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Default="00E049F1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E049F1">
        <w:rPr>
          <w:shd w:val="clear" w:color="auto" w:fill="FFFFFF"/>
        </w:rPr>
        <w:t xml:space="preserve">Wskaźniki cen towarów i usług konsumpcyjnych </w:t>
      </w:r>
      <w:r w:rsidRPr="00E049F1">
        <w:rPr>
          <w:shd w:val="clear" w:color="auto" w:fill="FFFFFF"/>
        </w:rPr>
        <w:br/>
      </w:r>
      <w:r w:rsidRPr="00E049F1">
        <w:rPr>
          <w:bCs/>
          <w:shd w:val="clear" w:color="auto" w:fill="FFFFFF"/>
        </w:rPr>
        <w:t>według województw</w:t>
      </w:r>
      <w:r w:rsidR="007F62AE">
        <w:rPr>
          <w:bCs/>
          <w:shd w:val="clear" w:color="auto" w:fill="FFFFFF"/>
        </w:rPr>
        <w:t xml:space="preserve"> w </w:t>
      </w:r>
      <w:r w:rsidR="00C31069">
        <w:rPr>
          <w:bCs/>
          <w:shd w:val="clear" w:color="auto" w:fill="FFFFFF"/>
        </w:rPr>
        <w:t>I</w:t>
      </w:r>
      <w:r w:rsidR="007F62AE">
        <w:rPr>
          <w:bCs/>
          <w:shd w:val="clear" w:color="auto" w:fill="FFFFFF"/>
        </w:rPr>
        <w:t>I kwartale 2019 r.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116087" w:rsidRDefault="00E049F1" w:rsidP="00E049F1">
      <w:pPr>
        <w:pStyle w:val="tytuwykresu"/>
        <w:rPr>
          <w:bCs/>
        </w:rPr>
      </w:pPr>
      <w:r w:rsidRPr="00E049F1">
        <w:t xml:space="preserve">Tablica </w:t>
      </w:r>
      <w:r w:rsidR="00074DD8" w:rsidRPr="00E049F1">
        <w:t>1</w:t>
      </w:r>
      <w:r w:rsidR="008F4441" w:rsidRPr="00E049F1">
        <w:t>.</w:t>
      </w:r>
      <w:r w:rsidR="00074DD8" w:rsidRPr="00E049F1">
        <w:rPr>
          <w:shd w:val="clear" w:color="auto" w:fill="FFFFFF"/>
        </w:rPr>
        <w:t xml:space="preserve"> </w:t>
      </w:r>
      <w:r>
        <w:t xml:space="preserve">Wskaźniki cen towarów i usług konsumpcyjnych </w:t>
      </w:r>
      <w:r w:rsidRPr="002C3EB4">
        <w:rPr>
          <w:bCs/>
        </w:rPr>
        <w:t>według województw</w:t>
      </w:r>
      <w:r w:rsidR="00297E61">
        <w:rPr>
          <w:bCs/>
        </w:rPr>
        <w:t xml:space="preserve"> w I</w:t>
      </w:r>
      <w:r w:rsidR="00C31069">
        <w:rPr>
          <w:bCs/>
        </w:rPr>
        <w:t>I</w:t>
      </w:r>
      <w:r>
        <w:rPr>
          <w:bCs/>
        </w:rPr>
        <w:t xml:space="preserve"> kwartale 201</w:t>
      </w:r>
      <w:r w:rsidR="00EB745F">
        <w:rPr>
          <w:bCs/>
        </w:rPr>
        <w:t>9</w:t>
      </w:r>
      <w:r w:rsidR="00250523">
        <w:rPr>
          <w:bCs/>
        </w:rPr>
        <w:t xml:space="preserve"> r.</w:t>
      </w:r>
    </w:p>
    <w:p w:rsidR="002D1E16" w:rsidRPr="00E049F1" w:rsidRDefault="002D1E16" w:rsidP="00E049F1">
      <w:pPr>
        <w:pStyle w:val="tytuwykresu"/>
      </w:pPr>
    </w:p>
    <w:tbl>
      <w:tblPr>
        <w:tblpPr w:leftFromText="142" w:rightFromText="142" w:vertAnchor="text" w:horzAnchor="margin" w:tblpXSpec="center" w:tblpY="1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94"/>
        <w:gridCol w:w="2278"/>
        <w:gridCol w:w="2278"/>
        <w:gridCol w:w="18"/>
      </w:tblGrid>
      <w:tr w:rsidR="00297E61" w:rsidRPr="00246BD7" w:rsidTr="001C43CC">
        <w:trPr>
          <w:trHeight w:val="57"/>
        </w:trPr>
        <w:tc>
          <w:tcPr>
            <w:tcW w:w="3494" w:type="dxa"/>
            <w:vMerge w:val="restart"/>
            <w:vAlign w:val="center"/>
          </w:tcPr>
          <w:p w:rsidR="00297E61" w:rsidRPr="00246BD7" w:rsidRDefault="00297E61" w:rsidP="002D1E16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4574" w:type="dxa"/>
            <w:gridSpan w:val="3"/>
            <w:vAlign w:val="center"/>
          </w:tcPr>
          <w:p w:rsidR="00297E61" w:rsidRPr="00246BD7" w:rsidRDefault="001C43CC" w:rsidP="002D1E16">
            <w:pPr>
              <w:pStyle w:val="Nagwek3"/>
              <w:spacing w:before="0"/>
              <w:jc w:val="center"/>
              <w:rPr>
                <w:rFonts w:ascii="Fira Sans" w:eastAsiaTheme="majorEastAsia" w:hAnsi="Fira San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C31069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EB745F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 xml:space="preserve"> kwartał 2019</w:t>
            </w:r>
          </w:p>
        </w:tc>
      </w:tr>
      <w:tr w:rsidR="00297E61" w:rsidRPr="00246BD7" w:rsidTr="001C43CC">
        <w:trPr>
          <w:gridAfter w:val="1"/>
          <w:wAfter w:w="18" w:type="dxa"/>
          <w:trHeight w:val="57"/>
        </w:trPr>
        <w:tc>
          <w:tcPr>
            <w:tcW w:w="3494" w:type="dxa"/>
            <w:vMerge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</w:r>
            <w:r>
              <w:rPr>
                <w:rFonts w:eastAsiaTheme="minorHAnsi" w:cstheme="minorBidi"/>
                <w:color w:val="000000" w:themeColor="text1"/>
                <w:sz w:val="16"/>
                <w:szCs w:val="16"/>
              </w:rPr>
              <w:t>analogiczny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 = 100</w:t>
            </w:r>
          </w:p>
        </w:tc>
        <w:tc>
          <w:tcPr>
            <w:tcW w:w="2278" w:type="dxa"/>
            <w:vAlign w:val="center"/>
          </w:tcPr>
          <w:p w:rsidR="00297E61" w:rsidRPr="00246BD7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  <w:t>poprzedni = 100</w:t>
            </w:r>
          </w:p>
        </w:tc>
      </w:tr>
      <w:tr w:rsidR="004A4B6E" w:rsidRPr="00246BD7" w:rsidTr="001B4886">
        <w:trPr>
          <w:trHeight w:val="57"/>
        </w:trPr>
        <w:tc>
          <w:tcPr>
            <w:tcW w:w="3494" w:type="dxa"/>
            <w:tcBorders>
              <w:top w:val="single" w:sz="12" w:space="0" w:color="212492"/>
            </w:tcBorders>
            <w:vAlign w:val="center"/>
          </w:tcPr>
          <w:p w:rsidR="004A4B6E" w:rsidRPr="00246BD7" w:rsidRDefault="004A4B6E" w:rsidP="004A4B6E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278" w:type="dxa"/>
            <w:tcBorders>
              <w:top w:val="single" w:sz="12" w:space="0" w:color="212492"/>
            </w:tcBorders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4A4B6E">
              <w:rPr>
                <w:rFonts w:eastAsiaTheme="minorHAnsi" w:cs="Arial"/>
                <w:b/>
                <w:sz w:val="16"/>
                <w:szCs w:val="16"/>
              </w:rPr>
              <w:t>102,4</w:t>
            </w:r>
          </w:p>
        </w:tc>
        <w:tc>
          <w:tcPr>
            <w:tcW w:w="2296" w:type="dxa"/>
            <w:gridSpan w:val="2"/>
            <w:tcBorders>
              <w:top w:val="single" w:sz="12" w:space="0" w:color="212492"/>
            </w:tcBorders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4A4B6E">
              <w:rPr>
                <w:rFonts w:eastAsiaTheme="minorHAnsi" w:cs="Arial"/>
                <w:b/>
                <w:sz w:val="16"/>
                <w:szCs w:val="16"/>
              </w:rPr>
              <w:t>101,7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d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olnośląskie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102,1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101,5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k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ujawsko-pomorskie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102,5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101,9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ubelskie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102,4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101,7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ubuskie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102,8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101,7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ł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ódzkie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102,8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101,8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ałopolskie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102,9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101,8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azowieckie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102,2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101,6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o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polskie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102,4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101,6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odkarpackie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102,4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101,6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odlaskie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102,4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101,8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omorskie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101,8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101,4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ląskie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102,0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101,8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więtokrzyskie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102,5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102,0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armińsko-mazurskie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102,9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102,3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ielkopolskie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102,8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101,8</w:t>
            </w:r>
          </w:p>
        </w:tc>
      </w:tr>
      <w:tr w:rsidR="004A4B6E" w:rsidRPr="00246BD7" w:rsidTr="00007270">
        <w:trPr>
          <w:trHeight w:val="57"/>
        </w:trPr>
        <w:tc>
          <w:tcPr>
            <w:tcW w:w="3494" w:type="dxa"/>
          </w:tcPr>
          <w:p w:rsidR="004A4B6E" w:rsidRPr="00246BD7" w:rsidRDefault="004A4B6E" w:rsidP="004A4B6E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z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achodniopomorskie </w:t>
            </w:r>
          </w:p>
        </w:tc>
        <w:tc>
          <w:tcPr>
            <w:tcW w:w="2278" w:type="dxa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102,3</w:t>
            </w:r>
          </w:p>
        </w:tc>
        <w:tc>
          <w:tcPr>
            <w:tcW w:w="2296" w:type="dxa"/>
            <w:gridSpan w:val="2"/>
          </w:tcPr>
          <w:p w:rsidR="004A4B6E" w:rsidRPr="004A4B6E" w:rsidRDefault="004A4B6E" w:rsidP="004A4B6E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A4B6E">
              <w:rPr>
                <w:rFonts w:eastAsiaTheme="minorHAnsi" w:cs="Arial"/>
                <w:sz w:val="16"/>
                <w:szCs w:val="16"/>
              </w:rPr>
              <w:t>101,5</w:t>
            </w:r>
          </w:p>
        </w:tc>
      </w:tr>
    </w:tbl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E550C6" w:rsidRPr="0083723A" w:rsidTr="00E550C6">
        <w:trPr>
          <w:trHeight w:val="1912"/>
        </w:trPr>
        <w:tc>
          <w:tcPr>
            <w:tcW w:w="4359" w:type="dxa"/>
          </w:tcPr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E550C6" w:rsidRPr="003A5CC6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3A5CC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15" w:history="1">
              <w:r w:rsidRPr="0029606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924" w:type="dxa"/>
          </w:tcPr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3106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E049F1" w:rsidRDefault="000470AA" w:rsidP="000470AA">
      <w:pPr>
        <w:rPr>
          <w:sz w:val="20"/>
          <w:lang w:val="en-US"/>
        </w:rPr>
      </w:pPr>
    </w:p>
    <w:p w:rsidR="000470AA" w:rsidRPr="00E049F1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246BD7" w:rsidTr="00246BD7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b/>
                <w:sz w:val="20"/>
              </w:rPr>
            </w:pPr>
            <w:r w:rsidRPr="00246BD7">
              <w:rPr>
                <w:rFonts w:eastAsiaTheme="minorHAnsi" w:cstheme="minorBidi"/>
                <w:b/>
                <w:sz w:val="20"/>
              </w:rPr>
              <w:t xml:space="preserve">Wydział Współpracy z Mediami </w:t>
            </w:r>
          </w:p>
          <w:p w:rsidR="000470AA" w:rsidRPr="00246BD7" w:rsidRDefault="0083723A" w:rsidP="000470AA">
            <w:pPr>
              <w:rPr>
                <w:rFonts w:eastAsiaTheme="minorHAnsi" w:cstheme="minorBidi"/>
                <w:sz w:val="20"/>
              </w:rPr>
            </w:pPr>
            <w:r>
              <w:rPr>
                <w:rFonts w:eastAsiaTheme="minorHAnsi" w:cstheme="minorBidi"/>
                <w:sz w:val="20"/>
              </w:rPr>
              <w:t>Tel</w:t>
            </w:r>
            <w:r w:rsidR="000470AA" w:rsidRPr="000E4B08">
              <w:rPr>
                <w:rFonts w:eastAsiaTheme="minorHAnsi" w:cstheme="minorBidi"/>
                <w:sz w:val="20"/>
              </w:rPr>
              <w:t>:</w:t>
            </w:r>
            <w:r w:rsidR="000470AA" w:rsidRPr="00246BD7">
              <w:rPr>
                <w:rFonts w:eastAsiaTheme="minorHAnsi" w:cstheme="minorBidi"/>
                <w:b/>
                <w:sz w:val="20"/>
              </w:rPr>
              <w:t xml:space="preserve"> </w:t>
            </w:r>
            <w:r w:rsidR="00097840" w:rsidRPr="00246BD7">
              <w:rPr>
                <w:rFonts w:eastAsiaTheme="minorHAnsi" w:cstheme="minorBidi"/>
                <w:sz w:val="20"/>
              </w:rPr>
              <w:t>22 608 34 91, 22</w:t>
            </w:r>
            <w:r w:rsidR="000470AA" w:rsidRPr="00246BD7">
              <w:rPr>
                <w:rFonts w:eastAsiaTheme="minorHAnsi" w:cstheme="minorBidi"/>
                <w:sz w:val="20"/>
              </w:rPr>
              <w:t xml:space="preserve"> 608 38 04 </w:t>
            </w:r>
          </w:p>
          <w:p w:rsidR="000470AA" w:rsidRPr="00246BD7" w:rsidRDefault="000470AA" w:rsidP="000E4B08">
            <w:pPr>
              <w:pStyle w:val="Nagwek3"/>
              <w:spacing w:before="0" w:line="240" w:lineRule="auto"/>
              <w:rPr>
                <w:rFonts w:eastAsiaTheme="minorHAnsi" w:cstheme="minorBidi"/>
                <w:sz w:val="18"/>
                <w:lang w:val="en-US"/>
              </w:rPr>
            </w:pPr>
            <w:r w:rsidRPr="000E4B0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83723A">
                <w:rPr>
                  <w:rFonts w:ascii="Fira Sans" w:hAnsi="Fira Sans" w:cs="Arial"/>
                  <w:b/>
                  <w:color w:val="000000" w:themeColor="text1"/>
                  <w:sz w:val="20"/>
                  <w:szCs w:val="20"/>
                  <w:u w:val="single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  <w:lang w:val="en-US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www.stat.gov.pl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@GUS_STAT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1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20"/>
              </w:rPr>
            </w:pPr>
            <w:r w:rsidRPr="00246BD7">
              <w:rPr>
                <w:rFonts w:eastAsiaTheme="minorHAnsi" w:cstheme="minorBidi"/>
                <w:sz w:val="20"/>
              </w:rPr>
              <w:t>@GlownyUrzadStatystyczny</w:t>
            </w:r>
          </w:p>
        </w:tc>
      </w:tr>
    </w:tbl>
    <w:p w:rsidR="00D261A2" w:rsidRPr="00001C5B" w:rsidRDefault="004116AB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5pt;margin-top:33.5pt;width:516.5pt;height:349.85pt;z-index:2516910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UWPwIAAHM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ps8dzBDTZP&#10;pL3DaQtoa+nQofvB2UAbUHP/fQdOcqY/Wurfcl4UcWWSUZRvF2S4U8/m1ANWEFTNA2fTcR3SmkWq&#10;Fq+pz61KHYgDMTE5UKbJThIetjCuzqmdon79K1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TuOUWPwIAAHMEAAAO&#10;AAAAAAAAAAAAAAAAAC4CAABkcnMvZTJvRG9jLnhtbFBLAQItABQABgAIAAAAIQBuwDF83wAAAAkB&#10;AAAPAAAAAAAAAAAAAAAAAJkEAABkcnMvZG93bnJldi54bWxQSwUGAAAAAAQABADzAAAApQUAAAAA&#10;" fillcolor="#f2f2f2" strokecolor="white">
            <v:textbox>
              <w:txbxContent>
                <w:p w:rsidR="00661254" w:rsidRDefault="00661254" w:rsidP="00AB6D25">
                  <w:pPr>
                    <w:rPr>
                      <w:b/>
                    </w:rPr>
                  </w:pPr>
                </w:p>
                <w:p w:rsidR="00661254" w:rsidRPr="006761A7" w:rsidRDefault="00661254" w:rsidP="00E550C6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661254" w:rsidRPr="006761A7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1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661254" w:rsidRPr="006761A7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661254" w:rsidRPr="00E233EA" w:rsidRDefault="00661254" w:rsidP="00E550C6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661254" w:rsidRPr="00E233EA" w:rsidRDefault="00661254" w:rsidP="00E550C6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661254" w:rsidRPr="006761A7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661254" w:rsidRPr="006761A7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4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661254" w:rsidRPr="006761A7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661254" w:rsidRPr="006761A7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661254" w:rsidRPr="006761A7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661254" w:rsidRPr="006761A7" w:rsidRDefault="00661254" w:rsidP="00E550C6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661254" w:rsidRDefault="00661254" w:rsidP="00E550C6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661254" w:rsidRPr="006761A7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661254" w:rsidRPr="00E233EA" w:rsidRDefault="004116AB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  <w:lang w:val="en-US"/>
                    </w:rPr>
                  </w:pPr>
                  <w:hyperlink r:id="rId29" w:history="1">
                    <w:r w:rsidR="00661254" w:rsidRPr="00E233E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  <w:lang w:val="en-US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0"/>
      <w:footerReference w:type="default" r:id="rId3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AB" w:rsidRDefault="004116AB" w:rsidP="000662E2">
      <w:pPr>
        <w:spacing w:after="0" w:line="240" w:lineRule="auto"/>
      </w:pPr>
      <w:r>
        <w:separator/>
      </w:r>
    </w:p>
  </w:endnote>
  <w:endnote w:type="continuationSeparator" w:id="0">
    <w:p w:rsidR="004116AB" w:rsidRDefault="004116A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D1E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95BC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95BC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AB" w:rsidRDefault="004116AB" w:rsidP="000662E2">
      <w:pPr>
        <w:spacing w:after="0" w:line="240" w:lineRule="auto"/>
      </w:pPr>
      <w:r>
        <w:separator/>
      </w:r>
    </w:p>
  </w:footnote>
  <w:footnote w:type="continuationSeparator" w:id="0">
    <w:p w:rsidR="004116AB" w:rsidRDefault="004116A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4116AB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" stroked="f" strokeweight="1pt"/>
      </w:pict>
    </w:r>
  </w:p>
  <w:p w:rsidR="00661254" w:rsidRDefault="006612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4116AB">
    <w:pPr>
      <w:pStyle w:val="Nagwek"/>
      <w:rPr>
        <w:noProof/>
        <w:lang w:eastAsia="pl-PL"/>
      </w:rPr>
    </w:pPr>
    <w:r>
      <w:rPr>
        <w:noProof/>
        <w:lang w:eastAsia="pl-PL"/>
      </w:rPr>
      <w:pict>
        <v:rect id="Prostokąt 10" o:spid="_x0000_s2050" style="position:absolute;margin-left:411.6pt;margin-top:43.8pt;width:146.2pt;height:782pt;z-index:-251650048;visibility:visible;mso-position-horizontal-relative:text;mso-position-vertical-relative:text;mso-width-relative:margin;mso-height-relative:margin;v-text-anchor:middle" wrapcoords="-110 0 -110 21591 21600 21591 21600 0 -110 0" fillcolor="#f2f2f2" stroked="f" strokeweight="1pt">
          <w10:wrap type="tight"/>
        </v:rect>
      </w:pict>
    </w:r>
    <w:r w:rsidR="00EB745F">
      <w:rPr>
        <w:noProof/>
        <w:lang w:eastAsia="pl-PL"/>
      </w:rPr>
      <w:drawing>
        <wp:inline distT="0" distB="0" distL="0" distR="0" wp14:anchorId="041D502B" wp14:editId="73992B0E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661254" w:rsidRPr="003C6C8D" w:rsidRDefault="00661254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661254" w:rsidRDefault="004116AB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661254" w:rsidRPr="00C97596" w:rsidRDefault="00C31069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30</w:t>
                </w:r>
                <w:r w:rsidR="00661254">
                  <w:rPr>
                    <w:rFonts w:ascii="Fira Sans SemiBold" w:hAnsi="Fira Sans SemiBold"/>
                    <w:color w:val="001D77"/>
                  </w:rPr>
                  <w:t>.0</w:t>
                </w:r>
                <w:r>
                  <w:rPr>
                    <w:rFonts w:ascii="Fira Sans SemiBold" w:hAnsi="Fira Sans SemiBold"/>
                    <w:color w:val="001D77"/>
                  </w:rPr>
                  <w:t>8</w:t>
                </w:r>
                <w:r w:rsidR="00EB745F">
                  <w:rPr>
                    <w:rFonts w:ascii="Fira Sans SemiBold" w:hAnsi="Fira Sans SemiBold"/>
                    <w:color w:val="001D77"/>
                  </w:rPr>
                  <w:t>.2019</w:t>
                </w:r>
                <w:r w:rsidR="00661254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661254">
    <w:pPr>
      <w:pStyle w:val="Nagwek"/>
    </w:pPr>
  </w:p>
  <w:p w:rsidR="00661254" w:rsidRDefault="006612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108B8"/>
    <w:rsid w:val="000152F5"/>
    <w:rsid w:val="000224FE"/>
    <w:rsid w:val="0004582E"/>
    <w:rsid w:val="000470AA"/>
    <w:rsid w:val="00057CA1"/>
    <w:rsid w:val="000662E2"/>
    <w:rsid w:val="00066883"/>
    <w:rsid w:val="00074DD8"/>
    <w:rsid w:val="000806F7"/>
    <w:rsid w:val="00097840"/>
    <w:rsid w:val="000B0727"/>
    <w:rsid w:val="000C135D"/>
    <w:rsid w:val="000D1D43"/>
    <w:rsid w:val="000D225C"/>
    <w:rsid w:val="000D2A5C"/>
    <w:rsid w:val="000E0918"/>
    <w:rsid w:val="000E4B08"/>
    <w:rsid w:val="001011C3"/>
    <w:rsid w:val="00110D87"/>
    <w:rsid w:val="00114DB9"/>
    <w:rsid w:val="00116087"/>
    <w:rsid w:val="00130296"/>
    <w:rsid w:val="001423B6"/>
    <w:rsid w:val="001448A7"/>
    <w:rsid w:val="00146621"/>
    <w:rsid w:val="00162325"/>
    <w:rsid w:val="001951DA"/>
    <w:rsid w:val="001C3269"/>
    <w:rsid w:val="001C43CC"/>
    <w:rsid w:val="001D1DB4"/>
    <w:rsid w:val="00246BD7"/>
    <w:rsid w:val="00246C6E"/>
    <w:rsid w:val="00250523"/>
    <w:rsid w:val="002574F9"/>
    <w:rsid w:val="00262B61"/>
    <w:rsid w:val="00276811"/>
    <w:rsid w:val="00282699"/>
    <w:rsid w:val="002926DF"/>
    <w:rsid w:val="00296697"/>
    <w:rsid w:val="00297E61"/>
    <w:rsid w:val="002B0472"/>
    <w:rsid w:val="002B6B12"/>
    <w:rsid w:val="002D1E16"/>
    <w:rsid w:val="002D707C"/>
    <w:rsid w:val="002E6140"/>
    <w:rsid w:val="002E6985"/>
    <w:rsid w:val="002E71B6"/>
    <w:rsid w:val="002F77C8"/>
    <w:rsid w:val="00304F22"/>
    <w:rsid w:val="00306C7C"/>
    <w:rsid w:val="00315F36"/>
    <w:rsid w:val="00322EDD"/>
    <w:rsid w:val="00332320"/>
    <w:rsid w:val="00347D72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A755A"/>
    <w:rsid w:val="003B1454"/>
    <w:rsid w:val="003B18B6"/>
    <w:rsid w:val="003C59E0"/>
    <w:rsid w:val="003C6C8D"/>
    <w:rsid w:val="003D0E1C"/>
    <w:rsid w:val="003D4F95"/>
    <w:rsid w:val="003D5F42"/>
    <w:rsid w:val="003D60A9"/>
    <w:rsid w:val="003F4C97"/>
    <w:rsid w:val="003F7FE6"/>
    <w:rsid w:val="00400193"/>
    <w:rsid w:val="004116AB"/>
    <w:rsid w:val="004212E7"/>
    <w:rsid w:val="0042446D"/>
    <w:rsid w:val="00427BF8"/>
    <w:rsid w:val="00431C02"/>
    <w:rsid w:val="00437395"/>
    <w:rsid w:val="00445047"/>
    <w:rsid w:val="00463E39"/>
    <w:rsid w:val="004657FC"/>
    <w:rsid w:val="004733F6"/>
    <w:rsid w:val="00474E69"/>
    <w:rsid w:val="0049621B"/>
    <w:rsid w:val="004A4B6E"/>
    <w:rsid w:val="004C1895"/>
    <w:rsid w:val="004C6D40"/>
    <w:rsid w:val="004F0C3C"/>
    <w:rsid w:val="004F63FC"/>
    <w:rsid w:val="00505A92"/>
    <w:rsid w:val="005203F1"/>
    <w:rsid w:val="00521BC3"/>
    <w:rsid w:val="00533632"/>
    <w:rsid w:val="00541E6E"/>
    <w:rsid w:val="0054251F"/>
    <w:rsid w:val="005520D8"/>
    <w:rsid w:val="00556CF1"/>
    <w:rsid w:val="005762A7"/>
    <w:rsid w:val="005916D7"/>
    <w:rsid w:val="00595DD2"/>
    <w:rsid w:val="005A698C"/>
    <w:rsid w:val="005E0799"/>
    <w:rsid w:val="005F5A80"/>
    <w:rsid w:val="006044FF"/>
    <w:rsid w:val="00607CC5"/>
    <w:rsid w:val="00633014"/>
    <w:rsid w:val="0063437B"/>
    <w:rsid w:val="00661254"/>
    <w:rsid w:val="006673CA"/>
    <w:rsid w:val="00673C26"/>
    <w:rsid w:val="006812AF"/>
    <w:rsid w:val="0068327D"/>
    <w:rsid w:val="00694AF0"/>
    <w:rsid w:val="006A4686"/>
    <w:rsid w:val="006B0E9E"/>
    <w:rsid w:val="006B5AE4"/>
    <w:rsid w:val="006D1507"/>
    <w:rsid w:val="006D4054"/>
    <w:rsid w:val="006E02EC"/>
    <w:rsid w:val="007211B1"/>
    <w:rsid w:val="00746187"/>
    <w:rsid w:val="0076254F"/>
    <w:rsid w:val="007801F5"/>
    <w:rsid w:val="00783CA4"/>
    <w:rsid w:val="007842FB"/>
    <w:rsid w:val="00786124"/>
    <w:rsid w:val="0079514B"/>
    <w:rsid w:val="00795BCA"/>
    <w:rsid w:val="007A2DC1"/>
    <w:rsid w:val="007D3319"/>
    <w:rsid w:val="007D335D"/>
    <w:rsid w:val="007E3314"/>
    <w:rsid w:val="007E4B03"/>
    <w:rsid w:val="007F324B"/>
    <w:rsid w:val="007F62AE"/>
    <w:rsid w:val="0080553C"/>
    <w:rsid w:val="00805B46"/>
    <w:rsid w:val="00825DC2"/>
    <w:rsid w:val="00834AD3"/>
    <w:rsid w:val="0083723A"/>
    <w:rsid w:val="00843795"/>
    <w:rsid w:val="00847F0F"/>
    <w:rsid w:val="00852448"/>
    <w:rsid w:val="0088258A"/>
    <w:rsid w:val="00886332"/>
    <w:rsid w:val="008A26D9"/>
    <w:rsid w:val="008C0C29"/>
    <w:rsid w:val="008F3638"/>
    <w:rsid w:val="008F4441"/>
    <w:rsid w:val="008F6F31"/>
    <w:rsid w:val="008F74DF"/>
    <w:rsid w:val="009127BA"/>
    <w:rsid w:val="009227A6"/>
    <w:rsid w:val="00925FC9"/>
    <w:rsid w:val="00933EC1"/>
    <w:rsid w:val="009530DB"/>
    <w:rsid w:val="00953676"/>
    <w:rsid w:val="009705EE"/>
    <w:rsid w:val="00977927"/>
    <w:rsid w:val="0098135C"/>
    <w:rsid w:val="0098156A"/>
    <w:rsid w:val="00991BAC"/>
    <w:rsid w:val="009A6EA0"/>
    <w:rsid w:val="009B5DCA"/>
    <w:rsid w:val="009C1335"/>
    <w:rsid w:val="009C1AB2"/>
    <w:rsid w:val="009C7251"/>
    <w:rsid w:val="009D26BD"/>
    <w:rsid w:val="009E2E91"/>
    <w:rsid w:val="00A139F5"/>
    <w:rsid w:val="00A365F4"/>
    <w:rsid w:val="00A47D80"/>
    <w:rsid w:val="00A53132"/>
    <w:rsid w:val="00A563F2"/>
    <w:rsid w:val="00A566E8"/>
    <w:rsid w:val="00A73F02"/>
    <w:rsid w:val="00A810F9"/>
    <w:rsid w:val="00A86ECC"/>
    <w:rsid w:val="00A86FCC"/>
    <w:rsid w:val="00AA710D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7349B"/>
    <w:rsid w:val="00B914E9"/>
    <w:rsid w:val="00B956EE"/>
    <w:rsid w:val="00BA2BA1"/>
    <w:rsid w:val="00BA3562"/>
    <w:rsid w:val="00BB4F09"/>
    <w:rsid w:val="00BD4E33"/>
    <w:rsid w:val="00C030DE"/>
    <w:rsid w:val="00C22105"/>
    <w:rsid w:val="00C244B6"/>
    <w:rsid w:val="00C31069"/>
    <w:rsid w:val="00C3702F"/>
    <w:rsid w:val="00C4500A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58B7"/>
    <w:rsid w:val="00CF0B82"/>
    <w:rsid w:val="00CF4099"/>
    <w:rsid w:val="00D00796"/>
    <w:rsid w:val="00D261A2"/>
    <w:rsid w:val="00D616D2"/>
    <w:rsid w:val="00D63B5F"/>
    <w:rsid w:val="00D70EF7"/>
    <w:rsid w:val="00D8397C"/>
    <w:rsid w:val="00D94EED"/>
    <w:rsid w:val="00D96026"/>
    <w:rsid w:val="00DA7C1C"/>
    <w:rsid w:val="00DB147A"/>
    <w:rsid w:val="00DB1B7A"/>
    <w:rsid w:val="00DC6708"/>
    <w:rsid w:val="00E01436"/>
    <w:rsid w:val="00E045BD"/>
    <w:rsid w:val="00E049F1"/>
    <w:rsid w:val="00E17B77"/>
    <w:rsid w:val="00E224AE"/>
    <w:rsid w:val="00E23337"/>
    <w:rsid w:val="00E259EA"/>
    <w:rsid w:val="00E32061"/>
    <w:rsid w:val="00E42FF9"/>
    <w:rsid w:val="00E4714C"/>
    <w:rsid w:val="00E51AEB"/>
    <w:rsid w:val="00E522A7"/>
    <w:rsid w:val="00E54452"/>
    <w:rsid w:val="00E550C6"/>
    <w:rsid w:val="00E664C5"/>
    <w:rsid w:val="00E671A2"/>
    <w:rsid w:val="00E76D26"/>
    <w:rsid w:val="00EA7895"/>
    <w:rsid w:val="00EB1390"/>
    <w:rsid w:val="00EB2C71"/>
    <w:rsid w:val="00EB4340"/>
    <w:rsid w:val="00EB556D"/>
    <w:rsid w:val="00EB5A7D"/>
    <w:rsid w:val="00EB745F"/>
    <w:rsid w:val="00ED55C0"/>
    <w:rsid w:val="00ED682B"/>
    <w:rsid w:val="00EE41D5"/>
    <w:rsid w:val="00F037A4"/>
    <w:rsid w:val="00F2669E"/>
    <w:rsid w:val="00F27C8F"/>
    <w:rsid w:val="00F32749"/>
    <w:rsid w:val="00F37172"/>
    <w:rsid w:val="00F4477E"/>
    <w:rsid w:val="00F67D8F"/>
    <w:rsid w:val="00F802BE"/>
    <w:rsid w:val="00F802EF"/>
    <w:rsid w:val="00F80E93"/>
    <w:rsid w:val="00F86024"/>
    <w:rsid w:val="00F8611A"/>
    <w:rsid w:val="00FA5128"/>
    <w:rsid w:val="00FB42D4"/>
    <w:rsid w:val="00FB5906"/>
    <w:rsid w:val="00FB762F"/>
    <w:rsid w:val="00FC2155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9E597E7-2CBA-4439-ACFC-58E770B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26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sygnalne/komunikaty-i-obwieszczenia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bdl.stat.gov.pl/BDL/star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zecznik@stat.gov.pl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2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bdm.stat.gov.pl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.bobel@stat.gov.pl" TargetMode="External"/><Relationship Id="rId23" Type="http://schemas.openxmlformats.org/officeDocument/2006/relationships/hyperlink" Target="http://swaid.stat.gov.pl/SitePagesDBW/Ceny.aspx" TargetMode="External"/><Relationship Id="rId28" Type="http://schemas.openxmlformats.org/officeDocument/2006/relationships/hyperlink" Target="http://stat.gov.pl/metainformacje/slownik-pojec/pojecia-stosowane-w-statystyce-publicznej/711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stat.gov.pl/sygnalne/informacje-sygnalne/" TargetMode="External"/><Relationship Id="rId27" Type="http://schemas.openxmlformats.org/officeDocument/2006/relationships/hyperlink" Target="http://stat.gov.pl/obszary-tematyczne/ceny-handel/ceny/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8AB93-28A9-4EBD-BB87-FF74CFF0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według województw w drugim kwartale 2019 roku</dc:title>
  <cp:lastPrinted>2018-05-24T07:07:00Z</cp:lastPrinted>
  <dcterms:created xsi:type="dcterms:W3CDTF">2019-08-30T07:05:00Z</dcterms:created>
  <dcterms:modified xsi:type="dcterms:W3CDTF">2019-08-30T07:05:00Z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