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42A" w:rsidRPr="00553353" w:rsidRDefault="0010242A" w:rsidP="0010242A">
      <w:pPr>
        <w:pStyle w:val="tytuinformacji"/>
        <w:rPr>
          <w:szCs w:val="40"/>
          <w:shd w:val="clear" w:color="auto" w:fill="FFFFFF"/>
        </w:rPr>
      </w:pPr>
      <w:r w:rsidRPr="00553353">
        <w:rPr>
          <w:szCs w:val="40"/>
          <w:shd w:val="clear" w:color="auto" w:fill="FFFFFF"/>
        </w:rPr>
        <w:t>Wskaźniki</w:t>
      </w:r>
      <w:r w:rsidR="004911FE">
        <w:rPr>
          <w:szCs w:val="40"/>
          <w:shd w:val="clear" w:color="auto" w:fill="FFFFFF"/>
        </w:rPr>
        <w:t xml:space="preserve"> </w:t>
      </w:r>
      <w:r w:rsidRPr="00553353">
        <w:rPr>
          <w:szCs w:val="40"/>
          <w:shd w:val="clear" w:color="auto" w:fill="FFFFFF"/>
        </w:rPr>
        <w:t>cen</w:t>
      </w:r>
      <w:r w:rsidR="00C142AC">
        <w:rPr>
          <w:szCs w:val="40"/>
          <w:shd w:val="clear" w:color="auto" w:fill="FFFFFF"/>
        </w:rPr>
        <w:t xml:space="preserve"> </w:t>
      </w:r>
      <w:r w:rsidR="004911FE">
        <w:rPr>
          <w:szCs w:val="40"/>
          <w:shd w:val="clear" w:color="auto" w:fill="FFFFFF"/>
        </w:rPr>
        <w:t xml:space="preserve">producentów </w:t>
      </w:r>
      <w:r w:rsidRPr="00553353">
        <w:rPr>
          <w:szCs w:val="40"/>
          <w:shd w:val="clear" w:color="auto" w:fill="FFFFFF"/>
        </w:rPr>
        <w:t xml:space="preserve">usług związanych </w:t>
      </w:r>
      <w:r w:rsidR="00C142AC">
        <w:rPr>
          <w:szCs w:val="40"/>
          <w:shd w:val="clear" w:color="auto" w:fill="FFFFFF"/>
        </w:rPr>
        <w:br/>
      </w:r>
      <w:r w:rsidRPr="00553353">
        <w:rPr>
          <w:szCs w:val="40"/>
          <w:shd w:val="clear" w:color="auto" w:fill="FFFFFF"/>
        </w:rPr>
        <w:t>z</w:t>
      </w:r>
      <w:r w:rsidR="004911FE">
        <w:rPr>
          <w:szCs w:val="40"/>
          <w:shd w:val="clear" w:color="auto" w:fill="FFFFFF"/>
        </w:rPr>
        <w:t xml:space="preserve">  </w:t>
      </w:r>
      <w:r w:rsidRPr="00553353">
        <w:rPr>
          <w:szCs w:val="40"/>
          <w:shd w:val="clear" w:color="auto" w:fill="FFFFFF"/>
        </w:rPr>
        <w:t>obsługą działalności gospodarczej za I kwartał</w:t>
      </w:r>
      <w:r w:rsidRPr="00553353">
        <w:rPr>
          <w:b/>
          <w:szCs w:val="40"/>
          <w:shd w:val="clear" w:color="auto" w:fill="FFFFFF"/>
        </w:rPr>
        <w:t xml:space="preserve"> </w:t>
      </w:r>
      <w:r w:rsidR="007062D3" w:rsidRPr="00553353">
        <w:rPr>
          <w:szCs w:val="40"/>
          <w:shd w:val="clear" w:color="auto" w:fill="FFFFFF"/>
        </w:rPr>
        <w:t>2020</w:t>
      </w:r>
      <w:r w:rsidR="004911FE">
        <w:rPr>
          <w:szCs w:val="40"/>
          <w:shd w:val="clear" w:color="auto" w:fill="FFFFFF"/>
        </w:rPr>
        <w:t> </w:t>
      </w:r>
      <w:r w:rsidRPr="00553353">
        <w:rPr>
          <w:szCs w:val="40"/>
          <w:shd w:val="clear" w:color="auto" w:fill="FFFFFF"/>
        </w:rPr>
        <w:t>r.</w:t>
      </w:r>
    </w:p>
    <w:p w:rsidR="00C11430" w:rsidRDefault="00C11430" w:rsidP="00074DD8">
      <w:pPr>
        <w:pStyle w:val="tytuinformacji"/>
        <w:rPr>
          <w:shd w:val="clear" w:color="auto" w:fill="FFFFFF"/>
        </w:rPr>
      </w:pPr>
    </w:p>
    <w:p w:rsidR="005916D7" w:rsidRPr="009F7C0E" w:rsidRDefault="002B5719" w:rsidP="00881DE5">
      <w:pPr>
        <w:pStyle w:val="tytuinformacji"/>
        <w:spacing w:line="240" w:lineRule="exact"/>
        <w:jc w:val="both"/>
        <w:rPr>
          <w:rFonts w:ascii="Fira Sans" w:hAnsi="Fira Sans"/>
          <w:b/>
          <w:strike/>
          <w:sz w:val="19"/>
          <w:szCs w:val="19"/>
        </w:rPr>
      </w:pPr>
      <w:r w:rsidRPr="006E1B64">
        <w:rPr>
          <w:rFonts w:ascii="Fira Sans" w:hAnsi="Fira Sans"/>
          <w:b/>
          <w:noProof/>
          <w:color w:val="auto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8BB9A8A" wp14:editId="6BF4AA32">
                <wp:simplePos x="0" y="0"/>
                <wp:positionH relativeFrom="margin">
                  <wp:align>left</wp:align>
                </wp:positionH>
                <wp:positionV relativeFrom="paragraph">
                  <wp:posOffset>88265</wp:posOffset>
                </wp:positionV>
                <wp:extent cx="1828800" cy="1517650"/>
                <wp:effectExtent l="0" t="0" r="0" b="63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51765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EC1" w:rsidRPr="00B66B19" w:rsidRDefault="00881DE5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 w:rsidRPr="00881DE5">
                              <w:rPr>
                                <w:rFonts w:eastAsia="Fira Sans Light" w:cs="Times New Roman"/>
                                <w:b/>
                                <w:noProof/>
                                <w:color w:val="001D77"/>
                                <w:lang w:eastAsia="pl-PL"/>
                              </w:rPr>
                              <w:drawing>
                                <wp:inline distT="0" distB="0" distL="0" distR="0" wp14:anchorId="4D4E9F8A" wp14:editId="5C4B602D">
                                  <wp:extent cx="342000" cy="334800"/>
                                  <wp:effectExtent l="0" t="0" r="1270" b="8255"/>
                                  <wp:docPr id="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000" cy="33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14AD9" w:rsidRPr="00E7607F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0</w:t>
                            </w:r>
                            <w:r w:rsidR="00B63BED" w:rsidRPr="00E7607F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9</w:t>
                            </w:r>
                            <w:r w:rsidR="006F4C1A" w:rsidRPr="00E7607F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:rsidR="00933EC1" w:rsidRPr="00EB6683" w:rsidRDefault="00881DE5" w:rsidP="00074DD8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>wzrost</w:t>
                            </w:r>
                            <w:r w:rsidR="00463D22">
                              <w:t xml:space="preserve"> c</w:t>
                            </w:r>
                            <w:r w:rsidR="00E81482">
                              <w:t>en</w:t>
                            </w:r>
                            <w:r w:rsidR="00CC44C5">
                              <w:t xml:space="preserve"> producentów</w:t>
                            </w:r>
                            <w:r w:rsidR="004D4888">
                              <w:t xml:space="preserve"> </w:t>
                            </w:r>
                            <w:r>
                              <w:t xml:space="preserve"> usług</w:t>
                            </w:r>
                            <w:r w:rsidR="006E4174" w:rsidRPr="006E4174">
                              <w:rPr>
                                <w:rFonts w:eastAsia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6E4174" w:rsidRPr="006E4174">
                              <w:t>związanych z obsługą działalności gospodarczej</w:t>
                            </w:r>
                            <w:r>
                              <w:t xml:space="preserve"> </w:t>
                            </w:r>
                            <w:r w:rsidR="006F1680">
                              <w:t>w porównaniu z</w:t>
                            </w:r>
                            <w:r w:rsidR="00AD7025">
                              <w:t xml:space="preserve"> </w:t>
                            </w:r>
                            <w:r>
                              <w:t xml:space="preserve">IV kwartałem </w:t>
                            </w:r>
                            <w:r w:rsidR="008205FC">
                              <w:t>2019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B9A8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6.95pt;width:2in;height:119.5pt;z-index:2516556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" fillcolor="#001d77" stroked="f">
                <v:textbox>
                  <w:txbxContent>
                    <w:p w:rsidR="00933EC1" w:rsidRPr="00B66B19" w:rsidRDefault="00881DE5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 w:rsidRPr="00881DE5">
                        <w:rPr>
                          <w:rFonts w:eastAsia="Fira Sans Light" w:cs="Times New Roman"/>
                          <w:b/>
                          <w:noProof/>
                          <w:color w:val="001D77"/>
                          <w:lang w:eastAsia="pl-PL"/>
                        </w:rPr>
                        <w:drawing>
                          <wp:inline distT="0" distB="0" distL="0" distR="0" wp14:anchorId="4D4E9F8A" wp14:editId="5C4B602D">
                            <wp:extent cx="342000" cy="334800"/>
                            <wp:effectExtent l="0" t="0" r="1270" b="8255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000" cy="33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14AD9" w:rsidRPr="00E7607F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0</w:t>
                      </w:r>
                      <w:r w:rsidR="00B63BED" w:rsidRPr="00E7607F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9</w:t>
                      </w:r>
                      <w:r w:rsidR="006F4C1A" w:rsidRPr="00E7607F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:rsidR="00933EC1" w:rsidRPr="00EB6683" w:rsidRDefault="00881DE5" w:rsidP="00074DD8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>wzrost</w:t>
                      </w:r>
                      <w:r w:rsidR="00463D22">
                        <w:t xml:space="preserve"> c</w:t>
                      </w:r>
                      <w:r w:rsidR="00E81482">
                        <w:t>en</w:t>
                      </w:r>
                      <w:r w:rsidR="00CC44C5">
                        <w:t xml:space="preserve"> producentów</w:t>
                      </w:r>
                      <w:r w:rsidR="004D4888">
                        <w:t xml:space="preserve"> </w:t>
                      </w:r>
                      <w:r>
                        <w:t xml:space="preserve"> usług</w:t>
                      </w:r>
                      <w:r w:rsidR="006E4174" w:rsidRPr="006E4174">
                        <w:rPr>
                          <w:rFonts w:eastAsia="Times New Roman" w:cs="Times New Roman"/>
                          <w:b/>
                          <w:bCs/>
                          <w:sz w:val="19"/>
                          <w:szCs w:val="19"/>
                        </w:rPr>
                        <w:t xml:space="preserve"> </w:t>
                      </w:r>
                      <w:r w:rsidR="006E4174" w:rsidRPr="006E4174">
                        <w:t>związanych z obsługą działalności gospodarczej</w:t>
                      </w:r>
                      <w:r>
                        <w:t xml:space="preserve"> </w:t>
                      </w:r>
                      <w:r w:rsidR="006F1680">
                        <w:t>w porównaniu z</w:t>
                      </w:r>
                      <w:r w:rsidR="00AD7025">
                        <w:t xml:space="preserve"> </w:t>
                      </w:r>
                      <w:r>
                        <w:t xml:space="preserve">IV kwartałem </w:t>
                      </w:r>
                      <w:r w:rsidR="008205FC">
                        <w:t>2019 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958EA" w:rsidRPr="007958EA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W </w:t>
      </w:r>
      <w:r w:rsidR="007958EA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I kwartale 2020</w:t>
      </w:r>
      <w:r w:rsidR="00881DE5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 r.</w:t>
      </w:r>
      <w:r w:rsidR="007958EA" w:rsidRPr="007958EA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cen</w:t>
      </w:r>
      <w:r w:rsidR="00881DE5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y</w:t>
      </w:r>
      <w:r w:rsidR="007958EA" w:rsidRPr="007958EA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producentów usług</w:t>
      </w:r>
      <w:r w:rsidR="00881DE5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7958EA" w:rsidRPr="007958EA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881DE5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z</w:t>
      </w:r>
      <w:r w:rsidR="00881DE5" w:rsidRPr="00881DE5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wiązanych z obsługą działalności gospodarczej</w:t>
      </w:r>
      <w:r w:rsidR="00881DE5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w stosunku do </w:t>
      </w:r>
      <w:r w:rsidR="0082752F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br/>
      </w:r>
      <w:r w:rsidR="00881DE5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poprzedniego kwartału wzrosły o 0,9%. </w:t>
      </w:r>
      <w:r w:rsidR="006E3D83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W porównaniu do</w:t>
      </w:r>
      <w:r w:rsidR="003A34E9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 </w:t>
      </w:r>
      <w:r w:rsidR="006E3D83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I</w:t>
      </w:r>
      <w:r w:rsidR="00F512B0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 </w:t>
      </w:r>
      <w:r w:rsidR="006E3D83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kwartału </w:t>
      </w:r>
      <w:r w:rsidR="00AF48A1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2019 </w:t>
      </w:r>
      <w:r w:rsidR="00C7723E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r. </w:t>
      </w:r>
      <w:r w:rsidR="006E4174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w</w:t>
      </w:r>
      <w:r w:rsidR="00AF48A1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z</w:t>
      </w:r>
      <w:r w:rsidR="006E3D83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rosły o 2,0%.</w:t>
      </w:r>
    </w:p>
    <w:p w:rsidR="00003437" w:rsidRPr="00286021" w:rsidRDefault="00003437" w:rsidP="00E76D26">
      <w:pPr>
        <w:pStyle w:val="Nagwek1"/>
        <w:spacing w:before="0"/>
        <w:rPr>
          <w:rFonts w:ascii="Fira Sans" w:hAnsi="Fira Sans"/>
          <w:color w:val="auto"/>
          <w:spacing w:val="-2"/>
          <w:szCs w:val="19"/>
        </w:rPr>
      </w:pPr>
    </w:p>
    <w:p w:rsidR="00CC44C5" w:rsidRPr="00286021" w:rsidRDefault="00CC44C5" w:rsidP="00CC44C5">
      <w:pPr>
        <w:rPr>
          <w:szCs w:val="19"/>
          <w:lang w:eastAsia="pl-PL"/>
        </w:rPr>
      </w:pPr>
    </w:p>
    <w:p w:rsidR="00CC44C5" w:rsidRPr="00286021" w:rsidRDefault="00CC44C5" w:rsidP="00CC44C5">
      <w:pPr>
        <w:rPr>
          <w:szCs w:val="19"/>
          <w:lang w:eastAsia="pl-PL"/>
        </w:rPr>
      </w:pPr>
    </w:p>
    <w:p w:rsidR="002915CD" w:rsidRPr="00286021" w:rsidRDefault="002915CD" w:rsidP="00CC44C5">
      <w:pPr>
        <w:rPr>
          <w:szCs w:val="19"/>
          <w:lang w:eastAsia="pl-PL"/>
        </w:rPr>
      </w:pPr>
    </w:p>
    <w:p w:rsidR="00DD6A59" w:rsidRDefault="00DD6A59" w:rsidP="00C424B8">
      <w:pPr>
        <w:rPr>
          <w:szCs w:val="19"/>
          <w:shd w:val="clear" w:color="auto" w:fill="FFFFFF"/>
        </w:rPr>
      </w:pPr>
    </w:p>
    <w:p w:rsidR="00BC65D7" w:rsidRDefault="00BC65D7" w:rsidP="00A63840">
      <w:pPr>
        <w:ind w:left="851" w:hanging="851"/>
        <w:rPr>
          <w:b/>
          <w:sz w:val="18"/>
          <w:shd w:val="clear" w:color="auto" w:fill="FFFFFF"/>
        </w:rPr>
      </w:pPr>
      <w:r w:rsidRPr="00493E1F">
        <w:rPr>
          <w:b/>
          <w:noProof/>
          <w:spacing w:val="-2"/>
          <w:sz w:val="18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5AFABC6" wp14:editId="5F5D9FE6">
                <wp:simplePos x="0" y="0"/>
                <wp:positionH relativeFrom="column">
                  <wp:posOffset>5313680</wp:posOffset>
                </wp:positionH>
                <wp:positionV relativeFrom="paragraph">
                  <wp:posOffset>339725</wp:posOffset>
                </wp:positionV>
                <wp:extent cx="1724025" cy="3194050"/>
                <wp:effectExtent l="0" t="0" r="0" b="6350"/>
                <wp:wrapTight wrapText="bothSides">
                  <wp:wrapPolygon edited="0">
                    <wp:start x="716" y="0"/>
                    <wp:lineTo x="716" y="21514"/>
                    <wp:lineTo x="20765" y="21514"/>
                    <wp:lineTo x="20765" y="0"/>
                    <wp:lineTo x="716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194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4B8" w:rsidRPr="00D616D2" w:rsidRDefault="00C424B8" w:rsidP="00127824">
                            <w:pPr>
                              <w:pStyle w:val="tekstzboku"/>
                              <w:rPr>
                                <w:bCs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FABC6" id="Pole tekstowe 6" o:spid="_x0000_s1027" type="#_x0000_t202" style="position:absolute;left:0;text-align:left;margin-left:418.4pt;margin-top:26.75pt;width:135.75pt;height:251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" filled="f" stroked="f">
                <v:textbox>
                  <w:txbxContent>
                    <w:p w:rsidR="00C424B8" w:rsidRPr="00D616D2" w:rsidRDefault="00C424B8" w:rsidP="00127824">
                      <w:pPr>
                        <w:pStyle w:val="tekstzboku"/>
                        <w:rPr>
                          <w:bCs w:val="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D11337" w:rsidRPr="00493E1F">
        <w:rPr>
          <w:b/>
          <w:sz w:val="18"/>
          <w:shd w:val="clear" w:color="auto" w:fill="FFFFFF"/>
        </w:rPr>
        <w:t xml:space="preserve">Tablica 1. </w:t>
      </w:r>
      <w:r w:rsidR="007062D3" w:rsidRPr="00493E1F">
        <w:rPr>
          <w:b/>
          <w:sz w:val="18"/>
          <w:shd w:val="clear" w:color="auto" w:fill="FFFFFF"/>
        </w:rPr>
        <w:t>Wskaźniki cen producentów usług związanych z obsługą działalnośc</w:t>
      </w:r>
      <w:r w:rsidR="00493E1F">
        <w:rPr>
          <w:b/>
          <w:sz w:val="18"/>
          <w:shd w:val="clear" w:color="auto" w:fill="FFFFFF"/>
        </w:rPr>
        <w:t>i gospodarczej za</w:t>
      </w:r>
      <w:r w:rsidR="00A63840">
        <w:rPr>
          <w:b/>
          <w:sz w:val="18"/>
          <w:shd w:val="clear" w:color="auto" w:fill="FFFFFF"/>
        </w:rPr>
        <w:t> </w:t>
      </w:r>
      <w:r w:rsidR="00493E1F">
        <w:rPr>
          <w:b/>
          <w:sz w:val="18"/>
          <w:shd w:val="clear" w:color="auto" w:fill="FFFFFF"/>
        </w:rPr>
        <w:t xml:space="preserve"> I </w:t>
      </w:r>
      <w:r w:rsidR="007062D3" w:rsidRPr="00493E1F">
        <w:rPr>
          <w:b/>
          <w:sz w:val="18"/>
          <w:shd w:val="clear" w:color="auto" w:fill="FFFFFF"/>
        </w:rPr>
        <w:t xml:space="preserve">kwartał 2020 </w:t>
      </w:r>
      <w:r w:rsidR="00C7723E" w:rsidRPr="00493E1F">
        <w:rPr>
          <w:b/>
          <w:sz w:val="18"/>
          <w:shd w:val="clear" w:color="auto" w:fill="FFFFFF"/>
        </w:rPr>
        <w:t>r.</w:t>
      </w:r>
    </w:p>
    <w:tbl>
      <w:tblPr>
        <w:tblStyle w:val="Tabela-Siatka11"/>
        <w:tblpPr w:leftFromText="142" w:rightFromText="142" w:vertAnchor="text" w:tblpXSpec="center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1D77"/>
          <w:insideV w:val="single" w:sz="4" w:space="0" w:color="001D77"/>
        </w:tblBorders>
        <w:tblLayout w:type="fixed"/>
        <w:tblLook w:val="04A0" w:firstRow="1" w:lastRow="0" w:firstColumn="1" w:lastColumn="0" w:noHBand="0" w:noVBand="1"/>
      </w:tblPr>
      <w:tblGrid>
        <w:gridCol w:w="4243"/>
        <w:gridCol w:w="1984"/>
        <w:gridCol w:w="1819"/>
      </w:tblGrid>
      <w:tr w:rsidR="008E08A4" w:rsidRPr="008E08A4" w:rsidTr="008E08A4">
        <w:tc>
          <w:tcPr>
            <w:tcW w:w="4243" w:type="dxa"/>
            <w:vMerge w:val="restart"/>
            <w:vAlign w:val="center"/>
          </w:tcPr>
          <w:p w:rsidR="008E08A4" w:rsidRPr="008E08A4" w:rsidRDefault="008E08A4" w:rsidP="008E08A4">
            <w:pPr>
              <w:spacing w:before="80" w:after="80" w:line="240" w:lineRule="auto"/>
              <w:jc w:val="center"/>
              <w:rPr>
                <w:rFonts w:eastAsia="Fira Sans Light" w:cs="Times New Roman"/>
                <w:sz w:val="16"/>
                <w:szCs w:val="16"/>
                <w:shd w:val="clear" w:color="auto" w:fill="FFFFFF"/>
              </w:rPr>
            </w:pPr>
            <w:r w:rsidRPr="008E08A4">
              <w:rPr>
                <w:rFonts w:eastAsia="Fira Sans Light" w:cs="Arial"/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3803" w:type="dxa"/>
            <w:gridSpan w:val="2"/>
            <w:vAlign w:val="center"/>
          </w:tcPr>
          <w:p w:rsidR="008E08A4" w:rsidRPr="008E08A4" w:rsidRDefault="008E08A4" w:rsidP="008E08A4">
            <w:pPr>
              <w:spacing w:before="80" w:after="80" w:line="240" w:lineRule="auto"/>
              <w:jc w:val="center"/>
              <w:rPr>
                <w:rFonts w:eastAsia="Fira Sans Light" w:cs="Times New Roman"/>
                <w:sz w:val="16"/>
                <w:szCs w:val="16"/>
                <w:shd w:val="clear" w:color="auto" w:fill="FFFFFF"/>
              </w:rPr>
            </w:pPr>
            <w:r w:rsidRPr="008E08A4">
              <w:rPr>
                <w:rFonts w:eastAsia="Fira Sans Light" w:cs="Times New Roman"/>
                <w:color w:val="000000"/>
                <w:sz w:val="16"/>
                <w:szCs w:val="16"/>
              </w:rPr>
              <w:t>I kwartał 2020</w:t>
            </w:r>
          </w:p>
        </w:tc>
      </w:tr>
      <w:tr w:rsidR="008E08A4" w:rsidRPr="008E08A4" w:rsidTr="008E08A4">
        <w:tc>
          <w:tcPr>
            <w:tcW w:w="4243" w:type="dxa"/>
            <w:vMerge/>
            <w:tcBorders>
              <w:bottom w:val="single" w:sz="12" w:space="0" w:color="001D77"/>
            </w:tcBorders>
            <w:vAlign w:val="center"/>
          </w:tcPr>
          <w:p w:rsidR="008E08A4" w:rsidRPr="008E08A4" w:rsidRDefault="008E08A4" w:rsidP="008E08A4">
            <w:pPr>
              <w:spacing w:before="80" w:after="80" w:line="240" w:lineRule="auto"/>
              <w:jc w:val="center"/>
              <w:rPr>
                <w:rFonts w:eastAsia="Fira Sans Light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984" w:type="dxa"/>
            <w:tcBorders>
              <w:bottom w:val="single" w:sz="12" w:space="0" w:color="001D77"/>
            </w:tcBorders>
            <w:vAlign w:val="center"/>
          </w:tcPr>
          <w:p w:rsidR="008E08A4" w:rsidRPr="008E08A4" w:rsidRDefault="008E08A4" w:rsidP="008E08A4">
            <w:pPr>
              <w:spacing w:before="80" w:after="80" w:line="240" w:lineRule="auto"/>
              <w:jc w:val="center"/>
              <w:rPr>
                <w:rFonts w:eastAsia="Fira Sans Light" w:cs="Times New Roman"/>
                <w:spacing w:val="-12"/>
                <w:sz w:val="16"/>
                <w:szCs w:val="16"/>
                <w:shd w:val="clear" w:color="auto" w:fill="FFFFFF"/>
              </w:rPr>
            </w:pPr>
            <w:r w:rsidRPr="008E08A4">
              <w:rPr>
                <w:rFonts w:eastAsia="Fira Sans Light" w:cs="Times New Roman"/>
                <w:color w:val="000000"/>
                <w:spacing w:val="-12"/>
                <w:sz w:val="16"/>
                <w:szCs w:val="16"/>
              </w:rPr>
              <w:t>IV kwartał 2019=100</w:t>
            </w:r>
          </w:p>
        </w:tc>
        <w:tc>
          <w:tcPr>
            <w:tcW w:w="1819" w:type="dxa"/>
            <w:tcBorders>
              <w:bottom w:val="single" w:sz="12" w:space="0" w:color="001D77"/>
            </w:tcBorders>
            <w:vAlign w:val="center"/>
          </w:tcPr>
          <w:p w:rsidR="008E08A4" w:rsidRPr="008E08A4" w:rsidRDefault="008E08A4" w:rsidP="008E08A4">
            <w:pPr>
              <w:spacing w:before="80" w:after="80" w:line="240" w:lineRule="auto"/>
              <w:jc w:val="center"/>
              <w:rPr>
                <w:rFonts w:eastAsia="Fira Sans Light" w:cs="Times New Roman"/>
                <w:sz w:val="16"/>
                <w:szCs w:val="16"/>
                <w:shd w:val="clear" w:color="auto" w:fill="FFFFFF"/>
              </w:rPr>
            </w:pPr>
            <w:r w:rsidRPr="008E08A4">
              <w:rPr>
                <w:rFonts w:eastAsia="Fira Sans Light" w:cs="Times New Roman"/>
                <w:color w:val="000000"/>
                <w:sz w:val="16"/>
                <w:szCs w:val="16"/>
              </w:rPr>
              <w:t>analogiczny kwartał 2019=100</w:t>
            </w:r>
          </w:p>
        </w:tc>
      </w:tr>
      <w:tr w:rsidR="008E08A4" w:rsidRPr="008E08A4" w:rsidTr="008E08A4">
        <w:tc>
          <w:tcPr>
            <w:tcW w:w="4243" w:type="dxa"/>
            <w:vAlign w:val="center"/>
          </w:tcPr>
          <w:p w:rsidR="008E08A4" w:rsidRPr="008E08A4" w:rsidRDefault="008E08A4" w:rsidP="008E08A4">
            <w:pPr>
              <w:spacing w:before="80" w:after="80" w:line="240" w:lineRule="auto"/>
              <w:rPr>
                <w:rFonts w:eastAsia="Fira Sans Light" w:cs="Times New Roman"/>
                <w:b/>
                <w:sz w:val="16"/>
                <w:szCs w:val="16"/>
                <w:shd w:val="clear" w:color="auto" w:fill="FFFFFF"/>
              </w:rPr>
            </w:pPr>
            <w:r w:rsidRPr="008E08A4">
              <w:rPr>
                <w:rFonts w:eastAsia="Fira Sans Light" w:cs="Calibri"/>
                <w:b/>
                <w:color w:val="000000"/>
                <w:sz w:val="16"/>
                <w:szCs w:val="16"/>
              </w:rPr>
              <w:t xml:space="preserve">Ogółem </w:t>
            </w:r>
          </w:p>
        </w:tc>
        <w:tc>
          <w:tcPr>
            <w:tcW w:w="1984" w:type="dxa"/>
            <w:vAlign w:val="center"/>
          </w:tcPr>
          <w:p w:rsidR="008E08A4" w:rsidRPr="008E08A4" w:rsidRDefault="008E08A4" w:rsidP="008E08A4">
            <w:pPr>
              <w:spacing w:before="80" w:after="80" w:line="240" w:lineRule="auto"/>
              <w:jc w:val="right"/>
              <w:rPr>
                <w:rFonts w:eastAsia="Fira Sans Light" w:cs="Arial"/>
                <w:b/>
                <w:color w:val="000000"/>
                <w:sz w:val="16"/>
                <w:szCs w:val="16"/>
                <w:highlight w:val="yellow"/>
              </w:rPr>
            </w:pPr>
            <w:r w:rsidRPr="008E08A4">
              <w:rPr>
                <w:rFonts w:eastAsia="Fira Sans Light" w:cs="Calibri"/>
                <w:b/>
                <w:color w:val="000000"/>
                <w:sz w:val="16"/>
                <w:szCs w:val="16"/>
              </w:rPr>
              <w:t>100,9</w:t>
            </w:r>
          </w:p>
        </w:tc>
        <w:tc>
          <w:tcPr>
            <w:tcW w:w="1819" w:type="dxa"/>
            <w:vAlign w:val="center"/>
          </w:tcPr>
          <w:p w:rsidR="008E08A4" w:rsidRPr="008E08A4" w:rsidRDefault="008E08A4" w:rsidP="008E08A4">
            <w:pPr>
              <w:spacing w:before="80" w:after="80" w:line="240" w:lineRule="auto"/>
              <w:jc w:val="right"/>
              <w:rPr>
                <w:rFonts w:eastAsia="Fira Sans Light" w:cs="Arial"/>
                <w:b/>
                <w:color w:val="000000"/>
                <w:sz w:val="16"/>
                <w:szCs w:val="16"/>
                <w:highlight w:val="yellow"/>
              </w:rPr>
            </w:pPr>
            <w:r w:rsidRPr="008E08A4">
              <w:rPr>
                <w:rFonts w:eastAsia="Fira Sans Light" w:cs="Calibri"/>
                <w:b/>
                <w:color w:val="000000"/>
                <w:sz w:val="16"/>
                <w:szCs w:val="16"/>
              </w:rPr>
              <w:t>102,0</w:t>
            </w:r>
          </w:p>
        </w:tc>
      </w:tr>
      <w:tr w:rsidR="008E08A4" w:rsidRPr="008E08A4" w:rsidTr="008E08A4">
        <w:tc>
          <w:tcPr>
            <w:tcW w:w="4243" w:type="dxa"/>
            <w:vAlign w:val="center"/>
          </w:tcPr>
          <w:p w:rsidR="008E08A4" w:rsidRPr="008E08A4" w:rsidRDefault="008E08A4" w:rsidP="008E08A4">
            <w:pPr>
              <w:spacing w:before="80" w:after="80" w:line="240" w:lineRule="auto"/>
              <w:rPr>
                <w:rFonts w:eastAsia="Fira Sans Light" w:cs="Calibri"/>
                <w:color w:val="000000"/>
                <w:sz w:val="16"/>
                <w:szCs w:val="16"/>
              </w:rPr>
            </w:pPr>
            <w:r w:rsidRPr="008E08A4">
              <w:rPr>
                <w:rFonts w:eastAsia="Fira Sans Light" w:cs="Calibri"/>
                <w:color w:val="000000"/>
                <w:sz w:val="16"/>
                <w:szCs w:val="16"/>
              </w:rPr>
              <w:t>Działalność wydawnicza</w:t>
            </w:r>
          </w:p>
        </w:tc>
        <w:tc>
          <w:tcPr>
            <w:tcW w:w="1984" w:type="dxa"/>
            <w:vAlign w:val="center"/>
          </w:tcPr>
          <w:p w:rsidR="008E08A4" w:rsidRPr="008E08A4" w:rsidRDefault="008E08A4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 w:rsidRPr="008E08A4">
              <w:rPr>
                <w:rFonts w:eastAsia="Fira Sans Light" w:cs="Calibri"/>
                <w:color w:val="000000"/>
                <w:sz w:val="16"/>
                <w:szCs w:val="16"/>
              </w:rPr>
              <w:t>101,2</w:t>
            </w:r>
          </w:p>
        </w:tc>
        <w:tc>
          <w:tcPr>
            <w:tcW w:w="1819" w:type="dxa"/>
            <w:vAlign w:val="center"/>
          </w:tcPr>
          <w:p w:rsidR="008E08A4" w:rsidRPr="008E08A4" w:rsidRDefault="008E08A4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 w:rsidRPr="008E08A4">
              <w:rPr>
                <w:rFonts w:eastAsia="Fira Sans Light" w:cs="Calibri"/>
                <w:color w:val="000000"/>
                <w:sz w:val="16"/>
                <w:szCs w:val="16"/>
              </w:rPr>
              <w:t>102,4</w:t>
            </w:r>
          </w:p>
        </w:tc>
      </w:tr>
      <w:tr w:rsidR="008E08A4" w:rsidRPr="008E08A4" w:rsidTr="008E08A4">
        <w:tc>
          <w:tcPr>
            <w:tcW w:w="4243" w:type="dxa"/>
            <w:vAlign w:val="center"/>
          </w:tcPr>
          <w:p w:rsidR="008E08A4" w:rsidRPr="008E08A4" w:rsidRDefault="008E08A4" w:rsidP="008E08A4">
            <w:pPr>
              <w:spacing w:before="80" w:after="80" w:line="240" w:lineRule="auto"/>
              <w:rPr>
                <w:rFonts w:eastAsia="Fira Sans Light" w:cs="Calibri"/>
                <w:color w:val="000000"/>
                <w:sz w:val="16"/>
                <w:szCs w:val="16"/>
              </w:rPr>
            </w:pPr>
            <w:r w:rsidRPr="008E08A4">
              <w:rPr>
                <w:rFonts w:eastAsia="Fira Sans Light" w:cs="Calibri"/>
                <w:color w:val="000000"/>
                <w:sz w:val="16"/>
                <w:szCs w:val="16"/>
              </w:rPr>
              <w:t>Działalność związana z produkcją filmów, nagrań wideo, programów telewizyjnych, nagrań dźwiękowych i muzycznych</w:t>
            </w:r>
          </w:p>
        </w:tc>
        <w:tc>
          <w:tcPr>
            <w:tcW w:w="1984" w:type="dxa"/>
            <w:vAlign w:val="center"/>
          </w:tcPr>
          <w:p w:rsidR="008E08A4" w:rsidRPr="008E08A4" w:rsidRDefault="008E08A4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 w:rsidRPr="008E08A4">
              <w:rPr>
                <w:rFonts w:eastAsia="Fira Sans Light" w:cs="Calibri"/>
                <w:color w:val="000000"/>
                <w:sz w:val="16"/>
                <w:szCs w:val="16"/>
              </w:rPr>
              <w:t>99,8</w:t>
            </w:r>
          </w:p>
        </w:tc>
        <w:tc>
          <w:tcPr>
            <w:tcW w:w="1819" w:type="dxa"/>
            <w:vAlign w:val="center"/>
          </w:tcPr>
          <w:p w:rsidR="008E08A4" w:rsidRPr="008E08A4" w:rsidRDefault="008E08A4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 w:rsidRPr="008E08A4">
              <w:rPr>
                <w:rFonts w:eastAsia="Fira Sans Light" w:cs="Calibri"/>
                <w:color w:val="000000"/>
                <w:sz w:val="16"/>
                <w:szCs w:val="16"/>
              </w:rPr>
              <w:t>99,8</w:t>
            </w:r>
          </w:p>
        </w:tc>
      </w:tr>
      <w:tr w:rsidR="008E08A4" w:rsidRPr="008E08A4" w:rsidTr="008E08A4">
        <w:tc>
          <w:tcPr>
            <w:tcW w:w="4243" w:type="dxa"/>
            <w:vAlign w:val="center"/>
          </w:tcPr>
          <w:p w:rsidR="008E08A4" w:rsidRPr="008E08A4" w:rsidRDefault="008E08A4" w:rsidP="008E08A4">
            <w:pPr>
              <w:spacing w:before="80" w:after="80" w:line="240" w:lineRule="auto"/>
              <w:rPr>
                <w:rFonts w:eastAsia="Fira Sans Light" w:cs="Calibri"/>
                <w:color w:val="000000"/>
                <w:sz w:val="16"/>
                <w:szCs w:val="16"/>
              </w:rPr>
            </w:pPr>
            <w:r w:rsidRPr="008E08A4">
              <w:rPr>
                <w:rFonts w:eastAsia="Fira Sans Light" w:cs="Calibri"/>
                <w:color w:val="000000"/>
                <w:sz w:val="16"/>
                <w:szCs w:val="16"/>
              </w:rPr>
              <w:t>Nadawanie programów ogólnodostępnych i abonamentowych</w:t>
            </w:r>
          </w:p>
        </w:tc>
        <w:tc>
          <w:tcPr>
            <w:tcW w:w="1984" w:type="dxa"/>
            <w:vAlign w:val="center"/>
          </w:tcPr>
          <w:p w:rsidR="008E08A4" w:rsidRPr="008E08A4" w:rsidRDefault="008E08A4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 w:rsidRPr="008E08A4">
              <w:rPr>
                <w:rFonts w:eastAsia="Fira Sans Light" w:cs="Calibri"/>
                <w:color w:val="000000"/>
                <w:sz w:val="16"/>
                <w:szCs w:val="16"/>
              </w:rPr>
              <w:t>100,1</w:t>
            </w:r>
          </w:p>
        </w:tc>
        <w:tc>
          <w:tcPr>
            <w:tcW w:w="1819" w:type="dxa"/>
            <w:vAlign w:val="center"/>
          </w:tcPr>
          <w:p w:rsidR="008E08A4" w:rsidRPr="008E08A4" w:rsidRDefault="008E08A4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 w:rsidRPr="008E08A4">
              <w:rPr>
                <w:rFonts w:eastAsia="Fira Sans Light" w:cs="Calibri"/>
                <w:color w:val="000000"/>
                <w:sz w:val="16"/>
                <w:szCs w:val="16"/>
              </w:rPr>
              <w:t>99,4</w:t>
            </w:r>
          </w:p>
        </w:tc>
      </w:tr>
      <w:tr w:rsidR="008E08A4" w:rsidRPr="008E08A4" w:rsidTr="008E08A4">
        <w:tc>
          <w:tcPr>
            <w:tcW w:w="4243" w:type="dxa"/>
            <w:vAlign w:val="center"/>
          </w:tcPr>
          <w:p w:rsidR="008E08A4" w:rsidRPr="008E08A4" w:rsidRDefault="008E08A4" w:rsidP="008E08A4">
            <w:pPr>
              <w:spacing w:before="80" w:after="80" w:line="240" w:lineRule="auto"/>
              <w:rPr>
                <w:rFonts w:eastAsia="Fira Sans Light" w:cs="Calibri"/>
                <w:color w:val="000000"/>
                <w:sz w:val="16"/>
                <w:szCs w:val="16"/>
              </w:rPr>
            </w:pPr>
            <w:r w:rsidRPr="008E08A4">
              <w:rPr>
                <w:rFonts w:eastAsia="Fira Sans Light" w:cs="Calibri"/>
                <w:color w:val="000000"/>
                <w:sz w:val="16"/>
                <w:szCs w:val="16"/>
              </w:rPr>
              <w:t>Działalność związana z oprogramowaniem i doradztwem w zakresie informatyki oraz działalność powiązana</w:t>
            </w:r>
          </w:p>
        </w:tc>
        <w:tc>
          <w:tcPr>
            <w:tcW w:w="1984" w:type="dxa"/>
            <w:vAlign w:val="center"/>
          </w:tcPr>
          <w:p w:rsidR="008E08A4" w:rsidRPr="008E08A4" w:rsidRDefault="008E08A4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 w:rsidRPr="008E08A4">
              <w:rPr>
                <w:rFonts w:eastAsia="Fira Sans Light" w:cs="Calibri"/>
                <w:color w:val="000000"/>
                <w:sz w:val="16"/>
                <w:szCs w:val="16"/>
              </w:rPr>
              <w:t>100,8</w:t>
            </w:r>
          </w:p>
        </w:tc>
        <w:tc>
          <w:tcPr>
            <w:tcW w:w="1819" w:type="dxa"/>
            <w:vAlign w:val="center"/>
          </w:tcPr>
          <w:p w:rsidR="008E08A4" w:rsidRPr="008E08A4" w:rsidRDefault="008E08A4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 w:rsidRPr="008E08A4">
              <w:rPr>
                <w:rFonts w:eastAsia="Fira Sans Light" w:cs="Calibri"/>
                <w:color w:val="000000"/>
                <w:sz w:val="16"/>
                <w:szCs w:val="16"/>
              </w:rPr>
              <w:t>102,1</w:t>
            </w:r>
          </w:p>
        </w:tc>
      </w:tr>
      <w:tr w:rsidR="008E08A4" w:rsidRPr="008E08A4" w:rsidTr="008E08A4">
        <w:tc>
          <w:tcPr>
            <w:tcW w:w="4243" w:type="dxa"/>
            <w:vAlign w:val="center"/>
          </w:tcPr>
          <w:p w:rsidR="008E08A4" w:rsidRPr="008E08A4" w:rsidRDefault="008E08A4" w:rsidP="008E08A4">
            <w:pPr>
              <w:spacing w:before="80" w:after="80" w:line="240" w:lineRule="auto"/>
              <w:rPr>
                <w:rFonts w:eastAsia="Fira Sans Light" w:cs="Calibri"/>
                <w:color w:val="000000"/>
                <w:sz w:val="16"/>
                <w:szCs w:val="16"/>
              </w:rPr>
            </w:pPr>
            <w:r w:rsidRPr="008E08A4">
              <w:rPr>
                <w:rFonts w:eastAsia="Fira Sans Light" w:cs="Calibri"/>
                <w:color w:val="000000"/>
                <w:sz w:val="16"/>
                <w:szCs w:val="16"/>
              </w:rPr>
              <w:t>Działalność usługowa w zakresie informacji</w:t>
            </w:r>
          </w:p>
        </w:tc>
        <w:tc>
          <w:tcPr>
            <w:tcW w:w="1984" w:type="dxa"/>
            <w:vAlign w:val="center"/>
          </w:tcPr>
          <w:p w:rsidR="008E08A4" w:rsidRPr="008E08A4" w:rsidRDefault="008E08A4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 w:rsidRPr="008E08A4">
              <w:rPr>
                <w:rFonts w:eastAsia="Fira Sans Light" w:cs="Calibri"/>
                <w:color w:val="000000"/>
                <w:sz w:val="16"/>
                <w:szCs w:val="16"/>
              </w:rPr>
              <w:t>100,9</w:t>
            </w:r>
          </w:p>
        </w:tc>
        <w:tc>
          <w:tcPr>
            <w:tcW w:w="1819" w:type="dxa"/>
            <w:vAlign w:val="center"/>
          </w:tcPr>
          <w:p w:rsidR="008E08A4" w:rsidRPr="008E08A4" w:rsidRDefault="008E08A4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 w:rsidRPr="008E08A4">
              <w:rPr>
                <w:rFonts w:eastAsia="Fira Sans Light" w:cs="Calibri"/>
                <w:color w:val="000000"/>
                <w:sz w:val="16"/>
                <w:szCs w:val="16"/>
              </w:rPr>
              <w:t>100,0</w:t>
            </w:r>
          </w:p>
        </w:tc>
      </w:tr>
      <w:tr w:rsidR="008E08A4" w:rsidRPr="008E08A4" w:rsidTr="008E08A4">
        <w:tc>
          <w:tcPr>
            <w:tcW w:w="4243" w:type="dxa"/>
            <w:vAlign w:val="center"/>
          </w:tcPr>
          <w:p w:rsidR="008E08A4" w:rsidRPr="008E08A4" w:rsidRDefault="008E08A4" w:rsidP="008E08A4">
            <w:pPr>
              <w:spacing w:before="80" w:after="80" w:line="240" w:lineRule="auto"/>
              <w:rPr>
                <w:rFonts w:eastAsia="Fira Sans Light" w:cs="Calibri"/>
                <w:color w:val="000000"/>
                <w:sz w:val="16"/>
                <w:szCs w:val="16"/>
              </w:rPr>
            </w:pPr>
            <w:r w:rsidRPr="008E08A4">
              <w:rPr>
                <w:rFonts w:eastAsia="Fira Sans Light" w:cs="Calibri"/>
                <w:color w:val="000000"/>
                <w:sz w:val="16"/>
                <w:szCs w:val="16"/>
              </w:rPr>
              <w:t>Działalność związana z obsługą rynku nieruchomości</w:t>
            </w:r>
          </w:p>
        </w:tc>
        <w:tc>
          <w:tcPr>
            <w:tcW w:w="1984" w:type="dxa"/>
            <w:vAlign w:val="center"/>
          </w:tcPr>
          <w:p w:rsidR="008E08A4" w:rsidRPr="008E08A4" w:rsidRDefault="008E08A4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 w:rsidRPr="008E08A4">
              <w:rPr>
                <w:rFonts w:eastAsia="Fira Sans Light" w:cs="Calibri"/>
                <w:color w:val="000000"/>
                <w:sz w:val="16"/>
                <w:szCs w:val="16"/>
              </w:rPr>
              <w:t>101,1</w:t>
            </w:r>
          </w:p>
        </w:tc>
        <w:tc>
          <w:tcPr>
            <w:tcW w:w="1819" w:type="dxa"/>
            <w:vAlign w:val="center"/>
          </w:tcPr>
          <w:p w:rsidR="008E08A4" w:rsidRPr="008E08A4" w:rsidRDefault="008E08A4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 w:rsidRPr="008E08A4">
              <w:rPr>
                <w:rFonts w:eastAsia="Fira Sans Light" w:cs="Calibri"/>
                <w:color w:val="000000"/>
                <w:sz w:val="16"/>
                <w:szCs w:val="16"/>
              </w:rPr>
              <w:t>102,6</w:t>
            </w:r>
          </w:p>
        </w:tc>
      </w:tr>
      <w:tr w:rsidR="008E08A4" w:rsidRPr="008E08A4" w:rsidTr="008E08A4">
        <w:tc>
          <w:tcPr>
            <w:tcW w:w="4243" w:type="dxa"/>
            <w:vAlign w:val="center"/>
          </w:tcPr>
          <w:p w:rsidR="008E08A4" w:rsidRPr="008E08A4" w:rsidRDefault="008E08A4" w:rsidP="008E08A4">
            <w:pPr>
              <w:spacing w:before="80" w:after="80" w:line="240" w:lineRule="auto"/>
              <w:rPr>
                <w:rFonts w:eastAsia="Fira Sans Light" w:cs="Calibri"/>
                <w:color w:val="000000"/>
                <w:sz w:val="16"/>
                <w:szCs w:val="16"/>
              </w:rPr>
            </w:pPr>
            <w:r w:rsidRPr="008E08A4">
              <w:rPr>
                <w:rFonts w:eastAsia="Fira Sans Light" w:cs="Calibri"/>
                <w:color w:val="000000"/>
                <w:sz w:val="16"/>
                <w:szCs w:val="16"/>
              </w:rPr>
              <w:t>Działalność prawnicza, rachunkowo-księgowa i doradztwo podatkowe; doradztwo związane z zarządzaniem</w:t>
            </w:r>
          </w:p>
        </w:tc>
        <w:tc>
          <w:tcPr>
            <w:tcW w:w="1984" w:type="dxa"/>
            <w:vAlign w:val="center"/>
          </w:tcPr>
          <w:p w:rsidR="008E08A4" w:rsidRPr="008E08A4" w:rsidRDefault="008E08A4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 w:rsidRPr="008E08A4">
              <w:rPr>
                <w:rFonts w:eastAsia="Fira Sans Light" w:cs="Calibri"/>
                <w:color w:val="000000"/>
                <w:sz w:val="16"/>
                <w:szCs w:val="16"/>
              </w:rPr>
              <w:t>100,4</w:t>
            </w:r>
          </w:p>
        </w:tc>
        <w:tc>
          <w:tcPr>
            <w:tcW w:w="1819" w:type="dxa"/>
            <w:vAlign w:val="center"/>
          </w:tcPr>
          <w:p w:rsidR="008E08A4" w:rsidRPr="008E08A4" w:rsidRDefault="008E08A4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 w:rsidRPr="008E08A4">
              <w:rPr>
                <w:rFonts w:eastAsia="Fira Sans Light" w:cs="Calibri"/>
                <w:color w:val="000000"/>
                <w:sz w:val="16"/>
                <w:szCs w:val="16"/>
              </w:rPr>
              <w:t>101,2</w:t>
            </w:r>
          </w:p>
        </w:tc>
      </w:tr>
      <w:tr w:rsidR="008E08A4" w:rsidRPr="008E08A4" w:rsidTr="008E08A4">
        <w:tc>
          <w:tcPr>
            <w:tcW w:w="4243" w:type="dxa"/>
            <w:vAlign w:val="center"/>
          </w:tcPr>
          <w:p w:rsidR="008E08A4" w:rsidRPr="008E08A4" w:rsidRDefault="008E08A4" w:rsidP="008E08A4">
            <w:pPr>
              <w:spacing w:before="80" w:after="80" w:line="240" w:lineRule="auto"/>
              <w:rPr>
                <w:rFonts w:eastAsia="Fira Sans Light" w:cs="Calibri"/>
                <w:color w:val="000000"/>
                <w:sz w:val="16"/>
                <w:szCs w:val="16"/>
              </w:rPr>
            </w:pPr>
            <w:r w:rsidRPr="008E08A4">
              <w:rPr>
                <w:rFonts w:eastAsia="Fira Sans Light" w:cs="Calibri"/>
                <w:color w:val="000000"/>
                <w:sz w:val="16"/>
                <w:szCs w:val="16"/>
              </w:rPr>
              <w:t>Działalność w zakresie architektury i inżynierii; badania i analizy techniczne</w:t>
            </w:r>
          </w:p>
        </w:tc>
        <w:tc>
          <w:tcPr>
            <w:tcW w:w="1984" w:type="dxa"/>
            <w:vAlign w:val="center"/>
          </w:tcPr>
          <w:p w:rsidR="008E08A4" w:rsidRPr="008E08A4" w:rsidRDefault="008E08A4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 w:rsidRPr="008E08A4">
              <w:rPr>
                <w:rFonts w:eastAsia="Fira Sans Light" w:cs="Calibri"/>
                <w:color w:val="000000"/>
                <w:sz w:val="16"/>
                <w:szCs w:val="16"/>
              </w:rPr>
              <w:t>100,4</w:t>
            </w:r>
          </w:p>
        </w:tc>
        <w:tc>
          <w:tcPr>
            <w:tcW w:w="1819" w:type="dxa"/>
            <w:vAlign w:val="center"/>
          </w:tcPr>
          <w:p w:rsidR="008E08A4" w:rsidRPr="008E08A4" w:rsidRDefault="008E08A4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 w:rsidRPr="008E08A4">
              <w:rPr>
                <w:rFonts w:eastAsia="Fira Sans Light" w:cs="Calibri"/>
                <w:color w:val="000000"/>
                <w:sz w:val="16"/>
                <w:szCs w:val="16"/>
              </w:rPr>
              <w:t>100,8</w:t>
            </w:r>
          </w:p>
        </w:tc>
      </w:tr>
      <w:tr w:rsidR="008E08A4" w:rsidRPr="008E08A4" w:rsidTr="008E08A4">
        <w:tc>
          <w:tcPr>
            <w:tcW w:w="4243" w:type="dxa"/>
            <w:vAlign w:val="center"/>
          </w:tcPr>
          <w:p w:rsidR="008E08A4" w:rsidRPr="008E08A4" w:rsidRDefault="008E08A4" w:rsidP="008E08A4">
            <w:pPr>
              <w:spacing w:before="80" w:after="80" w:line="240" w:lineRule="auto"/>
              <w:rPr>
                <w:rFonts w:eastAsia="Fira Sans Light" w:cs="Calibri"/>
                <w:color w:val="000000"/>
                <w:sz w:val="16"/>
                <w:szCs w:val="16"/>
              </w:rPr>
            </w:pPr>
            <w:r w:rsidRPr="008E08A4">
              <w:rPr>
                <w:rFonts w:eastAsia="Fira Sans Light" w:cs="Calibri"/>
                <w:color w:val="000000"/>
                <w:sz w:val="16"/>
                <w:szCs w:val="16"/>
              </w:rPr>
              <w:t>Reklama, badanie rynku i opinii publicznej</w:t>
            </w:r>
          </w:p>
        </w:tc>
        <w:tc>
          <w:tcPr>
            <w:tcW w:w="1984" w:type="dxa"/>
            <w:vAlign w:val="center"/>
          </w:tcPr>
          <w:p w:rsidR="008E08A4" w:rsidRPr="008E08A4" w:rsidRDefault="008E08A4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 w:rsidRPr="008E08A4">
              <w:rPr>
                <w:rFonts w:eastAsia="Fira Sans Light" w:cs="Calibri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1819" w:type="dxa"/>
            <w:vAlign w:val="center"/>
          </w:tcPr>
          <w:p w:rsidR="008E08A4" w:rsidRPr="008E08A4" w:rsidRDefault="008E08A4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 w:rsidRPr="008E08A4">
              <w:rPr>
                <w:rFonts w:eastAsia="Fira Sans Light" w:cs="Calibri"/>
                <w:color w:val="000000"/>
                <w:sz w:val="16"/>
                <w:szCs w:val="16"/>
              </w:rPr>
              <w:t>100,9</w:t>
            </w:r>
          </w:p>
        </w:tc>
      </w:tr>
      <w:tr w:rsidR="008E08A4" w:rsidRPr="008E08A4" w:rsidTr="008E08A4">
        <w:tc>
          <w:tcPr>
            <w:tcW w:w="4243" w:type="dxa"/>
            <w:vAlign w:val="center"/>
          </w:tcPr>
          <w:p w:rsidR="008E08A4" w:rsidRPr="008E08A4" w:rsidRDefault="008E08A4" w:rsidP="008E08A4">
            <w:pPr>
              <w:spacing w:before="80" w:after="80" w:line="240" w:lineRule="auto"/>
              <w:rPr>
                <w:rFonts w:eastAsia="Fira Sans Light" w:cs="Calibri"/>
                <w:color w:val="000000"/>
                <w:sz w:val="16"/>
                <w:szCs w:val="16"/>
              </w:rPr>
            </w:pPr>
            <w:r w:rsidRPr="008E08A4">
              <w:rPr>
                <w:rFonts w:eastAsia="Fira Sans Light" w:cs="Calibri"/>
                <w:color w:val="000000"/>
                <w:sz w:val="16"/>
                <w:szCs w:val="16"/>
              </w:rPr>
              <w:t>Pozostała działalność profesjonalna, naukowa i techniczna</w:t>
            </w:r>
          </w:p>
        </w:tc>
        <w:tc>
          <w:tcPr>
            <w:tcW w:w="1984" w:type="dxa"/>
            <w:vAlign w:val="center"/>
          </w:tcPr>
          <w:p w:rsidR="008E08A4" w:rsidRPr="008E08A4" w:rsidRDefault="008E08A4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 w:rsidRPr="008E08A4">
              <w:rPr>
                <w:rFonts w:eastAsia="Fira Sans Light" w:cs="Calibri"/>
                <w:color w:val="000000"/>
                <w:sz w:val="16"/>
                <w:szCs w:val="16"/>
              </w:rPr>
              <w:t>100,4</w:t>
            </w:r>
          </w:p>
        </w:tc>
        <w:tc>
          <w:tcPr>
            <w:tcW w:w="1819" w:type="dxa"/>
            <w:vAlign w:val="center"/>
          </w:tcPr>
          <w:p w:rsidR="008E08A4" w:rsidRPr="008E08A4" w:rsidRDefault="008E08A4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 w:rsidRPr="008E08A4">
              <w:rPr>
                <w:rFonts w:eastAsia="Fira Sans Light" w:cs="Calibri"/>
                <w:color w:val="000000"/>
                <w:sz w:val="16"/>
                <w:szCs w:val="16"/>
              </w:rPr>
              <w:t>100,1</w:t>
            </w:r>
          </w:p>
        </w:tc>
      </w:tr>
      <w:tr w:rsidR="008E08A4" w:rsidRPr="008E08A4" w:rsidTr="008E08A4">
        <w:tc>
          <w:tcPr>
            <w:tcW w:w="4243" w:type="dxa"/>
            <w:vAlign w:val="center"/>
          </w:tcPr>
          <w:p w:rsidR="008E08A4" w:rsidRPr="008E08A4" w:rsidRDefault="008E08A4" w:rsidP="008E08A4">
            <w:pPr>
              <w:spacing w:before="80" w:after="80" w:line="240" w:lineRule="auto"/>
              <w:rPr>
                <w:rFonts w:eastAsia="Fira Sans Light" w:cs="Calibri"/>
                <w:color w:val="000000"/>
                <w:sz w:val="16"/>
                <w:szCs w:val="16"/>
              </w:rPr>
            </w:pPr>
            <w:r w:rsidRPr="008E08A4">
              <w:rPr>
                <w:rFonts w:eastAsia="Fira Sans Light" w:cs="Calibri"/>
                <w:color w:val="000000"/>
                <w:sz w:val="16"/>
                <w:szCs w:val="16"/>
              </w:rPr>
              <w:t>Wynajem i dzierżawa</w:t>
            </w:r>
          </w:p>
        </w:tc>
        <w:tc>
          <w:tcPr>
            <w:tcW w:w="1984" w:type="dxa"/>
            <w:vAlign w:val="center"/>
          </w:tcPr>
          <w:p w:rsidR="008E08A4" w:rsidRPr="008E08A4" w:rsidRDefault="008E08A4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 w:rsidRPr="008E08A4">
              <w:rPr>
                <w:rFonts w:eastAsia="Fira Sans Light" w:cs="Calibri"/>
                <w:color w:val="000000"/>
                <w:sz w:val="16"/>
                <w:szCs w:val="16"/>
              </w:rPr>
              <w:t>99,8</w:t>
            </w:r>
          </w:p>
        </w:tc>
        <w:tc>
          <w:tcPr>
            <w:tcW w:w="1819" w:type="dxa"/>
            <w:vAlign w:val="center"/>
          </w:tcPr>
          <w:p w:rsidR="008E08A4" w:rsidRPr="008E08A4" w:rsidRDefault="008E08A4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 w:rsidRPr="008E08A4">
              <w:rPr>
                <w:rFonts w:eastAsia="Fira Sans Light" w:cs="Calibri"/>
                <w:color w:val="000000"/>
                <w:sz w:val="16"/>
                <w:szCs w:val="16"/>
              </w:rPr>
              <w:t>100,5</w:t>
            </w:r>
          </w:p>
        </w:tc>
      </w:tr>
      <w:tr w:rsidR="008E08A4" w:rsidRPr="008E08A4" w:rsidTr="008E08A4">
        <w:tc>
          <w:tcPr>
            <w:tcW w:w="4243" w:type="dxa"/>
            <w:vAlign w:val="center"/>
          </w:tcPr>
          <w:p w:rsidR="008E08A4" w:rsidRPr="008E08A4" w:rsidRDefault="008E08A4" w:rsidP="008E08A4">
            <w:pPr>
              <w:spacing w:before="80" w:after="80" w:line="240" w:lineRule="auto"/>
              <w:rPr>
                <w:rFonts w:eastAsia="Fira Sans Light" w:cs="Calibri"/>
                <w:color w:val="000000"/>
                <w:sz w:val="16"/>
                <w:szCs w:val="16"/>
              </w:rPr>
            </w:pPr>
            <w:r w:rsidRPr="008E08A4">
              <w:rPr>
                <w:rFonts w:eastAsia="Fira Sans Light" w:cs="Calibri"/>
                <w:color w:val="000000"/>
                <w:sz w:val="16"/>
                <w:szCs w:val="16"/>
              </w:rPr>
              <w:t>Działalność związana z zatrudnieniem</w:t>
            </w:r>
          </w:p>
        </w:tc>
        <w:tc>
          <w:tcPr>
            <w:tcW w:w="1984" w:type="dxa"/>
            <w:vAlign w:val="center"/>
          </w:tcPr>
          <w:p w:rsidR="008E08A4" w:rsidRPr="008E08A4" w:rsidRDefault="008E08A4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 w:rsidRPr="008E08A4">
              <w:rPr>
                <w:rFonts w:eastAsia="Fira Sans Light" w:cs="Calibri"/>
                <w:color w:val="000000"/>
                <w:sz w:val="16"/>
                <w:szCs w:val="16"/>
              </w:rPr>
              <w:t>102,1</w:t>
            </w:r>
          </w:p>
        </w:tc>
        <w:tc>
          <w:tcPr>
            <w:tcW w:w="1819" w:type="dxa"/>
            <w:vAlign w:val="center"/>
          </w:tcPr>
          <w:p w:rsidR="008E08A4" w:rsidRPr="008E08A4" w:rsidRDefault="008E08A4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 w:rsidRPr="008E08A4">
              <w:rPr>
                <w:rFonts w:eastAsia="Fira Sans Light" w:cs="Calibri"/>
                <w:color w:val="000000"/>
                <w:sz w:val="16"/>
                <w:szCs w:val="16"/>
              </w:rPr>
              <w:t>104,1</w:t>
            </w:r>
          </w:p>
        </w:tc>
      </w:tr>
      <w:tr w:rsidR="008E08A4" w:rsidRPr="008E08A4" w:rsidTr="008E08A4">
        <w:tc>
          <w:tcPr>
            <w:tcW w:w="4243" w:type="dxa"/>
            <w:vAlign w:val="center"/>
          </w:tcPr>
          <w:p w:rsidR="008E08A4" w:rsidRPr="008E08A4" w:rsidRDefault="008E08A4" w:rsidP="008E08A4">
            <w:pPr>
              <w:spacing w:before="80" w:after="80" w:line="240" w:lineRule="auto"/>
              <w:rPr>
                <w:rFonts w:eastAsia="Fira Sans Light" w:cs="Calibri"/>
                <w:color w:val="000000"/>
                <w:sz w:val="16"/>
                <w:szCs w:val="16"/>
              </w:rPr>
            </w:pPr>
            <w:r w:rsidRPr="008E08A4">
              <w:rPr>
                <w:rFonts w:eastAsia="Fira Sans Light" w:cs="Calibri"/>
                <w:color w:val="000000"/>
                <w:sz w:val="16"/>
                <w:szCs w:val="16"/>
              </w:rPr>
              <w:t>Działalność organizatorów turystyki, pośredników i agentów turystycznych oraz pozostała działalność usługowa w zakresie rezerwacji i działalności z nią związane</w:t>
            </w:r>
          </w:p>
        </w:tc>
        <w:tc>
          <w:tcPr>
            <w:tcW w:w="1984" w:type="dxa"/>
            <w:vAlign w:val="center"/>
          </w:tcPr>
          <w:p w:rsidR="008E08A4" w:rsidRPr="008E08A4" w:rsidRDefault="008E08A4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 w:rsidRPr="008E08A4">
              <w:rPr>
                <w:rFonts w:eastAsia="Fira Sans Light" w:cs="Calibri"/>
                <w:color w:val="000000"/>
                <w:sz w:val="16"/>
                <w:szCs w:val="16"/>
              </w:rPr>
              <w:t>101,4</w:t>
            </w:r>
          </w:p>
        </w:tc>
        <w:tc>
          <w:tcPr>
            <w:tcW w:w="1819" w:type="dxa"/>
            <w:vAlign w:val="center"/>
          </w:tcPr>
          <w:p w:rsidR="008E08A4" w:rsidRPr="008E08A4" w:rsidRDefault="008E08A4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 w:rsidRPr="008E08A4">
              <w:rPr>
                <w:rFonts w:eastAsia="Fira Sans Light" w:cs="Calibri"/>
                <w:color w:val="000000"/>
                <w:sz w:val="16"/>
                <w:szCs w:val="16"/>
              </w:rPr>
              <w:t>103,0</w:t>
            </w:r>
          </w:p>
        </w:tc>
      </w:tr>
      <w:tr w:rsidR="008E08A4" w:rsidRPr="008E08A4" w:rsidTr="008E08A4">
        <w:tc>
          <w:tcPr>
            <w:tcW w:w="4243" w:type="dxa"/>
            <w:vAlign w:val="center"/>
          </w:tcPr>
          <w:p w:rsidR="008E08A4" w:rsidRPr="008E08A4" w:rsidRDefault="008E08A4" w:rsidP="008E08A4">
            <w:pPr>
              <w:spacing w:before="80" w:after="80" w:line="240" w:lineRule="auto"/>
              <w:rPr>
                <w:rFonts w:eastAsia="Fira Sans Light" w:cs="Calibri"/>
                <w:color w:val="000000"/>
                <w:sz w:val="16"/>
                <w:szCs w:val="16"/>
              </w:rPr>
            </w:pPr>
            <w:r w:rsidRPr="008E08A4">
              <w:rPr>
                <w:rFonts w:eastAsia="Fira Sans Light" w:cs="Calibri"/>
                <w:color w:val="000000"/>
                <w:sz w:val="16"/>
                <w:szCs w:val="16"/>
              </w:rPr>
              <w:lastRenderedPageBreak/>
              <w:t>Działalność detektywistyczna i ochroniarska</w:t>
            </w:r>
          </w:p>
        </w:tc>
        <w:tc>
          <w:tcPr>
            <w:tcW w:w="1984" w:type="dxa"/>
            <w:vAlign w:val="center"/>
          </w:tcPr>
          <w:p w:rsidR="008E08A4" w:rsidRPr="008E08A4" w:rsidRDefault="008E08A4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 w:rsidRPr="008E08A4">
              <w:rPr>
                <w:rFonts w:eastAsia="Fira Sans Light" w:cs="Calibri"/>
                <w:color w:val="000000"/>
                <w:sz w:val="16"/>
                <w:szCs w:val="16"/>
              </w:rPr>
              <w:t>106,2</w:t>
            </w:r>
          </w:p>
        </w:tc>
        <w:tc>
          <w:tcPr>
            <w:tcW w:w="1819" w:type="dxa"/>
            <w:vAlign w:val="center"/>
          </w:tcPr>
          <w:p w:rsidR="008E08A4" w:rsidRPr="008E08A4" w:rsidRDefault="008E08A4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 w:rsidRPr="008E08A4">
              <w:rPr>
                <w:rFonts w:eastAsia="Fira Sans Light" w:cs="Calibri"/>
                <w:color w:val="000000"/>
                <w:sz w:val="16"/>
                <w:szCs w:val="16"/>
              </w:rPr>
              <w:t>106,8</w:t>
            </w:r>
          </w:p>
        </w:tc>
      </w:tr>
      <w:tr w:rsidR="008E08A4" w:rsidRPr="008E08A4" w:rsidTr="008E08A4">
        <w:tc>
          <w:tcPr>
            <w:tcW w:w="4243" w:type="dxa"/>
            <w:vAlign w:val="center"/>
          </w:tcPr>
          <w:p w:rsidR="008E08A4" w:rsidRPr="008E08A4" w:rsidRDefault="008E08A4" w:rsidP="008E08A4">
            <w:pPr>
              <w:spacing w:before="80" w:after="80" w:line="240" w:lineRule="auto"/>
              <w:rPr>
                <w:rFonts w:eastAsia="Fira Sans Light" w:cs="Calibri"/>
                <w:color w:val="000000"/>
                <w:sz w:val="16"/>
                <w:szCs w:val="16"/>
              </w:rPr>
            </w:pPr>
            <w:r w:rsidRPr="008E08A4">
              <w:rPr>
                <w:rFonts w:eastAsia="Fira Sans Light" w:cs="Calibri"/>
                <w:color w:val="000000"/>
                <w:sz w:val="16"/>
                <w:szCs w:val="16"/>
              </w:rPr>
              <w:t>Działalność usługowa związana z utrzymaniem porządku w budynkach i zagospodarowaniem terenów zieleni</w:t>
            </w:r>
          </w:p>
        </w:tc>
        <w:tc>
          <w:tcPr>
            <w:tcW w:w="1984" w:type="dxa"/>
            <w:vAlign w:val="center"/>
          </w:tcPr>
          <w:p w:rsidR="008E08A4" w:rsidRPr="008E08A4" w:rsidRDefault="008E08A4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 w:rsidRPr="008E08A4">
              <w:rPr>
                <w:rFonts w:eastAsia="Fira Sans Light" w:cs="Calibri"/>
                <w:color w:val="000000"/>
                <w:sz w:val="16"/>
                <w:szCs w:val="16"/>
              </w:rPr>
              <w:t>103,4</w:t>
            </w:r>
          </w:p>
        </w:tc>
        <w:tc>
          <w:tcPr>
            <w:tcW w:w="1819" w:type="dxa"/>
            <w:vAlign w:val="center"/>
          </w:tcPr>
          <w:p w:rsidR="008E08A4" w:rsidRPr="008E08A4" w:rsidRDefault="008E08A4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 w:rsidRPr="008E08A4">
              <w:rPr>
                <w:rFonts w:eastAsia="Fira Sans Light" w:cs="Calibri"/>
                <w:color w:val="000000"/>
                <w:sz w:val="16"/>
                <w:szCs w:val="16"/>
              </w:rPr>
              <w:t>106,1</w:t>
            </w:r>
          </w:p>
        </w:tc>
      </w:tr>
      <w:tr w:rsidR="008E08A4" w:rsidRPr="008E08A4" w:rsidTr="008E08A4">
        <w:tc>
          <w:tcPr>
            <w:tcW w:w="4243" w:type="dxa"/>
            <w:vAlign w:val="center"/>
          </w:tcPr>
          <w:p w:rsidR="008E08A4" w:rsidRPr="008E08A4" w:rsidRDefault="008E08A4" w:rsidP="008E08A4">
            <w:pPr>
              <w:spacing w:before="80" w:after="80" w:line="240" w:lineRule="auto"/>
              <w:rPr>
                <w:rFonts w:eastAsia="Fira Sans Light" w:cs="Calibri"/>
                <w:color w:val="000000"/>
                <w:sz w:val="16"/>
                <w:szCs w:val="16"/>
              </w:rPr>
            </w:pPr>
            <w:r w:rsidRPr="008E08A4">
              <w:rPr>
                <w:rFonts w:eastAsia="Fira Sans Light" w:cs="Calibri"/>
                <w:color w:val="000000"/>
                <w:sz w:val="16"/>
                <w:szCs w:val="16"/>
              </w:rPr>
              <w:t>Działalność związana z administracyjną obsługą biura i pozostała działalność wspomagająca prowadzenie działalności gospodarczej</w:t>
            </w:r>
          </w:p>
        </w:tc>
        <w:tc>
          <w:tcPr>
            <w:tcW w:w="1984" w:type="dxa"/>
            <w:vAlign w:val="center"/>
          </w:tcPr>
          <w:p w:rsidR="008E08A4" w:rsidRPr="008E08A4" w:rsidRDefault="008E08A4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 w:rsidRPr="008E08A4">
              <w:rPr>
                <w:rFonts w:eastAsia="Fira Sans Light" w:cs="Calibri"/>
                <w:color w:val="000000"/>
                <w:sz w:val="16"/>
                <w:szCs w:val="16"/>
              </w:rPr>
              <w:t>101,3</w:t>
            </w:r>
          </w:p>
        </w:tc>
        <w:tc>
          <w:tcPr>
            <w:tcW w:w="1819" w:type="dxa"/>
            <w:vAlign w:val="center"/>
          </w:tcPr>
          <w:p w:rsidR="008E08A4" w:rsidRPr="008E08A4" w:rsidRDefault="008E08A4" w:rsidP="008E08A4">
            <w:pPr>
              <w:spacing w:before="80" w:after="80" w:line="240" w:lineRule="auto"/>
              <w:jc w:val="right"/>
              <w:rPr>
                <w:rFonts w:eastAsia="Fira Sans Light" w:cs="Calibri"/>
                <w:color w:val="000000"/>
                <w:sz w:val="16"/>
                <w:szCs w:val="16"/>
              </w:rPr>
            </w:pPr>
            <w:r w:rsidRPr="008E08A4">
              <w:rPr>
                <w:rFonts w:eastAsia="Fira Sans Light" w:cs="Calibri"/>
                <w:color w:val="000000"/>
                <w:sz w:val="16"/>
                <w:szCs w:val="16"/>
              </w:rPr>
              <w:t>101,9</w:t>
            </w:r>
          </w:p>
        </w:tc>
      </w:tr>
    </w:tbl>
    <w:p w:rsidR="00C20023" w:rsidRPr="00493E1F" w:rsidRDefault="00C20023" w:rsidP="00C424B8">
      <w:pPr>
        <w:rPr>
          <w:b/>
          <w:sz w:val="18"/>
          <w:shd w:val="clear" w:color="auto" w:fill="FFFFFF"/>
        </w:rPr>
      </w:pPr>
    </w:p>
    <w:p w:rsidR="00E321D8" w:rsidRPr="009F57F6" w:rsidRDefault="006C305A" w:rsidP="00286021">
      <w:pPr>
        <w:rPr>
          <w:color w:val="000000" w:themeColor="text1"/>
        </w:rPr>
      </w:pPr>
      <w:r w:rsidRPr="009F57F6">
        <w:rPr>
          <w:b/>
          <w:noProof/>
          <w:color w:val="000000" w:themeColor="text1"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53632" behindDoc="1" locked="0" layoutInCell="1" allowOverlap="1" wp14:anchorId="2F9791A1" wp14:editId="64BA9D36">
                <wp:simplePos x="0" y="0"/>
                <wp:positionH relativeFrom="column">
                  <wp:posOffset>5323840</wp:posOffset>
                </wp:positionH>
                <wp:positionV relativeFrom="paragraph">
                  <wp:posOffset>335280</wp:posOffset>
                </wp:positionV>
                <wp:extent cx="1734820" cy="1290320"/>
                <wp:effectExtent l="0" t="0" r="0" b="5080"/>
                <wp:wrapTight wrapText="bothSides">
                  <wp:wrapPolygon edited="0">
                    <wp:start x="712" y="0"/>
                    <wp:lineTo x="712" y="21366"/>
                    <wp:lineTo x="20873" y="21366"/>
                    <wp:lineTo x="20873" y="0"/>
                    <wp:lineTo x="712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820" cy="1290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05A" w:rsidRPr="00074DD8" w:rsidRDefault="006C305A" w:rsidP="00717BFD">
                            <w:pPr>
                              <w:pStyle w:val="tekstzboku"/>
                              <w:spacing w:before="0"/>
                            </w:pPr>
                            <w:r w:rsidRPr="007958EA">
                              <w:t xml:space="preserve">W I kwartale </w:t>
                            </w:r>
                            <w:r>
                              <w:t>2020</w:t>
                            </w:r>
                            <w:r w:rsidRPr="007958EA">
                              <w:t> r.</w:t>
                            </w:r>
                            <w:r>
                              <w:t xml:space="preserve"> największy </w:t>
                            </w:r>
                            <w:r w:rsidRPr="007958EA">
                              <w:t xml:space="preserve">wzrost cen odnotowano </w:t>
                            </w:r>
                            <w:r>
                              <w:t xml:space="preserve">w zakresie </w:t>
                            </w:r>
                            <w:r w:rsidRPr="007958EA">
                              <w:t>usług detektywistycznych i ochro</w:t>
                            </w:r>
                            <w:r>
                              <w:t>niarskich</w:t>
                            </w:r>
                          </w:p>
                        </w:txbxContent>
                      </wps:txbx>
                      <wps:bodyPr rot="0" vert="horz" wrap="square" lIns="90000" tIns="36000" rIns="90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791A1" id="_x0000_s1028" type="#_x0000_t202" style="position:absolute;margin-left:419.2pt;margin-top:26.4pt;width:136.6pt;height:101.6pt;z-index:-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" filled="f" stroked="f">
                <v:textbox inset="2.5mm,1mm,2.5mm,1mm">
                  <w:txbxContent>
                    <w:p w:rsidR="006C305A" w:rsidRPr="00074DD8" w:rsidRDefault="006C305A" w:rsidP="00717BFD">
                      <w:pPr>
                        <w:pStyle w:val="tekstzboku"/>
                        <w:spacing w:before="0"/>
                      </w:pPr>
                      <w:r w:rsidRPr="007958EA">
                        <w:t xml:space="preserve">W I kwartale </w:t>
                      </w:r>
                      <w:r>
                        <w:t>2020</w:t>
                      </w:r>
                      <w:r w:rsidRPr="007958EA">
                        <w:t> r.</w:t>
                      </w:r>
                      <w:r>
                        <w:t xml:space="preserve"> największy </w:t>
                      </w:r>
                      <w:r w:rsidRPr="007958EA">
                        <w:t xml:space="preserve">wzrost cen odnotowano </w:t>
                      </w:r>
                      <w:r>
                        <w:t xml:space="preserve">w zakresie </w:t>
                      </w:r>
                      <w:r w:rsidRPr="007958EA">
                        <w:t>usług detektywistycznych i ochro</w:t>
                      </w:r>
                      <w:r>
                        <w:t>niarskich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321D8" w:rsidRPr="009F57F6">
        <w:rPr>
          <w:rFonts w:eastAsia="Fira Sans Light" w:cs="Times New Roman"/>
          <w:color w:val="000000" w:themeColor="text1"/>
          <w:shd w:val="clear" w:color="auto" w:fill="FFFFFF"/>
        </w:rPr>
        <w:t xml:space="preserve">W I kwartale 2020 r. </w:t>
      </w:r>
      <w:r w:rsidR="002D75BF" w:rsidRPr="009F57F6">
        <w:rPr>
          <w:rFonts w:eastAsia="Fira Sans Light" w:cs="Times New Roman"/>
          <w:color w:val="000000" w:themeColor="text1"/>
          <w:shd w:val="clear" w:color="auto" w:fill="FFFFFF"/>
        </w:rPr>
        <w:t>najwyższy wzrost</w:t>
      </w:r>
      <w:r w:rsidR="00E321D8" w:rsidRPr="009F57F6">
        <w:rPr>
          <w:rFonts w:eastAsia="Fira Sans Light" w:cs="Times New Roman"/>
          <w:color w:val="000000" w:themeColor="text1"/>
          <w:shd w:val="clear" w:color="auto" w:fill="FFFFFF"/>
        </w:rPr>
        <w:t xml:space="preserve"> cen</w:t>
      </w:r>
      <w:r w:rsidR="002D75BF" w:rsidRPr="009F57F6">
        <w:rPr>
          <w:rFonts w:eastAsia="Fira Sans Light" w:cs="Times New Roman"/>
          <w:color w:val="000000" w:themeColor="text1"/>
          <w:shd w:val="clear" w:color="auto" w:fill="FFFFFF"/>
        </w:rPr>
        <w:t xml:space="preserve"> odnotowano w przypadku</w:t>
      </w:r>
      <w:r w:rsidR="00E321D8" w:rsidRPr="009F57F6">
        <w:rPr>
          <w:rFonts w:eastAsia="Fira Sans Light" w:cs="Times New Roman"/>
          <w:color w:val="000000" w:themeColor="text1"/>
          <w:shd w:val="clear" w:color="auto" w:fill="FFFFFF"/>
        </w:rPr>
        <w:t xml:space="preserve"> usług detektywistycznych i ochroniarskich, tj. o 6,2% w stosunku do poprzedniego kwartału oraz o 6</w:t>
      </w:r>
      <w:r w:rsidR="002D75BF" w:rsidRPr="009F57F6">
        <w:rPr>
          <w:rFonts w:eastAsia="Fira Sans Light" w:cs="Times New Roman"/>
          <w:color w:val="000000" w:themeColor="text1"/>
          <w:shd w:val="clear" w:color="auto" w:fill="FFFFFF"/>
        </w:rPr>
        <w:t>,8% w porównaniu z</w:t>
      </w:r>
      <w:r w:rsidR="0082752F">
        <w:rPr>
          <w:rFonts w:eastAsia="Fira Sans Light" w:cs="Times New Roman"/>
          <w:color w:val="000000" w:themeColor="text1"/>
          <w:shd w:val="clear" w:color="auto" w:fill="FFFFFF"/>
        </w:rPr>
        <w:t> </w:t>
      </w:r>
      <w:r w:rsidR="002D75BF" w:rsidRPr="009F57F6">
        <w:rPr>
          <w:rFonts w:eastAsia="Fira Sans Light" w:cs="Times New Roman"/>
          <w:color w:val="000000" w:themeColor="text1"/>
          <w:shd w:val="clear" w:color="auto" w:fill="FFFFFF"/>
        </w:rPr>
        <w:t xml:space="preserve">I kwartałem </w:t>
      </w:r>
      <w:r w:rsidR="00E321D8" w:rsidRPr="009F57F6">
        <w:rPr>
          <w:rFonts w:eastAsia="Fira Sans Light" w:cs="Times New Roman"/>
          <w:color w:val="000000" w:themeColor="text1"/>
          <w:shd w:val="clear" w:color="auto" w:fill="FFFFFF"/>
        </w:rPr>
        <w:t xml:space="preserve">2019 r. Znacząco wzrosły także ceny uzyskiwane przez przedsiębiorstwa, które świadczyły usługi związane z utrzymaniem porządku w budynkach i zagospodarowaniem </w:t>
      </w:r>
      <w:r w:rsidR="0082752F">
        <w:rPr>
          <w:rFonts w:eastAsia="Fira Sans Light" w:cs="Times New Roman"/>
          <w:color w:val="000000" w:themeColor="text1"/>
          <w:shd w:val="clear" w:color="auto" w:fill="FFFFFF"/>
        </w:rPr>
        <w:br/>
      </w:r>
      <w:r w:rsidR="00E321D8" w:rsidRPr="009F57F6">
        <w:rPr>
          <w:rFonts w:eastAsia="Fira Sans Light" w:cs="Times New Roman"/>
          <w:color w:val="000000" w:themeColor="text1"/>
          <w:shd w:val="clear" w:color="auto" w:fill="FFFFFF"/>
        </w:rPr>
        <w:t xml:space="preserve">terenów zieleni. W stosunku do IV kwartału 2019 r. zwiększyły się one o 3,4%, a w odniesieniu do I kwartału 2019 r. o 6,1%. Wyższy wzrost cen niż dla usług związanych z obsługą działalności gospodarczej ogółem zaobserwowano także w przypadku usług związanych z zatrudnieniem, które w porównaniu z ubiegłym kwartałem wzrosły o 2,1%, a w stosunku do analogicznego okresu roku poprzedniego o 4,1%. </w:t>
      </w:r>
      <w:r w:rsidR="00E321D8" w:rsidRPr="009F57F6">
        <w:rPr>
          <w:color w:val="000000" w:themeColor="text1"/>
        </w:rPr>
        <w:t xml:space="preserve">Najczęściej wymienianą przyczyną wzrostu cen usług był wzrost kosztów ich świadczenia wynikający ze wzrostu wynagrodzeń pracowników, w tym w szczególności z podniesienia kwoty minimalnego wynagrodzenia. </w:t>
      </w:r>
    </w:p>
    <w:p w:rsidR="00E321D8" w:rsidRPr="009F57F6" w:rsidRDefault="00E321D8" w:rsidP="00286021">
      <w:pPr>
        <w:rPr>
          <w:rFonts w:eastAsia="Fira Sans Light" w:cs="Times New Roman"/>
          <w:color w:val="000000" w:themeColor="text1"/>
          <w:shd w:val="clear" w:color="auto" w:fill="FFFFFF"/>
        </w:rPr>
      </w:pPr>
      <w:r w:rsidRPr="009F57F6">
        <w:rPr>
          <w:rFonts w:eastAsia="Fira Sans Light" w:cs="Times New Roman"/>
          <w:color w:val="000000" w:themeColor="text1"/>
          <w:shd w:val="clear" w:color="auto" w:fill="FFFFFF"/>
        </w:rPr>
        <w:t xml:space="preserve">Spadek cen w </w:t>
      </w:r>
      <w:proofErr w:type="spellStart"/>
      <w:r w:rsidRPr="009F57F6">
        <w:rPr>
          <w:rFonts w:eastAsia="Fira Sans Light" w:cs="Times New Roman"/>
          <w:color w:val="000000" w:themeColor="text1"/>
          <w:shd w:val="clear" w:color="auto" w:fill="FFFFFF"/>
        </w:rPr>
        <w:t>p</w:t>
      </w:r>
      <w:r w:rsidR="002D75BF" w:rsidRPr="009F57F6">
        <w:rPr>
          <w:rFonts w:eastAsia="Fira Sans Light" w:cs="Times New Roman"/>
          <w:color w:val="000000" w:themeColor="text1"/>
          <w:shd w:val="clear" w:color="auto" w:fill="FFFFFF"/>
        </w:rPr>
        <w:t>orówaniu</w:t>
      </w:r>
      <w:proofErr w:type="spellEnd"/>
      <w:r w:rsidR="002D75BF" w:rsidRPr="009F57F6">
        <w:rPr>
          <w:rFonts w:eastAsia="Fira Sans Light" w:cs="Times New Roman"/>
          <w:color w:val="000000" w:themeColor="text1"/>
          <w:shd w:val="clear" w:color="auto" w:fill="FFFFFF"/>
        </w:rPr>
        <w:t xml:space="preserve"> z IV kwartałem 2019 r. zaobserwo</w:t>
      </w:r>
      <w:r w:rsidRPr="009F57F6">
        <w:rPr>
          <w:rFonts w:eastAsia="Fira Sans Light" w:cs="Times New Roman"/>
          <w:color w:val="000000" w:themeColor="text1"/>
          <w:shd w:val="clear" w:color="auto" w:fill="FFFFFF"/>
        </w:rPr>
        <w:t xml:space="preserve">wano w przypadku usług reklamy, badania rynku i opinii publicznej (o 0,4%), usług związanych z produkcją filmów, nagrań wideo, programów telewizyjnych, nagrań dźwiękowych i muzycznych (o 0,2%) oraz usług wynajmu i dzierżawy (o 0,2%). Niższe ceny uzyskiwane przez przedsiębiorstwa </w:t>
      </w:r>
      <w:proofErr w:type="spellStart"/>
      <w:r w:rsidRPr="009F57F6">
        <w:rPr>
          <w:rFonts w:eastAsia="Fira Sans Light" w:cs="Times New Roman"/>
          <w:color w:val="000000" w:themeColor="text1"/>
          <w:shd w:val="clear" w:color="auto" w:fill="FFFFFF"/>
        </w:rPr>
        <w:t>świądczące</w:t>
      </w:r>
      <w:proofErr w:type="spellEnd"/>
      <w:r w:rsidRPr="009F57F6">
        <w:rPr>
          <w:rFonts w:eastAsia="Fira Sans Light" w:cs="Times New Roman"/>
          <w:color w:val="000000" w:themeColor="text1"/>
          <w:shd w:val="clear" w:color="auto" w:fill="FFFFFF"/>
        </w:rPr>
        <w:t xml:space="preserve"> te</w:t>
      </w:r>
      <w:r w:rsidR="0082752F">
        <w:rPr>
          <w:rFonts w:eastAsia="Fira Sans Light" w:cs="Times New Roman"/>
          <w:color w:val="000000" w:themeColor="text1"/>
          <w:shd w:val="clear" w:color="auto" w:fill="FFFFFF"/>
        </w:rPr>
        <w:t xml:space="preserve"> </w:t>
      </w:r>
      <w:r w:rsidR="008E0582" w:rsidRPr="009F57F6">
        <w:rPr>
          <w:rFonts w:eastAsia="Fira Sans Light" w:cs="Times New Roman"/>
          <w:color w:val="000000" w:themeColor="text1"/>
          <w:shd w:val="clear" w:color="auto" w:fill="FFFFFF"/>
        </w:rPr>
        <w:t xml:space="preserve">usługi wynikały </w:t>
      </w:r>
      <w:r w:rsidRPr="009F57F6">
        <w:rPr>
          <w:rFonts w:eastAsia="Fira Sans Light" w:cs="Times New Roman"/>
          <w:color w:val="000000" w:themeColor="text1"/>
          <w:shd w:val="clear" w:color="auto" w:fill="FFFFFF"/>
        </w:rPr>
        <w:t xml:space="preserve">przede wszystkim z sezonowego spadku popytu na </w:t>
      </w:r>
      <w:r w:rsidR="002D75BF" w:rsidRPr="009F57F6">
        <w:rPr>
          <w:rFonts w:eastAsia="Fira Sans Light" w:cs="Times New Roman"/>
          <w:color w:val="000000" w:themeColor="text1"/>
          <w:shd w:val="clear" w:color="auto" w:fill="FFFFFF"/>
        </w:rPr>
        <w:t>usługi reklamowe</w:t>
      </w:r>
      <w:r w:rsidRPr="009F57F6">
        <w:rPr>
          <w:rFonts w:eastAsia="Fira Sans Light" w:cs="Times New Roman"/>
          <w:color w:val="000000" w:themeColor="text1"/>
          <w:shd w:val="clear" w:color="auto" w:fill="FFFFFF"/>
        </w:rPr>
        <w:t>, czy też mniejszego zainteresowania wynajmem i dzierżawą samochodów osobowych, maszyn i</w:t>
      </w:r>
      <w:r w:rsidR="0082752F">
        <w:rPr>
          <w:rFonts w:eastAsia="Fira Sans Light" w:cs="Times New Roman"/>
          <w:color w:val="000000" w:themeColor="text1"/>
          <w:shd w:val="clear" w:color="auto" w:fill="FFFFFF"/>
        </w:rPr>
        <w:t> </w:t>
      </w:r>
      <w:r w:rsidRPr="009F57F6">
        <w:rPr>
          <w:rFonts w:eastAsia="Fira Sans Light" w:cs="Times New Roman"/>
          <w:color w:val="000000" w:themeColor="text1"/>
          <w:shd w:val="clear" w:color="auto" w:fill="FFFFFF"/>
        </w:rPr>
        <w:t>urządzeń budowlanych. Na powyższe spadki cen usłu</w:t>
      </w:r>
      <w:r w:rsidR="0082752F">
        <w:rPr>
          <w:rFonts w:eastAsia="Fira Sans Light" w:cs="Times New Roman"/>
          <w:color w:val="000000" w:themeColor="text1"/>
          <w:shd w:val="clear" w:color="auto" w:fill="FFFFFF"/>
        </w:rPr>
        <w:t xml:space="preserve">g znaczący wpływ miały również </w:t>
      </w:r>
      <w:r w:rsidRPr="009F57F6">
        <w:rPr>
          <w:rFonts w:eastAsia="Fira Sans Light" w:cs="Times New Roman"/>
          <w:color w:val="000000" w:themeColor="text1"/>
          <w:shd w:val="clear" w:color="auto" w:fill="FFFFFF"/>
        </w:rPr>
        <w:t>ograniczenia wprowadzone w związku z początkiem epid</w:t>
      </w:r>
      <w:r w:rsidR="0082752F">
        <w:rPr>
          <w:rFonts w:eastAsia="Fira Sans Light" w:cs="Times New Roman"/>
          <w:color w:val="000000" w:themeColor="text1"/>
          <w:shd w:val="clear" w:color="auto" w:fill="FFFFFF"/>
        </w:rPr>
        <w:t>emii COVID-19. W porównaniu z I </w:t>
      </w:r>
      <w:r w:rsidRPr="009F57F6">
        <w:rPr>
          <w:rFonts w:eastAsia="Fira Sans Light" w:cs="Times New Roman"/>
          <w:color w:val="000000" w:themeColor="text1"/>
          <w:shd w:val="clear" w:color="auto" w:fill="FFFFFF"/>
        </w:rPr>
        <w:t xml:space="preserve">kwartałem 2019 r. spadek cen odnotowano natomiast w usługach nadawania programów ogólnodostępnych i abonamentowych (o 0,6%), jak również usługach związanych z produkcją filmów, nagrań wideo, programów telewizyjnych, nagrań dźwiękowych i muzycznych (o 0,2%). </w:t>
      </w:r>
    </w:p>
    <w:p w:rsidR="00095B4F" w:rsidRPr="009F57F6" w:rsidRDefault="002C2FA7" w:rsidP="00095B4F">
      <w:pPr>
        <w:pStyle w:val="tytuwykresu"/>
        <w:ind w:left="851" w:hanging="851"/>
        <w:jc w:val="both"/>
        <w:rPr>
          <w:rFonts w:eastAsia="Fira Sans Light" w:cs="Times New Roman"/>
          <w:noProof/>
          <w:color w:val="000000" w:themeColor="text1"/>
          <w:spacing w:val="0"/>
          <w:szCs w:val="18"/>
          <w:shd w:val="clear" w:color="auto" w:fill="FFFFFF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500380</wp:posOffset>
            </wp:positionV>
            <wp:extent cx="5372100" cy="2933700"/>
            <wp:effectExtent l="0" t="0" r="0" b="0"/>
            <wp:wrapSquare wrapText="bothSides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5B4F" w:rsidRPr="009F57F6">
        <w:rPr>
          <w:color w:val="000000" w:themeColor="text1"/>
        </w:rPr>
        <w:t xml:space="preserve">Wykres 1. Zmiany </w:t>
      </w:r>
      <w:r w:rsidR="00095B4F" w:rsidRPr="009F57F6">
        <w:rPr>
          <w:color w:val="000000" w:themeColor="text1"/>
          <w:szCs w:val="18"/>
        </w:rPr>
        <w:t>c</w:t>
      </w:r>
      <w:r w:rsidR="00095B4F" w:rsidRPr="009F57F6">
        <w:rPr>
          <w:rFonts w:eastAsia="Fira Sans Light" w:cs="Times New Roman"/>
          <w:bCs/>
          <w:color w:val="000000" w:themeColor="text1"/>
          <w:spacing w:val="0"/>
          <w:szCs w:val="18"/>
          <w:shd w:val="clear" w:color="auto" w:fill="FFFFFF"/>
        </w:rPr>
        <w:t>en producentów usług związanych z obsługą działalnośc</w:t>
      </w:r>
      <w:r w:rsidR="00F829E2" w:rsidRPr="009F57F6">
        <w:rPr>
          <w:rFonts w:eastAsia="Fira Sans Light" w:cs="Times New Roman"/>
          <w:bCs/>
          <w:color w:val="000000" w:themeColor="text1"/>
          <w:spacing w:val="0"/>
          <w:szCs w:val="18"/>
          <w:shd w:val="clear" w:color="auto" w:fill="FFFFFF"/>
        </w:rPr>
        <w:t>i gospodarczej w latach 2017-2020</w:t>
      </w:r>
      <w:r w:rsidR="00095B4F" w:rsidRPr="009F57F6">
        <w:rPr>
          <w:rFonts w:eastAsia="Fira Sans Light" w:cs="Times New Roman"/>
          <w:bCs/>
          <w:color w:val="000000" w:themeColor="text1"/>
          <w:spacing w:val="0"/>
          <w:szCs w:val="18"/>
          <w:shd w:val="clear" w:color="auto" w:fill="FFFFFF"/>
        </w:rPr>
        <w:t xml:space="preserve">  </w:t>
      </w:r>
      <w:r w:rsidR="00095B4F" w:rsidRPr="009F57F6">
        <w:rPr>
          <w:rFonts w:eastAsia="Fira Sans Light" w:cs="Times New Roman"/>
          <w:color w:val="000000" w:themeColor="text1"/>
          <w:spacing w:val="0"/>
          <w:szCs w:val="18"/>
          <w:shd w:val="clear" w:color="auto" w:fill="FFFFFF"/>
        </w:rPr>
        <w:t>(zmiana w % do poprzedniego</w:t>
      </w:r>
      <w:r w:rsidR="002D75BF" w:rsidRPr="009F57F6">
        <w:rPr>
          <w:rFonts w:eastAsia="Fira Sans Light" w:cs="Times New Roman"/>
          <w:color w:val="000000" w:themeColor="text1"/>
          <w:spacing w:val="0"/>
          <w:szCs w:val="18"/>
          <w:shd w:val="clear" w:color="auto" w:fill="FFFFFF"/>
        </w:rPr>
        <w:t xml:space="preserve"> kwartału</w:t>
      </w:r>
      <w:r w:rsidR="00095B4F" w:rsidRPr="009F57F6">
        <w:rPr>
          <w:rFonts w:eastAsia="Fira Sans Light" w:cs="Times New Roman"/>
          <w:color w:val="000000" w:themeColor="text1"/>
          <w:spacing w:val="0"/>
          <w:szCs w:val="18"/>
          <w:shd w:val="clear" w:color="auto" w:fill="FFFFFF"/>
        </w:rPr>
        <w:t>)</w:t>
      </w:r>
    </w:p>
    <w:p w:rsidR="000A426C" w:rsidRDefault="000A426C" w:rsidP="00095B4F">
      <w:pPr>
        <w:pStyle w:val="tytuwykresu"/>
        <w:ind w:left="851" w:hanging="851"/>
        <w:jc w:val="both"/>
      </w:pPr>
    </w:p>
    <w:p w:rsidR="00112322" w:rsidRDefault="00112322">
      <w:pPr>
        <w:spacing w:before="0" w:after="160" w:line="259" w:lineRule="auto"/>
        <w:rPr>
          <w:b/>
          <w:spacing w:val="-2"/>
          <w:sz w:val="18"/>
        </w:rPr>
      </w:pPr>
      <w:r>
        <w:br w:type="page"/>
      </w:r>
    </w:p>
    <w:p w:rsidR="00095B4F" w:rsidRPr="00F31DD1" w:rsidRDefault="00095B4F" w:rsidP="00095B4F">
      <w:pPr>
        <w:pStyle w:val="tytuwykresu"/>
        <w:ind w:left="851" w:hanging="851"/>
        <w:jc w:val="both"/>
        <w:rPr>
          <w:noProof/>
          <w:szCs w:val="18"/>
          <w:shd w:val="clear" w:color="auto" w:fill="FFFFFF"/>
          <w:lang w:eastAsia="pl-PL"/>
        </w:rPr>
      </w:pPr>
      <w:r w:rsidRPr="00CD555D">
        <w:lastRenderedPageBreak/>
        <w:t xml:space="preserve">Wykres </w:t>
      </w:r>
      <w:r>
        <w:t>2</w:t>
      </w:r>
      <w:r w:rsidRPr="00CD555D">
        <w:t>.</w:t>
      </w:r>
      <w:r w:rsidRPr="007062D3">
        <w:rPr>
          <w:rFonts w:eastAsia="Fira Sans Light" w:cs="Times New Roman"/>
          <w:b w:val="0"/>
          <w:color w:val="FF0000"/>
          <w:spacing w:val="0"/>
          <w:sz w:val="19"/>
          <w:shd w:val="clear" w:color="auto" w:fill="FFFFFF"/>
        </w:rPr>
        <w:t xml:space="preserve"> </w:t>
      </w:r>
      <w:r>
        <w:t xml:space="preserve">Zmiany </w:t>
      </w:r>
      <w:r w:rsidRPr="00F31DD1">
        <w:rPr>
          <w:szCs w:val="18"/>
        </w:rPr>
        <w:t>c</w:t>
      </w:r>
      <w:r>
        <w:rPr>
          <w:rFonts w:eastAsia="Fira Sans Light" w:cs="Times New Roman"/>
          <w:bCs/>
          <w:spacing w:val="0"/>
          <w:szCs w:val="18"/>
          <w:shd w:val="clear" w:color="auto" w:fill="FFFFFF"/>
        </w:rPr>
        <w:t>en</w:t>
      </w:r>
      <w:r w:rsidRPr="00F31DD1">
        <w:rPr>
          <w:rFonts w:eastAsia="Fira Sans Light" w:cs="Times New Roman"/>
          <w:bCs/>
          <w:spacing w:val="0"/>
          <w:szCs w:val="18"/>
          <w:shd w:val="clear" w:color="auto" w:fill="FFFFFF"/>
        </w:rPr>
        <w:t xml:space="preserve"> producentów</w:t>
      </w:r>
      <w:r w:rsidR="000377AC">
        <w:rPr>
          <w:rFonts w:eastAsia="Fira Sans Light" w:cs="Times New Roman"/>
          <w:bCs/>
          <w:spacing w:val="0"/>
          <w:szCs w:val="18"/>
          <w:shd w:val="clear" w:color="auto" w:fill="FFFFFF"/>
        </w:rPr>
        <w:t xml:space="preserve"> </w:t>
      </w:r>
      <w:bookmarkStart w:id="0" w:name="_GoBack"/>
      <w:bookmarkEnd w:id="0"/>
      <w:r w:rsidRPr="00F31DD1">
        <w:rPr>
          <w:rFonts w:eastAsia="Fira Sans Light" w:cs="Times New Roman"/>
          <w:bCs/>
          <w:spacing w:val="0"/>
          <w:szCs w:val="18"/>
          <w:shd w:val="clear" w:color="auto" w:fill="FFFFFF"/>
        </w:rPr>
        <w:t xml:space="preserve">usług związanych z obsługą działalności </w:t>
      </w:r>
      <w:r w:rsidR="00F829E2">
        <w:rPr>
          <w:rFonts w:eastAsia="Fira Sans Light" w:cs="Times New Roman"/>
          <w:bCs/>
          <w:spacing w:val="0"/>
          <w:szCs w:val="18"/>
          <w:shd w:val="clear" w:color="auto" w:fill="FFFFFF"/>
        </w:rPr>
        <w:t>gospodarczej  w latach 2017-2020</w:t>
      </w:r>
      <w:r w:rsidRPr="00F31DD1">
        <w:rPr>
          <w:rFonts w:eastAsia="Fira Sans Light" w:cs="Times New Roman"/>
          <w:bCs/>
          <w:spacing w:val="0"/>
          <w:szCs w:val="18"/>
          <w:shd w:val="clear" w:color="auto" w:fill="FFFFFF"/>
        </w:rPr>
        <w:t xml:space="preserve">   </w:t>
      </w:r>
      <w:r w:rsidR="002D75BF">
        <w:rPr>
          <w:rFonts w:eastAsia="Fira Sans Light" w:cs="Times New Roman"/>
          <w:spacing w:val="0"/>
          <w:szCs w:val="18"/>
          <w:shd w:val="clear" w:color="auto" w:fill="FFFFFF"/>
        </w:rPr>
        <w:t xml:space="preserve">(zmiana w % do </w:t>
      </w:r>
      <w:r w:rsidR="002D75BF" w:rsidRPr="009F57F6">
        <w:rPr>
          <w:rFonts w:eastAsia="Fira Sans Light" w:cs="Times New Roman"/>
          <w:color w:val="000000" w:themeColor="text1"/>
          <w:spacing w:val="0"/>
          <w:szCs w:val="18"/>
          <w:shd w:val="clear" w:color="auto" w:fill="FFFFFF"/>
        </w:rPr>
        <w:t xml:space="preserve">analogicznego kwartału </w:t>
      </w:r>
      <w:r w:rsidR="002D75BF">
        <w:rPr>
          <w:rFonts w:eastAsia="Fira Sans Light" w:cs="Times New Roman"/>
          <w:spacing w:val="0"/>
          <w:szCs w:val="18"/>
          <w:shd w:val="clear" w:color="auto" w:fill="FFFFFF"/>
        </w:rPr>
        <w:t>roku</w:t>
      </w:r>
      <w:r w:rsidRPr="00F31DD1">
        <w:rPr>
          <w:rFonts w:eastAsia="Fira Sans Light" w:cs="Times New Roman"/>
          <w:spacing w:val="0"/>
          <w:szCs w:val="18"/>
          <w:shd w:val="clear" w:color="auto" w:fill="FFFFFF"/>
        </w:rPr>
        <w:t xml:space="preserve"> poprzedniego)</w:t>
      </w:r>
      <w:r w:rsidRPr="00F31DD1">
        <w:rPr>
          <w:rFonts w:eastAsia="Fira Sans Light" w:cs="Times New Roman"/>
          <w:noProof/>
          <w:spacing w:val="0"/>
          <w:szCs w:val="18"/>
          <w:shd w:val="clear" w:color="auto" w:fill="FFFFFF"/>
          <w:lang w:eastAsia="pl-PL"/>
        </w:rPr>
        <w:t xml:space="preserve"> </w:t>
      </w:r>
    </w:p>
    <w:p w:rsidR="000A426C" w:rsidRDefault="00350F10" w:rsidP="00095B4F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251460</wp:posOffset>
            </wp:positionV>
            <wp:extent cx="5122545" cy="2788920"/>
            <wp:effectExtent l="0" t="0" r="1905" b="0"/>
            <wp:wrapSquare wrapText="bothSides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0A426C" w:rsidRDefault="000A426C" w:rsidP="00095B4F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:rsidR="000A426C" w:rsidRDefault="000A426C" w:rsidP="00095B4F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:rsidR="000A426C" w:rsidRDefault="000A426C" w:rsidP="00095B4F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:rsidR="000A426C" w:rsidRDefault="000A426C" w:rsidP="00095B4F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:rsidR="000A426C" w:rsidRDefault="000A426C" w:rsidP="00095B4F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:rsidR="000A426C" w:rsidRDefault="000A426C" w:rsidP="00095B4F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:rsidR="000A426C" w:rsidRDefault="000A426C" w:rsidP="00095B4F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:rsidR="000A426C" w:rsidRDefault="000A426C" w:rsidP="00095B4F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:rsidR="000A426C" w:rsidRDefault="000A426C" w:rsidP="00095B4F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:rsidR="000A426C" w:rsidRDefault="000A426C" w:rsidP="00095B4F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:rsidR="000A426C" w:rsidRDefault="000A426C" w:rsidP="00095B4F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:rsidR="000A426C" w:rsidRDefault="000A426C" w:rsidP="00095B4F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:rsidR="000A426C" w:rsidRDefault="000A426C" w:rsidP="00095B4F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:rsidR="005C72B7" w:rsidRDefault="005C72B7" w:rsidP="00095B4F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:rsidR="005C72B7" w:rsidRDefault="005C72B7" w:rsidP="00095B4F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:rsidR="00756F8E" w:rsidRDefault="00756F8E" w:rsidP="00095B4F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:rsidR="00095B4F" w:rsidRDefault="00756F8E" w:rsidP="00756F8E">
      <w:pPr>
        <w:rPr>
          <w:b/>
          <w:spacing w:val="-2"/>
          <w:sz w:val="18"/>
          <w:shd w:val="clear" w:color="auto" w:fill="FFFFFF"/>
        </w:rPr>
      </w:pPr>
      <w:r>
        <w:t>W przypadku cytowania danych Głównego Urzędu Statystycznego prosimy o zamieszczenie informacji: „Źródło danych GUS”, a przypadku publikowania obliczeń dokonanych na danych opublikowanych przez GUS prosimy o zamieszczenie informacji: „Opracowanie własne na podstawie danych GUS”.</w:t>
      </w:r>
    </w:p>
    <w:p w:rsidR="003B69C2" w:rsidRDefault="003B69C2" w:rsidP="007F69F3">
      <w:pPr>
        <w:ind w:left="851" w:hanging="851"/>
        <w:rPr>
          <w:sz w:val="18"/>
        </w:rPr>
      </w:pPr>
    </w:p>
    <w:p w:rsidR="00694AF0" w:rsidRPr="00001C5B" w:rsidRDefault="00694AF0" w:rsidP="00E76D26">
      <w:pPr>
        <w:rPr>
          <w:sz w:val="18"/>
        </w:rPr>
        <w:sectPr w:rsidR="00694AF0" w:rsidRPr="00001C5B" w:rsidSect="008E54A7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/>
          <w:pgMar w:top="720" w:right="3119" w:bottom="720" w:left="720" w:header="284" w:footer="397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39"/>
        <w:gridCol w:w="3828"/>
      </w:tblGrid>
      <w:tr w:rsidR="00A46416" w:rsidRPr="003F2725" w:rsidTr="00EA26B5">
        <w:trPr>
          <w:trHeight w:val="1912"/>
        </w:trPr>
        <w:tc>
          <w:tcPr>
            <w:tcW w:w="4239" w:type="dxa"/>
          </w:tcPr>
          <w:p w:rsidR="00A46416" w:rsidRPr="008F3638" w:rsidRDefault="00A46416" w:rsidP="006D0159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lastRenderedPageBreak/>
              <w:t>Opracowanie merytoryczne:</w:t>
            </w:r>
          </w:p>
          <w:p w:rsidR="00A46416" w:rsidRPr="008F3638" w:rsidRDefault="00A46416" w:rsidP="006D0159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>
              <w:rPr>
                <w:rFonts w:cs="Arial"/>
                <w:b/>
                <w:color w:val="000000" w:themeColor="text1"/>
                <w:sz w:val="20"/>
              </w:rPr>
              <w:t>Handlu i Usług</w:t>
            </w:r>
          </w:p>
          <w:p w:rsidR="00A46416" w:rsidRPr="00BB4F09" w:rsidRDefault="002B1F07" w:rsidP="006D0159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Dyrektor Ewa Adach-Stankiewicz</w:t>
            </w:r>
          </w:p>
          <w:p w:rsidR="00A46416" w:rsidRPr="008F3638" w:rsidRDefault="00A46416" w:rsidP="006D0159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</w:t>
            </w:r>
            <w:r w:rsidRPr="00AC6DB5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 608 3</w:t>
            </w:r>
            <w:r w:rsidR="002B1F07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1</w:t>
            </w:r>
            <w:r w:rsidR="00960B1B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2B1F07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24</w:t>
            </w:r>
          </w:p>
          <w:p w:rsidR="00A46416" w:rsidRPr="006E1B64" w:rsidRDefault="00A46416" w:rsidP="006D0159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</w:rPr>
            </w:pPr>
          </w:p>
        </w:tc>
        <w:tc>
          <w:tcPr>
            <w:tcW w:w="3828" w:type="dxa"/>
          </w:tcPr>
          <w:p w:rsidR="00A46416" w:rsidRPr="008F3638" w:rsidRDefault="00A46416" w:rsidP="006D0159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A46416" w:rsidRPr="008F3638" w:rsidRDefault="00A46416" w:rsidP="006D0159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960B1B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:rsidR="00A46416" w:rsidRPr="008F3638" w:rsidRDefault="00A46416" w:rsidP="006D0159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="00737892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695 255 011</w:t>
            </w:r>
          </w:p>
          <w:p w:rsidR="00A46416" w:rsidRPr="008F3638" w:rsidRDefault="00A46416" w:rsidP="006D0159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:rsidR="00A46416" w:rsidRPr="00C11430" w:rsidRDefault="00A46416" w:rsidP="00A46416">
      <w:pPr>
        <w:rPr>
          <w:sz w:val="20"/>
          <w:lang w:val="en-US"/>
        </w:rPr>
      </w:pPr>
    </w:p>
    <w:p w:rsidR="00A46416" w:rsidRDefault="00A46416" w:rsidP="00A46416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A46416" w:rsidTr="006D0159">
        <w:trPr>
          <w:trHeight w:val="610"/>
        </w:trPr>
        <w:tc>
          <w:tcPr>
            <w:tcW w:w="2721" w:type="pct"/>
            <w:vMerge w:val="restart"/>
            <w:vAlign w:val="center"/>
          </w:tcPr>
          <w:p w:rsidR="00A46416" w:rsidRPr="00C91687" w:rsidRDefault="00A46416" w:rsidP="006D0159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:rsidR="00A46416" w:rsidRPr="00C91687" w:rsidRDefault="00A7770A" w:rsidP="006D0159">
            <w:pPr>
              <w:rPr>
                <w:sz w:val="20"/>
              </w:rPr>
            </w:pPr>
            <w:r w:rsidRPr="00A7770A">
              <w:rPr>
                <w:sz w:val="20"/>
              </w:rPr>
              <w:t>Tel:</w:t>
            </w:r>
            <w:r w:rsidR="00A46416" w:rsidRPr="00C91687">
              <w:rPr>
                <w:b/>
                <w:sz w:val="20"/>
              </w:rPr>
              <w:t xml:space="preserve"> </w:t>
            </w:r>
            <w:r w:rsidR="00A46416" w:rsidRPr="00C91687">
              <w:rPr>
                <w:sz w:val="20"/>
              </w:rPr>
              <w:t>22 608 34</w:t>
            </w:r>
            <w:r w:rsidR="00960B1B">
              <w:rPr>
                <w:sz w:val="20"/>
              </w:rPr>
              <w:t xml:space="preserve"> </w:t>
            </w:r>
            <w:r w:rsidR="00A46416" w:rsidRPr="00C91687">
              <w:rPr>
                <w:sz w:val="20"/>
              </w:rPr>
              <w:t>91, 22 608 38</w:t>
            </w:r>
            <w:r w:rsidR="00960B1B">
              <w:rPr>
                <w:sz w:val="20"/>
              </w:rPr>
              <w:t xml:space="preserve"> </w:t>
            </w:r>
            <w:r w:rsidR="00A46416" w:rsidRPr="00C91687">
              <w:rPr>
                <w:sz w:val="20"/>
              </w:rPr>
              <w:t xml:space="preserve">04 </w:t>
            </w:r>
          </w:p>
          <w:p w:rsidR="00A46416" w:rsidRPr="001636AA" w:rsidRDefault="00AC211E" w:rsidP="006D0159">
            <w:pPr>
              <w:rPr>
                <w:b/>
                <w:sz w:val="20"/>
                <w:lang w:val="en-US"/>
              </w:rPr>
            </w:pPr>
            <w:r w:rsidRPr="00C11430">
              <w:rPr>
                <w:b/>
                <w:sz w:val="20"/>
                <w:lang w:val="en-US"/>
              </w:rPr>
              <w:t>e-mail:</w:t>
            </w:r>
            <w:r w:rsidR="00067C55">
              <w:rPr>
                <w:b/>
                <w:sz w:val="20"/>
                <w:lang w:val="en-US"/>
              </w:rPr>
              <w:t xml:space="preserve"> </w:t>
            </w:r>
            <w:hyperlink r:id="rId19" w:history="1">
              <w:r w:rsidRPr="001636AA">
                <w:rPr>
                  <w:rStyle w:val="Hipercze"/>
                  <w:rFonts w:cstheme="minorBidi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  <w:r w:rsidR="00067C55">
              <w:rPr>
                <w:rStyle w:val="Hipercze"/>
                <w:rFonts w:cstheme="minorBidi"/>
                <w:b/>
                <w:color w:val="auto"/>
                <w:sz w:val="20"/>
                <w:lang w:val="en-US"/>
              </w:rPr>
              <w:t xml:space="preserve">  </w:t>
            </w:r>
            <w:r w:rsidR="003F6FC2">
              <w:rPr>
                <w:rStyle w:val="Hipercze"/>
                <w:rFonts w:cstheme="minorBidi"/>
                <w:b/>
                <w:color w:val="auto"/>
                <w:sz w:val="20"/>
                <w:lang w:val="en-US"/>
              </w:rPr>
              <w:t xml:space="preserve"> </w:t>
            </w:r>
            <w:r w:rsidR="00067C55">
              <w:rPr>
                <w:rStyle w:val="Hipercze"/>
                <w:rFonts w:cstheme="minorBidi"/>
                <w:b/>
                <w:color w:val="auto"/>
                <w:sz w:val="20"/>
                <w:lang w:val="en-US"/>
              </w:rPr>
              <w:t xml:space="preserve"> </w:t>
            </w:r>
            <w:r w:rsidR="003F6FC2">
              <w:rPr>
                <w:rStyle w:val="Hipercze"/>
                <w:rFonts w:cstheme="minorBidi"/>
                <w:b/>
                <w:color w:val="auto"/>
                <w:sz w:val="20"/>
                <w:lang w:val="en-US"/>
              </w:rPr>
              <w:t xml:space="preserve"> </w:t>
            </w:r>
          </w:p>
          <w:p w:rsidR="00A46416" w:rsidRPr="00C11430" w:rsidRDefault="00A46416" w:rsidP="006D0159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:rsidR="00A46416" w:rsidRPr="00C11430" w:rsidRDefault="00A46416" w:rsidP="006D0159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8752" behindDoc="0" locked="0" layoutInCell="1" allowOverlap="1" wp14:anchorId="178D6838" wp14:editId="26E3F39A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:rsidR="00A46416" w:rsidRDefault="00A46416" w:rsidP="006D0159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A46416" w:rsidTr="006D0159">
        <w:trPr>
          <w:trHeight w:val="436"/>
        </w:trPr>
        <w:tc>
          <w:tcPr>
            <w:tcW w:w="2721" w:type="pct"/>
            <w:vMerge/>
            <w:vAlign w:val="center"/>
          </w:tcPr>
          <w:p w:rsidR="00A46416" w:rsidRDefault="00A46416" w:rsidP="006D0159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A46416" w:rsidRDefault="00A46416" w:rsidP="006D0159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60800" behindDoc="0" locked="0" layoutInCell="1" allowOverlap="1" wp14:anchorId="12052AD2" wp14:editId="6B4885E4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A46416" w:rsidRDefault="00A46416" w:rsidP="006D0159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A46416" w:rsidTr="006D0159">
        <w:trPr>
          <w:trHeight w:val="436"/>
        </w:trPr>
        <w:tc>
          <w:tcPr>
            <w:tcW w:w="2721" w:type="pct"/>
            <w:vMerge/>
            <w:vAlign w:val="center"/>
          </w:tcPr>
          <w:p w:rsidR="00A46416" w:rsidRDefault="00A46416" w:rsidP="006D0159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:rsidR="00A46416" w:rsidRDefault="00A46416" w:rsidP="006D0159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9776" behindDoc="0" locked="0" layoutInCell="1" allowOverlap="1" wp14:anchorId="5845603B" wp14:editId="7889A08E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A46416" w:rsidRDefault="00A46416" w:rsidP="006D0159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:rsidR="00A46416" w:rsidRPr="00001C5B" w:rsidRDefault="00A46416" w:rsidP="00A46416">
      <w:pPr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2E161B8" wp14:editId="6B47A443">
                <wp:simplePos x="0" y="0"/>
                <wp:positionH relativeFrom="margin">
                  <wp:posOffset>19050</wp:posOffset>
                </wp:positionH>
                <wp:positionV relativeFrom="paragraph">
                  <wp:posOffset>424180</wp:posOffset>
                </wp:positionV>
                <wp:extent cx="5806440" cy="3594735"/>
                <wp:effectExtent l="0" t="0" r="22860" b="24765"/>
                <wp:wrapSquare wrapText="bothSides"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6440" cy="35947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16" w:rsidRDefault="00A46416" w:rsidP="00A46416">
                            <w:pPr>
                              <w:rPr>
                                <w:b/>
                              </w:rPr>
                            </w:pPr>
                          </w:p>
                          <w:p w:rsidR="00A46416" w:rsidRPr="000C31CC" w:rsidRDefault="00A46416" w:rsidP="00A46416">
                            <w:pPr>
                              <w:rPr>
                                <w:b/>
                              </w:rPr>
                            </w:pPr>
                            <w:r w:rsidRPr="000C31CC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C61FDC" w:rsidRPr="006A7A5D" w:rsidRDefault="006A68B5" w:rsidP="00C61FDC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3" w:history="1">
                              <w:r w:rsidR="00C61FDC" w:rsidRPr="006A7A5D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Informacje sygnalne</w:t>
                              </w:r>
                            </w:hyperlink>
                            <w:r w:rsidR="00C61FDC" w:rsidRPr="006A7A5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:rsidR="00A46416" w:rsidRPr="006A7A5D" w:rsidRDefault="006A7A5D" w:rsidP="00A46416">
                            <w:pPr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24"/>
                              </w:rPr>
                            </w:pPr>
                            <w:r w:rsidRPr="006A7A5D"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6A7A5D"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24"/>
                              </w:rPr>
                              <w:instrText xml:space="preserve"> HYPERLINK "https://stat.gov.pl/obszary-tematyczne/ceny-handel/ceny/ceny-w-gospodarce-narodowej-w-latach-2014-2018,3,16.html" </w:instrText>
                            </w:r>
                            <w:r w:rsidRPr="006A7A5D"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6C305A" w:rsidRPr="006A7A5D"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24"/>
                              </w:rPr>
                              <w:t>Ceny w gospodarce narodowej</w:t>
                            </w:r>
                          </w:p>
                          <w:p w:rsidR="0019729D" w:rsidRPr="0019729D" w:rsidRDefault="006A7A5D" w:rsidP="00A46416">
                            <w:pPr>
                              <w:rPr>
                                <w:color w:val="1F3864" w:themeColor="accent5" w:themeShade="80"/>
                                <w:sz w:val="18"/>
                                <w:szCs w:val="24"/>
                              </w:rPr>
                            </w:pPr>
                            <w:r w:rsidRPr="006A7A5D">
                              <w:rPr>
                                <w:rStyle w:val="Hipercze"/>
                                <w:rFonts w:cstheme="minorBidi"/>
                                <w:color w:val="001D77"/>
                                <w:sz w:val="18"/>
                                <w:szCs w:val="24"/>
                              </w:rPr>
                              <w:fldChar w:fldCharType="end"/>
                            </w:r>
                          </w:p>
                          <w:p w:rsidR="00A46416" w:rsidRPr="0084425E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84425E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A46416" w:rsidRPr="006A7A5D" w:rsidRDefault="006A68B5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4" w:history="1">
                              <w:r w:rsidR="00A46416" w:rsidRPr="006A7A5D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Ceny</w:t>
                              </w:r>
                            </w:hyperlink>
                          </w:p>
                          <w:p w:rsidR="00A46416" w:rsidRPr="006A7A5D" w:rsidRDefault="006A68B5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5" w:history="1">
                              <w:r w:rsidR="00A46416" w:rsidRPr="006A7A5D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Wskaźniki cen (Obszary tematyczne: Ceny, Handel)</w:t>
                              </w:r>
                            </w:hyperlink>
                          </w:p>
                          <w:p w:rsidR="00A46416" w:rsidRDefault="00A46416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</w:p>
                          <w:p w:rsidR="00A46416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:rsidR="00A46416" w:rsidRPr="006A7A5D" w:rsidRDefault="006A68B5" w:rsidP="00A46416">
                            <w:pPr>
                              <w:rPr>
                                <w:color w:val="001D77"/>
                                <w:sz w:val="18"/>
                                <w:szCs w:val="24"/>
                              </w:rPr>
                            </w:pPr>
                            <w:hyperlink r:id="rId26" w:history="1">
                              <w:r w:rsidR="0019729D" w:rsidRPr="006A7A5D">
                                <w:rPr>
                                  <w:rStyle w:val="Hipercze"/>
                                  <w:rFonts w:cstheme="minorBidi"/>
                                  <w:color w:val="001D77"/>
                                  <w:sz w:val="18"/>
                                  <w:szCs w:val="24"/>
                                </w:rPr>
                                <w:t>Wskaźniki cen producentów usług związanych z obsługą działalności gospodarczej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E161B8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.5pt;margin-top:33.4pt;width:457.2pt;height:283.0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" fillcolor="#f2f2f2 [3052]" strokecolor="white [3212]">
                <v:textbox>
                  <w:txbxContent>
                    <w:p w:rsidR="00A46416" w:rsidRDefault="00A46416" w:rsidP="00A46416">
                      <w:pPr>
                        <w:rPr>
                          <w:b/>
                        </w:rPr>
                      </w:pPr>
                    </w:p>
                    <w:p w:rsidR="00A46416" w:rsidRPr="000C31CC" w:rsidRDefault="00A46416" w:rsidP="00A46416">
                      <w:pPr>
                        <w:rPr>
                          <w:b/>
                        </w:rPr>
                      </w:pPr>
                      <w:r w:rsidRPr="000C31CC">
                        <w:rPr>
                          <w:b/>
                        </w:rPr>
                        <w:t>Powiązane opracowania</w:t>
                      </w:r>
                    </w:p>
                    <w:p w:rsidR="00C61FDC" w:rsidRPr="006A7A5D" w:rsidRDefault="006A7A5D" w:rsidP="00C61FDC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27" w:history="1">
                        <w:r w:rsidR="00C61FDC" w:rsidRPr="006A7A5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Informacj</w:t>
                        </w:r>
                        <w:r w:rsidR="00C61FDC" w:rsidRPr="006A7A5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e</w:t>
                        </w:r>
                        <w:r w:rsidR="00C61FDC" w:rsidRPr="006A7A5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 xml:space="preserve"> sygnalne</w:t>
                        </w:r>
                      </w:hyperlink>
                      <w:r w:rsidR="00C61FDC" w:rsidRPr="006A7A5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:rsidR="00A46416" w:rsidRPr="006A7A5D" w:rsidRDefault="006A7A5D" w:rsidP="00A46416">
                      <w:pPr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24"/>
                        </w:rPr>
                      </w:pPr>
                      <w:r w:rsidRPr="006A7A5D"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24"/>
                        </w:rPr>
                        <w:fldChar w:fldCharType="begin"/>
                      </w:r>
                      <w:r w:rsidRPr="006A7A5D"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24"/>
                        </w:rPr>
                        <w:instrText xml:space="preserve"> HYPERLINK "https://stat.gov.pl/obszary-tematyczne/ceny-handel/ceny/ceny-w-gospodarce-narodowej-w-latach-2014-2018,3,16.html" </w:instrText>
                      </w:r>
                      <w:r w:rsidRPr="006A7A5D"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24"/>
                        </w:rPr>
                      </w:r>
                      <w:r w:rsidRPr="006A7A5D"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24"/>
                        </w:rPr>
                        <w:fldChar w:fldCharType="separate"/>
                      </w:r>
                      <w:r w:rsidR="006C305A" w:rsidRPr="006A7A5D"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24"/>
                        </w:rPr>
                        <w:t>Ceny w gospodarce narodowej</w:t>
                      </w:r>
                    </w:p>
                    <w:p w:rsidR="0019729D" w:rsidRPr="0019729D" w:rsidRDefault="006A7A5D" w:rsidP="00A46416">
                      <w:pPr>
                        <w:rPr>
                          <w:color w:val="1F3864" w:themeColor="accent5" w:themeShade="80"/>
                          <w:sz w:val="18"/>
                          <w:szCs w:val="24"/>
                        </w:rPr>
                      </w:pPr>
                      <w:r w:rsidRPr="006A7A5D">
                        <w:rPr>
                          <w:rStyle w:val="Hipercze"/>
                          <w:rFonts w:cstheme="minorBidi"/>
                          <w:color w:val="001D77"/>
                          <w:sz w:val="18"/>
                          <w:szCs w:val="24"/>
                        </w:rPr>
                        <w:fldChar w:fldCharType="end"/>
                      </w:r>
                    </w:p>
                    <w:p w:rsidR="00A46416" w:rsidRPr="0084425E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84425E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:rsidR="00A46416" w:rsidRPr="006A7A5D" w:rsidRDefault="006A7A5D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28" w:history="1">
                        <w:r w:rsidR="00A46416" w:rsidRPr="006A7A5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</w:t>
                        </w:r>
                        <w:r w:rsidR="00A46416" w:rsidRPr="006A7A5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</w:t>
                        </w:r>
                        <w:r w:rsidR="00A46416" w:rsidRPr="006A7A5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zy Ceny</w:t>
                        </w:r>
                      </w:hyperlink>
                    </w:p>
                    <w:p w:rsidR="00A46416" w:rsidRPr="006A7A5D" w:rsidRDefault="006A7A5D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29" w:history="1">
                        <w:r w:rsidR="00A46416" w:rsidRPr="006A7A5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Wskaźniki cen (Obszary tematyczne: Ceny, H</w:t>
                        </w:r>
                        <w:r w:rsidR="00A46416" w:rsidRPr="006A7A5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a</w:t>
                        </w:r>
                        <w:r w:rsidR="00A46416" w:rsidRPr="006A7A5D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ndel)</w:t>
                        </w:r>
                      </w:hyperlink>
                      <w:bookmarkStart w:id="1" w:name="_GoBack"/>
                      <w:bookmarkEnd w:id="1"/>
                    </w:p>
                    <w:p w:rsidR="00A46416" w:rsidRDefault="00A46416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</w:p>
                    <w:p w:rsidR="00A46416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:rsidR="00A46416" w:rsidRPr="006A7A5D" w:rsidRDefault="006A7A5D" w:rsidP="00A46416">
                      <w:pPr>
                        <w:rPr>
                          <w:color w:val="001D77"/>
                          <w:sz w:val="18"/>
                          <w:szCs w:val="24"/>
                        </w:rPr>
                      </w:pPr>
                      <w:hyperlink r:id="rId30" w:history="1">
                        <w:r w:rsidR="0019729D" w:rsidRPr="006A7A5D">
                          <w:rPr>
                            <w:rStyle w:val="Hipercze"/>
                            <w:rFonts w:cstheme="minorBidi"/>
                            <w:color w:val="001D77"/>
                            <w:sz w:val="18"/>
                            <w:szCs w:val="24"/>
                          </w:rPr>
                          <w:t>Wskaźniki cen producentów usług związanych z obsługą działalności gospodarczej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D122C" w:rsidRDefault="00FD122C" w:rsidP="000470AA">
      <w:pPr>
        <w:rPr>
          <w:sz w:val="18"/>
        </w:rPr>
      </w:pPr>
    </w:p>
    <w:p w:rsidR="00FD122C" w:rsidRDefault="00FD122C" w:rsidP="000470AA">
      <w:pPr>
        <w:rPr>
          <w:sz w:val="18"/>
        </w:rPr>
      </w:pPr>
    </w:p>
    <w:p w:rsidR="00A46416" w:rsidRDefault="00A46416" w:rsidP="000470AA">
      <w:pPr>
        <w:rPr>
          <w:sz w:val="18"/>
        </w:rPr>
      </w:pPr>
    </w:p>
    <w:p w:rsidR="00A46416" w:rsidRDefault="00A46416" w:rsidP="000470AA">
      <w:pPr>
        <w:rPr>
          <w:sz w:val="18"/>
        </w:rPr>
      </w:pPr>
    </w:p>
    <w:p w:rsidR="000470AA" w:rsidRPr="00C11430" w:rsidRDefault="000470AA" w:rsidP="000470AA">
      <w:pPr>
        <w:rPr>
          <w:sz w:val="18"/>
          <w:lang w:val="en-US"/>
        </w:rPr>
      </w:pPr>
    </w:p>
    <w:sectPr w:rsidR="000470AA" w:rsidRPr="00C11430" w:rsidSect="00A449E4">
      <w:headerReference w:type="default" r:id="rId31"/>
      <w:pgSz w:w="11906" w:h="16838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D04" w:rsidRDefault="00283D04" w:rsidP="000662E2">
      <w:pPr>
        <w:spacing w:after="0" w:line="240" w:lineRule="auto"/>
      </w:pPr>
      <w:r>
        <w:separator/>
      </w:r>
    </w:p>
  </w:endnote>
  <w:endnote w:type="continuationSeparator" w:id="0">
    <w:p w:rsidR="00283D04" w:rsidRDefault="00283D04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3032838"/>
      <w:docPartObj>
        <w:docPartGallery w:val="Page Numbers (Bottom of Page)"/>
        <w:docPartUnique/>
      </w:docPartObj>
    </w:sdtPr>
    <w:sdtEndPr/>
    <w:sdtContent>
      <w:p w:rsidR="008E54A7" w:rsidRDefault="008E54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8B5">
          <w:rPr>
            <w:noProof/>
          </w:rPr>
          <w:t>4</w:t>
        </w:r>
        <w:r>
          <w:fldChar w:fldCharType="end"/>
        </w:r>
      </w:p>
    </w:sdtContent>
  </w:sdt>
  <w:p w:rsidR="008E54A7" w:rsidRDefault="008E54A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5151499"/>
      <w:docPartObj>
        <w:docPartGallery w:val="Page Numbers (Bottom of Page)"/>
        <w:docPartUnique/>
      </w:docPartObj>
    </w:sdtPr>
    <w:sdtEndPr/>
    <w:sdtContent>
      <w:p w:rsidR="008E54A7" w:rsidRDefault="008E54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8B5">
          <w:rPr>
            <w:noProof/>
          </w:rPr>
          <w:t>1</w:t>
        </w:r>
        <w:r>
          <w:fldChar w:fldCharType="end"/>
        </w:r>
      </w:p>
    </w:sdtContent>
  </w:sdt>
  <w:p w:rsidR="008E54A7" w:rsidRDefault="008E54A7" w:rsidP="008E54A7">
    <w:pPr>
      <w:pStyle w:val="Stopka"/>
      <w:tabs>
        <w:tab w:val="clear" w:pos="4536"/>
        <w:tab w:val="clear" w:pos="9072"/>
        <w:tab w:val="left" w:pos="63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D04" w:rsidRDefault="00283D04" w:rsidP="000662E2">
      <w:pPr>
        <w:spacing w:after="0" w:line="240" w:lineRule="auto"/>
      </w:pPr>
      <w:r>
        <w:separator/>
      </w:r>
    </w:p>
  </w:footnote>
  <w:footnote w:type="continuationSeparator" w:id="0">
    <w:p w:rsidR="00283D04" w:rsidRDefault="00283D04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2E2" w:rsidRDefault="003C6C8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F55B222" wp14:editId="059F8B8F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980AF2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:rsidR="000662E2" w:rsidRDefault="000662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437" w:rsidRDefault="00AE2D4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B9B22F" wp14:editId="72F5889E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37172" w:rsidRPr="003C6C8D" w:rsidRDefault="00F37172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B9B22F" id="Schemat blokowy: opóźnienie 6" o:spid="_x0000_s1030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F37172" w:rsidRPr="003C6C8D" w:rsidRDefault="00F37172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C2210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087038B" wp14:editId="669FC5C8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D046C0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  <w:r w:rsidR="00074DD8">
      <w:rPr>
        <w:noProof/>
        <w:lang w:eastAsia="pl-PL"/>
      </w:rPr>
      <w:drawing>
        <wp:inline distT="0" distB="0" distL="0" distR="0" wp14:anchorId="1A738524" wp14:editId="5CC776BD">
          <wp:extent cx="1153274" cy="720000"/>
          <wp:effectExtent l="0" t="0" r="0" b="4445"/>
          <wp:docPr id="31" name="Obraz 31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2749" w:rsidRDefault="00C7346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B23277E" wp14:editId="3EAF1020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7172" w:rsidRPr="00C97596" w:rsidRDefault="006C4C69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10.06</w:t>
                          </w:r>
                          <w:r w:rsidR="000726B6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9B7A1C">
                            <w:rPr>
                              <w:rFonts w:ascii="Fira Sans SemiBold" w:hAnsi="Fira Sans SemiBold"/>
                              <w:color w:val="001D77"/>
                            </w:rPr>
                            <w:t>20</w:t>
                          </w:r>
                          <w:r w:rsidR="003C2E01">
                            <w:rPr>
                              <w:rFonts w:ascii="Fira Sans SemiBold" w:hAnsi="Fira Sans SemiBold"/>
                              <w:color w:val="001D77"/>
                            </w:rPr>
                            <w:t>20</w:t>
                          </w:r>
                          <w:r w:rsidR="00F37172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23277E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:rsidR="00F37172" w:rsidRPr="00C97596" w:rsidRDefault="006C4C69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10.06</w:t>
                    </w:r>
                    <w:r w:rsidR="000726B6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9B7A1C">
                      <w:rPr>
                        <w:rFonts w:ascii="Fira Sans SemiBold" w:hAnsi="Fira Sans SemiBold"/>
                        <w:color w:val="001D77"/>
                      </w:rPr>
                      <w:t>20</w:t>
                    </w:r>
                    <w:r w:rsidR="003C2E01">
                      <w:rPr>
                        <w:rFonts w:ascii="Fira Sans SemiBold" w:hAnsi="Fira Sans SemiBold"/>
                        <w:color w:val="001D77"/>
                      </w:rPr>
                      <w:t>20</w:t>
                    </w:r>
                    <w:r w:rsidR="00F37172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CC5" w:rsidRDefault="00607CC5">
    <w:pPr>
      <w:pStyle w:val="Nagwek"/>
    </w:pPr>
  </w:p>
  <w:p w:rsidR="00607CC5" w:rsidRDefault="00607C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3.6pt;height:123.6pt;visibility:visible;mso-wrap-style:square" o:bullet="t">
        <v:imagedata r:id="rId1" o:title=""/>
      </v:shape>
    </w:pict>
  </w:numPicBullet>
  <w:numPicBullet w:numPicBulletId="1">
    <w:pict>
      <v:shape id="_x0000_i1027" type="#_x0000_t75" style="width:123.6pt;height:123.6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18A"/>
    <w:rsid w:val="000008A6"/>
    <w:rsid w:val="00000BED"/>
    <w:rsid w:val="00000CEB"/>
    <w:rsid w:val="00001B73"/>
    <w:rsid w:val="00001C5B"/>
    <w:rsid w:val="00002A99"/>
    <w:rsid w:val="00002F14"/>
    <w:rsid w:val="00003437"/>
    <w:rsid w:val="00005A46"/>
    <w:rsid w:val="00005C25"/>
    <w:rsid w:val="00006A42"/>
    <w:rsid w:val="0000709F"/>
    <w:rsid w:val="000075BC"/>
    <w:rsid w:val="000108B8"/>
    <w:rsid w:val="00011C3F"/>
    <w:rsid w:val="00012097"/>
    <w:rsid w:val="0001266E"/>
    <w:rsid w:val="0001377D"/>
    <w:rsid w:val="00013C52"/>
    <w:rsid w:val="000140A2"/>
    <w:rsid w:val="000152F5"/>
    <w:rsid w:val="000155EF"/>
    <w:rsid w:val="00016E40"/>
    <w:rsid w:val="00020F8F"/>
    <w:rsid w:val="00021FB2"/>
    <w:rsid w:val="00023C81"/>
    <w:rsid w:val="00023FF1"/>
    <w:rsid w:val="000241DC"/>
    <w:rsid w:val="00025275"/>
    <w:rsid w:val="000256CA"/>
    <w:rsid w:val="00025D26"/>
    <w:rsid w:val="00026DDF"/>
    <w:rsid w:val="00026E36"/>
    <w:rsid w:val="000277D6"/>
    <w:rsid w:val="000278B5"/>
    <w:rsid w:val="00027A5C"/>
    <w:rsid w:val="00030166"/>
    <w:rsid w:val="00031FFE"/>
    <w:rsid w:val="00032DDD"/>
    <w:rsid w:val="0003341A"/>
    <w:rsid w:val="00033D18"/>
    <w:rsid w:val="00034113"/>
    <w:rsid w:val="00034BE5"/>
    <w:rsid w:val="00035812"/>
    <w:rsid w:val="00036E59"/>
    <w:rsid w:val="000377AC"/>
    <w:rsid w:val="00040002"/>
    <w:rsid w:val="00044A91"/>
    <w:rsid w:val="00044CE6"/>
    <w:rsid w:val="00044CF6"/>
    <w:rsid w:val="00044D16"/>
    <w:rsid w:val="0004582E"/>
    <w:rsid w:val="00045F40"/>
    <w:rsid w:val="000470AA"/>
    <w:rsid w:val="00047BCC"/>
    <w:rsid w:val="00047DC7"/>
    <w:rsid w:val="000517FF"/>
    <w:rsid w:val="00051F55"/>
    <w:rsid w:val="0005466E"/>
    <w:rsid w:val="000563A8"/>
    <w:rsid w:val="000569A0"/>
    <w:rsid w:val="000569BC"/>
    <w:rsid w:val="00056AE7"/>
    <w:rsid w:val="00056F31"/>
    <w:rsid w:val="00057CA1"/>
    <w:rsid w:val="00060815"/>
    <w:rsid w:val="00060961"/>
    <w:rsid w:val="00063EBC"/>
    <w:rsid w:val="000662E2"/>
    <w:rsid w:val="0006686B"/>
    <w:rsid w:val="00066883"/>
    <w:rsid w:val="000674D8"/>
    <w:rsid w:val="00067904"/>
    <w:rsid w:val="00067C55"/>
    <w:rsid w:val="000704E0"/>
    <w:rsid w:val="00070ABF"/>
    <w:rsid w:val="00070BDA"/>
    <w:rsid w:val="00071C7C"/>
    <w:rsid w:val="000726B6"/>
    <w:rsid w:val="00072AB4"/>
    <w:rsid w:val="000740BA"/>
    <w:rsid w:val="00074ABE"/>
    <w:rsid w:val="00074DD8"/>
    <w:rsid w:val="00074E4C"/>
    <w:rsid w:val="00077ABF"/>
    <w:rsid w:val="000806F7"/>
    <w:rsid w:val="00080895"/>
    <w:rsid w:val="00082575"/>
    <w:rsid w:val="000840FC"/>
    <w:rsid w:val="000857C9"/>
    <w:rsid w:val="0008707E"/>
    <w:rsid w:val="000873B0"/>
    <w:rsid w:val="000873DF"/>
    <w:rsid w:val="000878BE"/>
    <w:rsid w:val="00087F7A"/>
    <w:rsid w:val="00087FF2"/>
    <w:rsid w:val="00090B57"/>
    <w:rsid w:val="00091C40"/>
    <w:rsid w:val="00091DEA"/>
    <w:rsid w:val="00095B4F"/>
    <w:rsid w:val="00096532"/>
    <w:rsid w:val="000965D2"/>
    <w:rsid w:val="00096ADF"/>
    <w:rsid w:val="00096F2E"/>
    <w:rsid w:val="00097133"/>
    <w:rsid w:val="000975B6"/>
    <w:rsid w:val="000A0949"/>
    <w:rsid w:val="000A0FE4"/>
    <w:rsid w:val="000A104C"/>
    <w:rsid w:val="000A10A8"/>
    <w:rsid w:val="000A1D84"/>
    <w:rsid w:val="000A30D9"/>
    <w:rsid w:val="000A421A"/>
    <w:rsid w:val="000A426C"/>
    <w:rsid w:val="000A4975"/>
    <w:rsid w:val="000A4FB3"/>
    <w:rsid w:val="000A679B"/>
    <w:rsid w:val="000A6E7C"/>
    <w:rsid w:val="000A6F6A"/>
    <w:rsid w:val="000A70E6"/>
    <w:rsid w:val="000A7707"/>
    <w:rsid w:val="000A7711"/>
    <w:rsid w:val="000B03F1"/>
    <w:rsid w:val="000B0727"/>
    <w:rsid w:val="000B2816"/>
    <w:rsid w:val="000B4994"/>
    <w:rsid w:val="000B4F97"/>
    <w:rsid w:val="000B6A24"/>
    <w:rsid w:val="000C095F"/>
    <w:rsid w:val="000C0F94"/>
    <w:rsid w:val="000C135D"/>
    <w:rsid w:val="000C2416"/>
    <w:rsid w:val="000C31CC"/>
    <w:rsid w:val="000C3471"/>
    <w:rsid w:val="000C3A1F"/>
    <w:rsid w:val="000C48FD"/>
    <w:rsid w:val="000C4F94"/>
    <w:rsid w:val="000C5E5A"/>
    <w:rsid w:val="000C6562"/>
    <w:rsid w:val="000C753F"/>
    <w:rsid w:val="000C7564"/>
    <w:rsid w:val="000D1818"/>
    <w:rsid w:val="000D1D43"/>
    <w:rsid w:val="000D205D"/>
    <w:rsid w:val="000D225C"/>
    <w:rsid w:val="000D2A5C"/>
    <w:rsid w:val="000D4C63"/>
    <w:rsid w:val="000D6C2C"/>
    <w:rsid w:val="000E03D2"/>
    <w:rsid w:val="000E07D1"/>
    <w:rsid w:val="000E08CC"/>
    <w:rsid w:val="000E0918"/>
    <w:rsid w:val="000E0B12"/>
    <w:rsid w:val="000E1B08"/>
    <w:rsid w:val="000E1C70"/>
    <w:rsid w:val="000E27F8"/>
    <w:rsid w:val="000E3B71"/>
    <w:rsid w:val="000E3C2F"/>
    <w:rsid w:val="000E536C"/>
    <w:rsid w:val="000E55D4"/>
    <w:rsid w:val="000E6B7F"/>
    <w:rsid w:val="000E7A89"/>
    <w:rsid w:val="000F00C1"/>
    <w:rsid w:val="000F06D8"/>
    <w:rsid w:val="000F1ADD"/>
    <w:rsid w:val="000F2C92"/>
    <w:rsid w:val="000F31F7"/>
    <w:rsid w:val="000F4643"/>
    <w:rsid w:val="000F5F1D"/>
    <w:rsid w:val="000F7912"/>
    <w:rsid w:val="0010064B"/>
    <w:rsid w:val="001011C3"/>
    <w:rsid w:val="0010242A"/>
    <w:rsid w:val="00106EBF"/>
    <w:rsid w:val="00106EFD"/>
    <w:rsid w:val="00107174"/>
    <w:rsid w:val="00110D87"/>
    <w:rsid w:val="00112322"/>
    <w:rsid w:val="001131F7"/>
    <w:rsid w:val="00113697"/>
    <w:rsid w:val="001141F8"/>
    <w:rsid w:val="0011465D"/>
    <w:rsid w:val="00114AD9"/>
    <w:rsid w:val="00114DB9"/>
    <w:rsid w:val="00116087"/>
    <w:rsid w:val="001208B2"/>
    <w:rsid w:val="00121AE7"/>
    <w:rsid w:val="00121C70"/>
    <w:rsid w:val="0012230D"/>
    <w:rsid w:val="00122EFE"/>
    <w:rsid w:val="00123032"/>
    <w:rsid w:val="00123A9E"/>
    <w:rsid w:val="00125448"/>
    <w:rsid w:val="00125710"/>
    <w:rsid w:val="00125F85"/>
    <w:rsid w:val="00127824"/>
    <w:rsid w:val="00130296"/>
    <w:rsid w:val="00130469"/>
    <w:rsid w:val="00130F35"/>
    <w:rsid w:val="00131194"/>
    <w:rsid w:val="00132702"/>
    <w:rsid w:val="00132825"/>
    <w:rsid w:val="00132E21"/>
    <w:rsid w:val="00133609"/>
    <w:rsid w:val="00133AE0"/>
    <w:rsid w:val="001340A6"/>
    <w:rsid w:val="00134171"/>
    <w:rsid w:val="001341A6"/>
    <w:rsid w:val="001345DE"/>
    <w:rsid w:val="001359E1"/>
    <w:rsid w:val="00136991"/>
    <w:rsid w:val="00136AE9"/>
    <w:rsid w:val="0013710F"/>
    <w:rsid w:val="001401B4"/>
    <w:rsid w:val="00140C2A"/>
    <w:rsid w:val="00141F44"/>
    <w:rsid w:val="0014213E"/>
    <w:rsid w:val="001423B6"/>
    <w:rsid w:val="00142F0B"/>
    <w:rsid w:val="0014317D"/>
    <w:rsid w:val="00143727"/>
    <w:rsid w:val="001448A7"/>
    <w:rsid w:val="0014523A"/>
    <w:rsid w:val="00145BFF"/>
    <w:rsid w:val="00145C70"/>
    <w:rsid w:val="00146443"/>
    <w:rsid w:val="001464C4"/>
    <w:rsid w:val="00146621"/>
    <w:rsid w:val="0015087A"/>
    <w:rsid w:val="00150A9B"/>
    <w:rsid w:val="00150B04"/>
    <w:rsid w:val="00150B85"/>
    <w:rsid w:val="00150D31"/>
    <w:rsid w:val="00151511"/>
    <w:rsid w:val="00152273"/>
    <w:rsid w:val="00156A1A"/>
    <w:rsid w:val="0015737D"/>
    <w:rsid w:val="00157786"/>
    <w:rsid w:val="00160F83"/>
    <w:rsid w:val="00161F82"/>
    <w:rsid w:val="00162325"/>
    <w:rsid w:val="00162717"/>
    <w:rsid w:val="001629AA"/>
    <w:rsid w:val="001636AA"/>
    <w:rsid w:val="0016396C"/>
    <w:rsid w:val="00163975"/>
    <w:rsid w:val="00165FBF"/>
    <w:rsid w:val="00166D24"/>
    <w:rsid w:val="00166EFE"/>
    <w:rsid w:val="0016758B"/>
    <w:rsid w:val="00167F89"/>
    <w:rsid w:val="001705DD"/>
    <w:rsid w:val="00171682"/>
    <w:rsid w:val="001717B6"/>
    <w:rsid w:val="00171894"/>
    <w:rsid w:val="00172491"/>
    <w:rsid w:val="00172895"/>
    <w:rsid w:val="00173452"/>
    <w:rsid w:val="001762AC"/>
    <w:rsid w:val="001772BA"/>
    <w:rsid w:val="001804E6"/>
    <w:rsid w:val="001813B7"/>
    <w:rsid w:val="00181A6B"/>
    <w:rsid w:val="001823EB"/>
    <w:rsid w:val="001825D0"/>
    <w:rsid w:val="00182BD7"/>
    <w:rsid w:val="0018303B"/>
    <w:rsid w:val="0018566D"/>
    <w:rsid w:val="00185A8A"/>
    <w:rsid w:val="00186CA1"/>
    <w:rsid w:val="00186F11"/>
    <w:rsid w:val="001919CF"/>
    <w:rsid w:val="00192BE4"/>
    <w:rsid w:val="0019306E"/>
    <w:rsid w:val="00193C53"/>
    <w:rsid w:val="00194665"/>
    <w:rsid w:val="00194742"/>
    <w:rsid w:val="001951DA"/>
    <w:rsid w:val="0019626E"/>
    <w:rsid w:val="00196326"/>
    <w:rsid w:val="001966FA"/>
    <w:rsid w:val="00196C6F"/>
    <w:rsid w:val="00196D79"/>
    <w:rsid w:val="00197087"/>
    <w:rsid w:val="0019729D"/>
    <w:rsid w:val="001975F0"/>
    <w:rsid w:val="00197B65"/>
    <w:rsid w:val="001A267B"/>
    <w:rsid w:val="001A3E2A"/>
    <w:rsid w:val="001A428F"/>
    <w:rsid w:val="001A44F0"/>
    <w:rsid w:val="001A467E"/>
    <w:rsid w:val="001A5254"/>
    <w:rsid w:val="001A55A2"/>
    <w:rsid w:val="001A5904"/>
    <w:rsid w:val="001A5A10"/>
    <w:rsid w:val="001A6033"/>
    <w:rsid w:val="001A671B"/>
    <w:rsid w:val="001A6895"/>
    <w:rsid w:val="001A6CCE"/>
    <w:rsid w:val="001A6EC0"/>
    <w:rsid w:val="001A70F3"/>
    <w:rsid w:val="001B0E5A"/>
    <w:rsid w:val="001B28FD"/>
    <w:rsid w:val="001B364A"/>
    <w:rsid w:val="001B3F9F"/>
    <w:rsid w:val="001B5649"/>
    <w:rsid w:val="001B5DD6"/>
    <w:rsid w:val="001B74A9"/>
    <w:rsid w:val="001B76B1"/>
    <w:rsid w:val="001B7FC8"/>
    <w:rsid w:val="001C0961"/>
    <w:rsid w:val="001C17AD"/>
    <w:rsid w:val="001C1D3E"/>
    <w:rsid w:val="001C1F52"/>
    <w:rsid w:val="001C2EA1"/>
    <w:rsid w:val="001C3269"/>
    <w:rsid w:val="001C3FA4"/>
    <w:rsid w:val="001C5164"/>
    <w:rsid w:val="001C54B0"/>
    <w:rsid w:val="001C6269"/>
    <w:rsid w:val="001C6BCF"/>
    <w:rsid w:val="001C7B23"/>
    <w:rsid w:val="001D18B5"/>
    <w:rsid w:val="001D1DB4"/>
    <w:rsid w:val="001D2A62"/>
    <w:rsid w:val="001D3880"/>
    <w:rsid w:val="001D3A64"/>
    <w:rsid w:val="001D4756"/>
    <w:rsid w:val="001D675B"/>
    <w:rsid w:val="001D6AA2"/>
    <w:rsid w:val="001D7EBC"/>
    <w:rsid w:val="001E0341"/>
    <w:rsid w:val="001E163A"/>
    <w:rsid w:val="001E1CFA"/>
    <w:rsid w:val="001E3846"/>
    <w:rsid w:val="001E4A70"/>
    <w:rsid w:val="001E5443"/>
    <w:rsid w:val="001E6D1E"/>
    <w:rsid w:val="001E79B2"/>
    <w:rsid w:val="001E7A63"/>
    <w:rsid w:val="001F080E"/>
    <w:rsid w:val="001F0AE7"/>
    <w:rsid w:val="001F0C07"/>
    <w:rsid w:val="001F0DC6"/>
    <w:rsid w:val="001F11A8"/>
    <w:rsid w:val="001F1376"/>
    <w:rsid w:val="001F2968"/>
    <w:rsid w:val="001F2A28"/>
    <w:rsid w:val="001F2AA4"/>
    <w:rsid w:val="001F34C0"/>
    <w:rsid w:val="001F3B26"/>
    <w:rsid w:val="001F3DC6"/>
    <w:rsid w:val="001F4684"/>
    <w:rsid w:val="001F552E"/>
    <w:rsid w:val="001F66CB"/>
    <w:rsid w:val="001F7296"/>
    <w:rsid w:val="001F72DB"/>
    <w:rsid w:val="00200086"/>
    <w:rsid w:val="0020135C"/>
    <w:rsid w:val="00201F29"/>
    <w:rsid w:val="0020381E"/>
    <w:rsid w:val="00203BEA"/>
    <w:rsid w:val="00210AE8"/>
    <w:rsid w:val="00211C80"/>
    <w:rsid w:val="002124F6"/>
    <w:rsid w:val="002125BF"/>
    <w:rsid w:val="0021357F"/>
    <w:rsid w:val="002143B4"/>
    <w:rsid w:val="0021748C"/>
    <w:rsid w:val="0022019B"/>
    <w:rsid w:val="0022042A"/>
    <w:rsid w:val="002205E7"/>
    <w:rsid w:val="00220C8A"/>
    <w:rsid w:val="00222619"/>
    <w:rsid w:val="002228EE"/>
    <w:rsid w:val="002240E0"/>
    <w:rsid w:val="00224339"/>
    <w:rsid w:val="00225760"/>
    <w:rsid w:val="00225BE3"/>
    <w:rsid w:val="00226300"/>
    <w:rsid w:val="00226A47"/>
    <w:rsid w:val="00227C33"/>
    <w:rsid w:val="0023087B"/>
    <w:rsid w:val="0023115F"/>
    <w:rsid w:val="00233B57"/>
    <w:rsid w:val="00233BCC"/>
    <w:rsid w:val="0023458F"/>
    <w:rsid w:val="00234748"/>
    <w:rsid w:val="002347F8"/>
    <w:rsid w:val="002351D0"/>
    <w:rsid w:val="00235204"/>
    <w:rsid w:val="002355D3"/>
    <w:rsid w:val="002356ED"/>
    <w:rsid w:val="00235D01"/>
    <w:rsid w:val="00236616"/>
    <w:rsid w:val="00236B4F"/>
    <w:rsid w:val="00236B94"/>
    <w:rsid w:val="002370F8"/>
    <w:rsid w:val="00237D5E"/>
    <w:rsid w:val="0024029F"/>
    <w:rsid w:val="00241551"/>
    <w:rsid w:val="00241908"/>
    <w:rsid w:val="00243063"/>
    <w:rsid w:val="00244529"/>
    <w:rsid w:val="00245D32"/>
    <w:rsid w:val="0024631E"/>
    <w:rsid w:val="00247A8E"/>
    <w:rsid w:val="00250104"/>
    <w:rsid w:val="0025025D"/>
    <w:rsid w:val="0025074C"/>
    <w:rsid w:val="00250F3F"/>
    <w:rsid w:val="00251AB7"/>
    <w:rsid w:val="00254280"/>
    <w:rsid w:val="002557B2"/>
    <w:rsid w:val="002574F9"/>
    <w:rsid w:val="002577D7"/>
    <w:rsid w:val="00260280"/>
    <w:rsid w:val="002603B5"/>
    <w:rsid w:val="00261996"/>
    <w:rsid w:val="0026214E"/>
    <w:rsid w:val="00262399"/>
    <w:rsid w:val="0026423F"/>
    <w:rsid w:val="00265D40"/>
    <w:rsid w:val="002679E3"/>
    <w:rsid w:val="00267C48"/>
    <w:rsid w:val="00267FDB"/>
    <w:rsid w:val="00271036"/>
    <w:rsid w:val="00272063"/>
    <w:rsid w:val="00272288"/>
    <w:rsid w:val="002723E2"/>
    <w:rsid w:val="00274572"/>
    <w:rsid w:val="002748AD"/>
    <w:rsid w:val="00274B7E"/>
    <w:rsid w:val="0027523D"/>
    <w:rsid w:val="00275D61"/>
    <w:rsid w:val="0027652B"/>
    <w:rsid w:val="00276811"/>
    <w:rsid w:val="00276A6D"/>
    <w:rsid w:val="00277982"/>
    <w:rsid w:val="0028025C"/>
    <w:rsid w:val="002813FF"/>
    <w:rsid w:val="00282699"/>
    <w:rsid w:val="00283D04"/>
    <w:rsid w:val="00283D9C"/>
    <w:rsid w:val="002852C5"/>
    <w:rsid w:val="0028534E"/>
    <w:rsid w:val="00286021"/>
    <w:rsid w:val="0029095E"/>
    <w:rsid w:val="00291183"/>
    <w:rsid w:val="002915CD"/>
    <w:rsid w:val="0029172A"/>
    <w:rsid w:val="0029189D"/>
    <w:rsid w:val="002919E7"/>
    <w:rsid w:val="00291BD5"/>
    <w:rsid w:val="002926DF"/>
    <w:rsid w:val="00293606"/>
    <w:rsid w:val="002945E8"/>
    <w:rsid w:val="00295191"/>
    <w:rsid w:val="00295714"/>
    <w:rsid w:val="002965DE"/>
    <w:rsid w:val="00296697"/>
    <w:rsid w:val="002A1418"/>
    <w:rsid w:val="002A183B"/>
    <w:rsid w:val="002A3DAC"/>
    <w:rsid w:val="002A4D0A"/>
    <w:rsid w:val="002A74E1"/>
    <w:rsid w:val="002A7BDE"/>
    <w:rsid w:val="002A7F2A"/>
    <w:rsid w:val="002B0472"/>
    <w:rsid w:val="002B0D1A"/>
    <w:rsid w:val="002B1312"/>
    <w:rsid w:val="002B1AD8"/>
    <w:rsid w:val="002B1DA3"/>
    <w:rsid w:val="002B1F07"/>
    <w:rsid w:val="002B299A"/>
    <w:rsid w:val="002B34D3"/>
    <w:rsid w:val="002B3789"/>
    <w:rsid w:val="002B43FB"/>
    <w:rsid w:val="002B4640"/>
    <w:rsid w:val="002B5719"/>
    <w:rsid w:val="002B5AAA"/>
    <w:rsid w:val="002B6274"/>
    <w:rsid w:val="002B64E4"/>
    <w:rsid w:val="002B6B12"/>
    <w:rsid w:val="002B729D"/>
    <w:rsid w:val="002C12A1"/>
    <w:rsid w:val="002C1450"/>
    <w:rsid w:val="002C189F"/>
    <w:rsid w:val="002C2E61"/>
    <w:rsid w:val="002C2FA7"/>
    <w:rsid w:val="002C5AFD"/>
    <w:rsid w:val="002C6A12"/>
    <w:rsid w:val="002C74D1"/>
    <w:rsid w:val="002C7E54"/>
    <w:rsid w:val="002D1EBB"/>
    <w:rsid w:val="002D23A4"/>
    <w:rsid w:val="002D5B56"/>
    <w:rsid w:val="002D5DA9"/>
    <w:rsid w:val="002D6830"/>
    <w:rsid w:val="002D6C62"/>
    <w:rsid w:val="002D75BF"/>
    <w:rsid w:val="002E143E"/>
    <w:rsid w:val="002E18A9"/>
    <w:rsid w:val="002E26E4"/>
    <w:rsid w:val="002E2761"/>
    <w:rsid w:val="002E394B"/>
    <w:rsid w:val="002E3D2B"/>
    <w:rsid w:val="002E585E"/>
    <w:rsid w:val="002E5862"/>
    <w:rsid w:val="002E6140"/>
    <w:rsid w:val="002E6985"/>
    <w:rsid w:val="002E71B6"/>
    <w:rsid w:val="002E7FDD"/>
    <w:rsid w:val="002F1B41"/>
    <w:rsid w:val="002F21BA"/>
    <w:rsid w:val="002F29CD"/>
    <w:rsid w:val="002F3387"/>
    <w:rsid w:val="002F4328"/>
    <w:rsid w:val="002F6636"/>
    <w:rsid w:val="002F77C8"/>
    <w:rsid w:val="002F7F71"/>
    <w:rsid w:val="003011C8"/>
    <w:rsid w:val="00302707"/>
    <w:rsid w:val="003039A2"/>
    <w:rsid w:val="00304F22"/>
    <w:rsid w:val="003065D0"/>
    <w:rsid w:val="00306C7C"/>
    <w:rsid w:val="00306FE5"/>
    <w:rsid w:val="00307F94"/>
    <w:rsid w:val="003106F3"/>
    <w:rsid w:val="00310A47"/>
    <w:rsid w:val="003152D8"/>
    <w:rsid w:val="00316F52"/>
    <w:rsid w:val="00317469"/>
    <w:rsid w:val="00317E1D"/>
    <w:rsid w:val="00317F73"/>
    <w:rsid w:val="003203A3"/>
    <w:rsid w:val="0032064A"/>
    <w:rsid w:val="00321A66"/>
    <w:rsid w:val="00321ACB"/>
    <w:rsid w:val="00322EDD"/>
    <w:rsid w:val="00323381"/>
    <w:rsid w:val="00324BB4"/>
    <w:rsid w:val="003253C6"/>
    <w:rsid w:val="0032546A"/>
    <w:rsid w:val="003255B6"/>
    <w:rsid w:val="00325964"/>
    <w:rsid w:val="0032695C"/>
    <w:rsid w:val="00326B65"/>
    <w:rsid w:val="00330542"/>
    <w:rsid w:val="0033188C"/>
    <w:rsid w:val="00332320"/>
    <w:rsid w:val="003344FD"/>
    <w:rsid w:val="00334755"/>
    <w:rsid w:val="003355D9"/>
    <w:rsid w:val="003365DC"/>
    <w:rsid w:val="00337418"/>
    <w:rsid w:val="00340F24"/>
    <w:rsid w:val="00341D51"/>
    <w:rsid w:val="00342601"/>
    <w:rsid w:val="003426E6"/>
    <w:rsid w:val="003442EB"/>
    <w:rsid w:val="00345102"/>
    <w:rsid w:val="0034674B"/>
    <w:rsid w:val="00346B51"/>
    <w:rsid w:val="00346C61"/>
    <w:rsid w:val="00347D72"/>
    <w:rsid w:val="00350F10"/>
    <w:rsid w:val="00351A80"/>
    <w:rsid w:val="00351B06"/>
    <w:rsid w:val="00352B6E"/>
    <w:rsid w:val="0035402D"/>
    <w:rsid w:val="00354824"/>
    <w:rsid w:val="00355A03"/>
    <w:rsid w:val="00356465"/>
    <w:rsid w:val="00357611"/>
    <w:rsid w:val="003606E0"/>
    <w:rsid w:val="003614ED"/>
    <w:rsid w:val="00361D0B"/>
    <w:rsid w:val="003647CE"/>
    <w:rsid w:val="00364FE4"/>
    <w:rsid w:val="003663D2"/>
    <w:rsid w:val="00366BF5"/>
    <w:rsid w:val="00367237"/>
    <w:rsid w:val="003700B7"/>
    <w:rsid w:val="0037077F"/>
    <w:rsid w:val="003711D7"/>
    <w:rsid w:val="00372EA9"/>
    <w:rsid w:val="00373882"/>
    <w:rsid w:val="00374037"/>
    <w:rsid w:val="0037437C"/>
    <w:rsid w:val="00375CEF"/>
    <w:rsid w:val="003802BA"/>
    <w:rsid w:val="00380964"/>
    <w:rsid w:val="00381B0E"/>
    <w:rsid w:val="00383887"/>
    <w:rsid w:val="003843DB"/>
    <w:rsid w:val="003848A5"/>
    <w:rsid w:val="003861D4"/>
    <w:rsid w:val="0038752C"/>
    <w:rsid w:val="00387777"/>
    <w:rsid w:val="00387B62"/>
    <w:rsid w:val="003901A1"/>
    <w:rsid w:val="003909D1"/>
    <w:rsid w:val="00391BEB"/>
    <w:rsid w:val="003924B2"/>
    <w:rsid w:val="00392B29"/>
    <w:rsid w:val="00393761"/>
    <w:rsid w:val="00393F36"/>
    <w:rsid w:val="0039601C"/>
    <w:rsid w:val="00396BF7"/>
    <w:rsid w:val="00397D18"/>
    <w:rsid w:val="00397FE3"/>
    <w:rsid w:val="003A07A3"/>
    <w:rsid w:val="003A0A3C"/>
    <w:rsid w:val="003A1B36"/>
    <w:rsid w:val="003A2381"/>
    <w:rsid w:val="003A2948"/>
    <w:rsid w:val="003A2C98"/>
    <w:rsid w:val="003A34E9"/>
    <w:rsid w:val="003A6BB2"/>
    <w:rsid w:val="003A72B2"/>
    <w:rsid w:val="003A7D98"/>
    <w:rsid w:val="003B1454"/>
    <w:rsid w:val="003B1517"/>
    <w:rsid w:val="003B1CC1"/>
    <w:rsid w:val="003B33C6"/>
    <w:rsid w:val="003B4C64"/>
    <w:rsid w:val="003B69C2"/>
    <w:rsid w:val="003B7486"/>
    <w:rsid w:val="003C009F"/>
    <w:rsid w:val="003C1A52"/>
    <w:rsid w:val="003C2E01"/>
    <w:rsid w:val="003C3824"/>
    <w:rsid w:val="003C4B9E"/>
    <w:rsid w:val="003C500B"/>
    <w:rsid w:val="003C59E0"/>
    <w:rsid w:val="003C6073"/>
    <w:rsid w:val="003C6C8D"/>
    <w:rsid w:val="003C79A8"/>
    <w:rsid w:val="003C7FAF"/>
    <w:rsid w:val="003D08AD"/>
    <w:rsid w:val="003D19C6"/>
    <w:rsid w:val="003D2303"/>
    <w:rsid w:val="003D270F"/>
    <w:rsid w:val="003D2746"/>
    <w:rsid w:val="003D3744"/>
    <w:rsid w:val="003D3E45"/>
    <w:rsid w:val="003D4F95"/>
    <w:rsid w:val="003D5582"/>
    <w:rsid w:val="003D5D46"/>
    <w:rsid w:val="003D5F42"/>
    <w:rsid w:val="003D60A9"/>
    <w:rsid w:val="003D7C84"/>
    <w:rsid w:val="003E0358"/>
    <w:rsid w:val="003E0447"/>
    <w:rsid w:val="003E13A7"/>
    <w:rsid w:val="003E32EA"/>
    <w:rsid w:val="003E3C14"/>
    <w:rsid w:val="003E4420"/>
    <w:rsid w:val="003E7858"/>
    <w:rsid w:val="003E7A68"/>
    <w:rsid w:val="003F2725"/>
    <w:rsid w:val="003F3650"/>
    <w:rsid w:val="003F4BEC"/>
    <w:rsid w:val="003F4C97"/>
    <w:rsid w:val="003F5849"/>
    <w:rsid w:val="003F6A96"/>
    <w:rsid w:val="003F6D94"/>
    <w:rsid w:val="003F6FC2"/>
    <w:rsid w:val="003F6FFB"/>
    <w:rsid w:val="003F74CA"/>
    <w:rsid w:val="003F7FE6"/>
    <w:rsid w:val="00400193"/>
    <w:rsid w:val="00400707"/>
    <w:rsid w:val="00400E20"/>
    <w:rsid w:val="00400F6C"/>
    <w:rsid w:val="00401279"/>
    <w:rsid w:val="0040198B"/>
    <w:rsid w:val="00403655"/>
    <w:rsid w:val="0040713B"/>
    <w:rsid w:val="00410DEC"/>
    <w:rsid w:val="00410F17"/>
    <w:rsid w:val="004113B2"/>
    <w:rsid w:val="0041336A"/>
    <w:rsid w:val="00414439"/>
    <w:rsid w:val="004167BE"/>
    <w:rsid w:val="0041710E"/>
    <w:rsid w:val="00417669"/>
    <w:rsid w:val="00417D83"/>
    <w:rsid w:val="00417FCC"/>
    <w:rsid w:val="00420D1A"/>
    <w:rsid w:val="0042104A"/>
    <w:rsid w:val="004212E7"/>
    <w:rsid w:val="004218CB"/>
    <w:rsid w:val="0042244A"/>
    <w:rsid w:val="00423792"/>
    <w:rsid w:val="0042446D"/>
    <w:rsid w:val="00424B2A"/>
    <w:rsid w:val="00425A18"/>
    <w:rsid w:val="00425A58"/>
    <w:rsid w:val="004268E3"/>
    <w:rsid w:val="0042693D"/>
    <w:rsid w:val="00427BF8"/>
    <w:rsid w:val="00427C25"/>
    <w:rsid w:val="00427F70"/>
    <w:rsid w:val="00427FFD"/>
    <w:rsid w:val="00431C02"/>
    <w:rsid w:val="00431FBB"/>
    <w:rsid w:val="004321A8"/>
    <w:rsid w:val="00432501"/>
    <w:rsid w:val="0043290C"/>
    <w:rsid w:val="00432945"/>
    <w:rsid w:val="00433170"/>
    <w:rsid w:val="00433ACA"/>
    <w:rsid w:val="004346E5"/>
    <w:rsid w:val="0043547C"/>
    <w:rsid w:val="00435D11"/>
    <w:rsid w:val="004361E4"/>
    <w:rsid w:val="0043656E"/>
    <w:rsid w:val="00436C64"/>
    <w:rsid w:val="00437395"/>
    <w:rsid w:val="00440862"/>
    <w:rsid w:val="00441365"/>
    <w:rsid w:val="00441373"/>
    <w:rsid w:val="00441D7C"/>
    <w:rsid w:val="00441DD0"/>
    <w:rsid w:val="00442638"/>
    <w:rsid w:val="00442B7F"/>
    <w:rsid w:val="00442EDA"/>
    <w:rsid w:val="00444E41"/>
    <w:rsid w:val="00445047"/>
    <w:rsid w:val="0044557A"/>
    <w:rsid w:val="0044588B"/>
    <w:rsid w:val="004502F6"/>
    <w:rsid w:val="00450BED"/>
    <w:rsid w:val="00452107"/>
    <w:rsid w:val="00454BE7"/>
    <w:rsid w:val="00455C80"/>
    <w:rsid w:val="004565BD"/>
    <w:rsid w:val="004572C5"/>
    <w:rsid w:val="0045731B"/>
    <w:rsid w:val="00457C62"/>
    <w:rsid w:val="00457D6C"/>
    <w:rsid w:val="0046059E"/>
    <w:rsid w:val="0046177E"/>
    <w:rsid w:val="0046196D"/>
    <w:rsid w:val="00463093"/>
    <w:rsid w:val="0046320E"/>
    <w:rsid w:val="00463274"/>
    <w:rsid w:val="00463A3D"/>
    <w:rsid w:val="00463D22"/>
    <w:rsid w:val="00463E39"/>
    <w:rsid w:val="004657FC"/>
    <w:rsid w:val="0046701A"/>
    <w:rsid w:val="0047070C"/>
    <w:rsid w:val="0047083B"/>
    <w:rsid w:val="004720C6"/>
    <w:rsid w:val="004723E7"/>
    <w:rsid w:val="00472675"/>
    <w:rsid w:val="00473304"/>
    <w:rsid w:val="004733F6"/>
    <w:rsid w:val="00474E69"/>
    <w:rsid w:val="00477403"/>
    <w:rsid w:val="00482D71"/>
    <w:rsid w:val="004830C3"/>
    <w:rsid w:val="0048362E"/>
    <w:rsid w:val="00484499"/>
    <w:rsid w:val="0048541B"/>
    <w:rsid w:val="0048571D"/>
    <w:rsid w:val="004858A6"/>
    <w:rsid w:val="00486711"/>
    <w:rsid w:val="00487448"/>
    <w:rsid w:val="00487ABD"/>
    <w:rsid w:val="00487C56"/>
    <w:rsid w:val="0049033E"/>
    <w:rsid w:val="004911FE"/>
    <w:rsid w:val="0049213F"/>
    <w:rsid w:val="00492699"/>
    <w:rsid w:val="0049397F"/>
    <w:rsid w:val="00493E1F"/>
    <w:rsid w:val="00494FA9"/>
    <w:rsid w:val="004956A5"/>
    <w:rsid w:val="0049589D"/>
    <w:rsid w:val="00495F6D"/>
    <w:rsid w:val="0049621B"/>
    <w:rsid w:val="00496299"/>
    <w:rsid w:val="0049730B"/>
    <w:rsid w:val="004976BD"/>
    <w:rsid w:val="00497A40"/>
    <w:rsid w:val="004A1128"/>
    <w:rsid w:val="004A1430"/>
    <w:rsid w:val="004A1F68"/>
    <w:rsid w:val="004A3BAB"/>
    <w:rsid w:val="004A3CC9"/>
    <w:rsid w:val="004A5726"/>
    <w:rsid w:val="004B05A8"/>
    <w:rsid w:val="004B1F5E"/>
    <w:rsid w:val="004B2548"/>
    <w:rsid w:val="004B2BBC"/>
    <w:rsid w:val="004B2FA9"/>
    <w:rsid w:val="004B3539"/>
    <w:rsid w:val="004B58A0"/>
    <w:rsid w:val="004B5D5F"/>
    <w:rsid w:val="004B625C"/>
    <w:rsid w:val="004B62D5"/>
    <w:rsid w:val="004B6783"/>
    <w:rsid w:val="004B683C"/>
    <w:rsid w:val="004B7D25"/>
    <w:rsid w:val="004B7F55"/>
    <w:rsid w:val="004C1895"/>
    <w:rsid w:val="004C1BEC"/>
    <w:rsid w:val="004C36CD"/>
    <w:rsid w:val="004C3F21"/>
    <w:rsid w:val="004C42CE"/>
    <w:rsid w:val="004C4790"/>
    <w:rsid w:val="004C6D40"/>
    <w:rsid w:val="004D0841"/>
    <w:rsid w:val="004D0B52"/>
    <w:rsid w:val="004D25B4"/>
    <w:rsid w:val="004D31E4"/>
    <w:rsid w:val="004D3485"/>
    <w:rsid w:val="004D432E"/>
    <w:rsid w:val="004D4888"/>
    <w:rsid w:val="004D493A"/>
    <w:rsid w:val="004D4C3C"/>
    <w:rsid w:val="004D5778"/>
    <w:rsid w:val="004D62E3"/>
    <w:rsid w:val="004D745A"/>
    <w:rsid w:val="004D7C98"/>
    <w:rsid w:val="004E112B"/>
    <w:rsid w:val="004E2829"/>
    <w:rsid w:val="004E322A"/>
    <w:rsid w:val="004E37A1"/>
    <w:rsid w:val="004E3AE3"/>
    <w:rsid w:val="004E514C"/>
    <w:rsid w:val="004E5442"/>
    <w:rsid w:val="004E589B"/>
    <w:rsid w:val="004E718E"/>
    <w:rsid w:val="004E7436"/>
    <w:rsid w:val="004F03A3"/>
    <w:rsid w:val="004F0C3C"/>
    <w:rsid w:val="004F1E76"/>
    <w:rsid w:val="004F23AF"/>
    <w:rsid w:val="004F3DE8"/>
    <w:rsid w:val="004F45EF"/>
    <w:rsid w:val="004F52BD"/>
    <w:rsid w:val="004F53FD"/>
    <w:rsid w:val="004F6107"/>
    <w:rsid w:val="004F622C"/>
    <w:rsid w:val="004F6376"/>
    <w:rsid w:val="004F63FC"/>
    <w:rsid w:val="004F6673"/>
    <w:rsid w:val="005003A9"/>
    <w:rsid w:val="005009C8"/>
    <w:rsid w:val="00500ADD"/>
    <w:rsid w:val="0050125E"/>
    <w:rsid w:val="005013D7"/>
    <w:rsid w:val="0050326E"/>
    <w:rsid w:val="00503912"/>
    <w:rsid w:val="005059E7"/>
    <w:rsid w:val="00505A92"/>
    <w:rsid w:val="00505E47"/>
    <w:rsid w:val="00506304"/>
    <w:rsid w:val="00506B7A"/>
    <w:rsid w:val="00507101"/>
    <w:rsid w:val="00513714"/>
    <w:rsid w:val="00513BDF"/>
    <w:rsid w:val="0051448B"/>
    <w:rsid w:val="0051563F"/>
    <w:rsid w:val="005166FF"/>
    <w:rsid w:val="00517481"/>
    <w:rsid w:val="00517BEC"/>
    <w:rsid w:val="005203F1"/>
    <w:rsid w:val="005204A6"/>
    <w:rsid w:val="005217E4"/>
    <w:rsid w:val="00521B25"/>
    <w:rsid w:val="00521BC3"/>
    <w:rsid w:val="0052206E"/>
    <w:rsid w:val="00522309"/>
    <w:rsid w:val="0052259D"/>
    <w:rsid w:val="005225CC"/>
    <w:rsid w:val="00522DFA"/>
    <w:rsid w:val="00524A66"/>
    <w:rsid w:val="005257ED"/>
    <w:rsid w:val="00526065"/>
    <w:rsid w:val="00526281"/>
    <w:rsid w:val="005272AF"/>
    <w:rsid w:val="00527847"/>
    <w:rsid w:val="00527F2C"/>
    <w:rsid w:val="00531C2E"/>
    <w:rsid w:val="005320EA"/>
    <w:rsid w:val="00532E7F"/>
    <w:rsid w:val="005330E1"/>
    <w:rsid w:val="00533632"/>
    <w:rsid w:val="00534092"/>
    <w:rsid w:val="0053423B"/>
    <w:rsid w:val="00535068"/>
    <w:rsid w:val="005352FF"/>
    <w:rsid w:val="0053533E"/>
    <w:rsid w:val="00535478"/>
    <w:rsid w:val="00536902"/>
    <w:rsid w:val="00537083"/>
    <w:rsid w:val="005370FD"/>
    <w:rsid w:val="00541896"/>
    <w:rsid w:val="005420F1"/>
    <w:rsid w:val="0054251F"/>
    <w:rsid w:val="0054308B"/>
    <w:rsid w:val="005434D7"/>
    <w:rsid w:val="00543F49"/>
    <w:rsid w:val="00544091"/>
    <w:rsid w:val="00544907"/>
    <w:rsid w:val="00545086"/>
    <w:rsid w:val="00545F13"/>
    <w:rsid w:val="005478C1"/>
    <w:rsid w:val="00547BAD"/>
    <w:rsid w:val="00547C4B"/>
    <w:rsid w:val="00550618"/>
    <w:rsid w:val="00551157"/>
    <w:rsid w:val="00551B0E"/>
    <w:rsid w:val="005520D8"/>
    <w:rsid w:val="00552483"/>
    <w:rsid w:val="00552567"/>
    <w:rsid w:val="00553353"/>
    <w:rsid w:val="00553A71"/>
    <w:rsid w:val="0055490E"/>
    <w:rsid w:val="00554E6D"/>
    <w:rsid w:val="005552BD"/>
    <w:rsid w:val="005559D5"/>
    <w:rsid w:val="00556CF1"/>
    <w:rsid w:val="0056003F"/>
    <w:rsid w:val="00560399"/>
    <w:rsid w:val="00562C71"/>
    <w:rsid w:val="0056513E"/>
    <w:rsid w:val="00566D5D"/>
    <w:rsid w:val="00566E2E"/>
    <w:rsid w:val="0056762A"/>
    <w:rsid w:val="00570544"/>
    <w:rsid w:val="00573741"/>
    <w:rsid w:val="005738DC"/>
    <w:rsid w:val="00573D81"/>
    <w:rsid w:val="0057421F"/>
    <w:rsid w:val="005748D2"/>
    <w:rsid w:val="00575270"/>
    <w:rsid w:val="00576036"/>
    <w:rsid w:val="005762A7"/>
    <w:rsid w:val="00576790"/>
    <w:rsid w:val="00580511"/>
    <w:rsid w:val="0058072B"/>
    <w:rsid w:val="0058132F"/>
    <w:rsid w:val="0058150A"/>
    <w:rsid w:val="0058185A"/>
    <w:rsid w:val="005840AB"/>
    <w:rsid w:val="00584F20"/>
    <w:rsid w:val="00586371"/>
    <w:rsid w:val="00586939"/>
    <w:rsid w:val="005916D7"/>
    <w:rsid w:val="00593DE2"/>
    <w:rsid w:val="00596A81"/>
    <w:rsid w:val="005A0A4B"/>
    <w:rsid w:val="005A0CD2"/>
    <w:rsid w:val="005A10BB"/>
    <w:rsid w:val="005A1161"/>
    <w:rsid w:val="005A1363"/>
    <w:rsid w:val="005A2828"/>
    <w:rsid w:val="005A698C"/>
    <w:rsid w:val="005A7833"/>
    <w:rsid w:val="005B07DE"/>
    <w:rsid w:val="005B3B81"/>
    <w:rsid w:val="005B3DE0"/>
    <w:rsid w:val="005B3E6F"/>
    <w:rsid w:val="005B5765"/>
    <w:rsid w:val="005C3773"/>
    <w:rsid w:val="005C72B7"/>
    <w:rsid w:val="005C766F"/>
    <w:rsid w:val="005C7721"/>
    <w:rsid w:val="005D275C"/>
    <w:rsid w:val="005D2F12"/>
    <w:rsid w:val="005D35A6"/>
    <w:rsid w:val="005D36D7"/>
    <w:rsid w:val="005D37B1"/>
    <w:rsid w:val="005D403F"/>
    <w:rsid w:val="005D410D"/>
    <w:rsid w:val="005D496E"/>
    <w:rsid w:val="005D5124"/>
    <w:rsid w:val="005D54E9"/>
    <w:rsid w:val="005D5600"/>
    <w:rsid w:val="005D5666"/>
    <w:rsid w:val="005D5BCA"/>
    <w:rsid w:val="005D6176"/>
    <w:rsid w:val="005D64DB"/>
    <w:rsid w:val="005D7BC3"/>
    <w:rsid w:val="005E0799"/>
    <w:rsid w:val="005E1269"/>
    <w:rsid w:val="005E16BE"/>
    <w:rsid w:val="005E1E47"/>
    <w:rsid w:val="005E2599"/>
    <w:rsid w:val="005E2629"/>
    <w:rsid w:val="005E2916"/>
    <w:rsid w:val="005E2B4A"/>
    <w:rsid w:val="005E2C7B"/>
    <w:rsid w:val="005E2F94"/>
    <w:rsid w:val="005E45D8"/>
    <w:rsid w:val="005E6A4F"/>
    <w:rsid w:val="005E7621"/>
    <w:rsid w:val="005F00CB"/>
    <w:rsid w:val="005F2337"/>
    <w:rsid w:val="005F25E8"/>
    <w:rsid w:val="005F2B3B"/>
    <w:rsid w:val="005F2E8A"/>
    <w:rsid w:val="005F30D3"/>
    <w:rsid w:val="005F4C35"/>
    <w:rsid w:val="005F4CB6"/>
    <w:rsid w:val="005F5A80"/>
    <w:rsid w:val="005F638A"/>
    <w:rsid w:val="005F7E43"/>
    <w:rsid w:val="00601ABA"/>
    <w:rsid w:val="006030CF"/>
    <w:rsid w:val="006044FF"/>
    <w:rsid w:val="006048D0"/>
    <w:rsid w:val="00604F16"/>
    <w:rsid w:val="006062D8"/>
    <w:rsid w:val="00606764"/>
    <w:rsid w:val="00607134"/>
    <w:rsid w:val="00607700"/>
    <w:rsid w:val="00607CC5"/>
    <w:rsid w:val="0061018B"/>
    <w:rsid w:val="00610D87"/>
    <w:rsid w:val="00611F52"/>
    <w:rsid w:val="006129CE"/>
    <w:rsid w:val="00612F8B"/>
    <w:rsid w:val="00615004"/>
    <w:rsid w:val="00620AC2"/>
    <w:rsid w:val="00620F2F"/>
    <w:rsid w:val="00621911"/>
    <w:rsid w:val="00623E3C"/>
    <w:rsid w:val="00624BFD"/>
    <w:rsid w:val="00625926"/>
    <w:rsid w:val="00625AF5"/>
    <w:rsid w:val="0062608A"/>
    <w:rsid w:val="00627660"/>
    <w:rsid w:val="00627B08"/>
    <w:rsid w:val="00630984"/>
    <w:rsid w:val="00632315"/>
    <w:rsid w:val="00632ED3"/>
    <w:rsid w:val="00633014"/>
    <w:rsid w:val="0063437B"/>
    <w:rsid w:val="006350DF"/>
    <w:rsid w:val="00636C29"/>
    <w:rsid w:val="00640BEB"/>
    <w:rsid w:val="00641C44"/>
    <w:rsid w:val="006424A3"/>
    <w:rsid w:val="00646859"/>
    <w:rsid w:val="00646CFC"/>
    <w:rsid w:val="00647423"/>
    <w:rsid w:val="00647E09"/>
    <w:rsid w:val="00650804"/>
    <w:rsid w:val="0065187A"/>
    <w:rsid w:val="0065430E"/>
    <w:rsid w:val="00655C3D"/>
    <w:rsid w:val="006562C6"/>
    <w:rsid w:val="00660020"/>
    <w:rsid w:val="0066003F"/>
    <w:rsid w:val="00664E1E"/>
    <w:rsid w:val="00664EE7"/>
    <w:rsid w:val="006656FD"/>
    <w:rsid w:val="00665CAA"/>
    <w:rsid w:val="00666F62"/>
    <w:rsid w:val="006673CA"/>
    <w:rsid w:val="00670232"/>
    <w:rsid w:val="00671050"/>
    <w:rsid w:val="00673C26"/>
    <w:rsid w:val="00675E98"/>
    <w:rsid w:val="00675EF9"/>
    <w:rsid w:val="006775E4"/>
    <w:rsid w:val="006812AF"/>
    <w:rsid w:val="00681DF0"/>
    <w:rsid w:val="00682D98"/>
    <w:rsid w:val="006830AD"/>
    <w:rsid w:val="0068327D"/>
    <w:rsid w:val="0068365A"/>
    <w:rsid w:val="006843B9"/>
    <w:rsid w:val="00684719"/>
    <w:rsid w:val="006850EB"/>
    <w:rsid w:val="006863D3"/>
    <w:rsid w:val="0068660B"/>
    <w:rsid w:val="00686F39"/>
    <w:rsid w:val="00687281"/>
    <w:rsid w:val="0069050C"/>
    <w:rsid w:val="006911D3"/>
    <w:rsid w:val="006913A3"/>
    <w:rsid w:val="0069341A"/>
    <w:rsid w:val="00693BA3"/>
    <w:rsid w:val="00693CCB"/>
    <w:rsid w:val="00693D09"/>
    <w:rsid w:val="006949AC"/>
    <w:rsid w:val="00694AF0"/>
    <w:rsid w:val="006957CF"/>
    <w:rsid w:val="0069763D"/>
    <w:rsid w:val="006A05B4"/>
    <w:rsid w:val="006A06F1"/>
    <w:rsid w:val="006A11ED"/>
    <w:rsid w:val="006A13B4"/>
    <w:rsid w:val="006A2F6C"/>
    <w:rsid w:val="006A3FFB"/>
    <w:rsid w:val="006A50FE"/>
    <w:rsid w:val="006A540B"/>
    <w:rsid w:val="006A5BA0"/>
    <w:rsid w:val="006A68B5"/>
    <w:rsid w:val="006A7139"/>
    <w:rsid w:val="006A7679"/>
    <w:rsid w:val="006A7972"/>
    <w:rsid w:val="006A7A5D"/>
    <w:rsid w:val="006B0E9E"/>
    <w:rsid w:val="006B125C"/>
    <w:rsid w:val="006B17D2"/>
    <w:rsid w:val="006B3DC2"/>
    <w:rsid w:val="006B591B"/>
    <w:rsid w:val="006B5AE4"/>
    <w:rsid w:val="006C00A1"/>
    <w:rsid w:val="006C0D67"/>
    <w:rsid w:val="006C2074"/>
    <w:rsid w:val="006C2A58"/>
    <w:rsid w:val="006C2C34"/>
    <w:rsid w:val="006C2EFD"/>
    <w:rsid w:val="006C2F5E"/>
    <w:rsid w:val="006C305A"/>
    <w:rsid w:val="006C3552"/>
    <w:rsid w:val="006C4C69"/>
    <w:rsid w:val="006C50A7"/>
    <w:rsid w:val="006C53B1"/>
    <w:rsid w:val="006D031F"/>
    <w:rsid w:val="006D1477"/>
    <w:rsid w:val="006D4054"/>
    <w:rsid w:val="006D488D"/>
    <w:rsid w:val="006D48D6"/>
    <w:rsid w:val="006D4B65"/>
    <w:rsid w:val="006D4F26"/>
    <w:rsid w:val="006D5177"/>
    <w:rsid w:val="006D6153"/>
    <w:rsid w:val="006D676D"/>
    <w:rsid w:val="006E02EC"/>
    <w:rsid w:val="006E0504"/>
    <w:rsid w:val="006E0E83"/>
    <w:rsid w:val="006E1B64"/>
    <w:rsid w:val="006E2E40"/>
    <w:rsid w:val="006E3CD3"/>
    <w:rsid w:val="006E3CFA"/>
    <w:rsid w:val="006E3D83"/>
    <w:rsid w:val="006E3EFD"/>
    <w:rsid w:val="006E4174"/>
    <w:rsid w:val="006E4C6C"/>
    <w:rsid w:val="006E51C7"/>
    <w:rsid w:val="006E5C2C"/>
    <w:rsid w:val="006E61E5"/>
    <w:rsid w:val="006E7428"/>
    <w:rsid w:val="006F00F2"/>
    <w:rsid w:val="006F12B9"/>
    <w:rsid w:val="006F1680"/>
    <w:rsid w:val="006F1876"/>
    <w:rsid w:val="006F204A"/>
    <w:rsid w:val="006F313C"/>
    <w:rsid w:val="006F3376"/>
    <w:rsid w:val="006F33AC"/>
    <w:rsid w:val="006F3FEE"/>
    <w:rsid w:val="006F4155"/>
    <w:rsid w:val="006F4C1A"/>
    <w:rsid w:val="006F54D6"/>
    <w:rsid w:val="006F5AC3"/>
    <w:rsid w:val="006F6EEF"/>
    <w:rsid w:val="006F7497"/>
    <w:rsid w:val="006F76BD"/>
    <w:rsid w:val="00700623"/>
    <w:rsid w:val="00700F3C"/>
    <w:rsid w:val="00701382"/>
    <w:rsid w:val="007014A7"/>
    <w:rsid w:val="00701652"/>
    <w:rsid w:val="00701DA8"/>
    <w:rsid w:val="00701ED4"/>
    <w:rsid w:val="00702AF5"/>
    <w:rsid w:val="007042FE"/>
    <w:rsid w:val="007043CE"/>
    <w:rsid w:val="00704465"/>
    <w:rsid w:val="00704C62"/>
    <w:rsid w:val="00705C85"/>
    <w:rsid w:val="007062D3"/>
    <w:rsid w:val="007073FB"/>
    <w:rsid w:val="007115D3"/>
    <w:rsid w:val="0071293F"/>
    <w:rsid w:val="00712D9A"/>
    <w:rsid w:val="007138ED"/>
    <w:rsid w:val="00713CB0"/>
    <w:rsid w:val="00713EAD"/>
    <w:rsid w:val="007143D1"/>
    <w:rsid w:val="00715B70"/>
    <w:rsid w:val="007167A3"/>
    <w:rsid w:val="00717223"/>
    <w:rsid w:val="00717A7B"/>
    <w:rsid w:val="00717BFD"/>
    <w:rsid w:val="007200FA"/>
    <w:rsid w:val="007208D7"/>
    <w:rsid w:val="007211B1"/>
    <w:rsid w:val="007211EA"/>
    <w:rsid w:val="0072128F"/>
    <w:rsid w:val="00721B8D"/>
    <w:rsid w:val="00722C0C"/>
    <w:rsid w:val="00722E9F"/>
    <w:rsid w:val="007237A7"/>
    <w:rsid w:val="00723B10"/>
    <w:rsid w:val="00723F0F"/>
    <w:rsid w:val="00726564"/>
    <w:rsid w:val="00726BF5"/>
    <w:rsid w:val="007276A2"/>
    <w:rsid w:val="00727946"/>
    <w:rsid w:val="00730296"/>
    <w:rsid w:val="007318DB"/>
    <w:rsid w:val="0073224B"/>
    <w:rsid w:val="007322D6"/>
    <w:rsid w:val="00732884"/>
    <w:rsid w:val="00732E7F"/>
    <w:rsid w:val="00733463"/>
    <w:rsid w:val="007341E6"/>
    <w:rsid w:val="00734F17"/>
    <w:rsid w:val="00736278"/>
    <w:rsid w:val="00736F79"/>
    <w:rsid w:val="007372BC"/>
    <w:rsid w:val="00737892"/>
    <w:rsid w:val="00742625"/>
    <w:rsid w:val="00742959"/>
    <w:rsid w:val="00743272"/>
    <w:rsid w:val="00744723"/>
    <w:rsid w:val="007452BD"/>
    <w:rsid w:val="00745D56"/>
    <w:rsid w:val="00746187"/>
    <w:rsid w:val="007467BF"/>
    <w:rsid w:val="0074752A"/>
    <w:rsid w:val="007505FE"/>
    <w:rsid w:val="00750B3D"/>
    <w:rsid w:val="00751A7F"/>
    <w:rsid w:val="00751D3C"/>
    <w:rsid w:val="00752886"/>
    <w:rsid w:val="0075391A"/>
    <w:rsid w:val="007542B2"/>
    <w:rsid w:val="0075503C"/>
    <w:rsid w:val="00756CE4"/>
    <w:rsid w:val="00756F8E"/>
    <w:rsid w:val="0076033D"/>
    <w:rsid w:val="0076254F"/>
    <w:rsid w:val="00763323"/>
    <w:rsid w:val="00764C18"/>
    <w:rsid w:val="00764E21"/>
    <w:rsid w:val="00765914"/>
    <w:rsid w:val="00766CBC"/>
    <w:rsid w:val="00766EBC"/>
    <w:rsid w:val="00767BEA"/>
    <w:rsid w:val="007704D2"/>
    <w:rsid w:val="007716BF"/>
    <w:rsid w:val="00771D79"/>
    <w:rsid w:val="007725C2"/>
    <w:rsid w:val="0077373B"/>
    <w:rsid w:val="00774FFF"/>
    <w:rsid w:val="007759EA"/>
    <w:rsid w:val="00775DA6"/>
    <w:rsid w:val="007773F1"/>
    <w:rsid w:val="007801F5"/>
    <w:rsid w:val="00780AF1"/>
    <w:rsid w:val="007818B8"/>
    <w:rsid w:val="00782566"/>
    <w:rsid w:val="007826D3"/>
    <w:rsid w:val="00783420"/>
    <w:rsid w:val="00783CA4"/>
    <w:rsid w:val="007842FB"/>
    <w:rsid w:val="00784BF4"/>
    <w:rsid w:val="00785413"/>
    <w:rsid w:val="007859FA"/>
    <w:rsid w:val="00785B83"/>
    <w:rsid w:val="00786124"/>
    <w:rsid w:val="007863F2"/>
    <w:rsid w:val="007868D7"/>
    <w:rsid w:val="007873F6"/>
    <w:rsid w:val="007909F7"/>
    <w:rsid w:val="00791183"/>
    <w:rsid w:val="00791DF7"/>
    <w:rsid w:val="007920FF"/>
    <w:rsid w:val="00792401"/>
    <w:rsid w:val="00792910"/>
    <w:rsid w:val="007935BB"/>
    <w:rsid w:val="0079406A"/>
    <w:rsid w:val="00794798"/>
    <w:rsid w:val="0079514B"/>
    <w:rsid w:val="007958EA"/>
    <w:rsid w:val="00796D4F"/>
    <w:rsid w:val="00796E86"/>
    <w:rsid w:val="007970EF"/>
    <w:rsid w:val="007A0AA5"/>
    <w:rsid w:val="007A1417"/>
    <w:rsid w:val="007A23EF"/>
    <w:rsid w:val="007A247A"/>
    <w:rsid w:val="007A279D"/>
    <w:rsid w:val="007A2D9F"/>
    <w:rsid w:val="007A2DC1"/>
    <w:rsid w:val="007A310E"/>
    <w:rsid w:val="007A3DB9"/>
    <w:rsid w:val="007A3DCC"/>
    <w:rsid w:val="007A4131"/>
    <w:rsid w:val="007A7EB3"/>
    <w:rsid w:val="007B0685"/>
    <w:rsid w:val="007B14B4"/>
    <w:rsid w:val="007B1F7F"/>
    <w:rsid w:val="007B340E"/>
    <w:rsid w:val="007B4186"/>
    <w:rsid w:val="007B5EEF"/>
    <w:rsid w:val="007B6789"/>
    <w:rsid w:val="007B6EB8"/>
    <w:rsid w:val="007B6F42"/>
    <w:rsid w:val="007C0655"/>
    <w:rsid w:val="007C28D3"/>
    <w:rsid w:val="007C2B14"/>
    <w:rsid w:val="007C2F23"/>
    <w:rsid w:val="007C2F5E"/>
    <w:rsid w:val="007C3C13"/>
    <w:rsid w:val="007C46BC"/>
    <w:rsid w:val="007C47E5"/>
    <w:rsid w:val="007C4D2B"/>
    <w:rsid w:val="007C6276"/>
    <w:rsid w:val="007C77DF"/>
    <w:rsid w:val="007D0308"/>
    <w:rsid w:val="007D04B5"/>
    <w:rsid w:val="007D2B9D"/>
    <w:rsid w:val="007D3319"/>
    <w:rsid w:val="007D335D"/>
    <w:rsid w:val="007D4178"/>
    <w:rsid w:val="007D427E"/>
    <w:rsid w:val="007D51D4"/>
    <w:rsid w:val="007D5242"/>
    <w:rsid w:val="007D60DA"/>
    <w:rsid w:val="007D67B2"/>
    <w:rsid w:val="007D7001"/>
    <w:rsid w:val="007E0822"/>
    <w:rsid w:val="007E0B2F"/>
    <w:rsid w:val="007E1139"/>
    <w:rsid w:val="007E1BE3"/>
    <w:rsid w:val="007E2156"/>
    <w:rsid w:val="007E3314"/>
    <w:rsid w:val="007E4853"/>
    <w:rsid w:val="007E4B03"/>
    <w:rsid w:val="007E4D85"/>
    <w:rsid w:val="007E57E2"/>
    <w:rsid w:val="007F030C"/>
    <w:rsid w:val="007F0B57"/>
    <w:rsid w:val="007F1014"/>
    <w:rsid w:val="007F324B"/>
    <w:rsid w:val="007F461F"/>
    <w:rsid w:val="007F69F3"/>
    <w:rsid w:val="007F6C73"/>
    <w:rsid w:val="0080172B"/>
    <w:rsid w:val="00804E88"/>
    <w:rsid w:val="0080553C"/>
    <w:rsid w:val="00805B46"/>
    <w:rsid w:val="00806399"/>
    <w:rsid w:val="00807251"/>
    <w:rsid w:val="00807354"/>
    <w:rsid w:val="00807EFC"/>
    <w:rsid w:val="00813006"/>
    <w:rsid w:val="008131A2"/>
    <w:rsid w:val="0081504C"/>
    <w:rsid w:val="0081516C"/>
    <w:rsid w:val="008151B6"/>
    <w:rsid w:val="00815DE0"/>
    <w:rsid w:val="00816D82"/>
    <w:rsid w:val="008205FC"/>
    <w:rsid w:val="00820BA0"/>
    <w:rsid w:val="0082103A"/>
    <w:rsid w:val="008219C0"/>
    <w:rsid w:val="00822105"/>
    <w:rsid w:val="008223A8"/>
    <w:rsid w:val="00823DAD"/>
    <w:rsid w:val="00823E5F"/>
    <w:rsid w:val="00825DC2"/>
    <w:rsid w:val="00825E4D"/>
    <w:rsid w:val="008272EC"/>
    <w:rsid w:val="0082752F"/>
    <w:rsid w:val="00827B03"/>
    <w:rsid w:val="008302CB"/>
    <w:rsid w:val="008324FC"/>
    <w:rsid w:val="00832583"/>
    <w:rsid w:val="00834AD3"/>
    <w:rsid w:val="0083548C"/>
    <w:rsid w:val="008357B5"/>
    <w:rsid w:val="00836404"/>
    <w:rsid w:val="00836BBD"/>
    <w:rsid w:val="008370AE"/>
    <w:rsid w:val="00837FFB"/>
    <w:rsid w:val="0084105F"/>
    <w:rsid w:val="0084180E"/>
    <w:rsid w:val="00842955"/>
    <w:rsid w:val="00843726"/>
    <w:rsid w:val="00843795"/>
    <w:rsid w:val="008441E9"/>
    <w:rsid w:val="0084425E"/>
    <w:rsid w:val="0084579C"/>
    <w:rsid w:val="00847F0F"/>
    <w:rsid w:val="008500FE"/>
    <w:rsid w:val="0085021C"/>
    <w:rsid w:val="0085107B"/>
    <w:rsid w:val="008519E0"/>
    <w:rsid w:val="00852448"/>
    <w:rsid w:val="00853836"/>
    <w:rsid w:val="00855A5E"/>
    <w:rsid w:val="00857E48"/>
    <w:rsid w:val="00860BA4"/>
    <w:rsid w:val="008624A8"/>
    <w:rsid w:val="00862B2F"/>
    <w:rsid w:val="00863E37"/>
    <w:rsid w:val="00865285"/>
    <w:rsid w:val="00865AF5"/>
    <w:rsid w:val="00865F08"/>
    <w:rsid w:val="0086629A"/>
    <w:rsid w:val="0086783E"/>
    <w:rsid w:val="00867A7D"/>
    <w:rsid w:val="008701AE"/>
    <w:rsid w:val="00870C26"/>
    <w:rsid w:val="00870EB6"/>
    <w:rsid w:val="0087184E"/>
    <w:rsid w:val="0087271C"/>
    <w:rsid w:val="008735F3"/>
    <w:rsid w:val="00873E3A"/>
    <w:rsid w:val="00880790"/>
    <w:rsid w:val="00881DE5"/>
    <w:rsid w:val="0088258A"/>
    <w:rsid w:val="00882643"/>
    <w:rsid w:val="00882683"/>
    <w:rsid w:val="00883B91"/>
    <w:rsid w:val="00883C07"/>
    <w:rsid w:val="00884729"/>
    <w:rsid w:val="00885373"/>
    <w:rsid w:val="00885DC2"/>
    <w:rsid w:val="00885E55"/>
    <w:rsid w:val="00886186"/>
    <w:rsid w:val="00886332"/>
    <w:rsid w:val="00886744"/>
    <w:rsid w:val="00886AEE"/>
    <w:rsid w:val="00887EFC"/>
    <w:rsid w:val="008924AE"/>
    <w:rsid w:val="0089317C"/>
    <w:rsid w:val="008965C3"/>
    <w:rsid w:val="008971E3"/>
    <w:rsid w:val="008A04B8"/>
    <w:rsid w:val="008A0936"/>
    <w:rsid w:val="008A0ABF"/>
    <w:rsid w:val="008A26D9"/>
    <w:rsid w:val="008A31AE"/>
    <w:rsid w:val="008A575A"/>
    <w:rsid w:val="008A5829"/>
    <w:rsid w:val="008A6D39"/>
    <w:rsid w:val="008A6D42"/>
    <w:rsid w:val="008B023D"/>
    <w:rsid w:val="008B0CAD"/>
    <w:rsid w:val="008B18CA"/>
    <w:rsid w:val="008B36C0"/>
    <w:rsid w:val="008B44AB"/>
    <w:rsid w:val="008B52AD"/>
    <w:rsid w:val="008B5423"/>
    <w:rsid w:val="008B591A"/>
    <w:rsid w:val="008B761F"/>
    <w:rsid w:val="008C083F"/>
    <w:rsid w:val="008C0C29"/>
    <w:rsid w:val="008C1ADF"/>
    <w:rsid w:val="008C4461"/>
    <w:rsid w:val="008C714F"/>
    <w:rsid w:val="008D009F"/>
    <w:rsid w:val="008D0A5B"/>
    <w:rsid w:val="008D0BA9"/>
    <w:rsid w:val="008D13E5"/>
    <w:rsid w:val="008D156E"/>
    <w:rsid w:val="008D1E9D"/>
    <w:rsid w:val="008D2073"/>
    <w:rsid w:val="008D2616"/>
    <w:rsid w:val="008D5C5E"/>
    <w:rsid w:val="008D6831"/>
    <w:rsid w:val="008D6990"/>
    <w:rsid w:val="008E0582"/>
    <w:rsid w:val="008E08A4"/>
    <w:rsid w:val="008E2203"/>
    <w:rsid w:val="008E2645"/>
    <w:rsid w:val="008E276E"/>
    <w:rsid w:val="008E307D"/>
    <w:rsid w:val="008E400B"/>
    <w:rsid w:val="008E43C7"/>
    <w:rsid w:val="008E4DF4"/>
    <w:rsid w:val="008E4FB3"/>
    <w:rsid w:val="008E54A7"/>
    <w:rsid w:val="008E6BD9"/>
    <w:rsid w:val="008E6F54"/>
    <w:rsid w:val="008E789F"/>
    <w:rsid w:val="008F1323"/>
    <w:rsid w:val="008F3638"/>
    <w:rsid w:val="008F4036"/>
    <w:rsid w:val="008F56A3"/>
    <w:rsid w:val="008F6652"/>
    <w:rsid w:val="008F6991"/>
    <w:rsid w:val="008F6F31"/>
    <w:rsid w:val="008F74DF"/>
    <w:rsid w:val="008F760B"/>
    <w:rsid w:val="008F7A21"/>
    <w:rsid w:val="00900081"/>
    <w:rsid w:val="00900426"/>
    <w:rsid w:val="00902860"/>
    <w:rsid w:val="00902B59"/>
    <w:rsid w:val="009032D3"/>
    <w:rsid w:val="009035E0"/>
    <w:rsid w:val="0090424A"/>
    <w:rsid w:val="00905C91"/>
    <w:rsid w:val="0090746E"/>
    <w:rsid w:val="00911549"/>
    <w:rsid w:val="00912135"/>
    <w:rsid w:val="00912766"/>
    <w:rsid w:val="009127BA"/>
    <w:rsid w:val="00912E32"/>
    <w:rsid w:val="0091494D"/>
    <w:rsid w:val="00914FE8"/>
    <w:rsid w:val="009153AD"/>
    <w:rsid w:val="00915671"/>
    <w:rsid w:val="00915B91"/>
    <w:rsid w:val="00915C54"/>
    <w:rsid w:val="00917838"/>
    <w:rsid w:val="00917DE2"/>
    <w:rsid w:val="009201F5"/>
    <w:rsid w:val="00921D4D"/>
    <w:rsid w:val="009227A6"/>
    <w:rsid w:val="0092280D"/>
    <w:rsid w:val="00922C75"/>
    <w:rsid w:val="00922CA8"/>
    <w:rsid w:val="009233BE"/>
    <w:rsid w:val="00926BA7"/>
    <w:rsid w:val="00930ABC"/>
    <w:rsid w:val="00930D62"/>
    <w:rsid w:val="00931DEA"/>
    <w:rsid w:val="00932279"/>
    <w:rsid w:val="0093333F"/>
    <w:rsid w:val="0093339C"/>
    <w:rsid w:val="00933EC1"/>
    <w:rsid w:val="00934B1D"/>
    <w:rsid w:val="00934B99"/>
    <w:rsid w:val="0093772D"/>
    <w:rsid w:val="009377D8"/>
    <w:rsid w:val="009378BF"/>
    <w:rsid w:val="0094002A"/>
    <w:rsid w:val="009400F8"/>
    <w:rsid w:val="0094069B"/>
    <w:rsid w:val="009411DC"/>
    <w:rsid w:val="00941EA0"/>
    <w:rsid w:val="009427F0"/>
    <w:rsid w:val="0094373E"/>
    <w:rsid w:val="00945E5B"/>
    <w:rsid w:val="00947A34"/>
    <w:rsid w:val="0095006E"/>
    <w:rsid w:val="009502C5"/>
    <w:rsid w:val="00951317"/>
    <w:rsid w:val="009524A1"/>
    <w:rsid w:val="009530DB"/>
    <w:rsid w:val="00953676"/>
    <w:rsid w:val="00953B4A"/>
    <w:rsid w:val="00953DC2"/>
    <w:rsid w:val="009542C9"/>
    <w:rsid w:val="009545CB"/>
    <w:rsid w:val="00954DB9"/>
    <w:rsid w:val="009550F8"/>
    <w:rsid w:val="00955647"/>
    <w:rsid w:val="00956ADF"/>
    <w:rsid w:val="00957E4B"/>
    <w:rsid w:val="00960164"/>
    <w:rsid w:val="00960B1B"/>
    <w:rsid w:val="009619FB"/>
    <w:rsid w:val="00963CC7"/>
    <w:rsid w:val="009647F9"/>
    <w:rsid w:val="00964846"/>
    <w:rsid w:val="00964CB5"/>
    <w:rsid w:val="009650A5"/>
    <w:rsid w:val="00967121"/>
    <w:rsid w:val="009705EE"/>
    <w:rsid w:val="009717A9"/>
    <w:rsid w:val="00972C5A"/>
    <w:rsid w:val="00974630"/>
    <w:rsid w:val="00975570"/>
    <w:rsid w:val="009757A7"/>
    <w:rsid w:val="00976AC6"/>
    <w:rsid w:val="00977927"/>
    <w:rsid w:val="00980F62"/>
    <w:rsid w:val="0098135C"/>
    <w:rsid w:val="0098156A"/>
    <w:rsid w:val="0098264D"/>
    <w:rsid w:val="009829EF"/>
    <w:rsid w:val="00983DB6"/>
    <w:rsid w:val="00984581"/>
    <w:rsid w:val="00985B5E"/>
    <w:rsid w:val="00987416"/>
    <w:rsid w:val="0098753F"/>
    <w:rsid w:val="009876CB"/>
    <w:rsid w:val="00991912"/>
    <w:rsid w:val="00991AA3"/>
    <w:rsid w:val="00991BAC"/>
    <w:rsid w:val="00993774"/>
    <w:rsid w:val="00994164"/>
    <w:rsid w:val="00995F24"/>
    <w:rsid w:val="00996B56"/>
    <w:rsid w:val="009A1986"/>
    <w:rsid w:val="009A293E"/>
    <w:rsid w:val="009A3104"/>
    <w:rsid w:val="009A4F2A"/>
    <w:rsid w:val="009A5E45"/>
    <w:rsid w:val="009A6E65"/>
    <w:rsid w:val="009A6EA0"/>
    <w:rsid w:val="009A7548"/>
    <w:rsid w:val="009A7B6D"/>
    <w:rsid w:val="009B1420"/>
    <w:rsid w:val="009B1483"/>
    <w:rsid w:val="009B2C16"/>
    <w:rsid w:val="009B5C4A"/>
    <w:rsid w:val="009B74F8"/>
    <w:rsid w:val="009B7956"/>
    <w:rsid w:val="009B7A1C"/>
    <w:rsid w:val="009B7DC1"/>
    <w:rsid w:val="009C1335"/>
    <w:rsid w:val="009C1AB2"/>
    <w:rsid w:val="009C261A"/>
    <w:rsid w:val="009C2F40"/>
    <w:rsid w:val="009C3AD8"/>
    <w:rsid w:val="009C40B5"/>
    <w:rsid w:val="009C40FF"/>
    <w:rsid w:val="009C420D"/>
    <w:rsid w:val="009C7251"/>
    <w:rsid w:val="009D0F99"/>
    <w:rsid w:val="009D1D45"/>
    <w:rsid w:val="009D1E6E"/>
    <w:rsid w:val="009D279A"/>
    <w:rsid w:val="009D401C"/>
    <w:rsid w:val="009D6105"/>
    <w:rsid w:val="009D64FC"/>
    <w:rsid w:val="009D6BB2"/>
    <w:rsid w:val="009D77A0"/>
    <w:rsid w:val="009E021E"/>
    <w:rsid w:val="009E1932"/>
    <w:rsid w:val="009E2E91"/>
    <w:rsid w:val="009E303E"/>
    <w:rsid w:val="009E368B"/>
    <w:rsid w:val="009E77B6"/>
    <w:rsid w:val="009F014F"/>
    <w:rsid w:val="009F0E84"/>
    <w:rsid w:val="009F1FE1"/>
    <w:rsid w:val="009F520D"/>
    <w:rsid w:val="009F57F6"/>
    <w:rsid w:val="009F62DC"/>
    <w:rsid w:val="009F6A2B"/>
    <w:rsid w:val="009F78CE"/>
    <w:rsid w:val="009F7C0E"/>
    <w:rsid w:val="00A00005"/>
    <w:rsid w:val="00A00574"/>
    <w:rsid w:val="00A01D76"/>
    <w:rsid w:val="00A01F50"/>
    <w:rsid w:val="00A029E4"/>
    <w:rsid w:val="00A02CA5"/>
    <w:rsid w:val="00A03DCF"/>
    <w:rsid w:val="00A0479C"/>
    <w:rsid w:val="00A04979"/>
    <w:rsid w:val="00A05062"/>
    <w:rsid w:val="00A05AB5"/>
    <w:rsid w:val="00A119B6"/>
    <w:rsid w:val="00A12454"/>
    <w:rsid w:val="00A12C14"/>
    <w:rsid w:val="00A130F7"/>
    <w:rsid w:val="00A139F5"/>
    <w:rsid w:val="00A13CF5"/>
    <w:rsid w:val="00A14AC3"/>
    <w:rsid w:val="00A14B5C"/>
    <w:rsid w:val="00A15F8B"/>
    <w:rsid w:val="00A21DBD"/>
    <w:rsid w:val="00A22A75"/>
    <w:rsid w:val="00A24E95"/>
    <w:rsid w:val="00A268D5"/>
    <w:rsid w:val="00A2723E"/>
    <w:rsid w:val="00A274AC"/>
    <w:rsid w:val="00A27FFB"/>
    <w:rsid w:val="00A308E7"/>
    <w:rsid w:val="00A3092D"/>
    <w:rsid w:val="00A3159F"/>
    <w:rsid w:val="00A319D6"/>
    <w:rsid w:val="00A31A6A"/>
    <w:rsid w:val="00A33B7B"/>
    <w:rsid w:val="00A34EBB"/>
    <w:rsid w:val="00A365F4"/>
    <w:rsid w:val="00A36F89"/>
    <w:rsid w:val="00A37058"/>
    <w:rsid w:val="00A373F2"/>
    <w:rsid w:val="00A4038A"/>
    <w:rsid w:val="00A403B7"/>
    <w:rsid w:val="00A41398"/>
    <w:rsid w:val="00A4348D"/>
    <w:rsid w:val="00A448B4"/>
    <w:rsid w:val="00A449A8"/>
    <w:rsid w:val="00A449E4"/>
    <w:rsid w:val="00A46416"/>
    <w:rsid w:val="00A469D3"/>
    <w:rsid w:val="00A47BEA"/>
    <w:rsid w:val="00A47D1A"/>
    <w:rsid w:val="00A47D80"/>
    <w:rsid w:val="00A51F67"/>
    <w:rsid w:val="00A52864"/>
    <w:rsid w:val="00A52BCD"/>
    <w:rsid w:val="00A52BD1"/>
    <w:rsid w:val="00A53132"/>
    <w:rsid w:val="00A54D94"/>
    <w:rsid w:val="00A5534C"/>
    <w:rsid w:val="00A555FD"/>
    <w:rsid w:val="00A563F2"/>
    <w:rsid w:val="00A56569"/>
    <w:rsid w:val="00A566E8"/>
    <w:rsid w:val="00A5681F"/>
    <w:rsid w:val="00A57C52"/>
    <w:rsid w:val="00A6103B"/>
    <w:rsid w:val="00A61FFD"/>
    <w:rsid w:val="00A62745"/>
    <w:rsid w:val="00A62CDF"/>
    <w:rsid w:val="00A633D9"/>
    <w:rsid w:val="00A63840"/>
    <w:rsid w:val="00A63B65"/>
    <w:rsid w:val="00A63D1A"/>
    <w:rsid w:val="00A63DE6"/>
    <w:rsid w:val="00A648C6"/>
    <w:rsid w:val="00A648F2"/>
    <w:rsid w:val="00A65D12"/>
    <w:rsid w:val="00A663BB"/>
    <w:rsid w:val="00A67E9A"/>
    <w:rsid w:val="00A67E9C"/>
    <w:rsid w:val="00A70B51"/>
    <w:rsid w:val="00A71503"/>
    <w:rsid w:val="00A7230E"/>
    <w:rsid w:val="00A72F88"/>
    <w:rsid w:val="00A7369C"/>
    <w:rsid w:val="00A73924"/>
    <w:rsid w:val="00A74826"/>
    <w:rsid w:val="00A76FF4"/>
    <w:rsid w:val="00A7733F"/>
    <w:rsid w:val="00A7770A"/>
    <w:rsid w:val="00A777EE"/>
    <w:rsid w:val="00A77E14"/>
    <w:rsid w:val="00A810F9"/>
    <w:rsid w:val="00A81406"/>
    <w:rsid w:val="00A822B2"/>
    <w:rsid w:val="00A82FC7"/>
    <w:rsid w:val="00A83A1A"/>
    <w:rsid w:val="00A8458E"/>
    <w:rsid w:val="00A860CF"/>
    <w:rsid w:val="00A86ECC"/>
    <w:rsid w:val="00A86FCC"/>
    <w:rsid w:val="00A90A34"/>
    <w:rsid w:val="00A90CC1"/>
    <w:rsid w:val="00A923E0"/>
    <w:rsid w:val="00A92F3E"/>
    <w:rsid w:val="00A95987"/>
    <w:rsid w:val="00A959CD"/>
    <w:rsid w:val="00A96F5B"/>
    <w:rsid w:val="00A97E79"/>
    <w:rsid w:val="00AA063D"/>
    <w:rsid w:val="00AA0F79"/>
    <w:rsid w:val="00AA2B3D"/>
    <w:rsid w:val="00AA4141"/>
    <w:rsid w:val="00AA4FBB"/>
    <w:rsid w:val="00AA59FA"/>
    <w:rsid w:val="00AA6E76"/>
    <w:rsid w:val="00AA6F34"/>
    <w:rsid w:val="00AA710D"/>
    <w:rsid w:val="00AA7140"/>
    <w:rsid w:val="00AA7A8C"/>
    <w:rsid w:val="00AB0FE6"/>
    <w:rsid w:val="00AB3450"/>
    <w:rsid w:val="00AB3B33"/>
    <w:rsid w:val="00AB4211"/>
    <w:rsid w:val="00AB46D0"/>
    <w:rsid w:val="00AB6128"/>
    <w:rsid w:val="00AB6D25"/>
    <w:rsid w:val="00AB74FE"/>
    <w:rsid w:val="00AB7625"/>
    <w:rsid w:val="00AB7F61"/>
    <w:rsid w:val="00AC0F95"/>
    <w:rsid w:val="00AC10A4"/>
    <w:rsid w:val="00AC14CE"/>
    <w:rsid w:val="00AC211E"/>
    <w:rsid w:val="00AC257E"/>
    <w:rsid w:val="00AC421B"/>
    <w:rsid w:val="00AC6DB5"/>
    <w:rsid w:val="00AC7105"/>
    <w:rsid w:val="00AC7FD1"/>
    <w:rsid w:val="00AD0766"/>
    <w:rsid w:val="00AD3AC7"/>
    <w:rsid w:val="00AD3EBB"/>
    <w:rsid w:val="00AD4998"/>
    <w:rsid w:val="00AD5AD8"/>
    <w:rsid w:val="00AD6217"/>
    <w:rsid w:val="00AD6C52"/>
    <w:rsid w:val="00AD7025"/>
    <w:rsid w:val="00AD7E72"/>
    <w:rsid w:val="00AE09A0"/>
    <w:rsid w:val="00AE29C5"/>
    <w:rsid w:val="00AE2B34"/>
    <w:rsid w:val="00AE2D4B"/>
    <w:rsid w:val="00AE3756"/>
    <w:rsid w:val="00AE377C"/>
    <w:rsid w:val="00AE39B9"/>
    <w:rsid w:val="00AE4F99"/>
    <w:rsid w:val="00AE587B"/>
    <w:rsid w:val="00AE71DB"/>
    <w:rsid w:val="00AE7CEC"/>
    <w:rsid w:val="00AF01AB"/>
    <w:rsid w:val="00AF0A3A"/>
    <w:rsid w:val="00AF3C7A"/>
    <w:rsid w:val="00AF409D"/>
    <w:rsid w:val="00AF48A1"/>
    <w:rsid w:val="00AF4B33"/>
    <w:rsid w:val="00AF5AC4"/>
    <w:rsid w:val="00AF694C"/>
    <w:rsid w:val="00AF6D29"/>
    <w:rsid w:val="00AF7181"/>
    <w:rsid w:val="00AF73E0"/>
    <w:rsid w:val="00AF7865"/>
    <w:rsid w:val="00B04043"/>
    <w:rsid w:val="00B04F28"/>
    <w:rsid w:val="00B055CE"/>
    <w:rsid w:val="00B062C0"/>
    <w:rsid w:val="00B07B0D"/>
    <w:rsid w:val="00B102F1"/>
    <w:rsid w:val="00B10CDB"/>
    <w:rsid w:val="00B10E7E"/>
    <w:rsid w:val="00B116DF"/>
    <w:rsid w:val="00B13634"/>
    <w:rsid w:val="00B13749"/>
    <w:rsid w:val="00B148CE"/>
    <w:rsid w:val="00B14952"/>
    <w:rsid w:val="00B15584"/>
    <w:rsid w:val="00B2079C"/>
    <w:rsid w:val="00B2125D"/>
    <w:rsid w:val="00B2227C"/>
    <w:rsid w:val="00B233D6"/>
    <w:rsid w:val="00B23B9E"/>
    <w:rsid w:val="00B24D80"/>
    <w:rsid w:val="00B257DD"/>
    <w:rsid w:val="00B25B9A"/>
    <w:rsid w:val="00B25E99"/>
    <w:rsid w:val="00B265D0"/>
    <w:rsid w:val="00B31E5A"/>
    <w:rsid w:val="00B32008"/>
    <w:rsid w:val="00B32D04"/>
    <w:rsid w:val="00B33841"/>
    <w:rsid w:val="00B339A1"/>
    <w:rsid w:val="00B33F2E"/>
    <w:rsid w:val="00B354D3"/>
    <w:rsid w:val="00B359B9"/>
    <w:rsid w:val="00B35D7F"/>
    <w:rsid w:val="00B3674A"/>
    <w:rsid w:val="00B37041"/>
    <w:rsid w:val="00B40069"/>
    <w:rsid w:val="00B40201"/>
    <w:rsid w:val="00B4064D"/>
    <w:rsid w:val="00B41BCB"/>
    <w:rsid w:val="00B43041"/>
    <w:rsid w:val="00B43399"/>
    <w:rsid w:val="00B43717"/>
    <w:rsid w:val="00B44404"/>
    <w:rsid w:val="00B44A42"/>
    <w:rsid w:val="00B461E5"/>
    <w:rsid w:val="00B50066"/>
    <w:rsid w:val="00B50DF4"/>
    <w:rsid w:val="00B51B52"/>
    <w:rsid w:val="00B54F75"/>
    <w:rsid w:val="00B55098"/>
    <w:rsid w:val="00B55842"/>
    <w:rsid w:val="00B55861"/>
    <w:rsid w:val="00B55E02"/>
    <w:rsid w:val="00B56B16"/>
    <w:rsid w:val="00B56C12"/>
    <w:rsid w:val="00B57312"/>
    <w:rsid w:val="00B6002B"/>
    <w:rsid w:val="00B60F82"/>
    <w:rsid w:val="00B62062"/>
    <w:rsid w:val="00B63624"/>
    <w:rsid w:val="00B63AAB"/>
    <w:rsid w:val="00B63BED"/>
    <w:rsid w:val="00B642EC"/>
    <w:rsid w:val="00B6471C"/>
    <w:rsid w:val="00B653AB"/>
    <w:rsid w:val="00B65A3A"/>
    <w:rsid w:val="00B65F9E"/>
    <w:rsid w:val="00B65FFA"/>
    <w:rsid w:val="00B66B19"/>
    <w:rsid w:val="00B70D26"/>
    <w:rsid w:val="00B713A0"/>
    <w:rsid w:val="00B7301B"/>
    <w:rsid w:val="00B73455"/>
    <w:rsid w:val="00B75DDD"/>
    <w:rsid w:val="00B75F38"/>
    <w:rsid w:val="00B76374"/>
    <w:rsid w:val="00B774F8"/>
    <w:rsid w:val="00B815E7"/>
    <w:rsid w:val="00B81897"/>
    <w:rsid w:val="00B81A8E"/>
    <w:rsid w:val="00B81D67"/>
    <w:rsid w:val="00B829DB"/>
    <w:rsid w:val="00B82A70"/>
    <w:rsid w:val="00B83CA7"/>
    <w:rsid w:val="00B84ACF"/>
    <w:rsid w:val="00B8525A"/>
    <w:rsid w:val="00B9080E"/>
    <w:rsid w:val="00B90F88"/>
    <w:rsid w:val="00B914E9"/>
    <w:rsid w:val="00B918C4"/>
    <w:rsid w:val="00B92FA3"/>
    <w:rsid w:val="00B933BC"/>
    <w:rsid w:val="00B93F73"/>
    <w:rsid w:val="00B956EE"/>
    <w:rsid w:val="00B960AB"/>
    <w:rsid w:val="00B96132"/>
    <w:rsid w:val="00B963E4"/>
    <w:rsid w:val="00B966DD"/>
    <w:rsid w:val="00B96732"/>
    <w:rsid w:val="00B96817"/>
    <w:rsid w:val="00B96ACB"/>
    <w:rsid w:val="00B97A71"/>
    <w:rsid w:val="00BA0BAD"/>
    <w:rsid w:val="00BA1FE8"/>
    <w:rsid w:val="00BA2BA1"/>
    <w:rsid w:val="00BA3A8D"/>
    <w:rsid w:val="00BA50D2"/>
    <w:rsid w:val="00BA511D"/>
    <w:rsid w:val="00BB08FA"/>
    <w:rsid w:val="00BB3034"/>
    <w:rsid w:val="00BB31C6"/>
    <w:rsid w:val="00BB4F09"/>
    <w:rsid w:val="00BB6343"/>
    <w:rsid w:val="00BB6B08"/>
    <w:rsid w:val="00BB7327"/>
    <w:rsid w:val="00BC008E"/>
    <w:rsid w:val="00BC0A28"/>
    <w:rsid w:val="00BC0A68"/>
    <w:rsid w:val="00BC0C6D"/>
    <w:rsid w:val="00BC32E1"/>
    <w:rsid w:val="00BC4749"/>
    <w:rsid w:val="00BC4758"/>
    <w:rsid w:val="00BC4866"/>
    <w:rsid w:val="00BC4A0A"/>
    <w:rsid w:val="00BC6174"/>
    <w:rsid w:val="00BC65D7"/>
    <w:rsid w:val="00BC78A1"/>
    <w:rsid w:val="00BD0138"/>
    <w:rsid w:val="00BD01C6"/>
    <w:rsid w:val="00BD16B1"/>
    <w:rsid w:val="00BD1F9B"/>
    <w:rsid w:val="00BD3498"/>
    <w:rsid w:val="00BD36B4"/>
    <w:rsid w:val="00BD3EBB"/>
    <w:rsid w:val="00BD4E33"/>
    <w:rsid w:val="00BD5AA0"/>
    <w:rsid w:val="00BD6B23"/>
    <w:rsid w:val="00BD7D68"/>
    <w:rsid w:val="00BE0380"/>
    <w:rsid w:val="00BE05EA"/>
    <w:rsid w:val="00BE168B"/>
    <w:rsid w:val="00BE24DE"/>
    <w:rsid w:val="00BE3104"/>
    <w:rsid w:val="00BE4AE9"/>
    <w:rsid w:val="00BE6423"/>
    <w:rsid w:val="00BE6B60"/>
    <w:rsid w:val="00BE78AD"/>
    <w:rsid w:val="00BF25EB"/>
    <w:rsid w:val="00BF3551"/>
    <w:rsid w:val="00BF5592"/>
    <w:rsid w:val="00BF5E4E"/>
    <w:rsid w:val="00BF69D1"/>
    <w:rsid w:val="00BF7AEC"/>
    <w:rsid w:val="00C02EBB"/>
    <w:rsid w:val="00C030DE"/>
    <w:rsid w:val="00C038D2"/>
    <w:rsid w:val="00C0426F"/>
    <w:rsid w:val="00C045E4"/>
    <w:rsid w:val="00C05332"/>
    <w:rsid w:val="00C06473"/>
    <w:rsid w:val="00C07389"/>
    <w:rsid w:val="00C07F04"/>
    <w:rsid w:val="00C07FC7"/>
    <w:rsid w:val="00C1011D"/>
    <w:rsid w:val="00C10931"/>
    <w:rsid w:val="00C10959"/>
    <w:rsid w:val="00C10D3D"/>
    <w:rsid w:val="00C111E9"/>
    <w:rsid w:val="00C11430"/>
    <w:rsid w:val="00C12FCD"/>
    <w:rsid w:val="00C13166"/>
    <w:rsid w:val="00C13A8A"/>
    <w:rsid w:val="00C140B1"/>
    <w:rsid w:val="00C142AC"/>
    <w:rsid w:val="00C150D9"/>
    <w:rsid w:val="00C16EA5"/>
    <w:rsid w:val="00C17C67"/>
    <w:rsid w:val="00C20023"/>
    <w:rsid w:val="00C217C5"/>
    <w:rsid w:val="00C22105"/>
    <w:rsid w:val="00C23039"/>
    <w:rsid w:val="00C2355A"/>
    <w:rsid w:val="00C244B6"/>
    <w:rsid w:val="00C24EA9"/>
    <w:rsid w:val="00C251AA"/>
    <w:rsid w:val="00C25CA6"/>
    <w:rsid w:val="00C25CBA"/>
    <w:rsid w:val="00C25F02"/>
    <w:rsid w:val="00C2627D"/>
    <w:rsid w:val="00C26D6C"/>
    <w:rsid w:val="00C27BE4"/>
    <w:rsid w:val="00C27DAD"/>
    <w:rsid w:val="00C309E5"/>
    <w:rsid w:val="00C31383"/>
    <w:rsid w:val="00C31678"/>
    <w:rsid w:val="00C31D34"/>
    <w:rsid w:val="00C32596"/>
    <w:rsid w:val="00C35634"/>
    <w:rsid w:val="00C359AE"/>
    <w:rsid w:val="00C3690A"/>
    <w:rsid w:val="00C36D46"/>
    <w:rsid w:val="00C3702F"/>
    <w:rsid w:val="00C37781"/>
    <w:rsid w:val="00C4121F"/>
    <w:rsid w:val="00C419AB"/>
    <w:rsid w:val="00C424B8"/>
    <w:rsid w:val="00C42884"/>
    <w:rsid w:val="00C42AE0"/>
    <w:rsid w:val="00C43B67"/>
    <w:rsid w:val="00C4490F"/>
    <w:rsid w:val="00C4626D"/>
    <w:rsid w:val="00C466D9"/>
    <w:rsid w:val="00C50BAE"/>
    <w:rsid w:val="00C52EED"/>
    <w:rsid w:val="00C53104"/>
    <w:rsid w:val="00C531EB"/>
    <w:rsid w:val="00C55841"/>
    <w:rsid w:val="00C56C6D"/>
    <w:rsid w:val="00C5733B"/>
    <w:rsid w:val="00C57C3E"/>
    <w:rsid w:val="00C57F2F"/>
    <w:rsid w:val="00C61882"/>
    <w:rsid w:val="00C61FDC"/>
    <w:rsid w:val="00C63388"/>
    <w:rsid w:val="00C64A37"/>
    <w:rsid w:val="00C650A2"/>
    <w:rsid w:val="00C66097"/>
    <w:rsid w:val="00C6733F"/>
    <w:rsid w:val="00C7158E"/>
    <w:rsid w:val="00C7250B"/>
    <w:rsid w:val="00C72F4A"/>
    <w:rsid w:val="00C7346B"/>
    <w:rsid w:val="00C73A0E"/>
    <w:rsid w:val="00C73BCB"/>
    <w:rsid w:val="00C76752"/>
    <w:rsid w:val="00C76E5B"/>
    <w:rsid w:val="00C76EB1"/>
    <w:rsid w:val="00C7723E"/>
    <w:rsid w:val="00C7755A"/>
    <w:rsid w:val="00C77C0E"/>
    <w:rsid w:val="00C80456"/>
    <w:rsid w:val="00C80964"/>
    <w:rsid w:val="00C80DE3"/>
    <w:rsid w:val="00C81880"/>
    <w:rsid w:val="00C82B1B"/>
    <w:rsid w:val="00C83D05"/>
    <w:rsid w:val="00C84438"/>
    <w:rsid w:val="00C84AE0"/>
    <w:rsid w:val="00C859E8"/>
    <w:rsid w:val="00C85BA3"/>
    <w:rsid w:val="00C864AE"/>
    <w:rsid w:val="00C9002C"/>
    <w:rsid w:val="00C90E7C"/>
    <w:rsid w:val="00C91687"/>
    <w:rsid w:val="00C91823"/>
    <w:rsid w:val="00C924A8"/>
    <w:rsid w:val="00C93A28"/>
    <w:rsid w:val="00C93FFC"/>
    <w:rsid w:val="00C945FE"/>
    <w:rsid w:val="00C94748"/>
    <w:rsid w:val="00C952A4"/>
    <w:rsid w:val="00C95786"/>
    <w:rsid w:val="00C9660B"/>
    <w:rsid w:val="00C96FAA"/>
    <w:rsid w:val="00C973BB"/>
    <w:rsid w:val="00C973C8"/>
    <w:rsid w:val="00C97A04"/>
    <w:rsid w:val="00CA04F3"/>
    <w:rsid w:val="00CA0BA0"/>
    <w:rsid w:val="00CA0F7C"/>
    <w:rsid w:val="00CA107B"/>
    <w:rsid w:val="00CA258E"/>
    <w:rsid w:val="00CA3615"/>
    <w:rsid w:val="00CA3C25"/>
    <w:rsid w:val="00CA484D"/>
    <w:rsid w:val="00CA554F"/>
    <w:rsid w:val="00CA6F60"/>
    <w:rsid w:val="00CA70EA"/>
    <w:rsid w:val="00CA74B2"/>
    <w:rsid w:val="00CA7A00"/>
    <w:rsid w:val="00CA7EE1"/>
    <w:rsid w:val="00CB18C5"/>
    <w:rsid w:val="00CB20DF"/>
    <w:rsid w:val="00CB3FAF"/>
    <w:rsid w:val="00CB4C31"/>
    <w:rsid w:val="00CB4DB2"/>
    <w:rsid w:val="00CB5DA2"/>
    <w:rsid w:val="00CC024B"/>
    <w:rsid w:val="00CC06BC"/>
    <w:rsid w:val="00CC0E25"/>
    <w:rsid w:val="00CC105E"/>
    <w:rsid w:val="00CC183C"/>
    <w:rsid w:val="00CC200A"/>
    <w:rsid w:val="00CC2410"/>
    <w:rsid w:val="00CC32A9"/>
    <w:rsid w:val="00CC378C"/>
    <w:rsid w:val="00CC3921"/>
    <w:rsid w:val="00CC3C44"/>
    <w:rsid w:val="00CC44C5"/>
    <w:rsid w:val="00CC452D"/>
    <w:rsid w:val="00CC6825"/>
    <w:rsid w:val="00CC6B1D"/>
    <w:rsid w:val="00CC739E"/>
    <w:rsid w:val="00CD307B"/>
    <w:rsid w:val="00CD58B7"/>
    <w:rsid w:val="00CD5F75"/>
    <w:rsid w:val="00CD72C1"/>
    <w:rsid w:val="00CD7FE6"/>
    <w:rsid w:val="00CE0031"/>
    <w:rsid w:val="00CE0210"/>
    <w:rsid w:val="00CE037E"/>
    <w:rsid w:val="00CE16B0"/>
    <w:rsid w:val="00CE2220"/>
    <w:rsid w:val="00CE23CF"/>
    <w:rsid w:val="00CE2DBB"/>
    <w:rsid w:val="00CE648C"/>
    <w:rsid w:val="00CE6E21"/>
    <w:rsid w:val="00CE7088"/>
    <w:rsid w:val="00CE71A6"/>
    <w:rsid w:val="00CE7E2E"/>
    <w:rsid w:val="00CF17FC"/>
    <w:rsid w:val="00CF183C"/>
    <w:rsid w:val="00CF2E7C"/>
    <w:rsid w:val="00CF36E2"/>
    <w:rsid w:val="00CF4099"/>
    <w:rsid w:val="00CF7B8E"/>
    <w:rsid w:val="00D00796"/>
    <w:rsid w:val="00D01780"/>
    <w:rsid w:val="00D06888"/>
    <w:rsid w:val="00D07601"/>
    <w:rsid w:val="00D105C0"/>
    <w:rsid w:val="00D11337"/>
    <w:rsid w:val="00D1343C"/>
    <w:rsid w:val="00D13833"/>
    <w:rsid w:val="00D14B9F"/>
    <w:rsid w:val="00D1508C"/>
    <w:rsid w:val="00D16A7A"/>
    <w:rsid w:val="00D16BE7"/>
    <w:rsid w:val="00D16D28"/>
    <w:rsid w:val="00D17A8D"/>
    <w:rsid w:val="00D20A15"/>
    <w:rsid w:val="00D219F1"/>
    <w:rsid w:val="00D21BD1"/>
    <w:rsid w:val="00D22EED"/>
    <w:rsid w:val="00D23F62"/>
    <w:rsid w:val="00D244EE"/>
    <w:rsid w:val="00D261A2"/>
    <w:rsid w:val="00D273CF"/>
    <w:rsid w:val="00D276C7"/>
    <w:rsid w:val="00D27822"/>
    <w:rsid w:val="00D302D8"/>
    <w:rsid w:val="00D31240"/>
    <w:rsid w:val="00D31C21"/>
    <w:rsid w:val="00D335DD"/>
    <w:rsid w:val="00D33BFE"/>
    <w:rsid w:val="00D34BF1"/>
    <w:rsid w:val="00D357A0"/>
    <w:rsid w:val="00D36A60"/>
    <w:rsid w:val="00D370F1"/>
    <w:rsid w:val="00D374EE"/>
    <w:rsid w:val="00D4177C"/>
    <w:rsid w:val="00D429A7"/>
    <w:rsid w:val="00D42C55"/>
    <w:rsid w:val="00D44B86"/>
    <w:rsid w:val="00D44EF7"/>
    <w:rsid w:val="00D450BA"/>
    <w:rsid w:val="00D51BD7"/>
    <w:rsid w:val="00D526CF"/>
    <w:rsid w:val="00D55E0D"/>
    <w:rsid w:val="00D56B0D"/>
    <w:rsid w:val="00D616D2"/>
    <w:rsid w:val="00D61BA2"/>
    <w:rsid w:val="00D626E8"/>
    <w:rsid w:val="00D62C8D"/>
    <w:rsid w:val="00D631F6"/>
    <w:rsid w:val="00D632A3"/>
    <w:rsid w:val="00D637D8"/>
    <w:rsid w:val="00D63889"/>
    <w:rsid w:val="00D63925"/>
    <w:rsid w:val="00D63B5F"/>
    <w:rsid w:val="00D64560"/>
    <w:rsid w:val="00D64804"/>
    <w:rsid w:val="00D64C01"/>
    <w:rsid w:val="00D64D7F"/>
    <w:rsid w:val="00D64DAD"/>
    <w:rsid w:val="00D65DE8"/>
    <w:rsid w:val="00D67E41"/>
    <w:rsid w:val="00D707E4"/>
    <w:rsid w:val="00D70EF7"/>
    <w:rsid w:val="00D7204F"/>
    <w:rsid w:val="00D733DE"/>
    <w:rsid w:val="00D736AE"/>
    <w:rsid w:val="00D75442"/>
    <w:rsid w:val="00D769CE"/>
    <w:rsid w:val="00D806A8"/>
    <w:rsid w:val="00D810A7"/>
    <w:rsid w:val="00D8111D"/>
    <w:rsid w:val="00D81740"/>
    <w:rsid w:val="00D8261C"/>
    <w:rsid w:val="00D8397C"/>
    <w:rsid w:val="00D84801"/>
    <w:rsid w:val="00D8583F"/>
    <w:rsid w:val="00D878C7"/>
    <w:rsid w:val="00D87954"/>
    <w:rsid w:val="00D87CBC"/>
    <w:rsid w:val="00D90D14"/>
    <w:rsid w:val="00D91446"/>
    <w:rsid w:val="00D91C28"/>
    <w:rsid w:val="00D92149"/>
    <w:rsid w:val="00D9341E"/>
    <w:rsid w:val="00D93733"/>
    <w:rsid w:val="00D93A03"/>
    <w:rsid w:val="00D93C0F"/>
    <w:rsid w:val="00D9421D"/>
    <w:rsid w:val="00D94D68"/>
    <w:rsid w:val="00D94EED"/>
    <w:rsid w:val="00D9575C"/>
    <w:rsid w:val="00D95E98"/>
    <w:rsid w:val="00D96026"/>
    <w:rsid w:val="00D96927"/>
    <w:rsid w:val="00D96B20"/>
    <w:rsid w:val="00D96D28"/>
    <w:rsid w:val="00D96EE2"/>
    <w:rsid w:val="00D97FFC"/>
    <w:rsid w:val="00DA0B1B"/>
    <w:rsid w:val="00DA1019"/>
    <w:rsid w:val="00DA140E"/>
    <w:rsid w:val="00DA17E0"/>
    <w:rsid w:val="00DA1A2B"/>
    <w:rsid w:val="00DA1B19"/>
    <w:rsid w:val="00DA1F1F"/>
    <w:rsid w:val="00DA29C0"/>
    <w:rsid w:val="00DA2FF0"/>
    <w:rsid w:val="00DA31A0"/>
    <w:rsid w:val="00DA3317"/>
    <w:rsid w:val="00DA3600"/>
    <w:rsid w:val="00DA3EBD"/>
    <w:rsid w:val="00DA4CDD"/>
    <w:rsid w:val="00DA4F5F"/>
    <w:rsid w:val="00DA5AB8"/>
    <w:rsid w:val="00DA7C1C"/>
    <w:rsid w:val="00DA7C38"/>
    <w:rsid w:val="00DB147A"/>
    <w:rsid w:val="00DB1B7A"/>
    <w:rsid w:val="00DB1D8F"/>
    <w:rsid w:val="00DB4DAA"/>
    <w:rsid w:val="00DB50CC"/>
    <w:rsid w:val="00DB5191"/>
    <w:rsid w:val="00DB7F78"/>
    <w:rsid w:val="00DC00A6"/>
    <w:rsid w:val="00DC1F33"/>
    <w:rsid w:val="00DC2420"/>
    <w:rsid w:val="00DC2940"/>
    <w:rsid w:val="00DC2CA3"/>
    <w:rsid w:val="00DC3481"/>
    <w:rsid w:val="00DC46AE"/>
    <w:rsid w:val="00DC49AA"/>
    <w:rsid w:val="00DC4AEA"/>
    <w:rsid w:val="00DC57ED"/>
    <w:rsid w:val="00DC5987"/>
    <w:rsid w:val="00DC6708"/>
    <w:rsid w:val="00DC7CB0"/>
    <w:rsid w:val="00DD03B9"/>
    <w:rsid w:val="00DD054F"/>
    <w:rsid w:val="00DD07E9"/>
    <w:rsid w:val="00DD08B4"/>
    <w:rsid w:val="00DD1B7A"/>
    <w:rsid w:val="00DD3579"/>
    <w:rsid w:val="00DD4438"/>
    <w:rsid w:val="00DD4E06"/>
    <w:rsid w:val="00DD521C"/>
    <w:rsid w:val="00DD68A8"/>
    <w:rsid w:val="00DD6A59"/>
    <w:rsid w:val="00DD6F96"/>
    <w:rsid w:val="00DE17EC"/>
    <w:rsid w:val="00DE1C34"/>
    <w:rsid w:val="00DE2096"/>
    <w:rsid w:val="00DE351C"/>
    <w:rsid w:val="00DE3830"/>
    <w:rsid w:val="00DE4F32"/>
    <w:rsid w:val="00DE6891"/>
    <w:rsid w:val="00DE6BE5"/>
    <w:rsid w:val="00DE703B"/>
    <w:rsid w:val="00DE78E5"/>
    <w:rsid w:val="00DE7D39"/>
    <w:rsid w:val="00DF0062"/>
    <w:rsid w:val="00DF007F"/>
    <w:rsid w:val="00DF0BD2"/>
    <w:rsid w:val="00DF2CFA"/>
    <w:rsid w:val="00DF43CE"/>
    <w:rsid w:val="00DF4B19"/>
    <w:rsid w:val="00DF4C87"/>
    <w:rsid w:val="00DF5465"/>
    <w:rsid w:val="00DF67F0"/>
    <w:rsid w:val="00DF7048"/>
    <w:rsid w:val="00E00231"/>
    <w:rsid w:val="00E0101A"/>
    <w:rsid w:val="00E01083"/>
    <w:rsid w:val="00E01436"/>
    <w:rsid w:val="00E024A9"/>
    <w:rsid w:val="00E035E8"/>
    <w:rsid w:val="00E04216"/>
    <w:rsid w:val="00E045BD"/>
    <w:rsid w:val="00E05882"/>
    <w:rsid w:val="00E06C74"/>
    <w:rsid w:val="00E11AFF"/>
    <w:rsid w:val="00E12D74"/>
    <w:rsid w:val="00E12EB5"/>
    <w:rsid w:val="00E12FBE"/>
    <w:rsid w:val="00E1333E"/>
    <w:rsid w:val="00E13B63"/>
    <w:rsid w:val="00E14FF9"/>
    <w:rsid w:val="00E15F9A"/>
    <w:rsid w:val="00E16C34"/>
    <w:rsid w:val="00E17122"/>
    <w:rsid w:val="00E178FF"/>
    <w:rsid w:val="00E17B77"/>
    <w:rsid w:val="00E205A6"/>
    <w:rsid w:val="00E23337"/>
    <w:rsid w:val="00E24428"/>
    <w:rsid w:val="00E2586D"/>
    <w:rsid w:val="00E259EA"/>
    <w:rsid w:val="00E303CD"/>
    <w:rsid w:val="00E30E01"/>
    <w:rsid w:val="00E32061"/>
    <w:rsid w:val="00E321D8"/>
    <w:rsid w:val="00E339F7"/>
    <w:rsid w:val="00E33CB0"/>
    <w:rsid w:val="00E3474B"/>
    <w:rsid w:val="00E34C67"/>
    <w:rsid w:val="00E353C5"/>
    <w:rsid w:val="00E361A0"/>
    <w:rsid w:val="00E379F2"/>
    <w:rsid w:val="00E407A4"/>
    <w:rsid w:val="00E411C2"/>
    <w:rsid w:val="00E422B5"/>
    <w:rsid w:val="00E42FF9"/>
    <w:rsid w:val="00E43E80"/>
    <w:rsid w:val="00E43F04"/>
    <w:rsid w:val="00E45D7D"/>
    <w:rsid w:val="00E460BF"/>
    <w:rsid w:val="00E46B3E"/>
    <w:rsid w:val="00E4714C"/>
    <w:rsid w:val="00E50158"/>
    <w:rsid w:val="00E5112E"/>
    <w:rsid w:val="00E51AEB"/>
    <w:rsid w:val="00E51D96"/>
    <w:rsid w:val="00E522A7"/>
    <w:rsid w:val="00E528E6"/>
    <w:rsid w:val="00E5337B"/>
    <w:rsid w:val="00E54452"/>
    <w:rsid w:val="00E55817"/>
    <w:rsid w:val="00E605E1"/>
    <w:rsid w:val="00E61446"/>
    <w:rsid w:val="00E61551"/>
    <w:rsid w:val="00E6241A"/>
    <w:rsid w:val="00E62B72"/>
    <w:rsid w:val="00E63635"/>
    <w:rsid w:val="00E63724"/>
    <w:rsid w:val="00E63EA9"/>
    <w:rsid w:val="00E6490D"/>
    <w:rsid w:val="00E64E8A"/>
    <w:rsid w:val="00E6641C"/>
    <w:rsid w:val="00E664C5"/>
    <w:rsid w:val="00E66AA6"/>
    <w:rsid w:val="00E671A2"/>
    <w:rsid w:val="00E67645"/>
    <w:rsid w:val="00E67648"/>
    <w:rsid w:val="00E676B5"/>
    <w:rsid w:val="00E70526"/>
    <w:rsid w:val="00E70D28"/>
    <w:rsid w:val="00E70FEF"/>
    <w:rsid w:val="00E712A2"/>
    <w:rsid w:val="00E7157B"/>
    <w:rsid w:val="00E73655"/>
    <w:rsid w:val="00E739E3"/>
    <w:rsid w:val="00E74CCE"/>
    <w:rsid w:val="00E7518E"/>
    <w:rsid w:val="00E75CCF"/>
    <w:rsid w:val="00E7607F"/>
    <w:rsid w:val="00E763C7"/>
    <w:rsid w:val="00E76D26"/>
    <w:rsid w:val="00E80378"/>
    <w:rsid w:val="00E8043A"/>
    <w:rsid w:val="00E80846"/>
    <w:rsid w:val="00E80B82"/>
    <w:rsid w:val="00E81316"/>
    <w:rsid w:val="00E81482"/>
    <w:rsid w:val="00E8214E"/>
    <w:rsid w:val="00E83FBF"/>
    <w:rsid w:val="00E84398"/>
    <w:rsid w:val="00E84880"/>
    <w:rsid w:val="00E848FB"/>
    <w:rsid w:val="00E855E9"/>
    <w:rsid w:val="00E85D20"/>
    <w:rsid w:val="00E866AD"/>
    <w:rsid w:val="00E86E39"/>
    <w:rsid w:val="00E87DFC"/>
    <w:rsid w:val="00E92A10"/>
    <w:rsid w:val="00E93508"/>
    <w:rsid w:val="00E9357F"/>
    <w:rsid w:val="00E9376E"/>
    <w:rsid w:val="00E96EAE"/>
    <w:rsid w:val="00E97303"/>
    <w:rsid w:val="00EA1004"/>
    <w:rsid w:val="00EA1711"/>
    <w:rsid w:val="00EA26B5"/>
    <w:rsid w:val="00EA3CF7"/>
    <w:rsid w:val="00EA4A01"/>
    <w:rsid w:val="00EA6A0F"/>
    <w:rsid w:val="00EA722D"/>
    <w:rsid w:val="00EB010C"/>
    <w:rsid w:val="00EB11F1"/>
    <w:rsid w:val="00EB1390"/>
    <w:rsid w:val="00EB1BB6"/>
    <w:rsid w:val="00EB2C71"/>
    <w:rsid w:val="00EB4340"/>
    <w:rsid w:val="00EB4C09"/>
    <w:rsid w:val="00EB4E18"/>
    <w:rsid w:val="00EB556D"/>
    <w:rsid w:val="00EB5A7D"/>
    <w:rsid w:val="00EB6683"/>
    <w:rsid w:val="00EB799D"/>
    <w:rsid w:val="00EC12AA"/>
    <w:rsid w:val="00EC21E1"/>
    <w:rsid w:val="00EC2A4A"/>
    <w:rsid w:val="00EC2E2D"/>
    <w:rsid w:val="00EC2F3A"/>
    <w:rsid w:val="00EC354D"/>
    <w:rsid w:val="00EC370B"/>
    <w:rsid w:val="00EC4265"/>
    <w:rsid w:val="00EC4AA5"/>
    <w:rsid w:val="00EC4BC4"/>
    <w:rsid w:val="00EC56A6"/>
    <w:rsid w:val="00EC6B2E"/>
    <w:rsid w:val="00ED083A"/>
    <w:rsid w:val="00ED1571"/>
    <w:rsid w:val="00ED2755"/>
    <w:rsid w:val="00ED31DA"/>
    <w:rsid w:val="00ED3233"/>
    <w:rsid w:val="00ED5481"/>
    <w:rsid w:val="00ED55C0"/>
    <w:rsid w:val="00ED682B"/>
    <w:rsid w:val="00EE0CCD"/>
    <w:rsid w:val="00EE106B"/>
    <w:rsid w:val="00EE2163"/>
    <w:rsid w:val="00EE3532"/>
    <w:rsid w:val="00EE41D5"/>
    <w:rsid w:val="00EE424A"/>
    <w:rsid w:val="00EE48D7"/>
    <w:rsid w:val="00EE61DC"/>
    <w:rsid w:val="00EE635E"/>
    <w:rsid w:val="00EE63D7"/>
    <w:rsid w:val="00EE683F"/>
    <w:rsid w:val="00EE73F7"/>
    <w:rsid w:val="00EE7644"/>
    <w:rsid w:val="00EF125B"/>
    <w:rsid w:val="00EF13DB"/>
    <w:rsid w:val="00EF2CB0"/>
    <w:rsid w:val="00EF34DA"/>
    <w:rsid w:val="00EF36CC"/>
    <w:rsid w:val="00EF435A"/>
    <w:rsid w:val="00EF4438"/>
    <w:rsid w:val="00EF5058"/>
    <w:rsid w:val="00EF5DB0"/>
    <w:rsid w:val="00EF6989"/>
    <w:rsid w:val="00EF6E5D"/>
    <w:rsid w:val="00EF77A3"/>
    <w:rsid w:val="00F0158F"/>
    <w:rsid w:val="00F037A4"/>
    <w:rsid w:val="00F0456E"/>
    <w:rsid w:val="00F05472"/>
    <w:rsid w:val="00F05E6D"/>
    <w:rsid w:val="00F10D06"/>
    <w:rsid w:val="00F1317E"/>
    <w:rsid w:val="00F13728"/>
    <w:rsid w:val="00F137D6"/>
    <w:rsid w:val="00F16795"/>
    <w:rsid w:val="00F167E1"/>
    <w:rsid w:val="00F17710"/>
    <w:rsid w:val="00F20BB5"/>
    <w:rsid w:val="00F21313"/>
    <w:rsid w:val="00F21A6E"/>
    <w:rsid w:val="00F23EC7"/>
    <w:rsid w:val="00F2447C"/>
    <w:rsid w:val="00F24C05"/>
    <w:rsid w:val="00F24C08"/>
    <w:rsid w:val="00F260FD"/>
    <w:rsid w:val="00F2695C"/>
    <w:rsid w:val="00F26D0F"/>
    <w:rsid w:val="00F27C8F"/>
    <w:rsid w:val="00F3258F"/>
    <w:rsid w:val="00F32749"/>
    <w:rsid w:val="00F335B7"/>
    <w:rsid w:val="00F34CD8"/>
    <w:rsid w:val="00F3520A"/>
    <w:rsid w:val="00F35572"/>
    <w:rsid w:val="00F37172"/>
    <w:rsid w:val="00F37B23"/>
    <w:rsid w:val="00F40A08"/>
    <w:rsid w:val="00F42DDA"/>
    <w:rsid w:val="00F4477E"/>
    <w:rsid w:val="00F4601D"/>
    <w:rsid w:val="00F46A7B"/>
    <w:rsid w:val="00F46AB5"/>
    <w:rsid w:val="00F46AD9"/>
    <w:rsid w:val="00F512B0"/>
    <w:rsid w:val="00F5453E"/>
    <w:rsid w:val="00F54974"/>
    <w:rsid w:val="00F55EC6"/>
    <w:rsid w:val="00F57739"/>
    <w:rsid w:val="00F57F51"/>
    <w:rsid w:val="00F60104"/>
    <w:rsid w:val="00F6253E"/>
    <w:rsid w:val="00F62AFA"/>
    <w:rsid w:val="00F62F77"/>
    <w:rsid w:val="00F634A4"/>
    <w:rsid w:val="00F63728"/>
    <w:rsid w:val="00F642C8"/>
    <w:rsid w:val="00F645B4"/>
    <w:rsid w:val="00F64804"/>
    <w:rsid w:val="00F64DE9"/>
    <w:rsid w:val="00F663D5"/>
    <w:rsid w:val="00F66FC0"/>
    <w:rsid w:val="00F67D8F"/>
    <w:rsid w:val="00F70985"/>
    <w:rsid w:val="00F71633"/>
    <w:rsid w:val="00F7220C"/>
    <w:rsid w:val="00F732A9"/>
    <w:rsid w:val="00F7434C"/>
    <w:rsid w:val="00F74599"/>
    <w:rsid w:val="00F74C9A"/>
    <w:rsid w:val="00F755DF"/>
    <w:rsid w:val="00F76B7E"/>
    <w:rsid w:val="00F76BDA"/>
    <w:rsid w:val="00F76CDF"/>
    <w:rsid w:val="00F775B9"/>
    <w:rsid w:val="00F802BE"/>
    <w:rsid w:val="00F80507"/>
    <w:rsid w:val="00F809CC"/>
    <w:rsid w:val="00F80BD4"/>
    <w:rsid w:val="00F81192"/>
    <w:rsid w:val="00F814FE"/>
    <w:rsid w:val="00F819C3"/>
    <w:rsid w:val="00F825C8"/>
    <w:rsid w:val="00F829E2"/>
    <w:rsid w:val="00F83EDA"/>
    <w:rsid w:val="00F85B18"/>
    <w:rsid w:val="00F86024"/>
    <w:rsid w:val="00F8611A"/>
    <w:rsid w:val="00F86276"/>
    <w:rsid w:val="00F86837"/>
    <w:rsid w:val="00F8781B"/>
    <w:rsid w:val="00F8797B"/>
    <w:rsid w:val="00F87A0D"/>
    <w:rsid w:val="00F917A2"/>
    <w:rsid w:val="00F92631"/>
    <w:rsid w:val="00F935B4"/>
    <w:rsid w:val="00F962F6"/>
    <w:rsid w:val="00F965D5"/>
    <w:rsid w:val="00F96AB2"/>
    <w:rsid w:val="00F96DFE"/>
    <w:rsid w:val="00FA0666"/>
    <w:rsid w:val="00FA0F71"/>
    <w:rsid w:val="00FA1B0E"/>
    <w:rsid w:val="00FA20A3"/>
    <w:rsid w:val="00FA2122"/>
    <w:rsid w:val="00FA410F"/>
    <w:rsid w:val="00FA5128"/>
    <w:rsid w:val="00FA5D56"/>
    <w:rsid w:val="00FA7BA7"/>
    <w:rsid w:val="00FA7D40"/>
    <w:rsid w:val="00FB0D75"/>
    <w:rsid w:val="00FB0DBD"/>
    <w:rsid w:val="00FB0E5C"/>
    <w:rsid w:val="00FB122F"/>
    <w:rsid w:val="00FB42D4"/>
    <w:rsid w:val="00FB5906"/>
    <w:rsid w:val="00FB67A4"/>
    <w:rsid w:val="00FB67DE"/>
    <w:rsid w:val="00FB6853"/>
    <w:rsid w:val="00FB762F"/>
    <w:rsid w:val="00FB765F"/>
    <w:rsid w:val="00FB7BBF"/>
    <w:rsid w:val="00FB7D37"/>
    <w:rsid w:val="00FC2290"/>
    <w:rsid w:val="00FC240D"/>
    <w:rsid w:val="00FC2AED"/>
    <w:rsid w:val="00FC4D34"/>
    <w:rsid w:val="00FC580C"/>
    <w:rsid w:val="00FC5FD6"/>
    <w:rsid w:val="00FC6644"/>
    <w:rsid w:val="00FC73D5"/>
    <w:rsid w:val="00FD059A"/>
    <w:rsid w:val="00FD122C"/>
    <w:rsid w:val="00FD1363"/>
    <w:rsid w:val="00FD1B80"/>
    <w:rsid w:val="00FD259D"/>
    <w:rsid w:val="00FD2A54"/>
    <w:rsid w:val="00FD38BD"/>
    <w:rsid w:val="00FD5917"/>
    <w:rsid w:val="00FD5EA7"/>
    <w:rsid w:val="00FD6B6B"/>
    <w:rsid w:val="00FD720F"/>
    <w:rsid w:val="00FE0992"/>
    <w:rsid w:val="00FE0E3A"/>
    <w:rsid w:val="00FE1224"/>
    <w:rsid w:val="00FE291A"/>
    <w:rsid w:val="00FE2FE5"/>
    <w:rsid w:val="00FE3CB5"/>
    <w:rsid w:val="00FE5880"/>
    <w:rsid w:val="00FE5F98"/>
    <w:rsid w:val="00FE6306"/>
    <w:rsid w:val="00FE6ACA"/>
    <w:rsid w:val="00FE7159"/>
    <w:rsid w:val="00FF11C9"/>
    <w:rsid w:val="00FF1C7D"/>
    <w:rsid w:val="00FF1EAA"/>
    <w:rsid w:val="00FF2425"/>
    <w:rsid w:val="00FF29D1"/>
    <w:rsid w:val="00FF37E5"/>
    <w:rsid w:val="00FF3963"/>
    <w:rsid w:val="00FF3A97"/>
    <w:rsid w:val="00FF5DC7"/>
    <w:rsid w:val="00FF5F59"/>
    <w:rsid w:val="00FF66CD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0D2508-4FDB-46B0-8B4F-1B862D8C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23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6B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6B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6BB2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B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BB2"/>
    <w:rPr>
      <w:rFonts w:ascii="Fira Sans" w:hAnsi="Fira Sans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D6BB2"/>
    <w:pPr>
      <w:spacing w:after="0" w:line="240" w:lineRule="auto"/>
    </w:pPr>
    <w:rPr>
      <w:rFonts w:ascii="Fira Sans" w:hAnsi="Fira Sans"/>
      <w:sz w:val="19"/>
    </w:rPr>
  </w:style>
  <w:style w:type="paragraph" w:styleId="NormalnyWeb">
    <w:name w:val="Normal (Web)"/>
    <w:basedOn w:val="Normalny"/>
    <w:uiPriority w:val="99"/>
    <w:unhideWhenUsed/>
    <w:rsid w:val="00AC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230E"/>
    <w:rPr>
      <w:rFonts w:asciiTheme="majorHAnsi" w:eastAsiaTheme="majorEastAsia" w:hAnsiTheme="majorHAnsi" w:cstheme="majorBidi"/>
      <w:i/>
      <w:iCs/>
      <w:color w:val="1F4D78" w:themeColor="accent1" w:themeShade="7F"/>
      <w:sz w:val="19"/>
    </w:rPr>
  </w:style>
  <w:style w:type="paragraph" w:styleId="Legenda">
    <w:name w:val="caption"/>
    <w:basedOn w:val="Normalny"/>
    <w:next w:val="Normalny"/>
    <w:uiPriority w:val="35"/>
    <w:unhideWhenUsed/>
    <w:qFormat/>
    <w:rsid w:val="005C3773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A0ABF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706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8E0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1.xml"/><Relationship Id="rId18" Type="http://schemas.openxmlformats.org/officeDocument/2006/relationships/footer" Target="footer2.xml"/><Relationship Id="rId26" Type="http://schemas.openxmlformats.org/officeDocument/2006/relationships/hyperlink" Target="https://stat.gov.pl/metainformacje/slownik-pojec/pojecia-stosowane-w-statystyce-publicznej/3200,pojecie.html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settings" Target="settings.xml"/><Relationship Id="rId12" Type="http://schemas.openxmlformats.org/officeDocument/2006/relationships/image" Target="media/image30.emf"/><Relationship Id="rId17" Type="http://schemas.openxmlformats.org/officeDocument/2006/relationships/header" Target="header2.xml"/><Relationship Id="rId25" Type="http://schemas.openxmlformats.org/officeDocument/2006/relationships/hyperlink" Target="https://stat.gov.pl/obszary-tematyczne/ceny-handel/ceny/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5.png"/><Relationship Id="rId29" Type="http://schemas.openxmlformats.org/officeDocument/2006/relationships/hyperlink" Target="https://stat.gov.pl/obszary-tematyczne/ceny-handel/ceny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hyperlink" Target="http://swaid.stat.gov.pl/SitePagesDBW/Ceny.aspx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yperlink" Target="https://stat.gov.pl/sygnalne/informacje-sygnalne/2,2020,kategoria.html" TargetMode="External"/><Relationship Id="rId28" Type="http://schemas.openxmlformats.org/officeDocument/2006/relationships/hyperlink" Target="http://swaid.stat.gov.pl/SitePagesDBW/Ceny.aspx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obslugaprasowa@stat.gov.pl" TargetMode="External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2.xml"/><Relationship Id="rId22" Type="http://schemas.openxmlformats.org/officeDocument/2006/relationships/image" Target="media/image7.png"/><Relationship Id="rId27" Type="http://schemas.openxmlformats.org/officeDocument/2006/relationships/hyperlink" Target="https://stat.gov.pl/sygnalne/informacje-sygnalne/2,2020,kategoria.html" TargetMode="External"/><Relationship Id="rId30" Type="http://schemas.openxmlformats.org/officeDocument/2006/relationships/hyperlink" Target="https://stat.gov.pl/metainformacje/slownik-pojec/pojecia-stosowane-w-statystyce-publicznej/3200,pojecie.html" TargetMode="External"/><Relationship Id="rId8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23"/>
    </mc:Choice>
    <mc:Fallback>
      <c:style val="2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3419572553430822E-2"/>
          <c:y val="9.1203401520417574E-2"/>
          <c:w val="0.87304714583066656"/>
          <c:h val="0.75538301066058566"/>
        </c:manualLayout>
      </c:layout>
      <c:lineChart>
        <c:grouping val="standard"/>
        <c:varyColors val="0"/>
        <c:ser>
          <c:idx val="0"/>
          <c:order val="0"/>
          <c:spPr>
            <a:ln>
              <a:solidFill>
                <a:srgbClr val="001D77"/>
              </a:solidFill>
            </a:ln>
          </c:spPr>
          <c:marker>
            <c:spPr>
              <a:solidFill>
                <a:srgbClr val="001D77"/>
              </a:solidFill>
              <a:ln>
                <a:solidFill>
                  <a:srgbClr val="001D77"/>
                </a:solidFill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multiLvlStrRef>
              <c:f>'wykres 1'!$A$2:$B$14</c:f>
              <c:multiLvlStrCache>
                <c:ptCount val="13"/>
                <c:lvl>
                  <c:pt idx="0">
                    <c:v>I kw.</c:v>
                  </c:pt>
                  <c:pt idx="1">
                    <c:v>II kw.</c:v>
                  </c:pt>
                  <c:pt idx="2">
                    <c:v>III kw.</c:v>
                  </c:pt>
                  <c:pt idx="3">
                    <c:v>IV kw.</c:v>
                  </c:pt>
                  <c:pt idx="4">
                    <c:v>I kw. </c:v>
                  </c:pt>
                  <c:pt idx="5">
                    <c:v>II kw.</c:v>
                  </c:pt>
                  <c:pt idx="6">
                    <c:v>III kw.</c:v>
                  </c:pt>
                  <c:pt idx="7">
                    <c:v>IV kw.</c:v>
                  </c:pt>
                  <c:pt idx="8">
                    <c:v>I kw.</c:v>
                  </c:pt>
                  <c:pt idx="9">
                    <c:v>II kw.</c:v>
                  </c:pt>
                  <c:pt idx="10">
                    <c:v>III kw.</c:v>
                  </c:pt>
                  <c:pt idx="11">
                    <c:v>IV kw.</c:v>
                  </c:pt>
                  <c:pt idx="12">
                    <c:v>I kw. </c:v>
                  </c:pt>
                </c:lvl>
                <c:lvl>
                  <c:pt idx="0">
                    <c:v>2017</c:v>
                  </c:pt>
                  <c:pt idx="4">
                    <c:v>2018</c:v>
                  </c:pt>
                  <c:pt idx="8">
                    <c:v>2019</c:v>
                  </c:pt>
                  <c:pt idx="12">
                    <c:v>2020</c:v>
                  </c:pt>
                </c:lvl>
              </c:multiLvlStrCache>
            </c:multiLvlStrRef>
          </c:cat>
          <c:val>
            <c:numRef>
              <c:f>'wykres 1'!$C$2:$C$14</c:f>
              <c:numCache>
                <c:formatCode>General</c:formatCode>
                <c:ptCount val="13"/>
                <c:pt idx="0">
                  <c:v>0.8</c:v>
                </c:pt>
                <c:pt idx="1">
                  <c:v>0.4</c:v>
                </c:pt>
                <c:pt idx="2">
                  <c:v>0.7</c:v>
                </c:pt>
                <c:pt idx="3">
                  <c:v>0.3</c:v>
                </c:pt>
                <c:pt idx="4">
                  <c:v>0.7</c:v>
                </c:pt>
                <c:pt idx="5">
                  <c:v>0.5</c:v>
                </c:pt>
                <c:pt idx="6">
                  <c:v>0.2</c:v>
                </c:pt>
                <c:pt idx="7">
                  <c:v>0.3</c:v>
                </c:pt>
                <c:pt idx="8">
                  <c:v>0.8</c:v>
                </c:pt>
                <c:pt idx="9">
                  <c:v>0.4</c:v>
                </c:pt>
                <c:pt idx="10">
                  <c:v>0.5</c:v>
                </c:pt>
                <c:pt idx="11">
                  <c:v>0.2</c:v>
                </c:pt>
                <c:pt idx="12">
                  <c:v>0.9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-824058448"/>
        <c:axId val="-824060080"/>
      </c:lineChart>
      <c:catAx>
        <c:axId val="-824058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txPr>
          <a:bodyPr rot="-60000000" vert="horz"/>
          <a:lstStyle/>
          <a:p>
            <a:pPr>
              <a:defRPr sz="900"/>
            </a:pPr>
            <a:endParaRPr lang="pl-PL"/>
          </a:p>
        </c:txPr>
        <c:crossAx val="-824060080"/>
        <c:crosses val="autoZero"/>
        <c:auto val="1"/>
        <c:lblAlgn val="ctr"/>
        <c:lblOffset val="100"/>
        <c:noMultiLvlLbl val="0"/>
      </c:catAx>
      <c:valAx>
        <c:axId val="-824060080"/>
        <c:scaling>
          <c:orientation val="minMax"/>
          <c:max val="1"/>
          <c:min val="0"/>
        </c:scaling>
        <c:delete val="0"/>
        <c:axPos val="l"/>
        <c:majorGridlines/>
        <c:numFmt formatCode="#,##0.0" sourceLinked="0"/>
        <c:majorTickMark val="none"/>
        <c:minorTickMark val="none"/>
        <c:tickLblPos val="nextTo"/>
        <c:txPr>
          <a:bodyPr rot="-60000000" vert="horz"/>
          <a:lstStyle/>
          <a:p>
            <a:pPr>
              <a:defRPr sz="900"/>
            </a:pPr>
            <a:endParaRPr lang="pl-PL"/>
          </a:p>
        </c:txPr>
        <c:crossAx val="-824058448"/>
        <c:crosses val="autoZero"/>
        <c:crossBetween val="between"/>
        <c:majorUnit val="0.5"/>
        <c:minorUnit val="0.5"/>
      </c:valAx>
      <c:spPr>
        <a:noFill/>
      </c:spPr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23"/>
    </mc:Choice>
    <mc:Fallback>
      <c:style val="2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3419611164165113E-2"/>
          <c:y val="4.5854704083934592E-2"/>
          <c:w val="0.92655536478992573"/>
          <c:h val="0.75467445174345649"/>
        </c:manualLayout>
      </c:layout>
      <c:lineChart>
        <c:grouping val="standard"/>
        <c:varyColors val="0"/>
        <c:ser>
          <c:idx val="0"/>
          <c:order val="0"/>
          <c:spPr>
            <a:ln>
              <a:solidFill>
                <a:srgbClr val="001D77"/>
              </a:solidFill>
            </a:ln>
          </c:spPr>
          <c:marker>
            <c:spPr>
              <a:solidFill>
                <a:srgbClr val="001D77"/>
              </a:solidFill>
              <a:ln>
                <a:solidFill>
                  <a:srgbClr val="001D77"/>
                </a:solidFill>
              </a:ln>
            </c:spPr>
          </c:marker>
          <c:dLbls>
            <c:spPr>
              <a:noFill/>
              <a:ln>
                <a:noFill/>
              </a:ln>
              <a:effectLst/>
            </c:sp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multiLvlStrRef>
              <c:f>'wykres 2'!$A$2:$B$14</c:f>
              <c:multiLvlStrCache>
                <c:ptCount val="13"/>
                <c:lvl>
                  <c:pt idx="0">
                    <c:v>I kw. </c:v>
                  </c:pt>
                  <c:pt idx="1">
                    <c:v>II kw.</c:v>
                  </c:pt>
                  <c:pt idx="2">
                    <c:v>III kw.</c:v>
                  </c:pt>
                  <c:pt idx="3">
                    <c:v>IV kw.</c:v>
                  </c:pt>
                  <c:pt idx="4">
                    <c:v>I kw. </c:v>
                  </c:pt>
                  <c:pt idx="5">
                    <c:v>II kw.</c:v>
                  </c:pt>
                  <c:pt idx="6">
                    <c:v>III kw.</c:v>
                  </c:pt>
                  <c:pt idx="7">
                    <c:v>IV kw.</c:v>
                  </c:pt>
                  <c:pt idx="8">
                    <c:v>I kw. </c:v>
                  </c:pt>
                  <c:pt idx="9">
                    <c:v>II kw.</c:v>
                  </c:pt>
                  <c:pt idx="10">
                    <c:v>III kw.</c:v>
                  </c:pt>
                  <c:pt idx="11">
                    <c:v>IV kw.</c:v>
                  </c:pt>
                  <c:pt idx="12">
                    <c:v>I kw. </c:v>
                  </c:pt>
                </c:lvl>
                <c:lvl>
                  <c:pt idx="0">
                    <c:v>2017</c:v>
                  </c:pt>
                  <c:pt idx="4">
                    <c:v>2018</c:v>
                  </c:pt>
                  <c:pt idx="8">
                    <c:v>2019</c:v>
                  </c:pt>
                  <c:pt idx="12">
                    <c:v>2020</c:v>
                  </c:pt>
                </c:lvl>
              </c:multiLvlStrCache>
            </c:multiLvlStrRef>
          </c:cat>
          <c:val>
            <c:numRef>
              <c:f>'wykres 2'!$C$2:$C$14</c:f>
              <c:numCache>
                <c:formatCode>General</c:formatCode>
                <c:ptCount val="13"/>
                <c:pt idx="0">
                  <c:v>1.6</c:v>
                </c:pt>
                <c:pt idx="1">
                  <c:v>1.7</c:v>
                </c:pt>
                <c:pt idx="2" formatCode="0.0">
                  <c:v>2.2999999999999998</c:v>
                </c:pt>
                <c:pt idx="3" formatCode="0.0">
                  <c:v>2.2000000000000002</c:v>
                </c:pt>
                <c:pt idx="4" formatCode="0.0">
                  <c:v>2.1</c:v>
                </c:pt>
                <c:pt idx="5" formatCode="0.0">
                  <c:v>2.2000000000000002</c:v>
                </c:pt>
                <c:pt idx="6" formatCode="0.0">
                  <c:v>1.7</c:v>
                </c:pt>
                <c:pt idx="7" formatCode="0.0">
                  <c:v>1.7</c:v>
                </c:pt>
                <c:pt idx="8" formatCode="0.0">
                  <c:v>1.8</c:v>
                </c:pt>
                <c:pt idx="9" formatCode="0.0">
                  <c:v>1.7</c:v>
                </c:pt>
                <c:pt idx="10" formatCode="0.0">
                  <c:v>2</c:v>
                </c:pt>
                <c:pt idx="11" formatCode="0.0">
                  <c:v>1.9</c:v>
                </c:pt>
                <c:pt idx="12" formatCode="0.0">
                  <c:v>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824062800"/>
        <c:axId val="-824061712"/>
      </c:lineChart>
      <c:catAx>
        <c:axId val="-824062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txPr>
          <a:bodyPr rot="-60000000" vert="horz"/>
          <a:lstStyle/>
          <a:p>
            <a:pPr>
              <a:defRPr/>
            </a:pPr>
            <a:endParaRPr lang="pl-PL"/>
          </a:p>
        </c:txPr>
        <c:crossAx val="-824061712"/>
        <c:crosses val="autoZero"/>
        <c:auto val="1"/>
        <c:lblAlgn val="ctr"/>
        <c:lblOffset val="100"/>
        <c:noMultiLvlLbl val="0"/>
      </c:catAx>
      <c:valAx>
        <c:axId val="-824061712"/>
        <c:scaling>
          <c:orientation val="minMax"/>
          <c:max val="3"/>
          <c:min val="0"/>
        </c:scaling>
        <c:delete val="0"/>
        <c:axPos val="l"/>
        <c:majorGridlines/>
        <c:numFmt formatCode="#,##0.0" sourceLinked="0"/>
        <c:majorTickMark val="none"/>
        <c:minorTickMark val="in"/>
        <c:tickLblPos val="nextTo"/>
        <c:txPr>
          <a:bodyPr rot="-60000000" vert="horz"/>
          <a:lstStyle/>
          <a:p>
            <a:pPr>
              <a:defRPr/>
            </a:pPr>
            <a:endParaRPr lang="pl-PL"/>
          </a:p>
        </c:txPr>
        <c:crossAx val="-824062800"/>
        <c:crosses val="autoZero"/>
        <c:crossBetween val="between"/>
        <c:majorUnit val="1"/>
        <c:minorUnit val="0.5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0">
          <a:latin typeface="Fira Sans" panose="020B0503050000020004" pitchFamily="34" charset="0"/>
          <a:ea typeface="Fira Sans" panose="020B0503050000020004" pitchFamily="34" charset="0"/>
        </a:defRPr>
      </a:pPr>
      <a:endParaRPr lang="pl-PL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0" ma:contentTypeDescription="Utwórz nowy dokument." ma:contentTypeScope="" ma:versionID="862468e506de763a75f0c99d3ddc06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88ACA-9FE1-458C-B959-E2D15BF0DA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CA8B5C-31D1-44D8-BAA2-D57C9058BECB}">
  <ds:schemaRefs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97796EB-7793-4EAE-9008-93798DC6C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11A177-1027-40D8-8A3D-707DF3569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686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4794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2020-03-18T12:25:00Z</cp:lastPrinted>
  <dcterms:created xsi:type="dcterms:W3CDTF">2020-06-03T10:11:00Z</dcterms:created>
  <dcterms:modified xsi:type="dcterms:W3CDTF">2020-06-05T09:43:00Z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