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9B4" w:rsidRPr="00C469B4" w:rsidRDefault="00C469B4" w:rsidP="00C469B4">
      <w:pPr>
        <w:pStyle w:val="Default"/>
        <w:ind w:firstLine="708"/>
        <w:jc w:val="center"/>
        <w:rPr>
          <w:rFonts w:ascii="Fira Sans" w:hAnsi="Fira Sans"/>
          <w:b/>
          <w:bCs/>
          <w:sz w:val="22"/>
          <w:szCs w:val="22"/>
        </w:rPr>
      </w:pPr>
      <w:r w:rsidRPr="00C469B4">
        <w:rPr>
          <w:rFonts w:ascii="Fira Sans" w:hAnsi="Fira Sans"/>
          <w:b/>
          <w:bCs/>
          <w:sz w:val="22"/>
          <w:szCs w:val="22"/>
        </w:rPr>
        <w:t xml:space="preserve">INFORMACJA O PRZETWARZANIU DANYCH OSOBOWYCH </w:t>
      </w:r>
    </w:p>
    <w:p w:rsidR="00B66FEB" w:rsidRPr="00C469B4" w:rsidRDefault="00C469B4" w:rsidP="000C6157">
      <w:pPr>
        <w:spacing w:after="0" w:line="240" w:lineRule="auto"/>
        <w:jc w:val="center"/>
        <w:rPr>
          <w:rFonts w:ascii="Fira Sans" w:hAnsi="Fira Sans"/>
          <w:b/>
        </w:rPr>
      </w:pPr>
      <w:r w:rsidRPr="00C469B4">
        <w:rPr>
          <w:rFonts w:ascii="Fira Sans" w:hAnsi="Fira Sans"/>
          <w:b/>
        </w:rPr>
        <w:t>W ZWIĄZKU ZE SKŁADANIEM I ROZPATRZENIEM WNIOSKU O ZAPEWNIENIE DOSTĘPNOŚCI ARCHITEKTONICZNEJ, INFORMACYJNO-KOMUNIKACYJNEJ LUB CYFROWEJ</w:t>
      </w:r>
    </w:p>
    <w:p w:rsidR="00C22484" w:rsidRDefault="00C22484" w:rsidP="000C6157">
      <w:pPr>
        <w:spacing w:before="120" w:after="0" w:line="276" w:lineRule="auto"/>
        <w:jc w:val="both"/>
        <w:rPr>
          <w:rFonts w:ascii="Fira Sans" w:hAnsi="Fira Sans"/>
          <w:color w:val="222222"/>
        </w:rPr>
      </w:pPr>
    </w:p>
    <w:p w:rsidR="009F2E4C" w:rsidRPr="00C22484" w:rsidRDefault="008A4D6A" w:rsidP="00C22484">
      <w:pPr>
        <w:spacing w:before="120" w:after="0" w:line="276" w:lineRule="auto"/>
        <w:jc w:val="both"/>
        <w:rPr>
          <w:rFonts w:ascii="Fira Sans" w:hAnsi="Fira Sans"/>
          <w:color w:val="222222"/>
        </w:rPr>
      </w:pPr>
      <w:r w:rsidRPr="00C22484">
        <w:rPr>
          <w:rFonts w:ascii="Fira Sans" w:hAnsi="Fira Sans"/>
          <w:color w:val="222222"/>
        </w:rPr>
        <w:t>W związku z realizacją wymogów Rozporządzenia Parlamentu Europejskiego i Rady (UE) 2016/679 z dnia 27 kwietnia 2016 r. w sprawie ochrony osób fizycznych w związku</w:t>
      </w:r>
      <w:r w:rsidR="00B87223" w:rsidRPr="00C22484">
        <w:rPr>
          <w:rFonts w:ascii="Fira Sans" w:hAnsi="Fira Sans"/>
          <w:color w:val="222222"/>
        </w:rPr>
        <w:t xml:space="preserve"> </w:t>
      </w:r>
      <w:r w:rsidRPr="00C22484">
        <w:rPr>
          <w:rFonts w:ascii="Fira Sans" w:hAnsi="Fira Sans"/>
          <w:color w:val="222222"/>
        </w:rPr>
        <w:t xml:space="preserve">z przetwarzaniem danych osobowych i w sprawie swobodnego przepływu takich danych oraz uchylenia dyrektywy 95/46/WE (ogólne rozporządzenie o ochronie danych), zwanego dalej „RODO”, administrator informuje </w:t>
      </w:r>
      <w:r w:rsidR="00B87223" w:rsidRPr="00C22484">
        <w:rPr>
          <w:rFonts w:ascii="Fira Sans" w:hAnsi="Fira Sans"/>
          <w:color w:val="222222"/>
        </w:rPr>
        <w:br/>
      </w:r>
      <w:r w:rsidRPr="00C22484">
        <w:rPr>
          <w:rFonts w:ascii="Fira Sans" w:hAnsi="Fira Sans"/>
          <w:color w:val="222222"/>
        </w:rPr>
        <w:t>o zasadach oraz o przysługujących Pani/Panu prawach związanych z przetwarzaniem Pani/Pana danych osobowych</w:t>
      </w:r>
      <w:r w:rsidR="009F2E4C" w:rsidRPr="00C22484">
        <w:rPr>
          <w:rFonts w:ascii="Fira Sans" w:hAnsi="Fira Sans"/>
          <w:color w:val="222222"/>
        </w:rPr>
        <w:t>:</w:t>
      </w:r>
    </w:p>
    <w:p w:rsidR="00C469B4" w:rsidRPr="00C22484" w:rsidRDefault="00C469B4" w:rsidP="00C22484">
      <w:pPr>
        <w:pStyle w:val="Default"/>
        <w:spacing w:before="240" w:line="276" w:lineRule="auto"/>
        <w:jc w:val="both"/>
        <w:rPr>
          <w:rFonts w:ascii="Fira Sans" w:hAnsi="Fira Sans"/>
          <w:sz w:val="22"/>
          <w:szCs w:val="22"/>
        </w:rPr>
      </w:pPr>
      <w:r w:rsidRPr="00C22484">
        <w:rPr>
          <w:rFonts w:ascii="Fira Sans" w:hAnsi="Fira Sans"/>
          <w:b/>
          <w:bCs/>
          <w:sz w:val="22"/>
          <w:szCs w:val="22"/>
        </w:rPr>
        <w:t xml:space="preserve">I. </w:t>
      </w:r>
      <w:r w:rsidR="00B76C59">
        <w:rPr>
          <w:rFonts w:ascii="Fira Sans" w:hAnsi="Fira Sans"/>
          <w:b/>
          <w:bCs/>
          <w:sz w:val="22"/>
          <w:szCs w:val="22"/>
        </w:rPr>
        <w:t>A</w:t>
      </w:r>
      <w:r w:rsidRPr="00C22484">
        <w:rPr>
          <w:rFonts w:ascii="Fira Sans" w:hAnsi="Fira Sans"/>
          <w:b/>
          <w:bCs/>
          <w:sz w:val="22"/>
          <w:szCs w:val="22"/>
        </w:rPr>
        <w:t>dministrator.</w:t>
      </w:r>
    </w:p>
    <w:p w:rsidR="00C469B4" w:rsidRPr="00C22484" w:rsidRDefault="00C469B4" w:rsidP="00C22484">
      <w:pPr>
        <w:pStyle w:val="Default"/>
        <w:spacing w:line="276" w:lineRule="auto"/>
        <w:jc w:val="both"/>
        <w:rPr>
          <w:rFonts w:ascii="Fira Sans" w:hAnsi="Fira Sans"/>
          <w:sz w:val="22"/>
          <w:szCs w:val="22"/>
        </w:rPr>
      </w:pPr>
    </w:p>
    <w:p w:rsidR="00C469B4" w:rsidRPr="00C22484" w:rsidRDefault="00C469B4" w:rsidP="00C22484">
      <w:pPr>
        <w:pStyle w:val="Default"/>
        <w:spacing w:line="276" w:lineRule="auto"/>
        <w:jc w:val="both"/>
        <w:rPr>
          <w:rFonts w:ascii="Fira Sans" w:hAnsi="Fira Sans"/>
          <w:sz w:val="22"/>
          <w:szCs w:val="22"/>
        </w:rPr>
      </w:pPr>
      <w:r w:rsidRPr="00C22484">
        <w:rPr>
          <w:rFonts w:ascii="Fira Sans" w:hAnsi="Fira Sans"/>
          <w:sz w:val="22"/>
          <w:szCs w:val="22"/>
        </w:rPr>
        <w:t xml:space="preserve">Administratorem </w:t>
      </w:r>
      <w:r w:rsidRPr="00C22484">
        <w:rPr>
          <w:rFonts w:ascii="Fira Sans" w:hAnsi="Fira Sans"/>
          <w:color w:val="000000" w:themeColor="text1"/>
          <w:sz w:val="22"/>
          <w:szCs w:val="22"/>
        </w:rPr>
        <w:t>Pani/Pana danych osobowych</w:t>
      </w:r>
      <w:r w:rsidRPr="00C22484">
        <w:rPr>
          <w:rFonts w:ascii="Fira Sans" w:hAnsi="Fira Sans"/>
          <w:sz w:val="22"/>
          <w:szCs w:val="22"/>
        </w:rPr>
        <w:t>, jest</w:t>
      </w:r>
      <w:r w:rsidRPr="00C22484">
        <w:rPr>
          <w:rFonts w:ascii="Fira Sans" w:hAnsi="Fira Sans"/>
          <w:b/>
          <w:sz w:val="22"/>
          <w:szCs w:val="22"/>
        </w:rPr>
        <w:t xml:space="preserve"> Urząd Statystyczny w Lublinie</w:t>
      </w:r>
      <w:r w:rsidRPr="00C22484">
        <w:rPr>
          <w:rFonts w:ascii="Fira Sans" w:hAnsi="Fira Sans"/>
          <w:sz w:val="22"/>
          <w:szCs w:val="22"/>
        </w:rPr>
        <w:t xml:space="preserve"> reprezentowany przez</w:t>
      </w:r>
      <w:r w:rsidRPr="00C22484">
        <w:rPr>
          <w:rFonts w:ascii="Fira Sans" w:hAnsi="Fira Sans"/>
          <w:b/>
          <w:sz w:val="22"/>
          <w:szCs w:val="22"/>
        </w:rPr>
        <w:t xml:space="preserve"> Dyrektora Urzędu Statystycznego w Lublinie</w:t>
      </w:r>
      <w:r w:rsidRPr="00C22484">
        <w:rPr>
          <w:rFonts w:ascii="Fira Sans" w:hAnsi="Fira Sans"/>
          <w:sz w:val="22"/>
          <w:szCs w:val="22"/>
        </w:rPr>
        <w:t xml:space="preserve"> z siedzibą:</w:t>
      </w:r>
      <w:r w:rsidRPr="00C22484">
        <w:rPr>
          <w:rFonts w:ascii="Fira Sans" w:hAnsi="Fira Sans"/>
          <w:b/>
          <w:sz w:val="22"/>
          <w:szCs w:val="22"/>
        </w:rPr>
        <w:t xml:space="preserve"> </w:t>
      </w:r>
      <w:r w:rsidRPr="00C22484">
        <w:rPr>
          <w:rFonts w:ascii="Fira Sans" w:hAnsi="Fira Sans"/>
          <w:sz w:val="22"/>
          <w:szCs w:val="22"/>
        </w:rPr>
        <w:t xml:space="preserve">ul. Stanisława Leszczyńskiego 48, </w:t>
      </w:r>
      <w:r w:rsidRPr="00C22484">
        <w:rPr>
          <w:rFonts w:ascii="Fira Sans" w:hAnsi="Fira Sans"/>
          <w:sz w:val="22"/>
          <w:szCs w:val="22"/>
        </w:rPr>
        <w:br/>
        <w:t xml:space="preserve">20-068 Lublin. </w:t>
      </w:r>
    </w:p>
    <w:p w:rsidR="00C469B4" w:rsidRPr="00C22484" w:rsidRDefault="00C469B4" w:rsidP="00C22484">
      <w:pPr>
        <w:pStyle w:val="Default"/>
        <w:spacing w:line="276" w:lineRule="auto"/>
        <w:jc w:val="both"/>
        <w:rPr>
          <w:rFonts w:ascii="Fira Sans" w:hAnsi="Fira Sans"/>
          <w:b/>
          <w:bCs/>
          <w:sz w:val="22"/>
          <w:szCs w:val="22"/>
        </w:rPr>
      </w:pPr>
    </w:p>
    <w:p w:rsidR="00C469B4" w:rsidRPr="00C22484" w:rsidRDefault="00C469B4" w:rsidP="00C22484">
      <w:pPr>
        <w:shd w:val="clear" w:color="auto" w:fill="FDFDFD"/>
        <w:spacing w:line="276" w:lineRule="auto"/>
        <w:jc w:val="both"/>
        <w:rPr>
          <w:rFonts w:ascii="Fira Sans" w:hAnsi="Fira Sans"/>
          <w:b/>
          <w:bCs/>
        </w:rPr>
      </w:pPr>
      <w:r w:rsidRPr="00C22484">
        <w:rPr>
          <w:rFonts w:ascii="Fira Sans" w:hAnsi="Fira Sans"/>
          <w:b/>
          <w:bCs/>
        </w:rPr>
        <w:t>II. Inspektor Ochrony Danych.</w:t>
      </w:r>
    </w:p>
    <w:p w:rsidR="00C469B4" w:rsidRPr="00C22484" w:rsidRDefault="00C469B4" w:rsidP="00C22484">
      <w:pPr>
        <w:shd w:val="clear" w:color="auto" w:fill="FDFDFD"/>
        <w:spacing w:line="276" w:lineRule="auto"/>
        <w:jc w:val="both"/>
        <w:rPr>
          <w:rFonts w:ascii="Fira Sans" w:eastAsia="Times New Roman" w:hAnsi="Fira Sans" w:cs="Times New Roman"/>
          <w:color w:val="000000" w:themeColor="text1"/>
          <w:lang w:eastAsia="pl-PL"/>
        </w:rPr>
      </w:pPr>
      <w:r w:rsidRPr="00C22484">
        <w:rPr>
          <w:rFonts w:ascii="Fira Sans" w:eastAsia="Times New Roman" w:hAnsi="Fira Sans" w:cs="Times New Roman"/>
          <w:color w:val="000000" w:themeColor="text1"/>
          <w:lang w:eastAsia="pl-PL"/>
        </w:rPr>
        <w:t>Z inspektorem ochrony danych (IOD) może się Pani/Pan kontaktować:</w:t>
      </w:r>
    </w:p>
    <w:p w:rsidR="00C469B4" w:rsidRPr="00C22484" w:rsidRDefault="00C469B4" w:rsidP="00C22484">
      <w:pPr>
        <w:pStyle w:val="Akapitzlist"/>
        <w:numPr>
          <w:ilvl w:val="0"/>
          <w:numId w:val="10"/>
        </w:numPr>
        <w:shd w:val="clear" w:color="auto" w:fill="FDFDFD"/>
        <w:spacing w:before="120" w:after="0" w:line="276" w:lineRule="auto"/>
        <w:jc w:val="both"/>
        <w:rPr>
          <w:rFonts w:ascii="Fira Sans" w:eastAsia="Times New Roman" w:hAnsi="Fira Sans"/>
          <w:color w:val="000000" w:themeColor="text1"/>
          <w:lang w:eastAsia="pl-PL"/>
        </w:rPr>
      </w:pPr>
      <w:r w:rsidRPr="00C22484">
        <w:rPr>
          <w:rFonts w:ascii="Fira Sans" w:eastAsia="Times New Roman" w:hAnsi="Fira Sans"/>
          <w:color w:val="000000" w:themeColor="text1"/>
          <w:lang w:eastAsia="pl-PL"/>
        </w:rPr>
        <w:t>pocztą tradycyjną na adres: Urząd Statystyczny w Lublinie, 20-068 Lublin ul. Stanisława Leszczyńskiego 48,</w:t>
      </w:r>
    </w:p>
    <w:p w:rsidR="00C469B4" w:rsidRPr="00C22484" w:rsidRDefault="00C469B4" w:rsidP="00C22484">
      <w:pPr>
        <w:pStyle w:val="Akapitzlist"/>
        <w:numPr>
          <w:ilvl w:val="0"/>
          <w:numId w:val="10"/>
        </w:numPr>
        <w:shd w:val="clear" w:color="auto" w:fill="FDFDFD"/>
        <w:spacing w:before="120" w:after="0" w:line="276" w:lineRule="auto"/>
        <w:jc w:val="both"/>
        <w:rPr>
          <w:rStyle w:val="Hipercze"/>
          <w:rFonts w:ascii="Fira Sans" w:hAnsi="Fira Sans"/>
          <w:color w:val="000000" w:themeColor="text1"/>
        </w:rPr>
      </w:pPr>
      <w:r w:rsidRPr="00C22484">
        <w:rPr>
          <w:rFonts w:ascii="Fira Sans" w:eastAsia="Times New Roman" w:hAnsi="Fira Sans"/>
          <w:color w:val="000000" w:themeColor="text1"/>
          <w:lang w:eastAsia="pl-PL"/>
        </w:rPr>
        <w:t xml:space="preserve">pocztą elektroniczną na adres e-mail: </w:t>
      </w:r>
      <w:hyperlink r:id="rId10" w:history="1">
        <w:r w:rsidRPr="00C22484">
          <w:rPr>
            <w:rStyle w:val="Hipercze"/>
            <w:rFonts w:ascii="Fira Sans" w:hAnsi="Fira Sans" w:cs="Arial"/>
            <w:shd w:val="clear" w:color="auto" w:fill="FFFFFF"/>
          </w:rPr>
          <w:t>IOD_USLUB@stat.gov.pl</w:t>
        </w:r>
      </w:hyperlink>
      <w:r w:rsidRPr="00C22484">
        <w:rPr>
          <w:rStyle w:val="Hipercze"/>
          <w:rFonts w:ascii="Fira Sans" w:hAnsi="Fira Sans" w:cs="Arial"/>
          <w:shd w:val="clear" w:color="auto" w:fill="FFFFFF"/>
        </w:rPr>
        <w:t>,</w:t>
      </w:r>
    </w:p>
    <w:p w:rsidR="00C469B4" w:rsidRPr="00C22484" w:rsidRDefault="00C469B4" w:rsidP="00C22484">
      <w:pPr>
        <w:pStyle w:val="Akapitzlist"/>
        <w:numPr>
          <w:ilvl w:val="0"/>
          <w:numId w:val="10"/>
        </w:numPr>
        <w:shd w:val="clear" w:color="auto" w:fill="FDFDFD"/>
        <w:spacing w:before="120" w:after="0" w:line="276" w:lineRule="auto"/>
        <w:jc w:val="both"/>
        <w:rPr>
          <w:rFonts w:ascii="Fira Sans" w:hAnsi="Fira Sans"/>
        </w:rPr>
      </w:pPr>
      <w:r w:rsidRPr="00C22484">
        <w:rPr>
          <w:rFonts w:ascii="Fira Sans" w:eastAsia="Times New Roman" w:hAnsi="Fira Sans"/>
          <w:lang w:eastAsia="pl-PL"/>
        </w:rPr>
        <w:t xml:space="preserve">telefonicznie: </w:t>
      </w:r>
      <w:r w:rsidRPr="00C22484">
        <w:rPr>
          <w:rFonts w:ascii="Fira Sans" w:eastAsiaTheme="minorEastAsia" w:hAnsi="Fira Sans" w:cs="Arial"/>
          <w:bCs/>
          <w:noProof/>
          <w:lang w:eastAsia="pl-PL"/>
        </w:rPr>
        <w:t>+48 81 533 20 51.</w:t>
      </w:r>
    </w:p>
    <w:p w:rsidR="00FC1483" w:rsidRPr="00C22484" w:rsidRDefault="00FC1483" w:rsidP="00C22484">
      <w:pPr>
        <w:shd w:val="clear" w:color="auto" w:fill="FDFDFD"/>
        <w:spacing w:before="240" w:after="0" w:line="276" w:lineRule="auto"/>
        <w:jc w:val="both"/>
        <w:rPr>
          <w:rFonts w:ascii="Fira Sans" w:eastAsia="Times New Roman" w:hAnsi="Fira Sans" w:cs="Times New Roman"/>
          <w:color w:val="222222"/>
          <w:lang w:eastAsia="pl-PL"/>
        </w:rPr>
      </w:pPr>
      <w:r w:rsidRPr="00C22484">
        <w:rPr>
          <w:rFonts w:ascii="Fira Sans" w:eastAsia="Times New Roman" w:hAnsi="Fira Sans" w:cs="Times New Roman"/>
          <w:color w:val="222222"/>
          <w:lang w:eastAsia="pl-PL"/>
        </w:rPr>
        <w:t>Do IOD należy kierować wyłącznie sprawy dotyczące przetwarzania Pani/Pana danych przez administratora, w tym realizacji Pani/Pana praw wynikających z RODO.</w:t>
      </w:r>
    </w:p>
    <w:p w:rsidR="00AE6155" w:rsidRPr="00C22484" w:rsidRDefault="00C22484" w:rsidP="00C22484">
      <w:pPr>
        <w:pStyle w:val="Akapitzlist"/>
        <w:numPr>
          <w:ilvl w:val="0"/>
          <w:numId w:val="1"/>
        </w:numPr>
        <w:spacing w:before="120" w:after="120" w:line="276" w:lineRule="auto"/>
        <w:ind w:left="284" w:firstLine="0"/>
        <w:rPr>
          <w:rFonts w:ascii="Fira Sans" w:hAnsi="Fira Sans"/>
          <w:b/>
        </w:rPr>
      </w:pPr>
      <w:r>
        <w:rPr>
          <w:rFonts w:ascii="Fira Sans" w:hAnsi="Fira Sans"/>
          <w:b/>
        </w:rPr>
        <w:t xml:space="preserve"> </w:t>
      </w:r>
      <w:r w:rsidR="00AE6155" w:rsidRPr="00C22484">
        <w:rPr>
          <w:rFonts w:ascii="Fira Sans" w:hAnsi="Fira Sans"/>
          <w:b/>
        </w:rPr>
        <w:t>Podstawa prawna oraz cele przetwarzania danych osobowych</w:t>
      </w:r>
    </w:p>
    <w:p w:rsidR="00D80D17" w:rsidRPr="00C22484" w:rsidRDefault="00AE6155" w:rsidP="00C2248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Pani/Pana dane osobowe będą przetwarzane </w:t>
      </w:r>
      <w:r w:rsidR="007B6A57" w:rsidRPr="00C22484">
        <w:rPr>
          <w:rFonts w:ascii="Fira Sans" w:hAnsi="Fira Sans"/>
        </w:rPr>
        <w:t>w celu rozpatrzenia wniosku o zapewnienie dostępności architektonicznej, informacyjno-komunikacyjnej lub cyfrowej.</w:t>
      </w:r>
    </w:p>
    <w:p w:rsidR="007B6A57" w:rsidRPr="00C22484" w:rsidRDefault="007B6A57" w:rsidP="00C22484">
      <w:pPr>
        <w:spacing w:before="120"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W zakresie danych niezbędnych do obsługi i rozpatrzenia wniosku, Pani/Pana dane przetwarzane są na podstawie:</w:t>
      </w:r>
      <w:r w:rsidR="00AE6155" w:rsidRPr="00C22484">
        <w:rPr>
          <w:rFonts w:ascii="Fira Sans" w:hAnsi="Fira Sans"/>
        </w:rPr>
        <w:t xml:space="preserve"> </w:t>
      </w:r>
    </w:p>
    <w:p w:rsidR="007B6A57" w:rsidRPr="00C22484" w:rsidRDefault="007B6A57" w:rsidP="00C22484">
      <w:pPr>
        <w:pStyle w:val="Akapitzlist"/>
        <w:numPr>
          <w:ilvl w:val="0"/>
          <w:numId w:val="5"/>
        </w:numPr>
        <w:spacing w:after="0" w:line="276" w:lineRule="auto"/>
        <w:ind w:left="284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art. 6 ust. 1 lit. c RODO tj. przetwarzanie jest niezbędne do wypełnienia obowiązku prawnego ciążącego na administratorze wynikającego z:</w:t>
      </w:r>
    </w:p>
    <w:p w:rsidR="007B6A57" w:rsidRPr="00C22484" w:rsidRDefault="007B6A57" w:rsidP="00C22484">
      <w:pPr>
        <w:pStyle w:val="Akapitzlist"/>
        <w:numPr>
          <w:ilvl w:val="0"/>
          <w:numId w:val="6"/>
        </w:numPr>
        <w:spacing w:after="0" w:line="276" w:lineRule="auto"/>
        <w:ind w:left="284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art. 30 ustawy z dnia 19 lipca 2019 r. o zapewnieniu dostępności osobom </w:t>
      </w:r>
      <w:r w:rsidR="00FC148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>ze szczególnymi potrzebami (</w:t>
      </w:r>
      <w:proofErr w:type="spellStart"/>
      <w:r w:rsidR="003540B3" w:rsidRPr="00C22484">
        <w:rPr>
          <w:rFonts w:ascii="Fira Sans" w:hAnsi="Fira Sans"/>
        </w:rPr>
        <w:t>t.j</w:t>
      </w:r>
      <w:proofErr w:type="spellEnd"/>
      <w:r w:rsidR="003540B3" w:rsidRPr="00C22484">
        <w:rPr>
          <w:rFonts w:ascii="Fira Sans" w:hAnsi="Fira Sans"/>
        </w:rPr>
        <w:t xml:space="preserve">. </w:t>
      </w:r>
      <w:r w:rsidRPr="00C22484">
        <w:rPr>
          <w:rFonts w:ascii="Fira Sans" w:hAnsi="Fira Sans"/>
        </w:rPr>
        <w:t>Dz. U. z 202</w:t>
      </w:r>
      <w:r w:rsidR="00B00282">
        <w:rPr>
          <w:rFonts w:ascii="Fira Sans" w:hAnsi="Fira Sans"/>
        </w:rPr>
        <w:t>4</w:t>
      </w:r>
      <w:r w:rsidRPr="00C22484">
        <w:rPr>
          <w:rFonts w:ascii="Fira Sans" w:hAnsi="Fira Sans"/>
        </w:rPr>
        <w:t xml:space="preserve"> r. poz.</w:t>
      </w:r>
      <w:r w:rsidR="003540B3" w:rsidRPr="00C22484">
        <w:rPr>
          <w:rFonts w:ascii="Fira Sans" w:hAnsi="Fira Sans"/>
        </w:rPr>
        <w:t xml:space="preserve"> </w:t>
      </w:r>
      <w:r w:rsidR="00B00282">
        <w:rPr>
          <w:rFonts w:ascii="Fira Sans" w:hAnsi="Fira Sans"/>
        </w:rPr>
        <w:t>1411</w:t>
      </w:r>
      <w:r w:rsidRPr="00C22484">
        <w:rPr>
          <w:rFonts w:ascii="Fira Sans" w:hAnsi="Fira Sans"/>
        </w:rPr>
        <w:t xml:space="preserve">) oraz art. 18 ustawy </w:t>
      </w:r>
      <w:r w:rsidR="00FC148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>z dnia 4 kwietnia 2019 r. dostępności cyfrowej stron internetowych i aplikacji mobilnych podmiotów publicznych (</w:t>
      </w:r>
      <w:proofErr w:type="spellStart"/>
      <w:r w:rsidR="003540B3" w:rsidRPr="00C22484">
        <w:rPr>
          <w:rFonts w:ascii="Fira Sans" w:hAnsi="Fira Sans"/>
        </w:rPr>
        <w:t>t.j</w:t>
      </w:r>
      <w:proofErr w:type="spellEnd"/>
      <w:r w:rsidR="003540B3" w:rsidRPr="00C22484">
        <w:rPr>
          <w:rFonts w:ascii="Fira Sans" w:hAnsi="Fira Sans"/>
        </w:rPr>
        <w:t xml:space="preserve"> Dz.U. z 2023 r. poz. 82 z </w:t>
      </w:r>
      <w:proofErr w:type="spellStart"/>
      <w:r w:rsidR="003540B3" w:rsidRPr="00C22484">
        <w:rPr>
          <w:rFonts w:ascii="Fira Sans" w:hAnsi="Fira Sans"/>
        </w:rPr>
        <w:t>późn</w:t>
      </w:r>
      <w:proofErr w:type="spellEnd"/>
      <w:r w:rsidR="003540B3" w:rsidRPr="00C22484">
        <w:rPr>
          <w:rFonts w:ascii="Fira Sans" w:hAnsi="Fira Sans"/>
        </w:rPr>
        <w:t>. zm.)</w:t>
      </w:r>
      <w:r w:rsidRPr="00C22484">
        <w:rPr>
          <w:rFonts w:ascii="Fira Sans" w:hAnsi="Fira Sans"/>
        </w:rPr>
        <w:t>;</w:t>
      </w:r>
    </w:p>
    <w:p w:rsidR="007B6A57" w:rsidRPr="00C22484" w:rsidRDefault="007B6A57" w:rsidP="00C22484">
      <w:pPr>
        <w:pStyle w:val="Akapitzlist"/>
        <w:numPr>
          <w:ilvl w:val="0"/>
          <w:numId w:val="6"/>
        </w:numPr>
        <w:spacing w:after="0" w:line="276" w:lineRule="auto"/>
        <w:ind w:left="284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ustawą z dnia 14 lipca 1983 r. o narodowym zasobie archiwalnym i archiwach </w:t>
      </w:r>
      <w:r w:rsidR="000C6157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>(</w:t>
      </w:r>
      <w:proofErr w:type="spellStart"/>
      <w:r w:rsidR="000C6157" w:rsidRPr="00C22484">
        <w:rPr>
          <w:rFonts w:ascii="Fira Sans" w:hAnsi="Fira Sans"/>
        </w:rPr>
        <w:t>t.j</w:t>
      </w:r>
      <w:proofErr w:type="spellEnd"/>
      <w:r w:rsidR="000C6157" w:rsidRPr="00C22484">
        <w:rPr>
          <w:rFonts w:ascii="Fira Sans" w:hAnsi="Fira Sans"/>
        </w:rPr>
        <w:t xml:space="preserve">. </w:t>
      </w:r>
      <w:r w:rsidRPr="00C22484">
        <w:rPr>
          <w:rFonts w:ascii="Fira Sans" w:hAnsi="Fira Sans"/>
        </w:rPr>
        <w:t>Dz. U. z 20</w:t>
      </w:r>
      <w:r w:rsidR="000C6157" w:rsidRPr="00C22484">
        <w:rPr>
          <w:rFonts w:ascii="Fira Sans" w:hAnsi="Fira Sans"/>
        </w:rPr>
        <w:t>2</w:t>
      </w:r>
      <w:r w:rsidR="00B00282">
        <w:rPr>
          <w:rFonts w:ascii="Fira Sans" w:hAnsi="Fira Sans"/>
        </w:rPr>
        <w:t>5</w:t>
      </w:r>
      <w:r w:rsidRPr="00C22484">
        <w:rPr>
          <w:rFonts w:ascii="Fira Sans" w:hAnsi="Fira Sans"/>
        </w:rPr>
        <w:t xml:space="preserve"> r. poz. </w:t>
      </w:r>
      <w:r w:rsidR="000C6157" w:rsidRPr="00C22484">
        <w:rPr>
          <w:rFonts w:ascii="Fira Sans" w:hAnsi="Fira Sans"/>
        </w:rPr>
        <w:t>1</w:t>
      </w:r>
      <w:r w:rsidR="00B00282">
        <w:rPr>
          <w:rFonts w:ascii="Fira Sans" w:hAnsi="Fira Sans"/>
        </w:rPr>
        <w:t>173</w:t>
      </w:r>
      <w:r w:rsidRPr="00C22484">
        <w:rPr>
          <w:rFonts w:ascii="Fira Sans" w:hAnsi="Fira Sans"/>
        </w:rPr>
        <w:t>) oraz rozporządzeniem Ministra Kultury i Dziedzictwa Narodowego</w:t>
      </w:r>
      <w:r w:rsidR="00C22484">
        <w:rPr>
          <w:rFonts w:ascii="Fira Sans" w:hAnsi="Fira Sans"/>
        </w:rPr>
        <w:br/>
      </w:r>
      <w:r w:rsidRPr="00C22484">
        <w:rPr>
          <w:rFonts w:ascii="Fira Sans" w:hAnsi="Fira Sans"/>
        </w:rPr>
        <w:t>z dnia 20 października 2015 r. w sprawie klasyfikowania i kwalifikowania dokumentacji, przekazywania materiałów archiwalnych do archiwów państwowych</w:t>
      </w:r>
      <w:r w:rsidR="00C22484">
        <w:rPr>
          <w:rFonts w:ascii="Fira Sans" w:hAnsi="Fira Sans"/>
        </w:rPr>
        <w:t xml:space="preserve"> </w:t>
      </w:r>
      <w:r w:rsidRPr="00C22484">
        <w:rPr>
          <w:rFonts w:ascii="Fira Sans" w:hAnsi="Fira Sans"/>
        </w:rPr>
        <w:t>i brakowania dokumentacji niearchiwalnej (</w:t>
      </w:r>
      <w:proofErr w:type="spellStart"/>
      <w:r w:rsidR="000C6157" w:rsidRPr="00C22484">
        <w:rPr>
          <w:rFonts w:ascii="Fira Sans" w:hAnsi="Fira Sans"/>
        </w:rPr>
        <w:t>t.j</w:t>
      </w:r>
      <w:proofErr w:type="spellEnd"/>
      <w:r w:rsidR="000C6157" w:rsidRPr="00C22484">
        <w:rPr>
          <w:rFonts w:ascii="Fira Sans" w:hAnsi="Fira Sans"/>
        </w:rPr>
        <w:t>. Dz. U. z 2019 r. poz. 246</w:t>
      </w:r>
      <w:r w:rsidRPr="00C22484">
        <w:rPr>
          <w:rFonts w:ascii="Fira Sans" w:hAnsi="Fira Sans"/>
        </w:rPr>
        <w:t>) celem archiwizacji dokumentów dotyczących wniosku o zapewnienie dostępności architektonicznej, informacyjno-komunikacyjnej lub cyfrowej;</w:t>
      </w:r>
    </w:p>
    <w:p w:rsidR="007B6A57" w:rsidRPr="00C22484" w:rsidRDefault="007B6A57" w:rsidP="00C22484">
      <w:pPr>
        <w:pStyle w:val="Akapitzlist"/>
        <w:numPr>
          <w:ilvl w:val="0"/>
          <w:numId w:val="5"/>
        </w:numPr>
        <w:spacing w:after="0" w:line="276" w:lineRule="auto"/>
        <w:ind w:left="284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art. 9 ust. 2 lit. b RODO tj. przetwarzanie jest niezbędne do wypełnienia obowiązków </w:t>
      </w:r>
      <w:r w:rsidR="00FC148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 xml:space="preserve">i wykonywania szczególnych praw przez administratora lub osobę, której dane dotyczą, </w:t>
      </w:r>
      <w:r w:rsidR="00FC148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 xml:space="preserve">w dziedzinie ochrony socjalnej, w związku z art. 30 ustawy z dnia 19 lipca 2019 r. </w:t>
      </w:r>
      <w:r w:rsidR="00FC148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 xml:space="preserve">o zapewnieniu dostępności osobom ze szczególnymi potrzebami </w:t>
      </w:r>
      <w:r w:rsidR="003540B3" w:rsidRPr="00C22484">
        <w:rPr>
          <w:rFonts w:ascii="Fira Sans" w:hAnsi="Fira Sans"/>
        </w:rPr>
        <w:t>(</w:t>
      </w:r>
      <w:proofErr w:type="spellStart"/>
      <w:r w:rsidR="003540B3" w:rsidRPr="00C22484">
        <w:rPr>
          <w:rFonts w:ascii="Fira Sans" w:hAnsi="Fira Sans"/>
        </w:rPr>
        <w:t>t.j</w:t>
      </w:r>
      <w:proofErr w:type="spellEnd"/>
      <w:r w:rsidR="003540B3" w:rsidRPr="00C22484">
        <w:rPr>
          <w:rFonts w:ascii="Fira Sans" w:hAnsi="Fira Sans"/>
        </w:rPr>
        <w:t>. Dz. U. z 202</w:t>
      </w:r>
      <w:r w:rsidR="00B00282">
        <w:rPr>
          <w:rFonts w:ascii="Fira Sans" w:hAnsi="Fira Sans"/>
        </w:rPr>
        <w:t>4</w:t>
      </w:r>
      <w:r w:rsidR="003540B3" w:rsidRPr="00C22484">
        <w:rPr>
          <w:rFonts w:ascii="Fira Sans" w:hAnsi="Fira Sans"/>
        </w:rPr>
        <w:t xml:space="preserve"> r. </w:t>
      </w:r>
      <w:r w:rsidR="000C6157" w:rsidRPr="00C22484">
        <w:rPr>
          <w:rFonts w:ascii="Fira Sans" w:hAnsi="Fira Sans"/>
        </w:rPr>
        <w:br/>
      </w:r>
      <w:r w:rsidR="003540B3" w:rsidRPr="00C22484">
        <w:rPr>
          <w:rFonts w:ascii="Fira Sans" w:hAnsi="Fira Sans"/>
        </w:rPr>
        <w:lastRenderedPageBreak/>
        <w:t xml:space="preserve">poz. </w:t>
      </w:r>
      <w:r w:rsidR="00B00282">
        <w:rPr>
          <w:rFonts w:ascii="Fira Sans" w:hAnsi="Fira Sans"/>
        </w:rPr>
        <w:t>1411</w:t>
      </w:r>
      <w:r w:rsidRPr="00C22484">
        <w:rPr>
          <w:rFonts w:ascii="Fira Sans" w:hAnsi="Fira Sans"/>
        </w:rPr>
        <w:t>) oraz art. 18 ustawy z dnia 4 kwietnia 2019 r. dostępności cyfrowej stron internetowych</w:t>
      </w:r>
      <w:r w:rsidR="000C6157" w:rsidRPr="00C22484">
        <w:rPr>
          <w:rFonts w:ascii="Fira Sans" w:hAnsi="Fira Sans"/>
        </w:rPr>
        <w:t xml:space="preserve"> </w:t>
      </w:r>
      <w:r w:rsidR="00FC1483" w:rsidRPr="00C22484">
        <w:rPr>
          <w:rFonts w:ascii="Fira Sans" w:hAnsi="Fira Sans"/>
        </w:rPr>
        <w:t xml:space="preserve"> </w:t>
      </w:r>
      <w:r w:rsidRPr="00C22484">
        <w:rPr>
          <w:rFonts w:ascii="Fira Sans" w:hAnsi="Fira Sans"/>
        </w:rPr>
        <w:t>i aplikacji mobilnych podmiotów publicznych (</w:t>
      </w:r>
      <w:proofErr w:type="spellStart"/>
      <w:r w:rsidR="003540B3" w:rsidRPr="00C22484">
        <w:rPr>
          <w:rFonts w:ascii="Fira Sans" w:hAnsi="Fira Sans"/>
        </w:rPr>
        <w:t>t.j</w:t>
      </w:r>
      <w:proofErr w:type="spellEnd"/>
      <w:r w:rsidR="003540B3" w:rsidRPr="00C22484">
        <w:rPr>
          <w:rFonts w:ascii="Fira Sans" w:hAnsi="Fira Sans"/>
        </w:rPr>
        <w:t xml:space="preserve"> </w:t>
      </w:r>
      <w:r w:rsidRPr="00C22484">
        <w:rPr>
          <w:rFonts w:ascii="Fira Sans" w:hAnsi="Fira Sans"/>
        </w:rPr>
        <w:t>Dz.U. z 2</w:t>
      </w:r>
      <w:r w:rsidR="003540B3" w:rsidRPr="00C22484">
        <w:rPr>
          <w:rFonts w:ascii="Fira Sans" w:hAnsi="Fira Sans"/>
        </w:rPr>
        <w:t>023</w:t>
      </w:r>
      <w:r w:rsidRPr="00C22484">
        <w:rPr>
          <w:rFonts w:ascii="Fira Sans" w:hAnsi="Fira Sans"/>
        </w:rPr>
        <w:t xml:space="preserve"> r. poz. 8</w:t>
      </w:r>
      <w:r w:rsidR="003540B3" w:rsidRPr="00C22484">
        <w:rPr>
          <w:rFonts w:ascii="Fira Sans" w:hAnsi="Fira Sans"/>
        </w:rPr>
        <w:t xml:space="preserve">2z </w:t>
      </w:r>
      <w:proofErr w:type="spellStart"/>
      <w:r w:rsidR="003540B3" w:rsidRPr="00C22484">
        <w:rPr>
          <w:rFonts w:ascii="Fira Sans" w:hAnsi="Fira Sans"/>
        </w:rPr>
        <w:t>późn</w:t>
      </w:r>
      <w:proofErr w:type="spellEnd"/>
      <w:r w:rsidR="003540B3" w:rsidRPr="00C22484">
        <w:rPr>
          <w:rFonts w:ascii="Fira Sans" w:hAnsi="Fira Sans"/>
        </w:rPr>
        <w:t>. zm.</w:t>
      </w:r>
      <w:r w:rsidRPr="00C22484">
        <w:rPr>
          <w:rFonts w:ascii="Fira Sans" w:hAnsi="Fira Sans"/>
        </w:rPr>
        <w:t>);</w:t>
      </w:r>
    </w:p>
    <w:p w:rsidR="007B6A57" w:rsidRPr="00C22484" w:rsidRDefault="007B6A57" w:rsidP="00C22484">
      <w:pPr>
        <w:spacing w:after="0" w:line="276" w:lineRule="auto"/>
        <w:ind w:left="284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W zakresie danych nadmiarowych (tj. danych niebędących niezbędnymi danymi </w:t>
      </w:r>
      <w:r w:rsidR="00B8722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>do rozpatrzenia wniosku) ale wskazanych z własnej inicjatywy we wniosku, Pani/Pana dane przetwarzane są na podstawie:</w:t>
      </w:r>
    </w:p>
    <w:p w:rsidR="007B6A57" w:rsidRPr="00C22484" w:rsidRDefault="007B6A57" w:rsidP="00C22484">
      <w:pPr>
        <w:pStyle w:val="Akapitzlist"/>
        <w:numPr>
          <w:ilvl w:val="0"/>
          <w:numId w:val="7"/>
        </w:numPr>
        <w:spacing w:after="0" w:line="276" w:lineRule="auto"/>
        <w:ind w:left="284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art. 6 ust. 1 lit. a) RODO tj. przetwarzanie danych następuje na podstawie zgody osoby, której dane dotyczą lub jej przedstawiciela ustawowego;</w:t>
      </w:r>
    </w:p>
    <w:p w:rsidR="007B6A57" w:rsidRPr="00C22484" w:rsidRDefault="007B6A57" w:rsidP="00C22484">
      <w:pPr>
        <w:pStyle w:val="Akapitzlist"/>
        <w:numPr>
          <w:ilvl w:val="0"/>
          <w:numId w:val="7"/>
        </w:numPr>
        <w:spacing w:before="240" w:after="0" w:line="276" w:lineRule="auto"/>
        <w:ind w:left="284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art. 9 ust. 2 lit. a) RODO tj. przetwarzanie danych szczególnej kategorii następuje </w:t>
      </w:r>
      <w:r w:rsidR="00B8722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>na podstawie zgody osoby, której dane dotyczą lub jej przedstawiciela ustawowego.</w:t>
      </w:r>
    </w:p>
    <w:p w:rsidR="00AE6155" w:rsidRPr="00C22484" w:rsidRDefault="008D4E04" w:rsidP="008D4E04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276" w:lineRule="auto"/>
        <w:ind w:left="0" w:firstLine="284"/>
        <w:contextualSpacing w:val="0"/>
        <w:rPr>
          <w:rFonts w:ascii="Fira Sans" w:hAnsi="Fira Sans"/>
          <w:b/>
        </w:rPr>
      </w:pPr>
      <w:r>
        <w:rPr>
          <w:rFonts w:ascii="Fira Sans" w:hAnsi="Fira Sans"/>
          <w:b/>
        </w:rPr>
        <w:t xml:space="preserve"> </w:t>
      </w:r>
      <w:r w:rsidR="00AE6155" w:rsidRPr="00C22484">
        <w:rPr>
          <w:rFonts w:ascii="Fira Sans" w:hAnsi="Fira Sans"/>
          <w:b/>
        </w:rPr>
        <w:t>Odbiorcy danych osobowych</w:t>
      </w:r>
    </w:p>
    <w:p w:rsidR="00137952" w:rsidRPr="00C22484" w:rsidRDefault="00AE6155" w:rsidP="008D4E0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Pani/Pana dane osobowe mogą być udostępnione wyłącznie organom upoważnionym na podstawie przepisów prawa powszechnie obowiązującego. Ponadto dane osobowe mogą być udostępnione podmiotom prowadzącym działalność pocztową lub kurierską, podmiotom wspierającym Administratora w prowadzonej działalności na jego zlecenie, w szczególności dostawcom zewnętrznych systemów i programów informatycznyc</w:t>
      </w:r>
      <w:r w:rsidR="007B6A57" w:rsidRPr="00C22484">
        <w:rPr>
          <w:rFonts w:ascii="Fira Sans" w:hAnsi="Fira Sans"/>
        </w:rPr>
        <w:t>h</w:t>
      </w:r>
      <w:r w:rsidRPr="00C22484">
        <w:rPr>
          <w:rFonts w:ascii="Fira Sans" w:hAnsi="Fira Sans"/>
        </w:rPr>
        <w:t xml:space="preserve">. </w:t>
      </w:r>
    </w:p>
    <w:p w:rsidR="00D46E25" w:rsidRPr="00C22484" w:rsidRDefault="00D46E25" w:rsidP="008D4E04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276" w:lineRule="auto"/>
        <w:ind w:left="0" w:firstLine="142"/>
        <w:rPr>
          <w:rFonts w:ascii="Fira Sans" w:hAnsi="Fira Sans"/>
          <w:b/>
        </w:rPr>
      </w:pPr>
      <w:r w:rsidRPr="00C22484">
        <w:rPr>
          <w:rFonts w:ascii="Fira Sans" w:hAnsi="Fira Sans"/>
          <w:b/>
        </w:rPr>
        <w:t>Okres przechowywania danych osobowych</w:t>
      </w:r>
    </w:p>
    <w:p w:rsidR="00137952" w:rsidRPr="00C22484" w:rsidRDefault="00D46E25" w:rsidP="008D4E0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Pani/Pana dane osobowe będą przechowywane przez okres niezbędny do realizacji celów,</w:t>
      </w:r>
      <w:r w:rsidR="006C185C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>do jakich zostały zebrane,</w:t>
      </w:r>
      <w:r w:rsidR="007B6A57" w:rsidRPr="00C22484">
        <w:rPr>
          <w:rFonts w:ascii="Fira Sans" w:hAnsi="Fira Sans"/>
        </w:rPr>
        <w:t xml:space="preserve"> które określono w punkcie III,</w:t>
      </w:r>
      <w:r w:rsidRPr="00C22484">
        <w:rPr>
          <w:rFonts w:ascii="Fira Sans" w:hAnsi="Fira Sans"/>
        </w:rPr>
        <w:t xml:space="preserve"> a po jego upływie zgodnie z okresem przewidzianym w ustawie o narodowym zasobie archiwalnym i archiwach</w:t>
      </w:r>
      <w:r w:rsidR="00665B16" w:rsidRPr="00C22484">
        <w:rPr>
          <w:rStyle w:val="Odwoanieprzypisudolnego"/>
          <w:rFonts w:ascii="Fira Sans" w:hAnsi="Fira Sans"/>
        </w:rPr>
        <w:footnoteReference w:id="1"/>
      </w:r>
      <w:r w:rsidRPr="00C22484">
        <w:rPr>
          <w:rFonts w:ascii="Fira Sans" w:hAnsi="Fira Sans"/>
        </w:rPr>
        <w:t xml:space="preserve"> oraz </w:t>
      </w:r>
      <w:r w:rsidR="00B87223" w:rsidRPr="00C22484">
        <w:rPr>
          <w:rFonts w:ascii="Fira Sans" w:hAnsi="Fira Sans"/>
        </w:rPr>
        <w:br/>
      </w:r>
      <w:r w:rsidRPr="00C22484">
        <w:rPr>
          <w:rFonts w:ascii="Fira Sans" w:hAnsi="Fira Sans"/>
        </w:rPr>
        <w:t>w rozporządzeniu w sprawie klasyfikowania i kwalifikowania dokumentacji, przekazywania materiałów archiwalnych</w:t>
      </w:r>
      <w:r w:rsidR="00665B16" w:rsidRPr="00C22484">
        <w:rPr>
          <w:rStyle w:val="Odwoanieprzypisudolnego"/>
          <w:rFonts w:ascii="Fira Sans" w:hAnsi="Fira Sans"/>
        </w:rPr>
        <w:footnoteReference w:id="2"/>
      </w:r>
      <w:r w:rsidR="00665B16" w:rsidRPr="00C22484">
        <w:rPr>
          <w:rFonts w:ascii="Fira Sans" w:hAnsi="Fira Sans"/>
        </w:rPr>
        <w:t>.</w:t>
      </w:r>
    </w:p>
    <w:p w:rsidR="00D46E25" w:rsidRPr="00C22484" w:rsidRDefault="00D46E25" w:rsidP="008D4E0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="120" w:after="120" w:line="276" w:lineRule="auto"/>
        <w:ind w:left="0" w:firstLine="142"/>
        <w:rPr>
          <w:rFonts w:ascii="Fira Sans" w:hAnsi="Fira Sans"/>
          <w:b/>
        </w:rPr>
      </w:pPr>
      <w:r w:rsidRPr="00C22484">
        <w:rPr>
          <w:rFonts w:ascii="Fira Sans" w:hAnsi="Fira Sans"/>
          <w:b/>
        </w:rPr>
        <w:t>Prawa osoby, której dane dotyczą</w:t>
      </w:r>
    </w:p>
    <w:p w:rsidR="00432728" w:rsidRPr="00C22484" w:rsidRDefault="00D46E25" w:rsidP="008D4E04">
      <w:pPr>
        <w:spacing w:after="0" w:line="276" w:lineRule="auto"/>
        <w:rPr>
          <w:rFonts w:ascii="Fira Sans" w:hAnsi="Fira Sans"/>
        </w:rPr>
      </w:pPr>
      <w:r w:rsidRPr="00C22484">
        <w:rPr>
          <w:rFonts w:ascii="Fira Sans" w:hAnsi="Fira Sans"/>
        </w:rPr>
        <w:t>Przysługuje Pani/Panu prawo:</w:t>
      </w:r>
    </w:p>
    <w:p w:rsidR="00432728" w:rsidRPr="00C22484" w:rsidRDefault="00D46E25" w:rsidP="00B00282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dostępu do danych osobowych, w tym prawo do uzyskania kopii tych danych;</w:t>
      </w:r>
    </w:p>
    <w:p w:rsidR="00432728" w:rsidRPr="00C22484" w:rsidRDefault="00D46E25" w:rsidP="00B00282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do sprostowania (poprawiania) danych osobowych;</w:t>
      </w:r>
    </w:p>
    <w:p w:rsidR="00432728" w:rsidRPr="00C22484" w:rsidRDefault="007B6A57" w:rsidP="00B00282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prawo do cofnięcia zgody, w zakresie przetwarzania na podstawie zgody – przy czym wycofanie zgody nie wpływa na zgodność z prawem przetwarzania, którego dokonano na podstawie zgody przed jej wycofanie; wycofanie zgody następuje poprzez złożenie administratorowi oświadczenia w formie przewidzianej dla złożenia wniosku o zapewnienie dostępności architektonicznej, informacyjno-komunikacyjnej lub cyfrowej</w:t>
      </w:r>
      <w:r w:rsidR="00432728" w:rsidRPr="00C22484">
        <w:rPr>
          <w:rFonts w:ascii="Fira Sans" w:hAnsi="Fira Sans"/>
        </w:rPr>
        <w:t>;</w:t>
      </w:r>
    </w:p>
    <w:p w:rsidR="00432728" w:rsidRPr="00C22484" w:rsidRDefault="00D46E25" w:rsidP="00B00282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>do usunięcia danych osobowych</w:t>
      </w:r>
      <w:r w:rsidR="007B6A57" w:rsidRPr="00C22484">
        <w:rPr>
          <w:rFonts w:ascii="Fira Sans" w:hAnsi="Fira Sans"/>
        </w:rPr>
        <w:t xml:space="preserve"> – w przypadkach wystąpienia przesłanek wskazanych </w:t>
      </w:r>
      <w:r w:rsidR="00B00282">
        <w:rPr>
          <w:rFonts w:ascii="Fira Sans" w:hAnsi="Fira Sans"/>
        </w:rPr>
        <w:br/>
      </w:r>
      <w:r w:rsidR="007B6A57" w:rsidRPr="00C22484">
        <w:rPr>
          <w:rFonts w:ascii="Fira Sans" w:hAnsi="Fira Sans"/>
        </w:rPr>
        <w:t>w art. 17 RODO;</w:t>
      </w:r>
    </w:p>
    <w:p w:rsidR="00432728" w:rsidRPr="00C22484" w:rsidRDefault="00D46E25" w:rsidP="00B00282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Fira Sans" w:hAnsi="Fira Sans"/>
        </w:rPr>
      </w:pPr>
      <w:r w:rsidRPr="00C22484">
        <w:rPr>
          <w:rFonts w:ascii="Fira Sans" w:hAnsi="Fira Sans"/>
        </w:rPr>
        <w:t>do ograniczenia przetwarzania danych osobowych;</w:t>
      </w:r>
    </w:p>
    <w:p w:rsidR="00137952" w:rsidRPr="00C22484" w:rsidRDefault="00D46E25" w:rsidP="00B00282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Fira Sans" w:hAnsi="Fira Sans"/>
        </w:rPr>
      </w:pPr>
      <w:r w:rsidRPr="00C22484">
        <w:rPr>
          <w:rFonts w:ascii="Fira Sans" w:eastAsia="Times New Roman" w:hAnsi="Fira Sans" w:cs="Times New Roman"/>
          <w:color w:val="222222"/>
          <w:lang w:eastAsia="pl-PL"/>
        </w:rPr>
        <w:t xml:space="preserve">do wniesienia skargi do </w:t>
      </w:r>
      <w:r w:rsidRPr="00C22484">
        <w:rPr>
          <w:rFonts w:ascii="Fira Sans" w:eastAsia="Times New Roman" w:hAnsi="Fira Sans" w:cs="Times New Roman"/>
          <w:iCs/>
          <w:color w:val="222222"/>
          <w:lang w:eastAsia="pl-PL"/>
        </w:rPr>
        <w:t xml:space="preserve">Prezesa Urzędu Ochrony Danych Osobowych (na adres Urzędu Ochrony Danych Osobowych, ul. </w:t>
      </w:r>
      <w:r w:rsidR="00C22484">
        <w:rPr>
          <w:rFonts w:ascii="Fira Sans" w:eastAsia="Times New Roman" w:hAnsi="Fira Sans" w:cs="Times New Roman"/>
          <w:iCs/>
          <w:color w:val="222222"/>
          <w:lang w:eastAsia="pl-PL"/>
        </w:rPr>
        <w:t>Moniuszki 1A</w:t>
      </w:r>
      <w:r w:rsidRPr="00C22484">
        <w:rPr>
          <w:rFonts w:ascii="Fira Sans" w:eastAsia="Times New Roman" w:hAnsi="Fira Sans" w:cs="Times New Roman"/>
          <w:iCs/>
          <w:color w:val="222222"/>
          <w:lang w:eastAsia="pl-PL"/>
        </w:rPr>
        <w:t xml:space="preserve">, 00 - </w:t>
      </w:r>
      <w:r w:rsidR="00C22484">
        <w:rPr>
          <w:rFonts w:ascii="Fira Sans" w:eastAsia="Times New Roman" w:hAnsi="Fira Sans" w:cs="Times New Roman"/>
          <w:iCs/>
          <w:color w:val="222222"/>
          <w:lang w:eastAsia="pl-PL"/>
        </w:rPr>
        <w:t>014</w:t>
      </w:r>
      <w:r w:rsidRPr="00C22484">
        <w:rPr>
          <w:rFonts w:ascii="Fira Sans" w:eastAsia="Times New Roman" w:hAnsi="Fira Sans" w:cs="Times New Roman"/>
          <w:iCs/>
          <w:color w:val="222222"/>
          <w:lang w:eastAsia="pl-PL"/>
        </w:rPr>
        <w:t xml:space="preserve"> Warszawa), </w:t>
      </w:r>
      <w:r w:rsidRPr="00C22484">
        <w:rPr>
          <w:rFonts w:ascii="Fira Sans" w:eastAsia="Times New Roman" w:hAnsi="Fira Sans" w:cs="Times New Roman"/>
          <w:color w:val="222222"/>
          <w:lang w:eastAsia="pl-PL"/>
        </w:rPr>
        <w:t xml:space="preserve">jeżeli Pani/Pana zdaniem przetwarzanie danych osobowych narusza przepisy RODO. </w:t>
      </w:r>
    </w:p>
    <w:p w:rsidR="00137952" w:rsidRPr="00C22484" w:rsidRDefault="00137952" w:rsidP="008D4E04">
      <w:pPr>
        <w:pStyle w:val="Akapitzlist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0" w:firstLine="284"/>
        <w:contextualSpacing w:val="0"/>
        <w:rPr>
          <w:rFonts w:ascii="Fira Sans" w:hAnsi="Fira Sans"/>
          <w:b/>
        </w:rPr>
      </w:pPr>
      <w:r w:rsidRPr="00C22484">
        <w:rPr>
          <w:rFonts w:ascii="Fira Sans" w:hAnsi="Fira Sans"/>
          <w:b/>
        </w:rPr>
        <w:t>Dobrowolność</w:t>
      </w:r>
      <w:r w:rsidR="00454576">
        <w:rPr>
          <w:rFonts w:ascii="Fira Sans" w:hAnsi="Fira Sans"/>
          <w:b/>
        </w:rPr>
        <w:t xml:space="preserve"> </w:t>
      </w:r>
      <w:r w:rsidRPr="00C22484">
        <w:rPr>
          <w:rFonts w:ascii="Fira Sans" w:hAnsi="Fira Sans"/>
          <w:b/>
        </w:rPr>
        <w:t xml:space="preserve">/ </w:t>
      </w:r>
      <w:r w:rsidR="00454576">
        <w:rPr>
          <w:rFonts w:ascii="Fira Sans" w:hAnsi="Fira Sans"/>
          <w:b/>
        </w:rPr>
        <w:t>o</w:t>
      </w:r>
      <w:bookmarkStart w:id="0" w:name="_GoBack"/>
      <w:bookmarkEnd w:id="0"/>
      <w:r w:rsidRPr="00C22484">
        <w:rPr>
          <w:rFonts w:ascii="Fira Sans" w:hAnsi="Fira Sans"/>
          <w:b/>
        </w:rPr>
        <w:t>bowiązek podania danych osobowych</w:t>
      </w:r>
    </w:p>
    <w:p w:rsidR="007B6A57" w:rsidRPr="00C22484" w:rsidRDefault="007B6A57" w:rsidP="008D4E0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Szanując prywatność Pani/Pana oraz innych osób, do których Pani/Pan może odwołać się podczas komunikacji z nami prosimy, aby w korespondencji przekazywanej do </w:t>
      </w:r>
      <w:r w:rsidR="000C6157" w:rsidRPr="00C22484">
        <w:rPr>
          <w:rFonts w:ascii="Fira Sans" w:hAnsi="Fira Sans"/>
        </w:rPr>
        <w:t xml:space="preserve">Urzędu </w:t>
      </w:r>
      <w:r w:rsidRPr="00C22484">
        <w:rPr>
          <w:rFonts w:ascii="Fira Sans" w:hAnsi="Fira Sans"/>
        </w:rPr>
        <w:t>S</w:t>
      </w:r>
      <w:r w:rsidR="000C6157" w:rsidRPr="00C22484">
        <w:rPr>
          <w:rFonts w:ascii="Fira Sans" w:hAnsi="Fira Sans"/>
        </w:rPr>
        <w:t xml:space="preserve">tatystycznego </w:t>
      </w:r>
      <w:r w:rsidR="008D4E04">
        <w:rPr>
          <w:rFonts w:ascii="Fira Sans" w:hAnsi="Fira Sans"/>
        </w:rPr>
        <w:br/>
      </w:r>
      <w:r w:rsidR="000C6157" w:rsidRPr="00C22484">
        <w:rPr>
          <w:rFonts w:ascii="Fira Sans" w:hAnsi="Fira Sans"/>
        </w:rPr>
        <w:t>w</w:t>
      </w:r>
      <w:r w:rsidRPr="00C22484">
        <w:rPr>
          <w:rFonts w:ascii="Fira Sans" w:hAnsi="Fira Sans"/>
        </w:rPr>
        <w:t xml:space="preserve"> </w:t>
      </w:r>
      <w:r w:rsidR="000C6157" w:rsidRPr="00C22484">
        <w:rPr>
          <w:rFonts w:ascii="Fira Sans" w:hAnsi="Fira Sans"/>
        </w:rPr>
        <w:t>Lublin</w:t>
      </w:r>
      <w:r w:rsidR="00DB6F90" w:rsidRPr="00C22484">
        <w:rPr>
          <w:rFonts w:ascii="Fira Sans" w:hAnsi="Fira Sans"/>
        </w:rPr>
        <w:t>ie</w:t>
      </w:r>
      <w:r w:rsidR="000C6157" w:rsidRPr="00C22484">
        <w:rPr>
          <w:rFonts w:ascii="Fira Sans" w:hAnsi="Fira Sans"/>
        </w:rPr>
        <w:t xml:space="preserve"> </w:t>
      </w:r>
      <w:r w:rsidRPr="00C22484">
        <w:rPr>
          <w:rFonts w:ascii="Fira Sans" w:hAnsi="Fira Sans"/>
        </w:rPr>
        <w:t>podawać wyłącznie dane niezbędne do obsługi wniosku</w:t>
      </w:r>
      <w:r w:rsidR="00B00282">
        <w:rPr>
          <w:rFonts w:ascii="Fira Sans" w:hAnsi="Fira Sans"/>
        </w:rPr>
        <w:t xml:space="preserve"> </w:t>
      </w:r>
      <w:r w:rsidRPr="00C22484">
        <w:rPr>
          <w:rFonts w:ascii="Fira Sans" w:hAnsi="Fira Sans"/>
        </w:rPr>
        <w:t xml:space="preserve">o zapewnienie dostępności. </w:t>
      </w:r>
      <w:r w:rsidR="00B00282">
        <w:rPr>
          <w:rFonts w:ascii="Fira Sans" w:hAnsi="Fira Sans"/>
        </w:rPr>
        <w:br/>
      </w:r>
      <w:r w:rsidRPr="00C22484">
        <w:rPr>
          <w:rFonts w:ascii="Fira Sans" w:hAnsi="Fira Sans"/>
        </w:rPr>
        <w:t>W szczególności jeżeli nie jest to konieczne i niezbędne do sporządzenia i rozpatrzenia wniosku, nie należy wskazywać danych szczególnej kategorii np. danych dotyczących zdrowia.</w:t>
      </w:r>
    </w:p>
    <w:p w:rsidR="007B6A57" w:rsidRPr="00C22484" w:rsidRDefault="007B6A57" w:rsidP="008D4E0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Podanie danych osobowych jest dobrowolne, jednakże niepodanie niektórych danych osobowych takich jak tożsamości oraz dane kontaktowe może uniemożliwić nam lub wydłużyć czas </w:t>
      </w:r>
      <w:r w:rsidR="008D4E04">
        <w:rPr>
          <w:rFonts w:ascii="Fira Sans" w:hAnsi="Fira Sans"/>
        </w:rPr>
        <w:br/>
      </w:r>
      <w:r w:rsidRPr="00C22484">
        <w:rPr>
          <w:rFonts w:ascii="Fira Sans" w:hAnsi="Fira Sans"/>
        </w:rPr>
        <w:lastRenderedPageBreak/>
        <w:t xml:space="preserve">na udzielenie odpowiedzi na korespondencję oraz obsługę wniosku o zapewnienie dostępności, </w:t>
      </w:r>
      <w:r w:rsidR="00B00282">
        <w:rPr>
          <w:rFonts w:ascii="Fira Sans" w:hAnsi="Fira Sans"/>
        </w:rPr>
        <w:br/>
      </w:r>
      <w:r w:rsidRPr="00C22484">
        <w:rPr>
          <w:rFonts w:ascii="Fira Sans" w:hAnsi="Fira Sans"/>
        </w:rPr>
        <w:t>z którym się Pani/Pan zwraca do U</w:t>
      </w:r>
      <w:r w:rsidR="000C6157" w:rsidRPr="00C22484">
        <w:rPr>
          <w:rFonts w:ascii="Fira Sans" w:hAnsi="Fira Sans"/>
        </w:rPr>
        <w:t xml:space="preserve">rzędu </w:t>
      </w:r>
      <w:r w:rsidRPr="00C22484">
        <w:rPr>
          <w:rFonts w:ascii="Fira Sans" w:hAnsi="Fira Sans"/>
        </w:rPr>
        <w:t>S</w:t>
      </w:r>
      <w:r w:rsidR="000C6157" w:rsidRPr="00C22484">
        <w:rPr>
          <w:rFonts w:ascii="Fira Sans" w:hAnsi="Fira Sans"/>
        </w:rPr>
        <w:t>tatystycznego w Lublinie</w:t>
      </w:r>
      <w:r w:rsidRPr="00C22484">
        <w:rPr>
          <w:rFonts w:ascii="Fira Sans" w:hAnsi="Fira Sans"/>
        </w:rPr>
        <w:t>.</w:t>
      </w:r>
    </w:p>
    <w:p w:rsidR="007B6A57" w:rsidRPr="00C22484" w:rsidRDefault="007B6A57" w:rsidP="008D4E0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Z tego powodu podanie podstawowych danych jak tożsamość i dane kontaktowe jest niezbędne dla prawidłowej obsługi wniosku o zapewnienie dostępności architektonicznej, informacyjno-komunikacyjnej lub cyfrowej. </w:t>
      </w:r>
    </w:p>
    <w:p w:rsidR="00742514" w:rsidRPr="00C22484" w:rsidRDefault="007B6A57" w:rsidP="008D4E0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Podanie przez Panią/Pana z własnej inicjatywy danych nadmiarowych (tj. danych niebędących niezbędnymi danymi do rozpatrzenia wniosku), w tym danych szczególnej kategorii np. danych dotyczących zdrowia oznacza, że ma Pani/Pan świadomość, że Administrator uzyskuje dostęp </w:t>
      </w:r>
      <w:r w:rsidR="00B00282">
        <w:rPr>
          <w:rFonts w:ascii="Fira Sans" w:hAnsi="Fira Sans"/>
        </w:rPr>
        <w:br/>
      </w:r>
      <w:r w:rsidRPr="00C22484">
        <w:rPr>
          <w:rFonts w:ascii="Fira Sans" w:hAnsi="Fira Sans"/>
        </w:rPr>
        <w:t>do tych danych. Dane takie przetwarzane są przez U</w:t>
      </w:r>
      <w:r w:rsidR="000C6157" w:rsidRPr="00C22484">
        <w:rPr>
          <w:rFonts w:ascii="Fira Sans" w:hAnsi="Fira Sans"/>
        </w:rPr>
        <w:t xml:space="preserve">rząd </w:t>
      </w:r>
      <w:r w:rsidRPr="00C22484">
        <w:rPr>
          <w:rFonts w:ascii="Fira Sans" w:hAnsi="Fira Sans"/>
        </w:rPr>
        <w:t>S</w:t>
      </w:r>
      <w:r w:rsidR="000C6157" w:rsidRPr="00C22484">
        <w:rPr>
          <w:rFonts w:ascii="Fira Sans" w:hAnsi="Fira Sans"/>
        </w:rPr>
        <w:t>tatystyczny w Lublinie</w:t>
      </w:r>
      <w:r w:rsidRPr="00C22484">
        <w:rPr>
          <w:rFonts w:ascii="Fira Sans" w:hAnsi="Fira Sans"/>
        </w:rPr>
        <w:t xml:space="preserve"> na podstawie zgody, o której mowa w art. 6 ust. 1 lit. a RODO oraz art. 9 ust. 2 lit. a RODO, wyrażonej w formie wyraźnego działania, którym jest dobrowolne przekazanie tych danych osobowych. </w:t>
      </w:r>
    </w:p>
    <w:p w:rsidR="00137952" w:rsidRPr="00C22484" w:rsidRDefault="00137952" w:rsidP="001110AE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before="120" w:after="120" w:line="276" w:lineRule="auto"/>
        <w:ind w:left="142" w:firstLine="284"/>
        <w:jc w:val="both"/>
        <w:rPr>
          <w:rFonts w:ascii="Fira Sans" w:hAnsi="Fira Sans"/>
          <w:b/>
        </w:rPr>
      </w:pPr>
      <w:r w:rsidRPr="00C22484">
        <w:rPr>
          <w:rFonts w:ascii="Fira Sans" w:hAnsi="Fira Sans"/>
          <w:b/>
        </w:rPr>
        <w:t>Zautomatyzowane podejmowanie decyzji, w tym profilowanie</w:t>
      </w:r>
    </w:p>
    <w:p w:rsidR="00C3345A" w:rsidRDefault="00137952" w:rsidP="008D4E04">
      <w:pPr>
        <w:spacing w:after="0" w:line="276" w:lineRule="auto"/>
        <w:jc w:val="both"/>
        <w:rPr>
          <w:rFonts w:ascii="Fira Sans" w:hAnsi="Fira Sans"/>
        </w:rPr>
      </w:pPr>
      <w:r w:rsidRPr="00C22484">
        <w:rPr>
          <w:rFonts w:ascii="Fira Sans" w:hAnsi="Fira Sans"/>
        </w:rPr>
        <w:t xml:space="preserve">Pani/Pana dane osobowe nie będą profilowane ani też nie będą podlegały </w:t>
      </w:r>
      <w:r w:rsidR="00B87223" w:rsidRPr="00C22484">
        <w:rPr>
          <w:rFonts w:ascii="Fira Sans" w:hAnsi="Fira Sans"/>
        </w:rPr>
        <w:t>z</w:t>
      </w:r>
      <w:r w:rsidRPr="00C22484">
        <w:rPr>
          <w:rFonts w:ascii="Fira Sans" w:hAnsi="Fira Sans"/>
        </w:rPr>
        <w:t>automatyzowanemu podejmowaniu decyzji.</w:t>
      </w:r>
    </w:p>
    <w:p w:rsidR="001110AE" w:rsidRPr="001110AE" w:rsidRDefault="001110AE" w:rsidP="001110AE">
      <w:pPr>
        <w:pStyle w:val="Default"/>
        <w:numPr>
          <w:ilvl w:val="0"/>
          <w:numId w:val="1"/>
        </w:numPr>
        <w:tabs>
          <w:tab w:val="left" w:pos="142"/>
          <w:tab w:val="left" w:pos="284"/>
        </w:tabs>
        <w:spacing w:before="120"/>
        <w:ind w:left="0" w:firstLine="284"/>
        <w:jc w:val="both"/>
        <w:rPr>
          <w:rFonts w:ascii="Fira Sans" w:hAnsi="Fira Sans"/>
          <w:b/>
          <w:color w:val="222222"/>
          <w:sz w:val="22"/>
          <w:szCs w:val="22"/>
        </w:rPr>
      </w:pPr>
      <w:r w:rsidRPr="001110AE">
        <w:rPr>
          <w:rStyle w:val="Pogrubienie"/>
          <w:rFonts w:ascii="Fira Sans" w:hAnsi="Fira Sans"/>
          <w:b/>
          <w:color w:val="222222"/>
          <w:sz w:val="22"/>
          <w:szCs w:val="22"/>
        </w:rPr>
        <w:t xml:space="preserve"> Przekazywanie danych osobowych do podmiotów spoza Europejskiego Obszaru Gospodarczego („EOG”) lub organizacji międzynarodowych.</w:t>
      </w:r>
      <w:r w:rsidRPr="001110AE">
        <w:rPr>
          <w:rFonts w:ascii="Fira Sans" w:hAnsi="Fira Sans"/>
          <w:b/>
          <w:color w:val="222222"/>
          <w:sz w:val="22"/>
          <w:szCs w:val="22"/>
        </w:rPr>
        <w:t xml:space="preserve"> </w:t>
      </w:r>
    </w:p>
    <w:p w:rsidR="001110AE" w:rsidRPr="001110AE" w:rsidRDefault="001110AE" w:rsidP="001110AE">
      <w:pPr>
        <w:pStyle w:val="Default"/>
        <w:spacing w:before="120" w:line="320" w:lineRule="exact"/>
        <w:jc w:val="both"/>
        <w:rPr>
          <w:rFonts w:ascii="Fira Sans" w:hAnsi="Fira Sans"/>
          <w:color w:val="222222"/>
          <w:sz w:val="22"/>
          <w:szCs w:val="22"/>
        </w:rPr>
      </w:pPr>
      <w:r w:rsidRPr="001110AE">
        <w:rPr>
          <w:rFonts w:ascii="Fira Sans" w:hAnsi="Fira Sans"/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:rsidR="001110AE" w:rsidRPr="00C22484" w:rsidRDefault="001110AE" w:rsidP="008D4E04">
      <w:pPr>
        <w:spacing w:after="0" w:line="276" w:lineRule="auto"/>
        <w:jc w:val="both"/>
        <w:rPr>
          <w:rFonts w:ascii="Fira Sans" w:hAnsi="Fira Sans"/>
        </w:rPr>
      </w:pPr>
    </w:p>
    <w:sectPr w:rsidR="001110AE" w:rsidRPr="00C22484" w:rsidSect="00C469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7319"/>
      <w:pgMar w:top="567" w:right="1021" w:bottom="567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D88" w:rsidRDefault="001A2D88" w:rsidP="008A4D6A">
      <w:pPr>
        <w:spacing w:after="0" w:line="240" w:lineRule="auto"/>
      </w:pPr>
      <w:r>
        <w:separator/>
      </w:r>
    </w:p>
  </w:endnote>
  <w:endnote w:type="continuationSeparator" w:id="0">
    <w:p w:rsidR="001A2D88" w:rsidRDefault="001A2D88" w:rsidP="008A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bold">
    <w:altName w:val="Times New Roman"/>
    <w:charset w:val="00"/>
    <w:family w:val="auto"/>
    <w:pitch w:val="default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E04" w:rsidRDefault="008D4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356311"/>
      <w:docPartObj>
        <w:docPartGallery w:val="Page Numbers (Bottom of Page)"/>
        <w:docPartUnique/>
      </w:docPartObj>
    </w:sdtPr>
    <w:sdtEndPr/>
    <w:sdtContent>
      <w:p w:rsidR="00281B0E" w:rsidRDefault="001A2D88" w:rsidP="00B87223">
        <w:pPr>
          <w:pStyle w:val="Stopka"/>
          <w:jc w:val="center"/>
        </w:pPr>
      </w:p>
    </w:sdtContent>
  </w:sdt>
  <w:p w:rsidR="00281B0E" w:rsidRDefault="00281B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E04" w:rsidRDefault="008D4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D88" w:rsidRDefault="001A2D88" w:rsidP="008A4D6A">
      <w:pPr>
        <w:spacing w:after="0" w:line="240" w:lineRule="auto"/>
      </w:pPr>
      <w:r>
        <w:separator/>
      </w:r>
    </w:p>
  </w:footnote>
  <w:footnote w:type="continuationSeparator" w:id="0">
    <w:p w:rsidR="001A2D88" w:rsidRDefault="001A2D88" w:rsidP="008A4D6A">
      <w:pPr>
        <w:spacing w:after="0" w:line="240" w:lineRule="auto"/>
      </w:pPr>
      <w:r>
        <w:continuationSeparator/>
      </w:r>
    </w:p>
  </w:footnote>
  <w:footnote w:id="1">
    <w:p w:rsidR="00665B16" w:rsidRPr="00665B16" w:rsidRDefault="00665B16" w:rsidP="00B87223">
      <w:pPr>
        <w:pStyle w:val="Tekstprzypisudolnego"/>
        <w:jc w:val="both"/>
        <w:rPr>
          <w:rFonts w:ascii="Fira Sans" w:hAnsi="Fira Sans"/>
          <w:sz w:val="18"/>
          <w:szCs w:val="18"/>
        </w:rPr>
      </w:pPr>
      <w:r w:rsidRPr="00665B16">
        <w:rPr>
          <w:rStyle w:val="Odwoanieprzypisudolnego"/>
          <w:rFonts w:ascii="Fira Sans" w:hAnsi="Fira Sans"/>
          <w:sz w:val="18"/>
          <w:szCs w:val="18"/>
        </w:rPr>
        <w:footnoteRef/>
      </w:r>
      <w:r w:rsidRPr="00665B16">
        <w:rPr>
          <w:rFonts w:ascii="Fira Sans" w:hAnsi="Fira Sans"/>
          <w:sz w:val="18"/>
          <w:szCs w:val="18"/>
        </w:rPr>
        <w:t xml:space="preserve"> Ustawa z dnia 14 lipca 1983 r. o narodowym zasobie archiwalnym i archiwach (</w:t>
      </w:r>
      <w:r w:rsidR="00C22484">
        <w:rPr>
          <w:rFonts w:ascii="Fira Sans" w:hAnsi="Fira Sans"/>
          <w:sz w:val="18"/>
          <w:szCs w:val="18"/>
        </w:rPr>
        <w:t xml:space="preserve">t.j </w:t>
      </w:r>
      <w:r w:rsidRPr="00665B16">
        <w:rPr>
          <w:rFonts w:ascii="Fira Sans" w:hAnsi="Fira Sans"/>
          <w:sz w:val="18"/>
          <w:szCs w:val="18"/>
        </w:rPr>
        <w:t>Dz. U. z 20</w:t>
      </w:r>
      <w:r w:rsidR="000C6157">
        <w:rPr>
          <w:rFonts w:ascii="Fira Sans" w:hAnsi="Fira Sans"/>
          <w:sz w:val="18"/>
          <w:szCs w:val="18"/>
        </w:rPr>
        <w:t>2</w:t>
      </w:r>
      <w:r w:rsidR="00C22484">
        <w:rPr>
          <w:rFonts w:ascii="Fira Sans" w:hAnsi="Fira Sans"/>
          <w:sz w:val="18"/>
          <w:szCs w:val="18"/>
        </w:rPr>
        <w:t>5</w:t>
      </w:r>
      <w:r w:rsidRPr="00665B16">
        <w:rPr>
          <w:rFonts w:ascii="Fira Sans" w:hAnsi="Fira Sans"/>
          <w:sz w:val="18"/>
          <w:szCs w:val="18"/>
        </w:rPr>
        <w:t xml:space="preserve"> poz. </w:t>
      </w:r>
      <w:r w:rsidR="00C22484">
        <w:rPr>
          <w:rFonts w:ascii="Fira Sans" w:hAnsi="Fira Sans"/>
          <w:sz w:val="18"/>
          <w:szCs w:val="18"/>
        </w:rPr>
        <w:t>1173</w:t>
      </w:r>
      <w:r w:rsidRPr="00665B16">
        <w:rPr>
          <w:rFonts w:ascii="Fira Sans" w:hAnsi="Fira Sans"/>
          <w:sz w:val="18"/>
          <w:szCs w:val="18"/>
        </w:rPr>
        <w:t>)</w:t>
      </w:r>
    </w:p>
  </w:footnote>
  <w:footnote w:id="2">
    <w:p w:rsidR="00665B16" w:rsidRDefault="00665B16" w:rsidP="00B87223">
      <w:pPr>
        <w:pStyle w:val="Tekstprzypisudolnego"/>
        <w:jc w:val="both"/>
      </w:pPr>
      <w:r w:rsidRPr="00665B16">
        <w:rPr>
          <w:rStyle w:val="Odwoanieprzypisudolnego"/>
          <w:rFonts w:ascii="Fira Sans" w:hAnsi="Fira Sans"/>
          <w:sz w:val="18"/>
          <w:szCs w:val="18"/>
        </w:rPr>
        <w:footnoteRef/>
      </w:r>
      <w:r w:rsidRPr="00665B16">
        <w:rPr>
          <w:rFonts w:ascii="Fira Sans" w:hAnsi="Fira Sans"/>
          <w:sz w:val="18"/>
          <w:szCs w:val="18"/>
        </w:rPr>
        <w:t xml:space="preserve"> Rozporządzenie Ministra Kultury i Dziedzictwa Narodowego z dnia 20 października 2015 r. w sprawie klasyfikowania </w:t>
      </w:r>
      <w:r w:rsidR="00B87223">
        <w:rPr>
          <w:rFonts w:ascii="Fira Sans" w:hAnsi="Fira Sans"/>
          <w:sz w:val="18"/>
          <w:szCs w:val="18"/>
        </w:rPr>
        <w:br/>
      </w:r>
      <w:r w:rsidRPr="00665B16">
        <w:rPr>
          <w:rFonts w:ascii="Fira Sans" w:hAnsi="Fira Sans"/>
          <w:sz w:val="18"/>
          <w:szCs w:val="18"/>
        </w:rPr>
        <w:t>i kwalifikowania dokumentacji, przekazywania materiałów archiwalnych do archiwów państwowych i brakowania dokumentacji niearchiwalnej (</w:t>
      </w:r>
      <w:r w:rsidR="000C6157">
        <w:rPr>
          <w:rFonts w:ascii="Fira Sans" w:hAnsi="Fira Sans"/>
          <w:sz w:val="18"/>
          <w:szCs w:val="18"/>
        </w:rPr>
        <w:t xml:space="preserve">t.j. </w:t>
      </w:r>
      <w:r w:rsidRPr="00665B16">
        <w:rPr>
          <w:rFonts w:ascii="Fira Sans" w:hAnsi="Fira Sans"/>
          <w:sz w:val="18"/>
          <w:szCs w:val="18"/>
        </w:rPr>
        <w:t>Dz. U. z 201</w:t>
      </w:r>
      <w:r w:rsidR="000C6157">
        <w:rPr>
          <w:rFonts w:ascii="Fira Sans" w:hAnsi="Fira Sans"/>
          <w:sz w:val="18"/>
          <w:szCs w:val="18"/>
        </w:rPr>
        <w:t>9</w:t>
      </w:r>
      <w:r w:rsidRPr="00665B16">
        <w:rPr>
          <w:rFonts w:ascii="Fira Sans" w:hAnsi="Fira Sans"/>
          <w:sz w:val="18"/>
          <w:szCs w:val="18"/>
        </w:rPr>
        <w:t xml:space="preserve"> r. poz. </w:t>
      </w:r>
      <w:r w:rsidR="000C6157">
        <w:rPr>
          <w:rFonts w:ascii="Fira Sans" w:hAnsi="Fira Sans"/>
          <w:sz w:val="18"/>
          <w:szCs w:val="18"/>
        </w:rPr>
        <w:t>246</w:t>
      </w:r>
      <w:r w:rsidRPr="00665B16">
        <w:rPr>
          <w:rFonts w:ascii="Fira Sans" w:hAnsi="Fira Sans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E04" w:rsidRDefault="008D4E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E04" w:rsidRDefault="008D4E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E04" w:rsidRDefault="008D4E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21C7"/>
    <w:multiLevelType w:val="hybridMultilevel"/>
    <w:tmpl w:val="2DE4D5B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A26C2A"/>
    <w:multiLevelType w:val="hybridMultilevel"/>
    <w:tmpl w:val="B734D2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CA2"/>
    <w:multiLevelType w:val="hybridMultilevel"/>
    <w:tmpl w:val="B790C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4C0D"/>
    <w:multiLevelType w:val="hybridMultilevel"/>
    <w:tmpl w:val="3698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382F"/>
    <w:multiLevelType w:val="hybridMultilevel"/>
    <w:tmpl w:val="4E92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3EA1"/>
    <w:multiLevelType w:val="hybridMultilevel"/>
    <w:tmpl w:val="3726293C"/>
    <w:lvl w:ilvl="0" w:tplc="341ED9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1645"/>
    <w:multiLevelType w:val="hybridMultilevel"/>
    <w:tmpl w:val="13805E2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6352DE"/>
    <w:multiLevelType w:val="hybridMultilevel"/>
    <w:tmpl w:val="56B4A42E"/>
    <w:lvl w:ilvl="0" w:tplc="35F67368">
      <w:start w:val="3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84FF8"/>
    <w:multiLevelType w:val="hybridMultilevel"/>
    <w:tmpl w:val="4E80EBD8"/>
    <w:lvl w:ilvl="0" w:tplc="C6D43DDE">
      <w:start w:val="3"/>
      <w:numFmt w:val="upperRoman"/>
      <w:lvlText w:val="%1."/>
      <w:lvlJc w:val="righ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63E0033"/>
    <w:multiLevelType w:val="hybridMultilevel"/>
    <w:tmpl w:val="9D64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EB"/>
    <w:rsid w:val="00085D04"/>
    <w:rsid w:val="000C6157"/>
    <w:rsid w:val="001110AE"/>
    <w:rsid w:val="00137952"/>
    <w:rsid w:val="00144778"/>
    <w:rsid w:val="001A2D88"/>
    <w:rsid w:val="001A7B24"/>
    <w:rsid w:val="001B20C6"/>
    <w:rsid w:val="001D51A3"/>
    <w:rsid w:val="00237D0C"/>
    <w:rsid w:val="00281B0E"/>
    <w:rsid w:val="003540B3"/>
    <w:rsid w:val="003B35A2"/>
    <w:rsid w:val="003C3489"/>
    <w:rsid w:val="00432728"/>
    <w:rsid w:val="00454576"/>
    <w:rsid w:val="004D323C"/>
    <w:rsid w:val="004F1C85"/>
    <w:rsid w:val="005031EF"/>
    <w:rsid w:val="00613C18"/>
    <w:rsid w:val="00625B83"/>
    <w:rsid w:val="00630900"/>
    <w:rsid w:val="006541AA"/>
    <w:rsid w:val="00665B16"/>
    <w:rsid w:val="006B5408"/>
    <w:rsid w:val="006C185C"/>
    <w:rsid w:val="006D55AB"/>
    <w:rsid w:val="00742514"/>
    <w:rsid w:val="0075769F"/>
    <w:rsid w:val="007A3E58"/>
    <w:rsid w:val="007A6512"/>
    <w:rsid w:val="007B6A57"/>
    <w:rsid w:val="007D27DB"/>
    <w:rsid w:val="00833A0F"/>
    <w:rsid w:val="008A4D6A"/>
    <w:rsid w:val="008D4E04"/>
    <w:rsid w:val="009A231E"/>
    <w:rsid w:val="009F2E4C"/>
    <w:rsid w:val="00AE6155"/>
    <w:rsid w:val="00B00282"/>
    <w:rsid w:val="00B66FEB"/>
    <w:rsid w:val="00B76C59"/>
    <w:rsid w:val="00B87223"/>
    <w:rsid w:val="00C22484"/>
    <w:rsid w:val="00C42EEC"/>
    <w:rsid w:val="00C469B4"/>
    <w:rsid w:val="00CA2329"/>
    <w:rsid w:val="00D46E25"/>
    <w:rsid w:val="00D80D17"/>
    <w:rsid w:val="00DB6F90"/>
    <w:rsid w:val="00DC11B3"/>
    <w:rsid w:val="00E24035"/>
    <w:rsid w:val="00E27C4A"/>
    <w:rsid w:val="00EC5344"/>
    <w:rsid w:val="00EC58DF"/>
    <w:rsid w:val="00EC638E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3C18"/>
  <w15:chartTrackingRefBased/>
  <w15:docId w15:val="{C13C1667-EFBE-4987-880D-E657BCC2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6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66F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6FE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F2E4C"/>
    <w:rPr>
      <w:rFonts w:ascii="firabold" w:hAnsi="firabold" w:hint="default"/>
      <w:b w:val="0"/>
      <w:bCs w:val="0"/>
    </w:rPr>
  </w:style>
  <w:style w:type="paragraph" w:styleId="Akapitzlist">
    <w:name w:val="List Paragraph"/>
    <w:basedOn w:val="Normalny"/>
    <w:link w:val="AkapitzlistZnak"/>
    <w:uiPriority w:val="34"/>
    <w:qFormat/>
    <w:rsid w:val="008A4D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B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B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B0E"/>
  </w:style>
  <w:style w:type="paragraph" w:styleId="Stopka">
    <w:name w:val="footer"/>
    <w:basedOn w:val="Normalny"/>
    <w:link w:val="StopkaZnak"/>
    <w:uiPriority w:val="99"/>
    <w:unhideWhenUsed/>
    <w:rsid w:val="0028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B0E"/>
  </w:style>
  <w:style w:type="character" w:customStyle="1" w:styleId="AkapitzlistZnak">
    <w:name w:val="Akapit z listą Znak"/>
    <w:link w:val="Akapitzlist"/>
    <w:uiPriority w:val="34"/>
    <w:locked/>
    <w:rsid w:val="00FC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_USLUB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Ochrona danych osobowych - wniosek o zapewnie dostępności.docx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STAT\KAWECKAP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81E5-B58A-475F-9420-3D4BF248AE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97CBDB50-6533-43C4-88E0-043D4AE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F1421-D1BF-4017-AD32-DBE30D12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Kawecka Paulina</dc:creator>
  <cp:keywords/>
  <dc:description/>
  <cp:lastModifiedBy>Hałasa Mariusz</cp:lastModifiedBy>
  <cp:revision>18</cp:revision>
  <dcterms:created xsi:type="dcterms:W3CDTF">2025-11-20T13:28:00Z</dcterms:created>
  <dcterms:modified xsi:type="dcterms:W3CDTF">2025-11-24T08:02:00Z</dcterms:modified>
</cp:coreProperties>
</file>