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B23EE" w14:textId="77777777" w:rsidR="001D388A" w:rsidRDefault="00FA15F4" w:rsidP="00835F8E">
      <w:pPr>
        <w:pStyle w:val="NormalnyWeb"/>
        <w:shd w:val="clear" w:color="auto" w:fill="FFFFFF"/>
        <w:spacing w:before="0" w:beforeAutospacing="0" w:after="0" w:line="276" w:lineRule="auto"/>
        <w:jc w:val="center"/>
        <w:rPr>
          <w:rStyle w:val="Pogrubienie"/>
          <w:rFonts w:ascii="Fira Sans" w:hAnsi="Fira Sans"/>
          <w:bCs w:val="0"/>
          <w:sz w:val="22"/>
          <w:szCs w:val="22"/>
        </w:rPr>
      </w:pPr>
      <w:r w:rsidRPr="001D388A">
        <w:rPr>
          <w:rStyle w:val="Pogrubienie"/>
          <w:rFonts w:ascii="Fira Sans" w:hAnsi="Fira Sans"/>
          <w:bCs w:val="0"/>
          <w:sz w:val="22"/>
          <w:szCs w:val="22"/>
        </w:rPr>
        <w:t xml:space="preserve">INFORMACJA O PRZETWARZANIU DANYCH OSOBOWYCH </w:t>
      </w:r>
    </w:p>
    <w:p w14:paraId="0CBFDAEE" w14:textId="4B239004" w:rsidR="00FA15F4" w:rsidRPr="001D388A" w:rsidRDefault="00FA15F4" w:rsidP="00835F8E">
      <w:pPr>
        <w:pStyle w:val="NormalnyWeb"/>
        <w:shd w:val="clear" w:color="auto" w:fill="FFFFFF"/>
        <w:spacing w:before="0" w:beforeAutospacing="0" w:after="0" w:line="276" w:lineRule="auto"/>
        <w:jc w:val="center"/>
        <w:rPr>
          <w:rFonts w:ascii="Fira Sans" w:hAnsi="Fira Sans"/>
          <w:b/>
          <w:sz w:val="22"/>
          <w:szCs w:val="22"/>
        </w:rPr>
      </w:pPr>
      <w:r w:rsidRPr="001D388A">
        <w:rPr>
          <w:rStyle w:val="Pogrubienie"/>
          <w:rFonts w:ascii="Fira Sans" w:hAnsi="Fira Sans"/>
          <w:bCs w:val="0"/>
          <w:sz w:val="22"/>
          <w:szCs w:val="22"/>
        </w:rPr>
        <w:t>SYGNALISTY W ZWIĄZKU Z PRZYJMOWANIEM ZGŁOSZEŃ ZEWNĘTRZNYCH NARUSZEŃ PRAWA</w:t>
      </w:r>
      <w:r w:rsidR="001D388A">
        <w:rPr>
          <w:rStyle w:val="Pogrubienie"/>
          <w:rFonts w:ascii="Fira Sans" w:hAnsi="Fira Sans"/>
          <w:bCs w:val="0"/>
          <w:sz w:val="22"/>
          <w:szCs w:val="22"/>
        </w:rPr>
        <w:br/>
      </w:r>
      <w:r w:rsidRPr="001D388A">
        <w:rPr>
          <w:rStyle w:val="Pogrubienie"/>
          <w:rFonts w:ascii="Fira Sans" w:hAnsi="Fira Sans"/>
          <w:bCs w:val="0"/>
          <w:sz w:val="22"/>
          <w:szCs w:val="22"/>
        </w:rPr>
        <w:t xml:space="preserve">I PODEJMOWANIA DZIAŁAŃ NASTĘPCZYCH </w:t>
      </w:r>
      <w:r w:rsidRPr="001D388A">
        <w:rPr>
          <w:rFonts w:ascii="Fira Sans" w:hAnsi="Fira Sans" w:cs="Fira Sans"/>
          <w:b/>
          <w:sz w:val="22"/>
          <w:szCs w:val="22"/>
          <w:highlight w:val="white"/>
        </w:rPr>
        <w:t>W URZĘDZIE STATYSTYCZNYM W LUBLINIE</w:t>
      </w:r>
    </w:p>
    <w:p w14:paraId="373E8A78" w14:textId="77777777" w:rsidR="00FA15F4" w:rsidRPr="001D388A" w:rsidRDefault="00FA15F4" w:rsidP="00835F8E">
      <w:pPr>
        <w:pStyle w:val="NormalnyWeb"/>
        <w:shd w:val="clear" w:color="auto" w:fill="FFFFFF"/>
        <w:spacing w:before="0" w:beforeAutospacing="0" w:after="0" w:line="276" w:lineRule="auto"/>
        <w:jc w:val="both"/>
        <w:rPr>
          <w:rFonts w:ascii="Fira Sans" w:hAnsi="Fira Sans"/>
          <w:sz w:val="22"/>
          <w:szCs w:val="22"/>
        </w:rPr>
      </w:pPr>
    </w:p>
    <w:p w14:paraId="57625FE0" w14:textId="77777777" w:rsidR="00835F8E" w:rsidRPr="001D388A" w:rsidRDefault="00835F8E" w:rsidP="00835F8E">
      <w:pPr>
        <w:pStyle w:val="Default"/>
        <w:spacing w:line="276" w:lineRule="auto"/>
        <w:jc w:val="both"/>
        <w:rPr>
          <w:rFonts w:ascii="Fira Sans" w:hAnsi="Fira Sans"/>
          <w:color w:val="auto"/>
          <w:sz w:val="22"/>
          <w:szCs w:val="22"/>
        </w:rPr>
      </w:pPr>
      <w:r w:rsidRPr="001D388A">
        <w:rPr>
          <w:rFonts w:ascii="Fira Sans" w:hAnsi="Fira Sans"/>
          <w:color w:val="auto"/>
          <w:sz w:val="22"/>
          <w:szCs w:val="22"/>
        </w:rPr>
        <w:t xml:space="preserve">W związku z realizacją wymogów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1D388A">
        <w:rPr>
          <w:rStyle w:val="Odwoanieprzypisudolnego"/>
          <w:rFonts w:ascii="Fira Sans" w:hAnsi="Fira Sans"/>
          <w:color w:val="auto"/>
          <w:sz w:val="22"/>
          <w:szCs w:val="22"/>
        </w:rPr>
        <w:footnoteReference w:id="1"/>
      </w:r>
      <w:r w:rsidRPr="001D388A">
        <w:rPr>
          <w:rFonts w:ascii="Fira Sans" w:hAnsi="Fira Sans"/>
          <w:color w:val="auto"/>
          <w:sz w:val="22"/>
          <w:szCs w:val="22"/>
        </w:rPr>
        <w:t xml:space="preserve"> („RODO”), Urząd Statystyczny w Lublinie informuje o zasadach oraz o przysługujących Pani/Panu prawach związanych z przetwarzaniem Pani/Pana danych osobowych. </w:t>
      </w:r>
    </w:p>
    <w:p w14:paraId="7404EF56" w14:textId="672A2929" w:rsidR="00835F8E" w:rsidRPr="001D388A" w:rsidRDefault="00835F8E" w:rsidP="00835F8E">
      <w:pPr>
        <w:pStyle w:val="Default"/>
        <w:spacing w:before="240" w:line="276" w:lineRule="auto"/>
        <w:jc w:val="both"/>
        <w:rPr>
          <w:rFonts w:ascii="Fira Sans" w:hAnsi="Fira Sans"/>
          <w:color w:val="auto"/>
          <w:sz w:val="22"/>
          <w:szCs w:val="22"/>
        </w:rPr>
      </w:pPr>
      <w:r w:rsidRPr="001D388A">
        <w:rPr>
          <w:rFonts w:ascii="Fira Sans" w:hAnsi="Fira Sans"/>
          <w:b/>
          <w:bCs/>
          <w:color w:val="auto"/>
          <w:sz w:val="22"/>
          <w:szCs w:val="22"/>
        </w:rPr>
        <w:t xml:space="preserve">I. </w:t>
      </w:r>
      <w:r w:rsidR="004D2FF3">
        <w:rPr>
          <w:rFonts w:ascii="Fira Sans" w:hAnsi="Fira Sans"/>
          <w:b/>
          <w:bCs/>
          <w:color w:val="auto"/>
          <w:sz w:val="22"/>
          <w:szCs w:val="22"/>
        </w:rPr>
        <w:t>A</w:t>
      </w:r>
      <w:r w:rsidRPr="001D388A">
        <w:rPr>
          <w:rFonts w:ascii="Fira Sans" w:hAnsi="Fira Sans"/>
          <w:b/>
          <w:bCs/>
          <w:color w:val="auto"/>
          <w:sz w:val="22"/>
          <w:szCs w:val="22"/>
        </w:rPr>
        <w:t>dministrator.</w:t>
      </w:r>
    </w:p>
    <w:p w14:paraId="7C5EA3B6" w14:textId="77777777" w:rsidR="00835F8E" w:rsidRPr="001D388A" w:rsidRDefault="00835F8E" w:rsidP="00835F8E">
      <w:pPr>
        <w:pStyle w:val="Default"/>
        <w:spacing w:line="276" w:lineRule="auto"/>
        <w:jc w:val="both"/>
        <w:rPr>
          <w:rFonts w:ascii="Fira Sans" w:hAnsi="Fira Sans"/>
          <w:color w:val="auto"/>
          <w:sz w:val="22"/>
          <w:szCs w:val="22"/>
        </w:rPr>
      </w:pPr>
    </w:p>
    <w:p w14:paraId="55BB657E" w14:textId="77777777" w:rsidR="00835F8E" w:rsidRPr="001D388A" w:rsidRDefault="00835F8E" w:rsidP="00835F8E">
      <w:pPr>
        <w:pStyle w:val="Default"/>
        <w:spacing w:line="276" w:lineRule="auto"/>
        <w:jc w:val="both"/>
        <w:rPr>
          <w:rFonts w:ascii="Fira Sans" w:hAnsi="Fira Sans"/>
          <w:color w:val="auto"/>
          <w:sz w:val="22"/>
          <w:szCs w:val="22"/>
        </w:rPr>
      </w:pPr>
      <w:r w:rsidRPr="001D388A">
        <w:rPr>
          <w:rFonts w:ascii="Fira Sans" w:hAnsi="Fira Sans"/>
          <w:color w:val="auto"/>
          <w:sz w:val="22"/>
          <w:szCs w:val="22"/>
        </w:rPr>
        <w:t>Administratorem Pani/Pana danych osobowych, jest</w:t>
      </w:r>
      <w:r w:rsidRPr="001D388A">
        <w:rPr>
          <w:rFonts w:ascii="Fira Sans" w:hAnsi="Fira Sans"/>
          <w:b/>
          <w:color w:val="auto"/>
          <w:sz w:val="22"/>
          <w:szCs w:val="22"/>
        </w:rPr>
        <w:t xml:space="preserve"> Urząd Statystyczny w Lublinie</w:t>
      </w:r>
      <w:r w:rsidRPr="001D388A">
        <w:rPr>
          <w:rFonts w:ascii="Fira Sans" w:hAnsi="Fira Sans"/>
          <w:color w:val="auto"/>
          <w:sz w:val="22"/>
          <w:szCs w:val="22"/>
        </w:rPr>
        <w:t xml:space="preserve"> reprezentowany przez</w:t>
      </w:r>
      <w:r w:rsidRPr="001D388A">
        <w:rPr>
          <w:rFonts w:ascii="Fira Sans" w:hAnsi="Fira Sans"/>
          <w:b/>
          <w:color w:val="auto"/>
          <w:sz w:val="22"/>
          <w:szCs w:val="22"/>
        </w:rPr>
        <w:t xml:space="preserve"> Dyrektora Urzędu Statystycznego w Lublinie</w:t>
      </w:r>
      <w:r w:rsidRPr="001D388A">
        <w:rPr>
          <w:rFonts w:ascii="Fira Sans" w:hAnsi="Fira Sans"/>
          <w:color w:val="auto"/>
          <w:sz w:val="22"/>
          <w:szCs w:val="22"/>
        </w:rPr>
        <w:t xml:space="preserve"> z siedzibą:</w:t>
      </w:r>
      <w:r w:rsidRPr="001D388A">
        <w:rPr>
          <w:rFonts w:ascii="Fira Sans" w:hAnsi="Fira Sans"/>
          <w:b/>
          <w:color w:val="auto"/>
          <w:sz w:val="22"/>
          <w:szCs w:val="22"/>
        </w:rPr>
        <w:t xml:space="preserve"> </w:t>
      </w:r>
      <w:r w:rsidRPr="001D388A">
        <w:rPr>
          <w:rFonts w:ascii="Fira Sans" w:hAnsi="Fira Sans"/>
          <w:color w:val="auto"/>
          <w:sz w:val="22"/>
          <w:szCs w:val="22"/>
        </w:rPr>
        <w:t xml:space="preserve">ul. Stanisława Leszczyńskiego 48, </w:t>
      </w:r>
      <w:r w:rsidRPr="001D388A">
        <w:rPr>
          <w:rFonts w:ascii="Fira Sans" w:hAnsi="Fira Sans"/>
          <w:color w:val="auto"/>
          <w:sz w:val="22"/>
          <w:szCs w:val="22"/>
        </w:rPr>
        <w:br/>
        <w:t xml:space="preserve">20-068 Lublin. </w:t>
      </w:r>
    </w:p>
    <w:p w14:paraId="11316DAA" w14:textId="77777777" w:rsidR="00835F8E" w:rsidRPr="001D388A" w:rsidRDefault="00835F8E" w:rsidP="00835F8E">
      <w:pPr>
        <w:pStyle w:val="Default"/>
        <w:spacing w:line="276" w:lineRule="auto"/>
        <w:jc w:val="both"/>
        <w:rPr>
          <w:rFonts w:ascii="Fira Sans" w:hAnsi="Fira Sans"/>
          <w:b/>
          <w:bCs/>
          <w:color w:val="auto"/>
          <w:sz w:val="22"/>
          <w:szCs w:val="22"/>
        </w:rPr>
      </w:pPr>
    </w:p>
    <w:p w14:paraId="3048D2E6" w14:textId="77777777" w:rsidR="00835F8E" w:rsidRPr="001D388A" w:rsidRDefault="00835F8E" w:rsidP="00835F8E">
      <w:pPr>
        <w:shd w:val="clear" w:color="auto" w:fill="FDFDFD"/>
        <w:spacing w:line="276" w:lineRule="auto"/>
        <w:jc w:val="both"/>
        <w:rPr>
          <w:rFonts w:ascii="Fira Sans" w:hAnsi="Fira Sans"/>
          <w:b/>
          <w:bCs/>
          <w:sz w:val="22"/>
          <w:szCs w:val="22"/>
        </w:rPr>
      </w:pPr>
      <w:r w:rsidRPr="001D388A">
        <w:rPr>
          <w:rFonts w:ascii="Fira Sans" w:hAnsi="Fira Sans"/>
          <w:b/>
          <w:bCs/>
          <w:sz w:val="22"/>
          <w:szCs w:val="22"/>
        </w:rPr>
        <w:t>II. Inspektor Ochrony Danych.</w:t>
      </w:r>
    </w:p>
    <w:p w14:paraId="74CF879C" w14:textId="77777777" w:rsidR="00835F8E" w:rsidRPr="001D388A" w:rsidRDefault="00835F8E" w:rsidP="00835F8E">
      <w:pPr>
        <w:shd w:val="clear" w:color="auto" w:fill="FDFDFD"/>
        <w:spacing w:line="276" w:lineRule="auto"/>
        <w:jc w:val="both"/>
        <w:rPr>
          <w:rFonts w:ascii="Fira Sans" w:hAnsi="Fira Sans"/>
          <w:sz w:val="22"/>
          <w:szCs w:val="22"/>
        </w:rPr>
      </w:pPr>
      <w:r w:rsidRPr="001D388A">
        <w:rPr>
          <w:rFonts w:ascii="Fira Sans" w:hAnsi="Fira Sans"/>
          <w:sz w:val="22"/>
          <w:szCs w:val="22"/>
        </w:rPr>
        <w:t>Z inspektorem ochrony danych (IOD) może się Pani/Pan kontaktować:</w:t>
      </w:r>
    </w:p>
    <w:p w14:paraId="58926581" w14:textId="77777777" w:rsidR="00835F8E" w:rsidRPr="001D388A" w:rsidRDefault="00835F8E" w:rsidP="00835F8E">
      <w:pPr>
        <w:pStyle w:val="Akapitzlist"/>
        <w:numPr>
          <w:ilvl w:val="0"/>
          <w:numId w:val="4"/>
        </w:numPr>
        <w:shd w:val="clear" w:color="auto" w:fill="FDFDFD"/>
        <w:spacing w:before="120" w:after="0" w:line="276" w:lineRule="auto"/>
        <w:jc w:val="both"/>
        <w:rPr>
          <w:rFonts w:ascii="Fira Sans" w:eastAsia="Times New Roman" w:hAnsi="Fira Sans"/>
          <w:lang w:eastAsia="pl-PL"/>
        </w:rPr>
      </w:pPr>
      <w:r w:rsidRPr="001D388A">
        <w:rPr>
          <w:rFonts w:ascii="Fira Sans" w:eastAsia="Times New Roman" w:hAnsi="Fira Sans"/>
          <w:lang w:eastAsia="pl-PL"/>
        </w:rPr>
        <w:t>pocztą tradycyjną na adres: Urząd Statystyczny w Lublinie, 20-068 Lublin ul. Stanisława Leszczyńskiego 48,</w:t>
      </w:r>
    </w:p>
    <w:p w14:paraId="034CED32" w14:textId="66383717" w:rsidR="00835F8E" w:rsidRPr="001D388A" w:rsidRDefault="00835F8E" w:rsidP="00835F8E">
      <w:pPr>
        <w:pStyle w:val="Akapitzlist"/>
        <w:numPr>
          <w:ilvl w:val="0"/>
          <w:numId w:val="4"/>
        </w:numPr>
        <w:shd w:val="clear" w:color="auto" w:fill="FDFDFD"/>
        <w:spacing w:before="120" w:after="0" w:line="276" w:lineRule="auto"/>
        <w:jc w:val="both"/>
        <w:rPr>
          <w:rStyle w:val="Hipercze"/>
          <w:rFonts w:ascii="Fira Sans" w:hAnsi="Fira Sans"/>
          <w:color w:val="auto"/>
        </w:rPr>
      </w:pPr>
      <w:r w:rsidRPr="001D388A">
        <w:rPr>
          <w:rFonts w:ascii="Fira Sans" w:eastAsia="Times New Roman" w:hAnsi="Fira Sans"/>
          <w:lang w:eastAsia="pl-PL"/>
        </w:rPr>
        <w:t xml:space="preserve">pocztą elektroniczną na adres e-mail: </w:t>
      </w:r>
      <w:hyperlink r:id="rId7" w:history="1">
        <w:r w:rsidRPr="001D388A">
          <w:rPr>
            <w:rStyle w:val="Hipercze"/>
            <w:rFonts w:ascii="Fira Sans" w:hAnsi="Fira Sans" w:cs="Arial"/>
            <w:color w:val="auto"/>
            <w:shd w:val="clear" w:color="auto" w:fill="FFFFFF"/>
          </w:rPr>
          <w:t>IOD_USLUB@stat.gov.pl</w:t>
        </w:r>
      </w:hyperlink>
      <w:r w:rsidRPr="001D388A">
        <w:rPr>
          <w:rStyle w:val="Hipercze"/>
          <w:rFonts w:ascii="Fira Sans" w:hAnsi="Fira Sans" w:cs="Arial"/>
          <w:color w:val="auto"/>
          <w:shd w:val="clear" w:color="auto" w:fill="FFFFFF"/>
        </w:rPr>
        <w:t>,</w:t>
      </w:r>
    </w:p>
    <w:p w14:paraId="393436C9" w14:textId="77777777" w:rsidR="00835F8E" w:rsidRPr="001D388A" w:rsidRDefault="00835F8E" w:rsidP="00835F8E">
      <w:pPr>
        <w:pStyle w:val="Akapitzlist"/>
        <w:numPr>
          <w:ilvl w:val="0"/>
          <w:numId w:val="4"/>
        </w:numPr>
        <w:shd w:val="clear" w:color="auto" w:fill="FDFDFD"/>
        <w:spacing w:before="120" w:after="0" w:line="276" w:lineRule="auto"/>
        <w:jc w:val="both"/>
        <w:rPr>
          <w:rFonts w:ascii="Fira Sans" w:hAnsi="Fira Sans"/>
        </w:rPr>
      </w:pPr>
      <w:r w:rsidRPr="001D388A">
        <w:rPr>
          <w:rFonts w:ascii="Fira Sans" w:eastAsia="Times New Roman" w:hAnsi="Fira Sans"/>
          <w:lang w:eastAsia="pl-PL"/>
        </w:rPr>
        <w:t xml:space="preserve">telefonicznie: </w:t>
      </w:r>
      <w:r w:rsidRPr="001D388A">
        <w:rPr>
          <w:rFonts w:ascii="Fira Sans" w:eastAsiaTheme="minorEastAsia" w:hAnsi="Fira Sans" w:cs="Arial"/>
          <w:bCs/>
          <w:noProof/>
          <w:lang w:eastAsia="pl-PL"/>
        </w:rPr>
        <w:t>+48 81 533 20 51.</w:t>
      </w:r>
    </w:p>
    <w:p w14:paraId="7552E54C" w14:textId="77777777" w:rsidR="00FA15F4" w:rsidRPr="001D388A" w:rsidRDefault="00FA15F4" w:rsidP="00835F8E">
      <w:pPr>
        <w:pStyle w:val="NormalnyWeb"/>
        <w:shd w:val="clear" w:color="auto" w:fill="FFFFFF"/>
        <w:spacing w:before="0" w:beforeAutospacing="0" w:after="0" w:line="276" w:lineRule="auto"/>
        <w:jc w:val="both"/>
        <w:rPr>
          <w:rFonts w:ascii="Fira Sans" w:hAnsi="Fira Sans"/>
          <w:sz w:val="22"/>
          <w:szCs w:val="22"/>
        </w:rPr>
      </w:pPr>
    </w:p>
    <w:p w14:paraId="642E44C4" w14:textId="77777777" w:rsidR="00FA15F4" w:rsidRPr="001D388A" w:rsidRDefault="00FA15F4" w:rsidP="00835F8E">
      <w:pPr>
        <w:shd w:val="clear" w:color="auto" w:fill="FDFDFD"/>
        <w:spacing w:line="276" w:lineRule="auto"/>
        <w:jc w:val="both"/>
        <w:rPr>
          <w:rFonts w:ascii="Fira Sans" w:hAnsi="Fira Sans"/>
          <w:sz w:val="22"/>
          <w:szCs w:val="22"/>
        </w:rPr>
      </w:pPr>
      <w:r w:rsidRPr="001D388A">
        <w:rPr>
          <w:rFonts w:ascii="Fira Sans" w:hAnsi="Fira Sans"/>
          <w:sz w:val="22"/>
          <w:szCs w:val="22"/>
        </w:rPr>
        <w:t>Do IOD należy kierować wyłącznie sprawy dotyczące przetwarzania Pani/Pana danych osobowych przez administratora, w tym realizacji Pani/Pana praw wynikających z RODO.</w:t>
      </w:r>
    </w:p>
    <w:p w14:paraId="5E110FBC" w14:textId="77777777" w:rsidR="00FA15F4" w:rsidRPr="001D388A" w:rsidRDefault="00FA15F4" w:rsidP="00835F8E">
      <w:pPr>
        <w:shd w:val="clear" w:color="auto" w:fill="FDFDFD"/>
        <w:spacing w:line="276" w:lineRule="auto"/>
        <w:jc w:val="both"/>
        <w:rPr>
          <w:rFonts w:ascii="Fira Sans" w:hAnsi="Fira Sans"/>
          <w:sz w:val="22"/>
          <w:szCs w:val="22"/>
        </w:rPr>
      </w:pPr>
    </w:p>
    <w:p w14:paraId="4F9574CA" w14:textId="77777777" w:rsidR="00FA15F4" w:rsidRPr="001D388A" w:rsidRDefault="00FA15F4" w:rsidP="00835F8E">
      <w:pPr>
        <w:pStyle w:val="Akapitzlist"/>
        <w:keepNext/>
        <w:numPr>
          <w:ilvl w:val="0"/>
          <w:numId w:val="3"/>
        </w:numPr>
        <w:shd w:val="clear" w:color="auto" w:fill="FDFDFD"/>
        <w:tabs>
          <w:tab w:val="left" w:pos="426"/>
        </w:tabs>
        <w:spacing w:line="276" w:lineRule="auto"/>
        <w:ind w:firstLine="208"/>
        <w:contextualSpacing w:val="0"/>
        <w:jc w:val="both"/>
        <w:rPr>
          <w:rFonts w:ascii="Fira Sans" w:eastAsia="Times New Roman" w:hAnsi="Fira Sans" w:cs="Times New Roman"/>
          <w:b/>
          <w:lang w:eastAsia="pl-PL"/>
        </w:rPr>
      </w:pPr>
      <w:r w:rsidRPr="001D388A">
        <w:rPr>
          <w:rFonts w:ascii="Fira Sans" w:eastAsia="Times New Roman" w:hAnsi="Fira Sans" w:cs="Times New Roman"/>
          <w:b/>
          <w:lang w:eastAsia="pl-PL"/>
        </w:rPr>
        <w:t>Cele oraz podstawa prawna przetwarzania Pani/Pana danych osobowych</w:t>
      </w:r>
    </w:p>
    <w:p w14:paraId="33AE4CE3" w14:textId="77777777" w:rsidR="00FA15F4" w:rsidRPr="001D388A" w:rsidRDefault="00FA15F4" w:rsidP="00835F8E">
      <w:pPr>
        <w:autoSpaceDE w:val="0"/>
        <w:autoSpaceDN w:val="0"/>
        <w:adjustRightInd w:val="0"/>
        <w:spacing w:line="276" w:lineRule="auto"/>
        <w:jc w:val="both"/>
        <w:rPr>
          <w:rFonts w:ascii="Fira Sans" w:hAnsi="Fira Sans"/>
          <w:sz w:val="22"/>
          <w:szCs w:val="22"/>
        </w:rPr>
      </w:pPr>
      <w:r w:rsidRPr="001D388A">
        <w:rPr>
          <w:rStyle w:val="Pogrubienie"/>
          <w:rFonts w:ascii="Fira Sans" w:hAnsi="Fira Sans"/>
          <w:b w:val="0"/>
          <w:bCs w:val="0"/>
          <w:sz w:val="22"/>
          <w:szCs w:val="22"/>
        </w:rPr>
        <w:t>Pani/Pana dane osobowe będą przetwarzane na podstawie</w:t>
      </w:r>
      <w:r w:rsidRPr="001D388A">
        <w:rPr>
          <w:rStyle w:val="Pogrubienie"/>
          <w:rFonts w:ascii="Fira Sans" w:hAnsi="Fira Sans"/>
          <w:sz w:val="22"/>
          <w:szCs w:val="22"/>
        </w:rPr>
        <w:t xml:space="preserve"> </w:t>
      </w:r>
      <w:r w:rsidRPr="001D388A">
        <w:rPr>
          <w:rFonts w:ascii="Fira Sans" w:hAnsi="Fira Sans" w:cs="Calibri"/>
          <w:sz w:val="22"/>
          <w:szCs w:val="22"/>
        </w:rPr>
        <w:t xml:space="preserve">art. 6 ust. 1 lit. c i </w:t>
      </w:r>
      <w:r w:rsidRPr="001D388A">
        <w:rPr>
          <w:rFonts w:ascii="Fira Sans" w:hAnsi="Fira Sans"/>
          <w:sz w:val="22"/>
          <w:szCs w:val="22"/>
        </w:rPr>
        <w:t>art. 9 ust. 2 lit. g</w:t>
      </w:r>
      <w:r w:rsidRPr="001D388A">
        <w:rPr>
          <w:rFonts w:ascii="Fira Sans" w:hAnsi="Fira Sans" w:cs="Calibri"/>
          <w:sz w:val="22"/>
          <w:szCs w:val="22"/>
        </w:rPr>
        <w:t xml:space="preserve"> RODO w </w:t>
      </w:r>
      <w:r w:rsidRPr="001D388A">
        <w:rPr>
          <w:rFonts w:ascii="Fira Sans" w:hAnsi="Fira Sans" w:cs="Fira Sans"/>
          <w:sz w:val="22"/>
          <w:szCs w:val="22"/>
          <w:highlight w:val="white"/>
        </w:rPr>
        <w:t xml:space="preserve">związku z realizacją przepisów </w:t>
      </w:r>
      <w:r w:rsidRPr="001D388A">
        <w:rPr>
          <w:rFonts w:ascii="Fira Sans" w:hAnsi="Fira Sans"/>
          <w:sz w:val="22"/>
          <w:szCs w:val="22"/>
        </w:rPr>
        <w:t xml:space="preserve">ustawy </w:t>
      </w:r>
      <w:r w:rsidRPr="001D388A">
        <w:rPr>
          <w:rFonts w:ascii="Fira Sans" w:eastAsia="TimesNewRoman" w:hAnsi="Fira Sans" w:cs="TimesNewRoman"/>
          <w:sz w:val="22"/>
          <w:szCs w:val="22"/>
        </w:rPr>
        <w:t xml:space="preserve">z dnia 14 czerwca 2024 r. </w:t>
      </w:r>
      <w:r w:rsidRPr="001D388A">
        <w:rPr>
          <w:rFonts w:ascii="Fira Sans" w:eastAsia="TimesNewRoman,Bold" w:hAnsi="Fira Sans" w:cs="TimesNewRoman,Bold"/>
          <w:bCs/>
          <w:sz w:val="22"/>
          <w:szCs w:val="22"/>
        </w:rPr>
        <w:t>o ochronie sygnalistów</w:t>
      </w:r>
      <w:r w:rsidRPr="001D388A">
        <w:rPr>
          <w:rStyle w:val="Odwoanieprzypisudolnego"/>
          <w:rFonts w:ascii="Fira Sans" w:eastAsia="TimesNewRoman,Bold" w:hAnsi="Fira Sans" w:cs="TimesNewRoman,Bold"/>
          <w:bCs/>
          <w:sz w:val="22"/>
          <w:szCs w:val="22"/>
        </w:rPr>
        <w:footnoteReference w:id="2"/>
      </w:r>
      <w:r w:rsidRPr="001D388A">
        <w:rPr>
          <w:rFonts w:ascii="Fira Sans" w:eastAsia="TimesNewRoman,Bold" w:hAnsi="Fira Sans" w:cs="TimesNewRoman,Bold"/>
          <w:bCs/>
          <w:sz w:val="22"/>
          <w:szCs w:val="22"/>
        </w:rPr>
        <w:t xml:space="preserve">, tj. </w:t>
      </w:r>
      <w:r w:rsidRPr="001D388A">
        <w:rPr>
          <w:rFonts w:ascii="Fira Sans" w:hAnsi="Fira Sans" w:cs="Fira Sans"/>
          <w:sz w:val="22"/>
          <w:szCs w:val="22"/>
          <w:highlight w:val="white"/>
        </w:rPr>
        <w:t xml:space="preserve">z uwagi na realizację obowiązku prawnego ciążącego na administratorze („dane zwykłe”) oraz </w:t>
      </w:r>
      <w:r w:rsidRPr="001D388A">
        <w:rPr>
          <w:rFonts w:ascii="Fira Sans" w:hAnsi="Fira Sans" w:cs="TimesNewRomanPSMT"/>
          <w:sz w:val="22"/>
          <w:szCs w:val="22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(dane szczególnej kategorii) </w:t>
      </w:r>
      <w:r w:rsidRPr="001D388A">
        <w:rPr>
          <w:rFonts w:ascii="Fira Sans" w:hAnsi="Fira Sans" w:cs="Fira Sans"/>
          <w:sz w:val="22"/>
          <w:szCs w:val="22"/>
          <w:highlight w:val="white"/>
        </w:rPr>
        <w:t>dotyczącego przyjmowania zgłoszeń zewnętrznych naruszeń prawa i podejmowania działań następczych.</w:t>
      </w:r>
    </w:p>
    <w:p w14:paraId="40C882B2" w14:textId="77777777" w:rsidR="00FA15F4" w:rsidRPr="001D388A" w:rsidRDefault="00FA15F4" w:rsidP="00835F8E">
      <w:pPr>
        <w:pStyle w:val="Akapitzlist"/>
        <w:shd w:val="clear" w:color="auto" w:fill="FDFDFD"/>
        <w:spacing w:after="0" w:line="276" w:lineRule="auto"/>
        <w:ind w:left="0"/>
        <w:contextualSpacing w:val="0"/>
        <w:jc w:val="both"/>
        <w:rPr>
          <w:rFonts w:ascii="Fira Sans" w:hAnsi="Fira Sans"/>
        </w:rPr>
      </w:pPr>
    </w:p>
    <w:p w14:paraId="674AC585" w14:textId="77777777" w:rsidR="00FA15F4" w:rsidRPr="001D388A" w:rsidRDefault="00FA15F4" w:rsidP="00835F8E">
      <w:pPr>
        <w:pStyle w:val="Akapitzlist"/>
        <w:keepNext/>
        <w:numPr>
          <w:ilvl w:val="0"/>
          <w:numId w:val="3"/>
        </w:numPr>
        <w:shd w:val="clear" w:color="auto" w:fill="FDFDFD"/>
        <w:spacing w:line="276" w:lineRule="auto"/>
        <w:ind w:left="357" w:hanging="357"/>
        <w:contextualSpacing w:val="0"/>
        <w:jc w:val="both"/>
        <w:rPr>
          <w:rFonts w:ascii="Fira Sans" w:eastAsia="Times New Roman" w:hAnsi="Fira Sans" w:cs="Times New Roman"/>
          <w:b/>
          <w:lang w:eastAsia="pl-PL"/>
        </w:rPr>
      </w:pPr>
      <w:r w:rsidRPr="001D388A">
        <w:rPr>
          <w:rFonts w:ascii="Fira Sans" w:eastAsia="Times New Roman" w:hAnsi="Fira Sans" w:cs="Times New Roman"/>
          <w:b/>
          <w:lang w:eastAsia="pl-PL"/>
        </w:rPr>
        <w:t>Odbiorcy danych osobowych</w:t>
      </w:r>
    </w:p>
    <w:p w14:paraId="3A887DDF" w14:textId="77777777" w:rsidR="00FA15F4" w:rsidRPr="001D388A" w:rsidRDefault="00FA15F4" w:rsidP="00835F8E">
      <w:pPr>
        <w:shd w:val="clear" w:color="auto" w:fill="FDFDFD"/>
        <w:spacing w:line="276" w:lineRule="auto"/>
        <w:jc w:val="both"/>
        <w:rPr>
          <w:rFonts w:ascii="Fira Sans" w:hAnsi="Fira Sans"/>
          <w:sz w:val="22"/>
          <w:szCs w:val="22"/>
        </w:rPr>
      </w:pPr>
      <w:r w:rsidRPr="001D388A">
        <w:rPr>
          <w:rFonts w:ascii="Fira Sans" w:hAnsi="Fira Sans"/>
          <w:sz w:val="22"/>
          <w:szCs w:val="22"/>
        </w:rPr>
        <w:t xml:space="preserve">Administrator zapewnia poufność </w:t>
      </w:r>
      <w:r w:rsidRPr="001D388A">
        <w:rPr>
          <w:rStyle w:val="Pogrubienie"/>
          <w:rFonts w:ascii="Fira Sans" w:hAnsi="Fira Sans"/>
          <w:b w:val="0"/>
          <w:bCs w:val="0"/>
          <w:sz w:val="22"/>
          <w:szCs w:val="22"/>
        </w:rPr>
        <w:t>Pani/Pana</w:t>
      </w:r>
      <w:r w:rsidRPr="001D388A">
        <w:rPr>
          <w:rStyle w:val="Pogrubienie"/>
          <w:rFonts w:ascii="Fira Sans" w:hAnsi="Fira Sans"/>
          <w:sz w:val="22"/>
          <w:szCs w:val="22"/>
        </w:rPr>
        <w:t xml:space="preserve"> </w:t>
      </w:r>
      <w:r w:rsidRPr="001D388A">
        <w:rPr>
          <w:rFonts w:ascii="Fira Sans" w:hAnsi="Fira Sans"/>
          <w:sz w:val="22"/>
          <w:szCs w:val="22"/>
        </w:rPr>
        <w:t xml:space="preserve">danych osobowych, w związku z otrzymanym zgłoszeniem. </w:t>
      </w:r>
      <w:r w:rsidRPr="001D388A">
        <w:rPr>
          <w:rStyle w:val="Pogrubienie"/>
          <w:rFonts w:ascii="Fira Sans" w:hAnsi="Fira Sans"/>
          <w:b w:val="0"/>
          <w:bCs w:val="0"/>
          <w:sz w:val="22"/>
          <w:szCs w:val="22"/>
        </w:rPr>
        <w:t>Pani/Pana</w:t>
      </w:r>
      <w:r w:rsidRPr="001D388A">
        <w:rPr>
          <w:rStyle w:val="Pogrubienie"/>
          <w:rFonts w:ascii="Fira Sans" w:hAnsi="Fira Sans"/>
          <w:sz w:val="22"/>
          <w:szCs w:val="22"/>
        </w:rPr>
        <w:t xml:space="preserve"> </w:t>
      </w:r>
      <w:r w:rsidRPr="001D388A">
        <w:rPr>
          <w:rFonts w:ascii="Fira Sans" w:hAnsi="Fira Sans"/>
          <w:sz w:val="22"/>
          <w:szCs w:val="22"/>
        </w:rPr>
        <w:t>dane osobowe (sygnalisty), pozwalające na ustalenie tożsamości, nie podlegają ujawnieniu nieupoważnionym osobom (tzn. osobom spoza zespołu odpowiedzialnego za prowadzenie postępowania w zgłoszonej sprawie), chyba że za Pani/Pana wyraźną zgodą.</w:t>
      </w:r>
    </w:p>
    <w:p w14:paraId="2151A5D6" w14:textId="77777777" w:rsidR="00FA15F4" w:rsidRPr="001D388A" w:rsidRDefault="00FA15F4" w:rsidP="00835F8E">
      <w:pPr>
        <w:pStyle w:val="Akapitzlist"/>
        <w:keepNext/>
        <w:numPr>
          <w:ilvl w:val="0"/>
          <w:numId w:val="3"/>
        </w:numPr>
        <w:shd w:val="clear" w:color="auto" w:fill="FDFDFD"/>
        <w:spacing w:before="120" w:after="120" w:line="276" w:lineRule="auto"/>
        <w:ind w:left="357" w:hanging="357"/>
        <w:contextualSpacing w:val="0"/>
        <w:jc w:val="both"/>
        <w:rPr>
          <w:rFonts w:ascii="Fira Sans" w:eastAsia="Times New Roman" w:hAnsi="Fira Sans" w:cs="Times New Roman"/>
          <w:b/>
          <w:lang w:eastAsia="pl-PL"/>
        </w:rPr>
      </w:pPr>
      <w:r w:rsidRPr="001D388A">
        <w:rPr>
          <w:rFonts w:ascii="Fira Sans" w:eastAsia="Times New Roman" w:hAnsi="Fira Sans" w:cs="Times New Roman"/>
          <w:b/>
          <w:lang w:eastAsia="pl-PL"/>
        </w:rPr>
        <w:t>Szczególne przypadki, gdy może dojść do ujawnienia danych</w:t>
      </w:r>
    </w:p>
    <w:p w14:paraId="5453C3B4" w14:textId="77777777" w:rsidR="00FA15F4" w:rsidRPr="001D388A" w:rsidRDefault="00FA15F4" w:rsidP="00835F8E">
      <w:pPr>
        <w:shd w:val="clear" w:color="auto" w:fill="FDFDFD"/>
        <w:spacing w:line="276" w:lineRule="auto"/>
        <w:jc w:val="both"/>
        <w:rPr>
          <w:rFonts w:ascii="Fira Sans" w:hAnsi="Fira Sans"/>
          <w:sz w:val="22"/>
          <w:szCs w:val="22"/>
        </w:rPr>
      </w:pPr>
      <w:r w:rsidRPr="001D388A">
        <w:rPr>
          <w:rFonts w:ascii="Fira Sans" w:hAnsi="Fira Sans"/>
          <w:sz w:val="22"/>
          <w:szCs w:val="22"/>
        </w:rPr>
        <w:t>W</w:t>
      </w:r>
      <w:r w:rsidRPr="001D388A">
        <w:rPr>
          <w:rFonts w:ascii="Fira Sans" w:hAnsi="Fira Sans"/>
          <w:b/>
          <w:bCs/>
          <w:sz w:val="22"/>
          <w:szCs w:val="22"/>
        </w:rPr>
        <w:t> </w:t>
      </w:r>
      <w:r w:rsidRPr="001D388A">
        <w:rPr>
          <w:rFonts w:ascii="Fira Sans" w:hAnsi="Fira Sans"/>
          <w:sz w:val="22"/>
          <w:szCs w:val="22"/>
        </w:rPr>
        <w:t xml:space="preserve">związku z postępowaniami wyjaśniającymi prowadzonymi przez organy publiczne lub postępowaniami przygotowawczymi lub sądowymi prowadzonymi przez sądy, w tym w celu zagwarantowania </w:t>
      </w:r>
      <w:r w:rsidRPr="001D388A">
        <w:rPr>
          <w:rStyle w:val="Pogrubienie"/>
          <w:rFonts w:ascii="Fira Sans" w:hAnsi="Fira Sans"/>
          <w:b w:val="0"/>
          <w:bCs w:val="0"/>
          <w:sz w:val="22"/>
          <w:szCs w:val="22"/>
        </w:rPr>
        <w:t>Pani/Panu</w:t>
      </w:r>
      <w:r w:rsidRPr="001D388A">
        <w:rPr>
          <w:rStyle w:val="Pogrubienie"/>
          <w:rFonts w:ascii="Fira Sans" w:hAnsi="Fira Sans"/>
          <w:sz w:val="22"/>
          <w:szCs w:val="22"/>
        </w:rPr>
        <w:t xml:space="preserve"> </w:t>
      </w:r>
      <w:r w:rsidRPr="001D388A">
        <w:rPr>
          <w:rFonts w:ascii="Fira Sans" w:hAnsi="Fira Sans"/>
          <w:sz w:val="22"/>
          <w:szCs w:val="22"/>
        </w:rPr>
        <w:t xml:space="preserve">prawa do obrony, może dojść do ujawnienia Pani/Pana danych, gdy takie działanie jest koniecznym i proporcjonalnym obowiązkiem wynikającym z przepisów prawa. </w:t>
      </w:r>
    </w:p>
    <w:p w14:paraId="2C87BCBD" w14:textId="77777777" w:rsidR="00FA15F4" w:rsidRPr="001D388A" w:rsidRDefault="00FA15F4" w:rsidP="00835F8E">
      <w:pPr>
        <w:shd w:val="clear" w:color="auto" w:fill="FDFDFD"/>
        <w:spacing w:line="276" w:lineRule="auto"/>
        <w:jc w:val="both"/>
        <w:rPr>
          <w:rFonts w:ascii="Fira Sans" w:hAnsi="Fira Sans"/>
          <w:b/>
          <w:sz w:val="22"/>
          <w:szCs w:val="22"/>
        </w:rPr>
      </w:pPr>
      <w:r w:rsidRPr="001D388A">
        <w:rPr>
          <w:rFonts w:ascii="Fira Sans" w:hAnsi="Fira Sans"/>
          <w:sz w:val="22"/>
          <w:szCs w:val="22"/>
        </w:rPr>
        <w:lastRenderedPageBreak/>
        <w:t>Przed dokonaniem takiego ujawnienia, właściwy organ publiczny lub właściwy sąd powiadomi Panią/Pana, przesyłając w 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6E606B29" w14:textId="77777777" w:rsidR="00FA15F4" w:rsidRPr="001D388A" w:rsidRDefault="00FA15F4" w:rsidP="00835F8E">
      <w:pPr>
        <w:shd w:val="clear" w:color="auto" w:fill="FDFDFD"/>
        <w:spacing w:line="276" w:lineRule="auto"/>
        <w:jc w:val="both"/>
        <w:rPr>
          <w:rFonts w:ascii="Fira Sans" w:hAnsi="Fira Sans" w:cs="Calibri"/>
          <w:sz w:val="22"/>
          <w:szCs w:val="22"/>
        </w:rPr>
      </w:pPr>
    </w:p>
    <w:p w14:paraId="03FBEF32" w14:textId="77777777" w:rsidR="00FA15F4" w:rsidRPr="001D388A" w:rsidRDefault="00FA15F4" w:rsidP="00835F8E">
      <w:pPr>
        <w:pStyle w:val="Akapitzlist"/>
        <w:keepNext/>
        <w:numPr>
          <w:ilvl w:val="0"/>
          <w:numId w:val="3"/>
        </w:numPr>
        <w:shd w:val="clear" w:color="auto" w:fill="FDFDFD"/>
        <w:spacing w:after="120" w:line="276" w:lineRule="auto"/>
        <w:ind w:left="357" w:hanging="357"/>
        <w:contextualSpacing w:val="0"/>
        <w:jc w:val="both"/>
        <w:rPr>
          <w:rFonts w:ascii="Fira Sans" w:eastAsia="Times New Roman" w:hAnsi="Fira Sans" w:cs="Times New Roman"/>
          <w:b/>
          <w:lang w:eastAsia="pl-PL"/>
        </w:rPr>
      </w:pPr>
      <w:r w:rsidRPr="001D388A">
        <w:rPr>
          <w:rFonts w:ascii="Fira Sans" w:eastAsia="Times New Roman" w:hAnsi="Fira Sans" w:cs="Times New Roman"/>
          <w:b/>
          <w:lang w:eastAsia="pl-PL"/>
        </w:rPr>
        <w:t>Okres przechowywania danych osobowych</w:t>
      </w:r>
    </w:p>
    <w:p w14:paraId="731408D5" w14:textId="77777777" w:rsidR="00FA15F4" w:rsidRPr="001D388A" w:rsidRDefault="00FA15F4" w:rsidP="00835F8E">
      <w:pPr>
        <w:pStyle w:val="Default"/>
        <w:spacing w:line="276" w:lineRule="auto"/>
        <w:jc w:val="both"/>
        <w:rPr>
          <w:rFonts w:ascii="Fira Sans" w:hAnsi="Fira Sans"/>
          <w:color w:val="auto"/>
          <w:sz w:val="22"/>
          <w:szCs w:val="22"/>
        </w:rPr>
      </w:pPr>
      <w:r w:rsidRPr="001D388A">
        <w:rPr>
          <w:rStyle w:val="Pogrubienie"/>
          <w:rFonts w:ascii="Fira Sans" w:hAnsi="Fira Sans"/>
          <w:b w:val="0"/>
          <w:bCs w:val="0"/>
          <w:color w:val="auto"/>
          <w:sz w:val="22"/>
          <w:szCs w:val="22"/>
        </w:rPr>
        <w:t>Pani/Pana d</w:t>
      </w:r>
      <w:r w:rsidRPr="001D388A">
        <w:rPr>
          <w:rFonts w:ascii="Fira Sans" w:hAnsi="Fira Sans"/>
          <w:color w:val="auto"/>
          <w:sz w:val="22"/>
          <w:szCs w:val="22"/>
        </w:rPr>
        <w:t xml:space="preserve">ane osobowe przetwarzane w związku z przyjęciem zgłoszenia lub podjęciem działań następczych oraz dokumenty związane z tym zgłoszeniem będą przechowywane przez okres 3 lat po zakończeniu roku kalendarzowego, w którym przekazano zgłoszenie zewnętrzne lub zakończono działania następcze, lub po zakończeniu postępowań zainicjowanych tymi działaniami. </w:t>
      </w:r>
    </w:p>
    <w:p w14:paraId="62A3D202" w14:textId="77777777" w:rsidR="00FA15F4" w:rsidRPr="001D388A" w:rsidRDefault="00FA15F4" w:rsidP="00835F8E">
      <w:pPr>
        <w:shd w:val="clear" w:color="auto" w:fill="FDFDFD"/>
        <w:spacing w:line="276" w:lineRule="auto"/>
        <w:jc w:val="both"/>
        <w:rPr>
          <w:rFonts w:ascii="Fira Sans" w:hAnsi="Fira Sans"/>
          <w:sz w:val="22"/>
          <w:szCs w:val="22"/>
        </w:rPr>
      </w:pPr>
    </w:p>
    <w:p w14:paraId="41BC6FAB" w14:textId="77777777" w:rsidR="00FA15F4" w:rsidRPr="001D388A" w:rsidRDefault="00FA15F4" w:rsidP="00835F8E">
      <w:pPr>
        <w:pStyle w:val="Akapitzlist"/>
        <w:keepNext/>
        <w:numPr>
          <w:ilvl w:val="0"/>
          <w:numId w:val="3"/>
        </w:numPr>
        <w:shd w:val="clear" w:color="auto" w:fill="FDFDFD"/>
        <w:spacing w:after="120" w:line="276" w:lineRule="auto"/>
        <w:ind w:left="357" w:hanging="357"/>
        <w:contextualSpacing w:val="0"/>
        <w:jc w:val="both"/>
        <w:rPr>
          <w:rFonts w:ascii="Fira Sans" w:eastAsia="Times New Roman" w:hAnsi="Fira Sans" w:cs="Times New Roman"/>
          <w:b/>
          <w:lang w:eastAsia="pl-PL"/>
        </w:rPr>
      </w:pPr>
      <w:r w:rsidRPr="001D388A">
        <w:rPr>
          <w:rFonts w:ascii="Fira Sans" w:eastAsia="Times New Roman" w:hAnsi="Fira Sans" w:cs="Times New Roman"/>
          <w:b/>
          <w:lang w:eastAsia="pl-PL"/>
        </w:rPr>
        <w:t>Prawa osoby, której dane dotyczą</w:t>
      </w:r>
    </w:p>
    <w:p w14:paraId="7514BDE6" w14:textId="77777777" w:rsidR="00FA15F4" w:rsidRPr="001D388A" w:rsidRDefault="00FA15F4" w:rsidP="00835F8E">
      <w:pPr>
        <w:shd w:val="clear" w:color="auto" w:fill="FDFDFD"/>
        <w:spacing w:line="276" w:lineRule="auto"/>
        <w:jc w:val="both"/>
        <w:rPr>
          <w:rFonts w:ascii="Fira Sans" w:hAnsi="Fira Sans"/>
          <w:sz w:val="22"/>
          <w:szCs w:val="22"/>
        </w:rPr>
      </w:pPr>
      <w:r w:rsidRPr="001D388A">
        <w:rPr>
          <w:rFonts w:ascii="Fira Sans" w:hAnsi="Fira Sans"/>
          <w:sz w:val="22"/>
          <w:szCs w:val="22"/>
        </w:rPr>
        <w:t>Przysługuje Pani/Panu prawo do:</w:t>
      </w:r>
    </w:p>
    <w:p w14:paraId="37C60509" w14:textId="77777777" w:rsidR="00FA15F4" w:rsidRPr="001D388A" w:rsidRDefault="00FA15F4" w:rsidP="00835F8E">
      <w:pPr>
        <w:pStyle w:val="Akapitzlist"/>
        <w:numPr>
          <w:ilvl w:val="0"/>
          <w:numId w:val="1"/>
        </w:numPr>
        <w:shd w:val="clear" w:color="auto" w:fill="FDFDFD"/>
        <w:spacing w:after="0" w:line="276" w:lineRule="auto"/>
        <w:ind w:hanging="436"/>
        <w:contextualSpacing w:val="0"/>
        <w:jc w:val="both"/>
        <w:rPr>
          <w:rFonts w:ascii="Fira Sans" w:eastAsia="Times New Roman" w:hAnsi="Fira Sans" w:cs="Times New Roman"/>
          <w:lang w:eastAsia="pl-PL"/>
        </w:rPr>
      </w:pPr>
      <w:r w:rsidRPr="001D388A">
        <w:rPr>
          <w:rFonts w:ascii="Fira Sans" w:eastAsia="Times New Roman" w:hAnsi="Fira Sans" w:cs="Times New Roman"/>
          <w:lang w:eastAsia="pl-PL"/>
        </w:rPr>
        <w:t>dostępu do danych osobowych, w tym prawo do uzyskania kopii tych danych;</w:t>
      </w:r>
    </w:p>
    <w:p w14:paraId="42BBF413" w14:textId="77777777" w:rsidR="00FA15F4" w:rsidRPr="001D388A" w:rsidRDefault="00FA15F4" w:rsidP="00835F8E">
      <w:pPr>
        <w:pStyle w:val="Akapitzlist"/>
        <w:numPr>
          <w:ilvl w:val="0"/>
          <w:numId w:val="1"/>
        </w:numPr>
        <w:shd w:val="clear" w:color="auto" w:fill="FDFDFD"/>
        <w:spacing w:after="0" w:line="276" w:lineRule="auto"/>
        <w:ind w:hanging="436"/>
        <w:contextualSpacing w:val="0"/>
        <w:jc w:val="both"/>
        <w:rPr>
          <w:rFonts w:ascii="Fira Sans" w:eastAsia="Times New Roman" w:hAnsi="Fira Sans" w:cs="Times New Roman"/>
          <w:lang w:eastAsia="pl-PL"/>
        </w:rPr>
      </w:pPr>
      <w:r w:rsidRPr="001D388A">
        <w:rPr>
          <w:rFonts w:ascii="Fira Sans" w:eastAsia="Times New Roman" w:hAnsi="Fira Sans" w:cs="Times New Roman"/>
          <w:lang w:eastAsia="pl-PL"/>
        </w:rPr>
        <w:t>do sprostowania (poprawiania) danych osobowych;</w:t>
      </w:r>
    </w:p>
    <w:p w14:paraId="3F8F5385" w14:textId="77777777" w:rsidR="00FA15F4" w:rsidRPr="001D388A" w:rsidRDefault="00FA15F4" w:rsidP="00835F8E">
      <w:pPr>
        <w:pStyle w:val="Akapitzlist"/>
        <w:numPr>
          <w:ilvl w:val="0"/>
          <w:numId w:val="1"/>
        </w:numPr>
        <w:shd w:val="clear" w:color="auto" w:fill="FDFDFD"/>
        <w:spacing w:after="0" w:line="276" w:lineRule="auto"/>
        <w:ind w:hanging="436"/>
        <w:contextualSpacing w:val="0"/>
        <w:jc w:val="both"/>
        <w:rPr>
          <w:rFonts w:ascii="Fira Sans" w:eastAsia="Times New Roman" w:hAnsi="Fira Sans" w:cs="Times New Roman"/>
          <w:lang w:eastAsia="pl-PL"/>
        </w:rPr>
      </w:pPr>
      <w:r w:rsidRPr="001D388A">
        <w:rPr>
          <w:rFonts w:ascii="Fira Sans" w:eastAsia="Times New Roman" w:hAnsi="Fira Sans" w:cs="Times New Roman"/>
          <w:lang w:eastAsia="pl-PL"/>
        </w:rPr>
        <w:t>do usunięcia danych osobowych;</w:t>
      </w:r>
    </w:p>
    <w:p w14:paraId="7883EE41" w14:textId="77777777" w:rsidR="00FA15F4" w:rsidRPr="001D388A" w:rsidRDefault="00FA15F4" w:rsidP="00835F8E">
      <w:pPr>
        <w:pStyle w:val="Akapitzlist"/>
        <w:numPr>
          <w:ilvl w:val="0"/>
          <w:numId w:val="1"/>
        </w:numPr>
        <w:shd w:val="clear" w:color="auto" w:fill="FDFDFD"/>
        <w:spacing w:after="0" w:line="276" w:lineRule="auto"/>
        <w:ind w:hanging="436"/>
        <w:contextualSpacing w:val="0"/>
        <w:jc w:val="both"/>
        <w:rPr>
          <w:rFonts w:ascii="Fira Sans" w:eastAsia="Times New Roman" w:hAnsi="Fira Sans" w:cs="Times New Roman"/>
          <w:lang w:eastAsia="pl-PL"/>
        </w:rPr>
      </w:pPr>
      <w:r w:rsidRPr="001D388A">
        <w:rPr>
          <w:rFonts w:ascii="Fira Sans" w:eastAsia="Times New Roman" w:hAnsi="Fira Sans" w:cs="Times New Roman"/>
          <w:lang w:eastAsia="pl-PL"/>
        </w:rPr>
        <w:t>do ograniczenia przetwarzania danych osobowych;</w:t>
      </w:r>
    </w:p>
    <w:p w14:paraId="785824C0" w14:textId="77777777" w:rsidR="00FA15F4" w:rsidRPr="001D388A" w:rsidRDefault="00FA15F4" w:rsidP="00835F8E">
      <w:pPr>
        <w:pStyle w:val="Akapitzlist"/>
        <w:numPr>
          <w:ilvl w:val="0"/>
          <w:numId w:val="1"/>
        </w:numPr>
        <w:shd w:val="clear" w:color="auto" w:fill="FDFDFD"/>
        <w:spacing w:after="0" w:line="276" w:lineRule="auto"/>
        <w:ind w:hanging="436"/>
        <w:contextualSpacing w:val="0"/>
        <w:jc w:val="both"/>
        <w:rPr>
          <w:rFonts w:ascii="Fira Sans" w:eastAsia="Times New Roman" w:hAnsi="Fira Sans" w:cs="Times New Roman"/>
          <w:lang w:eastAsia="pl-PL"/>
        </w:rPr>
      </w:pPr>
      <w:r w:rsidRPr="001D388A">
        <w:rPr>
          <w:rFonts w:ascii="Fira Sans" w:eastAsia="Times New Roman" w:hAnsi="Fira Sans" w:cs="Times New Roman"/>
          <w:lang w:eastAsia="pl-PL"/>
        </w:rPr>
        <w:t>do sprzeciwu wobec przetwarzania danych osobowych, na podstawie art. 6 ust. 1 lit. f RODO;</w:t>
      </w:r>
    </w:p>
    <w:p w14:paraId="6886E4BD" w14:textId="1EDB836D" w:rsidR="00FA15F4" w:rsidRPr="001D388A" w:rsidRDefault="00FA15F4" w:rsidP="00835F8E">
      <w:pPr>
        <w:pStyle w:val="Akapitzlist"/>
        <w:numPr>
          <w:ilvl w:val="0"/>
          <w:numId w:val="1"/>
        </w:numPr>
        <w:shd w:val="clear" w:color="auto" w:fill="FDFDFD"/>
        <w:spacing w:after="0" w:line="276" w:lineRule="auto"/>
        <w:ind w:hanging="436"/>
        <w:contextualSpacing w:val="0"/>
        <w:jc w:val="both"/>
        <w:rPr>
          <w:rFonts w:ascii="Fira Sans" w:eastAsia="Times New Roman" w:hAnsi="Fira Sans" w:cs="Times New Roman"/>
          <w:lang w:eastAsia="pl-PL"/>
        </w:rPr>
      </w:pPr>
      <w:r w:rsidRPr="001D388A">
        <w:rPr>
          <w:rFonts w:ascii="Fira Sans" w:eastAsia="Times New Roman" w:hAnsi="Fira Sans" w:cs="Times New Roman"/>
          <w:lang w:eastAsia="pl-PL"/>
        </w:rPr>
        <w:t xml:space="preserve">do wniesienia skargi do </w:t>
      </w:r>
      <w:r w:rsidRPr="001D388A">
        <w:rPr>
          <w:rFonts w:ascii="Fira Sans" w:eastAsia="Times New Roman" w:hAnsi="Fira Sans" w:cs="Times New Roman"/>
          <w:iCs/>
          <w:lang w:eastAsia="pl-PL"/>
        </w:rPr>
        <w:t xml:space="preserve">Prezesa Urzędu Ochrony Danych Osobowych (na adres Urzędu Ochrony Danych Osobowych, ul. </w:t>
      </w:r>
      <w:r w:rsidR="00DE6493" w:rsidRPr="001D388A">
        <w:rPr>
          <w:rFonts w:ascii="Fira Sans" w:eastAsia="Times New Roman" w:hAnsi="Fira Sans" w:cs="Times New Roman"/>
          <w:iCs/>
          <w:lang w:eastAsia="pl-PL"/>
        </w:rPr>
        <w:t>Moniuszki 1a</w:t>
      </w:r>
      <w:r w:rsidRPr="001D388A">
        <w:rPr>
          <w:rFonts w:ascii="Fira Sans" w:eastAsia="Times New Roman" w:hAnsi="Fira Sans" w:cs="Times New Roman"/>
          <w:iCs/>
          <w:lang w:eastAsia="pl-PL"/>
        </w:rPr>
        <w:t>, 00-</w:t>
      </w:r>
      <w:r w:rsidR="00DE6493" w:rsidRPr="001D388A">
        <w:rPr>
          <w:rFonts w:ascii="Fira Sans" w:eastAsia="Times New Roman" w:hAnsi="Fira Sans" w:cs="Times New Roman"/>
          <w:iCs/>
          <w:lang w:eastAsia="pl-PL"/>
        </w:rPr>
        <w:t>0</w:t>
      </w:r>
      <w:r w:rsidRPr="001D388A">
        <w:rPr>
          <w:rFonts w:ascii="Fira Sans" w:eastAsia="Times New Roman" w:hAnsi="Fira Sans" w:cs="Times New Roman"/>
          <w:iCs/>
          <w:lang w:eastAsia="pl-PL"/>
        </w:rPr>
        <w:t>1</w:t>
      </w:r>
      <w:r w:rsidR="00DE6493" w:rsidRPr="001D388A">
        <w:rPr>
          <w:rFonts w:ascii="Fira Sans" w:eastAsia="Times New Roman" w:hAnsi="Fira Sans" w:cs="Times New Roman"/>
          <w:iCs/>
          <w:lang w:eastAsia="pl-PL"/>
        </w:rPr>
        <w:t>4</w:t>
      </w:r>
      <w:r w:rsidRPr="001D388A">
        <w:rPr>
          <w:rFonts w:ascii="Fira Sans" w:eastAsia="Times New Roman" w:hAnsi="Fira Sans" w:cs="Times New Roman"/>
          <w:iCs/>
          <w:lang w:eastAsia="pl-PL"/>
        </w:rPr>
        <w:t xml:space="preserve"> Warszawa), </w:t>
      </w:r>
      <w:r w:rsidRPr="001D388A">
        <w:rPr>
          <w:rFonts w:ascii="Fira Sans" w:eastAsia="Times New Roman" w:hAnsi="Fira Sans" w:cs="Times New Roman"/>
          <w:lang w:eastAsia="pl-PL"/>
        </w:rPr>
        <w:t>jeżeli Pani/Pana zdaniem przetwarzanie danych osobowych narusza przepisy RODO.</w:t>
      </w:r>
    </w:p>
    <w:p w14:paraId="1A0224C4" w14:textId="77777777" w:rsidR="00FA15F4" w:rsidRPr="001D388A" w:rsidRDefault="00FA15F4" w:rsidP="00835F8E">
      <w:pPr>
        <w:pStyle w:val="Akapitzlist"/>
        <w:shd w:val="clear" w:color="auto" w:fill="FDFDFD"/>
        <w:spacing w:after="0" w:line="276" w:lineRule="auto"/>
        <w:contextualSpacing w:val="0"/>
        <w:jc w:val="both"/>
        <w:rPr>
          <w:rFonts w:ascii="Fira Sans" w:eastAsia="Times New Roman" w:hAnsi="Fira Sans" w:cs="Times New Roman"/>
          <w:lang w:eastAsia="pl-PL"/>
        </w:rPr>
      </w:pPr>
    </w:p>
    <w:p w14:paraId="5F494194" w14:textId="77777777" w:rsidR="00FA15F4" w:rsidRPr="001D388A" w:rsidRDefault="00FA15F4" w:rsidP="00835F8E">
      <w:pPr>
        <w:pStyle w:val="Akapitzlist"/>
        <w:keepNext/>
        <w:numPr>
          <w:ilvl w:val="0"/>
          <w:numId w:val="3"/>
        </w:numPr>
        <w:shd w:val="clear" w:color="auto" w:fill="FDFDFD"/>
        <w:tabs>
          <w:tab w:val="left" w:pos="567"/>
        </w:tabs>
        <w:spacing w:after="120" w:line="276" w:lineRule="auto"/>
        <w:ind w:left="357" w:hanging="357"/>
        <w:contextualSpacing w:val="0"/>
        <w:jc w:val="both"/>
        <w:rPr>
          <w:rFonts w:ascii="Fira Sans" w:eastAsia="Times New Roman" w:hAnsi="Fira Sans" w:cs="Times New Roman"/>
          <w:b/>
          <w:lang w:eastAsia="pl-PL"/>
        </w:rPr>
      </w:pPr>
      <w:r w:rsidRPr="001D388A">
        <w:rPr>
          <w:rFonts w:ascii="Fira Sans" w:eastAsia="Times New Roman" w:hAnsi="Fira Sans" w:cs="Times New Roman"/>
          <w:b/>
          <w:lang w:eastAsia="pl-PL"/>
        </w:rPr>
        <w:t xml:space="preserve"> Dobrowolność/ obowiązek podania danych osobowych</w:t>
      </w:r>
    </w:p>
    <w:p w14:paraId="1865A475" w14:textId="78A27F73" w:rsidR="00FA15F4" w:rsidRPr="001D388A" w:rsidRDefault="00FA15F4" w:rsidP="00835F8E">
      <w:pPr>
        <w:shd w:val="clear" w:color="auto" w:fill="FDFDFD"/>
        <w:spacing w:line="276" w:lineRule="auto"/>
        <w:jc w:val="both"/>
        <w:rPr>
          <w:rFonts w:ascii="Fira Sans" w:hAnsi="Fira Sans"/>
          <w:sz w:val="22"/>
          <w:szCs w:val="22"/>
        </w:rPr>
      </w:pPr>
      <w:r w:rsidRPr="001D388A">
        <w:rPr>
          <w:rFonts w:ascii="Fira Sans" w:hAnsi="Fira Sans"/>
          <w:sz w:val="22"/>
          <w:szCs w:val="22"/>
        </w:rPr>
        <w:t xml:space="preserve">Podanie przez Panią/Pana danych osobowych jest konieczne do realizacji celów określonych </w:t>
      </w:r>
      <w:r w:rsidR="001D388A">
        <w:rPr>
          <w:rFonts w:ascii="Fira Sans" w:hAnsi="Fira Sans"/>
          <w:sz w:val="22"/>
          <w:szCs w:val="22"/>
        </w:rPr>
        <w:br/>
      </w:r>
      <w:r w:rsidRPr="001D388A">
        <w:rPr>
          <w:rFonts w:ascii="Fira Sans" w:hAnsi="Fira Sans"/>
          <w:sz w:val="22"/>
          <w:szCs w:val="22"/>
        </w:rPr>
        <w:t xml:space="preserve">w pkt. III. Konsekwencją niepodania danych osobowych będzie brak możliwości realizacji tych celów. </w:t>
      </w:r>
    </w:p>
    <w:p w14:paraId="0E62E03E" w14:textId="77777777" w:rsidR="00FA15F4" w:rsidRPr="001D388A" w:rsidRDefault="00FA15F4" w:rsidP="00835F8E">
      <w:pPr>
        <w:shd w:val="clear" w:color="auto" w:fill="FDFDFD"/>
        <w:spacing w:line="276" w:lineRule="auto"/>
        <w:jc w:val="both"/>
        <w:rPr>
          <w:rFonts w:ascii="Fira Sans" w:hAnsi="Fira Sans"/>
          <w:sz w:val="22"/>
          <w:szCs w:val="22"/>
        </w:rPr>
      </w:pPr>
    </w:p>
    <w:p w14:paraId="024165CC" w14:textId="77777777" w:rsidR="00FA15F4" w:rsidRPr="001D388A" w:rsidRDefault="00FA15F4" w:rsidP="00835F8E">
      <w:pPr>
        <w:pStyle w:val="Akapitzlist"/>
        <w:keepNext/>
        <w:numPr>
          <w:ilvl w:val="0"/>
          <w:numId w:val="3"/>
        </w:numPr>
        <w:shd w:val="clear" w:color="auto" w:fill="FDFDFD"/>
        <w:spacing w:after="120" w:line="276" w:lineRule="auto"/>
        <w:ind w:left="357" w:hanging="357"/>
        <w:contextualSpacing w:val="0"/>
        <w:jc w:val="both"/>
        <w:rPr>
          <w:rFonts w:ascii="Fira Sans" w:eastAsia="Times New Roman" w:hAnsi="Fira Sans" w:cs="Times New Roman"/>
          <w:b/>
          <w:lang w:eastAsia="pl-PL"/>
        </w:rPr>
      </w:pPr>
      <w:r w:rsidRPr="001D388A">
        <w:rPr>
          <w:rFonts w:ascii="Fira Sans" w:eastAsia="Times New Roman" w:hAnsi="Fira Sans" w:cs="Times New Roman"/>
          <w:b/>
          <w:lang w:eastAsia="pl-PL"/>
        </w:rPr>
        <w:t>Zautomatyzowane podejmowanie decyzji, w tym profilowanie</w:t>
      </w:r>
    </w:p>
    <w:p w14:paraId="21EAEA39" w14:textId="04B274C8" w:rsidR="00FA15F4" w:rsidRDefault="00FA15F4" w:rsidP="00835F8E">
      <w:pPr>
        <w:pStyle w:val="Akapitzlist"/>
        <w:shd w:val="clear" w:color="auto" w:fill="FFFFFF"/>
        <w:spacing w:after="0" w:line="276" w:lineRule="auto"/>
        <w:ind w:left="0"/>
        <w:contextualSpacing w:val="0"/>
        <w:jc w:val="both"/>
        <w:rPr>
          <w:rFonts w:ascii="Fira Sans" w:hAnsi="Fira Sans"/>
        </w:rPr>
      </w:pPr>
      <w:r w:rsidRPr="001D388A">
        <w:rPr>
          <w:rFonts w:ascii="Fira Sans" w:hAnsi="Fira Sans"/>
        </w:rPr>
        <w:t>Pani/Pana dane osobowe nie będą profilowane ani też nie będą podlegały zautomatyzowanemu podejmowaniu decyzji.</w:t>
      </w:r>
    </w:p>
    <w:p w14:paraId="7B667628" w14:textId="77777777" w:rsidR="00645D98" w:rsidRPr="00645D98" w:rsidRDefault="00645D98" w:rsidP="00645D98">
      <w:pPr>
        <w:pStyle w:val="Default"/>
        <w:numPr>
          <w:ilvl w:val="0"/>
          <w:numId w:val="3"/>
        </w:numPr>
        <w:tabs>
          <w:tab w:val="clear" w:pos="-208"/>
          <w:tab w:val="num" w:pos="0"/>
          <w:tab w:val="left" w:pos="142"/>
          <w:tab w:val="left" w:pos="284"/>
        </w:tabs>
        <w:spacing w:before="120"/>
        <w:ind w:left="0" w:firstLine="0"/>
        <w:jc w:val="both"/>
        <w:rPr>
          <w:rFonts w:ascii="Fira Sans" w:hAnsi="Fira Sans"/>
          <w:color w:val="222222"/>
          <w:sz w:val="22"/>
          <w:szCs w:val="22"/>
        </w:rPr>
      </w:pPr>
      <w:bookmarkStart w:id="0" w:name="_GoBack"/>
      <w:r w:rsidRPr="00645D98">
        <w:rPr>
          <w:rStyle w:val="Pogrubienie"/>
          <w:rFonts w:ascii="Fira Sans" w:hAnsi="Fira Sans"/>
          <w:color w:val="222222"/>
          <w:sz w:val="22"/>
          <w:szCs w:val="22"/>
        </w:rPr>
        <w:t>Przekazywanie danych osobowych do podmiotów spoza Europejskiego Obszaru Gospodarczego („EOG”) lub organizacji międzynarodowych.</w:t>
      </w:r>
      <w:r w:rsidRPr="00645D98">
        <w:rPr>
          <w:rFonts w:ascii="Fira Sans" w:hAnsi="Fira Sans"/>
          <w:color w:val="222222"/>
          <w:sz w:val="22"/>
          <w:szCs w:val="22"/>
        </w:rPr>
        <w:t xml:space="preserve"> </w:t>
      </w:r>
    </w:p>
    <w:p w14:paraId="24CFCCB3" w14:textId="77777777" w:rsidR="00645D98" w:rsidRPr="00645D98" w:rsidRDefault="00645D98" w:rsidP="00645D98">
      <w:pPr>
        <w:pStyle w:val="Default"/>
        <w:spacing w:before="120" w:line="320" w:lineRule="exact"/>
        <w:jc w:val="both"/>
        <w:rPr>
          <w:rFonts w:ascii="Fira Sans" w:hAnsi="Fira Sans"/>
          <w:color w:val="222222"/>
          <w:sz w:val="22"/>
          <w:szCs w:val="22"/>
        </w:rPr>
      </w:pPr>
      <w:r w:rsidRPr="00645D98">
        <w:rPr>
          <w:rFonts w:ascii="Fira Sans" w:hAnsi="Fira Sans"/>
          <w:color w:val="222222"/>
          <w:sz w:val="22"/>
          <w:szCs w:val="22"/>
        </w:rPr>
        <w:t>Pani/Pana dane osobowe nie będą udostępniane podmiotom mającym siedzibę poza EOG, oraz organizacjom międzynarodowym. </w:t>
      </w:r>
    </w:p>
    <w:bookmarkEnd w:id="0"/>
    <w:p w14:paraId="4D36CC16" w14:textId="77777777" w:rsidR="00645D98" w:rsidRPr="00645D98" w:rsidRDefault="00645D98" w:rsidP="00835F8E">
      <w:pPr>
        <w:pStyle w:val="Akapitzlist"/>
        <w:shd w:val="clear" w:color="auto" w:fill="FFFFFF"/>
        <w:spacing w:after="0" w:line="276" w:lineRule="auto"/>
        <w:ind w:left="0"/>
        <w:contextualSpacing w:val="0"/>
        <w:jc w:val="both"/>
        <w:rPr>
          <w:rFonts w:ascii="Fira Sans" w:hAnsi="Fira Sans"/>
        </w:rPr>
      </w:pPr>
    </w:p>
    <w:p w14:paraId="64463B8E" w14:textId="23CD96C5" w:rsidR="00B27BF9" w:rsidRPr="00645D98" w:rsidRDefault="00B27BF9" w:rsidP="00835F8E">
      <w:pPr>
        <w:spacing w:line="276" w:lineRule="auto"/>
        <w:rPr>
          <w:rFonts w:ascii="Fira Sans" w:hAnsi="Fira Sans"/>
          <w:sz w:val="22"/>
          <w:szCs w:val="22"/>
        </w:rPr>
      </w:pPr>
    </w:p>
    <w:sectPr w:rsidR="00B27BF9" w:rsidRPr="00645D98" w:rsidSect="00835F8E"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28918" w14:textId="77777777" w:rsidR="00581B40" w:rsidRDefault="00581B40" w:rsidP="00FA15F4">
      <w:r>
        <w:separator/>
      </w:r>
    </w:p>
  </w:endnote>
  <w:endnote w:type="continuationSeparator" w:id="0">
    <w:p w14:paraId="4F75D50F" w14:textId="77777777" w:rsidR="00581B40" w:rsidRDefault="00581B40" w:rsidP="00FA1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3EE25" w14:textId="77777777" w:rsidR="00581B40" w:rsidRDefault="00581B40" w:rsidP="00FA15F4">
      <w:r>
        <w:separator/>
      </w:r>
    </w:p>
  </w:footnote>
  <w:footnote w:type="continuationSeparator" w:id="0">
    <w:p w14:paraId="70954EFB" w14:textId="77777777" w:rsidR="00581B40" w:rsidRDefault="00581B40" w:rsidP="00FA15F4">
      <w:r>
        <w:continuationSeparator/>
      </w:r>
    </w:p>
  </w:footnote>
  <w:footnote w:id="1">
    <w:p w14:paraId="23268987" w14:textId="77777777" w:rsidR="00835F8E" w:rsidRDefault="00835F8E" w:rsidP="00835F8E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Dz. Urz. UE L 119 z 4 maja 2016 r. str. 1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</w:t>
      </w:r>
    </w:p>
  </w:footnote>
  <w:footnote w:id="2">
    <w:p w14:paraId="00E425B6" w14:textId="77777777" w:rsidR="00FA15F4" w:rsidRPr="0033693C" w:rsidRDefault="00FA15F4" w:rsidP="00FA15F4">
      <w:pPr>
        <w:pStyle w:val="Tekstprzypisudolnego"/>
        <w:rPr>
          <w:rFonts w:ascii="Fira Sans" w:hAnsi="Fira Sans"/>
          <w:sz w:val="16"/>
          <w:szCs w:val="16"/>
        </w:rPr>
      </w:pPr>
      <w:r w:rsidRPr="0033693C">
        <w:rPr>
          <w:rStyle w:val="Odwoanieprzypisudolnego"/>
          <w:rFonts w:ascii="Fira Sans" w:hAnsi="Fira Sans"/>
          <w:sz w:val="16"/>
          <w:szCs w:val="16"/>
        </w:rPr>
        <w:footnoteRef/>
      </w:r>
      <w:r w:rsidRPr="0033693C">
        <w:rPr>
          <w:rFonts w:ascii="Fira Sans" w:hAnsi="Fira Sans"/>
          <w:sz w:val="16"/>
          <w:szCs w:val="16"/>
        </w:rPr>
        <w:t xml:space="preserve"> </w:t>
      </w:r>
      <w:r w:rsidRPr="0033693C">
        <w:rPr>
          <w:rFonts w:ascii="Fira Sans" w:eastAsia="TimesNewRoman,Bold" w:hAnsi="Fira Sans" w:cs="TimesNewRoman,Bold"/>
          <w:bCs/>
          <w:sz w:val="16"/>
          <w:szCs w:val="16"/>
        </w:rPr>
        <w:t>Dz.U. poz. 928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D3A00"/>
    <w:multiLevelType w:val="multilevel"/>
    <w:tmpl w:val="546284C2"/>
    <w:lvl w:ilvl="0">
      <w:start w:val="3"/>
      <w:numFmt w:val="upperRoman"/>
      <w:lvlText w:val="%1."/>
      <w:lvlJc w:val="left"/>
      <w:pPr>
        <w:tabs>
          <w:tab w:val="num" w:pos="-208"/>
        </w:tabs>
        <w:ind w:left="-208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tabs>
          <w:tab w:val="num" w:pos="512"/>
        </w:tabs>
        <w:ind w:left="512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232"/>
        </w:tabs>
        <w:ind w:left="1232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1952"/>
        </w:tabs>
        <w:ind w:left="1952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2672"/>
        </w:tabs>
        <w:ind w:left="2672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3392"/>
        </w:tabs>
        <w:ind w:left="3392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4112"/>
        </w:tabs>
        <w:ind w:left="4112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4832"/>
        </w:tabs>
        <w:ind w:left="4832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5552"/>
        </w:tabs>
        <w:ind w:left="5552" w:hanging="360"/>
      </w:pPr>
      <w:rPr>
        <w:rFonts w:hint="default"/>
      </w:rPr>
    </w:lvl>
  </w:abstractNum>
  <w:abstractNum w:abstractNumId="1" w15:restartNumberingAfterBreak="0">
    <w:nsid w:val="24C26C0B"/>
    <w:multiLevelType w:val="hybridMultilevel"/>
    <w:tmpl w:val="52A02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B3DA2"/>
    <w:multiLevelType w:val="hybridMultilevel"/>
    <w:tmpl w:val="7A70A0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73EA1"/>
    <w:multiLevelType w:val="hybridMultilevel"/>
    <w:tmpl w:val="E660A9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352DE"/>
    <w:multiLevelType w:val="hybridMultilevel"/>
    <w:tmpl w:val="56B4A42E"/>
    <w:lvl w:ilvl="0" w:tplc="35F67368">
      <w:start w:val="3"/>
      <w:numFmt w:val="upperRoman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3A2"/>
    <w:rsid w:val="00065E11"/>
    <w:rsid w:val="001B0BFB"/>
    <w:rsid w:val="001D388A"/>
    <w:rsid w:val="004375FD"/>
    <w:rsid w:val="004831DC"/>
    <w:rsid w:val="004D2FF3"/>
    <w:rsid w:val="004E62BE"/>
    <w:rsid w:val="00581B40"/>
    <w:rsid w:val="00645D98"/>
    <w:rsid w:val="006623A2"/>
    <w:rsid w:val="007205F4"/>
    <w:rsid w:val="007E3E91"/>
    <w:rsid w:val="00835F8E"/>
    <w:rsid w:val="00B273D4"/>
    <w:rsid w:val="00B27BF9"/>
    <w:rsid w:val="00BA4EDB"/>
    <w:rsid w:val="00DE6493"/>
    <w:rsid w:val="00FA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3BAD6"/>
  <w15:chartTrackingRefBased/>
  <w15:docId w15:val="{7A16E75A-4E6F-4B7E-8B9D-6D354D7B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15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A15F4"/>
    <w:rPr>
      <w:color w:val="0000FF"/>
      <w:u w:val="single"/>
    </w:rPr>
  </w:style>
  <w:style w:type="character" w:styleId="Pogrubienie">
    <w:name w:val="Strong"/>
    <w:uiPriority w:val="22"/>
    <w:qFormat/>
    <w:rsid w:val="00FA15F4"/>
    <w:rPr>
      <w:b/>
      <w:bCs/>
    </w:rPr>
  </w:style>
  <w:style w:type="paragraph" w:styleId="NormalnyWeb">
    <w:name w:val="Normal (Web)"/>
    <w:basedOn w:val="Normalny"/>
    <w:uiPriority w:val="99"/>
    <w:unhideWhenUsed/>
    <w:rsid w:val="00FA15F4"/>
    <w:pPr>
      <w:spacing w:before="100" w:beforeAutospacing="1" w:after="142" w:line="288" w:lineRule="auto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FA15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A15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15F4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15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A15F4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A1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1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USLUB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713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Hałasa Mariusz</dc:creator>
  <cp:keywords/>
  <dc:description/>
  <cp:lastModifiedBy>Hałasa Mariusz</cp:lastModifiedBy>
  <cp:revision>13</cp:revision>
  <dcterms:created xsi:type="dcterms:W3CDTF">2025-11-20T13:40:00Z</dcterms:created>
  <dcterms:modified xsi:type="dcterms:W3CDTF">2025-11-24T08:00:00Z</dcterms:modified>
</cp:coreProperties>
</file>