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7B4" w14:textId="77777777" w:rsidR="00523581" w:rsidRPr="0077126C" w:rsidRDefault="00271EC5" w:rsidP="0077126C">
      <w:pPr>
        <w:pStyle w:val="tytuinformacji"/>
      </w:pPr>
      <w:r w:rsidRPr="0077126C">
        <w:t>Wykorzystanie technologii informacyjno-</w:t>
      </w:r>
      <w:r w:rsidRPr="0077126C">
        <w:br/>
        <w:t xml:space="preserve">-komunikacyjnych w jednostkach administracji </w:t>
      </w:r>
      <w:r w:rsidR="004B00AD">
        <w:br/>
      </w:r>
      <w:r w:rsidRPr="0077126C">
        <w:t>publicznej w 20</w:t>
      </w:r>
      <w:r w:rsidR="00C110BF">
        <w:t>2</w:t>
      </w:r>
      <w:r w:rsidR="00115F91">
        <w:t>5</w:t>
      </w:r>
      <w:r w:rsidR="00F4705E">
        <w:t xml:space="preserve"> </w:t>
      </w:r>
      <w:r w:rsidRPr="0077126C">
        <w:t>r</w:t>
      </w:r>
      <w:r w:rsidR="006335DE" w:rsidRPr="0077126C">
        <w:t>.</w:t>
      </w:r>
    </w:p>
    <w:p w14:paraId="04612398" w14:textId="4A8E4A27" w:rsidR="00400CFD" w:rsidRPr="00BD4720" w:rsidRDefault="009A361A" w:rsidP="009A361A">
      <w:pPr>
        <w:pStyle w:val="Lead"/>
        <w:spacing w:line="240" w:lineRule="exact"/>
      </w:pPr>
      <w:r w:rsidRPr="0068484A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8C48D8A" wp14:editId="623D14E3">
                <wp:simplePos x="0" y="0"/>
                <wp:positionH relativeFrom="margin">
                  <wp:posOffset>-20320</wp:posOffset>
                </wp:positionH>
                <wp:positionV relativeFrom="paragraph">
                  <wp:posOffset>5715</wp:posOffset>
                </wp:positionV>
                <wp:extent cx="2880000" cy="1656000"/>
                <wp:effectExtent l="0" t="0" r="0" b="1905"/>
                <wp:wrapSquare wrapText="bothSides"/>
                <wp:docPr id="19" name="Pole tekstowe 2" descr="Wskaźnik &#10;&#10;90,4%&#10;Odsetek jednostek administracji publicznej, które wyposażały pracowników w urządzenia przenośne pozwalające na mobilny dostęp &#10;do Internetu w celach służb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1656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BCBE5" w14:textId="77777777" w:rsidR="00400CFD" w:rsidRPr="003935FE" w:rsidRDefault="0068484A" w:rsidP="00283FB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-113"/>
                              <w:rPr>
                                <w:rFonts w:ascii="Fira Sans SemiBold" w:hAnsi="Fira Sans Semi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90</w:t>
                            </w:r>
                            <w:r w:rsidR="00400CFD" w:rsidRPr="003935FE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4</w:t>
                            </w:r>
                            <w:r w:rsidR="00400CFD" w:rsidRPr="003935FE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E29D4C1" w14:textId="68A85CEF" w:rsidR="00400CFD" w:rsidRPr="007D605C" w:rsidRDefault="00283FBA" w:rsidP="00283FBA">
                            <w:pPr>
                              <w:pStyle w:val="Opiswskanika"/>
                              <w:spacing w:before="120"/>
                              <w:ind w:left="-113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 xml:space="preserve">Odsetek jednostek administracji publicznej, które wyposażały pracowników w urządzenia przenośne pozwalające na mobilny dostęp </w:t>
                            </w:r>
                            <w:r>
                              <w:br/>
                            </w:r>
                            <w:r>
                              <w:t>do Internetu w celach służbowych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48D8A" id="Pole tekstowe 2" o:spid="_x0000_s1026" alt="Wskaźnik &#10;&#10;90,4%&#10;Odsetek jednostek administracji publicznej, które wyposażały pracowników w urządzenia przenośne pozwalające na mobilny dostęp &#10;do Internetu w celach służbowych" style="position:absolute;margin-left:-1.6pt;margin-top:.45pt;width:226.75pt;height:130.4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PgDwIAAPwDAAAOAAAAZHJzL2Uyb0RvYy54bWysU9tu2zAMfR+wfxD0vviC3GrEKbpkHQZ0&#10;F6zbB8iyHAuTRU1SYmdfX0p202x7G+YHgTSpQ/LwaHM7dIqchHUSdEmzWUqJ0BxqqQ8l/f7t/s2a&#10;EueZrpkCLUp6Fo7ebl+/2vSmEDm0oGphCYJoV/SmpK33pkgSx1vRMTcDIzQGG7Ad8+jaQ1Jb1iN6&#10;p5I8TZdJD7Y2FrhwDv/uxyDdRvymEdx/bhonPFElxd58PG08q3Am2w0rDpaZVvKpDfYPXXRMaix6&#10;gdozz8jRyr+gOsktOGj8jEOXQNNILuIMOE2W/jHNY8uMiLMgOc5caHL/D5Z/Oj2aL5b44S0MuMA4&#10;hDMPwH84omHXMn0Qd9ZC3wpWY+EsUJb0xhXT1UC1K1wAqfqPUOOS2dFDBBoa2wVWcE6C6LiA84V0&#10;MXjC8We+Xqf4UcIxli0Xy+CEGqx4vm6s8+8FdCQYJbVw1PVXXG2swU4Pzo/5z3mhpAMl63upVHTs&#10;odopS04syCDN9qvVVOK3NKVJX9KbRb6IyBrC/aiQTnqUqZJdSWO3k3ACJ+90HVM8k2q0sXOlJ5IC&#10;LyNDfqgGTAxkVVCfkS4Loxzx+aDRgv1FSY9SLKn7eWRWUKI+aKT8JpvPg3ajM1+scnTsdaS6jjDN&#10;EaqknpLR3Pmo98CDhjtcTSMjXy+dTL2ixCLt03MIGr72Y9bLo90+AQAA//8DAFBLAwQUAAYACAAA&#10;ACEAAv+11N0AAAAHAQAADwAAAGRycy9kb3ducmV2LnhtbEyOwU7DMBBE70j8g7VIXKLWbgIFQpyK&#10;IoVDeyKFuxtv44h4HcVuE/4ec4LjaEZvXrGZbc8uOPrOkYTVUgBDapzuqJXwcagWj8B8UKRV7wgl&#10;fKOHTXl9Vahcu4ne8VKHlkUI+VxJMCEMOee+MWiVX7oBKXYnN1oVYhxbrkc1RbjteSrEmlvVUXww&#10;asBXg81XfbYStuNpX4ts9mZ72O2Tqko+36ZEytub+eUZWMA5/I3hVz+qQxmdju5M2rNewiJL41LC&#10;E7DY3t2LDNhRQrpePQAvC/7fv/wBAAD//wMAUEsBAi0AFAAGAAgAAAAhALaDOJL+AAAA4QEAABMA&#10;AAAAAAAAAAAAAAAAAAAAAFtDb250ZW50X1R5cGVzXS54bWxQSwECLQAUAAYACAAAACEAOP0h/9YA&#10;AACUAQAACwAAAAAAAAAAAAAAAAAvAQAAX3JlbHMvLnJlbHNQSwECLQAUAAYACAAAACEAs0ZT4A8C&#10;AAD8AwAADgAAAAAAAAAAAAAAAAAuAgAAZHJzL2Uyb0RvYy54bWxQSwECLQAUAAYACAAAACEAAv+1&#10;1N0AAAAHAQAADwAAAAAAAAAAAAAAAABpBAAAZHJzL2Rvd25yZXYueG1sUEsFBgAAAAAEAAQA8wAA&#10;AHMFAAAAAA==&#10;" fillcolor="#001d77" stroked="f">
                <v:stroke joinstyle="miter"/>
                <v:textbox>
                  <w:txbxContent>
                    <w:p w14:paraId="2FDBCBE5" w14:textId="77777777" w:rsidR="00400CFD" w:rsidRPr="003935FE" w:rsidRDefault="0068484A" w:rsidP="00283FB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ind w:left="-113"/>
                        <w:rPr>
                          <w:rFonts w:ascii="Fira Sans SemiBold" w:hAnsi="Fira Sans SemiBold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90</w:t>
                      </w:r>
                      <w:r w:rsidR="00400CFD" w:rsidRPr="003935FE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4</w:t>
                      </w:r>
                      <w:r w:rsidR="00400CFD" w:rsidRPr="003935FE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1E29D4C1" w14:textId="68A85CEF" w:rsidR="00400CFD" w:rsidRPr="007D605C" w:rsidRDefault="00283FBA" w:rsidP="00283FBA">
                      <w:pPr>
                        <w:pStyle w:val="Opiswskanika"/>
                        <w:spacing w:before="120"/>
                        <w:ind w:left="-113"/>
                        <w:rPr>
                          <w:sz w:val="18"/>
                          <w:szCs w:val="20"/>
                        </w:rPr>
                      </w:pPr>
                      <w:r>
                        <w:t xml:space="preserve">Odsetek jednostek administracji publicznej, które wyposażały pracowników w urządzenia przenośne pozwalające na mobilny dostęp </w:t>
                      </w:r>
                      <w:r>
                        <w:br/>
                      </w:r>
                      <w:r>
                        <w:t>do Internetu w celach służbowych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83FBA" w:rsidRPr="0068484A">
        <w:t xml:space="preserve">W 2025 r. w urządzenia przenośne pozwalające na mobilny dostęp </w:t>
      </w:r>
      <w:r w:rsidR="00283FBA">
        <w:br/>
      </w:r>
      <w:r w:rsidR="00283FBA" w:rsidRPr="0068484A">
        <w:t xml:space="preserve">do Internetu w celach służbowych było wyposażonych 51,8% pracowników administracji rządowej </w:t>
      </w:r>
      <w:r w:rsidR="00283FBA">
        <w:t xml:space="preserve">(o 2,6 p.proc. więcej niż przed rokiem) </w:t>
      </w:r>
      <w:r w:rsidR="00283FBA" w:rsidRPr="0068484A">
        <w:t xml:space="preserve">i 23,4% </w:t>
      </w:r>
      <w:r w:rsidR="00283FBA">
        <w:t xml:space="preserve">– </w:t>
      </w:r>
      <w:r w:rsidR="00283FBA" w:rsidRPr="0068484A">
        <w:t>administracji samorządowej</w:t>
      </w:r>
      <w:r w:rsidR="00283FBA">
        <w:t xml:space="preserve"> (o 0,4 p.proc. mniej)</w:t>
      </w:r>
      <w:r w:rsidR="00283FBA" w:rsidRPr="0068484A">
        <w:t xml:space="preserve">. W skali całej administracji publicznej dostęp </w:t>
      </w:r>
      <w:r w:rsidR="00283FBA">
        <w:br/>
      </w:r>
      <w:r w:rsidR="00283FBA" w:rsidRPr="0068484A">
        <w:t>do tego typu urządzeń posiadało 34,4% pracowników</w:t>
      </w:r>
      <w:r w:rsidR="00283FBA">
        <w:t xml:space="preserve"> (o 0,3 p.proc. więcej niż w 2024 r.)</w:t>
      </w:r>
      <w:r w:rsidR="00B06A7B" w:rsidRPr="0068484A">
        <w:t>.</w:t>
      </w:r>
    </w:p>
    <w:p w14:paraId="1D9F3179" w14:textId="77777777" w:rsidR="009D3736" w:rsidRPr="00BD4720" w:rsidRDefault="009D3736" w:rsidP="009D3736"/>
    <w:p w14:paraId="7F39ABB8" w14:textId="4372ED25" w:rsidR="00B76BD7" w:rsidRPr="001A360C" w:rsidRDefault="00BB104B" w:rsidP="007E0EF8">
      <w:pPr>
        <w:rPr>
          <w:shd w:val="clear" w:color="auto" w:fill="FFFFFF"/>
        </w:rPr>
      </w:pPr>
      <w:r w:rsidRPr="001A360C">
        <w:rPr>
          <w:shd w:val="clear" w:color="auto" w:fill="FFFFFF"/>
        </w:rPr>
        <w:t>Odsetek jednostek administracji rzą</w:t>
      </w:r>
      <w:r w:rsidR="005531D4" w:rsidRPr="001A360C">
        <w:rPr>
          <w:shd w:val="clear" w:color="auto" w:fill="FFFFFF"/>
        </w:rPr>
        <w:t>dowej</w:t>
      </w:r>
      <w:r w:rsidR="002302CC">
        <w:rPr>
          <w:shd w:val="clear" w:color="auto" w:fill="FFFFFF"/>
        </w:rPr>
        <w:t xml:space="preserve">, które </w:t>
      </w:r>
      <w:r w:rsidR="005531D4" w:rsidRPr="001A360C">
        <w:rPr>
          <w:shd w:val="clear" w:color="auto" w:fill="FFFFFF"/>
        </w:rPr>
        <w:t>wyposaża</w:t>
      </w:r>
      <w:r w:rsidR="002302CC">
        <w:rPr>
          <w:shd w:val="clear" w:color="auto" w:fill="FFFFFF"/>
        </w:rPr>
        <w:t>ły</w:t>
      </w:r>
      <w:r w:rsidR="005531D4" w:rsidRPr="001A360C">
        <w:rPr>
          <w:shd w:val="clear" w:color="auto" w:fill="FFFFFF"/>
        </w:rPr>
        <w:t xml:space="preserve"> pracowników</w:t>
      </w:r>
      <w:r w:rsidRPr="001A360C">
        <w:rPr>
          <w:shd w:val="clear" w:color="auto" w:fill="FFFFFF"/>
        </w:rPr>
        <w:t xml:space="preserve"> w urządzenia</w:t>
      </w:r>
      <w:r w:rsidR="00A11744">
        <w:rPr>
          <w:shd w:val="clear" w:color="auto" w:fill="FFFFFF"/>
        </w:rPr>
        <w:t xml:space="preserve"> </w:t>
      </w:r>
      <w:r w:rsidRPr="001A360C">
        <w:rPr>
          <w:shd w:val="clear" w:color="auto" w:fill="FFFFFF"/>
        </w:rPr>
        <w:t>przenośne</w:t>
      </w:r>
      <w:r w:rsidR="008731B0" w:rsidRPr="001A360C">
        <w:rPr>
          <w:shd w:val="clear" w:color="auto" w:fill="FFFFFF"/>
        </w:rPr>
        <w:t xml:space="preserve"> pozwalające na mobilny dostęp do Internetu</w:t>
      </w:r>
      <w:r w:rsidR="00597C43" w:rsidRPr="001A360C">
        <w:rPr>
          <w:shd w:val="clear" w:color="auto" w:fill="FFFFFF"/>
        </w:rPr>
        <w:t xml:space="preserve"> w celach służbowych</w:t>
      </w:r>
      <w:r w:rsidRPr="001A360C">
        <w:rPr>
          <w:shd w:val="clear" w:color="auto" w:fill="FFFFFF"/>
        </w:rPr>
        <w:t xml:space="preserve"> </w:t>
      </w:r>
      <w:r w:rsidR="005531D4" w:rsidRPr="001A360C">
        <w:rPr>
          <w:shd w:val="clear" w:color="auto" w:fill="FFFFFF"/>
        </w:rPr>
        <w:t xml:space="preserve">wyniósł 99,1%, </w:t>
      </w:r>
      <w:r w:rsidR="00597C43" w:rsidRPr="001A360C">
        <w:rPr>
          <w:shd w:val="clear" w:color="auto" w:fill="FFFFFF"/>
        </w:rPr>
        <w:br/>
      </w:r>
      <w:r w:rsidR="005531D4" w:rsidRPr="001A360C">
        <w:rPr>
          <w:shd w:val="clear" w:color="auto" w:fill="FFFFFF"/>
        </w:rPr>
        <w:t xml:space="preserve">natomiast </w:t>
      </w:r>
      <w:r w:rsidR="00AA3D8C">
        <w:rPr>
          <w:shd w:val="clear" w:color="auto" w:fill="FFFFFF"/>
        </w:rPr>
        <w:t xml:space="preserve">jednostek administracji </w:t>
      </w:r>
      <w:r w:rsidR="005531D4" w:rsidRPr="001A360C">
        <w:rPr>
          <w:shd w:val="clear" w:color="auto" w:fill="FFFFFF"/>
        </w:rPr>
        <w:t>samorządowej</w:t>
      </w:r>
      <w:r w:rsidR="008731B0" w:rsidRPr="001A360C">
        <w:rPr>
          <w:shd w:val="clear" w:color="auto" w:fill="FFFFFF"/>
        </w:rPr>
        <w:t xml:space="preserve"> </w:t>
      </w:r>
      <w:r w:rsidR="007F5E3F" w:rsidRPr="001A360C">
        <w:rPr>
          <w:shd w:val="clear" w:color="auto" w:fill="FFFFFF"/>
        </w:rPr>
        <w:t xml:space="preserve">– </w:t>
      </w:r>
      <w:r w:rsidR="0068484A" w:rsidRPr="001A360C">
        <w:rPr>
          <w:shd w:val="clear" w:color="auto" w:fill="FFFFFF"/>
        </w:rPr>
        <w:t>90</w:t>
      </w:r>
      <w:r w:rsidR="005531D4" w:rsidRPr="001A360C">
        <w:rPr>
          <w:shd w:val="clear" w:color="auto" w:fill="FFFFFF"/>
        </w:rPr>
        <w:t>,</w:t>
      </w:r>
      <w:r w:rsidR="0068484A" w:rsidRPr="001A360C">
        <w:rPr>
          <w:shd w:val="clear" w:color="auto" w:fill="FFFFFF"/>
        </w:rPr>
        <w:t>0</w:t>
      </w:r>
      <w:r w:rsidR="005531D4" w:rsidRPr="001A360C">
        <w:rPr>
          <w:shd w:val="clear" w:color="auto" w:fill="FFFFFF"/>
        </w:rPr>
        <w:t>%.</w:t>
      </w:r>
    </w:p>
    <w:p w14:paraId="627DBDF5" w14:textId="77777777" w:rsidR="00400CFD" w:rsidRPr="00BD4720" w:rsidRDefault="00D15CEC" w:rsidP="00400CFD">
      <w:pPr>
        <w:pStyle w:val="Nagwek1"/>
        <w:rPr>
          <w:rFonts w:ascii="Fira Sans" w:hAnsi="Fira Sans"/>
          <w:b/>
          <w:szCs w:val="19"/>
        </w:rPr>
      </w:pPr>
      <w:r w:rsidRPr="00823593">
        <w:rPr>
          <w:b/>
          <w:bCs w:val="0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62F27553" wp14:editId="0880D9E5">
                <wp:simplePos x="0" y="0"/>
                <wp:positionH relativeFrom="column">
                  <wp:posOffset>5226685</wp:posOffset>
                </wp:positionH>
                <wp:positionV relativeFrom="paragraph">
                  <wp:posOffset>358140</wp:posOffset>
                </wp:positionV>
                <wp:extent cx="1828800" cy="952500"/>
                <wp:effectExtent l="0" t="0" r="0" b="0"/>
                <wp:wrapTight wrapText="bothSides">
                  <wp:wrapPolygon edited="0">
                    <wp:start x="675" y="0"/>
                    <wp:lineTo x="675" y="21168"/>
                    <wp:lineTo x="20700" y="21168"/>
                    <wp:lineTo x="20700" y="0"/>
                    <wp:lineTo x="675" y="0"/>
                  </wp:wrapPolygon>
                </wp:wrapTight>
                <wp:docPr id="20" name="Pole tekstowe 20" descr="Z niekomercyjnego systemu EZD korzystało 30,5% jednostek administracji publicznej, &#10;natomiast z komercyjnego &#10;– 76,2% (jednostki administracji publicznej mogły korzystać jednocześnie z komercyjnego i nieko-mercyjnego systemu Elektronicznego Zarządzania Dokumentami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FBC34" w14:textId="77777777" w:rsidR="00400CFD" w:rsidRPr="00BD4720" w:rsidRDefault="00C639EE" w:rsidP="00B34F1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Z</w:t>
                            </w:r>
                            <w:r w:rsidR="00170190">
                              <w:t xml:space="preserve"> niekomercyjnego systemu EZD korzystało 30,</w:t>
                            </w:r>
                            <w:r w:rsidR="0042168B">
                              <w:t>5</w:t>
                            </w:r>
                            <w:r w:rsidR="00170190">
                              <w:t>% jednostek administracji publicznej</w:t>
                            </w:r>
                            <w:r w:rsidR="00170190" w:rsidRPr="001575E6">
                              <w:t xml:space="preserve">, </w:t>
                            </w:r>
                            <w:r w:rsidR="00800384">
                              <w:br/>
                            </w:r>
                            <w:r w:rsidR="00170190" w:rsidRPr="001575E6">
                              <w:t>n</w:t>
                            </w:r>
                            <w:r w:rsidR="00170190">
                              <w:t>atomiast z komercyjnego</w:t>
                            </w:r>
                            <w:r w:rsidR="00581F39">
                              <w:t xml:space="preserve"> </w:t>
                            </w:r>
                            <w:r w:rsidR="00800384">
                              <w:br/>
                            </w:r>
                            <w:r w:rsidR="00581F39" w:rsidRPr="003935FE">
                              <w:t>–</w:t>
                            </w:r>
                            <w:r w:rsidR="00170190">
                              <w:t xml:space="preserve"> 7</w:t>
                            </w:r>
                            <w:r w:rsidR="0042168B">
                              <w:t>6</w:t>
                            </w:r>
                            <w:r w:rsidR="00170190">
                              <w:t>,</w:t>
                            </w:r>
                            <w:r w:rsidR="0042168B">
                              <w:t>2</w:t>
                            </w:r>
                            <w:r w:rsidR="00170190">
                              <w:t>%</w:t>
                            </w:r>
                            <w:r w:rsidR="00D03837" w:rsidRPr="00D03837">
                              <w:rPr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27553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7" type="#_x0000_t202" alt="Z niekomercyjnego systemu EZD korzystało 30,5% jednostek administracji publicznej, &#10;natomiast z komercyjnego &#10;– 76,2% (jednostki administracji publicznej mogły korzystać jednocześnie z komercyjnego i nieko-mercyjnego systemu Elektronicznego Zarządzania Dokumentami)&#10;" style="position:absolute;margin-left:411.55pt;margin-top:28.2pt;width:2in;height:75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8Y9AEAANQDAAAOAAAAZHJzL2Uyb0RvYy54bWysU8GO0zAQvSPxD5bvNG3VQjdqulp2WYS0&#10;LEgLH+A4TmNhe8zYbVK+nrGT7VZwQ+RgjTP2m3lvnrfXgzXsqDBocBVfzOacKSeh0W5f8e/f7t9s&#10;OAtRuEYYcKriJxX49e71q23vS7WEDkyjkBGIC2XvK97F6MuiCLJTVoQZeOUo2QJaEWmL+6JB0RO6&#10;NcVyPn9b9ICNR5AqBPp7Nyb5LuO3rZLxS9sGFZmpOPUW84p5rdNa7Lai3KPwnZZTG+IfurBCOyp6&#10;hroTUbAD6r+grJYIAdo4k2ALaFstVeZAbBbzP9g8dcKrzIXECf4sU/h/sPLx+OS/IovDexhogJlE&#10;8A8gfwTm4LYTbq9uEKHvlGio8CJJVvQ+lNPVJHUoQwKp+8/Q0JDFIUIGGlq0SRXiyQidBnA6i66G&#10;yGQquVluNnNKScpdrZdrilMJUT7f9hjiRwWWpaDiSEPN6OL4EOJ49PlIKubgXhuTB2sc60fQfOEi&#10;Y3Uk3xltK07F6RudkEh+cE2+HIU2Y0y9GDexTkRHynGoB6abSZIkQg3NiWRAGG1Gz4KCDvAXZz1Z&#10;rOLh50Gg4sx8ciTl1WK1Sp7Mm9X63ZI2eJmpLzPCSYKqeORsDG9j9vFI+YYkb3VW46WTqWWyTtZz&#10;snny5uU+n3p5jLvfAAAA//8DAFBLAwQUAAYACAAAACEArqEYed0AAAALAQAADwAAAGRycy9kb3du&#10;cmV2LnhtbEyPwW7CMAyG75P2DpEn7TYSOkDQ1UWIaddNAzaJW2hMW61xqibQ7u2XnoZvtj/9/pyt&#10;B9uIK3W+dowwnSgQxIUzNZcIh/3b0xKED5qNbhwTwi95WOf3d5lOjev5k667UIoYwj7VCFUIbSql&#10;Lyqy2k9cSxx3Z9dZHWLbldJ0uo/htpGJUgtpdc3xQqVb2lZU/OwuFuHr/Xz8nqmP8tXO294NSrJd&#10;ScTHh2HzAiLQEP5hGPWjOuTR6eQubLxoEJbJ8zSiCPPFDMQIjAXihJCoOJJ5Jm9/yP8AAAD//wMA&#10;UEsBAi0AFAAGAAgAAAAhALaDOJL+AAAA4QEAABMAAAAAAAAAAAAAAAAAAAAAAFtDb250ZW50X1R5&#10;cGVzXS54bWxQSwECLQAUAAYACAAAACEAOP0h/9YAAACUAQAACwAAAAAAAAAAAAAAAAAvAQAAX3Jl&#10;bHMvLnJlbHNQSwECLQAUAAYACAAAACEAmIRfGPQBAADUAwAADgAAAAAAAAAAAAAAAAAuAgAAZHJz&#10;L2Uyb0RvYy54bWxQSwECLQAUAAYACAAAACEArqEYed0AAAALAQAADwAAAAAAAAAAAAAAAABOBAAA&#10;ZHJzL2Rvd25yZXYueG1sUEsFBgAAAAAEAAQA8wAAAFgFAAAAAA==&#10;" filled="f" stroked="f">
                <v:textbox>
                  <w:txbxContent>
                    <w:p w14:paraId="645FBC34" w14:textId="77777777" w:rsidR="00400CFD" w:rsidRPr="00BD4720" w:rsidRDefault="00C639EE" w:rsidP="00B34F1F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Z</w:t>
                      </w:r>
                      <w:r w:rsidR="00170190">
                        <w:t xml:space="preserve"> niekomercyjnego systemu EZD korzystało 30,</w:t>
                      </w:r>
                      <w:r w:rsidR="0042168B">
                        <w:t>5</w:t>
                      </w:r>
                      <w:r w:rsidR="00170190">
                        <w:t>% jednostek administracji publicznej</w:t>
                      </w:r>
                      <w:r w:rsidR="00170190" w:rsidRPr="001575E6">
                        <w:t xml:space="preserve">, </w:t>
                      </w:r>
                      <w:r w:rsidR="00800384">
                        <w:br/>
                      </w:r>
                      <w:r w:rsidR="00170190" w:rsidRPr="001575E6">
                        <w:t>n</w:t>
                      </w:r>
                      <w:r w:rsidR="00170190">
                        <w:t>atomiast z komercyjnego</w:t>
                      </w:r>
                      <w:r w:rsidR="00581F39">
                        <w:t xml:space="preserve"> </w:t>
                      </w:r>
                      <w:r w:rsidR="00800384">
                        <w:br/>
                      </w:r>
                      <w:r w:rsidR="00581F39" w:rsidRPr="003935FE">
                        <w:t>–</w:t>
                      </w:r>
                      <w:r w:rsidR="00170190">
                        <w:t xml:space="preserve"> 7</w:t>
                      </w:r>
                      <w:r w:rsidR="0042168B">
                        <w:t>6</w:t>
                      </w:r>
                      <w:r w:rsidR="00170190">
                        <w:t>,</w:t>
                      </w:r>
                      <w:r w:rsidR="0042168B">
                        <w:t>2</w:t>
                      </w:r>
                      <w:r w:rsidR="00170190">
                        <w:t>%</w:t>
                      </w:r>
                      <w:r w:rsidR="00D03837" w:rsidRPr="00D03837">
                        <w:rPr>
                          <w:vertAlign w:val="superscript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0CFD" w:rsidRPr="00BD4720">
        <w:rPr>
          <w:shd w:val="clear" w:color="auto" w:fill="FFFFFF"/>
        </w:rPr>
        <w:br/>
      </w:r>
      <w:r w:rsidR="002501E0">
        <w:rPr>
          <w:shd w:val="clear" w:color="auto" w:fill="FFFFFF"/>
        </w:rPr>
        <w:t>System Elektronicznego Zarządzania D</w:t>
      </w:r>
      <w:r w:rsidR="000E705F">
        <w:rPr>
          <w:shd w:val="clear" w:color="auto" w:fill="FFFFFF"/>
        </w:rPr>
        <w:t>okumentami</w:t>
      </w:r>
    </w:p>
    <w:p w14:paraId="0CED539F" w14:textId="2B007EE2" w:rsidR="00E94750" w:rsidRPr="007B0710" w:rsidRDefault="00392348" w:rsidP="007E0EF8">
      <w:r w:rsidRPr="007E0EF8">
        <w:t>System Elektronicznego Zarządzania Dokumentami</w:t>
      </w:r>
      <w:r w:rsidR="00366102" w:rsidRPr="007E0EF8">
        <w:t xml:space="preserve"> (EZD)</w:t>
      </w:r>
      <w:r w:rsidRPr="007E0EF8">
        <w:t xml:space="preserve"> umożliwia sprawne przekazywanie, przetwarzanie i weryfikację dokumentów mi</w:t>
      </w:r>
      <w:r w:rsidR="004002CE" w:rsidRPr="007E0EF8">
        <w:t>ę</w:t>
      </w:r>
      <w:r w:rsidRPr="007E0EF8">
        <w:t xml:space="preserve">dzy różnymi instytucjami i organami administracyjnymi. </w:t>
      </w:r>
      <w:r w:rsidR="000E705F" w:rsidRPr="007E0EF8">
        <w:t>W 202</w:t>
      </w:r>
      <w:r w:rsidR="0042168B" w:rsidRPr="007E0EF8">
        <w:t>5</w:t>
      </w:r>
      <w:r w:rsidR="003F48F5" w:rsidRPr="007E0EF8">
        <w:t xml:space="preserve"> r. </w:t>
      </w:r>
      <w:r w:rsidR="000E705F" w:rsidRPr="007E0EF8">
        <w:t xml:space="preserve">korzystało </w:t>
      </w:r>
      <w:r w:rsidR="00A4439F">
        <w:t xml:space="preserve">z niego </w:t>
      </w:r>
      <w:r w:rsidR="000E705F" w:rsidRPr="007E0EF8">
        <w:t>8</w:t>
      </w:r>
      <w:r w:rsidR="0042168B" w:rsidRPr="007E0EF8">
        <w:t>6</w:t>
      </w:r>
      <w:r w:rsidR="000E705F" w:rsidRPr="007E0EF8">
        <w:t>,</w:t>
      </w:r>
      <w:r w:rsidR="0042168B" w:rsidRPr="007E0EF8">
        <w:t>2</w:t>
      </w:r>
      <w:r w:rsidR="000E705F" w:rsidRPr="007E0EF8">
        <w:t xml:space="preserve">% </w:t>
      </w:r>
      <w:r w:rsidR="00CC0319" w:rsidRPr="007E0EF8">
        <w:t>jednostek administracj</w:t>
      </w:r>
      <w:r w:rsidR="000E705F" w:rsidRPr="007E0EF8">
        <w:t xml:space="preserve">i publicznej. Częściej </w:t>
      </w:r>
      <w:r w:rsidR="000E705F" w:rsidRPr="007B0710">
        <w:t xml:space="preserve">system </w:t>
      </w:r>
      <w:r w:rsidR="00C81296" w:rsidRPr="007B0710">
        <w:t xml:space="preserve">ten </w:t>
      </w:r>
      <w:r w:rsidR="000E705F" w:rsidRPr="007B0710">
        <w:t xml:space="preserve">stosowano w administracji rządowej </w:t>
      </w:r>
      <w:r w:rsidR="00366102" w:rsidRPr="007B0710">
        <w:t>(9</w:t>
      </w:r>
      <w:r w:rsidR="0042168B" w:rsidRPr="007B0710">
        <w:t>5</w:t>
      </w:r>
      <w:r w:rsidR="00366102" w:rsidRPr="007B0710">
        <w:t>,</w:t>
      </w:r>
      <w:r w:rsidR="0042168B" w:rsidRPr="007B0710">
        <w:t>5</w:t>
      </w:r>
      <w:r w:rsidR="00366102" w:rsidRPr="007B0710">
        <w:t>%</w:t>
      </w:r>
      <w:r w:rsidR="0001212C" w:rsidRPr="007B0710">
        <w:t xml:space="preserve"> jednostek</w:t>
      </w:r>
      <w:r w:rsidR="00366102" w:rsidRPr="007B0710">
        <w:t xml:space="preserve">) </w:t>
      </w:r>
      <w:r w:rsidR="000E705F" w:rsidRPr="007B0710">
        <w:t>niż</w:t>
      </w:r>
      <w:r w:rsidR="00992107" w:rsidRPr="007B0710">
        <w:t xml:space="preserve"> samorządowej</w:t>
      </w:r>
      <w:r w:rsidR="004E4C24" w:rsidRPr="007B0710">
        <w:t xml:space="preserve"> </w:t>
      </w:r>
      <w:r w:rsidR="00366102" w:rsidRPr="007B0710">
        <w:t>(</w:t>
      </w:r>
      <w:r w:rsidR="000E705F" w:rsidRPr="007B0710">
        <w:t>8</w:t>
      </w:r>
      <w:r w:rsidR="0042168B" w:rsidRPr="007B0710">
        <w:t>5</w:t>
      </w:r>
      <w:r w:rsidR="000E705F" w:rsidRPr="007B0710">
        <w:t>,</w:t>
      </w:r>
      <w:r w:rsidR="0042168B" w:rsidRPr="007B0710">
        <w:t>8</w:t>
      </w:r>
      <w:r w:rsidR="000E705F" w:rsidRPr="007B0710">
        <w:t>%</w:t>
      </w:r>
      <w:r w:rsidR="00366102" w:rsidRPr="007B0710">
        <w:t>)</w:t>
      </w:r>
      <w:r w:rsidR="000E705F" w:rsidRPr="007B0710">
        <w:t>.</w:t>
      </w:r>
      <w:r w:rsidR="006D25CC" w:rsidRPr="007B0710">
        <w:t xml:space="preserve"> </w:t>
      </w:r>
    </w:p>
    <w:p w14:paraId="07ADB8A8" w14:textId="77777777" w:rsidR="00271EC5" w:rsidRDefault="00271EC5" w:rsidP="001A0CBD">
      <w:pPr>
        <w:pStyle w:val="tytuwykresu"/>
        <w:ind w:left="879" w:hanging="879"/>
      </w:pPr>
      <w:r w:rsidRPr="00867210">
        <w:t xml:space="preserve">Wykres 1. </w:t>
      </w:r>
      <w:r w:rsidR="00471B40" w:rsidRPr="00867210">
        <w:t>Jednostki ad</w:t>
      </w:r>
      <w:r w:rsidR="00CC0319">
        <w:t xml:space="preserve">ministracji </w:t>
      </w:r>
      <w:r w:rsidR="00992107">
        <w:t>publiczn</w:t>
      </w:r>
      <w:r w:rsidR="008777D6">
        <w:t xml:space="preserve">ej, które korzystały z systemu Elektronicznego </w:t>
      </w:r>
      <w:r w:rsidR="00D15CEC">
        <w:br/>
      </w:r>
      <w:r w:rsidR="008777D6">
        <w:t>Zarządzania D</w:t>
      </w:r>
      <w:r w:rsidR="00992107">
        <w:t>okumentami</w:t>
      </w:r>
      <w:r w:rsidR="00CC0319">
        <w:t xml:space="preserve"> </w:t>
      </w:r>
      <w:r w:rsidR="002973DD">
        <w:t xml:space="preserve">według rodzaju jednostki </w:t>
      </w:r>
      <w:r w:rsidR="0039432E">
        <w:t>w 202</w:t>
      </w:r>
      <w:r w:rsidR="00D7789B">
        <w:t>5</w:t>
      </w:r>
      <w:r w:rsidR="00471B40" w:rsidRPr="00867210">
        <w:t xml:space="preserve"> r</w:t>
      </w:r>
      <w:r w:rsidR="00E94750" w:rsidRPr="00867210">
        <w:t>.</w:t>
      </w:r>
    </w:p>
    <w:p w14:paraId="2E91B9DB" w14:textId="77777777" w:rsidR="009A0C54" w:rsidRDefault="00D7789B" w:rsidP="00D7789B">
      <w:pPr>
        <w:pStyle w:val="Brakstyluakapitowego"/>
      </w:pPr>
      <w:r>
        <w:rPr>
          <w:noProof/>
          <w:lang w:val="pl-PL"/>
        </w:rPr>
        <w:drawing>
          <wp:inline distT="0" distB="0" distL="0" distR="0" wp14:anchorId="31FF8C8A" wp14:editId="33BF5284">
            <wp:extent cx="4754890" cy="1021082"/>
            <wp:effectExtent l="0" t="0" r="7620" b="7620"/>
            <wp:docPr id="5" name="Obraz 5" descr="Wykres 1. Jednostki administracji publicznej, które korzystały z systemu Elektronicznego Zarządzania Dokumentami według rodzaju jednostki w 2025 r.&#10;&#10;Wykres słupkowy prezentujący odsetek jednostek administracji publicznej, które korzystały z systemu Elektronicznego Zarządzania Dokumentami w 2025 r.&#10;Odsetek jednostek administracji publicznej wyniósł 86,2%, rządowej – 95,5%, samorządowej – 85,8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ykres 1. Jednostki administracji publicznej, które korzystały z systemu Elektronicznego Zarządzania Dokumentami według rodzaju jednostki w 2025 r.&#10;&#10;Wykres słupkowy prezentujący odsetek jednostek administracji publicznej, które korzystały z systemu Elektronicznego Zarządzania Dokumentami w 2025 r.&#10;Odsetek jednostek administracji publicznej wyniósł 86,2%, rządowej – 95,5%, samorządowej – 85,8%.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4890" cy="10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3E293" w14:textId="77777777" w:rsidR="001F0E2B" w:rsidRPr="00925CCA" w:rsidRDefault="001F0E2B">
      <w:pPr>
        <w:pStyle w:val="Nagwek1"/>
      </w:pPr>
      <w:r w:rsidRPr="00D15CEC">
        <w:t>Szkolenia dla pracowników w zakresie technologii informacyjno-komunikacyjnych</w:t>
      </w:r>
    </w:p>
    <w:p w14:paraId="6F67D6F9" w14:textId="4D702409" w:rsidR="00636FFF" w:rsidRPr="001A360C" w:rsidRDefault="00636FFF" w:rsidP="001A360C">
      <w:pPr>
        <w:rPr>
          <w:lang w:eastAsia="pl-PL"/>
        </w:rPr>
      </w:pPr>
      <w:r w:rsidRPr="001A360C">
        <w:t xml:space="preserve">Dynamiczny rozwój </w:t>
      </w:r>
      <w:r w:rsidR="00370D1E">
        <w:t>cyfrowy</w:t>
      </w:r>
      <w:r w:rsidRPr="001A360C">
        <w:t xml:space="preserve"> </w:t>
      </w:r>
      <w:r w:rsidR="00B66B1A">
        <w:t>wiąże się z potrzebą</w:t>
      </w:r>
      <w:r w:rsidR="00A4439F">
        <w:t xml:space="preserve"> stałego</w:t>
      </w:r>
      <w:r w:rsidR="00B66B1A" w:rsidRPr="001A360C">
        <w:t xml:space="preserve"> podnoszenia</w:t>
      </w:r>
      <w:r w:rsidR="007527A2" w:rsidRPr="001A360C">
        <w:t xml:space="preserve"> kompetencji</w:t>
      </w:r>
      <w:r w:rsidR="0039432E" w:rsidRPr="001A360C">
        <w:t>. W 202</w:t>
      </w:r>
      <w:r w:rsidR="00162279" w:rsidRPr="001A360C">
        <w:t>5</w:t>
      </w:r>
      <w:r w:rsidRPr="001A360C">
        <w:t xml:space="preserve"> r. </w:t>
      </w:r>
      <w:r w:rsidR="005255BE" w:rsidRPr="001A360C">
        <w:rPr>
          <w:lang w:eastAsia="pl-PL"/>
        </w:rPr>
        <w:t>77</w:t>
      </w:r>
      <w:r w:rsidR="0039432E" w:rsidRPr="001A360C">
        <w:rPr>
          <w:lang w:eastAsia="pl-PL"/>
        </w:rPr>
        <w:t>,</w:t>
      </w:r>
      <w:r w:rsidR="005255BE" w:rsidRPr="001A360C">
        <w:rPr>
          <w:lang w:eastAsia="pl-PL"/>
        </w:rPr>
        <w:t>4</w:t>
      </w:r>
      <w:r w:rsidRPr="001A360C">
        <w:rPr>
          <w:lang w:eastAsia="pl-PL"/>
        </w:rPr>
        <w:t xml:space="preserve">% </w:t>
      </w:r>
      <w:r w:rsidR="00002C3A" w:rsidRPr="001A360C">
        <w:rPr>
          <w:lang w:eastAsia="pl-PL"/>
        </w:rPr>
        <w:t>jednostek</w:t>
      </w:r>
      <w:r w:rsidR="00370D1E">
        <w:rPr>
          <w:lang w:eastAsia="pl-PL"/>
        </w:rPr>
        <w:t xml:space="preserve"> </w:t>
      </w:r>
      <w:r w:rsidR="00A4439F">
        <w:rPr>
          <w:lang w:eastAsia="pl-PL"/>
        </w:rPr>
        <w:t>administracji publicznej</w:t>
      </w:r>
      <w:r w:rsidR="004E03E5">
        <w:rPr>
          <w:lang w:eastAsia="pl-PL"/>
        </w:rPr>
        <w:t xml:space="preserve"> </w:t>
      </w:r>
      <w:r w:rsidRPr="001A360C">
        <w:rPr>
          <w:lang w:eastAsia="pl-PL"/>
        </w:rPr>
        <w:t>zapewniło</w:t>
      </w:r>
      <w:r w:rsidR="00370D1E">
        <w:rPr>
          <w:lang w:eastAsia="pl-PL"/>
        </w:rPr>
        <w:t xml:space="preserve"> swoim pracownikom szkolenia z zakresu wykorzystania technologii informacyjno-komunikacyjnych</w:t>
      </w:r>
      <w:r w:rsidRPr="001A360C">
        <w:rPr>
          <w:lang w:eastAsia="pl-PL"/>
        </w:rPr>
        <w:t>.</w:t>
      </w:r>
    </w:p>
    <w:p w14:paraId="7DAF09C9" w14:textId="77777777" w:rsidR="006A7EB6" w:rsidRPr="001A360C" w:rsidRDefault="006A7EB6" w:rsidP="001A360C">
      <w:pPr>
        <w:rPr>
          <w:lang w:eastAsia="pl-PL"/>
        </w:rPr>
      </w:pPr>
    </w:p>
    <w:p w14:paraId="3F17639F" w14:textId="77777777" w:rsidR="00507EBC" w:rsidRDefault="00507EBC" w:rsidP="00597C43">
      <w:pPr>
        <w:rPr>
          <w:lang w:eastAsia="pl-PL"/>
        </w:rPr>
      </w:pPr>
    </w:p>
    <w:p w14:paraId="7F55B17C" w14:textId="77777777" w:rsidR="00507EBC" w:rsidRDefault="00507EBC" w:rsidP="00597C43">
      <w:pPr>
        <w:rPr>
          <w:lang w:eastAsia="pl-PL"/>
        </w:rPr>
      </w:pPr>
      <w:r w:rsidRPr="00E91DF4">
        <w:rPr>
          <w:iCs/>
          <w:noProof/>
          <w:color w:val="001D77"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DCD5743" wp14:editId="59997FDA">
                <wp:simplePos x="0" y="0"/>
                <wp:positionH relativeFrom="column">
                  <wp:posOffset>3810</wp:posOffset>
                </wp:positionH>
                <wp:positionV relativeFrom="paragraph">
                  <wp:posOffset>169214</wp:posOffset>
                </wp:positionV>
                <wp:extent cx="1256306" cy="0"/>
                <wp:effectExtent l="0" t="0" r="2032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3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D7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8117E" id="Łącznik prosty 2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.3pt" to="99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qO2QEAAPgDAAAOAAAAZHJzL2Uyb0RvYy54bWysU02P0zAQvSPxHyzfaZKi7aKo6R62Wi4I&#10;KmB/gOuMG2v9Jds0CTcO/DP4X4ydNLsChBDi4mQ8897Me7a3N4NW5Aw+SGsaWq1KSsBw20pzauj9&#10;x7sXrygJkZmWKWugoSMEerN7/mzbuxrWtrOqBU+QxIS6dw3tYnR1UQTegWZhZR0YTArrNYsY+lPR&#10;etYju1bFuiw3RW9967zlEALu7qck3WV+IYDHd0IEiEQ1FGeLefV5Paa12G1ZffLMdZLPY7B/mEIz&#10;abDpQrVnkZFPXv5CpSX3NlgRV9zqwgohOWQNqKYqf1LzoWMOshY0J7jFpvD/aPnb88ET2TZ0fUWJ&#10;YRrP6PuXb1/5ZyMfCBob4kgwhT71LtRYfmsOfo6CO/gkehBepy/KIUP2dly8hSESjpvV+mrzstxQ&#10;wi+54hHofIivwWpsGPCIlDRJNqvZ+U2I2AxLLyVpW5m0BqtkeyeVyoE/HW+VJ2eWDrqs9tfXaWYE&#10;PinDKEGLpGSaPf/FUcFE+x4EepGmze3zLYSFtn2oZk5lsDJBBLZfQOWfQXNtgkG+mX8LXKpzR2vi&#10;AtTSWP+7rnG4jCqm+ovqSWuSfbTtmE8y24HXK7s1P4V0f5/GGf74YHc/AAAA//8DAFBLAwQUAAYA&#10;CAAAACEAO2euWdsAAAAGAQAADwAAAGRycy9kb3ducmV2LnhtbEyOwUrDQBCG74LvsIzgzW6spcSY&#10;TZFAKRYEW714m2bHJJqdDdltG316p/Sgp2Hm//nmyxej69SBhtB6NnA7SUARV962XBt4e13epKBC&#10;RLbYeSYD3xRgUVxe5JhZf+QNHbaxVgLhkKGBJsY+0zpUDTkME98TS/bhB4dR1qHWdsCjwF2np0ky&#10;1w5blg8N9lQ2VH1t987ANC1ffp4/Z2ss3+3aL+9WTxtaGXN9NT4+gIo0xr8ynPRFHQpx2vk926A6&#10;A3PpCWku85TepzNQu/NBF7n+r1/8AgAA//8DAFBLAQItABQABgAIAAAAIQC2gziS/gAAAOEBAAAT&#10;AAAAAAAAAAAAAAAAAAAAAABbQ29udGVudF9UeXBlc10ueG1sUEsBAi0AFAAGAAgAAAAhADj9If/W&#10;AAAAlAEAAAsAAAAAAAAAAAAAAAAALwEAAF9yZWxzLy5yZWxzUEsBAi0AFAAGAAgAAAAhAMe5mo7Z&#10;AQAA+AMAAA4AAAAAAAAAAAAAAAAALgIAAGRycy9lMm9Eb2MueG1sUEsBAi0AFAAGAAgAAAAhADtn&#10;rlnbAAAABgEAAA8AAAAAAAAAAAAAAAAAMwQAAGRycy9kb3ducmV2LnhtbFBLBQYAAAAABAAEAPMA&#10;AAA7BQAAAAA=&#10;" strokecolor="#001d77" strokeweight=".5pt">
                <v:stroke joinstyle="miter"/>
              </v:line>
            </w:pict>
          </mc:Fallback>
        </mc:AlternateContent>
      </w:r>
    </w:p>
    <w:p w14:paraId="1586E360" w14:textId="00D8C14D" w:rsidR="00507EBC" w:rsidRPr="007E0EF8" w:rsidRDefault="00507EBC" w:rsidP="00507EBC">
      <w:pPr>
        <w:rPr>
          <w:szCs w:val="19"/>
        </w:rPr>
      </w:pPr>
      <w:r w:rsidRPr="007E0EF8">
        <w:rPr>
          <w:szCs w:val="19"/>
          <w:vertAlign w:val="superscript"/>
        </w:rPr>
        <w:t>a</w:t>
      </w:r>
      <w:r w:rsidRPr="00597C43">
        <w:rPr>
          <w:sz w:val="18"/>
        </w:rPr>
        <w:t xml:space="preserve"> </w:t>
      </w:r>
      <w:r w:rsidRPr="007E0EF8">
        <w:rPr>
          <w:szCs w:val="19"/>
        </w:rPr>
        <w:t>Jednostki administracji publicznej mogły korzystać jednocześnie z komercyjnego i niekomercyjnego systemu Elektronicznego Zarządzania Dokumentami.</w:t>
      </w:r>
    </w:p>
    <w:p w14:paraId="72CDA121" w14:textId="77777777" w:rsidR="007527A2" w:rsidRDefault="007527A2" w:rsidP="00B127AB">
      <w:pPr>
        <w:pStyle w:val="tytuwykresu"/>
        <w:ind w:left="879" w:hanging="879"/>
      </w:pPr>
      <w:r>
        <w:rPr>
          <w:lang w:eastAsia="pl-PL"/>
        </w:rPr>
        <w:lastRenderedPageBreak/>
        <w:t xml:space="preserve">Wykres 2. </w:t>
      </w:r>
      <w:r w:rsidRPr="00867210">
        <w:t>Jednostki ad</w:t>
      </w:r>
      <w:r>
        <w:t xml:space="preserve">ministracji publicznej, które zapewniały szkolenia dla pracowników </w:t>
      </w:r>
      <w:r w:rsidR="00613B8B">
        <w:br/>
      </w:r>
      <w:r>
        <w:t xml:space="preserve">w zakresie technologii informacyjno-komunikacyjnych </w:t>
      </w:r>
      <w:r w:rsidR="002973DD">
        <w:t xml:space="preserve">według rodzaju jednostki </w:t>
      </w:r>
      <w:r w:rsidR="00613B8B">
        <w:br/>
      </w:r>
      <w:r w:rsidR="0039432E">
        <w:t>w 202</w:t>
      </w:r>
      <w:r w:rsidR="00D7789B">
        <w:t>5</w:t>
      </w:r>
      <w:r w:rsidRPr="00867210">
        <w:t xml:space="preserve"> r.</w:t>
      </w:r>
    </w:p>
    <w:p w14:paraId="55AB6539" w14:textId="77777777" w:rsidR="00D7789B" w:rsidRDefault="00D7789B" w:rsidP="00D7789B">
      <w:pPr>
        <w:pStyle w:val="Brakstyluakapitowego"/>
      </w:pPr>
      <w:r>
        <w:rPr>
          <w:noProof/>
          <w:lang w:val="pl-PL"/>
        </w:rPr>
        <w:drawing>
          <wp:inline distT="0" distB="0" distL="0" distR="0" wp14:anchorId="70CAB837" wp14:editId="2C0A1702">
            <wp:extent cx="4718314" cy="1018034"/>
            <wp:effectExtent l="0" t="0" r="6350" b="0"/>
            <wp:docPr id="11" name="Obraz 11" descr="Wykres 2. Jednostki administracji publicznej, które zapewniały szkolenia dla pracowników w zakresie technologii informacyjno-komunikacyjnych według rodzaju jednostki w 2025 r.&#10;&#10;Wykres słupkowy prezentujący odsetek jednostek administracji publicznej, które zapewniały szkolenia dla pracowników w zakresie technologii informacyjno-komunikacyjnych w 2025 r.&#10;Odsetek jednostek administracji publicznej wyniósł 77,4%, rządowej – 95,5%, samorządowej – 76,6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Wykres 2. Jednostki administracji publicznej, które zapewniały szkolenia dla pracowników w zakresie technologii informacyjno-komunikacyjnych według rodzaju jednostki w 2025 r.&#10;&#10;Wykres słupkowy prezentujący odsetek jednostek administracji publicznej, które zapewniały szkolenia dla pracowników w zakresie technologii informacyjno-komunikacyjnych w 2025 r.&#10;Odsetek jednostek administracji publicznej wyniósł 77,4%, rządowej – 95,5%, samorządowej – 76,6%.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8314" cy="101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72DD3" w14:textId="77777777" w:rsidR="001511E7" w:rsidRDefault="00D0237F" w:rsidP="00867210">
      <w:pPr>
        <w:pStyle w:val="Nagwek1"/>
      </w:pPr>
      <w:r w:rsidRPr="00C1252F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A21797A" wp14:editId="02BBA251">
                <wp:simplePos x="0" y="0"/>
                <wp:positionH relativeFrom="page">
                  <wp:posOffset>5690896</wp:posOffset>
                </wp:positionH>
                <wp:positionV relativeFrom="paragraph">
                  <wp:posOffset>301041</wp:posOffset>
                </wp:positionV>
                <wp:extent cx="1838325" cy="775411"/>
                <wp:effectExtent l="0" t="0" r="0" b="5715"/>
                <wp:wrapNone/>
                <wp:docPr id="3" name="Pole tekstowe 3" descr="W rozwój umiejętności cyfrowych obywateli zaangażowanych było 10 z 16 urzędów marszałkowski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54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6AA6F" w14:textId="67BA3420" w:rsidR="00271EC5" w:rsidRPr="007B7991" w:rsidRDefault="00296ACF" w:rsidP="007B7991">
                            <w:pPr>
                              <w:pStyle w:val="tekstzboku"/>
                            </w:pPr>
                            <w:r>
                              <w:t>W r</w:t>
                            </w:r>
                            <w:r w:rsidR="00A27082">
                              <w:t>ozwój umiejętności cyfrowych</w:t>
                            </w:r>
                            <w:r w:rsidR="000E3309">
                              <w:t xml:space="preserve"> obywateli</w:t>
                            </w:r>
                            <w:r w:rsidR="00A27082">
                              <w:t xml:space="preserve"> </w:t>
                            </w:r>
                            <w:r>
                              <w:t xml:space="preserve">zaangażowanych było </w:t>
                            </w:r>
                            <w:r w:rsidR="00A27082">
                              <w:t>10</w:t>
                            </w:r>
                            <w:r w:rsidR="00154A8B" w:rsidRPr="00954E62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A27082">
                              <w:rPr>
                                <w:color w:val="002060"/>
                              </w:rPr>
                              <w:t xml:space="preserve">z 16 </w:t>
                            </w:r>
                            <w:r w:rsidR="00154A8B" w:rsidRPr="00954E62">
                              <w:rPr>
                                <w:color w:val="002060"/>
                              </w:rPr>
                              <w:t>urzęd</w:t>
                            </w:r>
                            <w:r w:rsidR="00A27082">
                              <w:rPr>
                                <w:color w:val="002060"/>
                              </w:rPr>
                              <w:t>ów</w:t>
                            </w:r>
                            <w:r w:rsidR="00154A8B" w:rsidRPr="00954E62">
                              <w:rPr>
                                <w:color w:val="002060"/>
                              </w:rPr>
                              <w:t xml:space="preserve"> marszałkowski</w:t>
                            </w:r>
                            <w:r w:rsidR="00A27082">
                              <w:rPr>
                                <w:color w:val="002060"/>
                              </w:rP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797A" id="Pole tekstowe 3" o:spid="_x0000_s1028" type="#_x0000_t202" alt="W rozwój umiejętności cyfrowych obywateli zaangażowanych było 10 z 16 urzędów marszałkowskich" style="position:absolute;margin-left:448.1pt;margin-top:23.7pt;width:144.75pt;height:61.0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AG+gEAANQDAAAOAAAAZHJzL2Uyb0RvYy54bWysU11v2yAUfZ+0/4B4X5y4yZJaIVXXrtOk&#10;7kPq9gMwxjEacBmQ2Nmv7wWnadS9VfUD4vrCufece1hfDUaTvfRBgWV0NplSIq2ARtkto79/3X1Y&#10;URIitw3XYCWjBxno1eb9u3XvKllCB7qRniCIDVXvGO1idFVRBNFJw8MEnLSYbMEbHjH026LxvEd0&#10;o4tyOv1Y9OAb50HIEPDv7Zikm4zftlLEH20bZCSaUewt5tXntU5rsVnzauu565Q4tsFf0YXhymLR&#10;E9Qtj5zsvPoPyijhIUAbJwJMAW2rhMwckM1s+oLNQ8edzFxQnOBOMoW3gxXf9w/upydx+AQDDjCT&#10;CO4exJ9ALNx03G7ltffQd5I3WHiWJCt6F6rj1SR1qEICqftv0OCQ+S5CBhpab5IqyJMgOg7gcBJd&#10;DpGIVHJ1sbooF5QIzC2Xi/lsLMGrp9vOh/hFgiFpw6jHoWZ0vr8PMXXDq6cjqZiFO6V1Hqy2pGf0&#10;coHwLzJGRfSdVobR1TR9oxMSyc+2yZcjV3rcYwFtj6wT0ZFyHOqBqIbRMt1NItTQHFAGD6PN8Fng&#10;pgP/j5IeLcZo+LvjXlKiv1qU8nI2nydP5mC+WJYY+PNMfZ7hViAUo5GScXsTs49HYtcoeauyGs+d&#10;HFtG62SRjjZP3jyP86nnx7h5BAAA//8DAFBLAwQUAAYACAAAACEA6SizTeAAAAALAQAADwAAAGRy&#10;cy9kb3ducmV2LnhtbEyPwW7CMAyG75P2DpEncRsJqC1taYqmTVw3DdgkbqExbbXGqZpAu7dfOI2b&#10;LX/6/f3FZjIdu+LgWksSFnMBDKmyuqVawmG/fU6BOa9Iq84SSvhFB5vy8aFQubYjfeJ152sWQsjl&#10;SkLjfZ9z7qoGjXJz2yOF29kORvmwDjXXgxpDuOn4UoiEG9VS+NCoHl8brH52FyPh6/18/I7ER/1m&#10;4n60k+BkMi7l7Gl6WQPzOPl/GG76QR3K4HSyF9KOdRLSLFkGVEK0ioDdgEUar4CdwpRkMfCy4Pcd&#10;yj8AAAD//wMAUEsBAi0AFAAGAAgAAAAhALaDOJL+AAAA4QEAABMAAAAAAAAAAAAAAAAAAAAAAFtD&#10;b250ZW50X1R5cGVzXS54bWxQSwECLQAUAAYACAAAACEAOP0h/9YAAACUAQAACwAAAAAAAAAAAAAA&#10;AAAvAQAAX3JlbHMvLnJlbHNQSwECLQAUAAYACAAAACEAE8OQBvoBAADUAwAADgAAAAAAAAAAAAAA&#10;AAAuAgAAZHJzL2Uyb0RvYy54bWxQSwECLQAUAAYACAAAACEA6SizTeAAAAALAQAADwAAAAAAAAAA&#10;AAAAAABUBAAAZHJzL2Rvd25yZXYueG1sUEsFBgAAAAAEAAQA8wAAAGEFAAAAAA==&#10;" filled="f" stroked="f">
                <v:textbox>
                  <w:txbxContent>
                    <w:p w14:paraId="4846AA6F" w14:textId="67BA3420" w:rsidR="00271EC5" w:rsidRPr="007B7991" w:rsidRDefault="00296ACF" w:rsidP="007B7991">
                      <w:pPr>
                        <w:pStyle w:val="tekstzboku"/>
                      </w:pPr>
                      <w:r>
                        <w:t>W r</w:t>
                      </w:r>
                      <w:r w:rsidR="00A27082">
                        <w:t>ozwój umiejętności cyfrowych</w:t>
                      </w:r>
                      <w:r w:rsidR="000E3309">
                        <w:t xml:space="preserve"> obywateli</w:t>
                      </w:r>
                      <w:r w:rsidR="00A27082">
                        <w:t xml:space="preserve"> </w:t>
                      </w:r>
                      <w:r>
                        <w:t xml:space="preserve">zaangażowanych było </w:t>
                      </w:r>
                      <w:r w:rsidR="00A27082">
                        <w:t>10</w:t>
                      </w:r>
                      <w:r w:rsidR="00154A8B" w:rsidRPr="00954E62">
                        <w:rPr>
                          <w:color w:val="002060"/>
                        </w:rPr>
                        <w:t xml:space="preserve"> </w:t>
                      </w:r>
                      <w:r w:rsidR="00A27082">
                        <w:rPr>
                          <w:color w:val="002060"/>
                        </w:rPr>
                        <w:t xml:space="preserve">z 16 </w:t>
                      </w:r>
                      <w:r w:rsidR="00154A8B" w:rsidRPr="00954E62">
                        <w:rPr>
                          <w:color w:val="002060"/>
                        </w:rPr>
                        <w:t>urzęd</w:t>
                      </w:r>
                      <w:r w:rsidR="00A27082">
                        <w:rPr>
                          <w:color w:val="002060"/>
                        </w:rPr>
                        <w:t>ów</w:t>
                      </w:r>
                      <w:r w:rsidR="00154A8B" w:rsidRPr="00954E62">
                        <w:rPr>
                          <w:color w:val="002060"/>
                        </w:rPr>
                        <w:t xml:space="preserve"> marszałkowski</w:t>
                      </w:r>
                      <w:r w:rsidR="00A27082">
                        <w:rPr>
                          <w:color w:val="002060"/>
                        </w:rPr>
                        <w:t>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7082">
        <w:t>Wsparcie umiejętności cyfrowych</w:t>
      </w:r>
    </w:p>
    <w:p w14:paraId="4A85C3A1" w14:textId="3E2F0297" w:rsidR="00B27D5E" w:rsidRDefault="00A27082">
      <w:pPr>
        <w:rPr>
          <w:lang w:eastAsia="pl-PL"/>
        </w:rPr>
      </w:pPr>
      <w:r w:rsidRPr="00A27082">
        <w:rPr>
          <w:lang w:eastAsia="pl-PL"/>
        </w:rPr>
        <w:t xml:space="preserve">Aktywne wsparcie </w:t>
      </w:r>
      <w:r w:rsidR="00C639EE">
        <w:rPr>
          <w:lang w:eastAsia="pl-PL"/>
        </w:rPr>
        <w:t>rozwoju</w:t>
      </w:r>
      <w:r w:rsidRPr="00A27082">
        <w:rPr>
          <w:lang w:eastAsia="pl-PL"/>
        </w:rPr>
        <w:t xml:space="preserve"> umiejętności cyfrowych wśród obywateli jest zadaniem </w:t>
      </w:r>
      <w:r w:rsidRPr="003F5BD6">
        <w:rPr>
          <w:spacing w:val="-2"/>
          <w:lang w:eastAsia="pl-PL"/>
        </w:rPr>
        <w:t>podejmowanym przez</w:t>
      </w:r>
      <w:r w:rsidR="005742CC">
        <w:rPr>
          <w:spacing w:val="-2"/>
          <w:lang w:eastAsia="pl-PL"/>
        </w:rPr>
        <w:t xml:space="preserve"> jednostki</w:t>
      </w:r>
      <w:r w:rsidRPr="003F5BD6">
        <w:rPr>
          <w:spacing w:val="-2"/>
          <w:lang w:eastAsia="pl-PL"/>
        </w:rPr>
        <w:t xml:space="preserve"> sektor</w:t>
      </w:r>
      <w:r w:rsidR="005742CC">
        <w:rPr>
          <w:spacing w:val="-2"/>
          <w:lang w:eastAsia="pl-PL"/>
        </w:rPr>
        <w:t>a</w:t>
      </w:r>
      <w:r w:rsidRPr="003F5BD6">
        <w:rPr>
          <w:spacing w:val="-2"/>
          <w:lang w:eastAsia="pl-PL"/>
        </w:rPr>
        <w:t xml:space="preserve"> publiczn</w:t>
      </w:r>
      <w:r w:rsidR="005742CC">
        <w:rPr>
          <w:spacing w:val="-2"/>
          <w:lang w:eastAsia="pl-PL"/>
        </w:rPr>
        <w:t>ego</w:t>
      </w:r>
      <w:r w:rsidR="00C66098">
        <w:rPr>
          <w:spacing w:val="-2"/>
          <w:lang w:eastAsia="pl-PL"/>
        </w:rPr>
        <w:t>.</w:t>
      </w:r>
      <w:r w:rsidR="00154A8B" w:rsidRPr="003F5BD6">
        <w:rPr>
          <w:spacing w:val="-2"/>
          <w:lang w:eastAsia="pl-PL"/>
        </w:rPr>
        <w:t xml:space="preserve"> W 20</w:t>
      </w:r>
      <w:r w:rsidR="00286C45" w:rsidRPr="003F5BD6">
        <w:rPr>
          <w:spacing w:val="-2"/>
          <w:lang w:eastAsia="pl-PL"/>
        </w:rPr>
        <w:t>2</w:t>
      </w:r>
      <w:r w:rsidRPr="003F5BD6">
        <w:rPr>
          <w:spacing w:val="-2"/>
          <w:lang w:eastAsia="pl-PL"/>
        </w:rPr>
        <w:t>5</w:t>
      </w:r>
      <w:r w:rsidR="00286C45" w:rsidRPr="003F5BD6">
        <w:rPr>
          <w:spacing w:val="-2"/>
          <w:lang w:eastAsia="pl-PL"/>
        </w:rPr>
        <w:t xml:space="preserve"> r. </w:t>
      </w:r>
      <w:r w:rsidR="005742CC">
        <w:rPr>
          <w:spacing w:val="-2"/>
          <w:lang w:eastAsia="pl-PL"/>
        </w:rPr>
        <w:t>udział</w:t>
      </w:r>
      <w:r w:rsidR="00296ACF">
        <w:rPr>
          <w:spacing w:val="-2"/>
          <w:lang w:eastAsia="pl-PL"/>
        </w:rPr>
        <w:t xml:space="preserve"> w </w:t>
      </w:r>
      <w:r w:rsidRPr="003F5BD6">
        <w:rPr>
          <w:spacing w:val="-2"/>
          <w:lang w:eastAsia="pl-PL"/>
        </w:rPr>
        <w:t xml:space="preserve">tego rodzaju </w:t>
      </w:r>
      <w:r w:rsidR="00296ACF" w:rsidRPr="003F5BD6">
        <w:rPr>
          <w:spacing w:val="-2"/>
          <w:lang w:eastAsia="pl-PL"/>
        </w:rPr>
        <w:t>inicjatyw</w:t>
      </w:r>
      <w:r w:rsidR="00296ACF">
        <w:rPr>
          <w:spacing w:val="-2"/>
          <w:lang w:eastAsia="pl-PL"/>
        </w:rPr>
        <w:t>ach</w:t>
      </w:r>
      <w:r w:rsidR="00296ACF" w:rsidRPr="003F5BD6">
        <w:rPr>
          <w:spacing w:val="-2"/>
          <w:lang w:eastAsia="pl-PL"/>
        </w:rPr>
        <w:t xml:space="preserve"> </w:t>
      </w:r>
      <w:r w:rsidRPr="003F5BD6">
        <w:rPr>
          <w:spacing w:val="-2"/>
          <w:lang w:eastAsia="pl-PL"/>
        </w:rPr>
        <w:t>deklarowało</w:t>
      </w:r>
      <w:r w:rsidRPr="00A27082">
        <w:rPr>
          <w:lang w:eastAsia="pl-PL"/>
        </w:rPr>
        <w:t xml:space="preserve"> 41</w:t>
      </w:r>
      <w:r w:rsidR="00154A8B" w:rsidRPr="00A27082">
        <w:rPr>
          <w:lang w:eastAsia="pl-PL"/>
        </w:rPr>
        <w:t>,</w:t>
      </w:r>
      <w:r w:rsidRPr="00A27082">
        <w:rPr>
          <w:lang w:eastAsia="pl-PL"/>
        </w:rPr>
        <w:t>2</w:t>
      </w:r>
      <w:r w:rsidR="00154A8B" w:rsidRPr="00A27082">
        <w:rPr>
          <w:lang w:eastAsia="pl-PL"/>
        </w:rPr>
        <w:t xml:space="preserve">% jednostek administracji </w:t>
      </w:r>
      <w:r w:rsidR="009F6775" w:rsidRPr="00A27082">
        <w:rPr>
          <w:lang w:eastAsia="pl-PL"/>
        </w:rPr>
        <w:t>publicznej.</w:t>
      </w:r>
      <w:r w:rsidR="000531C0" w:rsidRPr="00A27082">
        <w:rPr>
          <w:lang w:eastAsia="pl-PL"/>
        </w:rPr>
        <w:t xml:space="preserve"> </w:t>
      </w:r>
    </w:p>
    <w:p w14:paraId="08AED860" w14:textId="37610B8B" w:rsidR="00D7789B" w:rsidRDefault="00D7789B" w:rsidP="00D7789B">
      <w:pPr>
        <w:pStyle w:val="tytuwykresu"/>
        <w:ind w:left="879" w:hanging="879"/>
        <w:rPr>
          <w:shd w:val="clear" w:color="auto" w:fill="FFFFFF"/>
        </w:rPr>
      </w:pPr>
      <w:r w:rsidRPr="00225C77">
        <w:t xml:space="preserve">Wykres 3. </w:t>
      </w:r>
      <w:r w:rsidRPr="00A7175B">
        <w:rPr>
          <w:shd w:val="clear" w:color="auto" w:fill="FFFFFF"/>
        </w:rPr>
        <w:t>Jednostki administracji publicznej, które wspierały rozwój umiejętności cyfrowych wśród obywateli</w:t>
      </w:r>
      <w:r w:rsidR="00DB1EE1">
        <w:rPr>
          <w:shd w:val="clear" w:color="auto" w:fill="FFFFFF"/>
        </w:rPr>
        <w:t xml:space="preserve"> według rodzaju jednostki</w:t>
      </w:r>
      <w:r w:rsidRPr="00A7175B">
        <w:rPr>
          <w:shd w:val="clear" w:color="auto" w:fill="FFFFFF"/>
        </w:rPr>
        <w:t xml:space="preserve"> w 2025 r.</w:t>
      </w:r>
    </w:p>
    <w:p w14:paraId="36AF8908" w14:textId="77777777" w:rsidR="00D7789B" w:rsidRDefault="00D7789B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145A888" wp14:editId="41D27369">
            <wp:extent cx="4754890" cy="1007366"/>
            <wp:effectExtent l="0" t="0" r="7620" b="2540"/>
            <wp:docPr id="15" name="Obraz 15" descr="Wykres 3. Jednostki administracji publicznej, które wspierały rozwój umiejętności cyfrowych wśród obywateli według rodzaju jednostki w 2025 r.&#10;&#10;Wykres słupkowy prezentujący odsetek jednostek administracji publicznej, które wspierały rozwój umiejętności cyfrowych wśród obywateli w 2025 r.&#10;Odsetek jednostek administracji publicznej wyniósł 41,2%, rządowej – 36,6%, samorządowej – 41,4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Wykres 3. Jednostki administracji publicznej, które wspierały rozwój umiejętności cyfrowych wśród obywateli według rodzaju jednostki w 2025 r.&#10;&#10;Wykres słupkowy prezentujący odsetek jednostek administracji publicznej, które wspierały rozwój umiejętności cyfrowych wśród obywateli w 2025 r.&#10;Odsetek jednostek administracji publicznej wyniósł 41,2%, rządowej – 36,6%, samorządowej – 41,4%.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4890" cy="100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CD8E" w14:textId="77777777" w:rsidR="001F0C02" w:rsidRDefault="00F43CE3" w:rsidP="007B7991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Platforma e-Zamówienia</w:t>
      </w:r>
      <w:r w:rsidR="001F0C02" w:rsidRPr="001F0C02">
        <w:rPr>
          <w:shd w:val="clear" w:color="auto" w:fill="FFFFFF"/>
        </w:rPr>
        <w:t xml:space="preserve"> </w:t>
      </w:r>
    </w:p>
    <w:p w14:paraId="4362654D" w14:textId="63B44982" w:rsidR="00305DCF" w:rsidRPr="001A360C" w:rsidRDefault="005C4545" w:rsidP="007B0710">
      <w:r w:rsidRPr="001A360C">
        <w:t>W 2025 r. 99,2% jednostek administracji publicznej korzystało z platformy</w:t>
      </w:r>
      <w:r>
        <w:t xml:space="preserve"> </w:t>
      </w:r>
      <w:r w:rsidRPr="001A360C">
        <w:t>e-Zamówienia.</w:t>
      </w:r>
      <w:r>
        <w:t xml:space="preserve"> Jest</w:t>
      </w:r>
      <w:r w:rsidR="00305DCF" w:rsidRPr="001A360C">
        <w:t xml:space="preserve"> to</w:t>
      </w:r>
      <w:r w:rsidR="00922D20">
        <w:t xml:space="preserve"> system stworzony dla</w:t>
      </w:r>
      <w:r w:rsidR="00305DCF" w:rsidRPr="001A360C">
        <w:t xml:space="preserve"> elektronicznej komunikacji i wymiany informacji w postępowaniu</w:t>
      </w:r>
      <w:r w:rsidR="00922D20">
        <w:t xml:space="preserve"> </w:t>
      </w:r>
      <w:r w:rsidR="007B0710">
        <w:br/>
      </w:r>
      <w:r w:rsidR="00305DCF" w:rsidRPr="001A360C">
        <w:t xml:space="preserve">o udzielenie zamówienia publicznego. </w:t>
      </w:r>
      <w:r w:rsidR="00F43CE3" w:rsidRPr="00997E33">
        <w:t xml:space="preserve">Platforma wspiera proces udzielania zamówienia </w:t>
      </w:r>
      <w:r w:rsidR="007B0710">
        <w:br/>
      </w:r>
      <w:r w:rsidR="00F43CE3" w:rsidRPr="00997E33">
        <w:t xml:space="preserve">publicznego </w:t>
      </w:r>
      <w:r w:rsidR="00922D20">
        <w:t>oraz ułatwia potencjalnym wykonawcom</w:t>
      </w:r>
      <w:r w:rsidR="00F43CE3" w:rsidRPr="00997E33">
        <w:t xml:space="preserve"> dostęp do informacji </w:t>
      </w:r>
      <w:r w:rsidR="00F43CE3" w:rsidRPr="001A360C">
        <w:t>o prowadzonyc</w:t>
      </w:r>
      <w:r w:rsidR="0033419C" w:rsidRPr="001A360C">
        <w:t>h postępowaniach krajowych i uni</w:t>
      </w:r>
      <w:r w:rsidR="00F43CE3" w:rsidRPr="001A360C">
        <w:t xml:space="preserve">jnych. </w:t>
      </w:r>
    </w:p>
    <w:p w14:paraId="30D514F6" w14:textId="77777777" w:rsidR="00271EC5" w:rsidRPr="00BC7F7E" w:rsidRDefault="00D91C7D" w:rsidP="00BC7F7E">
      <w:pPr>
        <w:pStyle w:val="Nagwek1"/>
      </w:pPr>
      <w:r>
        <w:t>Sztuczna inteligencja</w:t>
      </w:r>
    </w:p>
    <w:p w14:paraId="799200F9" w14:textId="049B6161" w:rsidR="00B91661" w:rsidRPr="001A360C" w:rsidRDefault="00A40748" w:rsidP="001A360C">
      <w:pPr>
        <w:rPr>
          <w:lang w:eastAsia="pl-PL"/>
        </w:rPr>
      </w:pPr>
      <w:r>
        <w:rPr>
          <w:lang w:eastAsia="pl-PL"/>
        </w:rPr>
        <w:t xml:space="preserve">Zastosowanie </w:t>
      </w:r>
      <w:r w:rsidR="00D91C7D" w:rsidRPr="001A360C">
        <w:rPr>
          <w:lang w:eastAsia="pl-PL"/>
        </w:rPr>
        <w:t>sztucznej inteligencji</w:t>
      </w:r>
      <w:r w:rsidR="00F00904" w:rsidRPr="001A360C">
        <w:rPr>
          <w:lang w:eastAsia="pl-PL"/>
        </w:rPr>
        <w:t xml:space="preserve"> </w:t>
      </w:r>
      <w:r w:rsidR="00C81296" w:rsidRPr="001A360C">
        <w:rPr>
          <w:lang w:eastAsia="pl-PL"/>
        </w:rPr>
        <w:t xml:space="preserve">(AI) </w:t>
      </w:r>
      <w:r>
        <w:rPr>
          <w:lang w:eastAsia="pl-PL"/>
        </w:rPr>
        <w:t xml:space="preserve">stwarza możliwości usprawnienia </w:t>
      </w:r>
      <w:r w:rsidR="000202D9" w:rsidRPr="001A360C">
        <w:rPr>
          <w:lang w:eastAsia="pl-PL"/>
        </w:rPr>
        <w:t>funkcjonowania</w:t>
      </w:r>
      <w:r>
        <w:rPr>
          <w:lang w:eastAsia="pl-PL"/>
        </w:rPr>
        <w:t xml:space="preserve"> </w:t>
      </w:r>
      <w:r w:rsidR="007B0710">
        <w:rPr>
          <w:lang w:eastAsia="pl-PL"/>
        </w:rPr>
        <w:br/>
      </w:r>
      <w:r>
        <w:rPr>
          <w:lang w:eastAsia="pl-PL"/>
        </w:rPr>
        <w:t>administracji publicznej</w:t>
      </w:r>
      <w:r w:rsidR="000202D9" w:rsidRPr="001A360C">
        <w:rPr>
          <w:lang w:eastAsia="pl-PL"/>
        </w:rPr>
        <w:t xml:space="preserve">. </w:t>
      </w:r>
      <w:r w:rsidR="00830A3F">
        <w:rPr>
          <w:lang w:eastAsia="pl-PL"/>
        </w:rPr>
        <w:t>Tego typu rozwiązania mogą przynieść wiele</w:t>
      </w:r>
      <w:r w:rsidR="00C81296" w:rsidRPr="00997E33">
        <w:rPr>
          <w:spacing w:val="-2"/>
          <w:lang w:eastAsia="pl-PL"/>
        </w:rPr>
        <w:t xml:space="preserve"> </w:t>
      </w:r>
      <w:r w:rsidR="00B7673E" w:rsidRPr="00997E33">
        <w:rPr>
          <w:spacing w:val="-2"/>
          <w:lang w:eastAsia="pl-PL"/>
        </w:rPr>
        <w:t>korzyści</w:t>
      </w:r>
      <w:r w:rsidR="00830A3F">
        <w:rPr>
          <w:spacing w:val="-2"/>
          <w:lang w:eastAsia="pl-PL"/>
        </w:rPr>
        <w:t>, jak np. optymalizacja procesów oraz automatyzacja czasochłonnych zadań</w:t>
      </w:r>
      <w:r w:rsidR="005969F0" w:rsidRPr="00997E33">
        <w:rPr>
          <w:spacing w:val="-2"/>
          <w:lang w:eastAsia="pl-PL"/>
        </w:rPr>
        <w:t xml:space="preserve">. </w:t>
      </w:r>
      <w:r w:rsidR="00F00904" w:rsidRPr="00997E33">
        <w:rPr>
          <w:spacing w:val="-2"/>
          <w:lang w:eastAsia="pl-PL"/>
        </w:rPr>
        <w:t>W 202</w:t>
      </w:r>
      <w:r w:rsidR="008A68C5" w:rsidRPr="00997E33">
        <w:rPr>
          <w:spacing w:val="-2"/>
          <w:lang w:eastAsia="pl-PL"/>
        </w:rPr>
        <w:t>5</w:t>
      </w:r>
      <w:r w:rsidR="00F00904" w:rsidRPr="00997E33">
        <w:rPr>
          <w:spacing w:val="-2"/>
          <w:lang w:eastAsia="pl-PL"/>
        </w:rPr>
        <w:t xml:space="preserve"> r.</w:t>
      </w:r>
      <w:r w:rsidR="00790E58" w:rsidRPr="00997E33">
        <w:rPr>
          <w:spacing w:val="-2"/>
          <w:lang w:eastAsia="pl-PL"/>
        </w:rPr>
        <w:t xml:space="preserve"> </w:t>
      </w:r>
      <w:r w:rsidR="00F00904" w:rsidRPr="00997E33">
        <w:rPr>
          <w:spacing w:val="-2"/>
          <w:lang w:eastAsia="pl-PL"/>
        </w:rPr>
        <w:t>w</w:t>
      </w:r>
      <w:r w:rsidR="00B91661" w:rsidRPr="00997E33">
        <w:rPr>
          <w:spacing w:val="-2"/>
          <w:lang w:eastAsia="pl-PL"/>
        </w:rPr>
        <w:t xml:space="preserve">drożenie </w:t>
      </w:r>
      <w:r w:rsidR="00830A3F">
        <w:rPr>
          <w:spacing w:val="-2"/>
          <w:lang w:eastAsia="pl-PL"/>
        </w:rPr>
        <w:t xml:space="preserve">rozwiązań opartych na sztucznej inteligencji </w:t>
      </w:r>
      <w:r w:rsidR="005969F0" w:rsidRPr="00997E33">
        <w:rPr>
          <w:spacing w:val="-2"/>
          <w:lang w:eastAsia="pl-PL"/>
        </w:rPr>
        <w:t xml:space="preserve">deklarowało </w:t>
      </w:r>
      <w:r w:rsidR="008A68C5" w:rsidRPr="00997E33">
        <w:rPr>
          <w:spacing w:val="-2"/>
          <w:lang w:eastAsia="pl-PL"/>
        </w:rPr>
        <w:t>17</w:t>
      </w:r>
      <w:r w:rsidR="005969F0" w:rsidRPr="00997E33">
        <w:rPr>
          <w:spacing w:val="-2"/>
          <w:lang w:eastAsia="pl-PL"/>
        </w:rPr>
        <w:t>,</w:t>
      </w:r>
      <w:r w:rsidR="008A68C5" w:rsidRPr="00997E33">
        <w:rPr>
          <w:spacing w:val="-2"/>
          <w:lang w:eastAsia="pl-PL"/>
        </w:rPr>
        <w:t>7</w:t>
      </w:r>
      <w:r w:rsidR="005969F0" w:rsidRPr="00997E33">
        <w:rPr>
          <w:spacing w:val="-2"/>
          <w:lang w:eastAsia="pl-PL"/>
        </w:rPr>
        <w:t>%</w:t>
      </w:r>
      <w:r w:rsidR="00392348" w:rsidRPr="00997E33">
        <w:rPr>
          <w:spacing w:val="-2"/>
          <w:lang w:eastAsia="pl-PL"/>
        </w:rPr>
        <w:t xml:space="preserve"> </w:t>
      </w:r>
      <w:r w:rsidR="0053342B" w:rsidRPr="00997E33">
        <w:rPr>
          <w:spacing w:val="-2"/>
          <w:lang w:eastAsia="pl-PL"/>
        </w:rPr>
        <w:t>jednostek</w:t>
      </w:r>
      <w:r w:rsidR="00B91661" w:rsidRPr="001A360C">
        <w:rPr>
          <w:lang w:eastAsia="pl-PL"/>
        </w:rPr>
        <w:t xml:space="preserve"> administracji</w:t>
      </w:r>
      <w:r w:rsidR="0053342B" w:rsidRPr="001A360C">
        <w:rPr>
          <w:lang w:eastAsia="pl-PL"/>
        </w:rPr>
        <w:t xml:space="preserve"> publicznej</w:t>
      </w:r>
      <w:r w:rsidR="00B91661" w:rsidRPr="001A360C">
        <w:rPr>
          <w:lang w:eastAsia="pl-PL"/>
        </w:rPr>
        <w:t>.</w:t>
      </w:r>
      <w:r w:rsidR="00AD574F" w:rsidRPr="001A360C">
        <w:rPr>
          <w:lang w:eastAsia="pl-PL"/>
        </w:rPr>
        <w:t xml:space="preserve"> </w:t>
      </w:r>
      <w:r w:rsidR="007B0710">
        <w:rPr>
          <w:lang w:eastAsia="pl-PL"/>
        </w:rPr>
        <w:br/>
      </w:r>
      <w:r w:rsidR="00AD574F" w:rsidRPr="001A360C">
        <w:rPr>
          <w:lang w:eastAsia="pl-PL"/>
        </w:rPr>
        <w:t xml:space="preserve">Ze sztucznej inteligencji </w:t>
      </w:r>
      <w:r w:rsidR="00790E58">
        <w:rPr>
          <w:lang w:eastAsia="pl-PL"/>
        </w:rPr>
        <w:t xml:space="preserve">znacznie </w:t>
      </w:r>
      <w:r w:rsidR="00AD574F" w:rsidRPr="001A360C">
        <w:rPr>
          <w:lang w:eastAsia="pl-PL"/>
        </w:rPr>
        <w:t>częściej korzystały jednostki administracji rządowej (</w:t>
      </w:r>
      <w:r w:rsidR="00292C29" w:rsidRPr="001A360C">
        <w:rPr>
          <w:lang w:eastAsia="pl-PL"/>
        </w:rPr>
        <w:t>50</w:t>
      </w:r>
      <w:r w:rsidR="00AD574F" w:rsidRPr="001A360C">
        <w:rPr>
          <w:lang w:eastAsia="pl-PL"/>
        </w:rPr>
        <w:t>,</w:t>
      </w:r>
      <w:r w:rsidR="00292C29" w:rsidRPr="001A360C">
        <w:rPr>
          <w:lang w:eastAsia="pl-PL"/>
        </w:rPr>
        <w:t>9</w:t>
      </w:r>
      <w:r w:rsidR="00AD574F" w:rsidRPr="001A360C">
        <w:rPr>
          <w:lang w:eastAsia="pl-PL"/>
        </w:rPr>
        <w:t>%) niż samorządowej (</w:t>
      </w:r>
      <w:r w:rsidR="00292C29" w:rsidRPr="001A360C">
        <w:rPr>
          <w:lang w:eastAsia="pl-PL"/>
        </w:rPr>
        <w:t>1</w:t>
      </w:r>
      <w:r w:rsidR="00AD574F" w:rsidRPr="001A360C">
        <w:rPr>
          <w:lang w:eastAsia="pl-PL"/>
        </w:rPr>
        <w:t>6,</w:t>
      </w:r>
      <w:r w:rsidR="00292C29" w:rsidRPr="001A360C">
        <w:rPr>
          <w:lang w:eastAsia="pl-PL"/>
        </w:rPr>
        <w:t>4</w:t>
      </w:r>
      <w:r w:rsidR="00AD574F" w:rsidRPr="001A360C">
        <w:rPr>
          <w:lang w:eastAsia="pl-PL"/>
        </w:rPr>
        <w:t>%).</w:t>
      </w:r>
    </w:p>
    <w:p w14:paraId="713C47F7" w14:textId="77777777" w:rsidR="00271EC5" w:rsidRPr="00BE2B09" w:rsidRDefault="00D201D4" w:rsidP="00BC7F7E">
      <w:pPr>
        <w:pStyle w:val="Nagwek1"/>
        <w:rPr>
          <w:shd w:val="clear" w:color="auto" w:fill="FFFFFF"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795913A" wp14:editId="4B0C2BC2">
                <wp:simplePos x="0" y="0"/>
                <wp:positionH relativeFrom="page">
                  <wp:posOffset>5671394</wp:posOffset>
                </wp:positionH>
                <wp:positionV relativeFrom="paragraph">
                  <wp:posOffset>235523</wp:posOffset>
                </wp:positionV>
                <wp:extent cx="1830070" cy="977826"/>
                <wp:effectExtent l="0" t="0" r="0" b="0"/>
                <wp:wrapNone/>
                <wp:docPr id="21" name="Pole tekstowe 21" descr="Dostosowanie strony internetowej do potrzeb obcokrajowców deklarowało 41,0% jednostek administracji publ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977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372A" w14:textId="48C9BBCB" w:rsidR="001727AE" w:rsidRPr="0095049C" w:rsidRDefault="00C639EE" w:rsidP="0095049C">
                            <w:pPr>
                              <w:pStyle w:val="tekstzboku"/>
                            </w:pPr>
                            <w:r>
                              <w:t>D</w:t>
                            </w:r>
                            <w:r w:rsidR="000C41C0">
                              <w:t xml:space="preserve">ostosowanie strony internetowej </w:t>
                            </w:r>
                            <w:r w:rsidR="004E03E5">
                              <w:t>do potrzeb o</w:t>
                            </w:r>
                            <w:r w:rsidR="000C41C0">
                              <w:t xml:space="preserve">bcokrajowców </w:t>
                            </w:r>
                            <w:r w:rsidR="000C41C0" w:rsidRPr="00954E62">
                              <w:rPr>
                                <w:color w:val="002060"/>
                              </w:rPr>
                              <w:t xml:space="preserve">deklarowało </w:t>
                            </w:r>
                            <w:r w:rsidR="007B3EC9">
                              <w:rPr>
                                <w:color w:val="002060"/>
                              </w:rPr>
                              <w:t>41</w:t>
                            </w:r>
                            <w:r w:rsidR="000C41C0" w:rsidRPr="00954E62">
                              <w:rPr>
                                <w:color w:val="002060"/>
                              </w:rPr>
                              <w:t>,</w:t>
                            </w:r>
                            <w:r w:rsidR="007B3EC9">
                              <w:rPr>
                                <w:color w:val="002060"/>
                              </w:rPr>
                              <w:t>0</w:t>
                            </w:r>
                            <w:r w:rsidR="000C41C0" w:rsidRPr="00954E62">
                              <w:rPr>
                                <w:color w:val="002060"/>
                              </w:rPr>
                              <w:t xml:space="preserve">% </w:t>
                            </w:r>
                            <w:r w:rsidR="000C41C0">
                              <w:t>jednostek administracji publicznej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913A" id="Pole tekstowe 21" o:spid="_x0000_s1029" type="#_x0000_t202" alt="Dostosowanie strony internetowej do potrzeb obcokrajowców deklarowało 41,0% jednostek administracji publicznej" style="position:absolute;margin-left:446.55pt;margin-top:18.55pt;width:144.1pt;height:77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Yj+wEAANQDAAAOAAAAZHJzL2Uyb0RvYy54bWysU8tu2zAQvBfoPxC815IdO3YEy0GaNEWB&#10;9AGk/YA1RVlESS5L0pbSr8+SchyjvRXVgSC13Nmd2eH6ejCaHaQPCm3Np5OSM2kFNsruav7j+/27&#10;FWchgm1Ao5U1f5KBX2/evln3rpIz7FA30jMCsaHqXc27GF1VFEF00kCYoJOWgi16A5GOflc0HnpC&#10;N7qYleVl0aNvnEchQ6C/d2OQbzJ+20oRv7ZtkJHpmlNvMa8+r9u0Fps1VDsPrlPi2Ab8QxcGlKWi&#10;J6g7iMD2Xv0FZZTwGLCNE4GmwLZVQmYOxGZa/sHmsQMnMxcSJ7iTTOH/wYovh0f3zbM4vMeBBphJ&#10;BPeA4mdgFm87sDt54z32nYSGCk+TZEXvQnVMTVKHKiSQbf8ZGxoy7CNmoKH1JqlCPBmh0wCeTqLL&#10;ITKRSq4uynJJIUGxq+VyNbvMJaB6yXY+xI8SDUubmnsaakaHw0OIqRuoXq6kYhbvldZ5sNqynkAX&#10;s0VOOIsYFcl3Wpmar8r0jU5IJD/YJidHUHrcUwFtj6wT0ZFyHLYDU03NL1JuEmGLzRPJ4HG0GT0L&#10;2nTof3PWk8VqHn7twUvO9CdLUl5N5/PkyXyYL5YzOvjzyPY8AlYQVM0jZ+P2NmYfj5RvSPJWZTVe&#10;Ozm2TNbJIh1tnrx5fs63Xh/j5hkAAP//AwBQSwMEFAAGAAgAAAAhAMmVH5/eAAAACwEAAA8AAABk&#10;cnMvZG93bnJldi54bWxMj01PwzAMhu9I/IfISNxYEspHW5pOCMQVxPiQuGWN11Y0TtVka/n3eCc4&#10;2ZYfvX5crRc/iANOsQ9kQK8UCKQmuJ5aA+9vTxc5iJgsOTsEQgM/GGFdn55UtnRhplc8bFIrOIRi&#10;aQ10KY2llLHp0Nu4CiMS73Zh8jbxOLXSTXbmcD/IS6VupLc98YXOjvjQYfO92XsDH8+7r88r9dI+&#10;+utxDouS5AtpzPnZcn8HIuGS/mA46rM61Oy0DXtyUQwG8iLTjBrIbrkeAZ3rDMSWu0JrkHUl//9Q&#10;/wIAAP//AwBQSwECLQAUAAYACAAAACEAtoM4kv4AAADhAQAAEwAAAAAAAAAAAAAAAAAAAAAAW0Nv&#10;bnRlbnRfVHlwZXNdLnhtbFBLAQItABQABgAIAAAAIQA4/SH/1gAAAJQBAAALAAAAAAAAAAAAAAAA&#10;AC8BAABfcmVscy8ucmVsc1BLAQItABQABgAIAAAAIQBjbmYj+wEAANQDAAAOAAAAAAAAAAAAAAAA&#10;AC4CAABkcnMvZTJvRG9jLnhtbFBLAQItABQABgAIAAAAIQDJlR+f3gAAAAsBAAAPAAAAAAAAAAAA&#10;AAAAAFUEAABkcnMvZG93bnJldi54bWxQSwUGAAAAAAQABADzAAAAYAUAAAAA&#10;" filled="f" stroked="f">
                <v:textbox>
                  <w:txbxContent>
                    <w:p w14:paraId="1734372A" w14:textId="48C9BBCB" w:rsidR="001727AE" w:rsidRPr="0095049C" w:rsidRDefault="00C639EE" w:rsidP="0095049C">
                      <w:pPr>
                        <w:pStyle w:val="tekstzboku"/>
                      </w:pPr>
                      <w:r>
                        <w:t>D</w:t>
                      </w:r>
                      <w:r w:rsidR="000C41C0">
                        <w:t xml:space="preserve">ostosowanie strony internetowej </w:t>
                      </w:r>
                      <w:r w:rsidR="004E03E5">
                        <w:t>do potrzeb o</w:t>
                      </w:r>
                      <w:r w:rsidR="000C41C0">
                        <w:t xml:space="preserve">bcokrajowców </w:t>
                      </w:r>
                      <w:r w:rsidR="000C41C0" w:rsidRPr="00954E62">
                        <w:rPr>
                          <w:color w:val="002060"/>
                        </w:rPr>
                        <w:t xml:space="preserve">deklarowało </w:t>
                      </w:r>
                      <w:r w:rsidR="007B3EC9">
                        <w:rPr>
                          <w:color w:val="002060"/>
                        </w:rPr>
                        <w:t>41</w:t>
                      </w:r>
                      <w:r w:rsidR="000C41C0" w:rsidRPr="00954E62">
                        <w:rPr>
                          <w:color w:val="002060"/>
                        </w:rPr>
                        <w:t>,</w:t>
                      </w:r>
                      <w:r w:rsidR="007B3EC9">
                        <w:rPr>
                          <w:color w:val="002060"/>
                        </w:rPr>
                        <w:t>0</w:t>
                      </w:r>
                      <w:r w:rsidR="000C41C0" w:rsidRPr="00954E62">
                        <w:rPr>
                          <w:color w:val="002060"/>
                        </w:rPr>
                        <w:t xml:space="preserve">% </w:t>
                      </w:r>
                      <w:r w:rsidR="000C41C0">
                        <w:t>jednostek administracji publicznej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1EC5" w:rsidRPr="00BE2B09">
        <w:rPr>
          <w:shd w:val="clear" w:color="auto" w:fill="FFFFFF"/>
        </w:rPr>
        <w:t>E-</w:t>
      </w:r>
      <w:r w:rsidR="00271EC5" w:rsidRPr="00BC7F7E">
        <w:t>usługi</w:t>
      </w:r>
    </w:p>
    <w:p w14:paraId="30A1C425" w14:textId="79A74A53" w:rsidR="0095049C" w:rsidRDefault="00443AE6" w:rsidP="003A11BB">
      <w:pPr>
        <w:rPr>
          <w:lang w:eastAsia="pl-PL"/>
        </w:rPr>
      </w:pPr>
      <w:r w:rsidRPr="001A360C">
        <w:t>Administracja publiczna</w:t>
      </w:r>
      <w:r w:rsidR="0019600F">
        <w:t xml:space="preserve"> stale rozwija i doskonali e-usługi oraz wprowadza nowe rozwiązania, które mają</w:t>
      </w:r>
      <w:r w:rsidRPr="00B011B8">
        <w:t xml:space="preserve"> </w:t>
      </w:r>
      <w:r w:rsidR="002E1D82" w:rsidRPr="00B011B8">
        <w:t xml:space="preserve">umożliwić </w:t>
      </w:r>
      <w:r w:rsidR="00854F83" w:rsidRPr="00B011B8">
        <w:t xml:space="preserve">obywatelom </w:t>
      </w:r>
      <w:r w:rsidR="002E1D82" w:rsidRPr="00B011B8">
        <w:t>załatwianie spraw urzędowych z dowolnego miejsca</w:t>
      </w:r>
      <w:r w:rsidR="002E1D82" w:rsidRPr="001A360C">
        <w:t xml:space="preserve"> </w:t>
      </w:r>
      <w:r w:rsidR="00773EBE">
        <w:br/>
      </w:r>
      <w:r w:rsidR="002E1D82" w:rsidRPr="001A360C">
        <w:t xml:space="preserve">i </w:t>
      </w:r>
      <w:r w:rsidR="00854F83" w:rsidRPr="001A360C">
        <w:t>o każdej porze</w:t>
      </w:r>
      <w:r w:rsidR="002E1D82" w:rsidRPr="001A360C">
        <w:t>.</w:t>
      </w:r>
      <w:r w:rsidR="007D5ADB" w:rsidRPr="001A360C">
        <w:t xml:space="preserve"> W 202</w:t>
      </w:r>
      <w:r w:rsidR="007B3EC9" w:rsidRPr="001A360C">
        <w:t>5</w:t>
      </w:r>
      <w:r w:rsidR="00905F5C" w:rsidRPr="001A360C">
        <w:t xml:space="preserve"> </w:t>
      </w:r>
      <w:r w:rsidR="00336FAE" w:rsidRPr="001A360C">
        <w:t xml:space="preserve">r. </w:t>
      </w:r>
      <w:r w:rsidR="00F27AED">
        <w:t xml:space="preserve">97,5% jednostek administracji publicznej deklarowało </w:t>
      </w:r>
      <w:r w:rsidR="002E1D82" w:rsidRPr="001A360C">
        <w:t>dostosowanie strony internetowej do obsługi przez u</w:t>
      </w:r>
      <w:r w:rsidR="007D5ADB" w:rsidRPr="001A360C">
        <w:t>rządzenia mobilne</w:t>
      </w:r>
      <w:r w:rsidR="00F27AED">
        <w:t xml:space="preserve">, a 35,7% </w:t>
      </w:r>
      <w:r w:rsidR="003017BF">
        <w:t>udostępniało ap</w:t>
      </w:r>
      <w:r w:rsidR="007D5ADB" w:rsidRPr="001A360C">
        <w:t xml:space="preserve">likacje </w:t>
      </w:r>
      <w:r w:rsidR="00D6097D" w:rsidRPr="001A360C">
        <w:t xml:space="preserve">mobilne </w:t>
      </w:r>
      <w:r w:rsidR="007D5ADB" w:rsidRPr="001A360C">
        <w:t>oferujące e-usługi</w:t>
      </w:r>
      <w:r w:rsidR="003017BF">
        <w:t xml:space="preserve">. Z kolei </w:t>
      </w:r>
      <w:r w:rsidR="003017BF" w:rsidRPr="001A360C">
        <w:t>31,4% jednostek administracji publicznej</w:t>
      </w:r>
      <w:r w:rsidR="003017BF">
        <w:t xml:space="preserve"> </w:t>
      </w:r>
      <w:r w:rsidR="008C7D29" w:rsidRPr="001A360C">
        <w:t>zapewniało</w:t>
      </w:r>
      <w:r w:rsidR="008C7D29">
        <w:t xml:space="preserve"> </w:t>
      </w:r>
      <w:r w:rsidR="00AD574F" w:rsidRPr="001A360C">
        <w:t xml:space="preserve">możliwość </w:t>
      </w:r>
      <w:r w:rsidR="00F91F67" w:rsidRPr="001A360C">
        <w:t>u</w:t>
      </w:r>
      <w:r w:rsidR="00336FAE" w:rsidRPr="001A360C">
        <w:t>dział</w:t>
      </w:r>
      <w:r w:rsidR="00AD574F" w:rsidRPr="001A360C">
        <w:t>u</w:t>
      </w:r>
      <w:r w:rsidR="00336FAE" w:rsidRPr="001A360C">
        <w:t xml:space="preserve"> w głosowaniach </w:t>
      </w:r>
      <w:r w:rsidR="00800A81">
        <w:t>lub</w:t>
      </w:r>
      <w:r w:rsidR="00800A81" w:rsidRPr="001A360C">
        <w:t xml:space="preserve"> </w:t>
      </w:r>
      <w:r w:rsidR="00336FAE" w:rsidRPr="001A360C">
        <w:t>konsultacjach s</w:t>
      </w:r>
      <w:r w:rsidR="00F91F67" w:rsidRPr="001A360C">
        <w:t>połecznych on-line</w:t>
      </w:r>
      <w:r w:rsidR="00E15619" w:rsidRPr="001A360C">
        <w:t>.</w:t>
      </w:r>
      <w:r w:rsidR="00B526EC" w:rsidRPr="001A360C">
        <w:rPr>
          <w:lang w:eastAsia="pl-PL"/>
        </w:rPr>
        <w:t xml:space="preserve"> </w:t>
      </w:r>
    </w:p>
    <w:p w14:paraId="75E3D98E" w14:textId="77777777" w:rsidR="003A11BB" w:rsidRDefault="003A11BB" w:rsidP="003A11BB">
      <w:pPr>
        <w:rPr>
          <w:lang w:eastAsia="pl-PL"/>
        </w:rPr>
      </w:pPr>
    </w:p>
    <w:p w14:paraId="396EB823" w14:textId="77777777" w:rsidR="003A11BB" w:rsidRDefault="003A11BB" w:rsidP="003A11BB">
      <w:pPr>
        <w:rPr>
          <w:lang w:eastAsia="pl-PL"/>
        </w:rPr>
      </w:pPr>
    </w:p>
    <w:p w14:paraId="3B288A7F" w14:textId="77777777" w:rsidR="003A11BB" w:rsidRPr="001A360C" w:rsidRDefault="003A11BB" w:rsidP="003A11BB">
      <w:pPr>
        <w:rPr>
          <w:lang w:eastAsia="pl-PL"/>
        </w:rPr>
      </w:pPr>
    </w:p>
    <w:p w14:paraId="09574AF7" w14:textId="51962705" w:rsidR="00DA44D9" w:rsidRDefault="00DA44D9" w:rsidP="002F36E7">
      <w:pPr>
        <w:pStyle w:val="tytuwykresu"/>
        <w:ind w:left="879" w:right="-454" w:hanging="879"/>
        <w:rPr>
          <w:noProof/>
        </w:rPr>
      </w:pPr>
      <w:r w:rsidRPr="00E24CAF">
        <w:rPr>
          <w:noProof/>
        </w:rPr>
        <w:lastRenderedPageBreak/>
        <w:t>Wykres 4. Jednostki admi</w:t>
      </w:r>
      <w:r w:rsidR="002D4326" w:rsidRPr="00E24CAF">
        <w:rPr>
          <w:noProof/>
        </w:rPr>
        <w:t>nistracji publicznej</w:t>
      </w:r>
      <w:r w:rsidR="00D0287C">
        <w:rPr>
          <w:noProof/>
        </w:rPr>
        <w:t>, które udostępniały</w:t>
      </w:r>
      <w:r w:rsidR="002D4326" w:rsidRPr="00E24CAF">
        <w:rPr>
          <w:noProof/>
        </w:rPr>
        <w:t xml:space="preserve"> aplikacje </w:t>
      </w:r>
      <w:r w:rsidR="003A11BB">
        <w:rPr>
          <w:noProof/>
        </w:rPr>
        <w:br/>
      </w:r>
      <w:r w:rsidR="003034DB">
        <w:rPr>
          <w:noProof/>
        </w:rPr>
        <w:t xml:space="preserve">na urządzenia mobilne, </w:t>
      </w:r>
      <w:r w:rsidR="00E15619">
        <w:rPr>
          <w:noProof/>
        </w:rPr>
        <w:t>oferujące e-usługi</w:t>
      </w:r>
      <w:r w:rsidR="00EF1A22">
        <w:rPr>
          <w:noProof/>
        </w:rPr>
        <w:t xml:space="preserve"> </w:t>
      </w:r>
      <w:r w:rsidR="002973DD">
        <w:rPr>
          <w:noProof/>
        </w:rPr>
        <w:t xml:space="preserve">według rodzaju jednostki </w:t>
      </w:r>
      <w:r w:rsidRPr="00E24CAF">
        <w:rPr>
          <w:noProof/>
        </w:rPr>
        <w:t>w 202</w:t>
      </w:r>
      <w:r w:rsidR="00D7789B">
        <w:rPr>
          <w:noProof/>
        </w:rPr>
        <w:t>5</w:t>
      </w:r>
      <w:r w:rsidR="002D4326" w:rsidRPr="00E24CAF">
        <w:rPr>
          <w:noProof/>
        </w:rPr>
        <w:t xml:space="preserve"> </w:t>
      </w:r>
      <w:r w:rsidRPr="00E24CAF">
        <w:rPr>
          <w:noProof/>
        </w:rPr>
        <w:t>r.</w:t>
      </w:r>
    </w:p>
    <w:p w14:paraId="74E393E3" w14:textId="77777777" w:rsidR="00D7789B" w:rsidRDefault="00D7789B" w:rsidP="00D7789B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61F26EB9" wp14:editId="407C58C8">
            <wp:extent cx="4687834" cy="972314"/>
            <wp:effectExtent l="0" t="0" r="0" b="0"/>
            <wp:docPr id="16" name="Obraz 16" descr="Wykres 4. Jednostki administracji publicznej, które udostępniały aplikacje na urządzenia mobilne, oferujące e-usługi według rodzaju jednostki w 2025 r.&#10;&#10;Wykres słupkowy prezentujący odsetek jednostek administracji publicznej, które udostępniały na urządzenia mobilne aplikacje oferujące e-usługi  w 2025 r.&#10;Odsetek jednostek administracji publicznej wyniósł 35,7%, rządowej – 25,0%, samorządowej – 36,1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4. Jednostki administracji publicznej, które udostępniały aplikacje na urządzenia mobilne, oferujące e-usługi według rodzaju jednostki w 2025 r.&#10;&#10;Wykres słupkowy prezentujący odsetek jednostek administracji publicznej, które udostępniały na urządzenia mobilne aplikacje oferujące e-usługi  w 2025 r.&#10;Odsetek jednostek administracji publicznej wyniósł 35,7%, rządowej – 25,0%, samorządowej – 36,1%.&#10;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7834" cy="9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581A" w14:textId="77777777" w:rsidR="009D3736" w:rsidRDefault="009D3736" w:rsidP="00FA6465">
      <w:pPr>
        <w:spacing w:before="360"/>
      </w:pPr>
    </w:p>
    <w:p w14:paraId="6A19B6AF" w14:textId="77777777" w:rsidR="009D3736" w:rsidRDefault="009D3736" w:rsidP="00FA6465">
      <w:pPr>
        <w:spacing w:before="360"/>
      </w:pPr>
    </w:p>
    <w:p w14:paraId="77823E39" w14:textId="77777777" w:rsidR="009D3736" w:rsidRDefault="009D3736" w:rsidP="00FA6465">
      <w:pPr>
        <w:spacing w:before="360"/>
      </w:pPr>
    </w:p>
    <w:p w14:paraId="5A9A0B10" w14:textId="77777777" w:rsidR="009D3736" w:rsidRDefault="009D3736" w:rsidP="00FA6465">
      <w:pPr>
        <w:spacing w:before="360"/>
      </w:pPr>
    </w:p>
    <w:p w14:paraId="62A7567A" w14:textId="77777777" w:rsidR="009D3736" w:rsidRDefault="009D3736" w:rsidP="00FA6465">
      <w:pPr>
        <w:spacing w:before="360"/>
      </w:pPr>
    </w:p>
    <w:p w14:paraId="48AD7537" w14:textId="77777777" w:rsidR="009D3736" w:rsidRDefault="009D3736" w:rsidP="00FA6465">
      <w:pPr>
        <w:spacing w:before="360"/>
      </w:pPr>
    </w:p>
    <w:p w14:paraId="4176923A" w14:textId="77777777" w:rsidR="009D3736" w:rsidRDefault="009D3736" w:rsidP="00FA6465">
      <w:pPr>
        <w:spacing w:before="360"/>
      </w:pPr>
    </w:p>
    <w:p w14:paraId="7CD48D57" w14:textId="77777777" w:rsidR="009D3736" w:rsidRDefault="009D3736" w:rsidP="00FA6465">
      <w:pPr>
        <w:spacing w:before="360"/>
      </w:pPr>
    </w:p>
    <w:p w14:paraId="013F2D62" w14:textId="77777777" w:rsidR="009D3736" w:rsidRDefault="009D3736" w:rsidP="00FA6465">
      <w:pPr>
        <w:spacing w:before="360"/>
      </w:pPr>
    </w:p>
    <w:p w14:paraId="6FBCB5EE" w14:textId="77777777" w:rsidR="009D3736" w:rsidRDefault="009D3736" w:rsidP="00FA6465">
      <w:pPr>
        <w:spacing w:before="360"/>
      </w:pPr>
    </w:p>
    <w:p w14:paraId="359C678B" w14:textId="77777777" w:rsidR="009D3736" w:rsidRDefault="009D3736" w:rsidP="00FA6465">
      <w:pPr>
        <w:spacing w:before="360"/>
      </w:pPr>
    </w:p>
    <w:p w14:paraId="4C3D1D15" w14:textId="77777777" w:rsidR="009D3736" w:rsidRDefault="009D3736" w:rsidP="00FA6465">
      <w:pPr>
        <w:spacing w:before="360"/>
      </w:pPr>
    </w:p>
    <w:p w14:paraId="5F918372" w14:textId="77777777" w:rsidR="009D3736" w:rsidRDefault="009D3736" w:rsidP="00FA6465">
      <w:pPr>
        <w:spacing w:before="360"/>
      </w:pPr>
    </w:p>
    <w:p w14:paraId="6C6C9DEE" w14:textId="77777777" w:rsidR="009D3736" w:rsidRDefault="009D3736" w:rsidP="00FA6465">
      <w:pPr>
        <w:spacing w:before="360"/>
      </w:pPr>
    </w:p>
    <w:p w14:paraId="2491A883" w14:textId="77777777" w:rsidR="009D3736" w:rsidRDefault="009D3736" w:rsidP="00FA6465">
      <w:pPr>
        <w:spacing w:before="360"/>
      </w:pPr>
    </w:p>
    <w:p w14:paraId="02FA62B0" w14:textId="77777777" w:rsidR="00271EC5" w:rsidRDefault="00C53B25" w:rsidP="00FA6465">
      <w:pPr>
        <w:spacing w:before="360"/>
        <w:rPr>
          <w:rFonts w:eastAsia="Arial" w:cs="Arial"/>
          <w:spacing w:val="-2"/>
          <w:sz w:val="16"/>
          <w:szCs w:val="14"/>
        </w:rPr>
      </w:pPr>
      <w:r w:rsidRPr="009C27E9">
        <w:t xml:space="preserve">W przypadku cytowania danych Głównego Urzędu Statystycznego prosimy o zamieszczenie informacji: „Źródło danych GUS”, a w przypadku publikowania obliczeń dokonanych </w:t>
      </w:r>
      <w:r w:rsidR="009B5734">
        <w:br/>
      </w:r>
      <w:r w:rsidRPr="009C27E9">
        <w:t>na danych opublikowanych przez GUS prosimy o zamieszczenie informacji: „Opracowanie własne na podstawie danych GUS”</w:t>
      </w:r>
      <w:r>
        <w:rPr>
          <w:lang w:eastAsia="pl-PL"/>
        </w:rPr>
        <w:t>.</w:t>
      </w:r>
    </w:p>
    <w:p w14:paraId="5AA8BD26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F2ECC" w14:paraId="74D5C771" w14:textId="77777777" w:rsidTr="00DE3110">
        <w:trPr>
          <w:trHeight w:val="1626"/>
        </w:trPr>
        <w:tc>
          <w:tcPr>
            <w:tcW w:w="4926" w:type="dxa"/>
          </w:tcPr>
          <w:p w14:paraId="166D3207" w14:textId="77777777" w:rsidR="009F2ECC" w:rsidRPr="003D1074" w:rsidRDefault="009F2ECC" w:rsidP="009F2ECC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D1074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624EB24" w14:textId="77777777" w:rsidR="009F2ECC" w:rsidRPr="003D1074" w:rsidRDefault="009F2ECC" w:rsidP="009F2EC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D1074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015DB18D" w14:textId="77777777" w:rsidR="009F2ECC" w:rsidRPr="003D1074" w:rsidRDefault="009F2ECC" w:rsidP="009F2ECC">
            <w:pPr>
              <w:keepNext/>
              <w:keepLines/>
              <w:spacing w:after="0" w:line="276" w:lineRule="auto"/>
              <w:outlineLvl w:val="2"/>
              <w:rPr>
                <w:rFonts w:eastAsiaTheme="majorEastAsia" w:cs="Arial"/>
                <w:b/>
                <w:color w:val="000000" w:themeColor="text1"/>
                <w:sz w:val="22"/>
                <w:szCs w:val="28"/>
              </w:rPr>
            </w:pPr>
            <w:r w:rsidRPr="003D1074">
              <w:rPr>
                <w:b/>
                <w:color w:val="000000" w:themeColor="text1"/>
                <w:sz w:val="20"/>
                <w:lang w:val="fi-FI"/>
              </w:rPr>
              <w:t xml:space="preserve">Dyrektor </w:t>
            </w:r>
            <w:r w:rsidRPr="003D1074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18"/>
                <w:lang w:eastAsia="pl-PL"/>
              </w:rPr>
              <w:t>Magdalena Wegner</w:t>
            </w:r>
          </w:p>
          <w:p w14:paraId="0271303D" w14:textId="77777777" w:rsidR="009F2ECC" w:rsidRPr="00AB24E4" w:rsidRDefault="009F2ECC" w:rsidP="009F2ECC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D1074">
              <w:rPr>
                <w:rFonts w:cs="Arial"/>
                <w:color w:val="000000" w:themeColor="text1"/>
                <w:sz w:val="20"/>
                <w:lang w:val="fi-FI"/>
              </w:rPr>
              <w:t>Tel: 91 459 77 00</w:t>
            </w:r>
          </w:p>
        </w:tc>
        <w:tc>
          <w:tcPr>
            <w:tcW w:w="4927" w:type="dxa"/>
          </w:tcPr>
          <w:p w14:paraId="4B54489C" w14:textId="77777777" w:rsidR="009F2ECC" w:rsidRDefault="009F2ECC" w:rsidP="009F2EC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Prasowy</w:t>
            </w:r>
          </w:p>
          <w:p w14:paraId="7B7273B4" w14:textId="77777777" w:rsidR="009F2ECC" w:rsidRPr="0091780E" w:rsidRDefault="009F2ECC" w:rsidP="009F2ECC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70CDA89D" w14:textId="77777777" w:rsidR="009F2ECC" w:rsidRPr="0091780E" w:rsidRDefault="009F2ECC" w:rsidP="009F2ECC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1CCA825A" w14:textId="77777777" w:rsidR="009F2ECC" w:rsidRDefault="009F2ECC" w:rsidP="009F2ECC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FF77F27" w14:textId="77777777" w:rsidR="009F2ECC" w:rsidRDefault="009F2ECC" w:rsidP="009F2ECC">
            <w:pPr>
              <w:pStyle w:val="Nagwek3"/>
              <w:spacing w:before="0" w:after="120" w:line="276" w:lineRule="auto"/>
              <w:rPr>
                <w:sz w:val="18"/>
              </w:rPr>
            </w:pPr>
          </w:p>
        </w:tc>
      </w:tr>
      <w:tr w:rsidR="009F2ECC" w14:paraId="00781FD0" w14:textId="77777777" w:rsidTr="00DE3110">
        <w:trPr>
          <w:trHeight w:val="418"/>
        </w:trPr>
        <w:tc>
          <w:tcPr>
            <w:tcW w:w="4926" w:type="dxa"/>
            <w:vMerge w:val="restart"/>
          </w:tcPr>
          <w:p w14:paraId="485136CE" w14:textId="77777777" w:rsidR="009F2ECC" w:rsidRPr="00F05FC7" w:rsidRDefault="009F2ECC" w:rsidP="009F2ECC">
            <w:pPr>
              <w:spacing w:before="0" w:line="276" w:lineRule="auto"/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EB0674E" w14:textId="77777777" w:rsidR="009F2ECC" w:rsidRDefault="009F2ECC" w:rsidP="009F2ECC">
            <w:pPr>
              <w:spacing w:line="240" w:lineRule="exact"/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75AA8651" wp14:editId="7B9E8F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4" name="Obraz 4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9F2ECC" w14:paraId="14C57C5C" w14:textId="77777777" w:rsidTr="00DE3110">
        <w:trPr>
          <w:trHeight w:val="418"/>
        </w:trPr>
        <w:tc>
          <w:tcPr>
            <w:tcW w:w="4926" w:type="dxa"/>
            <w:vMerge/>
          </w:tcPr>
          <w:p w14:paraId="1B692770" w14:textId="77777777" w:rsidR="009F2ECC" w:rsidRPr="00C91687" w:rsidRDefault="009F2ECC" w:rsidP="009F2EC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C1AA1FF" w14:textId="77777777" w:rsidR="009F2ECC" w:rsidRDefault="009F2ECC" w:rsidP="009F2ECC">
            <w:pPr>
              <w:spacing w:line="240" w:lineRule="exact"/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7118D5EC" wp14:editId="60D3A94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F2ECC" w14:paraId="3680B8C4" w14:textId="77777777" w:rsidTr="00DE3110">
        <w:trPr>
          <w:trHeight w:val="476"/>
        </w:trPr>
        <w:tc>
          <w:tcPr>
            <w:tcW w:w="4926" w:type="dxa"/>
            <w:vMerge/>
          </w:tcPr>
          <w:p w14:paraId="7740808A" w14:textId="77777777" w:rsidR="009F2ECC" w:rsidRPr="00C91687" w:rsidRDefault="009F2ECC" w:rsidP="009F2E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902FA7" w14:textId="77777777" w:rsidR="009F2ECC" w:rsidRDefault="00000000" w:rsidP="009F2ECC">
            <w:pPr>
              <w:spacing w:line="240" w:lineRule="exact"/>
              <w:ind w:firstLine="680"/>
              <w:rPr>
                <w:sz w:val="18"/>
              </w:rPr>
            </w:pPr>
            <w:hyperlink r:id="rId21" w:history="1">
              <w:r w:rsidR="009F2ECC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02624" behindDoc="0" locked="0" layoutInCell="1" allowOverlap="1" wp14:anchorId="33121463" wp14:editId="5DD626E2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6" name="Obraz 26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9F2ECC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 w:rsidR="009F2EC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F2ECC" w14:paraId="5917BA62" w14:textId="77777777" w:rsidTr="00DE3110">
        <w:trPr>
          <w:trHeight w:val="426"/>
        </w:trPr>
        <w:tc>
          <w:tcPr>
            <w:tcW w:w="4926" w:type="dxa"/>
            <w:vMerge/>
          </w:tcPr>
          <w:p w14:paraId="033CF94C" w14:textId="77777777" w:rsidR="009F2ECC" w:rsidRPr="00C91687" w:rsidRDefault="009F2ECC" w:rsidP="009F2E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347921" w14:textId="77777777" w:rsidR="009F2ECC" w:rsidRDefault="009F2ECC" w:rsidP="009F2ECC">
            <w:pPr>
              <w:spacing w:line="240" w:lineRule="exact"/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6AB1BF78" wp14:editId="34ACA22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9F2ECC" w14:paraId="23D3AAE3" w14:textId="77777777" w:rsidTr="00DE3110">
        <w:trPr>
          <w:trHeight w:val="504"/>
        </w:trPr>
        <w:tc>
          <w:tcPr>
            <w:tcW w:w="4926" w:type="dxa"/>
            <w:vMerge/>
          </w:tcPr>
          <w:p w14:paraId="7E5638CF" w14:textId="77777777" w:rsidR="009F2ECC" w:rsidRPr="00C91687" w:rsidRDefault="009F2ECC" w:rsidP="009F2E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CE5D07" w14:textId="77777777" w:rsidR="009F2ECC" w:rsidRDefault="009F2ECC" w:rsidP="009F2ECC">
            <w:pPr>
              <w:spacing w:line="240" w:lineRule="exact"/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4672" behindDoc="0" locked="0" layoutInCell="1" allowOverlap="1" wp14:anchorId="0A8C1FF9" wp14:editId="58A7B3E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history="1">
              <w:r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9F2ECC" w14:paraId="4A376C59" w14:textId="77777777" w:rsidTr="00DE3110">
        <w:trPr>
          <w:trHeight w:val="1546"/>
        </w:trPr>
        <w:tc>
          <w:tcPr>
            <w:tcW w:w="4926" w:type="dxa"/>
            <w:vMerge/>
          </w:tcPr>
          <w:p w14:paraId="0A4F9C09" w14:textId="77777777" w:rsidR="009F2ECC" w:rsidRPr="00C91687" w:rsidRDefault="009F2ECC" w:rsidP="009F2E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B21C962" w14:textId="77777777" w:rsidR="009F2ECC" w:rsidRPr="00107595" w:rsidRDefault="00000000" w:rsidP="009F2ECC">
            <w:pPr>
              <w:spacing w:line="240" w:lineRule="exact"/>
              <w:ind w:firstLine="680"/>
              <w:rPr>
                <w:sz w:val="20"/>
                <w:lang w:eastAsia="pl-PL"/>
              </w:rPr>
            </w:pPr>
            <w:hyperlink r:id="rId27" w:history="1">
              <w:r w:rsidR="009F2ECC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9F2EC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44B230A0" wp14:editId="6EE169E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4D4E" w:rsidRPr="009B2A4A" w14:paraId="7E1763A9" w14:textId="77777777" w:rsidTr="00187994">
        <w:trPr>
          <w:trHeight w:val="3365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B447191" w14:textId="77777777" w:rsidR="00954D4E" w:rsidRPr="00876479" w:rsidRDefault="00954D4E" w:rsidP="00B82617">
            <w:pPr>
              <w:shd w:val="clear" w:color="auto" w:fill="D9D9D9" w:themeFill="background1" w:themeFillShade="D9"/>
              <w:spacing w:line="240" w:lineRule="exact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C59C59" w14:textId="00879ECE" w:rsidR="00EF7576" w:rsidRPr="00C9066E" w:rsidRDefault="00C9066E" w:rsidP="00B82617">
            <w:pPr>
              <w:spacing w:line="240" w:lineRule="exact"/>
              <w:rPr>
                <w:rStyle w:val="Hipercze"/>
                <w:rFonts w:cstheme="minorBidi"/>
              </w:rPr>
            </w:pPr>
            <w:r>
              <w:fldChar w:fldCharType="begin"/>
            </w:r>
            <w:r>
              <w:instrText>HYPERLINK "https://publikacje.new.stat.gov.pl/portal-publikacje/spoleczenstwo-informacyjne-w-polsce-w-2025-r" \o "Link do publikacji: \"Społeczeństwo informacyjne w Polsce w 2025 r.\"</w:instrText>
            </w:r>
            <w:r>
              <w:fldChar w:fldCharType="separate"/>
            </w:r>
            <w:r w:rsidR="002B1FBE" w:rsidRPr="00C9066E">
              <w:rPr>
                <w:rStyle w:val="Hipercze"/>
                <w:rFonts w:cstheme="minorBidi"/>
              </w:rPr>
              <w:t xml:space="preserve">Społeczeństwo </w:t>
            </w:r>
            <w:r w:rsidR="00FB3A20" w:rsidRPr="00C9066E">
              <w:rPr>
                <w:rStyle w:val="Hipercze"/>
                <w:rFonts w:cstheme="minorBidi"/>
              </w:rPr>
              <w:t>informacyjne w Polsce w 202</w:t>
            </w:r>
            <w:r w:rsidR="00DA5D83" w:rsidRPr="00C9066E">
              <w:rPr>
                <w:rStyle w:val="Hipercze"/>
                <w:rFonts w:cstheme="minorBidi"/>
              </w:rPr>
              <w:t>5</w:t>
            </w:r>
            <w:r w:rsidR="002B1FBE" w:rsidRPr="00C9066E">
              <w:rPr>
                <w:rStyle w:val="Hipercze"/>
                <w:rFonts w:cstheme="minorBidi"/>
              </w:rPr>
              <w:t xml:space="preserve"> roku</w:t>
            </w:r>
          </w:p>
          <w:p w14:paraId="070BBF8D" w14:textId="41A797BE" w:rsidR="0029752F" w:rsidRDefault="00C9066E" w:rsidP="0029752F">
            <w:pPr>
              <w:spacing w:line="240" w:lineRule="exact"/>
              <w:rPr>
                <w:rStyle w:val="Hipercze"/>
                <w:rFonts w:cstheme="minorBidi"/>
              </w:rPr>
            </w:pPr>
            <w:r>
              <w:fldChar w:fldCharType="end"/>
            </w:r>
            <w:hyperlink r:id="rId29" w:tooltip="Link do opracowania: &quot;Wykorzystanie technologii informacyjno-komunikacyjnych w przedsiębiorstwach i gospodarstwach domo-wych w 2025 roku – tablice publikacyjne&quot;" w:history="1">
              <w:r w:rsidR="0029752F">
                <w:rPr>
                  <w:rStyle w:val="Hipercze"/>
                  <w:rFonts w:cstheme="minorBidi"/>
                </w:rPr>
                <w:t>Wykorzystanie technologii informacyjno-komunikacyjnych w przedsiębiorstwach i gospodarstwach domowych w 2025 roku – tablice publikacyjne</w:t>
              </w:r>
            </w:hyperlink>
            <w:r w:rsidR="0029752F">
              <w:rPr>
                <w:rStyle w:val="Hipercze"/>
                <w:rFonts w:cstheme="minorBidi"/>
              </w:rPr>
              <w:t xml:space="preserve"> </w:t>
            </w:r>
          </w:p>
          <w:p w14:paraId="68C0470E" w14:textId="77777777" w:rsidR="00954D4E" w:rsidRPr="00694D63" w:rsidRDefault="00954D4E" w:rsidP="00B82617">
            <w:pPr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372E530" w14:textId="77777777" w:rsidR="00EF7576" w:rsidRPr="00096380" w:rsidRDefault="00000000" w:rsidP="00B82617">
            <w:pPr>
              <w:spacing w:line="240" w:lineRule="exact"/>
            </w:pPr>
            <w:hyperlink r:id="rId30" w:tooltip="Link do pojęcia: Elektroniczny system zamówień publicznych" w:history="1">
              <w:r w:rsidR="00286C45" w:rsidRPr="005B0804">
                <w:rPr>
                  <w:rStyle w:val="Hipercze"/>
                </w:rPr>
                <w:t>Elektroniczny system zamówień publicznych</w:t>
              </w:r>
            </w:hyperlink>
          </w:p>
          <w:p w14:paraId="59CF3B00" w14:textId="77777777" w:rsidR="00EF7576" w:rsidRPr="00286C45" w:rsidRDefault="00000000" w:rsidP="00B82617">
            <w:pPr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31" w:tooltip="Link do pojęcia: Sztuczna inteligencja" w:history="1">
              <w:r w:rsidR="00286C45" w:rsidRPr="00AB24F5">
                <w:rPr>
                  <w:rStyle w:val="Hipercze"/>
                  <w:rFonts w:cstheme="minorBidi"/>
                </w:rPr>
                <w:t>Sztuczna inteligencja</w:t>
              </w:r>
            </w:hyperlink>
          </w:p>
        </w:tc>
      </w:tr>
    </w:tbl>
    <w:p w14:paraId="6257437A" w14:textId="77777777" w:rsidR="00D261A2" w:rsidRPr="00001C5B" w:rsidRDefault="00D261A2" w:rsidP="00E76D26">
      <w:pPr>
        <w:rPr>
          <w:sz w:val="18"/>
        </w:rPr>
      </w:pP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FBDE" w14:textId="77777777" w:rsidR="00032100" w:rsidRDefault="00032100" w:rsidP="000662E2">
      <w:pPr>
        <w:spacing w:after="0" w:line="240" w:lineRule="auto"/>
      </w:pPr>
      <w:r>
        <w:separator/>
      </w:r>
    </w:p>
  </w:endnote>
  <w:endnote w:type="continuationSeparator" w:id="0">
    <w:p w14:paraId="4B566B5F" w14:textId="77777777" w:rsidR="00032100" w:rsidRDefault="000321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Content>
      <w:p w14:paraId="6B8F3A09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3D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Content>
      <w:p w14:paraId="47BD3C83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3D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Content>
      <w:p w14:paraId="0BB7C9D1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EE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FF63" w14:textId="77777777" w:rsidR="00032100" w:rsidRDefault="00032100" w:rsidP="000662E2">
      <w:pPr>
        <w:spacing w:after="0" w:line="240" w:lineRule="auto"/>
      </w:pPr>
      <w:r>
        <w:separator/>
      </w:r>
    </w:p>
  </w:footnote>
  <w:footnote w:type="continuationSeparator" w:id="0">
    <w:p w14:paraId="31AF2EDF" w14:textId="77777777" w:rsidR="00032100" w:rsidRDefault="0003210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D59F" w14:textId="77777777" w:rsidR="006A3C41" w:rsidRDefault="006A3C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2A8AD1" wp14:editId="701C62D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7FC2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86A3B7C" w14:textId="77777777" w:rsidR="006A3C41" w:rsidRDefault="006A3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BEF0" w14:textId="77777777" w:rsidR="006A3C41" w:rsidRDefault="007E4589" w:rsidP="007E458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0C07E58A" wp14:editId="25FD8B1E">
          <wp:simplePos x="0" y="0"/>
          <wp:positionH relativeFrom="column">
            <wp:posOffset>0</wp:posOffset>
          </wp:positionH>
          <wp:positionV relativeFrom="paragraph">
            <wp:posOffset>213995</wp:posOffset>
          </wp:positionV>
          <wp:extent cx="1125855" cy="431800"/>
          <wp:effectExtent l="0" t="0" r="0" b="6350"/>
          <wp:wrapSquare wrapText="bothSides"/>
          <wp:docPr id="6" name="Obraz 6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A3C41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CEC948" wp14:editId="3A0C784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0B8390" w14:textId="77777777" w:rsidR="006A3C41" w:rsidRPr="007639AE" w:rsidRDefault="006A3C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szCs w:val="19"/>
                            </w:rPr>
                          </w:pPr>
                          <w:r w:rsidRPr="007639AE">
                            <w:rPr>
                              <w:rFonts w:ascii="Fira Sans SemiBold" w:hAnsi="Fira Sans SemiBold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EC948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0B8390" w14:textId="77777777" w:rsidR="006A3C41" w:rsidRPr="007639AE" w:rsidRDefault="006A3C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szCs w:val="19"/>
                      </w:rPr>
                    </w:pPr>
                    <w:r w:rsidRPr="007639AE">
                      <w:rPr>
                        <w:rFonts w:ascii="Fira Sans SemiBold" w:hAnsi="Fira Sans SemiBold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6A3C4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6FA460" wp14:editId="5501A32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2C23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57BAD37" w14:textId="77777777" w:rsidR="007E4589" w:rsidRDefault="007E4589">
    <w:pPr>
      <w:pStyle w:val="Nagwek"/>
      <w:rPr>
        <w:noProof/>
        <w:lang w:eastAsia="pl-PL"/>
      </w:rPr>
    </w:pPr>
  </w:p>
  <w:p w14:paraId="34B10161" w14:textId="77777777" w:rsidR="00CF79B8" w:rsidRDefault="00CF79B8">
    <w:pPr>
      <w:pStyle w:val="Nagwek"/>
      <w:rPr>
        <w:noProof/>
        <w:lang w:eastAsia="pl-PL"/>
      </w:rPr>
    </w:pPr>
  </w:p>
  <w:p w14:paraId="058EBD62" w14:textId="77777777"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ADD1CC8" wp14:editId="4FA60A0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- 18.05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A8867" w14:textId="77777777" w:rsidR="006A3C41" w:rsidRPr="003713FB" w:rsidRDefault="000660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D86A7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8F67AB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86A7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D1CC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 - 18.05.2026 r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GtncR3eAAAACgEAAA8AAABk&#10;cnMvZG93bnJldi54bWxMj8FOwzAQRO9I/IO1SNyo3Si0Tcimqoq4gmgBiZsbb5OIeB3FbhP+HvdE&#10;j6MZzbwp1pPtxJkG3zpGmM8UCOLKmZZrhI/9y8MKhA+aje4cE8IveViXtzeFzo0b+Z3Ou1CLWMI+&#10;1whNCH0upa8astrPXE8cvaMbrA5RDrU0gx5jue1kotRCWt1yXGh0T9uGqp/dySJ8vh6/v1L1Vj/b&#10;x350k5JsM4l4fzdtnkAEmsJ/GC74ER3KyHRwJzZedAirJIlfAkI6z0BcAipdLkAcELI0A1kW8vpC&#10;+Q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BrZ3Ed3gAAAAoBAAAPAAAAAAAAAAAA&#10;AAAAAFUEAABkcnMvZG93bnJldi54bWxQSwUGAAAAAAQABADzAAAAYAUAAAAA&#10;" filled="f" stroked="f">
              <v:textbox>
                <w:txbxContent>
                  <w:p w14:paraId="3D0A8867" w14:textId="77777777" w:rsidR="006A3C41" w:rsidRPr="003713FB" w:rsidRDefault="000660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D86A7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8F67AB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86A7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E1BF" w14:textId="77777777" w:rsidR="006A3C41" w:rsidRDefault="006A3C41">
    <w:pPr>
      <w:pStyle w:val="Nagwek"/>
    </w:pPr>
  </w:p>
  <w:p w14:paraId="4AC90EE3" w14:textId="77777777" w:rsidR="006A3C41" w:rsidRDefault="006A3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125.2pt;height:131.1pt;visibility:visible;mso-wrap-style:square" o:bullet="t">
        <v:imagedata r:id="rId1" o:title=""/>
      </v:shape>
    </w:pict>
  </w:numPicBullet>
  <w:numPicBullet w:numPicBulletId="1">
    <w:pict>
      <v:shape id="_x0000_i1186" type="#_x0000_t75" style="width:123.6pt;height:131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24160855">
    <w:abstractNumId w:val="1"/>
  </w:num>
  <w:num w:numId="2" w16cid:durableId="8135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308"/>
    <w:rsid w:val="00002C3A"/>
    <w:rsid w:val="00003437"/>
    <w:rsid w:val="00004519"/>
    <w:rsid w:val="0000709F"/>
    <w:rsid w:val="000108B8"/>
    <w:rsid w:val="00010B24"/>
    <w:rsid w:val="000119E5"/>
    <w:rsid w:val="0001212C"/>
    <w:rsid w:val="00014B03"/>
    <w:rsid w:val="000152F5"/>
    <w:rsid w:val="0001742F"/>
    <w:rsid w:val="000202D9"/>
    <w:rsid w:val="00021B7B"/>
    <w:rsid w:val="00027A63"/>
    <w:rsid w:val="0003106C"/>
    <w:rsid w:val="00032100"/>
    <w:rsid w:val="0003254E"/>
    <w:rsid w:val="00036F22"/>
    <w:rsid w:val="000379E7"/>
    <w:rsid w:val="0004032D"/>
    <w:rsid w:val="00043187"/>
    <w:rsid w:val="00043362"/>
    <w:rsid w:val="0004582E"/>
    <w:rsid w:val="00045FB1"/>
    <w:rsid w:val="000470AA"/>
    <w:rsid w:val="00047F99"/>
    <w:rsid w:val="000531C0"/>
    <w:rsid w:val="00057CA1"/>
    <w:rsid w:val="0006006E"/>
    <w:rsid w:val="00060556"/>
    <w:rsid w:val="00066083"/>
    <w:rsid w:val="000662E2"/>
    <w:rsid w:val="000665EE"/>
    <w:rsid w:val="00066883"/>
    <w:rsid w:val="000708D2"/>
    <w:rsid w:val="000712C2"/>
    <w:rsid w:val="0007195D"/>
    <w:rsid w:val="00071EE6"/>
    <w:rsid w:val="00073C70"/>
    <w:rsid w:val="0007423C"/>
    <w:rsid w:val="00074DD8"/>
    <w:rsid w:val="00074E04"/>
    <w:rsid w:val="0007571B"/>
    <w:rsid w:val="000806F7"/>
    <w:rsid w:val="00080736"/>
    <w:rsid w:val="0008677C"/>
    <w:rsid w:val="00090E4C"/>
    <w:rsid w:val="00096380"/>
    <w:rsid w:val="00097475"/>
    <w:rsid w:val="00097840"/>
    <w:rsid w:val="000A5AAA"/>
    <w:rsid w:val="000A78AE"/>
    <w:rsid w:val="000B0727"/>
    <w:rsid w:val="000B2907"/>
    <w:rsid w:val="000B55A8"/>
    <w:rsid w:val="000C135D"/>
    <w:rsid w:val="000C3637"/>
    <w:rsid w:val="000C41C0"/>
    <w:rsid w:val="000C5B11"/>
    <w:rsid w:val="000C6746"/>
    <w:rsid w:val="000D1AE9"/>
    <w:rsid w:val="000D1D43"/>
    <w:rsid w:val="000D225C"/>
    <w:rsid w:val="000D2A5C"/>
    <w:rsid w:val="000D4ACC"/>
    <w:rsid w:val="000D5A58"/>
    <w:rsid w:val="000D79F8"/>
    <w:rsid w:val="000E032D"/>
    <w:rsid w:val="000E0918"/>
    <w:rsid w:val="000E3309"/>
    <w:rsid w:val="000E5987"/>
    <w:rsid w:val="000E705F"/>
    <w:rsid w:val="000F6F07"/>
    <w:rsid w:val="001011C3"/>
    <w:rsid w:val="00102580"/>
    <w:rsid w:val="00102764"/>
    <w:rsid w:val="001029A8"/>
    <w:rsid w:val="00103529"/>
    <w:rsid w:val="00107595"/>
    <w:rsid w:val="00110D87"/>
    <w:rsid w:val="001113A0"/>
    <w:rsid w:val="00113373"/>
    <w:rsid w:val="00114DB9"/>
    <w:rsid w:val="00115F91"/>
    <w:rsid w:val="00116087"/>
    <w:rsid w:val="00127857"/>
    <w:rsid w:val="00130296"/>
    <w:rsid w:val="00130F7E"/>
    <w:rsid w:val="001315C6"/>
    <w:rsid w:val="0013575A"/>
    <w:rsid w:val="001423B6"/>
    <w:rsid w:val="001448A7"/>
    <w:rsid w:val="00144F82"/>
    <w:rsid w:val="00146621"/>
    <w:rsid w:val="00146CC6"/>
    <w:rsid w:val="001511E7"/>
    <w:rsid w:val="00151E03"/>
    <w:rsid w:val="0015480C"/>
    <w:rsid w:val="00154A8B"/>
    <w:rsid w:val="0015733A"/>
    <w:rsid w:val="001575E6"/>
    <w:rsid w:val="00160B4F"/>
    <w:rsid w:val="00162279"/>
    <w:rsid w:val="00162325"/>
    <w:rsid w:val="00163CC3"/>
    <w:rsid w:val="001651F7"/>
    <w:rsid w:val="00166289"/>
    <w:rsid w:val="00170190"/>
    <w:rsid w:val="001709B7"/>
    <w:rsid w:val="0017165B"/>
    <w:rsid w:val="0017258E"/>
    <w:rsid w:val="001727AE"/>
    <w:rsid w:val="00175040"/>
    <w:rsid w:val="001837F7"/>
    <w:rsid w:val="00183CBE"/>
    <w:rsid w:val="001876DC"/>
    <w:rsid w:val="00187994"/>
    <w:rsid w:val="001951DA"/>
    <w:rsid w:val="0019600F"/>
    <w:rsid w:val="001A0536"/>
    <w:rsid w:val="001A0CBD"/>
    <w:rsid w:val="001A26FA"/>
    <w:rsid w:val="001A360C"/>
    <w:rsid w:val="001A67D7"/>
    <w:rsid w:val="001C0491"/>
    <w:rsid w:val="001C1E96"/>
    <w:rsid w:val="001C252B"/>
    <w:rsid w:val="001C30C5"/>
    <w:rsid w:val="001C3115"/>
    <w:rsid w:val="001C3269"/>
    <w:rsid w:val="001C3637"/>
    <w:rsid w:val="001D1365"/>
    <w:rsid w:val="001D1865"/>
    <w:rsid w:val="001D1DB4"/>
    <w:rsid w:val="001D2A5D"/>
    <w:rsid w:val="001E25F0"/>
    <w:rsid w:val="001E39D3"/>
    <w:rsid w:val="001E4396"/>
    <w:rsid w:val="001E4670"/>
    <w:rsid w:val="001E7F2F"/>
    <w:rsid w:val="001F0C02"/>
    <w:rsid w:val="001F0E2B"/>
    <w:rsid w:val="001F44C0"/>
    <w:rsid w:val="00214F7B"/>
    <w:rsid w:val="002221B8"/>
    <w:rsid w:val="00225469"/>
    <w:rsid w:val="00225C77"/>
    <w:rsid w:val="002302CC"/>
    <w:rsid w:val="002331F1"/>
    <w:rsid w:val="00236B7C"/>
    <w:rsid w:val="00237F5D"/>
    <w:rsid w:val="002409C4"/>
    <w:rsid w:val="00242C9B"/>
    <w:rsid w:val="002446F3"/>
    <w:rsid w:val="002462F2"/>
    <w:rsid w:val="0024692D"/>
    <w:rsid w:val="00250068"/>
    <w:rsid w:val="0025009F"/>
    <w:rsid w:val="002501E0"/>
    <w:rsid w:val="00250E87"/>
    <w:rsid w:val="00251AA4"/>
    <w:rsid w:val="00256E61"/>
    <w:rsid w:val="002574F9"/>
    <w:rsid w:val="00262B61"/>
    <w:rsid w:val="002645DF"/>
    <w:rsid w:val="002653E7"/>
    <w:rsid w:val="002661D7"/>
    <w:rsid w:val="00271264"/>
    <w:rsid w:val="00271EC5"/>
    <w:rsid w:val="002757DD"/>
    <w:rsid w:val="00276748"/>
    <w:rsid w:val="00276811"/>
    <w:rsid w:val="0027681A"/>
    <w:rsid w:val="00282699"/>
    <w:rsid w:val="00283FBA"/>
    <w:rsid w:val="00286C45"/>
    <w:rsid w:val="002926DF"/>
    <w:rsid w:val="00292C29"/>
    <w:rsid w:val="002939A7"/>
    <w:rsid w:val="00295D7F"/>
    <w:rsid w:val="00296697"/>
    <w:rsid w:val="00296ACF"/>
    <w:rsid w:val="002973DD"/>
    <w:rsid w:val="0029752F"/>
    <w:rsid w:val="002B0472"/>
    <w:rsid w:val="002B0A7E"/>
    <w:rsid w:val="002B180F"/>
    <w:rsid w:val="002B1FBE"/>
    <w:rsid w:val="002B6B12"/>
    <w:rsid w:val="002C3A22"/>
    <w:rsid w:val="002C3A73"/>
    <w:rsid w:val="002C4CE3"/>
    <w:rsid w:val="002D288E"/>
    <w:rsid w:val="002D4326"/>
    <w:rsid w:val="002D5E28"/>
    <w:rsid w:val="002E1D82"/>
    <w:rsid w:val="002E6140"/>
    <w:rsid w:val="002E6985"/>
    <w:rsid w:val="002E71B6"/>
    <w:rsid w:val="002F36E7"/>
    <w:rsid w:val="002F77C8"/>
    <w:rsid w:val="003017BF"/>
    <w:rsid w:val="003034DB"/>
    <w:rsid w:val="00304F22"/>
    <w:rsid w:val="00305DCF"/>
    <w:rsid w:val="00306C7C"/>
    <w:rsid w:val="00307219"/>
    <w:rsid w:val="00315AF2"/>
    <w:rsid w:val="0031713C"/>
    <w:rsid w:val="00322EDD"/>
    <w:rsid w:val="00332320"/>
    <w:rsid w:val="00333918"/>
    <w:rsid w:val="0033419C"/>
    <w:rsid w:val="00334A7D"/>
    <w:rsid w:val="00336FAE"/>
    <w:rsid w:val="00337BA8"/>
    <w:rsid w:val="00347D72"/>
    <w:rsid w:val="00352001"/>
    <w:rsid w:val="00353608"/>
    <w:rsid w:val="00355FBF"/>
    <w:rsid w:val="00357611"/>
    <w:rsid w:val="00365300"/>
    <w:rsid w:val="00366102"/>
    <w:rsid w:val="0036655B"/>
    <w:rsid w:val="00367237"/>
    <w:rsid w:val="0037077F"/>
    <w:rsid w:val="00370D1E"/>
    <w:rsid w:val="003713FB"/>
    <w:rsid w:val="00372411"/>
    <w:rsid w:val="00373882"/>
    <w:rsid w:val="003739B2"/>
    <w:rsid w:val="00374085"/>
    <w:rsid w:val="00376C12"/>
    <w:rsid w:val="00377711"/>
    <w:rsid w:val="00381D7F"/>
    <w:rsid w:val="00382CAB"/>
    <w:rsid w:val="003833A7"/>
    <w:rsid w:val="003843DB"/>
    <w:rsid w:val="00385A28"/>
    <w:rsid w:val="00392348"/>
    <w:rsid w:val="003935FE"/>
    <w:rsid w:val="00393761"/>
    <w:rsid w:val="0039432E"/>
    <w:rsid w:val="00395113"/>
    <w:rsid w:val="00396C8D"/>
    <w:rsid w:val="00397D18"/>
    <w:rsid w:val="003A0D8A"/>
    <w:rsid w:val="003A11BB"/>
    <w:rsid w:val="003A1602"/>
    <w:rsid w:val="003A1B36"/>
    <w:rsid w:val="003A1D9B"/>
    <w:rsid w:val="003A1F16"/>
    <w:rsid w:val="003A23A3"/>
    <w:rsid w:val="003A6543"/>
    <w:rsid w:val="003A6E89"/>
    <w:rsid w:val="003B1454"/>
    <w:rsid w:val="003B18B6"/>
    <w:rsid w:val="003C25DA"/>
    <w:rsid w:val="003C29BB"/>
    <w:rsid w:val="003C4D0D"/>
    <w:rsid w:val="003C5324"/>
    <w:rsid w:val="003C5938"/>
    <w:rsid w:val="003C59E0"/>
    <w:rsid w:val="003C5D62"/>
    <w:rsid w:val="003C6C8D"/>
    <w:rsid w:val="003D18E4"/>
    <w:rsid w:val="003D4F95"/>
    <w:rsid w:val="003D5F42"/>
    <w:rsid w:val="003D60A9"/>
    <w:rsid w:val="003E0480"/>
    <w:rsid w:val="003E12FD"/>
    <w:rsid w:val="003E57F1"/>
    <w:rsid w:val="003E6A17"/>
    <w:rsid w:val="003F084B"/>
    <w:rsid w:val="003F2287"/>
    <w:rsid w:val="003F48F5"/>
    <w:rsid w:val="003F4C97"/>
    <w:rsid w:val="003F5BD6"/>
    <w:rsid w:val="003F7FE6"/>
    <w:rsid w:val="00400193"/>
    <w:rsid w:val="004002CE"/>
    <w:rsid w:val="00400CFD"/>
    <w:rsid w:val="00404135"/>
    <w:rsid w:val="00404AF3"/>
    <w:rsid w:val="00406F41"/>
    <w:rsid w:val="00407000"/>
    <w:rsid w:val="00410396"/>
    <w:rsid w:val="004212E7"/>
    <w:rsid w:val="0042168B"/>
    <w:rsid w:val="004232EB"/>
    <w:rsid w:val="0042446D"/>
    <w:rsid w:val="0042462E"/>
    <w:rsid w:val="00425B32"/>
    <w:rsid w:val="00427BF8"/>
    <w:rsid w:val="00431C02"/>
    <w:rsid w:val="00435AD2"/>
    <w:rsid w:val="00435D7F"/>
    <w:rsid w:val="00437395"/>
    <w:rsid w:val="0043794D"/>
    <w:rsid w:val="004401F2"/>
    <w:rsid w:val="0044094E"/>
    <w:rsid w:val="00442BE8"/>
    <w:rsid w:val="00443AE6"/>
    <w:rsid w:val="00445047"/>
    <w:rsid w:val="00456611"/>
    <w:rsid w:val="00463E39"/>
    <w:rsid w:val="004657FC"/>
    <w:rsid w:val="00466A33"/>
    <w:rsid w:val="00470BAF"/>
    <w:rsid w:val="00471116"/>
    <w:rsid w:val="00471B40"/>
    <w:rsid w:val="004730F6"/>
    <w:rsid w:val="004733F6"/>
    <w:rsid w:val="00473F46"/>
    <w:rsid w:val="00474A20"/>
    <w:rsid w:val="00474E69"/>
    <w:rsid w:val="0047590B"/>
    <w:rsid w:val="00476664"/>
    <w:rsid w:val="00484D2E"/>
    <w:rsid w:val="004909FD"/>
    <w:rsid w:val="004923BC"/>
    <w:rsid w:val="00492B94"/>
    <w:rsid w:val="0049370F"/>
    <w:rsid w:val="00494D2F"/>
    <w:rsid w:val="0049621B"/>
    <w:rsid w:val="004A101B"/>
    <w:rsid w:val="004A1E6C"/>
    <w:rsid w:val="004A5A0F"/>
    <w:rsid w:val="004A7E15"/>
    <w:rsid w:val="004B00AD"/>
    <w:rsid w:val="004B26E2"/>
    <w:rsid w:val="004B338E"/>
    <w:rsid w:val="004B48BB"/>
    <w:rsid w:val="004C0BD8"/>
    <w:rsid w:val="004C1895"/>
    <w:rsid w:val="004C1DAA"/>
    <w:rsid w:val="004C4338"/>
    <w:rsid w:val="004C50A5"/>
    <w:rsid w:val="004C5E26"/>
    <w:rsid w:val="004C6D40"/>
    <w:rsid w:val="004D1911"/>
    <w:rsid w:val="004D414D"/>
    <w:rsid w:val="004D5DC1"/>
    <w:rsid w:val="004E03E5"/>
    <w:rsid w:val="004E1787"/>
    <w:rsid w:val="004E2A8E"/>
    <w:rsid w:val="004E4C24"/>
    <w:rsid w:val="004E5A30"/>
    <w:rsid w:val="004E6C16"/>
    <w:rsid w:val="004F0C3C"/>
    <w:rsid w:val="004F1C48"/>
    <w:rsid w:val="004F33E9"/>
    <w:rsid w:val="004F62DA"/>
    <w:rsid w:val="004F63FC"/>
    <w:rsid w:val="004F7F12"/>
    <w:rsid w:val="00505A92"/>
    <w:rsid w:val="00506300"/>
    <w:rsid w:val="00506D4B"/>
    <w:rsid w:val="00507AA8"/>
    <w:rsid w:val="00507EBC"/>
    <w:rsid w:val="00512F0D"/>
    <w:rsid w:val="00514229"/>
    <w:rsid w:val="00515DB8"/>
    <w:rsid w:val="00517396"/>
    <w:rsid w:val="005203F1"/>
    <w:rsid w:val="00521BC3"/>
    <w:rsid w:val="00523581"/>
    <w:rsid w:val="005255BE"/>
    <w:rsid w:val="0053342B"/>
    <w:rsid w:val="00533632"/>
    <w:rsid w:val="00533E42"/>
    <w:rsid w:val="00533F47"/>
    <w:rsid w:val="00541C2B"/>
    <w:rsid w:val="00541E6E"/>
    <w:rsid w:val="0054251F"/>
    <w:rsid w:val="005444CD"/>
    <w:rsid w:val="00544D76"/>
    <w:rsid w:val="00547EEE"/>
    <w:rsid w:val="005520D8"/>
    <w:rsid w:val="00552716"/>
    <w:rsid w:val="005531D4"/>
    <w:rsid w:val="00556667"/>
    <w:rsid w:val="00556CF1"/>
    <w:rsid w:val="00557272"/>
    <w:rsid w:val="00561D42"/>
    <w:rsid w:val="005634B9"/>
    <w:rsid w:val="00567002"/>
    <w:rsid w:val="00570150"/>
    <w:rsid w:val="00571DB6"/>
    <w:rsid w:val="00571E4B"/>
    <w:rsid w:val="00573E08"/>
    <w:rsid w:val="005742CC"/>
    <w:rsid w:val="0057529B"/>
    <w:rsid w:val="005762A7"/>
    <w:rsid w:val="00580587"/>
    <w:rsid w:val="00581F39"/>
    <w:rsid w:val="00587CAB"/>
    <w:rsid w:val="005916D7"/>
    <w:rsid w:val="00593AEE"/>
    <w:rsid w:val="00593E6F"/>
    <w:rsid w:val="005969F0"/>
    <w:rsid w:val="005971DD"/>
    <w:rsid w:val="00597C43"/>
    <w:rsid w:val="005A428D"/>
    <w:rsid w:val="005A6050"/>
    <w:rsid w:val="005A6492"/>
    <w:rsid w:val="005A698C"/>
    <w:rsid w:val="005B0804"/>
    <w:rsid w:val="005B1E20"/>
    <w:rsid w:val="005B5AF4"/>
    <w:rsid w:val="005C06AB"/>
    <w:rsid w:val="005C36A8"/>
    <w:rsid w:val="005C3B05"/>
    <w:rsid w:val="005C4545"/>
    <w:rsid w:val="005C5464"/>
    <w:rsid w:val="005C6640"/>
    <w:rsid w:val="005C7D0E"/>
    <w:rsid w:val="005D3E4B"/>
    <w:rsid w:val="005E00ED"/>
    <w:rsid w:val="005E029D"/>
    <w:rsid w:val="005E0799"/>
    <w:rsid w:val="005E092A"/>
    <w:rsid w:val="005E26D3"/>
    <w:rsid w:val="005E4A2B"/>
    <w:rsid w:val="005E5503"/>
    <w:rsid w:val="005F2B61"/>
    <w:rsid w:val="005F5A80"/>
    <w:rsid w:val="006044FF"/>
    <w:rsid w:val="00605AFF"/>
    <w:rsid w:val="00607CC5"/>
    <w:rsid w:val="0061124D"/>
    <w:rsid w:val="00612713"/>
    <w:rsid w:val="00613B8B"/>
    <w:rsid w:val="00615920"/>
    <w:rsid w:val="00623849"/>
    <w:rsid w:val="0062753A"/>
    <w:rsid w:val="006303B2"/>
    <w:rsid w:val="00633014"/>
    <w:rsid w:val="006335DE"/>
    <w:rsid w:val="0063437B"/>
    <w:rsid w:val="00636FFF"/>
    <w:rsid w:val="00641203"/>
    <w:rsid w:val="0064134F"/>
    <w:rsid w:val="006426EF"/>
    <w:rsid w:val="00643237"/>
    <w:rsid w:val="00646681"/>
    <w:rsid w:val="00646B12"/>
    <w:rsid w:val="00647BBB"/>
    <w:rsid w:val="0065708D"/>
    <w:rsid w:val="00662176"/>
    <w:rsid w:val="006633E6"/>
    <w:rsid w:val="006673CA"/>
    <w:rsid w:val="006677A8"/>
    <w:rsid w:val="00673C26"/>
    <w:rsid w:val="006772B0"/>
    <w:rsid w:val="00677754"/>
    <w:rsid w:val="006812AF"/>
    <w:rsid w:val="0068327D"/>
    <w:rsid w:val="00683AAA"/>
    <w:rsid w:val="0068484A"/>
    <w:rsid w:val="00684A9A"/>
    <w:rsid w:val="00685B29"/>
    <w:rsid w:val="00686861"/>
    <w:rsid w:val="006879F3"/>
    <w:rsid w:val="00692FFC"/>
    <w:rsid w:val="00694A0C"/>
    <w:rsid w:val="00694AF0"/>
    <w:rsid w:val="006A0208"/>
    <w:rsid w:val="006A3C41"/>
    <w:rsid w:val="006A4686"/>
    <w:rsid w:val="006A67EC"/>
    <w:rsid w:val="006A7B93"/>
    <w:rsid w:val="006A7EB6"/>
    <w:rsid w:val="006B0E9E"/>
    <w:rsid w:val="006B1DF6"/>
    <w:rsid w:val="006B5AE4"/>
    <w:rsid w:val="006B796F"/>
    <w:rsid w:val="006C0F20"/>
    <w:rsid w:val="006C11D7"/>
    <w:rsid w:val="006C3410"/>
    <w:rsid w:val="006C49BE"/>
    <w:rsid w:val="006C5F21"/>
    <w:rsid w:val="006D13B1"/>
    <w:rsid w:val="006D1507"/>
    <w:rsid w:val="006D25CC"/>
    <w:rsid w:val="006D4054"/>
    <w:rsid w:val="006D6866"/>
    <w:rsid w:val="006E02EC"/>
    <w:rsid w:val="006F1AE2"/>
    <w:rsid w:val="006F25F3"/>
    <w:rsid w:val="006F432A"/>
    <w:rsid w:val="006F4E2F"/>
    <w:rsid w:val="00711C9A"/>
    <w:rsid w:val="0071201A"/>
    <w:rsid w:val="00715FFC"/>
    <w:rsid w:val="007175F1"/>
    <w:rsid w:val="00720F31"/>
    <w:rsid w:val="007211B1"/>
    <w:rsid w:val="00721E7B"/>
    <w:rsid w:val="00722082"/>
    <w:rsid w:val="00722562"/>
    <w:rsid w:val="00731D45"/>
    <w:rsid w:val="00737968"/>
    <w:rsid w:val="007436CF"/>
    <w:rsid w:val="00746187"/>
    <w:rsid w:val="00747161"/>
    <w:rsid w:val="00747863"/>
    <w:rsid w:val="00752549"/>
    <w:rsid w:val="007527A2"/>
    <w:rsid w:val="00756A36"/>
    <w:rsid w:val="00760ECA"/>
    <w:rsid w:val="0076254F"/>
    <w:rsid w:val="00762F7C"/>
    <w:rsid w:val="007639AE"/>
    <w:rsid w:val="00763F30"/>
    <w:rsid w:val="0077126C"/>
    <w:rsid w:val="00771E01"/>
    <w:rsid w:val="00773EBE"/>
    <w:rsid w:val="007801F5"/>
    <w:rsid w:val="007818DE"/>
    <w:rsid w:val="007819CF"/>
    <w:rsid w:val="00783CA4"/>
    <w:rsid w:val="007842FB"/>
    <w:rsid w:val="00784C9A"/>
    <w:rsid w:val="00786124"/>
    <w:rsid w:val="00790E58"/>
    <w:rsid w:val="0079514B"/>
    <w:rsid w:val="007971B4"/>
    <w:rsid w:val="00797BDA"/>
    <w:rsid w:val="007A2DC1"/>
    <w:rsid w:val="007A340C"/>
    <w:rsid w:val="007A4061"/>
    <w:rsid w:val="007A4D9F"/>
    <w:rsid w:val="007A5495"/>
    <w:rsid w:val="007B0710"/>
    <w:rsid w:val="007B25AB"/>
    <w:rsid w:val="007B3EC9"/>
    <w:rsid w:val="007B7991"/>
    <w:rsid w:val="007B7C6C"/>
    <w:rsid w:val="007C0404"/>
    <w:rsid w:val="007C34AA"/>
    <w:rsid w:val="007C6C5D"/>
    <w:rsid w:val="007C6F1C"/>
    <w:rsid w:val="007D3319"/>
    <w:rsid w:val="007D335D"/>
    <w:rsid w:val="007D516D"/>
    <w:rsid w:val="007D5ADB"/>
    <w:rsid w:val="007D6ADD"/>
    <w:rsid w:val="007E0EF8"/>
    <w:rsid w:val="007E1B51"/>
    <w:rsid w:val="007E2376"/>
    <w:rsid w:val="007E3314"/>
    <w:rsid w:val="007E3671"/>
    <w:rsid w:val="007E4589"/>
    <w:rsid w:val="007E4B03"/>
    <w:rsid w:val="007E51FD"/>
    <w:rsid w:val="007E6943"/>
    <w:rsid w:val="007F324B"/>
    <w:rsid w:val="007F3700"/>
    <w:rsid w:val="007F5E3F"/>
    <w:rsid w:val="007F74AD"/>
    <w:rsid w:val="00800384"/>
    <w:rsid w:val="0080071A"/>
    <w:rsid w:val="00800A81"/>
    <w:rsid w:val="00802F48"/>
    <w:rsid w:val="0080553C"/>
    <w:rsid w:val="00805B46"/>
    <w:rsid w:val="00807530"/>
    <w:rsid w:val="00812F32"/>
    <w:rsid w:val="00813519"/>
    <w:rsid w:val="00820801"/>
    <w:rsid w:val="00820E4E"/>
    <w:rsid w:val="00825DC2"/>
    <w:rsid w:val="00827F01"/>
    <w:rsid w:val="008306C6"/>
    <w:rsid w:val="00830A3F"/>
    <w:rsid w:val="0083259B"/>
    <w:rsid w:val="00834AD3"/>
    <w:rsid w:val="00834C83"/>
    <w:rsid w:val="00835D41"/>
    <w:rsid w:val="00841FDC"/>
    <w:rsid w:val="008424A6"/>
    <w:rsid w:val="00843795"/>
    <w:rsid w:val="00847EE6"/>
    <w:rsid w:val="00847F0F"/>
    <w:rsid w:val="00850026"/>
    <w:rsid w:val="00852448"/>
    <w:rsid w:val="00854BC2"/>
    <w:rsid w:val="00854F83"/>
    <w:rsid w:val="00855E75"/>
    <w:rsid w:val="008600ED"/>
    <w:rsid w:val="00860379"/>
    <w:rsid w:val="00864E01"/>
    <w:rsid w:val="00867210"/>
    <w:rsid w:val="008700EB"/>
    <w:rsid w:val="008731B0"/>
    <w:rsid w:val="0087672E"/>
    <w:rsid w:val="008777D6"/>
    <w:rsid w:val="00880612"/>
    <w:rsid w:val="0088258A"/>
    <w:rsid w:val="00886332"/>
    <w:rsid w:val="00886EE9"/>
    <w:rsid w:val="0089029F"/>
    <w:rsid w:val="00892D29"/>
    <w:rsid w:val="0089353B"/>
    <w:rsid w:val="00896033"/>
    <w:rsid w:val="00897BA6"/>
    <w:rsid w:val="008A139F"/>
    <w:rsid w:val="008A26D9"/>
    <w:rsid w:val="008A376C"/>
    <w:rsid w:val="008A4EDE"/>
    <w:rsid w:val="008A68C5"/>
    <w:rsid w:val="008B043C"/>
    <w:rsid w:val="008B1609"/>
    <w:rsid w:val="008B2CFB"/>
    <w:rsid w:val="008B6358"/>
    <w:rsid w:val="008B6F83"/>
    <w:rsid w:val="008C0C29"/>
    <w:rsid w:val="008C4BC8"/>
    <w:rsid w:val="008C7D29"/>
    <w:rsid w:val="008D027B"/>
    <w:rsid w:val="008D067A"/>
    <w:rsid w:val="008D59C3"/>
    <w:rsid w:val="008E2587"/>
    <w:rsid w:val="008F0CC5"/>
    <w:rsid w:val="008F3638"/>
    <w:rsid w:val="008F3A92"/>
    <w:rsid w:val="008F4441"/>
    <w:rsid w:val="008F67AB"/>
    <w:rsid w:val="008F6F31"/>
    <w:rsid w:val="008F74DF"/>
    <w:rsid w:val="00902249"/>
    <w:rsid w:val="009037F8"/>
    <w:rsid w:val="00903927"/>
    <w:rsid w:val="00905F5C"/>
    <w:rsid w:val="009070E7"/>
    <w:rsid w:val="009105C6"/>
    <w:rsid w:val="00911D8F"/>
    <w:rsid w:val="009127BA"/>
    <w:rsid w:val="009200FA"/>
    <w:rsid w:val="00922502"/>
    <w:rsid w:val="009227A6"/>
    <w:rsid w:val="00922D20"/>
    <w:rsid w:val="00925CCA"/>
    <w:rsid w:val="00927810"/>
    <w:rsid w:val="009302EC"/>
    <w:rsid w:val="00933DA9"/>
    <w:rsid w:val="00933EC1"/>
    <w:rsid w:val="009350E6"/>
    <w:rsid w:val="0093726B"/>
    <w:rsid w:val="00940476"/>
    <w:rsid w:val="009412E1"/>
    <w:rsid w:val="00942477"/>
    <w:rsid w:val="00943E56"/>
    <w:rsid w:val="0095049C"/>
    <w:rsid w:val="00950CB1"/>
    <w:rsid w:val="009530DB"/>
    <w:rsid w:val="00953676"/>
    <w:rsid w:val="00954BCE"/>
    <w:rsid w:val="00954D4E"/>
    <w:rsid w:val="00954E62"/>
    <w:rsid w:val="00960D9A"/>
    <w:rsid w:val="00966457"/>
    <w:rsid w:val="009705EE"/>
    <w:rsid w:val="009719FD"/>
    <w:rsid w:val="0097541D"/>
    <w:rsid w:val="00976DEA"/>
    <w:rsid w:val="00976F12"/>
    <w:rsid w:val="00977927"/>
    <w:rsid w:val="009803B3"/>
    <w:rsid w:val="00980E7C"/>
    <w:rsid w:val="0098135C"/>
    <w:rsid w:val="0098156A"/>
    <w:rsid w:val="0098327A"/>
    <w:rsid w:val="00984B65"/>
    <w:rsid w:val="00985713"/>
    <w:rsid w:val="00991BAC"/>
    <w:rsid w:val="00992107"/>
    <w:rsid w:val="00994FC4"/>
    <w:rsid w:val="00996127"/>
    <w:rsid w:val="0099746A"/>
    <w:rsid w:val="00997E33"/>
    <w:rsid w:val="009A0C54"/>
    <w:rsid w:val="009A121F"/>
    <w:rsid w:val="009A361A"/>
    <w:rsid w:val="009A5CD5"/>
    <w:rsid w:val="009A635A"/>
    <w:rsid w:val="009A6EA0"/>
    <w:rsid w:val="009A7764"/>
    <w:rsid w:val="009B4F6C"/>
    <w:rsid w:val="009B5734"/>
    <w:rsid w:val="009B7143"/>
    <w:rsid w:val="009C00FD"/>
    <w:rsid w:val="009C1335"/>
    <w:rsid w:val="009C1AB2"/>
    <w:rsid w:val="009C27E9"/>
    <w:rsid w:val="009C36A5"/>
    <w:rsid w:val="009C7251"/>
    <w:rsid w:val="009D3736"/>
    <w:rsid w:val="009E2E87"/>
    <w:rsid w:val="009E2E91"/>
    <w:rsid w:val="009E4357"/>
    <w:rsid w:val="009E7323"/>
    <w:rsid w:val="009F0147"/>
    <w:rsid w:val="009F2B68"/>
    <w:rsid w:val="009F2ECC"/>
    <w:rsid w:val="009F6775"/>
    <w:rsid w:val="00A01624"/>
    <w:rsid w:val="00A01C38"/>
    <w:rsid w:val="00A05463"/>
    <w:rsid w:val="00A115A2"/>
    <w:rsid w:val="00A11744"/>
    <w:rsid w:val="00A139F5"/>
    <w:rsid w:val="00A212BC"/>
    <w:rsid w:val="00A24A88"/>
    <w:rsid w:val="00A27082"/>
    <w:rsid w:val="00A30AF3"/>
    <w:rsid w:val="00A36549"/>
    <w:rsid w:val="00A365F4"/>
    <w:rsid w:val="00A40748"/>
    <w:rsid w:val="00A43C4E"/>
    <w:rsid w:val="00A4439F"/>
    <w:rsid w:val="00A45A3A"/>
    <w:rsid w:val="00A47D80"/>
    <w:rsid w:val="00A53132"/>
    <w:rsid w:val="00A563F2"/>
    <w:rsid w:val="00A566A8"/>
    <w:rsid w:val="00A566E8"/>
    <w:rsid w:val="00A56A01"/>
    <w:rsid w:val="00A60984"/>
    <w:rsid w:val="00A619B7"/>
    <w:rsid w:val="00A62EA9"/>
    <w:rsid w:val="00A649A0"/>
    <w:rsid w:val="00A7175B"/>
    <w:rsid w:val="00A72C47"/>
    <w:rsid w:val="00A769C3"/>
    <w:rsid w:val="00A810F9"/>
    <w:rsid w:val="00A86C05"/>
    <w:rsid w:val="00A86ECC"/>
    <w:rsid w:val="00A86FCC"/>
    <w:rsid w:val="00A87D1F"/>
    <w:rsid w:val="00A902EB"/>
    <w:rsid w:val="00A91219"/>
    <w:rsid w:val="00A921BC"/>
    <w:rsid w:val="00A96F68"/>
    <w:rsid w:val="00A97298"/>
    <w:rsid w:val="00A9783F"/>
    <w:rsid w:val="00AA0C66"/>
    <w:rsid w:val="00AA1256"/>
    <w:rsid w:val="00AA3D8C"/>
    <w:rsid w:val="00AA67C9"/>
    <w:rsid w:val="00AA7105"/>
    <w:rsid w:val="00AA710D"/>
    <w:rsid w:val="00AA7F25"/>
    <w:rsid w:val="00AB0041"/>
    <w:rsid w:val="00AB0F57"/>
    <w:rsid w:val="00AB137F"/>
    <w:rsid w:val="00AB24F5"/>
    <w:rsid w:val="00AB6D25"/>
    <w:rsid w:val="00AC26D5"/>
    <w:rsid w:val="00AC3008"/>
    <w:rsid w:val="00AC5233"/>
    <w:rsid w:val="00AC53B0"/>
    <w:rsid w:val="00AD574F"/>
    <w:rsid w:val="00AD79CB"/>
    <w:rsid w:val="00AE2D4B"/>
    <w:rsid w:val="00AE3138"/>
    <w:rsid w:val="00AE4F99"/>
    <w:rsid w:val="00AE593C"/>
    <w:rsid w:val="00AE7E54"/>
    <w:rsid w:val="00AF13FD"/>
    <w:rsid w:val="00AF1A09"/>
    <w:rsid w:val="00AF1A6D"/>
    <w:rsid w:val="00AF3CBF"/>
    <w:rsid w:val="00AF6F08"/>
    <w:rsid w:val="00B011B8"/>
    <w:rsid w:val="00B0694B"/>
    <w:rsid w:val="00B06A7B"/>
    <w:rsid w:val="00B07BEC"/>
    <w:rsid w:val="00B100B2"/>
    <w:rsid w:val="00B11B69"/>
    <w:rsid w:val="00B122D9"/>
    <w:rsid w:val="00B127AB"/>
    <w:rsid w:val="00B134D8"/>
    <w:rsid w:val="00B135E6"/>
    <w:rsid w:val="00B140FA"/>
    <w:rsid w:val="00B14952"/>
    <w:rsid w:val="00B168A8"/>
    <w:rsid w:val="00B21363"/>
    <w:rsid w:val="00B21E35"/>
    <w:rsid w:val="00B2363F"/>
    <w:rsid w:val="00B2674D"/>
    <w:rsid w:val="00B27D5E"/>
    <w:rsid w:val="00B31E5A"/>
    <w:rsid w:val="00B32540"/>
    <w:rsid w:val="00B33684"/>
    <w:rsid w:val="00B34F1F"/>
    <w:rsid w:val="00B405EF"/>
    <w:rsid w:val="00B40630"/>
    <w:rsid w:val="00B408E0"/>
    <w:rsid w:val="00B42729"/>
    <w:rsid w:val="00B42C81"/>
    <w:rsid w:val="00B50A8F"/>
    <w:rsid w:val="00B50FBC"/>
    <w:rsid w:val="00B526EC"/>
    <w:rsid w:val="00B62128"/>
    <w:rsid w:val="00B653AB"/>
    <w:rsid w:val="00B65F9E"/>
    <w:rsid w:val="00B66B19"/>
    <w:rsid w:val="00B66B1A"/>
    <w:rsid w:val="00B66CB4"/>
    <w:rsid w:val="00B71E93"/>
    <w:rsid w:val="00B7324B"/>
    <w:rsid w:val="00B7673E"/>
    <w:rsid w:val="00B76BD7"/>
    <w:rsid w:val="00B811CB"/>
    <w:rsid w:val="00B81C4F"/>
    <w:rsid w:val="00B81C50"/>
    <w:rsid w:val="00B82617"/>
    <w:rsid w:val="00B84A5F"/>
    <w:rsid w:val="00B858E3"/>
    <w:rsid w:val="00B9109B"/>
    <w:rsid w:val="00B914E9"/>
    <w:rsid w:val="00B91661"/>
    <w:rsid w:val="00B927DD"/>
    <w:rsid w:val="00B9494E"/>
    <w:rsid w:val="00B956EE"/>
    <w:rsid w:val="00B96621"/>
    <w:rsid w:val="00B97EAE"/>
    <w:rsid w:val="00BA051C"/>
    <w:rsid w:val="00BA101C"/>
    <w:rsid w:val="00BA2BA1"/>
    <w:rsid w:val="00BA2F81"/>
    <w:rsid w:val="00BA3562"/>
    <w:rsid w:val="00BA3611"/>
    <w:rsid w:val="00BA5DBC"/>
    <w:rsid w:val="00BA6573"/>
    <w:rsid w:val="00BB104B"/>
    <w:rsid w:val="00BB1F36"/>
    <w:rsid w:val="00BB33A5"/>
    <w:rsid w:val="00BB4F09"/>
    <w:rsid w:val="00BC01D9"/>
    <w:rsid w:val="00BC0948"/>
    <w:rsid w:val="00BC1AE4"/>
    <w:rsid w:val="00BC7F7E"/>
    <w:rsid w:val="00BD1D9C"/>
    <w:rsid w:val="00BD3CD0"/>
    <w:rsid w:val="00BD4720"/>
    <w:rsid w:val="00BD4E33"/>
    <w:rsid w:val="00BD5797"/>
    <w:rsid w:val="00BE07B5"/>
    <w:rsid w:val="00BE3F3B"/>
    <w:rsid w:val="00BE43D8"/>
    <w:rsid w:val="00BE5F6A"/>
    <w:rsid w:val="00BE6645"/>
    <w:rsid w:val="00BF1F77"/>
    <w:rsid w:val="00BF4E8A"/>
    <w:rsid w:val="00C01D56"/>
    <w:rsid w:val="00C030DE"/>
    <w:rsid w:val="00C03B5F"/>
    <w:rsid w:val="00C04405"/>
    <w:rsid w:val="00C07776"/>
    <w:rsid w:val="00C110BF"/>
    <w:rsid w:val="00C12616"/>
    <w:rsid w:val="00C141CD"/>
    <w:rsid w:val="00C17BED"/>
    <w:rsid w:val="00C22105"/>
    <w:rsid w:val="00C229B7"/>
    <w:rsid w:val="00C244A3"/>
    <w:rsid w:val="00C244B6"/>
    <w:rsid w:val="00C2459A"/>
    <w:rsid w:val="00C252F6"/>
    <w:rsid w:val="00C25908"/>
    <w:rsid w:val="00C25D73"/>
    <w:rsid w:val="00C30289"/>
    <w:rsid w:val="00C32866"/>
    <w:rsid w:val="00C32874"/>
    <w:rsid w:val="00C3702F"/>
    <w:rsid w:val="00C40147"/>
    <w:rsid w:val="00C4474D"/>
    <w:rsid w:val="00C44DF0"/>
    <w:rsid w:val="00C4500A"/>
    <w:rsid w:val="00C456B8"/>
    <w:rsid w:val="00C47DAF"/>
    <w:rsid w:val="00C53335"/>
    <w:rsid w:val="00C53B25"/>
    <w:rsid w:val="00C53BA6"/>
    <w:rsid w:val="00C5613A"/>
    <w:rsid w:val="00C624D7"/>
    <w:rsid w:val="00C62B3A"/>
    <w:rsid w:val="00C639EE"/>
    <w:rsid w:val="00C64539"/>
    <w:rsid w:val="00C648CD"/>
    <w:rsid w:val="00C64A37"/>
    <w:rsid w:val="00C651F9"/>
    <w:rsid w:val="00C66098"/>
    <w:rsid w:val="00C662F2"/>
    <w:rsid w:val="00C7158E"/>
    <w:rsid w:val="00C7250B"/>
    <w:rsid w:val="00C7346B"/>
    <w:rsid w:val="00C77C0E"/>
    <w:rsid w:val="00C811F3"/>
    <w:rsid w:val="00C81296"/>
    <w:rsid w:val="00C816CA"/>
    <w:rsid w:val="00C82E3C"/>
    <w:rsid w:val="00C8324B"/>
    <w:rsid w:val="00C87565"/>
    <w:rsid w:val="00C9066E"/>
    <w:rsid w:val="00C90946"/>
    <w:rsid w:val="00C91687"/>
    <w:rsid w:val="00C924A8"/>
    <w:rsid w:val="00C9270E"/>
    <w:rsid w:val="00C945FE"/>
    <w:rsid w:val="00C96FAA"/>
    <w:rsid w:val="00C97A04"/>
    <w:rsid w:val="00CA068B"/>
    <w:rsid w:val="00CA107B"/>
    <w:rsid w:val="00CA346C"/>
    <w:rsid w:val="00CA484D"/>
    <w:rsid w:val="00CA48E0"/>
    <w:rsid w:val="00CA4F0F"/>
    <w:rsid w:val="00CA4FB6"/>
    <w:rsid w:val="00CA5795"/>
    <w:rsid w:val="00CA6F0D"/>
    <w:rsid w:val="00CB1D19"/>
    <w:rsid w:val="00CB2530"/>
    <w:rsid w:val="00CB27FD"/>
    <w:rsid w:val="00CB50A2"/>
    <w:rsid w:val="00CC0319"/>
    <w:rsid w:val="00CC65A6"/>
    <w:rsid w:val="00CC739E"/>
    <w:rsid w:val="00CD58B7"/>
    <w:rsid w:val="00CD67B5"/>
    <w:rsid w:val="00CE4A91"/>
    <w:rsid w:val="00CF35C5"/>
    <w:rsid w:val="00CF4099"/>
    <w:rsid w:val="00CF6092"/>
    <w:rsid w:val="00CF6694"/>
    <w:rsid w:val="00CF79B8"/>
    <w:rsid w:val="00D00796"/>
    <w:rsid w:val="00D0237F"/>
    <w:rsid w:val="00D0287C"/>
    <w:rsid w:val="00D031FB"/>
    <w:rsid w:val="00D03837"/>
    <w:rsid w:val="00D03DF3"/>
    <w:rsid w:val="00D12625"/>
    <w:rsid w:val="00D15CEC"/>
    <w:rsid w:val="00D176C8"/>
    <w:rsid w:val="00D177D0"/>
    <w:rsid w:val="00D201D4"/>
    <w:rsid w:val="00D20767"/>
    <w:rsid w:val="00D20ADF"/>
    <w:rsid w:val="00D211DB"/>
    <w:rsid w:val="00D2174A"/>
    <w:rsid w:val="00D230FC"/>
    <w:rsid w:val="00D23F76"/>
    <w:rsid w:val="00D261A2"/>
    <w:rsid w:val="00D26E47"/>
    <w:rsid w:val="00D27D5E"/>
    <w:rsid w:val="00D3509E"/>
    <w:rsid w:val="00D35B21"/>
    <w:rsid w:val="00D45376"/>
    <w:rsid w:val="00D46013"/>
    <w:rsid w:val="00D5012D"/>
    <w:rsid w:val="00D527AE"/>
    <w:rsid w:val="00D53295"/>
    <w:rsid w:val="00D53FEC"/>
    <w:rsid w:val="00D5551F"/>
    <w:rsid w:val="00D55D88"/>
    <w:rsid w:val="00D608C4"/>
    <w:rsid w:val="00D6097D"/>
    <w:rsid w:val="00D616D2"/>
    <w:rsid w:val="00D63826"/>
    <w:rsid w:val="00D63B5F"/>
    <w:rsid w:val="00D67245"/>
    <w:rsid w:val="00D7087A"/>
    <w:rsid w:val="00D70EF7"/>
    <w:rsid w:val="00D71044"/>
    <w:rsid w:val="00D71F25"/>
    <w:rsid w:val="00D725B9"/>
    <w:rsid w:val="00D72663"/>
    <w:rsid w:val="00D76E22"/>
    <w:rsid w:val="00D7789B"/>
    <w:rsid w:val="00D80792"/>
    <w:rsid w:val="00D81CEC"/>
    <w:rsid w:val="00D82588"/>
    <w:rsid w:val="00D8397C"/>
    <w:rsid w:val="00D86A76"/>
    <w:rsid w:val="00D91C7D"/>
    <w:rsid w:val="00D9298A"/>
    <w:rsid w:val="00D9359B"/>
    <w:rsid w:val="00D9380F"/>
    <w:rsid w:val="00D94EED"/>
    <w:rsid w:val="00D957A8"/>
    <w:rsid w:val="00D96026"/>
    <w:rsid w:val="00D96E25"/>
    <w:rsid w:val="00DA44D9"/>
    <w:rsid w:val="00DA5D83"/>
    <w:rsid w:val="00DA7C1C"/>
    <w:rsid w:val="00DB147A"/>
    <w:rsid w:val="00DB1B7A"/>
    <w:rsid w:val="00DB1EE1"/>
    <w:rsid w:val="00DC38BF"/>
    <w:rsid w:val="00DC6708"/>
    <w:rsid w:val="00DD19FD"/>
    <w:rsid w:val="00DD1EA2"/>
    <w:rsid w:val="00DD37C0"/>
    <w:rsid w:val="00DE4770"/>
    <w:rsid w:val="00DE4926"/>
    <w:rsid w:val="00DF1BA8"/>
    <w:rsid w:val="00E00EFD"/>
    <w:rsid w:val="00E01436"/>
    <w:rsid w:val="00E01AE8"/>
    <w:rsid w:val="00E045BD"/>
    <w:rsid w:val="00E057CF"/>
    <w:rsid w:val="00E05D18"/>
    <w:rsid w:val="00E103E6"/>
    <w:rsid w:val="00E11BD5"/>
    <w:rsid w:val="00E15619"/>
    <w:rsid w:val="00E168E4"/>
    <w:rsid w:val="00E17B77"/>
    <w:rsid w:val="00E20593"/>
    <w:rsid w:val="00E23337"/>
    <w:rsid w:val="00E24CAF"/>
    <w:rsid w:val="00E259EA"/>
    <w:rsid w:val="00E275D1"/>
    <w:rsid w:val="00E32061"/>
    <w:rsid w:val="00E32795"/>
    <w:rsid w:val="00E350DF"/>
    <w:rsid w:val="00E37BB8"/>
    <w:rsid w:val="00E42FF9"/>
    <w:rsid w:val="00E4714C"/>
    <w:rsid w:val="00E50BE8"/>
    <w:rsid w:val="00E51AEB"/>
    <w:rsid w:val="00E522A7"/>
    <w:rsid w:val="00E53EB8"/>
    <w:rsid w:val="00E54452"/>
    <w:rsid w:val="00E56410"/>
    <w:rsid w:val="00E578D9"/>
    <w:rsid w:val="00E643F4"/>
    <w:rsid w:val="00E64E12"/>
    <w:rsid w:val="00E664C5"/>
    <w:rsid w:val="00E671A2"/>
    <w:rsid w:val="00E74167"/>
    <w:rsid w:val="00E76D26"/>
    <w:rsid w:val="00E77CF3"/>
    <w:rsid w:val="00E81013"/>
    <w:rsid w:val="00E83F9D"/>
    <w:rsid w:val="00E845BC"/>
    <w:rsid w:val="00E92EB4"/>
    <w:rsid w:val="00E94750"/>
    <w:rsid w:val="00E97FC6"/>
    <w:rsid w:val="00EA6F51"/>
    <w:rsid w:val="00EB1390"/>
    <w:rsid w:val="00EB2C71"/>
    <w:rsid w:val="00EB41F1"/>
    <w:rsid w:val="00EB4340"/>
    <w:rsid w:val="00EB49E5"/>
    <w:rsid w:val="00EB556D"/>
    <w:rsid w:val="00EB5A7D"/>
    <w:rsid w:val="00EB6571"/>
    <w:rsid w:val="00EB6849"/>
    <w:rsid w:val="00EB77F6"/>
    <w:rsid w:val="00EC34CE"/>
    <w:rsid w:val="00ED16B0"/>
    <w:rsid w:val="00ED37D2"/>
    <w:rsid w:val="00ED55C0"/>
    <w:rsid w:val="00ED682B"/>
    <w:rsid w:val="00ED764A"/>
    <w:rsid w:val="00ED779D"/>
    <w:rsid w:val="00EE03AC"/>
    <w:rsid w:val="00EE1976"/>
    <w:rsid w:val="00EE41D5"/>
    <w:rsid w:val="00EE5F5C"/>
    <w:rsid w:val="00EE6622"/>
    <w:rsid w:val="00EE7F4F"/>
    <w:rsid w:val="00EF1A22"/>
    <w:rsid w:val="00EF6944"/>
    <w:rsid w:val="00EF7576"/>
    <w:rsid w:val="00F00904"/>
    <w:rsid w:val="00F029DE"/>
    <w:rsid w:val="00F02C4C"/>
    <w:rsid w:val="00F037A4"/>
    <w:rsid w:val="00F0425A"/>
    <w:rsid w:val="00F043DD"/>
    <w:rsid w:val="00F074C9"/>
    <w:rsid w:val="00F159DF"/>
    <w:rsid w:val="00F1706F"/>
    <w:rsid w:val="00F212F2"/>
    <w:rsid w:val="00F240E0"/>
    <w:rsid w:val="00F24FFF"/>
    <w:rsid w:val="00F250E5"/>
    <w:rsid w:val="00F27AED"/>
    <w:rsid w:val="00F27C8F"/>
    <w:rsid w:val="00F30D23"/>
    <w:rsid w:val="00F32749"/>
    <w:rsid w:val="00F328BF"/>
    <w:rsid w:val="00F3529C"/>
    <w:rsid w:val="00F35436"/>
    <w:rsid w:val="00F37172"/>
    <w:rsid w:val="00F41603"/>
    <w:rsid w:val="00F4372E"/>
    <w:rsid w:val="00F43CE3"/>
    <w:rsid w:val="00F43EC1"/>
    <w:rsid w:val="00F4477E"/>
    <w:rsid w:val="00F4705E"/>
    <w:rsid w:val="00F5179F"/>
    <w:rsid w:val="00F64A34"/>
    <w:rsid w:val="00F64BFB"/>
    <w:rsid w:val="00F67D8F"/>
    <w:rsid w:val="00F72B4B"/>
    <w:rsid w:val="00F72E7C"/>
    <w:rsid w:val="00F75A76"/>
    <w:rsid w:val="00F77DDB"/>
    <w:rsid w:val="00F802BE"/>
    <w:rsid w:val="00F80E93"/>
    <w:rsid w:val="00F814A2"/>
    <w:rsid w:val="00F852CC"/>
    <w:rsid w:val="00F86024"/>
    <w:rsid w:val="00F8611A"/>
    <w:rsid w:val="00F86D1D"/>
    <w:rsid w:val="00F8705A"/>
    <w:rsid w:val="00F91F67"/>
    <w:rsid w:val="00F925F5"/>
    <w:rsid w:val="00F926CB"/>
    <w:rsid w:val="00F951F5"/>
    <w:rsid w:val="00FA0307"/>
    <w:rsid w:val="00FA0D6B"/>
    <w:rsid w:val="00FA16D0"/>
    <w:rsid w:val="00FA49BF"/>
    <w:rsid w:val="00FA5128"/>
    <w:rsid w:val="00FA6465"/>
    <w:rsid w:val="00FA668D"/>
    <w:rsid w:val="00FA6BED"/>
    <w:rsid w:val="00FB03EB"/>
    <w:rsid w:val="00FB318D"/>
    <w:rsid w:val="00FB3A20"/>
    <w:rsid w:val="00FB42D4"/>
    <w:rsid w:val="00FB5906"/>
    <w:rsid w:val="00FB762F"/>
    <w:rsid w:val="00FC0A32"/>
    <w:rsid w:val="00FC2AED"/>
    <w:rsid w:val="00FD58DE"/>
    <w:rsid w:val="00FD5EA7"/>
    <w:rsid w:val="00FD6CCF"/>
    <w:rsid w:val="00FD7E14"/>
    <w:rsid w:val="00FE0CCA"/>
    <w:rsid w:val="00FE0CEA"/>
    <w:rsid w:val="00FE136C"/>
    <w:rsid w:val="00FE3B3F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81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8B1609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D27D5E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D27D5E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7639AE"/>
    <w:pPr>
      <w:spacing w:before="360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B858E3"/>
    <w:pPr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B1609"/>
    <w:pPr>
      <w:spacing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225C77"/>
    <w:pPr>
      <w:spacing w:before="360" w:line="240" w:lineRule="auto"/>
    </w:pPr>
    <w:rPr>
      <w:b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customStyle="1" w:styleId="1Akapitpodstawowy">
    <w:name w:val="1  Akapit podstawowy"/>
    <w:link w:val="1AkapitpodstawowyZnak"/>
    <w:autoRedefine/>
    <w:qFormat/>
    <w:rsid w:val="00271EC5"/>
    <w:pPr>
      <w:spacing w:before="120" w:after="0" w:line="240" w:lineRule="auto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271EC5"/>
    <w:rPr>
      <w:rFonts w:ascii="Fira Sans" w:eastAsiaTheme="majorEastAsia" w:hAnsi="Fira Sans" w:cstheme="majorBidi"/>
      <w:color w:val="000000" w:themeColor="text1"/>
      <w:sz w:val="19"/>
      <w:szCs w:val="26"/>
    </w:rPr>
  </w:style>
  <w:style w:type="paragraph" w:styleId="NormalnyWeb">
    <w:name w:val="Normal (Web)"/>
    <w:basedOn w:val="Normalny"/>
    <w:uiPriority w:val="99"/>
    <w:semiHidden/>
    <w:unhideWhenUsed/>
    <w:rsid w:val="004F6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400CF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00CF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00CF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00CFD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00CF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400CFD"/>
  </w:style>
  <w:style w:type="character" w:customStyle="1" w:styleId="OpiswskanikaZnak">
    <w:name w:val="Opis wskaźnika Znak"/>
    <w:basedOn w:val="Domylnaczcionkaakapitu"/>
    <w:link w:val="Opiswskanika"/>
    <w:rsid w:val="00400CFD"/>
    <w:rPr>
      <w:rFonts w:ascii="Fira Sans" w:hAnsi="Fira Sans"/>
      <w:color w:val="FFFFFF" w:themeColor="background1"/>
      <w:sz w:val="20"/>
    </w:rPr>
  </w:style>
  <w:style w:type="character" w:customStyle="1" w:styleId="LeadZnak">
    <w:name w:val="Lead Znak"/>
    <w:basedOn w:val="Domylnaczcionkaakapitu"/>
    <w:link w:val="Lead"/>
    <w:rsid w:val="00400CFD"/>
    <w:rPr>
      <w:rFonts w:ascii="Fira Sans" w:hAnsi="Fira Sans"/>
      <w:b/>
      <w:noProof/>
      <w:sz w:val="19"/>
      <w:szCs w:val="19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400CFD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400CFD"/>
    <w:rPr>
      <w:rFonts w:ascii="Fira Sans" w:hAnsi="Fira Sans"/>
      <w:sz w:val="19"/>
      <w:szCs w:val="19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C48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C48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051C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D8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w.stat.gov.pl/" TargetMode="External"/><Relationship Id="rId26" Type="http://schemas.openxmlformats.org/officeDocument/2006/relationships/hyperlink" Target="https://youtube.com/@glownyurzadstatystycznygus?si=IgHa1awoYniiJyQ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GlownyUrzadStatystyczny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x.com/GUS_STAT" TargetMode="External"/><Relationship Id="rId29" Type="http://schemas.openxmlformats.org/officeDocument/2006/relationships/hyperlink" Target="https://publikacje.new.stat.gov.pl/portal-publikacje/wykorzystanie-technologii-informacyjno-komunikacyjnych-w-przedsiebiorstwach-i-gospodarstwach-domowych-w-2025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hyperlink" Target="https://www.instagram.com/gus_stat/?next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hyperlink" Target="https://stat.gov.pl/metainformacje/slownik-pojec/pojecia-stosowane-w-statystyce-publicznej/4692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www.linkedin.com/company/glownyurzadstatystyczny/" TargetMode="External"/><Relationship Id="rId30" Type="http://schemas.openxmlformats.org/officeDocument/2006/relationships/hyperlink" Target="https://stat.gov.pl/metainformacje/slownik-pojec/pojecia-stosowane-w-statystyce-publicznej/1782,pojecie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1D5E-AD38-46CC-8282-D0CBF4AB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5362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IS-02-tekst-20260518-Wykorzystanie technologii informacyjno-komunikacyjnych w jednostkach administracji publicznej w 2025 r.</dc:title>
  <dc:subject/>
  <dc:creator>Główny Urząd Statystyczny</dc:creator>
  <cp:keywords/>
  <dc:description/>
  <cp:lastModifiedBy/>
  <dcterms:created xsi:type="dcterms:W3CDTF">2026-05-15T11:20:00Z</dcterms:created>
  <dcterms:modified xsi:type="dcterms:W3CDTF">2026-05-15T11:33:00Z</dcterms:modified>
</cp:coreProperties>
</file>