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3A1E" w14:textId="5B57E65F" w:rsidR="00DC48E8" w:rsidRPr="001144F0" w:rsidRDefault="00FA4378" w:rsidP="00817335">
      <w:pPr>
        <w:pStyle w:val="tytuinformacji"/>
        <w:spacing w:after="600"/>
        <w:rPr>
          <w:rStyle w:val="tytuinformacjiZnak"/>
          <w:bCs/>
          <w:spacing w:val="-4"/>
          <w:shd w:val="clear" w:color="auto" w:fill="FFFFFF"/>
        </w:rPr>
      </w:pPr>
      <w:r w:rsidRPr="00FD05E0">
        <w:rPr>
          <w:rFonts w:ascii="Fira Sans SemiBold" w:eastAsia="Times New Roman" w:hAnsi="Fira Sans SemiBold" w:cs="Times New Roman"/>
          <w:bCs/>
          <w:noProof/>
          <w:color w:val="522398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04000" behindDoc="1" locked="0" layoutInCell="1" allowOverlap="1" wp14:anchorId="1D44A35B" wp14:editId="4D03EF5E">
                <wp:simplePos x="0" y="0"/>
                <wp:positionH relativeFrom="page">
                  <wp:posOffset>5759450</wp:posOffset>
                </wp:positionH>
                <wp:positionV relativeFrom="paragraph">
                  <wp:posOffset>948690</wp:posOffset>
                </wp:positionV>
                <wp:extent cx="1752600" cy="1695450"/>
                <wp:effectExtent l="0" t="0" r="0" b="0"/>
                <wp:wrapTight wrapText="bothSides">
                  <wp:wrapPolygon edited="0">
                    <wp:start x="704" y="0"/>
                    <wp:lineTo x="704" y="21357"/>
                    <wp:lineTo x="20661" y="21357"/>
                    <wp:lineTo x="20661" y="0"/>
                    <wp:lineTo x="704" y="0"/>
                  </wp:wrapPolygon>
                </wp:wrapTight>
                <wp:docPr id="5" name="Pole tekstowe 2" descr="We wrześniu 2025 roku mediana wynagrodzeń miesięcznych brutto była niższa o 17,4% od przeciętnego miesięcznego wynagrodzenia brutto w tym miesiąc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9FBAE" w14:textId="7CBEE2CB" w:rsidR="00EC4981" w:rsidRPr="003D7857" w:rsidRDefault="005D7FB2" w:rsidP="000C3DBE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We wrześniu</w:t>
                            </w:r>
                            <w:r w:rsidR="0028329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F377D">
                              <w:rPr>
                                <w:color w:val="001D77"/>
                                <w:sz w:val="18"/>
                                <w:szCs w:val="18"/>
                              </w:rPr>
                              <w:t>2025</w:t>
                            </w:r>
                            <w:r w:rsidR="000C3DBE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F377D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r. </w:t>
                            </w:r>
                            <w:r w:rsidR="0067445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mediana wynagrodzeń </w:t>
                            </w:r>
                            <w:r w:rsidR="001E076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miesięcznych </w:t>
                            </w:r>
                            <w:r w:rsidR="000C3DBE" w:rsidRPr="000C3DBE">
                              <w:rPr>
                                <w:color w:val="001D77"/>
                                <w:sz w:val="18"/>
                                <w:szCs w:val="18"/>
                              </w:rPr>
                              <w:t>brutto</w:t>
                            </w:r>
                            <w:r w:rsidR="000C3DBE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92CD7">
                              <w:rPr>
                                <w:color w:val="001D77"/>
                                <w:sz w:val="18"/>
                                <w:szCs w:val="18"/>
                              </w:rPr>
                              <w:t>była niższa o 17,4% od przeciętnego miesięcznego wynagrodzenia brutto w tym miesiącu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4A35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We wrześniu 2025 roku mediana wynagrodzeń miesięcznych brutto była niższa o 17,4% od przeciętnego miesięcznego wynagrodzenia brutto w tym miesiącu" style="position:absolute;margin-left:453.5pt;margin-top:74.7pt;width:138pt;height:133.5pt;z-index:-251412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" filled="f" stroked="f">
                <v:textbox>
                  <w:txbxContent>
                    <w:p w14:paraId="23F9FBAE" w14:textId="7CBEE2CB" w:rsidR="00EC4981" w:rsidRPr="003D7857" w:rsidRDefault="005D7FB2" w:rsidP="000C3DBE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>We wrześniu</w:t>
                      </w:r>
                      <w:r w:rsidR="00283291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DF377D">
                        <w:rPr>
                          <w:color w:val="001D77"/>
                          <w:sz w:val="18"/>
                          <w:szCs w:val="18"/>
                        </w:rPr>
                        <w:t>2025</w:t>
                      </w:r>
                      <w:r w:rsidR="000C3DBE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DF377D">
                        <w:rPr>
                          <w:color w:val="001D77"/>
                          <w:sz w:val="18"/>
                          <w:szCs w:val="18"/>
                        </w:rPr>
                        <w:t xml:space="preserve">r. </w:t>
                      </w:r>
                      <w:r w:rsidR="0067445C">
                        <w:rPr>
                          <w:color w:val="001D77"/>
                          <w:sz w:val="18"/>
                          <w:szCs w:val="18"/>
                        </w:rPr>
                        <w:t xml:space="preserve">mediana wynagrodzeń </w:t>
                      </w:r>
                      <w:r w:rsidR="001E0761">
                        <w:rPr>
                          <w:color w:val="001D77"/>
                          <w:sz w:val="18"/>
                          <w:szCs w:val="18"/>
                        </w:rPr>
                        <w:t xml:space="preserve">miesięcznych </w:t>
                      </w:r>
                      <w:r w:rsidR="000C3DBE" w:rsidRPr="000C3DBE">
                        <w:rPr>
                          <w:color w:val="001D77"/>
                          <w:sz w:val="18"/>
                          <w:szCs w:val="18"/>
                        </w:rPr>
                        <w:t>brutto</w:t>
                      </w:r>
                      <w:r w:rsidR="000C3DBE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592CD7">
                        <w:rPr>
                          <w:color w:val="001D77"/>
                          <w:sz w:val="18"/>
                          <w:szCs w:val="18"/>
                        </w:rPr>
                        <w:t>była niższa o 17,4% od przeciętnego miesięcznego wynagrodzenia brutto w tym miesiącu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C4981" w:rsidRPr="00545EC4">
        <w:rPr>
          <w:bCs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258B5A93" wp14:editId="4CE6F4DC">
                <wp:simplePos x="0" y="0"/>
                <wp:positionH relativeFrom="margin">
                  <wp:posOffset>0</wp:posOffset>
                </wp:positionH>
                <wp:positionV relativeFrom="paragraph">
                  <wp:posOffset>1049020</wp:posOffset>
                </wp:positionV>
                <wp:extent cx="3013075" cy="1863090"/>
                <wp:effectExtent l="0" t="0" r="0" b="3810"/>
                <wp:wrapSquare wrapText="bothSides"/>
                <wp:docPr id="2" name="Pole tekstowe 2" descr="7145,33 złotych Mediana wynagrodzeń miesięcznych brutto&#10;8649,13 złotych Przeciętne miesięczne wynagrodzenie brutto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86309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4B8D" w14:textId="583FF3FF" w:rsidR="00EC4981" w:rsidRDefault="00A36CA5" w:rsidP="00EC4981">
                            <w:pPr>
                              <w:pStyle w:val="tekstzboku"/>
                              <w:spacing w:before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7</w:t>
                            </w:r>
                            <w:r w:rsidR="005D7FB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145</w:t>
                            </w:r>
                            <w:r w:rsidR="00E15D1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</w:t>
                            </w:r>
                            <w:r w:rsidR="005D7FB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33</w:t>
                            </w:r>
                            <w:r w:rsidR="008D5F6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C4981" w:rsidRPr="00DC3A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zł</w:t>
                            </w:r>
                            <w:r w:rsidR="00EC4981">
                              <w:rPr>
                                <w:color w:val="FFFFFF" w:themeColor="background1"/>
                                <w:sz w:val="24"/>
                              </w:rPr>
                              <w:br/>
                            </w:r>
                            <w:r w:rsidR="00EC4981"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Mediana wynagrodzeń</w:t>
                            </w:r>
                            <w:r w:rsidR="00EC498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miesięcznych</w:t>
                            </w:r>
                            <w:r w:rsidR="00EC4981"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brutto</w:t>
                            </w:r>
                          </w:p>
                          <w:p w14:paraId="6D514F0A" w14:textId="20915176" w:rsidR="00EC4981" w:rsidRPr="00DC3ADE" w:rsidRDefault="00DB2594" w:rsidP="00EC4981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8</w:t>
                            </w:r>
                            <w:r w:rsidR="005D7FB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649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</w:t>
                            </w:r>
                            <w:r w:rsidR="005D7FB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13</w:t>
                            </w:r>
                            <w:r w:rsidR="00640C5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C4981" w:rsidRPr="00DC3A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zł</w:t>
                            </w:r>
                          </w:p>
                          <w:p w14:paraId="63522545" w14:textId="77777777" w:rsidR="0047646D" w:rsidRPr="0040243B" w:rsidRDefault="00EC4981" w:rsidP="00314EE8">
                            <w:pPr>
                              <w:pStyle w:val="tekstzboku"/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Przeciętne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miesięczne </w:t>
                            </w:r>
                            <w:r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wynagrodzenie brutto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8B5A93" id="_x0000_s1027" alt="7145,33 złotych Mediana wynagrodzeń miesięcznych brutto&#10;8649,13 złotych Przeciętne miesięczne wynagrodzenie brutto&#10;&#10;" style="position:absolute;margin-left:0;margin-top:82.6pt;width:237.25pt;height:146.7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" fillcolor="#001d77" stroked="f">
                <v:stroke joinstyle="miter"/>
                <v:textbox>
                  <w:txbxContent>
                    <w:p w14:paraId="4F9A4B8D" w14:textId="583FF3FF" w:rsidR="00EC4981" w:rsidRDefault="00A36CA5" w:rsidP="00EC4981">
                      <w:pPr>
                        <w:pStyle w:val="tekstzboku"/>
                        <w:spacing w:before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7</w:t>
                      </w:r>
                      <w:r w:rsidR="005D7FB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145</w:t>
                      </w:r>
                      <w:r w:rsidR="00E15D1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</w:t>
                      </w:r>
                      <w:r w:rsidR="005D7FB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33</w:t>
                      </w:r>
                      <w:r w:rsidR="008D5F6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EC4981" w:rsidRPr="00DC3A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zł</w:t>
                      </w:r>
                      <w:r w:rsidR="00EC4981">
                        <w:rPr>
                          <w:color w:val="FFFFFF" w:themeColor="background1"/>
                          <w:sz w:val="24"/>
                        </w:rPr>
                        <w:br/>
                      </w:r>
                      <w:r w:rsidR="00EC4981"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>Mediana wynagrodzeń</w:t>
                      </w:r>
                      <w:r w:rsidR="00EC4981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miesięcznych</w:t>
                      </w:r>
                      <w:r w:rsidR="00EC4981"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brutto</w:t>
                      </w:r>
                    </w:p>
                    <w:p w14:paraId="6D514F0A" w14:textId="20915176" w:rsidR="00EC4981" w:rsidRPr="00DC3ADE" w:rsidRDefault="00DB2594" w:rsidP="00EC4981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8</w:t>
                      </w:r>
                      <w:r w:rsidR="005D7FB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649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</w:t>
                      </w:r>
                      <w:r w:rsidR="005D7FB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13</w:t>
                      </w:r>
                      <w:r w:rsidR="00640C5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EC4981" w:rsidRPr="00DC3A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zł</w:t>
                      </w:r>
                    </w:p>
                    <w:p w14:paraId="63522545" w14:textId="77777777" w:rsidR="0047646D" w:rsidRPr="0040243B" w:rsidRDefault="00EC4981" w:rsidP="00314EE8">
                      <w:pPr>
                        <w:pStyle w:val="tekstzboku"/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Przeciętne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miesięczne </w:t>
                      </w:r>
                      <w:r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>wynagrodzenie brutto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E770B" w:rsidRPr="00545EC4">
        <w:rPr>
          <w:bCs/>
          <w:spacing w:val="-4"/>
          <w:shd w:val="clear" w:color="auto" w:fill="FFFFFF"/>
        </w:rPr>
        <w:t>Rozkład wynagrodzeń</w:t>
      </w:r>
      <w:r w:rsidR="005E770B" w:rsidRPr="00181E77">
        <w:rPr>
          <w:bCs/>
          <w:spacing w:val="-4"/>
          <w:shd w:val="clear" w:color="auto" w:fill="FFFFFF"/>
        </w:rPr>
        <w:t xml:space="preserve"> </w:t>
      </w:r>
      <w:r w:rsidR="00EC4981" w:rsidRPr="00181E77">
        <w:rPr>
          <w:bCs/>
          <w:spacing w:val="-4"/>
          <w:shd w:val="clear" w:color="auto" w:fill="FFFFFF"/>
        </w:rPr>
        <w:t xml:space="preserve">w gospodarce narodowej </w:t>
      </w:r>
      <w:r w:rsidR="005D7FB2">
        <w:rPr>
          <w:bCs/>
          <w:spacing w:val="-4"/>
          <w:shd w:val="clear" w:color="auto" w:fill="FFFFFF"/>
        </w:rPr>
        <w:t xml:space="preserve">we wrześniu </w:t>
      </w:r>
      <w:r w:rsidR="00EC4981" w:rsidRPr="00181E77">
        <w:rPr>
          <w:bCs/>
          <w:spacing w:val="-4"/>
          <w:shd w:val="clear" w:color="auto" w:fill="FFFFFF"/>
        </w:rPr>
        <w:t>202</w:t>
      </w:r>
      <w:r w:rsidR="00F841D4">
        <w:rPr>
          <w:bCs/>
          <w:spacing w:val="-4"/>
          <w:shd w:val="clear" w:color="auto" w:fill="FFFFFF"/>
        </w:rPr>
        <w:t>5</w:t>
      </w:r>
      <w:r w:rsidR="00E50B87">
        <w:rPr>
          <w:bCs/>
          <w:spacing w:val="-4"/>
          <w:shd w:val="clear" w:color="auto" w:fill="FFFFFF"/>
        </w:rPr>
        <w:t xml:space="preserve"> r</w:t>
      </w:r>
      <w:r w:rsidR="0048655E">
        <w:rPr>
          <w:bCs/>
          <w:spacing w:val="-4"/>
          <w:shd w:val="clear" w:color="auto" w:fill="FFFFFF"/>
        </w:rPr>
        <w:t>.</w:t>
      </w:r>
    </w:p>
    <w:p w14:paraId="687F8A35" w14:textId="420F9250" w:rsidR="00DC48E8" w:rsidRPr="0071307D" w:rsidRDefault="005D7FB2" w:rsidP="00D2071F">
      <w:pPr>
        <w:pStyle w:val="Lead"/>
        <w:spacing w:before="120" w:after="360" w:line="240" w:lineRule="exact"/>
        <w:ind w:left="4956"/>
      </w:pPr>
      <w:r>
        <w:rPr>
          <w:spacing w:val="-2"/>
        </w:rPr>
        <w:t>We wrześniu</w:t>
      </w:r>
      <w:r w:rsidR="00283291">
        <w:rPr>
          <w:spacing w:val="-2"/>
        </w:rPr>
        <w:t xml:space="preserve"> </w:t>
      </w:r>
      <w:r w:rsidR="00F841D4" w:rsidRPr="0071307D">
        <w:rPr>
          <w:spacing w:val="-2"/>
        </w:rPr>
        <w:t>2025</w:t>
      </w:r>
      <w:r w:rsidR="00476E29" w:rsidRPr="0071307D">
        <w:rPr>
          <w:spacing w:val="-2"/>
        </w:rPr>
        <w:t xml:space="preserve"> r.</w:t>
      </w:r>
      <w:r w:rsidR="000E61EB" w:rsidRPr="0071307D">
        <w:rPr>
          <w:spacing w:val="-2"/>
        </w:rPr>
        <w:t xml:space="preserve"> mediana wynagrodzeń miesięcznych brutto </w:t>
      </w:r>
      <w:r>
        <w:rPr>
          <w:spacing w:val="-2"/>
        </w:rPr>
        <w:t>zmala</w:t>
      </w:r>
      <w:r w:rsidR="000E61EB" w:rsidRPr="0071307D">
        <w:rPr>
          <w:spacing w:val="-2"/>
        </w:rPr>
        <w:t>ła nominalnie</w:t>
      </w:r>
      <w:r w:rsidR="003D1F95" w:rsidRPr="0071307D">
        <w:rPr>
          <w:spacing w:val="-2"/>
        </w:rPr>
        <w:t xml:space="preserve"> w stosunku do </w:t>
      </w:r>
      <w:r>
        <w:rPr>
          <w:spacing w:val="-2"/>
        </w:rPr>
        <w:t>sierpnia</w:t>
      </w:r>
      <w:r w:rsidR="003D1F95" w:rsidRPr="0071307D">
        <w:rPr>
          <w:spacing w:val="-2"/>
        </w:rPr>
        <w:t xml:space="preserve"> 2025 r.</w:t>
      </w:r>
      <w:r w:rsidR="000E61EB" w:rsidRPr="0071307D">
        <w:rPr>
          <w:spacing w:val="-2"/>
        </w:rPr>
        <w:t xml:space="preserve"> o </w:t>
      </w:r>
      <w:r>
        <w:rPr>
          <w:spacing w:val="-2"/>
        </w:rPr>
        <w:t>1</w:t>
      </w:r>
      <w:r w:rsidR="000E61EB" w:rsidRPr="0071307D">
        <w:rPr>
          <w:spacing w:val="-2"/>
        </w:rPr>
        <w:t>,</w:t>
      </w:r>
      <w:r>
        <w:rPr>
          <w:spacing w:val="-2"/>
        </w:rPr>
        <w:t>8</w:t>
      </w:r>
      <w:r w:rsidR="000E61EB" w:rsidRPr="0071307D">
        <w:rPr>
          <w:spacing w:val="-2"/>
        </w:rPr>
        <w:t xml:space="preserve">%, </w:t>
      </w:r>
      <w:r w:rsidR="0071307D" w:rsidRPr="0071307D">
        <w:rPr>
          <w:spacing w:val="-2"/>
        </w:rPr>
        <w:t xml:space="preserve">natomiast </w:t>
      </w:r>
      <w:r w:rsidR="0071307D" w:rsidRPr="0071307D">
        <w:t>w</w:t>
      </w:r>
      <w:r w:rsidR="00D2071F">
        <w:t> </w:t>
      </w:r>
      <w:r w:rsidR="0071307D" w:rsidRPr="0071307D">
        <w:t xml:space="preserve">stosunku do analogicznego miesiąca ubiegłego roku wzrosła nominalnie o </w:t>
      </w:r>
      <w:r>
        <w:t>6</w:t>
      </w:r>
      <w:r w:rsidR="0071307D" w:rsidRPr="0071307D">
        <w:t>,</w:t>
      </w:r>
      <w:r>
        <w:t>9</w:t>
      </w:r>
      <w:r w:rsidR="0071307D" w:rsidRPr="0071307D">
        <w:t xml:space="preserve">%. </w:t>
      </w:r>
      <w:r w:rsidR="0071307D">
        <w:rPr>
          <w:spacing w:val="-2"/>
        </w:rPr>
        <w:t>W tym samym okresie p</w:t>
      </w:r>
      <w:r w:rsidR="000E61EB" w:rsidRPr="0071307D">
        <w:rPr>
          <w:spacing w:val="-2"/>
        </w:rPr>
        <w:t xml:space="preserve">rzeciętne miesięczne wynagrodzenie brutto zmalało </w:t>
      </w:r>
      <w:r w:rsidR="0071307D">
        <w:rPr>
          <w:spacing w:val="-2"/>
        </w:rPr>
        <w:t xml:space="preserve">nominalnie </w:t>
      </w:r>
      <w:r w:rsidR="000E61EB" w:rsidRPr="0071307D">
        <w:rPr>
          <w:spacing w:val="-2"/>
        </w:rPr>
        <w:t xml:space="preserve">o </w:t>
      </w:r>
      <w:r>
        <w:rPr>
          <w:spacing w:val="-2"/>
        </w:rPr>
        <w:t>2</w:t>
      </w:r>
      <w:r w:rsidR="000E61EB" w:rsidRPr="0071307D">
        <w:rPr>
          <w:spacing w:val="-2"/>
        </w:rPr>
        <w:t>,</w:t>
      </w:r>
      <w:r>
        <w:rPr>
          <w:spacing w:val="-2"/>
        </w:rPr>
        <w:t>0</w:t>
      </w:r>
      <w:r w:rsidR="000E61EB" w:rsidRPr="0071307D">
        <w:rPr>
          <w:spacing w:val="-2"/>
        </w:rPr>
        <w:t>%</w:t>
      </w:r>
      <w:r w:rsidR="0071307D" w:rsidRPr="0071307D">
        <w:rPr>
          <w:spacing w:val="-2"/>
        </w:rPr>
        <w:t xml:space="preserve"> w stosunku do </w:t>
      </w:r>
      <w:r>
        <w:rPr>
          <w:spacing w:val="-2"/>
        </w:rPr>
        <w:t>sierpni</w:t>
      </w:r>
      <w:r w:rsidR="0071307D" w:rsidRPr="0071307D">
        <w:rPr>
          <w:spacing w:val="-2"/>
        </w:rPr>
        <w:t>a 2025</w:t>
      </w:r>
      <w:r w:rsidR="0071307D">
        <w:rPr>
          <w:spacing w:val="-2"/>
        </w:rPr>
        <w:t xml:space="preserve"> r.</w:t>
      </w:r>
      <w:r w:rsidR="0071307D" w:rsidRPr="0071307D">
        <w:rPr>
          <w:spacing w:val="-2"/>
        </w:rPr>
        <w:t xml:space="preserve">, a w stosunku do </w:t>
      </w:r>
      <w:r>
        <w:rPr>
          <w:spacing w:val="-2"/>
        </w:rPr>
        <w:t>września</w:t>
      </w:r>
      <w:r w:rsidR="0071307D" w:rsidRPr="0071307D">
        <w:rPr>
          <w:spacing w:val="-2"/>
        </w:rPr>
        <w:t xml:space="preserve"> 2024 r. w</w:t>
      </w:r>
      <w:r w:rsidR="00D2071F">
        <w:rPr>
          <w:spacing w:val="-2"/>
        </w:rPr>
        <w:t>z</w:t>
      </w:r>
      <w:r w:rsidR="0071307D" w:rsidRPr="0071307D">
        <w:rPr>
          <w:spacing w:val="-2"/>
        </w:rPr>
        <w:t>rosło nominalnie o</w:t>
      </w:r>
      <w:r w:rsidR="00D2071F">
        <w:rPr>
          <w:spacing w:val="-2"/>
        </w:rPr>
        <w:t> </w:t>
      </w:r>
      <w:r>
        <w:rPr>
          <w:spacing w:val="-2"/>
        </w:rPr>
        <w:t>7</w:t>
      </w:r>
      <w:r w:rsidR="0071307D" w:rsidRPr="0071307D">
        <w:rPr>
          <w:spacing w:val="-2"/>
        </w:rPr>
        <w:t>,</w:t>
      </w:r>
      <w:r>
        <w:rPr>
          <w:spacing w:val="-2"/>
        </w:rPr>
        <w:t>1</w:t>
      </w:r>
      <w:r w:rsidR="0071307D" w:rsidRPr="0071307D">
        <w:rPr>
          <w:spacing w:val="-2"/>
        </w:rPr>
        <w:t>%.</w:t>
      </w:r>
    </w:p>
    <w:p w14:paraId="7FE5F016" w14:textId="77777777" w:rsidR="00EC4981" w:rsidRPr="00E35951" w:rsidRDefault="00FA4378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</w:pPr>
      <w:r w:rsidRPr="003E5E5A">
        <w:rPr>
          <w:rFonts w:ascii="Fira Sans SemiBold" w:eastAsia="Times New Roman" w:hAnsi="Fira Sans SemiBold" w:cs="Times New Roman"/>
          <w:bCs/>
          <w:noProof/>
          <w:color w:val="522398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35744" behindDoc="1" locked="0" layoutInCell="1" allowOverlap="1" wp14:anchorId="23A21E9D" wp14:editId="42BF856B">
                <wp:simplePos x="0" y="0"/>
                <wp:positionH relativeFrom="page">
                  <wp:posOffset>5758815</wp:posOffset>
                </wp:positionH>
                <wp:positionV relativeFrom="paragraph">
                  <wp:posOffset>3810</wp:posOffset>
                </wp:positionV>
                <wp:extent cx="1801495" cy="1231900"/>
                <wp:effectExtent l="0" t="0" r="0" b="6350"/>
                <wp:wrapTight wrapText="bothSides">
                  <wp:wrapPolygon edited="0">
                    <wp:start x="685" y="0"/>
                    <wp:lineTo x="685" y="21377"/>
                    <wp:lineTo x="20785" y="21377"/>
                    <wp:lineTo x="20785" y="0"/>
                    <wp:lineTo x="685" y="0"/>
                  </wp:wrapPolygon>
                </wp:wrapTight>
                <wp:docPr id="7" name="Pole tekstowe 2" descr="We wrześniu 2025 roku w podmiotach o liczbie pracujących 9 i mniej osób mediana wynagrodzeń brutto była równa płacy minimalnej obowiązującej w tym okres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231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D566E" w14:textId="1788B9B3" w:rsidR="003E5E5A" w:rsidRPr="003D7857" w:rsidRDefault="005D7FB2" w:rsidP="003E5E5A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We wrześniu </w:t>
                            </w:r>
                            <w:r w:rsidR="003E5E5A">
                              <w:rPr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BE087D">
                              <w:rPr>
                                <w:color w:val="001D77"/>
                                <w:sz w:val="18"/>
                                <w:szCs w:val="18"/>
                              </w:rPr>
                              <w:t>25</w:t>
                            </w:r>
                            <w:r w:rsidR="00BC7344"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BE087D">
                              <w:rPr>
                                <w:color w:val="001D77"/>
                                <w:sz w:val="18"/>
                                <w:szCs w:val="18"/>
                              </w:rPr>
                              <w:t>r.</w:t>
                            </w:r>
                            <w:r w:rsidR="003E5E5A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</w:t>
                            </w:r>
                            <w:r w:rsidR="00BC7344"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3E5E5A">
                              <w:rPr>
                                <w:color w:val="001D77"/>
                                <w:sz w:val="18"/>
                                <w:szCs w:val="18"/>
                              </w:rPr>
                              <w:t>podmiotach o liczbie pracujących 9 i mniej osób</w:t>
                            </w:r>
                            <w:r w:rsidR="00BE087D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mediana wynagrodzeń brutto</w:t>
                            </w:r>
                            <w:r w:rsidR="003E5E5A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1DAF">
                              <w:rPr>
                                <w:color w:val="001D77"/>
                                <w:sz w:val="18"/>
                                <w:szCs w:val="18"/>
                              </w:rPr>
                              <w:t>była równa płacy minimal</w:t>
                            </w:r>
                            <w:r w:rsidR="001B651E">
                              <w:rPr>
                                <w:color w:val="001D77"/>
                                <w:sz w:val="18"/>
                                <w:szCs w:val="18"/>
                              </w:rPr>
                              <w:t>nej obowiązującej w tym okresie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21E9D" id="_x0000_s1028" type="#_x0000_t202" alt="We wrześniu 2025 roku w podmiotach o liczbie pracujących 9 i mniej osób mediana wynagrodzeń brutto była równa płacy minimalnej obowiązującej w tym okresie" style="position:absolute;margin-left:453.45pt;margin-top:.3pt;width:141.85pt;height:97pt;z-index:-2513807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" filled="f" stroked="f">
                <v:textbox>
                  <w:txbxContent>
                    <w:p w14:paraId="24CD566E" w14:textId="1788B9B3" w:rsidR="003E5E5A" w:rsidRPr="003D7857" w:rsidRDefault="005D7FB2" w:rsidP="003E5E5A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We wrześniu </w:t>
                      </w:r>
                      <w:r w:rsidR="003E5E5A">
                        <w:rPr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BE087D">
                        <w:rPr>
                          <w:color w:val="001D77"/>
                          <w:sz w:val="18"/>
                          <w:szCs w:val="18"/>
                        </w:rPr>
                        <w:t>25</w:t>
                      </w:r>
                      <w:r w:rsidR="00BC7344"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BE087D">
                        <w:rPr>
                          <w:color w:val="001D77"/>
                          <w:sz w:val="18"/>
                          <w:szCs w:val="18"/>
                        </w:rPr>
                        <w:t>r.</w:t>
                      </w:r>
                      <w:r w:rsidR="003E5E5A">
                        <w:rPr>
                          <w:color w:val="001D77"/>
                          <w:sz w:val="18"/>
                          <w:szCs w:val="18"/>
                        </w:rPr>
                        <w:t xml:space="preserve"> w</w:t>
                      </w:r>
                      <w:r w:rsidR="00BC7344"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3E5E5A">
                        <w:rPr>
                          <w:color w:val="001D77"/>
                          <w:sz w:val="18"/>
                          <w:szCs w:val="18"/>
                        </w:rPr>
                        <w:t>podmiotach o liczbie pracujących 9 i mniej osób</w:t>
                      </w:r>
                      <w:r w:rsidR="00BE087D">
                        <w:rPr>
                          <w:color w:val="001D77"/>
                          <w:sz w:val="18"/>
                          <w:szCs w:val="18"/>
                        </w:rPr>
                        <w:t xml:space="preserve"> mediana wynagrodzeń brutto</w:t>
                      </w:r>
                      <w:r w:rsidR="003E5E5A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461DAF">
                        <w:rPr>
                          <w:color w:val="001D77"/>
                          <w:sz w:val="18"/>
                          <w:szCs w:val="18"/>
                        </w:rPr>
                        <w:t>była równa płacy minimal</w:t>
                      </w:r>
                      <w:r w:rsidR="001B651E">
                        <w:rPr>
                          <w:color w:val="001D77"/>
                          <w:sz w:val="18"/>
                          <w:szCs w:val="18"/>
                        </w:rPr>
                        <w:t>nej obowiązującej w tym okresie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C4981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>Mediana wynagrodzeń miesięcznych</w:t>
      </w:r>
      <w:r w:rsidR="00E70C60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brutto</w:t>
      </w:r>
      <w:r w:rsidR="00F64FBF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w gospodarce narodowej</w:t>
      </w:r>
    </w:p>
    <w:p w14:paraId="33387E38" w14:textId="0C641F2E" w:rsidR="001A3AD0" w:rsidRDefault="00E55B92" w:rsidP="000B09CC">
      <w:pPr>
        <w:tabs>
          <w:tab w:val="left" w:pos="3969"/>
        </w:tabs>
        <w:rPr>
          <w:spacing w:val="-4"/>
          <w:lang w:eastAsia="pl-PL"/>
        </w:rPr>
      </w:pPr>
      <w:r>
        <w:rPr>
          <w:lang w:eastAsia="pl-PL"/>
        </w:rPr>
        <w:t>Mediana</w:t>
      </w:r>
      <w:r w:rsidR="00E70C60">
        <w:rPr>
          <w:lang w:eastAsia="pl-PL"/>
        </w:rPr>
        <w:t xml:space="preserve"> wynagrodzeń </w:t>
      </w:r>
      <w:r w:rsidR="00EC4981" w:rsidRPr="00EC4981">
        <w:rPr>
          <w:lang w:eastAsia="pl-PL"/>
        </w:rPr>
        <w:t xml:space="preserve">w gospodarce narodowej </w:t>
      </w:r>
      <w:r w:rsidR="005D7FB2">
        <w:rPr>
          <w:lang w:eastAsia="pl-PL"/>
        </w:rPr>
        <w:t xml:space="preserve">we wrześniu </w:t>
      </w:r>
      <w:r w:rsidR="00B96A7A">
        <w:rPr>
          <w:lang w:eastAsia="pl-PL"/>
        </w:rPr>
        <w:t>202</w:t>
      </w:r>
      <w:r w:rsidR="004B27BC">
        <w:rPr>
          <w:lang w:eastAsia="pl-PL"/>
        </w:rPr>
        <w:t>5</w:t>
      </w:r>
      <w:r w:rsidR="00EC4981" w:rsidRPr="00EC4981">
        <w:rPr>
          <w:lang w:eastAsia="pl-PL"/>
        </w:rPr>
        <w:t xml:space="preserve"> r. wyniosła </w:t>
      </w:r>
      <w:r w:rsidR="00E436D6">
        <w:rPr>
          <w:lang w:eastAsia="pl-PL"/>
        </w:rPr>
        <w:t>7</w:t>
      </w:r>
      <w:r w:rsidR="005D7FB2">
        <w:rPr>
          <w:lang w:eastAsia="pl-PL"/>
        </w:rPr>
        <w:t>145</w:t>
      </w:r>
      <w:r w:rsidR="005658E2">
        <w:rPr>
          <w:lang w:eastAsia="pl-PL"/>
        </w:rPr>
        <w:t>,</w:t>
      </w:r>
      <w:r w:rsidR="005D7FB2">
        <w:rPr>
          <w:lang w:eastAsia="pl-PL"/>
        </w:rPr>
        <w:t>33</w:t>
      </w:r>
      <w:r w:rsidR="003B1081">
        <w:rPr>
          <w:lang w:eastAsia="pl-PL"/>
        </w:rPr>
        <w:t> </w:t>
      </w:r>
      <w:r w:rsidR="00EB23DA">
        <w:rPr>
          <w:lang w:eastAsia="pl-PL"/>
        </w:rPr>
        <w:t>zł,</w:t>
      </w:r>
      <w:r w:rsidR="00EB23DA" w:rsidRPr="00447CB8">
        <w:rPr>
          <w:lang w:eastAsia="pl-PL"/>
        </w:rPr>
        <w:t xml:space="preserve"> co</w:t>
      </w:r>
      <w:r w:rsidR="006F2718" w:rsidRPr="00447CB8">
        <w:rPr>
          <w:lang w:eastAsia="pl-PL"/>
        </w:rPr>
        <w:t xml:space="preserve"> </w:t>
      </w:r>
      <w:r w:rsidR="00EB23DA" w:rsidRPr="00447CB8">
        <w:rPr>
          <w:lang w:eastAsia="pl-PL"/>
        </w:rPr>
        <w:t>o</w:t>
      </w:r>
      <w:r w:rsidR="00CF03E7" w:rsidRPr="00447CB8">
        <w:rPr>
          <w:lang w:eastAsia="pl-PL"/>
        </w:rPr>
        <w:t>z</w:t>
      </w:r>
      <w:r w:rsidR="00CF03E7" w:rsidRPr="00EC4981">
        <w:rPr>
          <w:lang w:eastAsia="pl-PL"/>
        </w:rPr>
        <w:t xml:space="preserve">nacza, że połowie zatrudnionych zostało wypłacone wynagrodzenie nie wyższe niż ta kwota, a </w:t>
      </w:r>
      <w:r w:rsidR="00CF03E7" w:rsidRPr="00447CB8">
        <w:rPr>
          <w:lang w:eastAsia="pl-PL"/>
        </w:rPr>
        <w:t>drug</w:t>
      </w:r>
      <w:r w:rsidR="00EB23DA" w:rsidRPr="00447CB8">
        <w:rPr>
          <w:lang w:eastAsia="pl-PL"/>
        </w:rPr>
        <w:t>iej</w:t>
      </w:r>
      <w:r w:rsidR="00CF03E7" w:rsidRPr="00447CB8">
        <w:rPr>
          <w:lang w:eastAsia="pl-PL"/>
        </w:rPr>
        <w:t xml:space="preserve"> połow</w:t>
      </w:r>
      <w:r w:rsidR="00EB23DA" w:rsidRPr="00447CB8">
        <w:rPr>
          <w:lang w:eastAsia="pl-PL"/>
        </w:rPr>
        <w:t xml:space="preserve">ie </w:t>
      </w:r>
      <w:r w:rsidR="00CF03E7" w:rsidRPr="00EC4981">
        <w:rPr>
          <w:lang w:eastAsia="pl-PL"/>
        </w:rPr>
        <w:t xml:space="preserve">nie niższe. </w:t>
      </w:r>
      <w:r w:rsidR="00F643ED" w:rsidRPr="00F643ED">
        <w:rPr>
          <w:lang w:eastAsia="pl-PL"/>
        </w:rPr>
        <w:t>Wartość mediany wynagrodzeń różniła się w zależności od płci – w przypadku mężczyzn wyniosła 7</w:t>
      </w:r>
      <w:r w:rsidR="005D7FB2">
        <w:rPr>
          <w:lang w:eastAsia="pl-PL"/>
        </w:rPr>
        <w:t>400</w:t>
      </w:r>
      <w:r w:rsidR="00F643ED" w:rsidRPr="00F643ED">
        <w:rPr>
          <w:lang w:eastAsia="pl-PL"/>
        </w:rPr>
        <w:t>,</w:t>
      </w:r>
      <w:r w:rsidR="007D439D">
        <w:rPr>
          <w:lang w:eastAsia="pl-PL"/>
        </w:rPr>
        <w:t>00</w:t>
      </w:r>
      <w:r w:rsidR="00F643ED" w:rsidRPr="00F643ED">
        <w:rPr>
          <w:lang w:eastAsia="pl-PL"/>
        </w:rPr>
        <w:t xml:space="preserve"> zł (10</w:t>
      </w:r>
      <w:r w:rsidR="00907159">
        <w:rPr>
          <w:lang w:eastAsia="pl-PL"/>
        </w:rPr>
        <w:t>3</w:t>
      </w:r>
      <w:r w:rsidR="00F643ED" w:rsidRPr="00F643ED">
        <w:rPr>
          <w:lang w:eastAsia="pl-PL"/>
        </w:rPr>
        <w:t>,</w:t>
      </w:r>
      <w:r w:rsidR="00907159">
        <w:rPr>
          <w:lang w:eastAsia="pl-PL"/>
        </w:rPr>
        <w:t>6</w:t>
      </w:r>
      <w:r w:rsidR="00F643ED" w:rsidRPr="00F643ED">
        <w:rPr>
          <w:lang w:eastAsia="pl-PL"/>
        </w:rPr>
        <w:t xml:space="preserve">% wartości ogółem), natomiast wśród kobiet – </w:t>
      </w:r>
      <w:r w:rsidR="005D7FB2">
        <w:rPr>
          <w:lang w:eastAsia="pl-PL"/>
        </w:rPr>
        <w:t>6956</w:t>
      </w:r>
      <w:r w:rsidR="00F643ED" w:rsidRPr="00F643ED">
        <w:rPr>
          <w:lang w:eastAsia="pl-PL"/>
        </w:rPr>
        <w:t>,</w:t>
      </w:r>
      <w:r w:rsidR="005D7FB2">
        <w:rPr>
          <w:lang w:eastAsia="pl-PL"/>
        </w:rPr>
        <w:t>10</w:t>
      </w:r>
      <w:r w:rsidR="00F643ED" w:rsidRPr="00F643ED">
        <w:rPr>
          <w:lang w:eastAsia="pl-PL"/>
        </w:rPr>
        <w:t xml:space="preserve"> zł (9</w:t>
      </w:r>
      <w:r w:rsidR="005D7FB2">
        <w:rPr>
          <w:lang w:eastAsia="pl-PL"/>
        </w:rPr>
        <w:t>7</w:t>
      </w:r>
      <w:r w:rsidR="00F643ED" w:rsidRPr="00F643ED">
        <w:rPr>
          <w:lang w:eastAsia="pl-PL"/>
        </w:rPr>
        <w:t>,</w:t>
      </w:r>
      <w:r w:rsidR="005D7FB2">
        <w:rPr>
          <w:lang w:eastAsia="pl-PL"/>
        </w:rPr>
        <w:t>4</w:t>
      </w:r>
      <w:r w:rsidR="00F643ED" w:rsidRPr="00F643ED">
        <w:rPr>
          <w:lang w:eastAsia="pl-PL"/>
        </w:rPr>
        <w:t xml:space="preserve">% wartości ogółem). </w:t>
      </w:r>
      <w:r w:rsidR="004F69E0">
        <w:rPr>
          <w:lang w:eastAsia="pl-PL"/>
        </w:rPr>
        <w:t>W sektorze publicznym medi</w:t>
      </w:r>
      <w:r w:rsidR="00997B9E">
        <w:rPr>
          <w:lang w:eastAsia="pl-PL"/>
        </w:rPr>
        <w:t xml:space="preserve">ana wynagrodzeń </w:t>
      </w:r>
      <w:r w:rsidR="001C0A15">
        <w:rPr>
          <w:lang w:eastAsia="pl-PL"/>
        </w:rPr>
        <w:t>wyniosła</w:t>
      </w:r>
      <w:r w:rsidR="00997B9E">
        <w:rPr>
          <w:lang w:eastAsia="pl-PL"/>
        </w:rPr>
        <w:t xml:space="preserve"> </w:t>
      </w:r>
      <w:r w:rsidR="00E436D6">
        <w:rPr>
          <w:lang w:eastAsia="pl-PL"/>
        </w:rPr>
        <w:t>8</w:t>
      </w:r>
      <w:r w:rsidR="00AB04EC">
        <w:rPr>
          <w:lang w:eastAsia="pl-PL"/>
        </w:rPr>
        <w:t>053</w:t>
      </w:r>
      <w:r w:rsidR="00E436D6">
        <w:rPr>
          <w:lang w:eastAsia="pl-PL"/>
        </w:rPr>
        <w:t>,</w:t>
      </w:r>
      <w:r w:rsidR="00AB04EC">
        <w:rPr>
          <w:lang w:eastAsia="pl-PL"/>
        </w:rPr>
        <w:t>20</w:t>
      </w:r>
      <w:r w:rsidR="00E436D6">
        <w:rPr>
          <w:lang w:eastAsia="pl-PL"/>
        </w:rPr>
        <w:t xml:space="preserve"> zł, co stanowiło 11</w:t>
      </w:r>
      <w:r w:rsidR="00AB04EC">
        <w:rPr>
          <w:lang w:eastAsia="pl-PL"/>
        </w:rPr>
        <w:t>2</w:t>
      </w:r>
      <w:r w:rsidR="00E436D6">
        <w:rPr>
          <w:lang w:eastAsia="pl-PL"/>
        </w:rPr>
        <w:t>,</w:t>
      </w:r>
      <w:r w:rsidR="00AB04EC">
        <w:rPr>
          <w:lang w:eastAsia="pl-PL"/>
        </w:rPr>
        <w:t>7</w:t>
      </w:r>
      <w:r w:rsidR="001C0A15">
        <w:rPr>
          <w:lang w:eastAsia="pl-PL"/>
        </w:rPr>
        <w:t>% wartości</w:t>
      </w:r>
      <w:r w:rsidR="004F69E0">
        <w:rPr>
          <w:lang w:eastAsia="pl-PL"/>
        </w:rPr>
        <w:t xml:space="preserve"> ogółem, natomiast w</w:t>
      </w:r>
      <w:r w:rsidR="001813AF">
        <w:rPr>
          <w:lang w:eastAsia="pl-PL"/>
        </w:rPr>
        <w:t> </w:t>
      </w:r>
      <w:r w:rsidR="004F69E0">
        <w:rPr>
          <w:lang w:eastAsia="pl-PL"/>
        </w:rPr>
        <w:t xml:space="preserve">sektorze prywatnym </w:t>
      </w:r>
      <w:r w:rsidR="003F3FE5">
        <w:rPr>
          <w:lang w:eastAsia="pl-PL"/>
        </w:rPr>
        <w:t>był</w:t>
      </w:r>
      <w:r w:rsidR="00E436D6">
        <w:rPr>
          <w:lang w:eastAsia="pl-PL"/>
        </w:rPr>
        <w:t>a równa 6</w:t>
      </w:r>
      <w:r w:rsidR="00AB04EC">
        <w:rPr>
          <w:lang w:eastAsia="pl-PL"/>
        </w:rPr>
        <w:t>587</w:t>
      </w:r>
      <w:r w:rsidR="00E436D6">
        <w:rPr>
          <w:lang w:eastAsia="pl-PL"/>
        </w:rPr>
        <w:t>,</w:t>
      </w:r>
      <w:r w:rsidR="00AB04EC">
        <w:rPr>
          <w:lang w:eastAsia="pl-PL"/>
        </w:rPr>
        <w:t>50</w:t>
      </w:r>
      <w:r w:rsidR="00565923">
        <w:rPr>
          <w:lang w:eastAsia="pl-PL"/>
        </w:rPr>
        <w:t xml:space="preserve"> </w:t>
      </w:r>
      <w:r w:rsidR="00565923" w:rsidRPr="000B09CC">
        <w:rPr>
          <w:spacing w:val="-4"/>
          <w:lang w:eastAsia="pl-PL"/>
        </w:rPr>
        <w:t>zł</w:t>
      </w:r>
      <w:r w:rsidR="00E436D6">
        <w:rPr>
          <w:spacing w:val="-4"/>
          <w:lang w:eastAsia="pl-PL"/>
        </w:rPr>
        <w:t xml:space="preserve"> – 9</w:t>
      </w:r>
      <w:r w:rsidR="00AB04EC">
        <w:rPr>
          <w:spacing w:val="-4"/>
          <w:lang w:eastAsia="pl-PL"/>
        </w:rPr>
        <w:t>2</w:t>
      </w:r>
      <w:r w:rsidR="00E436D6">
        <w:rPr>
          <w:spacing w:val="-4"/>
          <w:lang w:eastAsia="pl-PL"/>
        </w:rPr>
        <w:t>,</w:t>
      </w:r>
      <w:r w:rsidR="00AB04EC">
        <w:rPr>
          <w:spacing w:val="-4"/>
          <w:lang w:eastAsia="pl-PL"/>
        </w:rPr>
        <w:t>2</w:t>
      </w:r>
      <w:r w:rsidR="001C0A15">
        <w:rPr>
          <w:spacing w:val="-4"/>
          <w:lang w:eastAsia="pl-PL"/>
        </w:rPr>
        <w:t>% wartości ogółem</w:t>
      </w:r>
      <w:r w:rsidR="00565923" w:rsidRPr="000B09CC">
        <w:rPr>
          <w:spacing w:val="-4"/>
          <w:lang w:eastAsia="pl-PL"/>
        </w:rPr>
        <w:t>.</w:t>
      </w:r>
      <w:r w:rsidR="00DB3370" w:rsidRPr="000B09CC">
        <w:rPr>
          <w:spacing w:val="-4"/>
          <w:lang w:eastAsia="pl-PL"/>
        </w:rPr>
        <w:t xml:space="preserve"> </w:t>
      </w:r>
      <w:r w:rsidR="00D16E1B" w:rsidRPr="000B09CC">
        <w:rPr>
          <w:spacing w:val="-4"/>
          <w:lang w:eastAsia="pl-PL"/>
        </w:rPr>
        <w:t>Biorąc pod uwagę wiek zatrudnionych</w:t>
      </w:r>
      <w:r w:rsidR="00D26F46" w:rsidRPr="000B09CC">
        <w:rPr>
          <w:spacing w:val="-4"/>
          <w:lang w:eastAsia="pl-PL"/>
        </w:rPr>
        <w:t>,</w:t>
      </w:r>
      <w:r w:rsidR="008C4F26" w:rsidRPr="000B09CC">
        <w:rPr>
          <w:spacing w:val="-4"/>
          <w:lang w:eastAsia="pl-PL"/>
        </w:rPr>
        <w:t xml:space="preserve"> najwyższą</w:t>
      </w:r>
      <w:r w:rsidR="00D16E1B" w:rsidRPr="000B09CC">
        <w:rPr>
          <w:spacing w:val="-4"/>
          <w:lang w:eastAsia="pl-PL"/>
        </w:rPr>
        <w:t xml:space="preserve"> wartość mediany </w:t>
      </w:r>
      <w:r w:rsidR="00753034" w:rsidRPr="000B09CC">
        <w:rPr>
          <w:spacing w:val="-4"/>
          <w:lang w:eastAsia="pl-PL"/>
        </w:rPr>
        <w:t xml:space="preserve">wynagrodzeń </w:t>
      </w:r>
      <w:r w:rsidR="008C4F26" w:rsidRPr="000B09CC">
        <w:rPr>
          <w:spacing w:val="-4"/>
          <w:lang w:eastAsia="pl-PL"/>
        </w:rPr>
        <w:t>odnotowano</w:t>
      </w:r>
      <w:r w:rsidR="0099386C" w:rsidRPr="000B09CC">
        <w:rPr>
          <w:spacing w:val="-4"/>
          <w:lang w:eastAsia="pl-PL"/>
        </w:rPr>
        <w:t xml:space="preserve"> w</w:t>
      </w:r>
      <w:r w:rsidR="00BC7344" w:rsidRPr="000B09CC">
        <w:rPr>
          <w:spacing w:val="-4"/>
          <w:lang w:eastAsia="pl-PL"/>
        </w:rPr>
        <w:t> </w:t>
      </w:r>
      <w:r w:rsidR="00CA5069" w:rsidRPr="000B09CC">
        <w:rPr>
          <w:spacing w:val="-4"/>
          <w:lang w:eastAsia="pl-PL"/>
        </w:rPr>
        <w:t xml:space="preserve">grupie wieku </w:t>
      </w:r>
      <w:r w:rsidR="00AB1518">
        <w:rPr>
          <w:spacing w:val="-4"/>
          <w:lang w:eastAsia="pl-PL"/>
        </w:rPr>
        <w:t>45</w:t>
      </w:r>
      <w:r w:rsidR="004F2659">
        <w:rPr>
          <w:spacing w:val="-4"/>
          <w:lang w:eastAsia="pl-PL"/>
        </w:rPr>
        <w:t>-</w:t>
      </w:r>
      <w:r w:rsidR="00AB1518">
        <w:rPr>
          <w:spacing w:val="-4"/>
          <w:lang w:eastAsia="pl-PL"/>
        </w:rPr>
        <w:t>5</w:t>
      </w:r>
      <w:r w:rsidR="00702B53" w:rsidRPr="000B09CC">
        <w:rPr>
          <w:spacing w:val="-4"/>
          <w:lang w:eastAsia="pl-PL"/>
        </w:rPr>
        <w:t>4</w:t>
      </w:r>
      <w:r w:rsidR="008C4F26" w:rsidRPr="000B09CC">
        <w:rPr>
          <w:spacing w:val="-4"/>
          <w:lang w:eastAsia="pl-PL"/>
        </w:rPr>
        <w:t xml:space="preserve"> lata </w:t>
      </w:r>
      <w:r w:rsidR="00750960" w:rsidRPr="000B09CC">
        <w:rPr>
          <w:spacing w:val="-4"/>
          <w:lang w:eastAsia="pl-PL"/>
        </w:rPr>
        <w:t>–</w:t>
      </w:r>
      <w:r w:rsidR="00E54CDB" w:rsidRPr="000B09CC">
        <w:rPr>
          <w:spacing w:val="-4"/>
          <w:lang w:eastAsia="pl-PL"/>
        </w:rPr>
        <w:t xml:space="preserve"> wyniosła </w:t>
      </w:r>
      <w:r w:rsidR="008C4F26" w:rsidRPr="000B09CC">
        <w:rPr>
          <w:spacing w:val="-4"/>
          <w:lang w:eastAsia="pl-PL"/>
        </w:rPr>
        <w:t xml:space="preserve">ona </w:t>
      </w:r>
      <w:r w:rsidR="00DA1A7C">
        <w:rPr>
          <w:spacing w:val="-4"/>
          <w:lang w:eastAsia="pl-PL"/>
        </w:rPr>
        <w:t>7</w:t>
      </w:r>
      <w:r w:rsidR="00AB04EC">
        <w:rPr>
          <w:spacing w:val="-4"/>
          <w:lang w:eastAsia="pl-PL"/>
        </w:rPr>
        <w:t>440</w:t>
      </w:r>
      <w:r w:rsidR="00E22D66">
        <w:rPr>
          <w:spacing w:val="-4"/>
          <w:lang w:eastAsia="pl-PL"/>
        </w:rPr>
        <w:t>,</w:t>
      </w:r>
      <w:r w:rsidR="00AB04EC">
        <w:rPr>
          <w:spacing w:val="-4"/>
          <w:lang w:eastAsia="pl-PL"/>
        </w:rPr>
        <w:t>00</w:t>
      </w:r>
      <w:r w:rsidR="009821BC" w:rsidRPr="000B09CC">
        <w:rPr>
          <w:spacing w:val="-4"/>
          <w:lang w:eastAsia="pl-PL"/>
        </w:rPr>
        <w:t> </w:t>
      </w:r>
      <w:r w:rsidR="00750960" w:rsidRPr="000B09CC">
        <w:rPr>
          <w:spacing w:val="-4"/>
          <w:lang w:eastAsia="pl-PL"/>
        </w:rPr>
        <w:t>zł</w:t>
      </w:r>
      <w:r w:rsidR="006277B1">
        <w:rPr>
          <w:spacing w:val="-4"/>
          <w:lang w:eastAsia="pl-PL"/>
        </w:rPr>
        <w:t xml:space="preserve"> (104</w:t>
      </w:r>
      <w:r w:rsidR="000B0FB9">
        <w:rPr>
          <w:spacing w:val="-4"/>
          <w:lang w:eastAsia="pl-PL"/>
        </w:rPr>
        <w:t>,</w:t>
      </w:r>
      <w:r w:rsidR="00AB04EC">
        <w:rPr>
          <w:spacing w:val="-4"/>
          <w:lang w:eastAsia="pl-PL"/>
        </w:rPr>
        <w:t>1</w:t>
      </w:r>
      <w:r w:rsidR="00447CB8">
        <w:rPr>
          <w:spacing w:val="-4"/>
          <w:lang w:eastAsia="pl-PL"/>
        </w:rPr>
        <w:t>%</w:t>
      </w:r>
      <w:r w:rsidR="00EE4B87">
        <w:rPr>
          <w:spacing w:val="-4"/>
          <w:lang w:eastAsia="pl-PL"/>
        </w:rPr>
        <w:t xml:space="preserve"> wartości ogółem</w:t>
      </w:r>
      <w:r w:rsidR="00447CB8">
        <w:rPr>
          <w:spacing w:val="-4"/>
          <w:lang w:eastAsia="pl-PL"/>
        </w:rPr>
        <w:t>)</w:t>
      </w:r>
      <w:r w:rsidR="00565923" w:rsidRPr="000B09CC">
        <w:rPr>
          <w:spacing w:val="-4"/>
          <w:lang w:eastAsia="pl-PL"/>
        </w:rPr>
        <w:t>, natomiast najniższą w</w:t>
      </w:r>
      <w:r w:rsidR="001E356A" w:rsidRPr="000B09CC">
        <w:rPr>
          <w:spacing w:val="-4"/>
          <w:lang w:eastAsia="pl-PL"/>
        </w:rPr>
        <w:t> </w:t>
      </w:r>
      <w:r w:rsidR="00565923" w:rsidRPr="000B09CC">
        <w:rPr>
          <w:spacing w:val="-4"/>
          <w:lang w:eastAsia="pl-PL"/>
        </w:rPr>
        <w:t>grupie wieku 24 lata</w:t>
      </w:r>
      <w:r w:rsidR="006E66B3">
        <w:rPr>
          <w:spacing w:val="-4"/>
          <w:lang w:eastAsia="pl-PL"/>
        </w:rPr>
        <w:t xml:space="preserve"> i </w:t>
      </w:r>
      <w:r w:rsidR="0098147D">
        <w:rPr>
          <w:spacing w:val="-4"/>
          <w:lang w:eastAsia="pl-PL"/>
        </w:rPr>
        <w:t xml:space="preserve">mniej, gdzie wyniosła </w:t>
      </w:r>
      <w:r w:rsidR="00DA1A7C">
        <w:rPr>
          <w:spacing w:val="-4"/>
          <w:lang w:eastAsia="pl-PL"/>
        </w:rPr>
        <w:t>5</w:t>
      </w:r>
      <w:r w:rsidR="00AB04EC">
        <w:rPr>
          <w:spacing w:val="-4"/>
          <w:lang w:eastAsia="pl-PL"/>
        </w:rPr>
        <w:t>816</w:t>
      </w:r>
      <w:r w:rsidR="00DA1A7C">
        <w:rPr>
          <w:spacing w:val="-4"/>
          <w:lang w:eastAsia="pl-PL"/>
        </w:rPr>
        <w:t>,</w:t>
      </w:r>
      <w:r w:rsidR="00AB04EC">
        <w:rPr>
          <w:spacing w:val="-4"/>
          <w:lang w:eastAsia="pl-PL"/>
        </w:rPr>
        <w:t>90</w:t>
      </w:r>
      <w:r w:rsidR="00DA1A7C" w:rsidRPr="000B09CC">
        <w:rPr>
          <w:spacing w:val="-4"/>
          <w:lang w:eastAsia="pl-PL"/>
        </w:rPr>
        <w:t> </w:t>
      </w:r>
      <w:r w:rsidR="00565923" w:rsidRPr="000B09CC">
        <w:rPr>
          <w:spacing w:val="-4"/>
          <w:lang w:eastAsia="pl-PL"/>
        </w:rPr>
        <w:t>zł</w:t>
      </w:r>
      <w:r w:rsidR="0098147D">
        <w:rPr>
          <w:spacing w:val="-4"/>
          <w:lang w:eastAsia="pl-PL"/>
        </w:rPr>
        <w:t xml:space="preserve"> (8</w:t>
      </w:r>
      <w:r w:rsidR="00AB04EC">
        <w:rPr>
          <w:spacing w:val="-4"/>
          <w:lang w:eastAsia="pl-PL"/>
        </w:rPr>
        <w:t>1</w:t>
      </w:r>
      <w:r w:rsidR="0098147D">
        <w:rPr>
          <w:spacing w:val="-4"/>
          <w:lang w:eastAsia="pl-PL"/>
        </w:rPr>
        <w:t>,</w:t>
      </w:r>
      <w:r w:rsidR="00AB04EC">
        <w:rPr>
          <w:spacing w:val="-4"/>
          <w:lang w:eastAsia="pl-PL"/>
        </w:rPr>
        <w:t>4</w:t>
      </w:r>
      <w:r w:rsidR="00447CB8">
        <w:rPr>
          <w:spacing w:val="-4"/>
          <w:lang w:eastAsia="pl-PL"/>
        </w:rPr>
        <w:t>%</w:t>
      </w:r>
      <w:r w:rsidR="00EE4B87">
        <w:rPr>
          <w:spacing w:val="-4"/>
          <w:lang w:eastAsia="pl-PL"/>
        </w:rPr>
        <w:t xml:space="preserve"> wartości ogółem</w:t>
      </w:r>
      <w:r w:rsidR="00447CB8">
        <w:rPr>
          <w:spacing w:val="-4"/>
          <w:lang w:eastAsia="pl-PL"/>
        </w:rPr>
        <w:t>)</w:t>
      </w:r>
      <w:r w:rsidR="00750960" w:rsidRPr="000B09CC">
        <w:rPr>
          <w:spacing w:val="-4"/>
          <w:lang w:eastAsia="pl-PL"/>
        </w:rPr>
        <w:t>. Z kolei w</w:t>
      </w:r>
      <w:r w:rsidR="00D16E1B" w:rsidRPr="000B09CC">
        <w:rPr>
          <w:spacing w:val="-4"/>
          <w:lang w:eastAsia="pl-PL"/>
        </w:rPr>
        <w:t>edług wielkości podmiotu</w:t>
      </w:r>
      <w:r w:rsidR="00750960" w:rsidRPr="000B09CC">
        <w:rPr>
          <w:spacing w:val="-4"/>
          <w:lang w:eastAsia="pl-PL"/>
        </w:rPr>
        <w:t>,</w:t>
      </w:r>
      <w:r w:rsidR="00D16E1B" w:rsidRPr="000B09CC">
        <w:rPr>
          <w:spacing w:val="-4"/>
          <w:lang w:eastAsia="pl-PL"/>
        </w:rPr>
        <w:t xml:space="preserve"> najwyższ</w:t>
      </w:r>
      <w:r w:rsidR="00A936F8" w:rsidRPr="000B09CC">
        <w:rPr>
          <w:spacing w:val="-4"/>
          <w:lang w:eastAsia="pl-PL"/>
        </w:rPr>
        <w:t>ą</w:t>
      </w:r>
      <w:r w:rsidR="00D16E1B" w:rsidRPr="000B09CC">
        <w:rPr>
          <w:spacing w:val="-4"/>
          <w:lang w:eastAsia="pl-PL"/>
        </w:rPr>
        <w:t xml:space="preserve"> wartość mediany wynagrodzeń</w:t>
      </w:r>
      <w:r w:rsidR="00A936F8" w:rsidRPr="000B09CC">
        <w:rPr>
          <w:spacing w:val="-4"/>
          <w:lang w:eastAsia="pl-PL"/>
        </w:rPr>
        <w:t xml:space="preserve"> notowano</w:t>
      </w:r>
      <w:r w:rsidR="00D16E1B" w:rsidRPr="000B09CC">
        <w:rPr>
          <w:spacing w:val="-4"/>
          <w:lang w:eastAsia="pl-PL"/>
        </w:rPr>
        <w:t xml:space="preserve"> w</w:t>
      </w:r>
      <w:r w:rsidR="00854AA5" w:rsidRPr="000B09CC">
        <w:rPr>
          <w:spacing w:val="-4"/>
          <w:lang w:eastAsia="pl-PL"/>
        </w:rPr>
        <w:t> </w:t>
      </w:r>
      <w:r w:rsidR="00D16E1B" w:rsidRPr="000B09CC">
        <w:rPr>
          <w:spacing w:val="-4"/>
          <w:lang w:eastAsia="pl-PL"/>
        </w:rPr>
        <w:t>podmiota</w:t>
      </w:r>
      <w:r w:rsidR="006E66B3">
        <w:rPr>
          <w:spacing w:val="-4"/>
          <w:lang w:eastAsia="pl-PL"/>
        </w:rPr>
        <w:t>ch o liczbie pracujących 1000 i </w:t>
      </w:r>
      <w:r w:rsidR="00D16E1B" w:rsidRPr="000B09CC">
        <w:rPr>
          <w:spacing w:val="-4"/>
          <w:lang w:eastAsia="pl-PL"/>
        </w:rPr>
        <w:t>więcej</w:t>
      </w:r>
      <w:r w:rsidR="00E435C5" w:rsidRPr="000B09CC">
        <w:rPr>
          <w:spacing w:val="-4"/>
          <w:lang w:eastAsia="pl-PL"/>
        </w:rPr>
        <w:t xml:space="preserve"> </w:t>
      </w:r>
      <w:r w:rsidR="00835287" w:rsidRPr="000B09CC">
        <w:rPr>
          <w:spacing w:val="-4"/>
          <w:lang w:eastAsia="pl-PL"/>
        </w:rPr>
        <w:t xml:space="preserve">osób </w:t>
      </w:r>
      <w:r w:rsidR="000C2143" w:rsidRPr="000B09CC">
        <w:rPr>
          <w:spacing w:val="-4"/>
          <w:lang w:eastAsia="pl-PL"/>
        </w:rPr>
        <w:t>–</w:t>
      </w:r>
      <w:r w:rsidR="00E435C5" w:rsidRPr="000B09CC">
        <w:rPr>
          <w:spacing w:val="-4"/>
          <w:lang w:eastAsia="pl-PL"/>
        </w:rPr>
        <w:t xml:space="preserve"> </w:t>
      </w:r>
      <w:r w:rsidR="001B7147">
        <w:rPr>
          <w:spacing w:val="-4"/>
          <w:lang w:eastAsia="pl-PL"/>
        </w:rPr>
        <w:t>8</w:t>
      </w:r>
      <w:r w:rsidR="00AB04EC">
        <w:rPr>
          <w:spacing w:val="-4"/>
          <w:lang w:eastAsia="pl-PL"/>
        </w:rPr>
        <w:t>423</w:t>
      </w:r>
      <w:r w:rsidR="001B7147">
        <w:rPr>
          <w:spacing w:val="-4"/>
          <w:lang w:eastAsia="pl-PL"/>
        </w:rPr>
        <w:t>,</w:t>
      </w:r>
      <w:r w:rsidR="00AB04EC">
        <w:rPr>
          <w:spacing w:val="-4"/>
          <w:lang w:eastAsia="pl-PL"/>
        </w:rPr>
        <w:t>40</w:t>
      </w:r>
      <w:r w:rsidR="00D16E1B" w:rsidRPr="000B09CC">
        <w:rPr>
          <w:spacing w:val="-4"/>
          <w:lang w:eastAsia="pl-PL"/>
        </w:rPr>
        <w:t xml:space="preserve"> zł</w:t>
      </w:r>
      <w:r w:rsidR="00CB2FA1">
        <w:rPr>
          <w:spacing w:val="-4"/>
          <w:lang w:eastAsia="pl-PL"/>
        </w:rPr>
        <w:t xml:space="preserve"> (11</w:t>
      </w:r>
      <w:r w:rsidR="005004CC">
        <w:rPr>
          <w:spacing w:val="-4"/>
          <w:lang w:eastAsia="pl-PL"/>
        </w:rPr>
        <w:t>7</w:t>
      </w:r>
      <w:r w:rsidR="00CB2FA1">
        <w:rPr>
          <w:spacing w:val="-4"/>
          <w:lang w:eastAsia="pl-PL"/>
        </w:rPr>
        <w:t>,</w:t>
      </w:r>
      <w:r w:rsidR="00AB04EC">
        <w:rPr>
          <w:spacing w:val="-4"/>
          <w:lang w:eastAsia="pl-PL"/>
        </w:rPr>
        <w:t>9</w:t>
      </w:r>
      <w:r w:rsidR="00447CB8">
        <w:rPr>
          <w:spacing w:val="-4"/>
          <w:lang w:eastAsia="pl-PL"/>
        </w:rPr>
        <w:t>%</w:t>
      </w:r>
      <w:r w:rsidR="00EE4B87">
        <w:rPr>
          <w:spacing w:val="-4"/>
          <w:lang w:eastAsia="pl-PL"/>
        </w:rPr>
        <w:t xml:space="preserve"> wartości ogółem</w:t>
      </w:r>
      <w:r w:rsidR="00447CB8">
        <w:rPr>
          <w:spacing w:val="-4"/>
          <w:lang w:eastAsia="pl-PL"/>
        </w:rPr>
        <w:t>)</w:t>
      </w:r>
      <w:r w:rsidR="00565923" w:rsidRPr="000B09CC">
        <w:rPr>
          <w:spacing w:val="-4"/>
          <w:lang w:eastAsia="pl-PL"/>
        </w:rPr>
        <w:t xml:space="preserve">, a najniższą w podmiotach </w:t>
      </w:r>
      <w:r w:rsidR="00F61405">
        <w:rPr>
          <w:spacing w:val="-4"/>
          <w:lang w:eastAsia="pl-PL"/>
        </w:rPr>
        <w:t>o liczbie pracujących 9</w:t>
      </w:r>
      <w:r w:rsidR="006A7E44">
        <w:rPr>
          <w:spacing w:val="-4"/>
          <w:lang w:eastAsia="pl-PL"/>
        </w:rPr>
        <w:t xml:space="preserve"> </w:t>
      </w:r>
      <w:r w:rsidR="000B09CC" w:rsidRPr="000B09CC">
        <w:rPr>
          <w:spacing w:val="-4"/>
          <w:lang w:eastAsia="pl-PL"/>
        </w:rPr>
        <w:t>i mniej osób</w:t>
      </w:r>
      <w:r w:rsidR="00565923" w:rsidRPr="000B09CC">
        <w:rPr>
          <w:spacing w:val="-4"/>
          <w:lang w:eastAsia="pl-PL"/>
        </w:rPr>
        <w:t xml:space="preserve"> – 4666,00 zł</w:t>
      </w:r>
      <w:r w:rsidR="008E611C">
        <w:rPr>
          <w:spacing w:val="-4"/>
          <w:lang w:eastAsia="pl-PL"/>
        </w:rPr>
        <w:t xml:space="preserve"> (6</w:t>
      </w:r>
      <w:r w:rsidR="00AB04EC">
        <w:rPr>
          <w:spacing w:val="-4"/>
          <w:lang w:eastAsia="pl-PL"/>
        </w:rPr>
        <w:t>5</w:t>
      </w:r>
      <w:r w:rsidR="008E611C">
        <w:rPr>
          <w:spacing w:val="-4"/>
          <w:lang w:eastAsia="pl-PL"/>
        </w:rPr>
        <w:t>,</w:t>
      </w:r>
      <w:r w:rsidR="00AB04EC">
        <w:rPr>
          <w:spacing w:val="-4"/>
          <w:lang w:eastAsia="pl-PL"/>
        </w:rPr>
        <w:t>3</w:t>
      </w:r>
      <w:r w:rsidR="00447CB8">
        <w:rPr>
          <w:spacing w:val="-4"/>
          <w:lang w:eastAsia="pl-PL"/>
        </w:rPr>
        <w:t>%</w:t>
      </w:r>
      <w:r w:rsidR="00EE4B87">
        <w:rPr>
          <w:spacing w:val="-4"/>
          <w:lang w:eastAsia="pl-PL"/>
        </w:rPr>
        <w:t xml:space="preserve"> wartości ogółem</w:t>
      </w:r>
      <w:r w:rsidR="00447CB8">
        <w:rPr>
          <w:spacing w:val="-4"/>
          <w:lang w:eastAsia="pl-PL"/>
        </w:rPr>
        <w:t>)</w:t>
      </w:r>
      <w:r w:rsidR="00565923" w:rsidRPr="000B09CC">
        <w:rPr>
          <w:spacing w:val="-4"/>
          <w:lang w:eastAsia="pl-PL"/>
        </w:rPr>
        <w:t>.</w:t>
      </w:r>
    </w:p>
    <w:p w14:paraId="194EF87F" w14:textId="1F13CC8A" w:rsidR="004275C1" w:rsidRDefault="008D5E69" w:rsidP="004275C1">
      <w:pPr>
        <w:tabs>
          <w:tab w:val="left" w:pos="3969"/>
        </w:tabs>
        <w:spacing w:before="360" w:line="240" w:lineRule="auto"/>
        <w:ind w:left="851" w:hanging="851"/>
        <w:rPr>
          <w:spacing w:val="-4"/>
          <w:lang w:eastAsia="pl-PL"/>
        </w:rPr>
      </w:pPr>
      <w:r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drawing>
          <wp:anchor distT="0" distB="0" distL="114300" distR="114300" simplePos="0" relativeHeight="251951104" behindDoc="0" locked="0" layoutInCell="1" allowOverlap="1" wp14:anchorId="038ABEEC" wp14:editId="3C5F9E9C">
            <wp:simplePos x="0" y="0"/>
            <wp:positionH relativeFrom="margin">
              <wp:align>left</wp:align>
            </wp:positionH>
            <wp:positionV relativeFrom="paragraph">
              <wp:posOffset>594360</wp:posOffset>
            </wp:positionV>
            <wp:extent cx="5041900" cy="2529840"/>
            <wp:effectExtent l="0" t="0" r="6350" b="3810"/>
            <wp:wrapTopAndBottom/>
            <wp:docPr id="10" name="Obraz 10" descr="Wykres przedstawia dynamikę mediany wynagrodzeń miesięcznych nominalnych brutto w gospodarce narodowej według płci dla miesięcy od lutego 2024 roku do września 2025 roku w stosunku do stycznia 2024. Największy nominalny wzrost mediany wynagrodzeń ogółem w stosunku do stycznia 2024 roku wystąpił w sierpniu 2025 ro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52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5C1" w:rsidRPr="004275C1">
        <w:rPr>
          <w:b/>
          <w:spacing w:val="-4"/>
          <w:lang w:eastAsia="pl-PL"/>
        </w:rPr>
        <w:t xml:space="preserve">Wykres 1. Dynamika mediany wynagrodzeń </w:t>
      </w:r>
      <w:r w:rsidR="004275C1" w:rsidRPr="00530CD9">
        <w:rPr>
          <w:b/>
          <w:color w:val="000000" w:themeColor="text1"/>
          <w:spacing w:val="-4"/>
          <w:lang w:eastAsia="pl-PL"/>
        </w:rPr>
        <w:t>miesięcznych</w:t>
      </w:r>
      <w:r w:rsidR="00D30626" w:rsidRPr="00530CD9">
        <w:rPr>
          <w:b/>
          <w:color w:val="000000" w:themeColor="text1"/>
          <w:spacing w:val="-4"/>
          <w:lang w:eastAsia="pl-PL"/>
        </w:rPr>
        <w:t xml:space="preserve"> nominalnych</w:t>
      </w:r>
      <w:r w:rsidR="004275C1" w:rsidRPr="00530CD9">
        <w:rPr>
          <w:b/>
          <w:color w:val="000000" w:themeColor="text1"/>
          <w:spacing w:val="-4"/>
          <w:lang w:eastAsia="pl-PL"/>
        </w:rPr>
        <w:t xml:space="preserve"> brutto w </w:t>
      </w:r>
      <w:r w:rsidR="004275C1" w:rsidRPr="004275C1">
        <w:rPr>
          <w:b/>
          <w:spacing w:val="-4"/>
          <w:lang w:eastAsia="pl-PL"/>
        </w:rPr>
        <w:t>gospodarce narodowej</w:t>
      </w:r>
      <w:r w:rsidR="00C817A2">
        <w:rPr>
          <w:spacing w:val="-4"/>
          <w:lang w:eastAsia="pl-PL"/>
        </w:rPr>
        <w:br/>
        <w:t>0</w:t>
      </w:r>
      <w:r w:rsidR="00D87F45">
        <w:rPr>
          <w:spacing w:val="-4"/>
          <w:lang w:eastAsia="pl-PL"/>
        </w:rPr>
        <w:t>1</w:t>
      </w:r>
      <w:r w:rsidR="004275C1">
        <w:rPr>
          <w:spacing w:val="-4"/>
          <w:lang w:eastAsia="pl-PL"/>
        </w:rPr>
        <w:t xml:space="preserve"> 2024 = 100</w:t>
      </w:r>
    </w:p>
    <w:p w14:paraId="3BD5AD38" w14:textId="3589FF98" w:rsidR="00D2071F" w:rsidRDefault="00D2071F">
      <w:pPr>
        <w:spacing w:before="0" w:after="160" w:line="259" w:lineRule="auto"/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</w:pPr>
      <w:r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br w:type="page"/>
      </w:r>
    </w:p>
    <w:p w14:paraId="059FE4ED" w14:textId="0C628A7E" w:rsidR="001B5895" w:rsidRPr="008468D5" w:rsidRDefault="001B5895" w:rsidP="00D75342">
      <w:pPr>
        <w:spacing w:before="360" w:line="240" w:lineRule="auto"/>
        <w:rPr>
          <w:lang w:eastAsia="pl-PL"/>
        </w:rPr>
      </w:pPr>
      <w:r w:rsidRPr="008468D5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lastRenderedPageBreak/>
        <w:t>Decyle wynagrodzeń miesięcznych brutto</w:t>
      </w:r>
      <w:r w:rsidR="00F64FBF" w:rsidRPr="008468D5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w gospodarce narodowej</w:t>
      </w:r>
    </w:p>
    <w:p w14:paraId="621E01D5" w14:textId="78022B67" w:rsidR="00EA006D" w:rsidRPr="00447CB8" w:rsidRDefault="005D7FB2" w:rsidP="00EA006D">
      <w:pPr>
        <w:rPr>
          <w:lang w:eastAsia="pl-PL"/>
        </w:rPr>
      </w:pPr>
      <w:r>
        <w:rPr>
          <w:lang w:eastAsia="pl-PL"/>
        </w:rPr>
        <w:t>We wrześniu</w:t>
      </w:r>
      <w:r w:rsidR="00AB04EC">
        <w:rPr>
          <w:lang w:eastAsia="pl-PL"/>
        </w:rPr>
        <w:t xml:space="preserve"> </w:t>
      </w:r>
      <w:r w:rsidR="00EA006D">
        <w:rPr>
          <w:lang w:eastAsia="pl-PL"/>
        </w:rPr>
        <w:t>2025</w:t>
      </w:r>
      <w:r w:rsidR="0020529E" w:rsidRPr="008468D5">
        <w:rPr>
          <w:lang w:eastAsia="pl-PL"/>
        </w:rPr>
        <w:t xml:space="preserve"> r.</w:t>
      </w:r>
      <w:r w:rsidR="000475B9" w:rsidRPr="008468D5">
        <w:rPr>
          <w:lang w:eastAsia="pl-PL"/>
        </w:rPr>
        <w:t xml:space="preserve"> </w:t>
      </w:r>
      <w:r w:rsidR="00433A19" w:rsidRPr="0009012C">
        <w:rPr>
          <w:lang w:eastAsia="pl-PL"/>
        </w:rPr>
        <w:t>10</w:t>
      </w:r>
      <w:r w:rsidR="0020529E" w:rsidRPr="0009012C">
        <w:rPr>
          <w:lang w:eastAsia="pl-PL"/>
        </w:rPr>
        <w:t>%</w:t>
      </w:r>
      <w:r w:rsidR="00315221">
        <w:rPr>
          <w:lang w:eastAsia="pl-PL"/>
        </w:rPr>
        <w:t xml:space="preserve"> najmniej</w:t>
      </w:r>
      <w:r w:rsidR="0020529E" w:rsidRPr="008468D5">
        <w:rPr>
          <w:lang w:eastAsia="pl-PL"/>
        </w:rPr>
        <w:t xml:space="preserve"> zarabiających</w:t>
      </w:r>
      <w:r w:rsidR="0020529E" w:rsidRPr="00D75342">
        <w:rPr>
          <w:lang w:eastAsia="pl-PL"/>
        </w:rPr>
        <w:t xml:space="preserve"> osób otrzymało wynagrodzenie co najwyżej w</w:t>
      </w:r>
      <w:r w:rsidR="00854AA5" w:rsidRPr="00D75342">
        <w:rPr>
          <w:lang w:eastAsia="pl-PL"/>
        </w:rPr>
        <w:t> </w:t>
      </w:r>
      <w:r w:rsidR="0020529E" w:rsidRPr="00D75342">
        <w:rPr>
          <w:lang w:eastAsia="pl-PL"/>
        </w:rPr>
        <w:t xml:space="preserve">wysokości </w:t>
      </w:r>
      <w:r w:rsidR="007B660D">
        <w:rPr>
          <w:lang w:eastAsia="pl-PL"/>
        </w:rPr>
        <w:t>4666,00</w:t>
      </w:r>
      <w:r w:rsidR="0020529E" w:rsidRPr="00D75342">
        <w:rPr>
          <w:lang w:eastAsia="pl-PL"/>
        </w:rPr>
        <w:t xml:space="preserve"> zł</w:t>
      </w:r>
      <w:r w:rsidR="00290335">
        <w:rPr>
          <w:lang w:eastAsia="pl-PL"/>
        </w:rPr>
        <w:t xml:space="preserve"> (decyl pierwszy). Z kolei </w:t>
      </w:r>
      <w:r w:rsidR="00290335" w:rsidRPr="0009012C">
        <w:rPr>
          <w:lang w:eastAsia="pl-PL"/>
        </w:rPr>
        <w:t>10</w:t>
      </w:r>
      <w:r w:rsidR="00825D0C" w:rsidRPr="0009012C">
        <w:rPr>
          <w:lang w:eastAsia="pl-PL"/>
        </w:rPr>
        <w:t>%</w:t>
      </w:r>
      <w:r w:rsidR="00315221">
        <w:rPr>
          <w:lang w:eastAsia="pl-PL"/>
        </w:rPr>
        <w:t xml:space="preserve"> najwięcej</w:t>
      </w:r>
      <w:r w:rsidR="00825D0C" w:rsidRPr="00D75342">
        <w:rPr>
          <w:lang w:eastAsia="pl-PL"/>
        </w:rPr>
        <w:t xml:space="preserve"> zarabiających otrzymało wynagrodzenie co najmniej w wysokości </w:t>
      </w:r>
      <w:r w:rsidR="00EF0090">
        <w:rPr>
          <w:lang w:eastAsia="pl-PL"/>
        </w:rPr>
        <w:t>1</w:t>
      </w:r>
      <w:r w:rsidR="00775B42">
        <w:rPr>
          <w:lang w:eastAsia="pl-PL"/>
        </w:rPr>
        <w:t>3</w:t>
      </w:r>
      <w:r w:rsidR="00AB04EC">
        <w:rPr>
          <w:lang w:eastAsia="pl-PL"/>
        </w:rPr>
        <w:t>565</w:t>
      </w:r>
      <w:r w:rsidR="00EF0090">
        <w:rPr>
          <w:lang w:eastAsia="pl-PL"/>
        </w:rPr>
        <w:t>,</w:t>
      </w:r>
      <w:r w:rsidR="00AB04EC">
        <w:rPr>
          <w:lang w:eastAsia="pl-PL"/>
        </w:rPr>
        <w:t>16</w:t>
      </w:r>
      <w:r w:rsidR="00EB4029">
        <w:rPr>
          <w:lang w:eastAsia="pl-PL"/>
        </w:rPr>
        <w:t xml:space="preserve"> </w:t>
      </w:r>
      <w:r w:rsidR="00825D0C" w:rsidRPr="00D75342">
        <w:rPr>
          <w:lang w:eastAsia="pl-PL"/>
        </w:rPr>
        <w:t>zł (</w:t>
      </w:r>
      <w:r w:rsidR="00C03CFF" w:rsidRPr="00D75342">
        <w:rPr>
          <w:lang w:eastAsia="pl-PL"/>
        </w:rPr>
        <w:t>decyl dziewiąty</w:t>
      </w:r>
      <w:r w:rsidR="00825D0C" w:rsidRPr="00D75342">
        <w:rPr>
          <w:lang w:eastAsia="pl-PL"/>
        </w:rPr>
        <w:t>).</w:t>
      </w:r>
      <w:r w:rsidR="002510FB">
        <w:rPr>
          <w:lang w:eastAsia="pl-PL"/>
        </w:rPr>
        <w:t xml:space="preserve"> </w:t>
      </w:r>
      <w:r w:rsidR="00DD5977">
        <w:rPr>
          <w:lang w:eastAsia="pl-PL"/>
        </w:rPr>
        <w:t>8</w:t>
      </w:r>
      <w:r w:rsidR="009821BC">
        <w:rPr>
          <w:lang w:eastAsia="pl-PL"/>
        </w:rPr>
        <w:t> z 9 </w:t>
      </w:r>
      <w:r w:rsidR="002510FB">
        <w:rPr>
          <w:lang w:eastAsia="pl-PL"/>
        </w:rPr>
        <w:t>decyli</w:t>
      </w:r>
      <w:r w:rsidR="00760252">
        <w:rPr>
          <w:lang w:eastAsia="pl-PL"/>
        </w:rPr>
        <w:t xml:space="preserve"> wynagrodzeń </w:t>
      </w:r>
      <w:r w:rsidR="002510FB">
        <w:rPr>
          <w:lang w:eastAsia="pl-PL"/>
        </w:rPr>
        <w:t>było zróżnicowanych</w:t>
      </w:r>
      <w:r w:rsidR="00467188" w:rsidRPr="00D75342">
        <w:rPr>
          <w:lang w:eastAsia="pl-PL"/>
        </w:rPr>
        <w:t xml:space="preserve"> ze</w:t>
      </w:r>
      <w:r w:rsidR="00E450B5">
        <w:rPr>
          <w:lang w:eastAsia="pl-PL"/>
        </w:rPr>
        <w:t xml:space="preserve"> względu na płeć zatrudnionych. </w:t>
      </w:r>
      <w:r w:rsidR="001A3AD0" w:rsidRPr="00F27AFA">
        <w:rPr>
          <w:lang w:eastAsia="pl-PL"/>
        </w:rPr>
        <w:t xml:space="preserve">Największa </w:t>
      </w:r>
      <w:r w:rsidR="002B0333">
        <w:rPr>
          <w:lang w:eastAsia="pl-PL"/>
        </w:rPr>
        <w:t xml:space="preserve">nominalna </w:t>
      </w:r>
      <w:r w:rsidR="001A3AD0" w:rsidRPr="00F27AFA">
        <w:rPr>
          <w:lang w:eastAsia="pl-PL"/>
        </w:rPr>
        <w:t xml:space="preserve">różnica w wynagrodzeniach według płci wystąpiła w decylu </w:t>
      </w:r>
      <w:r w:rsidR="007E0D04">
        <w:rPr>
          <w:lang w:eastAsia="pl-PL"/>
        </w:rPr>
        <w:t>dziewiątym</w:t>
      </w:r>
      <w:r w:rsidR="00D75342" w:rsidRPr="00F27AFA">
        <w:rPr>
          <w:lang w:eastAsia="pl-PL"/>
        </w:rPr>
        <w:t xml:space="preserve"> i </w:t>
      </w:r>
      <w:r w:rsidR="0099386C" w:rsidRPr="00F27AFA">
        <w:rPr>
          <w:lang w:eastAsia="pl-PL"/>
        </w:rPr>
        <w:t xml:space="preserve">wyniosła </w:t>
      </w:r>
      <w:r w:rsidR="00B74F59">
        <w:rPr>
          <w:lang w:eastAsia="pl-PL"/>
        </w:rPr>
        <w:t>1</w:t>
      </w:r>
      <w:r w:rsidR="00AB04EC">
        <w:rPr>
          <w:lang w:eastAsia="pl-PL"/>
        </w:rPr>
        <w:t>694</w:t>
      </w:r>
      <w:r w:rsidR="00DD5977">
        <w:rPr>
          <w:lang w:eastAsia="pl-PL"/>
        </w:rPr>
        <w:t>,</w:t>
      </w:r>
      <w:r w:rsidR="00AB04EC">
        <w:rPr>
          <w:lang w:eastAsia="pl-PL"/>
        </w:rPr>
        <w:t>90</w:t>
      </w:r>
      <w:r w:rsidR="0069273D" w:rsidRPr="00F27AFA">
        <w:rPr>
          <w:lang w:eastAsia="pl-PL"/>
        </w:rPr>
        <w:t xml:space="preserve"> </w:t>
      </w:r>
      <w:r w:rsidR="00EB319B">
        <w:rPr>
          <w:lang w:eastAsia="pl-PL"/>
        </w:rPr>
        <w:t xml:space="preserve">zł </w:t>
      </w:r>
      <w:r w:rsidR="00732C7D">
        <w:rPr>
          <w:lang w:eastAsia="pl-PL"/>
        </w:rPr>
        <w:t>na korzyść mężczyzn</w:t>
      </w:r>
      <w:r w:rsidR="00EB319B" w:rsidRPr="00447CB8">
        <w:rPr>
          <w:lang w:eastAsia="pl-PL"/>
        </w:rPr>
        <w:t>.</w:t>
      </w:r>
    </w:p>
    <w:p w14:paraId="343928E3" w14:textId="559A8B3F" w:rsidR="00A37A32" w:rsidRDefault="00187F8C" w:rsidP="00530CD9">
      <w:pPr>
        <w:spacing w:before="360" w:line="240" w:lineRule="auto"/>
        <w:ind w:left="879" w:hanging="879"/>
        <w:rPr>
          <w:b/>
          <w:lang w:eastAsia="pl-PL"/>
        </w:rPr>
      </w:pPr>
      <w:r w:rsidRPr="008468D5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20384" behindDoc="1" locked="0" layoutInCell="1" allowOverlap="1" wp14:anchorId="27D905A5" wp14:editId="24DCC3CF">
                <wp:simplePos x="0" y="0"/>
                <wp:positionH relativeFrom="page">
                  <wp:align>right</wp:align>
                </wp:positionH>
                <wp:positionV relativeFrom="paragraph">
                  <wp:posOffset>208915</wp:posOffset>
                </wp:positionV>
                <wp:extent cx="1801495" cy="1835150"/>
                <wp:effectExtent l="0" t="0" r="0" b="0"/>
                <wp:wrapTight wrapText="bothSides">
                  <wp:wrapPolygon edited="0">
                    <wp:start x="685" y="0"/>
                    <wp:lineTo x="685" y="21301"/>
                    <wp:lineTo x="20785" y="21301"/>
                    <wp:lineTo x="20785" y="0"/>
                    <wp:lineTo x="685" y="0"/>
                  </wp:wrapPolygon>
                </wp:wrapTight>
                <wp:docPr id="9" name="Pole tekstowe 2" descr="We wrześniu 2025 roku 10% najlepiej zarabiających mężczyzn otrzymało wynagrodzenie w wysokości co najmniej 14414,40 złotych. W tym samym okresie 10% najlepiej zarabiających kobiet otrzymało wynagrodzenie w wysokości co najmniej 12719,50 złot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83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44406" w14:textId="1E2DCA09" w:rsidR="00FB435F" w:rsidRPr="0033471E" w:rsidRDefault="005D7FB2" w:rsidP="002824DC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We wrześniu</w:t>
                            </w:r>
                            <w:r w:rsidR="00AB04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E5E5A">
                              <w:rPr>
                                <w:color w:val="001D77"/>
                                <w:sz w:val="18"/>
                                <w:szCs w:val="18"/>
                              </w:rPr>
                              <w:t>2025</w:t>
                            </w:r>
                            <w:r w:rsidR="006A5A03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r. </w:t>
                            </w:r>
                            <w:r w:rsidR="00931EBB" w:rsidRPr="0009012C">
                              <w:rPr>
                                <w:color w:val="001D77"/>
                                <w:sz w:val="18"/>
                                <w:szCs w:val="18"/>
                              </w:rPr>
                              <w:t>10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% </w:t>
                            </w:r>
                            <w:r w:rsidR="00A936F8" w:rsidRPr="00931EBB">
                              <w:rPr>
                                <w:color w:val="001D77"/>
                                <w:sz w:val="18"/>
                                <w:szCs w:val="18"/>
                              </w:rPr>
                              <w:t>naj</w:t>
                            </w:r>
                            <w:r w:rsidR="00E55B92">
                              <w:rPr>
                                <w:color w:val="001D77"/>
                                <w:sz w:val="18"/>
                                <w:szCs w:val="18"/>
                              </w:rPr>
                              <w:t>lepie</w:t>
                            </w:r>
                            <w:r w:rsidR="00C855AB">
                              <w:rPr>
                                <w:color w:val="001D77"/>
                                <w:sz w:val="18"/>
                                <w:szCs w:val="18"/>
                              </w:rPr>
                              <w:t>j</w:t>
                            </w:r>
                            <w:r w:rsidR="002824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zarabiających 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>mężczyzn</w:t>
                            </w:r>
                            <w:r w:rsidR="006A5A03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otrzymało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wynagrodzenie</w:t>
                            </w:r>
                            <w:r w:rsidR="00BD2DF4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 wysokości</w:t>
                            </w:r>
                            <w:r w:rsidR="00C855AB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co najmniej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C30E3">
                              <w:rPr>
                                <w:color w:val="001D77"/>
                                <w:sz w:val="18"/>
                                <w:szCs w:val="18"/>
                              </w:rPr>
                              <w:t>14</w:t>
                            </w:r>
                            <w:r w:rsidR="00AB04EC">
                              <w:rPr>
                                <w:color w:val="001D77"/>
                                <w:sz w:val="18"/>
                                <w:szCs w:val="18"/>
                              </w:rPr>
                              <w:t>414</w:t>
                            </w:r>
                            <w:r w:rsidR="004D21C6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AB04EC">
                              <w:rPr>
                                <w:color w:val="001D77"/>
                                <w:sz w:val="18"/>
                                <w:szCs w:val="18"/>
                              </w:rPr>
                              <w:t>40</w:t>
                            </w:r>
                            <w:r w:rsidR="00825F13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24DC">
                              <w:rPr>
                                <w:color w:val="001D77"/>
                                <w:sz w:val="18"/>
                                <w:szCs w:val="18"/>
                              </w:rPr>
                              <w:t>zł. W tym samym okresie 10% najlepiej zarabiających kobiet otrzymało wynagrod</w:t>
                            </w:r>
                            <w:r w:rsidR="006E66B3">
                              <w:rPr>
                                <w:color w:val="001D77"/>
                                <w:sz w:val="18"/>
                                <w:szCs w:val="18"/>
                              </w:rPr>
                              <w:t>zenie w </w:t>
                            </w:r>
                            <w:r w:rsidR="003254C4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wysokości co </w:t>
                            </w:r>
                            <w:r w:rsidR="004C30E3">
                              <w:rPr>
                                <w:color w:val="001D77"/>
                                <w:sz w:val="18"/>
                                <w:szCs w:val="18"/>
                              </w:rPr>
                              <w:t>najmniej 1</w:t>
                            </w:r>
                            <w:r w:rsidR="00412034">
                              <w:rPr>
                                <w:color w:val="001D77"/>
                                <w:sz w:val="18"/>
                                <w:szCs w:val="18"/>
                              </w:rPr>
                              <w:t>2</w:t>
                            </w:r>
                            <w:r w:rsidR="00AB04EC">
                              <w:rPr>
                                <w:color w:val="001D77"/>
                                <w:sz w:val="18"/>
                                <w:szCs w:val="18"/>
                              </w:rPr>
                              <w:t>719</w:t>
                            </w:r>
                            <w:r w:rsidR="004C30E3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AB04EC">
                              <w:rPr>
                                <w:color w:val="001D77"/>
                                <w:sz w:val="18"/>
                                <w:szCs w:val="18"/>
                              </w:rPr>
                              <w:t>50</w:t>
                            </w:r>
                            <w:r w:rsidR="002824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905A5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We wrześniu 2025 roku 10% najlepiej zarabiających mężczyzn otrzymało wynagrodzenie w wysokości co najmniej 14414,40 złotych. W tym samym okresie 10% najlepiej zarabiających kobiet otrzymało wynagrodzenie w wysokości co najmniej 12719,50 złotych" style="position:absolute;left:0;text-align:left;margin-left:90.65pt;margin-top:16.45pt;width:141.85pt;height:144.5pt;z-index:-25139609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" filled="f" stroked="f">
                <v:textbox>
                  <w:txbxContent>
                    <w:p w14:paraId="75844406" w14:textId="1E2DCA09" w:rsidR="00FB435F" w:rsidRPr="0033471E" w:rsidRDefault="005D7FB2" w:rsidP="002824DC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>We wrześniu</w:t>
                      </w:r>
                      <w:r w:rsidR="00AB04EC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3E5E5A">
                        <w:rPr>
                          <w:color w:val="001D77"/>
                          <w:sz w:val="18"/>
                          <w:szCs w:val="18"/>
                        </w:rPr>
                        <w:t>2025</w:t>
                      </w:r>
                      <w:r w:rsidR="006A5A03">
                        <w:rPr>
                          <w:color w:val="001D77"/>
                          <w:sz w:val="18"/>
                          <w:szCs w:val="18"/>
                        </w:rPr>
                        <w:t xml:space="preserve"> r. </w:t>
                      </w:r>
                      <w:r w:rsidR="00931EBB" w:rsidRPr="0009012C">
                        <w:rPr>
                          <w:color w:val="001D77"/>
                          <w:sz w:val="18"/>
                          <w:szCs w:val="18"/>
                        </w:rPr>
                        <w:t>10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% </w:t>
                      </w:r>
                      <w:r w:rsidR="00A936F8" w:rsidRPr="00931EBB">
                        <w:rPr>
                          <w:color w:val="001D77"/>
                          <w:sz w:val="18"/>
                          <w:szCs w:val="18"/>
                        </w:rPr>
                        <w:t>naj</w:t>
                      </w:r>
                      <w:r w:rsidR="00E55B92">
                        <w:rPr>
                          <w:color w:val="001D77"/>
                          <w:sz w:val="18"/>
                          <w:szCs w:val="18"/>
                        </w:rPr>
                        <w:t>lepie</w:t>
                      </w:r>
                      <w:r w:rsidR="00C855AB">
                        <w:rPr>
                          <w:color w:val="001D77"/>
                          <w:sz w:val="18"/>
                          <w:szCs w:val="18"/>
                        </w:rPr>
                        <w:t>j</w:t>
                      </w:r>
                      <w:r w:rsidR="002824DC">
                        <w:rPr>
                          <w:color w:val="001D77"/>
                          <w:sz w:val="18"/>
                          <w:szCs w:val="18"/>
                        </w:rPr>
                        <w:t xml:space="preserve"> zarabiających 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>mężczyzn</w:t>
                      </w:r>
                      <w:r w:rsidR="006A5A03">
                        <w:rPr>
                          <w:color w:val="001D77"/>
                          <w:sz w:val="18"/>
                          <w:szCs w:val="18"/>
                        </w:rPr>
                        <w:t xml:space="preserve"> otrzymało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wynagrodzenie</w:t>
                      </w:r>
                      <w:r w:rsidR="00BD2DF4">
                        <w:rPr>
                          <w:color w:val="001D77"/>
                          <w:sz w:val="18"/>
                          <w:szCs w:val="18"/>
                        </w:rPr>
                        <w:t xml:space="preserve"> w wysokości</w:t>
                      </w:r>
                      <w:r w:rsidR="00C855AB">
                        <w:rPr>
                          <w:color w:val="001D77"/>
                          <w:sz w:val="18"/>
                          <w:szCs w:val="18"/>
                        </w:rPr>
                        <w:t xml:space="preserve"> co najmniej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4C30E3">
                        <w:rPr>
                          <w:color w:val="001D77"/>
                          <w:sz w:val="18"/>
                          <w:szCs w:val="18"/>
                        </w:rPr>
                        <w:t>14</w:t>
                      </w:r>
                      <w:r w:rsidR="00AB04EC">
                        <w:rPr>
                          <w:color w:val="001D77"/>
                          <w:sz w:val="18"/>
                          <w:szCs w:val="18"/>
                        </w:rPr>
                        <w:t>414</w:t>
                      </w:r>
                      <w:r w:rsidR="004D21C6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AB04EC">
                        <w:rPr>
                          <w:color w:val="001D77"/>
                          <w:sz w:val="18"/>
                          <w:szCs w:val="18"/>
                        </w:rPr>
                        <w:t>40</w:t>
                      </w:r>
                      <w:r w:rsidR="00825F13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2824DC">
                        <w:rPr>
                          <w:color w:val="001D77"/>
                          <w:sz w:val="18"/>
                          <w:szCs w:val="18"/>
                        </w:rPr>
                        <w:t>zł. W tym samym okresie 10% najlepiej zarabiających kobiet otrzymało wynagrod</w:t>
                      </w:r>
                      <w:r w:rsidR="006E66B3">
                        <w:rPr>
                          <w:color w:val="001D77"/>
                          <w:sz w:val="18"/>
                          <w:szCs w:val="18"/>
                        </w:rPr>
                        <w:t>zenie w </w:t>
                      </w:r>
                      <w:r w:rsidR="003254C4">
                        <w:rPr>
                          <w:color w:val="001D77"/>
                          <w:sz w:val="18"/>
                          <w:szCs w:val="18"/>
                        </w:rPr>
                        <w:t xml:space="preserve">wysokości co </w:t>
                      </w:r>
                      <w:r w:rsidR="004C30E3">
                        <w:rPr>
                          <w:color w:val="001D77"/>
                          <w:sz w:val="18"/>
                          <w:szCs w:val="18"/>
                        </w:rPr>
                        <w:t>najmniej 1</w:t>
                      </w:r>
                      <w:r w:rsidR="00412034">
                        <w:rPr>
                          <w:color w:val="001D77"/>
                          <w:sz w:val="18"/>
                          <w:szCs w:val="18"/>
                        </w:rPr>
                        <w:t>2</w:t>
                      </w:r>
                      <w:r w:rsidR="00AB04EC">
                        <w:rPr>
                          <w:color w:val="001D77"/>
                          <w:sz w:val="18"/>
                          <w:szCs w:val="18"/>
                        </w:rPr>
                        <w:t>719</w:t>
                      </w:r>
                      <w:r w:rsidR="004C30E3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AB04EC">
                        <w:rPr>
                          <w:color w:val="001D77"/>
                          <w:sz w:val="18"/>
                          <w:szCs w:val="18"/>
                        </w:rPr>
                        <w:t>50</w:t>
                      </w:r>
                      <w:r w:rsidR="002824DC">
                        <w:rPr>
                          <w:color w:val="001D77"/>
                          <w:sz w:val="18"/>
                          <w:szCs w:val="18"/>
                        </w:rPr>
                        <w:t xml:space="preserve">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A3713">
        <w:rPr>
          <w:b/>
          <w:noProof/>
          <w:lang w:eastAsia="pl-PL"/>
        </w:rPr>
        <w:drawing>
          <wp:anchor distT="0" distB="0" distL="114300" distR="114300" simplePos="0" relativeHeight="251952128" behindDoc="0" locked="0" layoutInCell="1" allowOverlap="1" wp14:anchorId="5D4C4FE6" wp14:editId="19C07F5E">
            <wp:simplePos x="0" y="0"/>
            <wp:positionH relativeFrom="margin">
              <wp:align>left</wp:align>
            </wp:positionH>
            <wp:positionV relativeFrom="paragraph">
              <wp:posOffset>473487</wp:posOffset>
            </wp:positionV>
            <wp:extent cx="5041900" cy="2091055"/>
            <wp:effectExtent l="0" t="0" r="6350" b="4445"/>
            <wp:wrapTopAndBottom/>
            <wp:docPr id="19" name="Obraz 19" descr="Wykres przedstawia decyle wynagrodzeń miesięcznych brutto w gospodarce narodowej według płci we wrześniu 2025 roku. Dane zostały zaprezentowane w złotych. W decylu pierwszym wartość wynagrodzeń kobiet i mężczyzn była na tym samym poziomie. W decylu drugim wartość wynagrodzeń kobiet była wyższa niż mężczyzn. W pozostałych decylach wartość wynagrodzeń mężczyzn była wyższa niż kobi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5C1">
        <w:rPr>
          <w:b/>
          <w:lang w:eastAsia="pl-PL"/>
        </w:rPr>
        <w:t>Wykres 2</w:t>
      </w:r>
      <w:r w:rsidR="0064248B" w:rsidRPr="00FC4196">
        <w:rPr>
          <w:b/>
          <w:lang w:eastAsia="pl-PL"/>
        </w:rPr>
        <w:t>. Decyle wynagrodzeń miesięcznych brutto</w:t>
      </w:r>
      <w:r w:rsidR="00F64FBF">
        <w:rPr>
          <w:b/>
          <w:lang w:eastAsia="pl-PL"/>
        </w:rPr>
        <w:t xml:space="preserve"> w gospodarce narodowej</w:t>
      </w:r>
      <w:r w:rsidR="0064248B" w:rsidRPr="00FC4196">
        <w:rPr>
          <w:b/>
          <w:lang w:eastAsia="pl-PL"/>
        </w:rPr>
        <w:t xml:space="preserve"> według płci </w:t>
      </w:r>
      <w:r w:rsidR="005D7FB2">
        <w:rPr>
          <w:b/>
          <w:lang w:eastAsia="pl-PL"/>
        </w:rPr>
        <w:t>we wrześniu</w:t>
      </w:r>
      <w:r w:rsidR="006F7371">
        <w:rPr>
          <w:b/>
          <w:lang w:eastAsia="pl-PL"/>
        </w:rPr>
        <w:t xml:space="preserve"> </w:t>
      </w:r>
      <w:r w:rsidR="00EA006D">
        <w:rPr>
          <w:b/>
          <w:lang w:eastAsia="pl-PL"/>
        </w:rPr>
        <w:t>2025</w:t>
      </w:r>
      <w:r w:rsidR="0064248B" w:rsidRPr="00FC4196">
        <w:rPr>
          <w:b/>
          <w:lang w:eastAsia="pl-PL"/>
        </w:rPr>
        <w:t xml:space="preserve"> r.</w:t>
      </w:r>
    </w:p>
    <w:p w14:paraId="0FE26482" w14:textId="2F6BD1B7" w:rsidR="00EC4981" w:rsidRPr="00E35951" w:rsidRDefault="00EC4981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>Przeciętne miesięczne wynagrodzenie</w:t>
      </w:r>
      <w:r w:rsidR="00E70C60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brutto</w:t>
      </w:r>
      <w:r w:rsidR="00F64FBF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w gospodarce narodowej</w:t>
      </w:r>
    </w:p>
    <w:p w14:paraId="7B36931C" w14:textId="56591533" w:rsidR="00EC4981" w:rsidRPr="00BC0E31" w:rsidRDefault="00187F8C" w:rsidP="008B7AFB">
      <w:pPr>
        <w:rPr>
          <w:lang w:eastAsia="pl-PL"/>
        </w:rPr>
      </w:pPr>
      <w:r w:rsidRPr="0006664E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37792" behindDoc="1" locked="0" layoutInCell="1" allowOverlap="1" wp14:anchorId="0FA39728" wp14:editId="328F1673">
                <wp:simplePos x="0" y="0"/>
                <wp:positionH relativeFrom="page">
                  <wp:align>right</wp:align>
                </wp:positionH>
                <wp:positionV relativeFrom="paragraph">
                  <wp:posOffset>476250</wp:posOffset>
                </wp:positionV>
                <wp:extent cx="1801495" cy="964565"/>
                <wp:effectExtent l="0" t="0" r="0" b="0"/>
                <wp:wrapTight wrapText="bothSides">
                  <wp:wrapPolygon edited="0">
                    <wp:start x="685" y="0"/>
                    <wp:lineTo x="685" y="20903"/>
                    <wp:lineTo x="20785" y="20903"/>
                    <wp:lineTo x="20785" y="0"/>
                    <wp:lineTo x="685" y="0"/>
                  </wp:wrapPolygon>
                </wp:wrapTight>
                <wp:docPr id="12" name="Pole tekstowe 2" descr="We wrześniu 2025 roku przeciętne miesięczne wynagrodzenie brutto w podmiotach o liczbie pracujących 9 i mniej osób wyniosło 6008,18 złot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964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17737" w14:textId="3D701A20" w:rsidR="0006664E" w:rsidRPr="00BC7344" w:rsidRDefault="005D7FB2" w:rsidP="00BC7344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We wrześniu</w:t>
                            </w:r>
                            <w:r w:rsidR="00AB04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664E">
                              <w:rPr>
                                <w:color w:val="001D77"/>
                                <w:sz w:val="18"/>
                                <w:szCs w:val="18"/>
                              </w:rPr>
                              <w:t>2025 r. przeciętne</w:t>
                            </w:r>
                            <w:r w:rsidR="0093713A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miesięczne</w:t>
                            </w:r>
                            <w:r w:rsidR="0006664E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wynagrodzenie brutto w podmiotach o liczbie pracujących</w:t>
                            </w:r>
                            <w:r w:rsidR="004A7815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9 i mniej osób wyniosło </w:t>
                            </w:r>
                            <w:r w:rsidR="00AB04EC">
                              <w:rPr>
                                <w:color w:val="001D77"/>
                                <w:sz w:val="18"/>
                                <w:szCs w:val="18"/>
                              </w:rPr>
                              <w:t>6008</w:t>
                            </w:r>
                            <w:r w:rsidR="004A7815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AB04EC">
                              <w:rPr>
                                <w:color w:val="001D77"/>
                                <w:sz w:val="18"/>
                                <w:szCs w:val="18"/>
                              </w:rPr>
                              <w:t>18</w:t>
                            </w:r>
                            <w:r w:rsidR="0006664E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39728" id="_x0000_s1030" type="#_x0000_t202" alt="We wrześniu 2025 roku przeciętne miesięczne wynagrodzenie brutto w podmiotach o liczbie pracujących 9 i mniej osób wyniosło 6008,18 złotych" style="position:absolute;margin-left:90.65pt;margin-top:37.5pt;width:141.85pt;height:75.95pt;z-index:-2513786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" filled="f" stroked="f">
                <v:textbox>
                  <w:txbxContent>
                    <w:p w14:paraId="20C17737" w14:textId="3D701A20" w:rsidR="0006664E" w:rsidRPr="00BC7344" w:rsidRDefault="005D7FB2" w:rsidP="00BC7344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>We wrześniu</w:t>
                      </w:r>
                      <w:r w:rsidR="00AB04EC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664E">
                        <w:rPr>
                          <w:color w:val="001D77"/>
                          <w:sz w:val="18"/>
                          <w:szCs w:val="18"/>
                        </w:rPr>
                        <w:t>2025 r. przeciętne</w:t>
                      </w:r>
                      <w:r w:rsidR="0093713A">
                        <w:rPr>
                          <w:color w:val="001D77"/>
                          <w:sz w:val="18"/>
                          <w:szCs w:val="18"/>
                        </w:rPr>
                        <w:t xml:space="preserve"> miesięczne</w:t>
                      </w:r>
                      <w:r w:rsidR="0006664E">
                        <w:rPr>
                          <w:color w:val="001D77"/>
                          <w:sz w:val="18"/>
                          <w:szCs w:val="18"/>
                        </w:rPr>
                        <w:t xml:space="preserve"> wynagrodzenie brutto w podmiotach o liczbie pracujących</w:t>
                      </w:r>
                      <w:r w:rsidR="004A7815">
                        <w:rPr>
                          <w:color w:val="001D77"/>
                          <w:sz w:val="18"/>
                          <w:szCs w:val="18"/>
                        </w:rPr>
                        <w:t xml:space="preserve"> 9 i mniej osób wyniosło </w:t>
                      </w:r>
                      <w:r w:rsidR="00AB04EC">
                        <w:rPr>
                          <w:color w:val="001D77"/>
                          <w:sz w:val="18"/>
                          <w:szCs w:val="18"/>
                        </w:rPr>
                        <w:t>6008</w:t>
                      </w:r>
                      <w:r w:rsidR="004A7815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AB04EC">
                        <w:rPr>
                          <w:color w:val="001D77"/>
                          <w:sz w:val="18"/>
                          <w:szCs w:val="18"/>
                        </w:rPr>
                        <w:t>18</w:t>
                      </w:r>
                      <w:r w:rsidR="0006664E">
                        <w:rPr>
                          <w:color w:val="001D77"/>
                          <w:sz w:val="18"/>
                          <w:szCs w:val="18"/>
                        </w:rPr>
                        <w:t xml:space="preserve">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C4981" w:rsidRPr="00EC4981">
        <w:rPr>
          <w:shd w:val="clear" w:color="auto" w:fill="FFFFFF"/>
        </w:rPr>
        <w:t xml:space="preserve">Przeciętne wynagrodzenie w gospodarce narodowej </w:t>
      </w:r>
      <w:r w:rsidR="005D7FB2">
        <w:rPr>
          <w:shd w:val="clear" w:color="auto" w:fill="FFFFFF"/>
        </w:rPr>
        <w:t>we wrześniu</w:t>
      </w:r>
      <w:r w:rsidR="00AB04EC">
        <w:rPr>
          <w:shd w:val="clear" w:color="auto" w:fill="FFFFFF"/>
        </w:rPr>
        <w:t xml:space="preserve"> </w:t>
      </w:r>
      <w:r w:rsidR="0040461C">
        <w:rPr>
          <w:shd w:val="clear" w:color="auto" w:fill="FFFFFF"/>
        </w:rPr>
        <w:t>2025</w:t>
      </w:r>
      <w:r w:rsidR="00EC4981" w:rsidRPr="00EC4981">
        <w:rPr>
          <w:shd w:val="clear" w:color="auto" w:fill="FFFFFF"/>
        </w:rPr>
        <w:t xml:space="preserve"> r. wyniosło </w:t>
      </w:r>
      <w:r w:rsidR="00C35CF1">
        <w:rPr>
          <w:shd w:val="clear" w:color="auto" w:fill="FFFFFF"/>
        </w:rPr>
        <w:t>8</w:t>
      </w:r>
      <w:r w:rsidR="00AB04EC">
        <w:rPr>
          <w:shd w:val="clear" w:color="auto" w:fill="FFFFFF"/>
        </w:rPr>
        <w:t>649</w:t>
      </w:r>
      <w:r w:rsidR="00C35CF1">
        <w:rPr>
          <w:shd w:val="clear" w:color="auto" w:fill="FFFFFF"/>
        </w:rPr>
        <w:t>,</w:t>
      </w:r>
      <w:r w:rsidR="00AB04EC">
        <w:rPr>
          <w:shd w:val="clear" w:color="auto" w:fill="FFFFFF"/>
        </w:rPr>
        <w:t>13</w:t>
      </w:r>
      <w:r w:rsidR="00F11A53">
        <w:rPr>
          <w:shd w:val="clear" w:color="auto" w:fill="FFFFFF"/>
        </w:rPr>
        <w:t> </w:t>
      </w:r>
      <w:r w:rsidR="009A7358">
        <w:rPr>
          <w:shd w:val="clear" w:color="auto" w:fill="FFFFFF"/>
        </w:rPr>
        <w:t xml:space="preserve">zł, wśród mężczyzn </w:t>
      </w:r>
      <w:r w:rsidR="009A7358" w:rsidRPr="008468D5">
        <w:rPr>
          <w:lang w:eastAsia="pl-PL"/>
        </w:rPr>
        <w:t>–</w:t>
      </w:r>
      <w:r w:rsidR="00EC4981" w:rsidRPr="00EC4981">
        <w:rPr>
          <w:shd w:val="clear" w:color="auto" w:fill="FFFFFF"/>
        </w:rPr>
        <w:t xml:space="preserve"> </w:t>
      </w:r>
      <w:r w:rsidR="00D42536">
        <w:rPr>
          <w:shd w:val="clear" w:color="auto" w:fill="FFFFFF"/>
        </w:rPr>
        <w:t>9</w:t>
      </w:r>
      <w:r w:rsidR="00AB04EC">
        <w:rPr>
          <w:shd w:val="clear" w:color="auto" w:fill="FFFFFF"/>
        </w:rPr>
        <w:t>032</w:t>
      </w:r>
      <w:r w:rsidR="00D42536">
        <w:rPr>
          <w:shd w:val="clear" w:color="auto" w:fill="FFFFFF"/>
        </w:rPr>
        <w:t>,</w:t>
      </w:r>
      <w:r w:rsidR="00AB04EC">
        <w:rPr>
          <w:shd w:val="clear" w:color="auto" w:fill="FFFFFF"/>
        </w:rPr>
        <w:t>91</w:t>
      </w:r>
      <w:r w:rsidR="00F43106">
        <w:rPr>
          <w:shd w:val="clear" w:color="auto" w:fill="FFFFFF"/>
        </w:rPr>
        <w:t xml:space="preserve"> </w:t>
      </w:r>
      <w:r w:rsidR="004C1273">
        <w:rPr>
          <w:shd w:val="clear" w:color="auto" w:fill="FFFFFF"/>
        </w:rPr>
        <w:t>zł, co</w:t>
      </w:r>
      <w:r w:rsidR="00EC4981" w:rsidRPr="00EC4981">
        <w:rPr>
          <w:shd w:val="clear" w:color="auto" w:fill="FFFFFF"/>
        </w:rPr>
        <w:t xml:space="preserve"> stanowiło </w:t>
      </w:r>
      <w:r w:rsidR="00093DAE">
        <w:rPr>
          <w:shd w:val="clear" w:color="auto" w:fill="FFFFFF"/>
        </w:rPr>
        <w:t>104</w:t>
      </w:r>
      <w:r w:rsidR="00D42536">
        <w:rPr>
          <w:shd w:val="clear" w:color="auto" w:fill="FFFFFF"/>
        </w:rPr>
        <w:t>,</w:t>
      </w:r>
      <w:r w:rsidR="00EF71F2">
        <w:rPr>
          <w:shd w:val="clear" w:color="auto" w:fill="FFFFFF"/>
        </w:rPr>
        <w:t>4</w:t>
      </w:r>
      <w:r w:rsidR="00EC4981" w:rsidRPr="00EC4981">
        <w:rPr>
          <w:shd w:val="clear" w:color="auto" w:fill="FFFFFF"/>
        </w:rPr>
        <w:t>% przeciętnego w</w:t>
      </w:r>
      <w:r w:rsidR="009A7358">
        <w:rPr>
          <w:shd w:val="clear" w:color="auto" w:fill="FFFFFF"/>
        </w:rPr>
        <w:t xml:space="preserve">ynagrodzenia ogółem, natomiast wśród kobiet – </w:t>
      </w:r>
      <w:r w:rsidR="00D42536">
        <w:rPr>
          <w:shd w:val="clear" w:color="auto" w:fill="FFFFFF"/>
        </w:rPr>
        <w:t>8</w:t>
      </w:r>
      <w:r w:rsidR="00AB04EC">
        <w:rPr>
          <w:shd w:val="clear" w:color="auto" w:fill="FFFFFF"/>
        </w:rPr>
        <w:t>255</w:t>
      </w:r>
      <w:r w:rsidR="00D42536">
        <w:rPr>
          <w:shd w:val="clear" w:color="auto" w:fill="FFFFFF"/>
        </w:rPr>
        <w:t>,</w:t>
      </w:r>
      <w:r w:rsidR="00AB04EC">
        <w:rPr>
          <w:shd w:val="clear" w:color="auto" w:fill="FFFFFF"/>
        </w:rPr>
        <w:t>75</w:t>
      </w:r>
      <w:r w:rsidR="00F43106">
        <w:rPr>
          <w:shd w:val="clear" w:color="auto" w:fill="FFFFFF"/>
        </w:rPr>
        <w:t xml:space="preserve"> </w:t>
      </w:r>
      <w:r w:rsidR="000E1532">
        <w:rPr>
          <w:shd w:val="clear" w:color="auto" w:fill="FFFFFF"/>
        </w:rPr>
        <w:t>zł, czyli</w:t>
      </w:r>
      <w:r w:rsidR="00EC4981" w:rsidRPr="00EC4981">
        <w:rPr>
          <w:shd w:val="clear" w:color="auto" w:fill="FFFFFF"/>
        </w:rPr>
        <w:t xml:space="preserve"> </w:t>
      </w:r>
      <w:r w:rsidR="00093DAE">
        <w:rPr>
          <w:shd w:val="clear" w:color="auto" w:fill="FFFFFF"/>
        </w:rPr>
        <w:t>95</w:t>
      </w:r>
      <w:r w:rsidR="00D42536">
        <w:rPr>
          <w:shd w:val="clear" w:color="auto" w:fill="FFFFFF"/>
        </w:rPr>
        <w:t>,</w:t>
      </w:r>
      <w:r w:rsidR="00AB04EC">
        <w:rPr>
          <w:shd w:val="clear" w:color="auto" w:fill="FFFFFF"/>
        </w:rPr>
        <w:t>5</w:t>
      </w:r>
      <w:r w:rsidR="00EC4981" w:rsidRPr="00EC4981">
        <w:rPr>
          <w:shd w:val="clear" w:color="auto" w:fill="FFFFFF"/>
        </w:rPr>
        <w:t xml:space="preserve">% przeciętnego wynagrodzenia </w:t>
      </w:r>
      <w:r w:rsidR="00EC4981" w:rsidRPr="008468D5">
        <w:rPr>
          <w:shd w:val="clear" w:color="auto" w:fill="FFFFFF"/>
        </w:rPr>
        <w:t>ogółem.</w:t>
      </w:r>
      <w:r w:rsidR="00EC4981" w:rsidRPr="008468D5">
        <w:rPr>
          <w:lang w:eastAsia="pl-PL"/>
        </w:rPr>
        <w:t xml:space="preserve"> </w:t>
      </w:r>
      <w:r w:rsidR="000E1532">
        <w:rPr>
          <w:lang w:eastAsia="pl-PL"/>
        </w:rPr>
        <w:t>Pod względem</w:t>
      </w:r>
      <w:r w:rsidR="00D16E1B" w:rsidRPr="008468D5">
        <w:rPr>
          <w:lang w:eastAsia="pl-PL"/>
        </w:rPr>
        <w:t xml:space="preserve"> wiek</w:t>
      </w:r>
      <w:r w:rsidR="000E1532">
        <w:rPr>
          <w:lang w:eastAsia="pl-PL"/>
        </w:rPr>
        <w:t>u</w:t>
      </w:r>
      <w:r w:rsidR="00D16E1B" w:rsidRPr="008468D5">
        <w:rPr>
          <w:lang w:eastAsia="pl-PL"/>
        </w:rPr>
        <w:t xml:space="preserve"> zatrudnionych</w:t>
      </w:r>
      <w:r w:rsidR="00B57D96">
        <w:rPr>
          <w:lang w:eastAsia="pl-PL"/>
        </w:rPr>
        <w:t>,</w:t>
      </w:r>
      <w:r w:rsidR="00D16E1B" w:rsidRPr="008468D5">
        <w:rPr>
          <w:lang w:eastAsia="pl-PL"/>
        </w:rPr>
        <w:t xml:space="preserve"> najwyższe przeciętne wynagrodzeni</w:t>
      </w:r>
      <w:r w:rsidR="00825F13" w:rsidRPr="008468D5">
        <w:rPr>
          <w:lang w:eastAsia="pl-PL"/>
        </w:rPr>
        <w:t xml:space="preserve">e </w:t>
      </w:r>
      <w:r w:rsidR="00B57D96">
        <w:rPr>
          <w:lang w:eastAsia="pl-PL"/>
        </w:rPr>
        <w:t>notowano</w:t>
      </w:r>
      <w:r w:rsidR="00825F13" w:rsidRPr="008468D5">
        <w:rPr>
          <w:lang w:eastAsia="pl-PL"/>
        </w:rPr>
        <w:t xml:space="preserve"> w grupie </w:t>
      </w:r>
      <w:r w:rsidR="009F1D18" w:rsidRPr="008468D5">
        <w:rPr>
          <w:lang w:eastAsia="pl-PL"/>
        </w:rPr>
        <w:t xml:space="preserve">wieku </w:t>
      </w:r>
      <w:r w:rsidR="00AB04EC">
        <w:rPr>
          <w:lang w:eastAsia="pl-PL"/>
        </w:rPr>
        <w:t>65</w:t>
      </w:r>
      <w:r w:rsidR="00BC0E31">
        <w:rPr>
          <w:lang w:eastAsia="pl-PL"/>
        </w:rPr>
        <w:t xml:space="preserve"> lat</w:t>
      </w:r>
      <w:r w:rsidR="00AB04EC">
        <w:rPr>
          <w:lang w:eastAsia="pl-PL"/>
        </w:rPr>
        <w:t xml:space="preserve"> i więcej</w:t>
      </w:r>
      <w:r w:rsidR="009D58D0">
        <w:rPr>
          <w:lang w:eastAsia="pl-PL"/>
        </w:rPr>
        <w:t xml:space="preserve"> </w:t>
      </w:r>
      <w:r w:rsidR="009D58D0">
        <w:rPr>
          <w:shd w:val="clear" w:color="auto" w:fill="FFFFFF"/>
        </w:rPr>
        <w:t>–</w:t>
      </w:r>
      <w:r w:rsidR="00447CB8">
        <w:rPr>
          <w:lang w:eastAsia="pl-PL"/>
        </w:rPr>
        <w:t xml:space="preserve"> </w:t>
      </w:r>
      <w:r w:rsidR="00E46C60">
        <w:rPr>
          <w:lang w:eastAsia="pl-PL"/>
        </w:rPr>
        <w:t>9</w:t>
      </w:r>
      <w:r w:rsidR="00AB04EC">
        <w:rPr>
          <w:lang w:eastAsia="pl-PL"/>
        </w:rPr>
        <w:t>139</w:t>
      </w:r>
      <w:r w:rsidR="00E46C60">
        <w:rPr>
          <w:lang w:eastAsia="pl-PL"/>
        </w:rPr>
        <w:t>,</w:t>
      </w:r>
      <w:r w:rsidR="00AB295B">
        <w:rPr>
          <w:lang w:eastAsia="pl-PL"/>
        </w:rPr>
        <w:t>72</w:t>
      </w:r>
      <w:r w:rsidR="00EE0DCF" w:rsidRPr="008468D5">
        <w:rPr>
          <w:lang w:eastAsia="pl-PL"/>
        </w:rPr>
        <w:t xml:space="preserve"> zł</w:t>
      </w:r>
      <w:r w:rsidR="00E46C60">
        <w:rPr>
          <w:lang w:eastAsia="pl-PL"/>
        </w:rPr>
        <w:t xml:space="preserve"> (105,</w:t>
      </w:r>
      <w:r w:rsidR="00AB04EC">
        <w:rPr>
          <w:lang w:eastAsia="pl-PL"/>
        </w:rPr>
        <w:t>7</w:t>
      </w:r>
      <w:r w:rsidR="00447CB8">
        <w:rPr>
          <w:lang w:eastAsia="pl-PL"/>
        </w:rPr>
        <w:t>%</w:t>
      </w:r>
      <w:r w:rsidR="009D58D0">
        <w:rPr>
          <w:lang w:eastAsia="pl-PL"/>
        </w:rPr>
        <w:t xml:space="preserve"> wartości ogółem</w:t>
      </w:r>
      <w:r w:rsidR="00447CB8">
        <w:rPr>
          <w:lang w:eastAsia="pl-PL"/>
        </w:rPr>
        <w:t>)</w:t>
      </w:r>
      <w:r w:rsidR="00D16E1B" w:rsidRPr="008468D5">
        <w:rPr>
          <w:lang w:eastAsia="pl-PL"/>
        </w:rPr>
        <w:t>,</w:t>
      </w:r>
      <w:r w:rsidR="008620B6">
        <w:rPr>
          <w:lang w:eastAsia="pl-PL"/>
        </w:rPr>
        <w:t xml:space="preserve"> a najniższe</w:t>
      </w:r>
      <w:r w:rsidR="00DC451C">
        <w:rPr>
          <w:lang w:eastAsia="pl-PL"/>
        </w:rPr>
        <w:t xml:space="preserve"> w grupie wieku 24 lata i </w:t>
      </w:r>
      <w:r w:rsidR="00447CB8">
        <w:rPr>
          <w:lang w:eastAsia="pl-PL"/>
        </w:rPr>
        <w:t>mniej</w:t>
      </w:r>
      <w:r w:rsidR="009D58D0">
        <w:rPr>
          <w:lang w:eastAsia="pl-PL"/>
        </w:rPr>
        <w:t xml:space="preserve"> </w:t>
      </w:r>
      <w:r w:rsidR="009D58D0">
        <w:rPr>
          <w:shd w:val="clear" w:color="auto" w:fill="FFFFFF"/>
        </w:rPr>
        <w:t>–</w:t>
      </w:r>
      <w:r w:rsidR="00447CB8">
        <w:rPr>
          <w:lang w:eastAsia="pl-PL"/>
        </w:rPr>
        <w:t xml:space="preserve"> </w:t>
      </w:r>
      <w:r w:rsidR="00E739D0">
        <w:rPr>
          <w:lang w:eastAsia="pl-PL"/>
        </w:rPr>
        <w:t>6</w:t>
      </w:r>
      <w:r w:rsidR="00AB04EC">
        <w:rPr>
          <w:lang w:eastAsia="pl-PL"/>
        </w:rPr>
        <w:t>397</w:t>
      </w:r>
      <w:r w:rsidR="000F44BC">
        <w:rPr>
          <w:lang w:eastAsia="pl-PL"/>
        </w:rPr>
        <w:t>,</w:t>
      </w:r>
      <w:r w:rsidR="00AB04EC">
        <w:rPr>
          <w:lang w:eastAsia="pl-PL"/>
        </w:rPr>
        <w:t>65</w:t>
      </w:r>
      <w:r w:rsidR="008620B6">
        <w:rPr>
          <w:lang w:eastAsia="pl-PL"/>
        </w:rPr>
        <w:t xml:space="preserve"> zł</w:t>
      </w:r>
      <w:r w:rsidR="00E739D0">
        <w:rPr>
          <w:lang w:eastAsia="pl-PL"/>
        </w:rPr>
        <w:t xml:space="preserve"> (7</w:t>
      </w:r>
      <w:r w:rsidR="00AB04EC">
        <w:rPr>
          <w:lang w:eastAsia="pl-PL"/>
        </w:rPr>
        <w:t>4</w:t>
      </w:r>
      <w:r w:rsidR="00DE7860">
        <w:rPr>
          <w:lang w:eastAsia="pl-PL"/>
        </w:rPr>
        <w:t>,</w:t>
      </w:r>
      <w:r w:rsidR="00AB04EC">
        <w:rPr>
          <w:lang w:eastAsia="pl-PL"/>
        </w:rPr>
        <w:t>0</w:t>
      </w:r>
      <w:r w:rsidR="00447CB8">
        <w:rPr>
          <w:lang w:eastAsia="pl-PL"/>
        </w:rPr>
        <w:t>%</w:t>
      </w:r>
      <w:r w:rsidR="009D58D0">
        <w:rPr>
          <w:lang w:eastAsia="pl-PL"/>
        </w:rPr>
        <w:t xml:space="preserve"> wartości ogółem</w:t>
      </w:r>
      <w:r w:rsidR="00447CB8">
        <w:rPr>
          <w:lang w:eastAsia="pl-PL"/>
        </w:rPr>
        <w:t>)</w:t>
      </w:r>
      <w:r w:rsidR="008620B6">
        <w:rPr>
          <w:lang w:eastAsia="pl-PL"/>
        </w:rPr>
        <w:t>. B</w:t>
      </w:r>
      <w:r w:rsidR="00D16E1B" w:rsidRPr="008468D5">
        <w:rPr>
          <w:lang w:eastAsia="pl-PL"/>
        </w:rPr>
        <w:t xml:space="preserve">iorąc pod uwagę wielkość podmiotu </w:t>
      </w:r>
      <w:r w:rsidR="008620B6">
        <w:rPr>
          <w:lang w:eastAsia="pl-PL"/>
        </w:rPr>
        <w:t xml:space="preserve">najwyższą wartość przeciętnego wynagrodzenia odnotowano </w:t>
      </w:r>
      <w:r w:rsidR="00D16E1B" w:rsidRPr="008468D5">
        <w:rPr>
          <w:lang w:eastAsia="pl-PL"/>
        </w:rPr>
        <w:t>w podmiotach o</w:t>
      </w:r>
      <w:r w:rsidR="00847115" w:rsidRPr="008468D5">
        <w:rPr>
          <w:lang w:eastAsia="pl-PL"/>
        </w:rPr>
        <w:t> </w:t>
      </w:r>
      <w:r w:rsidR="00D16E1B" w:rsidRPr="008468D5">
        <w:rPr>
          <w:lang w:eastAsia="pl-PL"/>
        </w:rPr>
        <w:t>liczbie</w:t>
      </w:r>
      <w:r w:rsidR="00DC451C">
        <w:rPr>
          <w:lang w:eastAsia="pl-PL"/>
        </w:rPr>
        <w:t xml:space="preserve"> pracujących 1000 i </w:t>
      </w:r>
      <w:r w:rsidR="00D16E1B">
        <w:rPr>
          <w:lang w:eastAsia="pl-PL"/>
        </w:rPr>
        <w:t>więcej</w:t>
      </w:r>
      <w:r w:rsidR="009A1EAE">
        <w:rPr>
          <w:lang w:eastAsia="pl-PL"/>
        </w:rPr>
        <w:t xml:space="preserve"> osób</w:t>
      </w:r>
      <w:r w:rsidR="009D58D0">
        <w:rPr>
          <w:lang w:eastAsia="pl-PL"/>
        </w:rPr>
        <w:t xml:space="preserve"> </w:t>
      </w:r>
      <w:r w:rsidR="009D58D0">
        <w:rPr>
          <w:shd w:val="clear" w:color="auto" w:fill="FFFFFF"/>
        </w:rPr>
        <w:t>–</w:t>
      </w:r>
      <w:r w:rsidR="00447CB8">
        <w:rPr>
          <w:lang w:eastAsia="pl-PL"/>
        </w:rPr>
        <w:t xml:space="preserve"> </w:t>
      </w:r>
      <w:r w:rsidR="00940A8B">
        <w:rPr>
          <w:lang w:eastAsia="pl-PL"/>
        </w:rPr>
        <w:t>10</w:t>
      </w:r>
      <w:r w:rsidR="00AB04EC">
        <w:rPr>
          <w:lang w:eastAsia="pl-PL"/>
        </w:rPr>
        <w:t>055</w:t>
      </w:r>
      <w:r w:rsidR="00940A8B">
        <w:rPr>
          <w:lang w:eastAsia="pl-PL"/>
        </w:rPr>
        <w:t>,</w:t>
      </w:r>
      <w:r w:rsidR="00AB04EC">
        <w:rPr>
          <w:lang w:eastAsia="pl-PL"/>
        </w:rPr>
        <w:t>01</w:t>
      </w:r>
      <w:r w:rsidR="008E3FB6">
        <w:rPr>
          <w:lang w:eastAsia="pl-PL"/>
        </w:rPr>
        <w:t xml:space="preserve"> </w:t>
      </w:r>
      <w:r w:rsidR="00940A8B">
        <w:rPr>
          <w:lang w:eastAsia="pl-PL"/>
        </w:rPr>
        <w:t>zł (11</w:t>
      </w:r>
      <w:r w:rsidR="00AB04EC">
        <w:rPr>
          <w:lang w:eastAsia="pl-PL"/>
        </w:rPr>
        <w:t>6</w:t>
      </w:r>
      <w:r w:rsidR="00940A8B">
        <w:rPr>
          <w:lang w:eastAsia="pl-PL"/>
        </w:rPr>
        <w:t>,</w:t>
      </w:r>
      <w:r w:rsidR="00AB04EC">
        <w:rPr>
          <w:lang w:eastAsia="pl-PL"/>
        </w:rPr>
        <w:t>3</w:t>
      </w:r>
      <w:r w:rsidR="00447CB8">
        <w:rPr>
          <w:lang w:eastAsia="pl-PL"/>
        </w:rPr>
        <w:t>%</w:t>
      </w:r>
      <w:r w:rsidR="009D58D0">
        <w:rPr>
          <w:lang w:eastAsia="pl-PL"/>
        </w:rPr>
        <w:t xml:space="preserve"> wartości ogółem</w:t>
      </w:r>
      <w:r w:rsidR="00447CB8">
        <w:rPr>
          <w:lang w:eastAsia="pl-PL"/>
        </w:rPr>
        <w:t>)</w:t>
      </w:r>
      <w:r w:rsidR="008620B6">
        <w:rPr>
          <w:shd w:val="clear" w:color="auto" w:fill="FFFFFF"/>
        </w:rPr>
        <w:t>, a n</w:t>
      </w:r>
      <w:r w:rsidR="009F1736">
        <w:rPr>
          <w:shd w:val="clear" w:color="auto" w:fill="FFFFFF"/>
        </w:rPr>
        <w:t>aj</w:t>
      </w:r>
      <w:r w:rsidR="008620B6">
        <w:rPr>
          <w:shd w:val="clear" w:color="auto" w:fill="FFFFFF"/>
        </w:rPr>
        <w:t xml:space="preserve">niższą </w:t>
      </w:r>
      <w:r w:rsidR="009F1736">
        <w:rPr>
          <w:shd w:val="clear" w:color="auto" w:fill="FFFFFF"/>
        </w:rPr>
        <w:t>w</w:t>
      </w:r>
      <w:r w:rsidR="001E356A">
        <w:rPr>
          <w:shd w:val="clear" w:color="auto" w:fill="FFFFFF"/>
        </w:rPr>
        <w:t> </w:t>
      </w:r>
      <w:r w:rsidR="009F1736">
        <w:rPr>
          <w:shd w:val="clear" w:color="auto" w:fill="FFFFFF"/>
        </w:rPr>
        <w:t xml:space="preserve">podmiotach o liczbie </w:t>
      </w:r>
      <w:r w:rsidR="00447CB8">
        <w:rPr>
          <w:shd w:val="clear" w:color="auto" w:fill="FFFFFF"/>
        </w:rPr>
        <w:t>pracujących 5 i mniej osób</w:t>
      </w:r>
      <w:r w:rsidR="009D58D0">
        <w:rPr>
          <w:shd w:val="clear" w:color="auto" w:fill="FFFFFF"/>
        </w:rPr>
        <w:t xml:space="preserve"> –</w:t>
      </w:r>
      <w:r w:rsidR="00447CB8">
        <w:rPr>
          <w:shd w:val="clear" w:color="auto" w:fill="FFFFFF"/>
        </w:rPr>
        <w:t xml:space="preserve"> </w:t>
      </w:r>
      <w:r w:rsidR="0017120D">
        <w:rPr>
          <w:shd w:val="clear" w:color="auto" w:fill="FFFFFF"/>
        </w:rPr>
        <w:t>5</w:t>
      </w:r>
      <w:r w:rsidR="00874440">
        <w:rPr>
          <w:shd w:val="clear" w:color="auto" w:fill="FFFFFF"/>
        </w:rPr>
        <w:t>81</w:t>
      </w:r>
      <w:r w:rsidR="00AB04EC">
        <w:rPr>
          <w:shd w:val="clear" w:color="auto" w:fill="FFFFFF"/>
        </w:rPr>
        <w:t>8</w:t>
      </w:r>
      <w:r w:rsidR="0017120D">
        <w:rPr>
          <w:shd w:val="clear" w:color="auto" w:fill="FFFFFF"/>
        </w:rPr>
        <w:t>,</w:t>
      </w:r>
      <w:r w:rsidR="00AB04EC">
        <w:rPr>
          <w:shd w:val="clear" w:color="auto" w:fill="FFFFFF"/>
        </w:rPr>
        <w:t>43</w:t>
      </w:r>
      <w:r w:rsidR="008B3535">
        <w:rPr>
          <w:shd w:val="clear" w:color="auto" w:fill="FFFFFF"/>
        </w:rPr>
        <w:t xml:space="preserve"> zł (6</w:t>
      </w:r>
      <w:r w:rsidR="00AB04EC">
        <w:rPr>
          <w:shd w:val="clear" w:color="auto" w:fill="FFFFFF"/>
        </w:rPr>
        <w:t>7</w:t>
      </w:r>
      <w:r w:rsidR="008B3535">
        <w:rPr>
          <w:shd w:val="clear" w:color="auto" w:fill="FFFFFF"/>
        </w:rPr>
        <w:t>,</w:t>
      </w:r>
      <w:r w:rsidR="00AB04EC">
        <w:rPr>
          <w:shd w:val="clear" w:color="auto" w:fill="FFFFFF"/>
        </w:rPr>
        <w:t>3</w:t>
      </w:r>
      <w:r w:rsidR="00447CB8">
        <w:rPr>
          <w:shd w:val="clear" w:color="auto" w:fill="FFFFFF"/>
        </w:rPr>
        <w:t>%</w:t>
      </w:r>
      <w:r w:rsidR="009D58D0">
        <w:rPr>
          <w:shd w:val="clear" w:color="auto" w:fill="FFFFFF"/>
        </w:rPr>
        <w:t xml:space="preserve"> wartości ogółem</w:t>
      </w:r>
      <w:r w:rsidR="00447CB8">
        <w:rPr>
          <w:shd w:val="clear" w:color="auto" w:fill="FFFFFF"/>
        </w:rPr>
        <w:t>)</w:t>
      </w:r>
      <w:r w:rsidR="009F1736">
        <w:rPr>
          <w:shd w:val="clear" w:color="auto" w:fill="FFFFFF"/>
        </w:rPr>
        <w:t>.</w:t>
      </w:r>
      <w:r w:rsidR="00A27FC8" w:rsidRPr="008468D5">
        <w:rPr>
          <w:lang w:eastAsia="pl-PL"/>
        </w:rPr>
        <w:t xml:space="preserve"> </w:t>
      </w:r>
      <w:r w:rsidR="00A27FC8">
        <w:rPr>
          <w:lang w:eastAsia="pl-PL"/>
        </w:rPr>
        <w:t>Przeciętne wynagrodzenie było również zróżnicowane ze względu na sektor własności. W sekt</w:t>
      </w:r>
      <w:r w:rsidR="00354607">
        <w:rPr>
          <w:lang w:eastAsia="pl-PL"/>
        </w:rPr>
        <w:t>o</w:t>
      </w:r>
      <w:r w:rsidR="00F04B71">
        <w:rPr>
          <w:lang w:eastAsia="pl-PL"/>
        </w:rPr>
        <w:t xml:space="preserve">rze publicznym wyniosło </w:t>
      </w:r>
      <w:r w:rsidR="007C5E6F">
        <w:rPr>
          <w:lang w:eastAsia="pl-PL"/>
        </w:rPr>
        <w:t>9</w:t>
      </w:r>
      <w:r w:rsidR="00AB04EC">
        <w:rPr>
          <w:lang w:eastAsia="pl-PL"/>
        </w:rPr>
        <w:t>241</w:t>
      </w:r>
      <w:r w:rsidR="00F04B71">
        <w:rPr>
          <w:lang w:eastAsia="pl-PL"/>
        </w:rPr>
        <w:t>,</w:t>
      </w:r>
      <w:r w:rsidR="00AB04EC">
        <w:rPr>
          <w:lang w:eastAsia="pl-PL"/>
        </w:rPr>
        <w:t>14</w:t>
      </w:r>
      <w:r w:rsidR="00F11A53">
        <w:rPr>
          <w:lang w:eastAsia="pl-PL"/>
        </w:rPr>
        <w:t> </w:t>
      </w:r>
      <w:r w:rsidR="00F13B4E">
        <w:rPr>
          <w:lang w:eastAsia="pl-PL"/>
        </w:rPr>
        <w:t>zł, co</w:t>
      </w:r>
      <w:r w:rsidR="00A27FC8">
        <w:rPr>
          <w:lang w:eastAsia="pl-PL"/>
        </w:rPr>
        <w:t xml:space="preserve"> </w:t>
      </w:r>
      <w:r w:rsidR="00F04B71">
        <w:rPr>
          <w:lang w:eastAsia="pl-PL"/>
        </w:rPr>
        <w:t>stanowiło 10</w:t>
      </w:r>
      <w:r w:rsidR="00AB04EC">
        <w:rPr>
          <w:lang w:eastAsia="pl-PL"/>
        </w:rPr>
        <w:t>6,</w:t>
      </w:r>
      <w:r w:rsidR="00726AAB">
        <w:rPr>
          <w:lang w:eastAsia="pl-PL"/>
        </w:rPr>
        <w:t>8</w:t>
      </w:r>
      <w:r w:rsidR="006253D9">
        <w:rPr>
          <w:lang w:eastAsia="pl-PL"/>
        </w:rPr>
        <w:t>%</w:t>
      </w:r>
      <w:r w:rsidR="00A27FC8">
        <w:rPr>
          <w:lang w:eastAsia="pl-PL"/>
        </w:rPr>
        <w:t xml:space="preserve"> wartości ogółem, natomiast w sektorze prywatnym </w:t>
      </w:r>
      <w:r w:rsidR="007849C3">
        <w:rPr>
          <w:lang w:eastAsia="pl-PL"/>
        </w:rPr>
        <w:t xml:space="preserve">było </w:t>
      </w:r>
      <w:r w:rsidR="007849C3" w:rsidRPr="004275C1">
        <w:rPr>
          <w:color w:val="000000" w:themeColor="text1"/>
          <w:lang w:eastAsia="pl-PL"/>
        </w:rPr>
        <w:t xml:space="preserve">równe </w:t>
      </w:r>
      <w:r w:rsidR="00F04B71">
        <w:rPr>
          <w:color w:val="000000" w:themeColor="text1"/>
          <w:lang w:eastAsia="pl-PL"/>
        </w:rPr>
        <w:t>8</w:t>
      </w:r>
      <w:r w:rsidR="00AB04EC">
        <w:rPr>
          <w:color w:val="000000" w:themeColor="text1"/>
          <w:lang w:eastAsia="pl-PL"/>
        </w:rPr>
        <w:t>378</w:t>
      </w:r>
      <w:r w:rsidR="00F04B71">
        <w:rPr>
          <w:color w:val="000000" w:themeColor="text1"/>
          <w:lang w:eastAsia="pl-PL"/>
        </w:rPr>
        <w:t>,</w:t>
      </w:r>
      <w:r w:rsidR="00AB04EC">
        <w:rPr>
          <w:color w:val="000000" w:themeColor="text1"/>
          <w:lang w:eastAsia="pl-PL"/>
        </w:rPr>
        <w:t>60</w:t>
      </w:r>
      <w:r w:rsidR="00F11A53" w:rsidRPr="004275C1">
        <w:rPr>
          <w:color w:val="000000" w:themeColor="text1"/>
          <w:lang w:eastAsia="pl-PL"/>
        </w:rPr>
        <w:t> </w:t>
      </w:r>
      <w:r w:rsidR="00F13B4E" w:rsidRPr="004275C1">
        <w:rPr>
          <w:color w:val="000000" w:themeColor="text1"/>
          <w:lang w:eastAsia="pl-PL"/>
        </w:rPr>
        <w:t>zł –</w:t>
      </w:r>
      <w:r w:rsidR="00BC7344" w:rsidRPr="004275C1">
        <w:rPr>
          <w:color w:val="000000" w:themeColor="text1"/>
          <w:lang w:eastAsia="pl-PL"/>
        </w:rPr>
        <w:t> </w:t>
      </w:r>
      <w:r w:rsidR="00F04B71">
        <w:rPr>
          <w:color w:val="000000" w:themeColor="text1"/>
          <w:lang w:eastAsia="pl-PL"/>
        </w:rPr>
        <w:t>96,</w:t>
      </w:r>
      <w:r w:rsidR="00AB04EC">
        <w:rPr>
          <w:color w:val="000000" w:themeColor="text1"/>
          <w:lang w:eastAsia="pl-PL"/>
        </w:rPr>
        <w:t>9</w:t>
      </w:r>
      <w:r w:rsidR="006253D9" w:rsidRPr="004275C1">
        <w:rPr>
          <w:color w:val="000000" w:themeColor="text1"/>
          <w:lang w:eastAsia="pl-PL"/>
        </w:rPr>
        <w:t>% wartości ogółem.</w:t>
      </w:r>
      <w:r w:rsidR="0006664E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 </w:t>
      </w:r>
    </w:p>
    <w:p w14:paraId="77B688BD" w14:textId="38CC1D9E" w:rsidR="004275C1" w:rsidRDefault="006A3713" w:rsidP="004275C1">
      <w:pPr>
        <w:spacing w:before="360" w:line="240" w:lineRule="auto"/>
        <w:ind w:left="851" w:hanging="851"/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  <w:r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drawing>
          <wp:anchor distT="0" distB="0" distL="114300" distR="114300" simplePos="0" relativeHeight="251953152" behindDoc="0" locked="0" layoutInCell="1" allowOverlap="1" wp14:anchorId="4C8091D5" wp14:editId="4530354E">
            <wp:simplePos x="0" y="0"/>
            <wp:positionH relativeFrom="margin">
              <wp:align>left</wp:align>
            </wp:positionH>
            <wp:positionV relativeFrom="paragraph">
              <wp:posOffset>613467</wp:posOffset>
            </wp:positionV>
            <wp:extent cx="5047615" cy="2176145"/>
            <wp:effectExtent l="0" t="0" r="635" b="0"/>
            <wp:wrapTopAndBottom/>
            <wp:docPr id="20" name="Obraz 20" descr="Wykres przedstawia dynamikę przeciętnego miesięcznego wynagrodzenia nominalnego brutto w gospodarce narodowej według płci dla miesięcy od lutego 2024 roku do września 2025 roku w stosunku do stycznia 2024. Największy nominalny wzrost przeciętnego miesięcznego wynagrodzenia ogółem w stosunku do stycznia 2024 roku wystąpił w lutym 2025 roku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17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23B" w:rsidRPr="00E35951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02976" behindDoc="1" locked="0" layoutInCell="1" allowOverlap="1" wp14:anchorId="6C739642" wp14:editId="0324D83A">
                <wp:simplePos x="0" y="0"/>
                <wp:positionH relativeFrom="page">
                  <wp:posOffset>5743575</wp:posOffset>
                </wp:positionH>
                <wp:positionV relativeFrom="paragraph">
                  <wp:posOffset>5715</wp:posOffset>
                </wp:positionV>
                <wp:extent cx="1801495" cy="1647825"/>
                <wp:effectExtent l="0" t="0" r="0" b="0"/>
                <wp:wrapTight wrapText="bothSides">
                  <wp:wrapPolygon edited="0">
                    <wp:start x="685" y="0"/>
                    <wp:lineTo x="685" y="21225"/>
                    <wp:lineTo x="20785" y="21225"/>
                    <wp:lineTo x="20785" y="0"/>
                    <wp:lineTo x="685" y="0"/>
                  </wp:wrapPolygon>
                </wp:wrapTight>
                <wp:docPr id="42" name="Pole tekstowe 2" descr="W stosunku do stycznia ubiegłego roku przeciętne miesięczne wynagrodzenie brutto w gospodarce narodowej wzrosło nominalnie o 13,4%, natomiast w stosunku do grudnia 2024 roku zmniejszyło się o 4,3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68914" w14:textId="349AB4D0" w:rsidR="00EC4981" w:rsidRPr="001E356A" w:rsidRDefault="00EC4981" w:rsidP="001E356A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39642" id="_x0000_s1031" type="#_x0000_t202" alt="W stosunku do stycznia ubiegłego roku przeciętne miesięczne wynagrodzenie brutto w gospodarce narodowej wzrosło nominalnie o 13,4%, natomiast w stosunku do grudnia 2024 roku zmniejszyło się o 4,3%" style="position:absolute;left:0;text-align:left;margin-left:452.25pt;margin-top:.45pt;width:141.85pt;height:129.75pt;z-index:-251413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" filled="f" stroked="f">
                <v:textbox>
                  <w:txbxContent>
                    <w:p w14:paraId="24768914" w14:textId="349AB4D0" w:rsidR="00EC4981" w:rsidRPr="001E356A" w:rsidRDefault="00EC4981" w:rsidP="001E356A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275C1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Wykres 3.</w:t>
      </w:r>
      <w:r w:rsidR="004275C1" w:rsidRPr="004275C1">
        <w:t xml:space="preserve"> </w:t>
      </w:r>
      <w:r w:rsidR="004275C1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Dynamika przeciętnego miesięcznego </w:t>
      </w:r>
      <w:r w:rsidR="004275C1" w:rsidRP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wynagrodzenia</w:t>
      </w:r>
      <w:r w:rsidR="00D30626" w:rsidRP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 nominaln</w:t>
      </w:r>
      <w:r w:rsidR="00812C20" w:rsidRP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ego </w:t>
      </w:r>
      <w:r w:rsidR="004275C1" w:rsidRP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brutto </w:t>
      </w:r>
      <w:r w:rsidR="004275C1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w</w:t>
      </w:r>
      <w:r w:rsid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 </w:t>
      </w:r>
      <w:r w:rsidR="004275C1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gospodarce narodowej</w:t>
      </w:r>
      <w:r w:rsid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br/>
      </w:r>
      <w:r w:rsidR="004A6B6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0</w:t>
      </w:r>
      <w:r w:rsidR="00FF209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4275C1" w:rsidRPr="004275C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2024 = 100</w:t>
      </w:r>
    </w:p>
    <w:p w14:paraId="2642017B" w14:textId="75A214E5" w:rsidR="006A3713" w:rsidRDefault="006A3713" w:rsidP="004275C1">
      <w:pPr>
        <w:spacing w:before="360" w:line="240" w:lineRule="auto"/>
        <w:ind w:left="851" w:hanging="851"/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</w:p>
    <w:p w14:paraId="30A8A655" w14:textId="77777777" w:rsidR="00EC4981" w:rsidRPr="00E35951" w:rsidRDefault="00EC4981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lastRenderedPageBreak/>
        <w:t>Wynagrodzenia w układzie terytorialnym</w:t>
      </w:r>
    </w:p>
    <w:p w14:paraId="5101E577" w14:textId="5A0B4ABD" w:rsidR="00397F7E" w:rsidRDefault="00EC4981" w:rsidP="00EC4981">
      <w:pPr>
        <w:rPr>
          <w:szCs w:val="19"/>
          <w:lang w:eastAsia="pl-PL"/>
        </w:rPr>
      </w:pPr>
      <w:r w:rsidRPr="00EC4981">
        <w:rPr>
          <w:szCs w:val="19"/>
          <w:lang w:eastAsia="pl-PL"/>
        </w:rPr>
        <w:t xml:space="preserve">Wynagrodzenia w gospodarce narodowej </w:t>
      </w:r>
      <w:r w:rsidR="005D7FB2">
        <w:rPr>
          <w:szCs w:val="19"/>
          <w:lang w:eastAsia="pl-PL"/>
        </w:rPr>
        <w:t>we wrześniu</w:t>
      </w:r>
      <w:r w:rsidR="00AB04EC">
        <w:rPr>
          <w:szCs w:val="19"/>
          <w:lang w:eastAsia="pl-PL"/>
        </w:rPr>
        <w:t xml:space="preserve"> </w:t>
      </w:r>
      <w:r w:rsidR="007A5994">
        <w:rPr>
          <w:szCs w:val="19"/>
          <w:lang w:eastAsia="pl-PL"/>
        </w:rPr>
        <w:t>2025</w:t>
      </w:r>
      <w:r w:rsidRPr="00EC4981">
        <w:rPr>
          <w:szCs w:val="19"/>
          <w:lang w:eastAsia="pl-PL"/>
        </w:rPr>
        <w:t xml:space="preserve"> r. były zróżnicowane terytorialnie ze względu na miejsce zamieszkania zatrudnionych, jak i według </w:t>
      </w:r>
      <w:r w:rsidRPr="00EC4981">
        <w:rPr>
          <w:szCs w:val="19"/>
        </w:rPr>
        <w:t>miejsca siedziby podmiotu</w:t>
      </w:r>
      <w:r w:rsidRPr="00EC4981">
        <w:rPr>
          <w:szCs w:val="19"/>
          <w:lang w:eastAsia="pl-PL"/>
        </w:rPr>
        <w:t>.</w:t>
      </w:r>
      <w:r w:rsidR="00E17969">
        <w:rPr>
          <w:szCs w:val="19"/>
          <w:lang w:eastAsia="pl-PL"/>
        </w:rPr>
        <w:t xml:space="preserve"> </w:t>
      </w:r>
    </w:p>
    <w:p w14:paraId="50CCF739" w14:textId="22A02B09" w:rsidR="00EC4981" w:rsidRDefault="006A3713" w:rsidP="00EC4981">
      <w:pPr>
        <w:spacing w:before="360" w:line="240" w:lineRule="auto"/>
        <w:ind w:left="709" w:hanging="709"/>
        <w:rPr>
          <w:b/>
          <w:lang w:eastAsia="pl-PL"/>
        </w:rPr>
      </w:pPr>
      <w:r w:rsidRPr="006A3713">
        <w:rPr>
          <w:b/>
          <w:noProof/>
          <w:lang w:eastAsia="pl-PL"/>
        </w:rPr>
        <w:drawing>
          <wp:anchor distT="0" distB="0" distL="114300" distR="114300" simplePos="0" relativeHeight="251954176" behindDoc="0" locked="0" layoutInCell="1" allowOverlap="1" wp14:anchorId="28D16AB7" wp14:editId="08B45B88">
            <wp:simplePos x="0" y="0"/>
            <wp:positionH relativeFrom="margin">
              <wp:align>left</wp:align>
            </wp:positionH>
            <wp:positionV relativeFrom="paragraph">
              <wp:posOffset>469900</wp:posOffset>
            </wp:positionV>
            <wp:extent cx="5041265" cy="2994025"/>
            <wp:effectExtent l="0" t="0" r="6985" b="0"/>
            <wp:wrapTopAndBottom/>
            <wp:docPr id="22" name="Obraz 22" descr="Według miejsca zamieszkania&#10;Mapa przedstawia medianę wynagrodzeń miesięcznych brutto w gospodarce narodowej we wrześniu 2025 roku w gminach według miejsca zamieszkania. Najwyższa wartość wystąpiła w gminie Podkowa Leśna, a najniższa w gminie Czajków.&#10;Według siedziby podmiotu&#10;Mapa przedstawia medianę wynagrodzeń miesięcznych brutto w gospodarce narodowej we wrześniu 2025 roku w gminach według siedziby podmiotu. Najwyższa wartość wystąpiła w gminie wiejskiej Kleszczów, a najniższa w gminach wiejskich: Nowy Targ, Spytkowice (w powiecie nowotarskim), Budzów, Zawoja, Biały Dunajec, Poronin, Gubin, Kraszewice, Wijewo, Stary Dzierzgoń, Żelechlinek, Czastary, Stoczek Łukowski, Dynów, Wysokie Mazowieckie, Raciąż, Stara Błotnica, Klwów, Sokołów Podlaski oraz w gminach miejsko-wiejskich Cedynia i Stopnica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vmfbdg01\WOU_SHARE\PUBLIKACJE\PUBLIKACJE_2025\SYGNALNE\rozklad_wynagrodzen_2025_09\wykresy_mapy\mapa_p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299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981" w:rsidRPr="00B80F04">
        <w:rPr>
          <w:b/>
          <w:lang w:eastAsia="pl-PL"/>
        </w:rPr>
        <w:t>Mapa 1. Mediana wynagrodzeń miesięcznych</w:t>
      </w:r>
      <w:r w:rsidR="0021243D">
        <w:rPr>
          <w:b/>
          <w:lang w:eastAsia="pl-PL"/>
        </w:rPr>
        <w:t xml:space="preserve"> brutto</w:t>
      </w:r>
      <w:r w:rsidR="00980EB6">
        <w:rPr>
          <w:b/>
          <w:lang w:eastAsia="pl-PL"/>
        </w:rPr>
        <w:t xml:space="preserve"> w gos</w:t>
      </w:r>
      <w:r w:rsidR="00D6618A">
        <w:rPr>
          <w:b/>
          <w:lang w:eastAsia="pl-PL"/>
        </w:rPr>
        <w:t xml:space="preserve">podarce narodowej </w:t>
      </w:r>
      <w:r w:rsidR="005D7FB2">
        <w:rPr>
          <w:b/>
          <w:lang w:eastAsia="pl-PL"/>
        </w:rPr>
        <w:t>we wrześniu</w:t>
      </w:r>
      <w:r w:rsidR="006F7371">
        <w:rPr>
          <w:b/>
          <w:lang w:eastAsia="pl-PL"/>
        </w:rPr>
        <w:t xml:space="preserve"> </w:t>
      </w:r>
      <w:r w:rsidR="007A5994">
        <w:rPr>
          <w:b/>
          <w:lang w:eastAsia="pl-PL"/>
        </w:rPr>
        <w:t>2025</w:t>
      </w:r>
      <w:r w:rsidR="00EB6853">
        <w:rPr>
          <w:b/>
          <w:lang w:eastAsia="pl-PL"/>
        </w:rPr>
        <w:t xml:space="preserve"> </w:t>
      </w:r>
      <w:r w:rsidR="00EC4981" w:rsidRPr="00B80F04">
        <w:rPr>
          <w:b/>
          <w:lang w:eastAsia="pl-PL"/>
        </w:rPr>
        <w:t>r.</w:t>
      </w:r>
    </w:p>
    <w:p w14:paraId="62351C3F" w14:textId="43895E81" w:rsidR="007B2572" w:rsidRPr="0056203E" w:rsidRDefault="003000F4" w:rsidP="00D81E2B">
      <w:pPr>
        <w:spacing w:before="360"/>
      </w:pPr>
      <w:r>
        <w:rPr>
          <w:noProof/>
          <w:spacing w:val="-4"/>
          <w:lang w:eastAsia="pl-PL"/>
        </w:rPr>
        <mc:AlternateContent>
          <mc:Choice Requires="wps">
            <w:drawing>
              <wp:anchor distT="45720" distB="45720" distL="114300" distR="114300" simplePos="0" relativeHeight="251908096" behindDoc="1" locked="0" layoutInCell="1" allowOverlap="1" wp14:anchorId="17E54EE5" wp14:editId="52814A95">
                <wp:simplePos x="0" y="0"/>
                <wp:positionH relativeFrom="column">
                  <wp:posOffset>5290519</wp:posOffset>
                </wp:positionH>
                <wp:positionV relativeFrom="paragraph">
                  <wp:posOffset>36935</wp:posOffset>
                </wp:positionV>
                <wp:extent cx="1782445" cy="1428750"/>
                <wp:effectExtent l="0" t="0" r="0" b="0"/>
                <wp:wrapTight wrapText="bothSides">
                  <wp:wrapPolygon edited="0">
                    <wp:start x="693" y="0"/>
                    <wp:lineTo x="693" y="21312"/>
                    <wp:lineTo x="20777" y="21312"/>
                    <wp:lineTo x="20777" y="0"/>
                    <wp:lineTo x="693" y="0"/>
                  </wp:wrapPolygon>
                </wp:wrapTight>
                <wp:docPr id="26" name="Pole tekstowe 26" descr="Według miejsca siedziby podmiotu, w około 26% gmin mediana wynagrodzeń brutto we wrześniu 2025 roku była równa bądź wyższa niż 6,5 tysięcy złot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7D8C3" w14:textId="3B59DAB2" w:rsidR="00B11AB4" w:rsidRPr="00D75342" w:rsidRDefault="004926B2" w:rsidP="00EC4981">
                            <w:pPr>
                              <w:pStyle w:val="tekstzboku"/>
                              <w:spacing w:line="240" w:lineRule="exact"/>
                            </w:pPr>
                            <w:r>
                              <w:t>W</w:t>
                            </w:r>
                            <w:r w:rsidR="00B11AB4" w:rsidRPr="00D75342">
                              <w:t xml:space="preserve">edług miejsca siedziby podmiotu, </w:t>
                            </w:r>
                            <w:r w:rsidR="00F42D5C">
                              <w:t>w</w:t>
                            </w:r>
                            <w:r w:rsidR="004B54EE">
                              <w:t xml:space="preserve"> ok. </w:t>
                            </w:r>
                            <w:r w:rsidR="00AB04EC">
                              <w:t>26</w:t>
                            </w:r>
                            <w:r w:rsidR="007B7299">
                              <w:t xml:space="preserve">% gmin mediana wynagrodzeń brutto </w:t>
                            </w:r>
                            <w:r w:rsidR="005D7FB2">
                              <w:t>we wrześniu</w:t>
                            </w:r>
                            <w:r w:rsidR="00AB04EC">
                              <w:t xml:space="preserve"> </w:t>
                            </w:r>
                            <w:r w:rsidR="00EC4A1E">
                              <w:t>2025</w:t>
                            </w:r>
                            <w:r w:rsidR="00B11AB4" w:rsidRPr="00D75342">
                              <w:t xml:space="preserve"> r</w:t>
                            </w:r>
                            <w:r w:rsidR="007B7299">
                              <w:t>. była równa bądź wyższa niż 6,5 tys.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54EE5" id="Pole tekstowe 26" o:spid="_x0000_s1032" type="#_x0000_t202" alt="Według miejsca siedziby podmiotu, w około 26% gmin mediana wynagrodzeń brutto we wrześniu 2025 roku była równa bądź wyższa niż 6,5 tysięcy złotych" style="position:absolute;margin-left:416.6pt;margin-top:2.9pt;width:140.35pt;height:112.5pt;z-index:-251408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" filled="f" stroked="f">
                <v:textbox>
                  <w:txbxContent>
                    <w:p w14:paraId="6307D8C3" w14:textId="3B59DAB2" w:rsidR="00B11AB4" w:rsidRPr="00D75342" w:rsidRDefault="004926B2" w:rsidP="00EC4981">
                      <w:pPr>
                        <w:pStyle w:val="tekstzboku"/>
                        <w:spacing w:line="240" w:lineRule="exact"/>
                      </w:pPr>
                      <w:r>
                        <w:t>W</w:t>
                      </w:r>
                      <w:r w:rsidR="00B11AB4" w:rsidRPr="00D75342">
                        <w:t xml:space="preserve">edług miejsca siedziby podmiotu, </w:t>
                      </w:r>
                      <w:r w:rsidR="00F42D5C">
                        <w:t>w</w:t>
                      </w:r>
                      <w:r w:rsidR="004B54EE">
                        <w:t xml:space="preserve"> ok. </w:t>
                      </w:r>
                      <w:r w:rsidR="00AB04EC">
                        <w:t>26</w:t>
                      </w:r>
                      <w:r w:rsidR="007B7299">
                        <w:t xml:space="preserve">% gmin mediana wynagrodzeń brutto </w:t>
                      </w:r>
                      <w:r w:rsidR="005D7FB2">
                        <w:t>we wrześniu</w:t>
                      </w:r>
                      <w:r w:rsidR="00AB04EC">
                        <w:t xml:space="preserve"> </w:t>
                      </w:r>
                      <w:r w:rsidR="00EC4A1E">
                        <w:t>2025</w:t>
                      </w:r>
                      <w:r w:rsidR="00B11AB4" w:rsidRPr="00D75342">
                        <w:t xml:space="preserve"> r</w:t>
                      </w:r>
                      <w:r w:rsidR="007B7299">
                        <w:t>. była równa bądź wyższa niż 6,5 tys.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17969" w:rsidRPr="00F129B4">
        <w:t xml:space="preserve">Rozkład przestrzenny mediany wynagrodzeń </w:t>
      </w:r>
      <w:r w:rsidR="00346C6E">
        <w:t>w</w:t>
      </w:r>
      <w:r w:rsidR="00426F97" w:rsidRPr="00F129B4">
        <w:t xml:space="preserve">edług </w:t>
      </w:r>
      <w:r w:rsidR="00E17969" w:rsidRPr="00F129B4">
        <w:t>miejsca zamieszkania zatrudni</w:t>
      </w:r>
      <w:r w:rsidR="00426F97" w:rsidRPr="00F129B4">
        <w:t>onych jest bardziej równomierny niż według miejsca siedziby podmiotu.</w:t>
      </w:r>
      <w:r w:rsidR="00E17969" w:rsidRPr="00F129B4">
        <w:t xml:space="preserve"> </w:t>
      </w:r>
      <w:r w:rsidR="00EB436E">
        <w:rPr>
          <w:szCs w:val="19"/>
          <w:lang w:eastAsia="pl-PL"/>
        </w:rPr>
        <w:t xml:space="preserve">Różnica </w:t>
      </w:r>
      <w:r w:rsidR="007B2572" w:rsidRPr="00B80F04">
        <w:rPr>
          <w:szCs w:val="19"/>
          <w:lang w:eastAsia="pl-PL"/>
        </w:rPr>
        <w:t>między najwyższą i</w:t>
      </w:r>
      <w:r w:rsidR="00D81E2B">
        <w:rPr>
          <w:szCs w:val="19"/>
          <w:lang w:eastAsia="pl-PL"/>
        </w:rPr>
        <w:t> </w:t>
      </w:r>
      <w:r w:rsidR="007B2572" w:rsidRPr="00B80F04">
        <w:rPr>
          <w:szCs w:val="19"/>
          <w:lang w:eastAsia="pl-PL"/>
        </w:rPr>
        <w:t>najniższą wartością mediany</w:t>
      </w:r>
      <w:r w:rsidR="00EB436E">
        <w:rPr>
          <w:szCs w:val="19"/>
          <w:lang w:eastAsia="pl-PL"/>
        </w:rPr>
        <w:t xml:space="preserve"> według miejsca siedziby podmiotu</w:t>
      </w:r>
      <w:r w:rsidR="007B2572" w:rsidRPr="00B80F04">
        <w:rPr>
          <w:szCs w:val="19"/>
          <w:lang w:eastAsia="pl-PL"/>
        </w:rPr>
        <w:t xml:space="preserve"> </w:t>
      </w:r>
      <w:r w:rsidR="007B2572" w:rsidRPr="00C81891">
        <w:rPr>
          <w:szCs w:val="19"/>
          <w:lang w:eastAsia="pl-PL"/>
        </w:rPr>
        <w:t xml:space="preserve">wyniosła </w:t>
      </w:r>
      <w:r w:rsidR="00AB04EC">
        <w:rPr>
          <w:szCs w:val="19"/>
          <w:lang w:eastAsia="pl-PL"/>
        </w:rPr>
        <w:t>5195</w:t>
      </w:r>
      <w:r w:rsidR="007370B7">
        <w:rPr>
          <w:szCs w:val="19"/>
          <w:lang w:eastAsia="pl-PL"/>
        </w:rPr>
        <w:t>,</w:t>
      </w:r>
      <w:r w:rsidR="00AB04EC">
        <w:rPr>
          <w:szCs w:val="19"/>
          <w:lang w:eastAsia="pl-PL"/>
        </w:rPr>
        <w:t>65</w:t>
      </w:r>
      <w:r w:rsidR="0041657F" w:rsidRPr="00C81891">
        <w:rPr>
          <w:szCs w:val="19"/>
          <w:lang w:eastAsia="pl-PL"/>
        </w:rPr>
        <w:t xml:space="preserve"> </w:t>
      </w:r>
      <w:r w:rsidR="004C4829" w:rsidRPr="00C81891">
        <w:rPr>
          <w:szCs w:val="19"/>
          <w:lang w:eastAsia="pl-PL"/>
        </w:rPr>
        <w:t>zł,</w:t>
      </w:r>
      <w:r w:rsidR="004A4B40">
        <w:rPr>
          <w:szCs w:val="19"/>
          <w:lang w:eastAsia="pl-PL"/>
        </w:rPr>
        <w:t xml:space="preserve"> przy czym w </w:t>
      </w:r>
      <w:r w:rsidR="00391148">
        <w:rPr>
          <w:szCs w:val="19"/>
          <w:lang w:eastAsia="pl-PL"/>
        </w:rPr>
        <w:t xml:space="preserve">ok. </w:t>
      </w:r>
      <w:r w:rsidR="00FE54F8">
        <w:rPr>
          <w:szCs w:val="19"/>
          <w:lang w:eastAsia="pl-PL"/>
        </w:rPr>
        <w:t>19</w:t>
      </w:r>
      <w:r w:rsidR="007B2572" w:rsidRPr="00B80F04">
        <w:rPr>
          <w:szCs w:val="19"/>
          <w:lang w:eastAsia="pl-PL"/>
        </w:rPr>
        <w:t xml:space="preserve">% </w:t>
      </w:r>
      <w:r w:rsidR="00192591">
        <w:rPr>
          <w:szCs w:val="19"/>
          <w:lang w:eastAsia="pl-PL"/>
        </w:rPr>
        <w:t>gmin</w:t>
      </w:r>
      <w:r w:rsidR="007B2572" w:rsidRPr="00B80F04">
        <w:rPr>
          <w:szCs w:val="19"/>
          <w:lang w:eastAsia="pl-PL"/>
        </w:rPr>
        <w:t xml:space="preserve"> mediana wynagrodz</w:t>
      </w:r>
      <w:r w:rsidR="00057464">
        <w:rPr>
          <w:szCs w:val="19"/>
          <w:lang w:eastAsia="pl-PL"/>
        </w:rPr>
        <w:t>eń była równa bądź niższa niż 5</w:t>
      </w:r>
      <w:r w:rsidR="008E2884">
        <w:rPr>
          <w:szCs w:val="19"/>
          <w:lang w:eastAsia="pl-PL"/>
        </w:rPr>
        <w:t>,5</w:t>
      </w:r>
      <w:r w:rsidR="00323540">
        <w:rPr>
          <w:szCs w:val="19"/>
          <w:lang w:eastAsia="pl-PL"/>
        </w:rPr>
        <w:t xml:space="preserve"> tys. </w:t>
      </w:r>
      <w:r w:rsidR="007B2572" w:rsidRPr="00B80F04">
        <w:rPr>
          <w:szCs w:val="19"/>
          <w:lang w:eastAsia="pl-PL"/>
        </w:rPr>
        <w:t>zł. Natomiast według mie</w:t>
      </w:r>
      <w:r w:rsidR="00C65A02">
        <w:rPr>
          <w:szCs w:val="19"/>
          <w:lang w:eastAsia="pl-PL"/>
        </w:rPr>
        <w:t>jsca zamieszkania zatrudnionych</w:t>
      </w:r>
      <w:r w:rsidR="007B2572" w:rsidRPr="00B80F04">
        <w:rPr>
          <w:szCs w:val="19"/>
          <w:lang w:eastAsia="pl-PL"/>
        </w:rPr>
        <w:t xml:space="preserve"> </w:t>
      </w:r>
      <w:r w:rsidR="008E2884">
        <w:rPr>
          <w:szCs w:val="19"/>
          <w:lang w:eastAsia="pl-PL"/>
        </w:rPr>
        <w:t xml:space="preserve">tylko </w:t>
      </w:r>
      <w:r w:rsidR="00654326">
        <w:rPr>
          <w:szCs w:val="19"/>
          <w:lang w:eastAsia="pl-PL"/>
        </w:rPr>
        <w:t xml:space="preserve">w </w:t>
      </w:r>
      <w:r w:rsidR="006048CB">
        <w:rPr>
          <w:szCs w:val="19"/>
          <w:lang w:eastAsia="pl-PL"/>
        </w:rPr>
        <w:t>ok. 0,</w:t>
      </w:r>
      <w:r w:rsidR="00AB04EC">
        <w:rPr>
          <w:szCs w:val="19"/>
          <w:lang w:eastAsia="pl-PL"/>
        </w:rPr>
        <w:t>4</w:t>
      </w:r>
      <w:r w:rsidR="008E2884" w:rsidRPr="00D929CB">
        <w:rPr>
          <w:szCs w:val="19"/>
          <w:lang w:eastAsia="pl-PL"/>
        </w:rPr>
        <w:t>%</w:t>
      </w:r>
      <w:r w:rsidR="00654326">
        <w:rPr>
          <w:szCs w:val="19"/>
          <w:lang w:eastAsia="pl-PL"/>
        </w:rPr>
        <w:t xml:space="preserve"> gmin mediana</w:t>
      </w:r>
      <w:r w:rsidR="008E2884">
        <w:rPr>
          <w:szCs w:val="19"/>
          <w:lang w:eastAsia="pl-PL"/>
        </w:rPr>
        <w:t xml:space="preserve"> wynagrodzeń </w:t>
      </w:r>
      <w:r w:rsidR="00654326">
        <w:rPr>
          <w:szCs w:val="19"/>
          <w:lang w:eastAsia="pl-PL"/>
        </w:rPr>
        <w:t>była równa lub niższa</w:t>
      </w:r>
      <w:r w:rsidR="008E2884">
        <w:rPr>
          <w:szCs w:val="19"/>
          <w:lang w:eastAsia="pl-PL"/>
        </w:rPr>
        <w:t xml:space="preserve"> niż 5,5 tys. zł</w:t>
      </w:r>
      <w:r w:rsidR="007B2572" w:rsidRPr="00B80F04">
        <w:rPr>
          <w:szCs w:val="19"/>
          <w:lang w:eastAsia="pl-PL"/>
        </w:rPr>
        <w:t>, a różnica między najwyższą i najniższą wartośc</w:t>
      </w:r>
      <w:r w:rsidR="001D20A4">
        <w:rPr>
          <w:szCs w:val="19"/>
          <w:lang w:eastAsia="pl-PL"/>
        </w:rPr>
        <w:t xml:space="preserve">ią mediany wynagrodzeń wyniosła </w:t>
      </w:r>
      <w:r w:rsidR="00EA0E02">
        <w:rPr>
          <w:szCs w:val="19"/>
          <w:lang w:eastAsia="pl-PL"/>
        </w:rPr>
        <w:t>4</w:t>
      </w:r>
      <w:r w:rsidR="00AB04EC">
        <w:rPr>
          <w:szCs w:val="19"/>
          <w:lang w:eastAsia="pl-PL"/>
        </w:rPr>
        <w:t>313</w:t>
      </w:r>
      <w:r w:rsidR="00F16DD4">
        <w:rPr>
          <w:szCs w:val="19"/>
          <w:lang w:eastAsia="pl-PL"/>
        </w:rPr>
        <w:t>,</w:t>
      </w:r>
      <w:r w:rsidR="00AB04EC">
        <w:rPr>
          <w:szCs w:val="19"/>
          <w:lang w:eastAsia="pl-PL"/>
        </w:rPr>
        <w:t>74</w:t>
      </w:r>
      <w:r w:rsidR="007B2572" w:rsidRPr="00B80F04">
        <w:rPr>
          <w:szCs w:val="19"/>
          <w:lang w:eastAsia="pl-PL"/>
        </w:rPr>
        <w:t xml:space="preserve"> zł. </w:t>
      </w:r>
    </w:p>
    <w:p w14:paraId="2A899539" w14:textId="679641E3" w:rsidR="007B2572" w:rsidRPr="00E35951" w:rsidRDefault="00051376" w:rsidP="007B2572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051376">
        <w:rPr>
          <w:noProof/>
          <w:spacing w:val="-4"/>
          <w:lang w:eastAsia="pl-PL"/>
        </w:rPr>
        <mc:AlternateContent>
          <mc:Choice Requires="wps">
            <w:drawing>
              <wp:anchor distT="45720" distB="45720" distL="114300" distR="114300" simplePos="0" relativeHeight="251939840" behindDoc="1" locked="0" layoutInCell="1" allowOverlap="1" wp14:anchorId="347BEEEA" wp14:editId="4635BFA5">
                <wp:simplePos x="0" y="0"/>
                <wp:positionH relativeFrom="page">
                  <wp:posOffset>5777865</wp:posOffset>
                </wp:positionH>
                <wp:positionV relativeFrom="paragraph">
                  <wp:posOffset>212725</wp:posOffset>
                </wp:positionV>
                <wp:extent cx="1782445" cy="1577975"/>
                <wp:effectExtent l="0" t="0" r="0" b="3175"/>
                <wp:wrapTight wrapText="bothSides">
                  <wp:wrapPolygon edited="0">
                    <wp:start x="693" y="0"/>
                    <wp:lineTo x="693" y="21383"/>
                    <wp:lineTo x="20777" y="21383"/>
                    <wp:lineTo x="20777" y="0"/>
                    <wp:lineTo x="693" y="0"/>
                  </wp:wrapPolygon>
                </wp:wrapTight>
                <wp:docPr id="15" name="Pole tekstowe 15" descr="We wrześniu 2025 roku największa różnica w medianie wynagrodzeń brutto między sektorem publicznym a prywatnym wystąpiła w sekcji Rolnictwo, leśnictwo, łowiectwo i rybactwo i wyniosła 4644,12 złot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157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53DD4" w14:textId="47FA3FC2" w:rsidR="00051376" w:rsidRPr="00D75342" w:rsidRDefault="005D7FB2" w:rsidP="00051376">
                            <w:pPr>
                              <w:pStyle w:val="tekstzboku"/>
                              <w:spacing w:line="240" w:lineRule="exact"/>
                            </w:pPr>
                            <w:r>
                              <w:t>We wrześniu</w:t>
                            </w:r>
                            <w:r w:rsidR="00AB04EC">
                              <w:t xml:space="preserve"> </w:t>
                            </w:r>
                            <w:r w:rsidR="00051376">
                              <w:t>2025 r. największa r</w:t>
                            </w:r>
                            <w:r w:rsidR="00D63651">
                              <w:t xml:space="preserve">óżnica </w:t>
                            </w:r>
                            <w:r w:rsidR="009A07DC">
                              <w:t>w</w:t>
                            </w:r>
                            <w:r w:rsidR="00BD6D89">
                              <w:t> </w:t>
                            </w:r>
                            <w:r w:rsidR="009A07DC">
                              <w:t xml:space="preserve">medianie wynagrodzeń brutto </w:t>
                            </w:r>
                            <w:r w:rsidR="00D63651">
                              <w:t>między sektorem publicznym a</w:t>
                            </w:r>
                            <w:r w:rsidR="00BC7344">
                              <w:t> </w:t>
                            </w:r>
                            <w:r w:rsidR="00D63651">
                              <w:t>prywatnym</w:t>
                            </w:r>
                            <w:r w:rsidR="00582F78">
                              <w:t xml:space="preserve"> wystąpiła w</w:t>
                            </w:r>
                            <w:r w:rsidR="00BC7344">
                              <w:t> </w:t>
                            </w:r>
                            <w:r w:rsidR="00582F78">
                              <w:t xml:space="preserve">sekcji </w:t>
                            </w:r>
                            <w:r w:rsidR="00D3286B">
                              <w:t>Ro</w:t>
                            </w:r>
                            <w:r w:rsidR="00BD6D89">
                              <w:t>lnictwo, leśnictwo, łowiectwo i </w:t>
                            </w:r>
                            <w:r w:rsidR="00D3286B">
                              <w:t>rybactwo</w:t>
                            </w:r>
                            <w:r w:rsidR="009F635C">
                              <w:t xml:space="preserve"> </w:t>
                            </w:r>
                            <w:r w:rsidR="00582F78">
                              <w:t>i</w:t>
                            </w:r>
                            <w:r w:rsidR="00BC7344">
                              <w:t> </w:t>
                            </w:r>
                            <w:r w:rsidR="00C23E00">
                              <w:t xml:space="preserve">wyniosła </w:t>
                            </w:r>
                            <w:r w:rsidR="00AB04EC">
                              <w:t>4644</w:t>
                            </w:r>
                            <w:r w:rsidR="00C23E00">
                              <w:t>,</w:t>
                            </w:r>
                            <w:r w:rsidR="00AB04EC">
                              <w:t>12</w:t>
                            </w:r>
                            <w:r w:rsidR="00BD6D89">
                              <w:t> </w:t>
                            </w:r>
                            <w:r w:rsidR="00BC7344">
                              <w:t>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BEEEA" id="Pole tekstowe 15" o:spid="_x0000_s1033" type="#_x0000_t202" alt="We wrześniu 2025 roku największa różnica w medianie wynagrodzeń brutto między sektorem publicznym a prywatnym wystąpiła w sekcji Rolnictwo, leśnictwo, łowiectwo i rybactwo i wyniosła 4644,12 złotych" style="position:absolute;margin-left:454.95pt;margin-top:16.75pt;width:140.35pt;height:124.25pt;z-index:-2513766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" filled="f" stroked="f">
                <v:textbox>
                  <w:txbxContent>
                    <w:p w14:paraId="6C853DD4" w14:textId="47FA3FC2" w:rsidR="00051376" w:rsidRPr="00D75342" w:rsidRDefault="005D7FB2" w:rsidP="00051376">
                      <w:pPr>
                        <w:pStyle w:val="tekstzboku"/>
                        <w:spacing w:line="240" w:lineRule="exact"/>
                      </w:pPr>
                      <w:r>
                        <w:t>We wrześniu</w:t>
                      </w:r>
                      <w:r w:rsidR="00AB04EC">
                        <w:t xml:space="preserve"> </w:t>
                      </w:r>
                      <w:r w:rsidR="00051376">
                        <w:t>2025 r. największa r</w:t>
                      </w:r>
                      <w:r w:rsidR="00D63651">
                        <w:t xml:space="preserve">óżnica </w:t>
                      </w:r>
                      <w:r w:rsidR="009A07DC">
                        <w:t>w</w:t>
                      </w:r>
                      <w:r w:rsidR="00BD6D89">
                        <w:t> </w:t>
                      </w:r>
                      <w:r w:rsidR="009A07DC">
                        <w:t xml:space="preserve">medianie wynagrodzeń brutto </w:t>
                      </w:r>
                      <w:r w:rsidR="00D63651">
                        <w:t>między sektorem publicznym a</w:t>
                      </w:r>
                      <w:r w:rsidR="00BC7344">
                        <w:t> </w:t>
                      </w:r>
                      <w:r w:rsidR="00D63651">
                        <w:t>prywatnym</w:t>
                      </w:r>
                      <w:r w:rsidR="00582F78">
                        <w:t xml:space="preserve"> wystąpiła w</w:t>
                      </w:r>
                      <w:r w:rsidR="00BC7344">
                        <w:t> </w:t>
                      </w:r>
                      <w:r w:rsidR="00582F78">
                        <w:t xml:space="preserve">sekcji </w:t>
                      </w:r>
                      <w:r w:rsidR="00D3286B">
                        <w:t>Ro</w:t>
                      </w:r>
                      <w:r w:rsidR="00BD6D89">
                        <w:t>lnictwo, leśnictwo, łowiectwo i </w:t>
                      </w:r>
                      <w:r w:rsidR="00D3286B">
                        <w:t>rybactwo</w:t>
                      </w:r>
                      <w:r w:rsidR="009F635C">
                        <w:t xml:space="preserve"> </w:t>
                      </w:r>
                      <w:r w:rsidR="00582F78">
                        <w:t>i</w:t>
                      </w:r>
                      <w:r w:rsidR="00BC7344">
                        <w:t> </w:t>
                      </w:r>
                      <w:r w:rsidR="00C23E00">
                        <w:t xml:space="preserve">wyniosła </w:t>
                      </w:r>
                      <w:r w:rsidR="00AB04EC">
                        <w:t>4644</w:t>
                      </w:r>
                      <w:r w:rsidR="00C23E00">
                        <w:t>,</w:t>
                      </w:r>
                      <w:r w:rsidR="00AB04EC">
                        <w:t>12</w:t>
                      </w:r>
                      <w:r w:rsidR="00BD6D89">
                        <w:t> </w:t>
                      </w:r>
                      <w:r w:rsidR="00BC7344">
                        <w:t>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B2572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Wynagrodzenia </w:t>
      </w:r>
      <w:r w:rsidR="007B2572" w:rsidRPr="005F32D0">
        <w:rPr>
          <w:rFonts w:eastAsia="Times New Roman" w:cs="Times New Roman"/>
          <w:b/>
          <w:bCs/>
          <w:color w:val="001D77"/>
          <w:szCs w:val="24"/>
          <w:lang w:eastAsia="pl-PL"/>
        </w:rPr>
        <w:t>w</w:t>
      </w:r>
      <w:r w:rsidR="00A936F8" w:rsidRPr="005F32D0">
        <w:rPr>
          <w:rFonts w:eastAsia="Times New Roman" w:cs="Times New Roman"/>
          <w:b/>
          <w:bCs/>
          <w:color w:val="001D77"/>
          <w:szCs w:val="24"/>
          <w:lang w:eastAsia="pl-PL"/>
        </w:rPr>
        <w:t>edług sekcji</w:t>
      </w:r>
      <w:r w:rsidR="007B2572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PKD</w:t>
      </w:r>
      <w:r w:rsidR="00271C8F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2007</w:t>
      </w:r>
    </w:p>
    <w:p w14:paraId="7B2E7A9A" w14:textId="60722B62" w:rsidR="006A3713" w:rsidRDefault="00872F89" w:rsidP="002C2AF6">
      <w:pPr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  <w:r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Wynagrodzenia 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były</w:t>
      </w:r>
      <w:r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zróżnicowane także </w:t>
      </w:r>
      <w:r w:rsidR="00AD7F84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ze względu na </w:t>
      </w:r>
      <w:r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rodzaj działalności. </w:t>
      </w:r>
      <w:r w:rsidR="005D7F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We wrześniu</w:t>
      </w:r>
      <w:r w:rsidR="00AB04E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25075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2025</w:t>
      </w:r>
      <w:r w:rsidR="00847115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 </w:t>
      </w:r>
      <w:r w:rsidR="00B84C68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r. </w:t>
      </w:r>
      <w:r w:rsidR="00F3308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najwyższą</w:t>
      </w:r>
      <w:r w:rsidR="00DD4DBE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F3308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medianę, wynoszącą</w:t>
      </w:r>
      <w:r w:rsidR="00B84C68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4E342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44715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74265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5</w:t>
      </w:r>
      <w:r w:rsidR="0028329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50</w:t>
      </w:r>
      <w:r w:rsidR="004E342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28329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0</w:t>
      </w:r>
      <w:r w:rsidR="0074265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0</w:t>
      </w:r>
      <w:r w:rsidR="00F3308C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zł</w:t>
      </w:r>
      <w:r w:rsidR="0012294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F3308C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F3308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odnotowano</w:t>
      </w:r>
      <w:r w:rsidR="00934BD1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 sekcji </w:t>
      </w:r>
      <w:r w:rsidR="0044715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Informacja</w:t>
      </w:r>
      <w:r w:rsidR="007C14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i </w:t>
      </w:r>
      <w:r w:rsidR="0044715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komunikacja</w:t>
      </w:r>
      <w:r w:rsidR="00F3110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.</w:t>
      </w:r>
      <w:r w:rsidR="000C0977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532CA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Zarówno w </w:t>
      </w:r>
      <w:r w:rsidR="00532CAD" w:rsidRPr="002C2AF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sektorze </w:t>
      </w:r>
      <w:r w:rsidR="00532CA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publicznym</w:t>
      </w:r>
      <w:r w:rsidR="00B0745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532CA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jak i prywatnym najwyższa mediana wynagrodzeń była również w sekcji Informacja i komunikacja (10970,07 zł w sektorze publicznym, 11601,96 zł w sektorze prywatnym). </w:t>
      </w:r>
      <w:r w:rsidR="003711A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</w:t>
      </w:r>
      <w:r w:rsidR="002C4260">
        <w:rPr>
          <w:szCs w:val="19"/>
        </w:rPr>
        <w:t xml:space="preserve"> 1</w:t>
      </w:r>
      <w:r w:rsidR="00366ECE">
        <w:rPr>
          <w:szCs w:val="19"/>
        </w:rPr>
        <w:t>6</w:t>
      </w:r>
      <w:r w:rsidR="00934BD1" w:rsidRPr="008468D5">
        <w:rPr>
          <w:szCs w:val="19"/>
        </w:rPr>
        <w:t xml:space="preserve"> z 1</w:t>
      </w:r>
      <w:r w:rsidR="00C7432C" w:rsidRPr="008468D5">
        <w:rPr>
          <w:szCs w:val="19"/>
        </w:rPr>
        <w:t>9</w:t>
      </w:r>
      <w:r w:rsidR="00934BD1" w:rsidRPr="008468D5">
        <w:rPr>
          <w:szCs w:val="19"/>
        </w:rPr>
        <w:t xml:space="preserve"> analizowanych sekcji PKD </w:t>
      </w:r>
      <w:r w:rsidR="00271C8F" w:rsidRPr="008468D5">
        <w:rPr>
          <w:szCs w:val="19"/>
        </w:rPr>
        <w:t xml:space="preserve">2007 </w:t>
      </w:r>
      <w:r w:rsidR="00934BD1" w:rsidRPr="008468D5">
        <w:rPr>
          <w:szCs w:val="19"/>
        </w:rPr>
        <w:t>mediana wyn</w:t>
      </w:r>
      <w:r w:rsidR="00863809">
        <w:rPr>
          <w:szCs w:val="19"/>
        </w:rPr>
        <w:t>agrodzeń mężczyzn była wyższa niż mediana</w:t>
      </w:r>
      <w:r w:rsidR="00934BD1" w:rsidRPr="008468D5">
        <w:rPr>
          <w:szCs w:val="19"/>
        </w:rPr>
        <w:t xml:space="preserve"> wynagrodzeń kobiet</w:t>
      </w:r>
      <w:r w:rsidR="00C56B0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 n</w:t>
      </w:r>
      <w:r w:rsidR="00F4212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ajwiększa róż</w:t>
      </w:r>
      <w:r w:rsidR="00385C3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nica </w:t>
      </w:r>
      <w:r w:rsidR="00F4212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procen</w:t>
      </w:r>
      <w:r w:rsidR="00385C3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towa</w:t>
      </w:r>
      <w:r w:rsidR="00385C33" w:rsidRPr="00385C3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F4212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wystąpiła w sekcji</w:t>
      </w:r>
      <w:r w:rsidR="00054272" w:rsidRPr="005C627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2A10B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Działalność finansowa</w:t>
      </w:r>
      <w:r w:rsidR="009A181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i </w:t>
      </w:r>
      <w:r w:rsidR="002A10B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ubezpieczeniowa</w:t>
      </w:r>
      <w:r w:rsidR="0053455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– w</w:t>
      </w:r>
      <w:r w:rsidR="00F4212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yniosła </w:t>
      </w:r>
      <w:r w:rsidR="0096288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</w:t>
      </w:r>
      <w:r w:rsidR="0028329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6</w:t>
      </w:r>
      <w:r w:rsidR="0096288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28329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</w:t>
      </w:r>
      <w:r w:rsidR="00054272" w:rsidRPr="005C627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%</w:t>
      </w:r>
      <w:r w:rsidR="00D70C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.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D75342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 </w:t>
      </w:r>
      <w:r w:rsidR="00642E79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</w:t>
      </w:r>
      <w:r w:rsidR="00D75342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 </w:t>
      </w:r>
      <w:r w:rsidR="00934BD1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sekcjach mediana wynagrodzeń kobiet była wyższa od mediany wyn</w:t>
      </w:r>
      <w:r w:rsidR="00186E1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agrodzeń mężczyzn, n</w:t>
      </w:r>
      <w:r w:rsidR="00C81B13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ajwiększa</w:t>
      </w:r>
      <w:r w:rsidR="003B270C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różnica</w:t>
      </w:r>
      <w:r w:rsidR="00D70C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procentowa</w:t>
      </w:r>
      <w:r w:rsidR="00863809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3B270C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wystąpiła w sekcji </w:t>
      </w:r>
      <w:r w:rsidR="00D70CC8">
        <w:rPr>
          <w:szCs w:val="19"/>
        </w:rPr>
        <w:t xml:space="preserve">Budownictwo </w:t>
      </w:r>
      <w:r w:rsidR="00863809">
        <w:rPr>
          <w:szCs w:val="19"/>
        </w:rPr>
        <w:t>‒ wyniosła</w:t>
      </w:r>
      <w:r w:rsidR="00C04E0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28329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40</w:t>
      </w:r>
      <w:r w:rsidR="00C04E0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28329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9</w:t>
      </w:r>
      <w:r w:rsidR="00B729A7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%</w:t>
      </w:r>
      <w:r w:rsidR="00604EEB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.</w:t>
      </w:r>
    </w:p>
    <w:p w14:paraId="16F7449E" w14:textId="77777777" w:rsidR="006A3713" w:rsidRDefault="006A3713">
      <w:pPr>
        <w:spacing w:before="0" w:after="160" w:line="259" w:lineRule="auto"/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  <w:r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br w:type="page"/>
      </w:r>
    </w:p>
    <w:p w14:paraId="4122706A" w14:textId="33C88A3F" w:rsidR="00E15D84" w:rsidRDefault="006A3713" w:rsidP="00E15D84">
      <w:pPr>
        <w:spacing w:before="360" w:line="240" w:lineRule="auto"/>
        <w:ind w:left="879" w:hanging="879"/>
        <w:rPr>
          <w:b/>
          <w:noProof/>
          <w:color w:val="522398"/>
          <w:lang w:eastAsia="pl-PL"/>
        </w:rPr>
      </w:pPr>
      <w:r w:rsidRPr="006A3713">
        <w:rPr>
          <w:b/>
          <w:noProof/>
          <w:color w:val="522398"/>
          <w:lang w:eastAsia="pl-PL"/>
        </w:rPr>
        <w:lastRenderedPageBreak/>
        <w:drawing>
          <wp:anchor distT="0" distB="0" distL="114300" distR="114300" simplePos="0" relativeHeight="251955200" behindDoc="0" locked="0" layoutInCell="1" allowOverlap="1" wp14:anchorId="13006127" wp14:editId="78C3C047">
            <wp:simplePos x="0" y="0"/>
            <wp:positionH relativeFrom="margin">
              <wp:align>left</wp:align>
            </wp:positionH>
            <wp:positionV relativeFrom="paragraph">
              <wp:posOffset>495935</wp:posOffset>
            </wp:positionV>
            <wp:extent cx="5041265" cy="3950335"/>
            <wp:effectExtent l="0" t="0" r="6985" b="0"/>
            <wp:wrapTopAndBottom/>
            <wp:docPr id="24" name="Obraz 24" descr="Wykres przedstawia przeciętne miesięczne wynagrodzenie brutto i medianę wynagrodzeń miesięcznych brutto w gospodarce narodowej według sekcji PKD 2007 i sektorów własności we wrześniu 2025 roku. Dane zostały zaprezentowane w złotych. Zarówno w sektorze publicznym, jak i prywatnym najwyższa wartość przeciętnego wynagrodzenia i mediany wynagrodzeń wystąpiła w sekcji Informacja i komunikacja. Najniższa wartość przeciętnego miesięcznego wynagrodzenia i mediany wynagrodzeń, zarówno w sektorze publicznym, jak i prywatnym wystąpiła w sekcji Zakwaterowanie i gastronomi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vmfbdg01\WOU_SHARE\PUBLIKACJE\PUBLIKACJE_2025\SYGNALNE\rozklad_wynagrodzen_2025_09\wykresy_mapy\wykres4_p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D84" w:rsidRPr="00E15D84">
        <w:rPr>
          <w:b/>
          <w:szCs w:val="19"/>
        </w:rPr>
        <w:t xml:space="preserve">Wykres </w:t>
      </w:r>
      <w:r w:rsidR="008D57A3">
        <w:rPr>
          <w:b/>
          <w:szCs w:val="19"/>
        </w:rPr>
        <w:t>4</w:t>
      </w:r>
      <w:r w:rsidR="00E15D84" w:rsidRPr="00E15D84">
        <w:rPr>
          <w:b/>
          <w:szCs w:val="19"/>
        </w:rPr>
        <w:t>. Przeciętne miesięczne wynagrodzenie brutto</w:t>
      </w:r>
      <w:r w:rsidR="00D6756A">
        <w:rPr>
          <w:b/>
          <w:szCs w:val="19"/>
        </w:rPr>
        <w:t xml:space="preserve"> i mediana wynagrodzeń </w:t>
      </w:r>
      <w:r w:rsidR="00F64FBF">
        <w:rPr>
          <w:b/>
          <w:szCs w:val="19"/>
        </w:rPr>
        <w:t>miesięcznych brutto w gospodarce narodowej</w:t>
      </w:r>
      <w:r w:rsidR="00F14977">
        <w:rPr>
          <w:b/>
          <w:szCs w:val="19"/>
        </w:rPr>
        <w:t xml:space="preserve"> </w:t>
      </w:r>
      <w:r w:rsidR="00F14977" w:rsidRPr="00F3308C">
        <w:rPr>
          <w:b/>
          <w:szCs w:val="19"/>
        </w:rPr>
        <w:t>w</w:t>
      </w:r>
      <w:r w:rsidR="00A936F8" w:rsidRPr="00F3308C">
        <w:rPr>
          <w:b/>
          <w:szCs w:val="19"/>
        </w:rPr>
        <w:t>edług</w:t>
      </w:r>
      <w:r w:rsidR="00053009">
        <w:rPr>
          <w:b/>
          <w:szCs w:val="19"/>
        </w:rPr>
        <w:t xml:space="preserve"> </w:t>
      </w:r>
      <w:r w:rsidR="00A936F8" w:rsidRPr="00F3308C">
        <w:rPr>
          <w:b/>
          <w:szCs w:val="19"/>
        </w:rPr>
        <w:t>sekcji</w:t>
      </w:r>
      <w:r w:rsidR="00A936F8">
        <w:rPr>
          <w:b/>
          <w:szCs w:val="19"/>
        </w:rPr>
        <w:t xml:space="preserve"> </w:t>
      </w:r>
      <w:r w:rsidR="00F14977">
        <w:rPr>
          <w:b/>
          <w:szCs w:val="19"/>
        </w:rPr>
        <w:t>PKD</w:t>
      </w:r>
      <w:r w:rsidR="00E31926">
        <w:rPr>
          <w:b/>
          <w:szCs w:val="19"/>
        </w:rPr>
        <w:t xml:space="preserve"> 2007</w:t>
      </w:r>
      <w:r w:rsidR="00D6756A" w:rsidRPr="00D6756A">
        <w:rPr>
          <w:b/>
          <w:szCs w:val="19"/>
        </w:rPr>
        <w:t xml:space="preserve"> </w:t>
      </w:r>
      <w:r w:rsidR="00D6756A">
        <w:rPr>
          <w:b/>
          <w:szCs w:val="19"/>
        </w:rPr>
        <w:t>i sektorów własności</w:t>
      </w:r>
      <w:r w:rsidR="003105F1">
        <w:rPr>
          <w:b/>
          <w:szCs w:val="19"/>
        </w:rPr>
        <w:t xml:space="preserve"> </w:t>
      </w:r>
      <w:r w:rsidR="005D7FB2">
        <w:rPr>
          <w:b/>
          <w:szCs w:val="19"/>
        </w:rPr>
        <w:t>we wrześniu</w:t>
      </w:r>
      <w:r w:rsidR="00283291">
        <w:rPr>
          <w:b/>
          <w:szCs w:val="19"/>
        </w:rPr>
        <w:t xml:space="preserve"> </w:t>
      </w:r>
      <w:r w:rsidR="008B7F13">
        <w:rPr>
          <w:b/>
          <w:szCs w:val="19"/>
        </w:rPr>
        <w:t>2025</w:t>
      </w:r>
      <w:r w:rsidR="00E15D84" w:rsidRPr="00E15D84">
        <w:rPr>
          <w:b/>
          <w:szCs w:val="19"/>
        </w:rPr>
        <w:t xml:space="preserve"> r.</w:t>
      </w:r>
      <w:r w:rsidR="00E15D84" w:rsidRPr="00E15D84">
        <w:rPr>
          <w:b/>
          <w:noProof/>
          <w:color w:val="522398"/>
          <w:highlight w:val="yellow"/>
          <w:lang w:eastAsia="pl-PL"/>
        </w:rPr>
        <w:t xml:space="preserve"> </w:t>
      </w:r>
    </w:p>
    <w:p w14:paraId="613F5FC2" w14:textId="6F3941B5" w:rsidR="001A5108" w:rsidRPr="001A5108" w:rsidRDefault="001A5108" w:rsidP="001A5108">
      <w:pPr>
        <w:spacing w:before="160"/>
        <w:rPr>
          <w:rFonts w:eastAsia="Times New Roman" w:cs="Times New Roman"/>
          <w:bCs/>
          <w:noProof/>
          <w:color w:val="000000" w:themeColor="text1"/>
          <w:sz w:val="14"/>
          <w:szCs w:val="14"/>
          <w:lang w:eastAsia="pl-PL"/>
        </w:rPr>
      </w:pPr>
      <w:r w:rsidRPr="001A5108">
        <w:rPr>
          <w:rFonts w:eastAsia="Times New Roman" w:cs="Times New Roman"/>
          <w:bCs/>
          <w:noProof/>
          <w:color w:val="000000" w:themeColor="text1"/>
          <w:sz w:val="14"/>
          <w:szCs w:val="14"/>
          <w:lang w:eastAsia="pl-PL"/>
        </w:rPr>
        <w:t>a Dane dla sekcji Pozostała działalność usługowa (S) obejmują również zatrudnionych w sekcjach Gospodarstwa domowe zatrudniające pracowników; gospodarstwa domowe produkujące wyroby i świadczące usługi na własne potrzeby (T) oraz Organizacje i zespoły eksterytorialne (U).</w:t>
      </w:r>
    </w:p>
    <w:p w14:paraId="574979BB" w14:textId="5E215A94" w:rsidR="000A33A9" w:rsidRPr="007373D6" w:rsidRDefault="00F363D8" w:rsidP="000F62D3">
      <w:pPr>
        <w:spacing w:before="360"/>
        <w:rPr>
          <w:rFonts w:eastAsia="Times New Roman" w:cs="Times New Roman"/>
          <w:bCs/>
          <w:noProof/>
          <w:szCs w:val="19"/>
          <w:lang w:eastAsia="pl-PL"/>
        </w:rPr>
      </w:pPr>
      <w:r w:rsidRPr="00F363D8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EF4FF5B" wp14:editId="535E64A9">
                <wp:simplePos x="0" y="0"/>
                <wp:positionH relativeFrom="page">
                  <wp:posOffset>5754370</wp:posOffset>
                </wp:positionH>
                <wp:positionV relativeFrom="paragraph">
                  <wp:posOffset>3810</wp:posOffset>
                </wp:positionV>
                <wp:extent cx="1791970" cy="1323833"/>
                <wp:effectExtent l="0" t="0" r="0" b="0"/>
                <wp:wrapNone/>
                <wp:docPr id="16" name="Pole tekstowe 16" descr="We wrześniu 2025 roku w 17 sekcjach przeciętne miesięczne wynagrodzenie brutto mężczyzn było wyższe od przeciętnego miesięcznego wynagrodzenia brutto kobi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323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ECF45" w14:textId="13CD4AB0" w:rsidR="00E15D84" w:rsidRPr="00E35951" w:rsidRDefault="005D7FB2" w:rsidP="00E15D84">
                            <w:pPr>
                              <w:pStyle w:val="tekstzboku"/>
                              <w:spacing w:line="240" w:lineRule="exact"/>
                            </w:pPr>
                            <w:r>
                              <w:t>We wrześniu</w:t>
                            </w:r>
                            <w:r w:rsidR="00283291">
                              <w:t xml:space="preserve"> </w:t>
                            </w:r>
                            <w:r w:rsidR="006E1834">
                              <w:t>2025</w:t>
                            </w:r>
                            <w:r w:rsidR="00E15D84" w:rsidRPr="00E35951">
                              <w:t xml:space="preserve"> r.</w:t>
                            </w:r>
                            <w:r w:rsidR="0077733F">
                              <w:t xml:space="preserve"> w</w:t>
                            </w:r>
                            <w:r w:rsidR="001813AF">
                              <w:t> </w:t>
                            </w:r>
                            <w:r w:rsidR="00C7023C">
                              <w:t>1</w:t>
                            </w:r>
                            <w:r w:rsidR="00283291">
                              <w:t>7</w:t>
                            </w:r>
                            <w:r w:rsidR="001813AF">
                              <w:t> </w:t>
                            </w:r>
                            <w:r w:rsidR="0093713A">
                              <w:t xml:space="preserve">sekcjach </w:t>
                            </w:r>
                            <w:r w:rsidR="005122FA">
                              <w:t xml:space="preserve">przeciętne miesięczne </w:t>
                            </w:r>
                            <w:r w:rsidR="005122FA" w:rsidRPr="00E35951">
                              <w:t>wynagrodzenie</w:t>
                            </w:r>
                            <w:r w:rsidR="005122FA">
                              <w:t xml:space="preserve"> </w:t>
                            </w:r>
                            <w:r w:rsidR="0093713A">
                              <w:t xml:space="preserve">brutto </w:t>
                            </w:r>
                            <w:r w:rsidR="00E15D84" w:rsidRPr="00E35951">
                              <w:t xml:space="preserve">mężczyzn </w:t>
                            </w:r>
                            <w:r w:rsidR="0093713A">
                              <w:t>było wyższe od przeciętnego miesięczn</w:t>
                            </w:r>
                            <w:r w:rsidR="00BC7344">
                              <w:t>ego wynagrodzenia brutto kobiet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4FF5B" id="Pole tekstowe 16" o:spid="_x0000_s1034" type="#_x0000_t202" alt="We wrześniu 2025 roku w 17 sekcjach przeciętne miesięczne wynagrodzenie brutto mężczyzn było wyższe od przeciętnego miesięcznego wynagrodzenia brutto kobiet" style="position:absolute;margin-left:453.1pt;margin-top:.3pt;width:141.1pt;height:104.25pt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" filled="f" stroked="f">
                <v:textbox>
                  <w:txbxContent>
                    <w:p w14:paraId="322ECF45" w14:textId="13CD4AB0" w:rsidR="00E15D84" w:rsidRPr="00E35951" w:rsidRDefault="005D7FB2" w:rsidP="00E15D84">
                      <w:pPr>
                        <w:pStyle w:val="tekstzboku"/>
                        <w:spacing w:line="240" w:lineRule="exact"/>
                      </w:pPr>
                      <w:r>
                        <w:t>We wrześniu</w:t>
                      </w:r>
                      <w:r w:rsidR="00283291">
                        <w:t xml:space="preserve"> </w:t>
                      </w:r>
                      <w:r w:rsidR="006E1834">
                        <w:t>2025</w:t>
                      </w:r>
                      <w:r w:rsidR="00E15D84" w:rsidRPr="00E35951">
                        <w:t xml:space="preserve"> r.</w:t>
                      </w:r>
                      <w:r w:rsidR="0077733F">
                        <w:t xml:space="preserve"> w</w:t>
                      </w:r>
                      <w:r w:rsidR="001813AF">
                        <w:t> </w:t>
                      </w:r>
                      <w:r w:rsidR="00C7023C">
                        <w:t>1</w:t>
                      </w:r>
                      <w:r w:rsidR="00283291">
                        <w:t>7</w:t>
                      </w:r>
                      <w:r w:rsidR="001813AF">
                        <w:t> </w:t>
                      </w:r>
                      <w:r w:rsidR="0093713A">
                        <w:t xml:space="preserve">sekcjach </w:t>
                      </w:r>
                      <w:r w:rsidR="005122FA">
                        <w:t xml:space="preserve">przeciętne miesięczne </w:t>
                      </w:r>
                      <w:r w:rsidR="005122FA" w:rsidRPr="00E35951">
                        <w:t>wynagrodzenie</w:t>
                      </w:r>
                      <w:r w:rsidR="005122FA">
                        <w:t xml:space="preserve"> </w:t>
                      </w:r>
                      <w:r w:rsidR="0093713A">
                        <w:t xml:space="preserve">brutto </w:t>
                      </w:r>
                      <w:r w:rsidR="00E15D84" w:rsidRPr="00E35951">
                        <w:t xml:space="preserve">mężczyzn </w:t>
                      </w:r>
                      <w:r w:rsidR="0093713A">
                        <w:t>było wyższe od przeciętnego miesięczn</w:t>
                      </w:r>
                      <w:r w:rsidR="00BC7344">
                        <w:t>ego wynagrodzenia brutto kobiet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0795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Najwyższe przeciętne</w:t>
      </w:r>
      <w:r w:rsidR="0021243D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590795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wynagrodzenie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5D7F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we wrześniu</w:t>
      </w:r>
      <w:r w:rsidR="0028329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AE3C09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2025 r. </w:t>
      </w:r>
      <w:r w:rsidR="002F580D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odnotowano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 s</w:t>
      </w:r>
      <w:r w:rsidR="005B40D0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ekcji</w:t>
      </w:r>
      <w:r w:rsidR="00D75342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413A4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Informacja</w:t>
      </w:r>
      <w:r w:rsidR="00ED5314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i </w:t>
      </w:r>
      <w:r w:rsidR="00413A4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komunikacja</w:t>
      </w:r>
      <w:r w:rsidR="00A36F0A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, </w:t>
      </w:r>
      <w:r w:rsidR="002F580D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gdzie </w:t>
      </w:r>
      <w:r w:rsidR="005B40D0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wyniosło </w:t>
      </w:r>
      <w:r w:rsidR="00A110A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413A4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4</w:t>
      </w:r>
      <w:r w:rsidR="0028329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314</w:t>
      </w:r>
      <w:r w:rsidR="00A110A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28329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88</w:t>
      </w:r>
      <w:r w:rsidR="00A3545A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A36F0A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zł</w:t>
      </w:r>
      <w:r w:rsidR="001A054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. </w:t>
      </w:r>
      <w:r w:rsidR="00B0745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Zarówno w sektorze publicznym, jak i prywatnym najwyższe </w:t>
      </w:r>
      <w:r w:rsidR="00B07455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przeciętne wynagrodzenie było</w:t>
      </w:r>
      <w:r w:rsidR="00B0745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również </w:t>
      </w:r>
      <w:r w:rsidR="00B07455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 sekcji </w:t>
      </w:r>
      <w:r w:rsidR="00B0745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Informacja i komunikacja (12537,41 zł w sektorze publicznym, 14396,65 zł w sektorze prywatnym).</w:t>
      </w:r>
      <w:r w:rsidR="00703EB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6E1834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Największa 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różnica </w:t>
      </w:r>
      <w:r w:rsidR="0007792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procentowa 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pomiędzy </w:t>
      </w:r>
      <w:r w:rsidR="00833F9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przeciętnym </w:t>
      </w:r>
      <w:r w:rsidR="009821B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wynagrodzeniem mężczyzn i 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kobiet była </w:t>
      </w:r>
      <w:r w:rsidR="005B40D0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 sekcj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i </w:t>
      </w:r>
      <w:r w:rsidR="00950C0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Działalność finansowa i ubezpieczeniowa</w:t>
      </w:r>
      <w:r w:rsidR="002F580D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– 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wyniosła </w:t>
      </w:r>
      <w:r w:rsidR="0028329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42</w:t>
      </w:r>
      <w:r w:rsidR="009029F9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28329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2</w:t>
      </w:r>
      <w:r w:rsidR="0043714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% na korzyść mężczyzn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. </w:t>
      </w:r>
      <w:r w:rsidR="009821B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 </w:t>
      </w:r>
      <w:r w:rsidR="0028329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2</w:t>
      </w:r>
      <w:r w:rsidR="00ED5314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 </w:t>
      </w:r>
      <w:r w:rsidR="009871D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sekcjach przeciętne wynagrodzenie kobiet było wyższe niż mężczyzn</w:t>
      </w:r>
      <w:r w:rsidR="00D465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, </w:t>
      </w:r>
      <w:r w:rsidR="009871D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największa różnica </w:t>
      </w:r>
      <w:r w:rsidR="00D465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procentowa </w:t>
      </w:r>
      <w:r w:rsidR="009871D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wystąpiła w sekcji </w:t>
      </w:r>
      <w:r w:rsidR="00D465B2">
        <w:t>Budownictwo</w:t>
      </w:r>
      <w:r w:rsidR="00D465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–</w:t>
      </w:r>
      <w:r w:rsidR="00636D9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wyniosła</w:t>
      </w:r>
      <w:r w:rsidR="0094174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1</w:t>
      </w:r>
      <w:r w:rsidR="0028329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6</w:t>
      </w:r>
      <w:r w:rsidR="0094174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28329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8</w:t>
      </w:r>
      <w:r w:rsidR="00D465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%</w:t>
      </w:r>
      <w:r w:rsidR="00A1288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A12881" w:rsidRPr="007373D6">
        <w:rPr>
          <w:rFonts w:eastAsia="Times New Roman" w:cs="Times New Roman"/>
          <w:bCs/>
          <w:noProof/>
          <w:szCs w:val="19"/>
          <w:lang w:eastAsia="pl-PL"/>
        </w:rPr>
        <w:t>na korzyść kobiet</w:t>
      </w:r>
      <w:r w:rsidR="00D465B2" w:rsidRPr="007373D6">
        <w:rPr>
          <w:rFonts w:eastAsia="Times New Roman" w:cs="Times New Roman"/>
          <w:bCs/>
          <w:noProof/>
          <w:szCs w:val="19"/>
          <w:lang w:eastAsia="pl-PL"/>
        </w:rPr>
        <w:t>.</w:t>
      </w:r>
    </w:p>
    <w:p w14:paraId="38CFD61F" w14:textId="77777777" w:rsidR="004A2383" w:rsidRPr="008468D5" w:rsidRDefault="000A33A9" w:rsidP="00F363D8">
      <w:pPr>
        <w:spacing w:before="480"/>
        <w:jc w:val="center"/>
      </w:pPr>
      <w:r w:rsidRPr="008468D5">
        <w:t>***</w:t>
      </w:r>
    </w:p>
    <w:p w14:paraId="18563F47" w14:textId="77777777" w:rsidR="000C4C0F" w:rsidRDefault="004A2383" w:rsidP="004A2383">
      <w:r w:rsidRPr="008468D5">
        <w:t>Źródło danych: wyniki badania Rozkład wynagrodzeń w gospodarce narodowej.</w:t>
      </w:r>
    </w:p>
    <w:p w14:paraId="3FC63C5E" w14:textId="77777777" w:rsidR="00565F37" w:rsidRPr="008468D5" w:rsidRDefault="00565F37" w:rsidP="00565F37">
      <w:r>
        <w:t>Prezentowane dane o wynagrodzeniach obejmują</w:t>
      </w:r>
      <w:r w:rsidR="00780B60">
        <w:t xml:space="preserve"> wypłaty pieniężne </w:t>
      </w:r>
      <w:r w:rsidR="00780B60" w:rsidRPr="00780B60">
        <w:t>z tytułu stosunku pracy lub stosunku służbowego dla zatrudnionych</w:t>
      </w:r>
      <w:r w:rsidR="00780B60">
        <w:t xml:space="preserve">, a także </w:t>
      </w:r>
      <w:r>
        <w:t>wypłaty z tytułu umów zleceń, umów o</w:t>
      </w:r>
      <w:r w:rsidR="00BC7344">
        <w:t> </w:t>
      </w:r>
      <w:r>
        <w:t>dzieło oraz umów agencyjnych w przypadku, gdy umowy te zostały zawarte z tym samym pracodawcą bądź na rzecz tego same</w:t>
      </w:r>
      <w:r w:rsidR="00EA7099">
        <w:t xml:space="preserve">go pracodawcy, </w:t>
      </w:r>
      <w:r>
        <w:t>u którego dana osoba jest zatrudniona na podstawie stosunku pracy.</w:t>
      </w:r>
    </w:p>
    <w:p w14:paraId="3306B71E" w14:textId="77777777" w:rsidR="004A2383" w:rsidRPr="008468D5" w:rsidRDefault="004A2383" w:rsidP="004A2383">
      <w:r w:rsidRPr="008468D5">
        <w:t>W tablicach publikacyjnych znajduje się szerszy zakres danych o rozkładzie wynagrodzeń.</w:t>
      </w:r>
    </w:p>
    <w:p w14:paraId="23ABD2FD" w14:textId="77777777" w:rsidR="00D219DA" w:rsidRPr="00D219DA" w:rsidRDefault="00D219DA" w:rsidP="00D219DA">
      <w:pPr>
        <w:spacing w:line="240" w:lineRule="exact"/>
        <w:rPr>
          <w:szCs w:val="19"/>
        </w:rPr>
      </w:pPr>
      <w:r w:rsidRPr="00D219DA">
        <w:rPr>
          <w:szCs w:val="19"/>
        </w:rPr>
        <w:t>W opracowaniu zastosowano symbole literowe oraz skrócone nazwy sekcji PKD 2007, oznaczając skróty znakiem „Δ”. Pełne nazwy znajdują się na zamieszczonej poniżej liście sekcji PKD 2007.</w:t>
      </w:r>
    </w:p>
    <w:p w14:paraId="11CA0CA1" w14:textId="77777777" w:rsidR="00D219DA" w:rsidRDefault="00D219DA" w:rsidP="007B2572"/>
    <w:p w14:paraId="0F53325D" w14:textId="77777777" w:rsidR="00D219DA" w:rsidRDefault="00D219DA" w:rsidP="007B2572"/>
    <w:p w14:paraId="05BFE445" w14:textId="77777777" w:rsidR="007B2572" w:rsidRPr="00BC7344" w:rsidRDefault="007B2572" w:rsidP="007B2572">
      <w:r w:rsidRPr="00BC7344">
        <w:lastRenderedPageBreak/>
        <w:t>Symbole sekcji PKD</w:t>
      </w:r>
      <w:r w:rsidR="005C39CA" w:rsidRPr="00BC7344">
        <w:t xml:space="preserve"> 2007</w:t>
      </w:r>
      <w:r w:rsidRPr="00BC7344">
        <w:t xml:space="preserve">: </w:t>
      </w:r>
    </w:p>
    <w:p w14:paraId="2DA4CD4F" w14:textId="77777777" w:rsidR="007B2572" w:rsidRPr="00BC7344" w:rsidRDefault="007B2572" w:rsidP="007B2572">
      <w:r w:rsidRPr="00BC7344">
        <w:t>A – Rolnictwo, leśnictwo, łowiectwo i rybactwo;</w:t>
      </w:r>
    </w:p>
    <w:p w14:paraId="266529EA" w14:textId="77777777" w:rsidR="007B2572" w:rsidRPr="00BC7344" w:rsidRDefault="007B2572" w:rsidP="007B2572">
      <w:r w:rsidRPr="00BC7344">
        <w:t>B – Górnictwo i wydobywanie;</w:t>
      </w:r>
    </w:p>
    <w:p w14:paraId="1205C429" w14:textId="77777777" w:rsidR="007B2572" w:rsidRPr="00BC7344" w:rsidRDefault="007B2572" w:rsidP="007B2572">
      <w:r w:rsidRPr="00BC7344">
        <w:t>C – Przetwórstwo przemysłowe;</w:t>
      </w:r>
    </w:p>
    <w:p w14:paraId="02431DAF" w14:textId="77777777" w:rsidR="007B2572" w:rsidRPr="00BC7344" w:rsidRDefault="007B2572" w:rsidP="007B2572">
      <w:r w:rsidRPr="00BC7344">
        <w:t>D – Wytwarzanie i zaopatrywanie w energię elektryczną, gaz, parę wodną, gorącą wodę i</w:t>
      </w:r>
      <w:r w:rsidR="00165DA4" w:rsidRPr="00BC7344">
        <w:t> </w:t>
      </w:r>
      <w:r w:rsidRPr="00BC7344">
        <w:t>powietrze do układów klimatyzacyjnych;</w:t>
      </w:r>
    </w:p>
    <w:p w14:paraId="63D66C4F" w14:textId="77777777" w:rsidR="007B2572" w:rsidRPr="00BC7344" w:rsidRDefault="007B2572" w:rsidP="007B2572">
      <w:r w:rsidRPr="00BC7344">
        <w:t>E – Dostawa wody; gospodarowanie ściekami i odpadami oraz działalność związana z</w:t>
      </w:r>
      <w:r w:rsidR="00165DA4" w:rsidRPr="00BC7344">
        <w:t> </w:t>
      </w:r>
      <w:r w:rsidRPr="00BC7344">
        <w:t>rekultywacją;</w:t>
      </w:r>
    </w:p>
    <w:p w14:paraId="3405F336" w14:textId="77777777" w:rsidR="007B2572" w:rsidRPr="00BC7344" w:rsidRDefault="007B2572" w:rsidP="007B2572">
      <w:r w:rsidRPr="00BC7344">
        <w:t>F – Budownictwo;</w:t>
      </w:r>
    </w:p>
    <w:p w14:paraId="6350274C" w14:textId="77777777" w:rsidR="007B2572" w:rsidRPr="00BC7344" w:rsidRDefault="007B2572" w:rsidP="007B2572">
      <w:r w:rsidRPr="00BC7344">
        <w:t>G – Handel hurtowy i detaliczny; naprawa pojazdów samochodowych, włączając motocykle;</w:t>
      </w:r>
    </w:p>
    <w:p w14:paraId="15006FCB" w14:textId="77777777" w:rsidR="007B2572" w:rsidRPr="00BC7344" w:rsidRDefault="007B2572" w:rsidP="007B2572">
      <w:r w:rsidRPr="00BC7344">
        <w:t>H – Transport i gospodarka magazynowa;</w:t>
      </w:r>
    </w:p>
    <w:p w14:paraId="4CCD88C6" w14:textId="77777777" w:rsidR="007B2572" w:rsidRPr="00BC7344" w:rsidRDefault="007B2572" w:rsidP="007B2572">
      <w:r w:rsidRPr="00BC7344">
        <w:t>I – Działalność związana z zakwaterowaniem i usługami gastronomicznymi;</w:t>
      </w:r>
    </w:p>
    <w:p w14:paraId="0404FF75" w14:textId="77777777" w:rsidR="007B2572" w:rsidRPr="00BC7344" w:rsidRDefault="007B2572" w:rsidP="007B2572">
      <w:r w:rsidRPr="00BC7344">
        <w:t>J – Informacja i komunikacja;</w:t>
      </w:r>
    </w:p>
    <w:p w14:paraId="4EC8D1B7" w14:textId="77777777" w:rsidR="007B2572" w:rsidRPr="00BC7344" w:rsidRDefault="007B2572" w:rsidP="007B2572">
      <w:r w:rsidRPr="00BC7344">
        <w:t>K – Działalność finansowa i ubezpieczeniowa;</w:t>
      </w:r>
    </w:p>
    <w:p w14:paraId="09224BC0" w14:textId="77777777" w:rsidR="007B2572" w:rsidRPr="00BC7344" w:rsidRDefault="007B2572" w:rsidP="007B2572">
      <w:r w:rsidRPr="00BC7344">
        <w:t>L – Działalność związana z obsługą rynku nieruchomości;</w:t>
      </w:r>
    </w:p>
    <w:p w14:paraId="03C0B84E" w14:textId="77777777" w:rsidR="007B2572" w:rsidRPr="00BC7344" w:rsidRDefault="007B2572" w:rsidP="007B2572">
      <w:r w:rsidRPr="00BC7344">
        <w:t>M – Działalność profesjonalna, naukowa i techniczna;</w:t>
      </w:r>
    </w:p>
    <w:p w14:paraId="136B3A9E" w14:textId="77777777" w:rsidR="007B2572" w:rsidRPr="00BC7344" w:rsidRDefault="007B2572" w:rsidP="007B2572">
      <w:r w:rsidRPr="00BC7344">
        <w:t>N – Działalność w zakresie usług administrowania i działalność wspierająca;</w:t>
      </w:r>
    </w:p>
    <w:p w14:paraId="13B46E4E" w14:textId="77777777" w:rsidR="007B2572" w:rsidRPr="00BC7344" w:rsidRDefault="007B2572" w:rsidP="007B2572">
      <w:r w:rsidRPr="00BC7344">
        <w:t>O – Administracja publiczna i obrona narodowa; obowiązkowe zabezpieczenia społeczne;</w:t>
      </w:r>
    </w:p>
    <w:p w14:paraId="0BF874F0" w14:textId="77777777" w:rsidR="007B2572" w:rsidRPr="00BC7344" w:rsidRDefault="007B2572" w:rsidP="007B2572">
      <w:r w:rsidRPr="00BC7344">
        <w:t>P – Edukacja;</w:t>
      </w:r>
    </w:p>
    <w:p w14:paraId="55AAE36B" w14:textId="77777777" w:rsidR="007B2572" w:rsidRPr="00BC7344" w:rsidRDefault="007B2572" w:rsidP="007B2572">
      <w:r w:rsidRPr="00BC7344">
        <w:t>Q – Opieka zdrowotna i pomoc społeczna;</w:t>
      </w:r>
    </w:p>
    <w:p w14:paraId="17E35D9C" w14:textId="77777777" w:rsidR="007B2572" w:rsidRPr="00BC7344" w:rsidRDefault="007B2572" w:rsidP="007B2572">
      <w:r w:rsidRPr="00BC7344">
        <w:t>R – Działalność związana z kulturą, rozrywką i rekreacją;</w:t>
      </w:r>
    </w:p>
    <w:p w14:paraId="088AE611" w14:textId="77777777" w:rsidR="006D1B7B" w:rsidRPr="00BC7344" w:rsidRDefault="007B2572" w:rsidP="004A2383">
      <w:r w:rsidRPr="00BC7344">
        <w:t>S – Pozostała działalność usługowa</w:t>
      </w:r>
    </w:p>
    <w:p w14:paraId="53A8DD16" w14:textId="77777777" w:rsidR="007B2572" w:rsidRPr="00BC7344" w:rsidRDefault="004E356D" w:rsidP="004A2383">
      <w:pPr>
        <w:rPr>
          <w:szCs w:val="19"/>
          <w:lang w:eastAsia="pl-PL"/>
        </w:rPr>
      </w:pPr>
      <w:r w:rsidRPr="00BC7344">
        <w:rPr>
          <w:szCs w:val="19"/>
          <w:lang w:eastAsia="pl-PL"/>
        </w:rPr>
        <w:t>Dane dla sekcji Pozostała działalność usługowa (S) obejmują również zatrudnionych w</w:t>
      </w:r>
      <w:r w:rsidR="00BC7344">
        <w:rPr>
          <w:szCs w:val="19"/>
          <w:lang w:eastAsia="pl-PL"/>
        </w:rPr>
        <w:t> </w:t>
      </w:r>
      <w:r w:rsidRPr="00BC7344">
        <w:rPr>
          <w:szCs w:val="19"/>
          <w:lang w:eastAsia="pl-PL"/>
        </w:rPr>
        <w:t>sekcjach Gospodarstwa domowe zatrudniające pracowników; gospodarstwa domowe produkujące wyroby i świadczące usługi na własne potrzeby (T) oraz Organizacje i zespoły eksterytorialne (U).</w:t>
      </w:r>
    </w:p>
    <w:p w14:paraId="103676B4" w14:textId="77777777" w:rsidR="00491DB8" w:rsidRPr="007B2572" w:rsidRDefault="007B2572" w:rsidP="00F363D8">
      <w:pPr>
        <w:spacing w:before="3960"/>
        <w:sectPr w:rsidR="00491DB8" w:rsidRPr="007B2572" w:rsidSect="007B2572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4" w:gutter="0"/>
          <w:cols w:space="708"/>
          <w:titlePg/>
          <w:docGrid w:linePitch="360"/>
        </w:sectPr>
      </w:pPr>
      <w:r w:rsidRPr="00C36320">
        <w:rPr>
          <w:szCs w:val="19"/>
          <w:lang w:eastAsia="pl-PL"/>
        </w:rPr>
        <w:t>W przypadku cytowania dany</w:t>
      </w:r>
      <w:r w:rsidRPr="00C36320">
        <w:rPr>
          <w:szCs w:val="19"/>
        </w:rPr>
        <w:t xml:space="preserve">ch Głównego Urzędu Statystycznego prosimy o zamieszczenie informacji: „Źródło danych GUS”, a w przypadku publikowania obliczeń dokonanych na danych opublikowanych przez GUS prosimy o zamieszczenie </w:t>
      </w:r>
      <w:r w:rsidR="0026456D">
        <w:rPr>
          <w:szCs w:val="19"/>
        </w:rPr>
        <w:t xml:space="preserve">informacji: „Opracowanie własne </w:t>
      </w:r>
      <w:r w:rsidRPr="00C36320">
        <w:rPr>
          <w:szCs w:val="19"/>
        </w:rPr>
        <w:t>na podstawie danych GUS”</w:t>
      </w:r>
      <w:r w:rsidR="00FD05E0">
        <w:rPr>
          <w:szCs w:val="19"/>
        </w:rPr>
        <w:t>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340A31" w14:paraId="5A4B1140" w14:textId="77777777" w:rsidTr="008B7AFB">
        <w:trPr>
          <w:trHeight w:val="1029"/>
        </w:trPr>
        <w:tc>
          <w:tcPr>
            <w:tcW w:w="4915" w:type="dxa"/>
          </w:tcPr>
          <w:p w14:paraId="14748579" w14:textId="77777777" w:rsidR="00340A31" w:rsidRPr="004A1D19" w:rsidRDefault="00340A31" w:rsidP="00340A31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53141A1" w14:textId="77777777" w:rsidR="00340A31" w:rsidRPr="008925F0" w:rsidRDefault="00340A31" w:rsidP="00340A31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Bydgoszczy</w:t>
            </w:r>
          </w:p>
          <w:p w14:paraId="5DAFB30D" w14:textId="07622C1D" w:rsidR="00340A31" w:rsidRPr="00AB1F20" w:rsidRDefault="00655207" w:rsidP="00340A31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  <w:lang w:val="fi-FI"/>
              </w:rPr>
              <w:t xml:space="preserve">p.o. </w:t>
            </w:r>
            <w:r w:rsidR="00340A31" w:rsidRPr="00AB1F20">
              <w:rPr>
                <w:b/>
                <w:sz w:val="20"/>
                <w:szCs w:val="20"/>
                <w:lang w:val="fi-FI"/>
              </w:rPr>
              <w:t>Dyrektor</w:t>
            </w:r>
            <w:r>
              <w:rPr>
                <w:b/>
                <w:sz w:val="20"/>
                <w:szCs w:val="20"/>
                <w:lang w:val="fi-FI"/>
              </w:rPr>
              <w:t>a</w:t>
            </w:r>
            <w:r w:rsidR="00340A31" w:rsidRPr="00AB1F20">
              <w:rPr>
                <w:b/>
                <w:sz w:val="20"/>
                <w:szCs w:val="20"/>
                <w:lang w:val="fi-FI"/>
              </w:rPr>
              <w:t xml:space="preserve"> </w:t>
            </w:r>
            <w:r>
              <w:rPr>
                <w:b/>
                <w:sz w:val="20"/>
                <w:szCs w:val="20"/>
                <w:lang w:val="fi-FI"/>
              </w:rPr>
              <w:t>Katarzyna Klamrowska</w:t>
            </w:r>
          </w:p>
          <w:p w14:paraId="3874D356" w14:textId="77777777" w:rsidR="00340A31" w:rsidRPr="00AB24E4" w:rsidRDefault="00340A31" w:rsidP="00340A31">
            <w:pPr>
              <w:pStyle w:val="Nagwek3"/>
              <w:spacing w:before="0" w:after="12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6C7D9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74DC6D5F" w14:textId="060869F8" w:rsidR="00340A31" w:rsidRDefault="00340A31" w:rsidP="00340A31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 xml:space="preserve">Wydział </w:t>
            </w:r>
            <w:r w:rsidR="00397F7E">
              <w:rPr>
                <w:rFonts w:cs="Arial"/>
                <w:b/>
                <w:sz w:val="20"/>
              </w:rPr>
              <w:t>Prasowy</w:t>
            </w:r>
          </w:p>
          <w:p w14:paraId="475CBB44" w14:textId="77777777" w:rsidR="00340A31" w:rsidRPr="0091780E" w:rsidRDefault="00340A31" w:rsidP="00340A31">
            <w:pPr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4B88ECF4" w14:textId="77777777" w:rsidR="00340A31" w:rsidRPr="0091780E" w:rsidRDefault="00340A31" w:rsidP="00340A31">
            <w:pPr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5EF730E5" w14:textId="77777777" w:rsidR="00340A31" w:rsidRDefault="00340A31" w:rsidP="00340A31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7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4C1B9C61" w14:textId="77777777" w:rsidR="00340A31" w:rsidRDefault="00340A31" w:rsidP="00340A31">
            <w:pPr>
              <w:rPr>
                <w:sz w:val="18"/>
              </w:rPr>
            </w:pPr>
          </w:p>
        </w:tc>
      </w:tr>
      <w:tr w:rsidR="00340A31" w14:paraId="7A8D3CDE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0CE1A031" w14:textId="77777777" w:rsidR="00340A31" w:rsidRPr="00F05FC7" w:rsidRDefault="00340A31" w:rsidP="00340A31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46CB2668" w14:textId="77777777" w:rsidR="00340A31" w:rsidRDefault="00340A31" w:rsidP="00340A3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3216" behindDoc="0" locked="0" layoutInCell="1" allowOverlap="1" wp14:anchorId="377E4B1F" wp14:editId="34A353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340A31" w14:paraId="302585AE" w14:textId="77777777" w:rsidTr="008B7AFB">
        <w:trPr>
          <w:trHeight w:val="264"/>
        </w:trPr>
        <w:tc>
          <w:tcPr>
            <w:tcW w:w="4915" w:type="dxa"/>
            <w:vMerge/>
          </w:tcPr>
          <w:p w14:paraId="17650FBB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1B192ECF" w14:textId="77777777" w:rsidR="00340A31" w:rsidRDefault="00D2769D" w:rsidP="00340A3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5504" behindDoc="0" locked="0" layoutInCell="1" allowOverlap="1" wp14:anchorId="4DF8DB2D" wp14:editId="770EE177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12065</wp:posOffset>
                  </wp:positionV>
                  <wp:extent cx="25146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0A31" w:rsidRPr="003D5F42">
              <w:rPr>
                <w:sz w:val="20"/>
              </w:rPr>
              <w:t>@GUS_STAT</w:t>
            </w:r>
            <w:r w:rsidR="00340A31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40A31" w14:paraId="4E7ABB3A" w14:textId="77777777" w:rsidTr="008B7AFB">
        <w:trPr>
          <w:trHeight w:val="301"/>
        </w:trPr>
        <w:tc>
          <w:tcPr>
            <w:tcW w:w="4915" w:type="dxa"/>
            <w:vMerge/>
          </w:tcPr>
          <w:p w14:paraId="2A862CD1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8722823" w14:textId="77777777" w:rsidR="00340A31" w:rsidRDefault="00340A31" w:rsidP="00340A3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5264" behindDoc="0" locked="0" layoutInCell="1" allowOverlap="1" wp14:anchorId="33000C27" wp14:editId="1758618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40A31" w14:paraId="2D714073" w14:textId="77777777" w:rsidTr="008B7AFB">
        <w:trPr>
          <w:trHeight w:val="301"/>
        </w:trPr>
        <w:tc>
          <w:tcPr>
            <w:tcW w:w="4915" w:type="dxa"/>
          </w:tcPr>
          <w:p w14:paraId="556D8B4B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6859350" w14:textId="77777777" w:rsidR="00340A31" w:rsidRPr="003D5F42" w:rsidRDefault="00340A31" w:rsidP="00340A3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6288" behindDoc="0" locked="0" layoutInCell="1" allowOverlap="1" wp14:anchorId="3F45F31B" wp14:editId="0D0F19A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40A31" w14:paraId="7B479014" w14:textId="77777777" w:rsidTr="008B7AFB">
        <w:trPr>
          <w:trHeight w:val="301"/>
        </w:trPr>
        <w:tc>
          <w:tcPr>
            <w:tcW w:w="4915" w:type="dxa"/>
          </w:tcPr>
          <w:p w14:paraId="6CC25431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624C286" w14:textId="77777777" w:rsidR="00340A31" w:rsidRPr="003D5F42" w:rsidRDefault="00340A31" w:rsidP="00340A3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7312" behindDoc="0" locked="0" layoutInCell="1" allowOverlap="1" wp14:anchorId="111B33AC" wp14:editId="7AFE690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40A31" w14:paraId="2587E306" w14:textId="77777777" w:rsidTr="009F2D2D">
        <w:trPr>
          <w:trHeight w:val="800"/>
        </w:trPr>
        <w:tc>
          <w:tcPr>
            <w:tcW w:w="4915" w:type="dxa"/>
          </w:tcPr>
          <w:p w14:paraId="036F43C8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5E881484" w14:textId="77777777" w:rsidR="00340A31" w:rsidRPr="003D5F42" w:rsidRDefault="00340A31" w:rsidP="00340A31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8336" behindDoc="0" locked="0" layoutInCell="1" allowOverlap="1" wp14:anchorId="3C85C1AA" wp14:editId="7303FC9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40A31" w:rsidRPr="003028BF" w14:paraId="235C75C7" w14:textId="77777777" w:rsidTr="009F2D2D">
        <w:trPr>
          <w:trHeight w:val="147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691D1333" w14:textId="77777777" w:rsidR="00340A31" w:rsidRDefault="00340A31" w:rsidP="00340A31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1B768A4F" w14:textId="77777777" w:rsidR="009D0212" w:rsidRDefault="00187F8C" w:rsidP="00340A31">
            <w:pPr>
              <w:shd w:val="clear" w:color="auto" w:fill="D9D9D9" w:themeFill="background1" w:themeFillShade="D9"/>
            </w:pPr>
            <w:hyperlink r:id="rId24" w:tooltip="Link do opracowania - Zeszyt metodologiczny Rozkład wynagrodzeń w gospodarce narodowej" w:history="1">
              <w:r w:rsidR="009D0212">
                <w:rPr>
                  <w:rStyle w:val="Hipercze"/>
                  <w:rFonts w:cstheme="minorBidi"/>
                </w:rPr>
                <w:t>Zeszyt metodologiczny Rozkład wynagrodzeń w gospodarce narodowej</w:t>
              </w:r>
            </w:hyperlink>
          </w:p>
          <w:p w14:paraId="2DA4B910" w14:textId="77777777" w:rsidR="00340A31" w:rsidRPr="002460C8" w:rsidRDefault="00340A31" w:rsidP="003E6829">
            <w:pPr>
              <w:shd w:val="clear" w:color="auto" w:fill="D9D9D9" w:themeFill="background1" w:themeFillShade="D9"/>
              <w:rPr>
                <w:b/>
                <w:color w:val="000000" w:themeColor="text1"/>
                <w:szCs w:val="24"/>
              </w:rPr>
            </w:pPr>
          </w:p>
        </w:tc>
      </w:tr>
    </w:tbl>
    <w:p w14:paraId="2D1F1A67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5"/>
      <w:footerReference w:type="default" r:id="rId2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3D4D8" w14:textId="77777777" w:rsidR="00B071FE" w:rsidRDefault="00B071FE" w:rsidP="000662E2">
      <w:pPr>
        <w:spacing w:after="0" w:line="240" w:lineRule="auto"/>
      </w:pPr>
      <w:r>
        <w:separator/>
      </w:r>
    </w:p>
    <w:p w14:paraId="47C95A81" w14:textId="77777777" w:rsidR="00B071FE" w:rsidRDefault="00B071FE"/>
  </w:endnote>
  <w:endnote w:type="continuationSeparator" w:id="0">
    <w:p w14:paraId="6724EBD6" w14:textId="77777777" w:rsidR="00B071FE" w:rsidRDefault="00B071FE" w:rsidP="000662E2">
      <w:pPr>
        <w:spacing w:after="0" w:line="240" w:lineRule="auto"/>
      </w:pPr>
      <w:r>
        <w:continuationSeparator/>
      </w:r>
    </w:p>
    <w:p w14:paraId="0E7862DC" w14:textId="77777777" w:rsidR="00B071FE" w:rsidRDefault="00B071FE"/>
  </w:endnote>
  <w:endnote w:type="continuationNotice" w:id="1">
    <w:p w14:paraId="20A02170" w14:textId="77777777" w:rsidR="00B071FE" w:rsidRDefault="00B071F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2894698"/>
      <w:docPartObj>
        <w:docPartGallery w:val="Page Numbers (Bottom of Page)"/>
        <w:docPartUnique/>
      </w:docPartObj>
    </w:sdtPr>
    <w:sdtEndPr/>
    <w:sdtContent>
      <w:p w14:paraId="73B81268" w14:textId="7560312A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713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7430884"/>
      <w:docPartObj>
        <w:docPartGallery w:val="Page Numbers (Bottom of Page)"/>
        <w:docPartUnique/>
      </w:docPartObj>
    </w:sdtPr>
    <w:sdtEndPr/>
    <w:sdtContent>
      <w:p w14:paraId="7462669B" w14:textId="652F1896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71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11659713" w14:textId="2B421370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713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F6FE6" w14:textId="77777777" w:rsidR="00B071FE" w:rsidRDefault="00B071FE">
      <w:r>
        <w:separator/>
      </w:r>
    </w:p>
  </w:footnote>
  <w:footnote w:type="continuationSeparator" w:id="0">
    <w:p w14:paraId="5D13885D" w14:textId="77777777" w:rsidR="00B071FE" w:rsidRDefault="00B071FE" w:rsidP="000662E2">
      <w:pPr>
        <w:spacing w:after="0" w:line="240" w:lineRule="auto"/>
      </w:pPr>
      <w:r>
        <w:continuationSeparator/>
      </w:r>
    </w:p>
    <w:p w14:paraId="51633153" w14:textId="77777777" w:rsidR="00B071FE" w:rsidRDefault="00B071FE"/>
  </w:footnote>
  <w:footnote w:type="continuationNotice" w:id="1">
    <w:p w14:paraId="659FFBEF" w14:textId="77777777" w:rsidR="00B071FE" w:rsidRDefault="00B071F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F4D5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50AB338" wp14:editId="768A3F00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3E8128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78C8428D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276F2" w14:textId="77777777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09FC86B" wp14:editId="7CD871D5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693E4BA" wp14:editId="42BA803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Informacje sygn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C7CE41" w14:textId="77777777" w:rsidR="008B7AFB" w:rsidRPr="00312399" w:rsidRDefault="00340A31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93E4BA" id="Schemat blokowy: opóźnienie 6" o:spid="_x0000_s1035" alt="Tytuł: Nazwa serii wydawniczej — opis: Napis &quot;Informacje sygn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4C7CE41" w14:textId="77777777" w:rsidR="008B7AFB" w:rsidRPr="00312399" w:rsidRDefault="00340A31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14:paraId="30BA0259" w14:textId="77777777" w:rsidR="008B7AFB" w:rsidRDefault="008B7AFB">
    <w:pPr>
      <w:pStyle w:val="Nagwek"/>
      <w:rPr>
        <w:noProof/>
        <w:lang w:eastAsia="pl-PL"/>
      </w:rPr>
    </w:pPr>
  </w:p>
  <w:p w14:paraId="6AF8E167" w14:textId="77777777" w:rsidR="008B7AFB" w:rsidRDefault="00592167" w:rsidP="00BB7EC2">
    <w:pPr>
      <w:pStyle w:val="Nagwek"/>
      <w:tabs>
        <w:tab w:val="clear" w:pos="4536"/>
        <w:tab w:val="clear" w:pos="9072"/>
        <w:tab w:val="left" w:pos="5319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07D5DD95" wp14:editId="32A24C8F">
              <wp:simplePos x="0" y="0"/>
              <wp:positionH relativeFrom="column">
                <wp:posOffset>5218904</wp:posOffset>
              </wp:positionH>
              <wp:positionV relativeFrom="paragraph">
                <wp:posOffset>69850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8DF73B" id="Prostokąt 6" o:spid="_x0000_s1026" style="position:absolute;margin-left:410.95pt;margin-top:5.5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" fillcolor="#f2f2f2" stroked="f" strokeweight="1pt">
              <w10:wrap type="tight"/>
            </v:rect>
          </w:pict>
        </mc:Fallback>
      </mc:AlternateContent>
    </w:r>
  </w:p>
  <w:p w14:paraId="68EC1AC9" w14:textId="6825FB7A" w:rsidR="008B7AFB" w:rsidRDefault="00476E29" w:rsidP="00615BB4">
    <w:pPr>
      <w:pStyle w:val="Nagwek"/>
      <w:tabs>
        <w:tab w:val="clear" w:pos="4536"/>
        <w:tab w:val="clear" w:pos="9072"/>
        <w:tab w:val="left" w:pos="4420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175FE2F8" wp14:editId="304A4172">
              <wp:simplePos x="0" y="0"/>
              <wp:positionH relativeFrom="column">
                <wp:posOffset>5294630</wp:posOffset>
              </wp:positionH>
              <wp:positionV relativeFrom="paragraph">
                <wp:posOffset>265059</wp:posOffset>
              </wp:positionV>
              <wp:extent cx="1432560" cy="336550"/>
              <wp:effectExtent l="0" t="0" r="0" b="6350"/>
              <wp:wrapNone/>
              <wp:docPr id="8" name="Pole tekstowe 2" descr="Data publikacji informacji sygnalnej 4.03.2026 ro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A2E49C" w14:textId="19CE0E23" w:rsidR="00FD05E0" w:rsidRDefault="004101A0" w:rsidP="00FD05E0">
                          <w:pPr>
                            <w:pStyle w:val="Datainformacjisygnalnej"/>
                          </w:pPr>
                          <w:r>
                            <w:t>0</w:t>
                          </w:r>
                          <w:r w:rsidR="00DA6970">
                            <w:t>4</w:t>
                          </w:r>
                          <w:r w:rsidR="00476E29" w:rsidRPr="00E35951">
                            <w:t>.</w:t>
                          </w:r>
                          <w:r w:rsidR="00592C6B">
                            <w:t>0</w:t>
                          </w:r>
                          <w:r w:rsidR="005D7FB2">
                            <w:t>3</w:t>
                          </w:r>
                          <w:r w:rsidR="00476E29" w:rsidRPr="00E35951">
                            <w:t>.</w:t>
                          </w:r>
                          <w:r w:rsidR="004B27BC">
                            <w:t>202</w:t>
                          </w:r>
                          <w:r w:rsidR="00592C6B">
                            <w:t>6</w:t>
                          </w:r>
                          <w:r w:rsidR="00C03CFF" w:rsidRPr="00E35951">
                            <w:t xml:space="preserve"> r.</w:t>
                          </w:r>
                        </w:p>
                        <w:p w14:paraId="0929F920" w14:textId="77777777" w:rsidR="00592C6B" w:rsidRPr="00E35951" w:rsidRDefault="00592C6B" w:rsidP="00FD05E0">
                          <w:pPr>
                            <w:pStyle w:val="Datainformacjisygnalnej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FE2F8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Data publikacji informacji sygnalnej 4.03.2026 roku" style="position:absolute;margin-left:416.9pt;margin-top:20.85pt;width:112.8pt;height:2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" filled="f" stroked="f">
              <v:textbox>
                <w:txbxContent>
                  <w:p w14:paraId="50A2E49C" w14:textId="19CE0E23" w:rsidR="00FD05E0" w:rsidRDefault="004101A0" w:rsidP="00FD05E0">
                    <w:pPr>
                      <w:pStyle w:val="Datainformacjisygnalnej"/>
                    </w:pPr>
                    <w:r>
                      <w:t>0</w:t>
                    </w:r>
                    <w:r w:rsidR="00DA6970">
                      <w:t>4</w:t>
                    </w:r>
                    <w:r w:rsidR="00476E29" w:rsidRPr="00E35951">
                      <w:t>.</w:t>
                    </w:r>
                    <w:r w:rsidR="00592C6B">
                      <w:t>0</w:t>
                    </w:r>
                    <w:r w:rsidR="005D7FB2">
                      <w:t>3</w:t>
                    </w:r>
                    <w:r w:rsidR="00476E29" w:rsidRPr="00E35951">
                      <w:t>.</w:t>
                    </w:r>
                    <w:r w:rsidR="004B27BC">
                      <w:t>202</w:t>
                    </w:r>
                    <w:r w:rsidR="00592C6B">
                      <w:t>6</w:t>
                    </w:r>
                    <w:r w:rsidR="00C03CFF" w:rsidRPr="00E35951">
                      <w:t xml:space="preserve"> r.</w:t>
                    </w:r>
                  </w:p>
                  <w:p w14:paraId="0929F920" w14:textId="77777777" w:rsidR="00592C6B" w:rsidRPr="00E35951" w:rsidRDefault="00592C6B" w:rsidP="00FD05E0">
                    <w:pPr>
                      <w:pStyle w:val="Datainformacjisygnalnej"/>
                    </w:pPr>
                  </w:p>
                </w:txbxContent>
              </v:textbox>
            </v:shape>
          </w:pict>
        </mc:Fallback>
      </mc:AlternateContent>
    </w:r>
    <w:r w:rsidR="00615BB4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CCBF6" w14:textId="77777777" w:rsidR="00EA27B7" w:rsidRDefault="00EA27B7">
    <w:pPr>
      <w:pStyle w:val="Nagwek"/>
    </w:pPr>
  </w:p>
  <w:p w14:paraId="5B698BC9" w14:textId="77777777" w:rsidR="00EA27B7" w:rsidRDefault="00EA27B7">
    <w:pPr>
      <w:pStyle w:val="Nagwek"/>
    </w:pPr>
  </w:p>
  <w:p w14:paraId="7B247BC0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58B5A9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75pt;height:123.75pt;visibility:visible" o:bullet="t">
        <v:imagedata r:id="rId1" o:title=""/>
      </v:shape>
    </w:pict>
  </w:numPicBullet>
  <w:numPicBullet w:numPicBulletId="1">
    <w:pict>
      <v:shape id="_x0000_i1027" type="#_x0000_t75" style="width:123.75pt;height:123.7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6501007">
    <w:abstractNumId w:val="6"/>
  </w:num>
  <w:num w:numId="2" w16cid:durableId="1606185820">
    <w:abstractNumId w:val="1"/>
  </w:num>
  <w:num w:numId="3" w16cid:durableId="1942685353">
    <w:abstractNumId w:val="3"/>
  </w:num>
  <w:num w:numId="4" w16cid:durableId="120258967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5943611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3456907">
    <w:abstractNumId w:val="0"/>
  </w:num>
  <w:num w:numId="7" w16cid:durableId="898637525">
    <w:abstractNumId w:val="7"/>
  </w:num>
  <w:num w:numId="8" w16cid:durableId="849880523">
    <w:abstractNumId w:val="2"/>
  </w:num>
  <w:num w:numId="9" w16cid:durableId="569270622">
    <w:abstractNumId w:val="5"/>
  </w:num>
  <w:num w:numId="10" w16cid:durableId="5080609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38A3"/>
    <w:rsid w:val="00003E15"/>
    <w:rsid w:val="0000467A"/>
    <w:rsid w:val="000047B9"/>
    <w:rsid w:val="00004EBF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4E41"/>
    <w:rsid w:val="000152F5"/>
    <w:rsid w:val="000157CA"/>
    <w:rsid w:val="00015ABC"/>
    <w:rsid w:val="000160D2"/>
    <w:rsid w:val="000178D7"/>
    <w:rsid w:val="00020498"/>
    <w:rsid w:val="00020796"/>
    <w:rsid w:val="00020F6E"/>
    <w:rsid w:val="000222FB"/>
    <w:rsid w:val="00022F6A"/>
    <w:rsid w:val="000234E9"/>
    <w:rsid w:val="00025734"/>
    <w:rsid w:val="00025880"/>
    <w:rsid w:val="000262F8"/>
    <w:rsid w:val="000302A2"/>
    <w:rsid w:val="000307E3"/>
    <w:rsid w:val="0003152D"/>
    <w:rsid w:val="00032028"/>
    <w:rsid w:val="000322B2"/>
    <w:rsid w:val="00032C77"/>
    <w:rsid w:val="00032E36"/>
    <w:rsid w:val="00034865"/>
    <w:rsid w:val="00034B41"/>
    <w:rsid w:val="0003631E"/>
    <w:rsid w:val="000369B5"/>
    <w:rsid w:val="00040368"/>
    <w:rsid w:val="00040510"/>
    <w:rsid w:val="000420F9"/>
    <w:rsid w:val="000421A5"/>
    <w:rsid w:val="00042F58"/>
    <w:rsid w:val="0004393A"/>
    <w:rsid w:val="00045713"/>
    <w:rsid w:val="0004582E"/>
    <w:rsid w:val="000470AA"/>
    <w:rsid w:val="000475B9"/>
    <w:rsid w:val="00047D10"/>
    <w:rsid w:val="00050410"/>
    <w:rsid w:val="000507A0"/>
    <w:rsid w:val="00051376"/>
    <w:rsid w:val="0005141B"/>
    <w:rsid w:val="00051A65"/>
    <w:rsid w:val="000526CF"/>
    <w:rsid w:val="00053009"/>
    <w:rsid w:val="000538E2"/>
    <w:rsid w:val="00053BEF"/>
    <w:rsid w:val="00054272"/>
    <w:rsid w:val="00055B00"/>
    <w:rsid w:val="00055ED9"/>
    <w:rsid w:val="00056712"/>
    <w:rsid w:val="00057464"/>
    <w:rsid w:val="00057CA1"/>
    <w:rsid w:val="0006125E"/>
    <w:rsid w:val="00061560"/>
    <w:rsid w:val="000621C5"/>
    <w:rsid w:val="000623C0"/>
    <w:rsid w:val="00062CDA"/>
    <w:rsid w:val="000647A9"/>
    <w:rsid w:val="00064BDF"/>
    <w:rsid w:val="00064C31"/>
    <w:rsid w:val="00066017"/>
    <w:rsid w:val="000662E2"/>
    <w:rsid w:val="0006664E"/>
    <w:rsid w:val="00066883"/>
    <w:rsid w:val="00066BAB"/>
    <w:rsid w:val="00066E7B"/>
    <w:rsid w:val="0006713F"/>
    <w:rsid w:val="00067401"/>
    <w:rsid w:val="000678EB"/>
    <w:rsid w:val="000700F1"/>
    <w:rsid w:val="000703AE"/>
    <w:rsid w:val="00070E6E"/>
    <w:rsid w:val="0007160B"/>
    <w:rsid w:val="00071B39"/>
    <w:rsid w:val="000723FA"/>
    <w:rsid w:val="000727C2"/>
    <w:rsid w:val="00073688"/>
    <w:rsid w:val="00073A14"/>
    <w:rsid w:val="00074CD0"/>
    <w:rsid w:val="00074DD8"/>
    <w:rsid w:val="000753BF"/>
    <w:rsid w:val="00075759"/>
    <w:rsid w:val="0007642C"/>
    <w:rsid w:val="00077500"/>
    <w:rsid w:val="00077921"/>
    <w:rsid w:val="000806F7"/>
    <w:rsid w:val="00080BEB"/>
    <w:rsid w:val="0008189A"/>
    <w:rsid w:val="00081B37"/>
    <w:rsid w:val="000829FC"/>
    <w:rsid w:val="000842B3"/>
    <w:rsid w:val="000856EE"/>
    <w:rsid w:val="00085930"/>
    <w:rsid w:val="00087CEC"/>
    <w:rsid w:val="0009012C"/>
    <w:rsid w:val="00090F66"/>
    <w:rsid w:val="00091757"/>
    <w:rsid w:val="0009186F"/>
    <w:rsid w:val="00092305"/>
    <w:rsid w:val="00092578"/>
    <w:rsid w:val="00092D3E"/>
    <w:rsid w:val="00092E63"/>
    <w:rsid w:val="00092F93"/>
    <w:rsid w:val="0009375D"/>
    <w:rsid w:val="00093D94"/>
    <w:rsid w:val="00093DAE"/>
    <w:rsid w:val="00094313"/>
    <w:rsid w:val="00096263"/>
    <w:rsid w:val="000964F8"/>
    <w:rsid w:val="00097840"/>
    <w:rsid w:val="000A1BC1"/>
    <w:rsid w:val="000A1F65"/>
    <w:rsid w:val="000A33A9"/>
    <w:rsid w:val="000A4660"/>
    <w:rsid w:val="000A7065"/>
    <w:rsid w:val="000A7FF5"/>
    <w:rsid w:val="000B0727"/>
    <w:rsid w:val="000B09CC"/>
    <w:rsid w:val="000B0DE8"/>
    <w:rsid w:val="000B0FB9"/>
    <w:rsid w:val="000B129B"/>
    <w:rsid w:val="000B3139"/>
    <w:rsid w:val="000B3448"/>
    <w:rsid w:val="000B614E"/>
    <w:rsid w:val="000C0977"/>
    <w:rsid w:val="000C135D"/>
    <w:rsid w:val="000C2143"/>
    <w:rsid w:val="000C2A5A"/>
    <w:rsid w:val="000C3DBE"/>
    <w:rsid w:val="000C419C"/>
    <w:rsid w:val="000C4751"/>
    <w:rsid w:val="000C4A26"/>
    <w:rsid w:val="000C4C0F"/>
    <w:rsid w:val="000C523F"/>
    <w:rsid w:val="000C5837"/>
    <w:rsid w:val="000C68A8"/>
    <w:rsid w:val="000C6BEF"/>
    <w:rsid w:val="000C70C5"/>
    <w:rsid w:val="000D05F2"/>
    <w:rsid w:val="000D10CA"/>
    <w:rsid w:val="000D186B"/>
    <w:rsid w:val="000D1A42"/>
    <w:rsid w:val="000D1D43"/>
    <w:rsid w:val="000D225C"/>
    <w:rsid w:val="000D2A5C"/>
    <w:rsid w:val="000D39F0"/>
    <w:rsid w:val="000D4108"/>
    <w:rsid w:val="000D5056"/>
    <w:rsid w:val="000D561A"/>
    <w:rsid w:val="000D72D8"/>
    <w:rsid w:val="000D757B"/>
    <w:rsid w:val="000D791C"/>
    <w:rsid w:val="000E0918"/>
    <w:rsid w:val="000E12D5"/>
    <w:rsid w:val="000E1532"/>
    <w:rsid w:val="000E1BF2"/>
    <w:rsid w:val="000E316E"/>
    <w:rsid w:val="000E4C7D"/>
    <w:rsid w:val="000E5B16"/>
    <w:rsid w:val="000E61EB"/>
    <w:rsid w:val="000E6EAB"/>
    <w:rsid w:val="000E79A9"/>
    <w:rsid w:val="000E79F1"/>
    <w:rsid w:val="000F0367"/>
    <w:rsid w:val="000F0B51"/>
    <w:rsid w:val="000F12C2"/>
    <w:rsid w:val="000F1CE0"/>
    <w:rsid w:val="000F2250"/>
    <w:rsid w:val="000F2604"/>
    <w:rsid w:val="000F31D9"/>
    <w:rsid w:val="000F44BC"/>
    <w:rsid w:val="000F62D3"/>
    <w:rsid w:val="000F6C5B"/>
    <w:rsid w:val="00100E5B"/>
    <w:rsid w:val="001011C3"/>
    <w:rsid w:val="00102C8A"/>
    <w:rsid w:val="00102DFA"/>
    <w:rsid w:val="00103B05"/>
    <w:rsid w:val="00105E1D"/>
    <w:rsid w:val="001063E5"/>
    <w:rsid w:val="001065DB"/>
    <w:rsid w:val="0010696D"/>
    <w:rsid w:val="00106DA3"/>
    <w:rsid w:val="00110214"/>
    <w:rsid w:val="00110432"/>
    <w:rsid w:val="00110D87"/>
    <w:rsid w:val="00111A9F"/>
    <w:rsid w:val="00111EF9"/>
    <w:rsid w:val="00112399"/>
    <w:rsid w:val="001124F9"/>
    <w:rsid w:val="00112DC5"/>
    <w:rsid w:val="0011306A"/>
    <w:rsid w:val="001132F5"/>
    <w:rsid w:val="001136B9"/>
    <w:rsid w:val="001142B9"/>
    <w:rsid w:val="00114466"/>
    <w:rsid w:val="001144F0"/>
    <w:rsid w:val="00114DB9"/>
    <w:rsid w:val="001153F9"/>
    <w:rsid w:val="0011544B"/>
    <w:rsid w:val="00115847"/>
    <w:rsid w:val="00115CF6"/>
    <w:rsid w:val="00116087"/>
    <w:rsid w:val="00116169"/>
    <w:rsid w:val="00117711"/>
    <w:rsid w:val="00117F4F"/>
    <w:rsid w:val="00120B58"/>
    <w:rsid w:val="001210A9"/>
    <w:rsid w:val="001218AF"/>
    <w:rsid w:val="001228F3"/>
    <w:rsid w:val="00122948"/>
    <w:rsid w:val="00123C8B"/>
    <w:rsid w:val="00124D8F"/>
    <w:rsid w:val="00124F93"/>
    <w:rsid w:val="00125482"/>
    <w:rsid w:val="00125F6D"/>
    <w:rsid w:val="00126193"/>
    <w:rsid w:val="00130296"/>
    <w:rsid w:val="001310AD"/>
    <w:rsid w:val="0013317F"/>
    <w:rsid w:val="00133C47"/>
    <w:rsid w:val="00133D4F"/>
    <w:rsid w:val="00133F95"/>
    <w:rsid w:val="00134145"/>
    <w:rsid w:val="00136736"/>
    <w:rsid w:val="00136D67"/>
    <w:rsid w:val="001377F8"/>
    <w:rsid w:val="00137C58"/>
    <w:rsid w:val="001423B6"/>
    <w:rsid w:val="00143FF9"/>
    <w:rsid w:val="001448A7"/>
    <w:rsid w:val="00144D3E"/>
    <w:rsid w:val="00144D94"/>
    <w:rsid w:val="00144E0F"/>
    <w:rsid w:val="00146621"/>
    <w:rsid w:val="00146E2B"/>
    <w:rsid w:val="0014720F"/>
    <w:rsid w:val="00150E33"/>
    <w:rsid w:val="0015707D"/>
    <w:rsid w:val="001578A5"/>
    <w:rsid w:val="001609EF"/>
    <w:rsid w:val="001617E3"/>
    <w:rsid w:val="00162325"/>
    <w:rsid w:val="0016325B"/>
    <w:rsid w:val="001632F9"/>
    <w:rsid w:val="00163C31"/>
    <w:rsid w:val="00164738"/>
    <w:rsid w:val="00165C93"/>
    <w:rsid w:val="00165DA4"/>
    <w:rsid w:val="001704EE"/>
    <w:rsid w:val="00170503"/>
    <w:rsid w:val="001710EE"/>
    <w:rsid w:val="0017120D"/>
    <w:rsid w:val="00172545"/>
    <w:rsid w:val="00172CCA"/>
    <w:rsid w:val="00173183"/>
    <w:rsid w:val="0017529A"/>
    <w:rsid w:val="00175756"/>
    <w:rsid w:val="001764E6"/>
    <w:rsid w:val="00176899"/>
    <w:rsid w:val="00177E81"/>
    <w:rsid w:val="001804D8"/>
    <w:rsid w:val="00180905"/>
    <w:rsid w:val="001813AF"/>
    <w:rsid w:val="00182427"/>
    <w:rsid w:val="00182841"/>
    <w:rsid w:val="00183AE9"/>
    <w:rsid w:val="00184C3C"/>
    <w:rsid w:val="00185EB5"/>
    <w:rsid w:val="00186E1E"/>
    <w:rsid w:val="00186F48"/>
    <w:rsid w:val="00187F8C"/>
    <w:rsid w:val="0019074B"/>
    <w:rsid w:val="0019089E"/>
    <w:rsid w:val="00190A19"/>
    <w:rsid w:val="00191FEA"/>
    <w:rsid w:val="00192311"/>
    <w:rsid w:val="00192591"/>
    <w:rsid w:val="00192CE7"/>
    <w:rsid w:val="001939CD"/>
    <w:rsid w:val="001951DA"/>
    <w:rsid w:val="00195704"/>
    <w:rsid w:val="00195B39"/>
    <w:rsid w:val="0019722D"/>
    <w:rsid w:val="001A0268"/>
    <w:rsid w:val="001A0540"/>
    <w:rsid w:val="001A176E"/>
    <w:rsid w:val="001A26D7"/>
    <w:rsid w:val="001A2E4A"/>
    <w:rsid w:val="001A3AD0"/>
    <w:rsid w:val="001A4C64"/>
    <w:rsid w:val="001A4C86"/>
    <w:rsid w:val="001A5108"/>
    <w:rsid w:val="001A74D7"/>
    <w:rsid w:val="001A7FF0"/>
    <w:rsid w:val="001B053D"/>
    <w:rsid w:val="001B07D6"/>
    <w:rsid w:val="001B3C09"/>
    <w:rsid w:val="001B555F"/>
    <w:rsid w:val="001B5895"/>
    <w:rsid w:val="001B61B9"/>
    <w:rsid w:val="001B62FC"/>
    <w:rsid w:val="001B651E"/>
    <w:rsid w:val="001B6F30"/>
    <w:rsid w:val="001B7147"/>
    <w:rsid w:val="001B73EB"/>
    <w:rsid w:val="001B78CE"/>
    <w:rsid w:val="001B7BD4"/>
    <w:rsid w:val="001C0A15"/>
    <w:rsid w:val="001C1127"/>
    <w:rsid w:val="001C234B"/>
    <w:rsid w:val="001C23EE"/>
    <w:rsid w:val="001C3175"/>
    <w:rsid w:val="001C3269"/>
    <w:rsid w:val="001C3A77"/>
    <w:rsid w:val="001C58E1"/>
    <w:rsid w:val="001D0991"/>
    <w:rsid w:val="001D0CBA"/>
    <w:rsid w:val="001D19B6"/>
    <w:rsid w:val="001D1DB4"/>
    <w:rsid w:val="001D20A4"/>
    <w:rsid w:val="001D23F1"/>
    <w:rsid w:val="001D25F9"/>
    <w:rsid w:val="001D370A"/>
    <w:rsid w:val="001D4086"/>
    <w:rsid w:val="001D6180"/>
    <w:rsid w:val="001D61ED"/>
    <w:rsid w:val="001D6A7A"/>
    <w:rsid w:val="001D71C3"/>
    <w:rsid w:val="001D76D7"/>
    <w:rsid w:val="001D787E"/>
    <w:rsid w:val="001E04AA"/>
    <w:rsid w:val="001E0761"/>
    <w:rsid w:val="001E0B90"/>
    <w:rsid w:val="001E0F20"/>
    <w:rsid w:val="001E2225"/>
    <w:rsid w:val="001E356A"/>
    <w:rsid w:val="001E3EAB"/>
    <w:rsid w:val="001E463A"/>
    <w:rsid w:val="001E479B"/>
    <w:rsid w:val="001E525E"/>
    <w:rsid w:val="001E5B2D"/>
    <w:rsid w:val="001F0914"/>
    <w:rsid w:val="001F362C"/>
    <w:rsid w:val="001F3B89"/>
    <w:rsid w:val="0020156C"/>
    <w:rsid w:val="002016D5"/>
    <w:rsid w:val="00201A0F"/>
    <w:rsid w:val="002030D1"/>
    <w:rsid w:val="00203CB8"/>
    <w:rsid w:val="00205184"/>
    <w:rsid w:val="0020529E"/>
    <w:rsid w:val="00205823"/>
    <w:rsid w:val="00205AD9"/>
    <w:rsid w:val="0020669A"/>
    <w:rsid w:val="00206F43"/>
    <w:rsid w:val="002076A6"/>
    <w:rsid w:val="00207872"/>
    <w:rsid w:val="00210469"/>
    <w:rsid w:val="0021064A"/>
    <w:rsid w:val="00210D35"/>
    <w:rsid w:val="0021243D"/>
    <w:rsid w:val="00213931"/>
    <w:rsid w:val="00214D04"/>
    <w:rsid w:val="00214DAC"/>
    <w:rsid w:val="002163A0"/>
    <w:rsid w:val="002164BF"/>
    <w:rsid w:val="00216634"/>
    <w:rsid w:val="0021738F"/>
    <w:rsid w:val="00220FE4"/>
    <w:rsid w:val="002217F3"/>
    <w:rsid w:val="00222D9E"/>
    <w:rsid w:val="002237FB"/>
    <w:rsid w:val="00224AE1"/>
    <w:rsid w:val="002251B5"/>
    <w:rsid w:val="00225AB8"/>
    <w:rsid w:val="0022712C"/>
    <w:rsid w:val="002314C4"/>
    <w:rsid w:val="00231EE5"/>
    <w:rsid w:val="0023273D"/>
    <w:rsid w:val="002349CE"/>
    <w:rsid w:val="00234E32"/>
    <w:rsid w:val="00235C24"/>
    <w:rsid w:val="002361C5"/>
    <w:rsid w:val="00236533"/>
    <w:rsid w:val="00236B7F"/>
    <w:rsid w:val="002418AA"/>
    <w:rsid w:val="00241A4F"/>
    <w:rsid w:val="00242D31"/>
    <w:rsid w:val="00243879"/>
    <w:rsid w:val="00244DAF"/>
    <w:rsid w:val="002460C8"/>
    <w:rsid w:val="00246F51"/>
    <w:rsid w:val="00247214"/>
    <w:rsid w:val="00250750"/>
    <w:rsid w:val="002510FB"/>
    <w:rsid w:val="002514AF"/>
    <w:rsid w:val="00251F50"/>
    <w:rsid w:val="00252C70"/>
    <w:rsid w:val="00252F0A"/>
    <w:rsid w:val="0025481E"/>
    <w:rsid w:val="00254A28"/>
    <w:rsid w:val="00254C17"/>
    <w:rsid w:val="00256771"/>
    <w:rsid w:val="002574F9"/>
    <w:rsid w:val="00260237"/>
    <w:rsid w:val="002607CA"/>
    <w:rsid w:val="00260D9C"/>
    <w:rsid w:val="00261E15"/>
    <w:rsid w:val="00262418"/>
    <w:rsid w:val="00262B61"/>
    <w:rsid w:val="00262CC6"/>
    <w:rsid w:val="00263CF7"/>
    <w:rsid w:val="00263E08"/>
    <w:rsid w:val="0026456D"/>
    <w:rsid w:val="00264D23"/>
    <w:rsid w:val="00264EFE"/>
    <w:rsid w:val="00267B50"/>
    <w:rsid w:val="00270099"/>
    <w:rsid w:val="002706DA"/>
    <w:rsid w:val="002719A7"/>
    <w:rsid w:val="00271C8F"/>
    <w:rsid w:val="00272159"/>
    <w:rsid w:val="0027576B"/>
    <w:rsid w:val="00275A34"/>
    <w:rsid w:val="00276811"/>
    <w:rsid w:val="002770A5"/>
    <w:rsid w:val="002808E5"/>
    <w:rsid w:val="002816F9"/>
    <w:rsid w:val="002817A7"/>
    <w:rsid w:val="002824DC"/>
    <w:rsid w:val="00282699"/>
    <w:rsid w:val="00282C08"/>
    <w:rsid w:val="00282CD3"/>
    <w:rsid w:val="00283291"/>
    <w:rsid w:val="00283F16"/>
    <w:rsid w:val="002840EA"/>
    <w:rsid w:val="00284CF0"/>
    <w:rsid w:val="00284E5A"/>
    <w:rsid w:val="00284EF5"/>
    <w:rsid w:val="00285146"/>
    <w:rsid w:val="002864CD"/>
    <w:rsid w:val="00287992"/>
    <w:rsid w:val="00287BF4"/>
    <w:rsid w:val="00290064"/>
    <w:rsid w:val="00290335"/>
    <w:rsid w:val="00291186"/>
    <w:rsid w:val="00291717"/>
    <w:rsid w:val="0029181B"/>
    <w:rsid w:val="00291908"/>
    <w:rsid w:val="002926DF"/>
    <w:rsid w:val="002928DD"/>
    <w:rsid w:val="00292CFF"/>
    <w:rsid w:val="00292D03"/>
    <w:rsid w:val="0029390B"/>
    <w:rsid w:val="00293F3F"/>
    <w:rsid w:val="002949DA"/>
    <w:rsid w:val="002951EB"/>
    <w:rsid w:val="00295648"/>
    <w:rsid w:val="00295890"/>
    <w:rsid w:val="002959A4"/>
    <w:rsid w:val="00295C9E"/>
    <w:rsid w:val="00296697"/>
    <w:rsid w:val="00296AD7"/>
    <w:rsid w:val="002A10B3"/>
    <w:rsid w:val="002A15AB"/>
    <w:rsid w:val="002A2622"/>
    <w:rsid w:val="002A28F3"/>
    <w:rsid w:val="002A2BFC"/>
    <w:rsid w:val="002A2E23"/>
    <w:rsid w:val="002A3957"/>
    <w:rsid w:val="002A7628"/>
    <w:rsid w:val="002B0333"/>
    <w:rsid w:val="002B0472"/>
    <w:rsid w:val="002B17A1"/>
    <w:rsid w:val="002B2110"/>
    <w:rsid w:val="002B230B"/>
    <w:rsid w:val="002B329B"/>
    <w:rsid w:val="002B32E4"/>
    <w:rsid w:val="002B464A"/>
    <w:rsid w:val="002B566E"/>
    <w:rsid w:val="002B5F13"/>
    <w:rsid w:val="002B6B12"/>
    <w:rsid w:val="002C0D6F"/>
    <w:rsid w:val="002C21F0"/>
    <w:rsid w:val="002C2AF6"/>
    <w:rsid w:val="002C2C64"/>
    <w:rsid w:val="002C3013"/>
    <w:rsid w:val="002C385E"/>
    <w:rsid w:val="002C4260"/>
    <w:rsid w:val="002C6FE9"/>
    <w:rsid w:val="002C71A7"/>
    <w:rsid w:val="002C7830"/>
    <w:rsid w:val="002D01DF"/>
    <w:rsid w:val="002D0D68"/>
    <w:rsid w:val="002D122C"/>
    <w:rsid w:val="002D19CA"/>
    <w:rsid w:val="002D3404"/>
    <w:rsid w:val="002D4116"/>
    <w:rsid w:val="002D57C6"/>
    <w:rsid w:val="002D5BE2"/>
    <w:rsid w:val="002D630C"/>
    <w:rsid w:val="002E1F72"/>
    <w:rsid w:val="002E35AC"/>
    <w:rsid w:val="002E3739"/>
    <w:rsid w:val="002E3E04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80D"/>
    <w:rsid w:val="002F5AD7"/>
    <w:rsid w:val="002F77C8"/>
    <w:rsid w:val="003000F4"/>
    <w:rsid w:val="00300B4B"/>
    <w:rsid w:val="003028BF"/>
    <w:rsid w:val="00302C93"/>
    <w:rsid w:val="00302E62"/>
    <w:rsid w:val="00303E91"/>
    <w:rsid w:val="00304F22"/>
    <w:rsid w:val="00305865"/>
    <w:rsid w:val="00306C7C"/>
    <w:rsid w:val="00306E4A"/>
    <w:rsid w:val="00306ED5"/>
    <w:rsid w:val="00307665"/>
    <w:rsid w:val="00307A7B"/>
    <w:rsid w:val="00307CC3"/>
    <w:rsid w:val="003105F1"/>
    <w:rsid w:val="00312399"/>
    <w:rsid w:val="00312E3C"/>
    <w:rsid w:val="003130F9"/>
    <w:rsid w:val="00314637"/>
    <w:rsid w:val="00314EE8"/>
    <w:rsid w:val="00314F86"/>
    <w:rsid w:val="00315221"/>
    <w:rsid w:val="0031584E"/>
    <w:rsid w:val="00316057"/>
    <w:rsid w:val="003162A9"/>
    <w:rsid w:val="00316A04"/>
    <w:rsid w:val="00316CFE"/>
    <w:rsid w:val="003172E4"/>
    <w:rsid w:val="0031733E"/>
    <w:rsid w:val="003176E9"/>
    <w:rsid w:val="00317ECC"/>
    <w:rsid w:val="00317F4D"/>
    <w:rsid w:val="00320849"/>
    <w:rsid w:val="00321799"/>
    <w:rsid w:val="00322787"/>
    <w:rsid w:val="00322EDD"/>
    <w:rsid w:val="00323540"/>
    <w:rsid w:val="003254C4"/>
    <w:rsid w:val="003257CD"/>
    <w:rsid w:val="00326299"/>
    <w:rsid w:val="00327DDA"/>
    <w:rsid w:val="003309FA"/>
    <w:rsid w:val="00330F7E"/>
    <w:rsid w:val="00331456"/>
    <w:rsid w:val="0033175D"/>
    <w:rsid w:val="0033220A"/>
    <w:rsid w:val="00332320"/>
    <w:rsid w:val="0033471E"/>
    <w:rsid w:val="003353FF"/>
    <w:rsid w:val="00335D50"/>
    <w:rsid w:val="0033619E"/>
    <w:rsid w:val="003367B2"/>
    <w:rsid w:val="0033789D"/>
    <w:rsid w:val="00337C70"/>
    <w:rsid w:val="00337FE4"/>
    <w:rsid w:val="00340A31"/>
    <w:rsid w:val="003410A5"/>
    <w:rsid w:val="00341E00"/>
    <w:rsid w:val="003423A1"/>
    <w:rsid w:val="00342C1A"/>
    <w:rsid w:val="00343100"/>
    <w:rsid w:val="0034359C"/>
    <w:rsid w:val="003443E9"/>
    <w:rsid w:val="00346C6E"/>
    <w:rsid w:val="00347CB9"/>
    <w:rsid w:val="00347D72"/>
    <w:rsid w:val="00351C63"/>
    <w:rsid w:val="00351FF6"/>
    <w:rsid w:val="003521AE"/>
    <w:rsid w:val="0035223C"/>
    <w:rsid w:val="00352A73"/>
    <w:rsid w:val="00353274"/>
    <w:rsid w:val="00353A0C"/>
    <w:rsid w:val="00353F45"/>
    <w:rsid w:val="0035458A"/>
    <w:rsid w:val="00354607"/>
    <w:rsid w:val="00356B8F"/>
    <w:rsid w:val="00357611"/>
    <w:rsid w:val="003603C6"/>
    <w:rsid w:val="003609FB"/>
    <w:rsid w:val="00361A33"/>
    <w:rsid w:val="00361CD0"/>
    <w:rsid w:val="00362607"/>
    <w:rsid w:val="00362764"/>
    <w:rsid w:val="00362867"/>
    <w:rsid w:val="0036432A"/>
    <w:rsid w:val="00364344"/>
    <w:rsid w:val="00364AF9"/>
    <w:rsid w:val="00365CBA"/>
    <w:rsid w:val="00366094"/>
    <w:rsid w:val="00366ECE"/>
    <w:rsid w:val="00367237"/>
    <w:rsid w:val="00367A41"/>
    <w:rsid w:val="00367B61"/>
    <w:rsid w:val="00367D7A"/>
    <w:rsid w:val="00367FD8"/>
    <w:rsid w:val="0037077F"/>
    <w:rsid w:val="003707DF"/>
    <w:rsid w:val="00370F6C"/>
    <w:rsid w:val="003711A3"/>
    <w:rsid w:val="00371FB3"/>
    <w:rsid w:val="00372411"/>
    <w:rsid w:val="00372659"/>
    <w:rsid w:val="003731C9"/>
    <w:rsid w:val="003736EF"/>
    <w:rsid w:val="00373882"/>
    <w:rsid w:val="003760D2"/>
    <w:rsid w:val="0037633C"/>
    <w:rsid w:val="00376380"/>
    <w:rsid w:val="00376771"/>
    <w:rsid w:val="00377D99"/>
    <w:rsid w:val="00380398"/>
    <w:rsid w:val="0038107A"/>
    <w:rsid w:val="0038135D"/>
    <w:rsid w:val="003818F9"/>
    <w:rsid w:val="003828B3"/>
    <w:rsid w:val="00383ED4"/>
    <w:rsid w:val="003843DB"/>
    <w:rsid w:val="00384954"/>
    <w:rsid w:val="00385C33"/>
    <w:rsid w:val="0038701A"/>
    <w:rsid w:val="0038722E"/>
    <w:rsid w:val="00391148"/>
    <w:rsid w:val="0039121D"/>
    <w:rsid w:val="00391990"/>
    <w:rsid w:val="003927EC"/>
    <w:rsid w:val="00393761"/>
    <w:rsid w:val="00394E26"/>
    <w:rsid w:val="00396691"/>
    <w:rsid w:val="00397D18"/>
    <w:rsid w:val="00397F12"/>
    <w:rsid w:val="00397F7E"/>
    <w:rsid w:val="003A0003"/>
    <w:rsid w:val="003A16AA"/>
    <w:rsid w:val="003A1B36"/>
    <w:rsid w:val="003A22E6"/>
    <w:rsid w:val="003A2E66"/>
    <w:rsid w:val="003A411C"/>
    <w:rsid w:val="003A4918"/>
    <w:rsid w:val="003A4FDD"/>
    <w:rsid w:val="003A59C4"/>
    <w:rsid w:val="003B0148"/>
    <w:rsid w:val="003B1081"/>
    <w:rsid w:val="003B1454"/>
    <w:rsid w:val="003B18B6"/>
    <w:rsid w:val="003B270C"/>
    <w:rsid w:val="003B339E"/>
    <w:rsid w:val="003B39CE"/>
    <w:rsid w:val="003B3C17"/>
    <w:rsid w:val="003B4541"/>
    <w:rsid w:val="003B54F5"/>
    <w:rsid w:val="003B64CC"/>
    <w:rsid w:val="003B7283"/>
    <w:rsid w:val="003B72F4"/>
    <w:rsid w:val="003B7F26"/>
    <w:rsid w:val="003C023B"/>
    <w:rsid w:val="003C0DE9"/>
    <w:rsid w:val="003C0E54"/>
    <w:rsid w:val="003C103B"/>
    <w:rsid w:val="003C161B"/>
    <w:rsid w:val="003C3CF6"/>
    <w:rsid w:val="003C47ED"/>
    <w:rsid w:val="003C4A36"/>
    <w:rsid w:val="003C5386"/>
    <w:rsid w:val="003C59E0"/>
    <w:rsid w:val="003C5F5C"/>
    <w:rsid w:val="003C6C8D"/>
    <w:rsid w:val="003D0C2A"/>
    <w:rsid w:val="003D1C50"/>
    <w:rsid w:val="003D1F95"/>
    <w:rsid w:val="003D2175"/>
    <w:rsid w:val="003D2656"/>
    <w:rsid w:val="003D4F95"/>
    <w:rsid w:val="003D5B15"/>
    <w:rsid w:val="003D5F40"/>
    <w:rsid w:val="003D5F42"/>
    <w:rsid w:val="003D60A9"/>
    <w:rsid w:val="003D60AE"/>
    <w:rsid w:val="003D6611"/>
    <w:rsid w:val="003D6DDA"/>
    <w:rsid w:val="003D7857"/>
    <w:rsid w:val="003E260C"/>
    <w:rsid w:val="003E4291"/>
    <w:rsid w:val="003E4393"/>
    <w:rsid w:val="003E5E5A"/>
    <w:rsid w:val="003E6829"/>
    <w:rsid w:val="003E76F6"/>
    <w:rsid w:val="003E7F28"/>
    <w:rsid w:val="003F0CE4"/>
    <w:rsid w:val="003F1C05"/>
    <w:rsid w:val="003F203B"/>
    <w:rsid w:val="003F3FE5"/>
    <w:rsid w:val="003F4C97"/>
    <w:rsid w:val="003F5104"/>
    <w:rsid w:val="003F6229"/>
    <w:rsid w:val="003F6498"/>
    <w:rsid w:val="003F666D"/>
    <w:rsid w:val="003F6F83"/>
    <w:rsid w:val="003F7B42"/>
    <w:rsid w:val="003F7FE6"/>
    <w:rsid w:val="00400193"/>
    <w:rsid w:val="0040243B"/>
    <w:rsid w:val="00403C02"/>
    <w:rsid w:val="004042AE"/>
    <w:rsid w:val="0040461C"/>
    <w:rsid w:val="00404AE7"/>
    <w:rsid w:val="00404DBE"/>
    <w:rsid w:val="00410141"/>
    <w:rsid w:val="004101A0"/>
    <w:rsid w:val="0041030D"/>
    <w:rsid w:val="00412034"/>
    <w:rsid w:val="004139D2"/>
    <w:rsid w:val="00413A41"/>
    <w:rsid w:val="00413C96"/>
    <w:rsid w:val="00414183"/>
    <w:rsid w:val="004154DC"/>
    <w:rsid w:val="00416119"/>
    <w:rsid w:val="0041657F"/>
    <w:rsid w:val="00416EAF"/>
    <w:rsid w:val="0041735C"/>
    <w:rsid w:val="00417D35"/>
    <w:rsid w:val="00417FF1"/>
    <w:rsid w:val="00420ECE"/>
    <w:rsid w:val="00420F3B"/>
    <w:rsid w:val="004212E7"/>
    <w:rsid w:val="004226B6"/>
    <w:rsid w:val="00423C88"/>
    <w:rsid w:val="00423D0C"/>
    <w:rsid w:val="004242F4"/>
    <w:rsid w:val="0042446D"/>
    <w:rsid w:val="00424BF7"/>
    <w:rsid w:val="0042528C"/>
    <w:rsid w:val="004260CF"/>
    <w:rsid w:val="00426F97"/>
    <w:rsid w:val="004275C1"/>
    <w:rsid w:val="00427BF8"/>
    <w:rsid w:val="00430674"/>
    <w:rsid w:val="004308BC"/>
    <w:rsid w:val="0043097F"/>
    <w:rsid w:val="00430BFF"/>
    <w:rsid w:val="00431147"/>
    <w:rsid w:val="00431C02"/>
    <w:rsid w:val="00433100"/>
    <w:rsid w:val="00433A19"/>
    <w:rsid w:val="00434074"/>
    <w:rsid w:val="0043499F"/>
    <w:rsid w:val="00435407"/>
    <w:rsid w:val="00435A06"/>
    <w:rsid w:val="00437145"/>
    <w:rsid w:val="00437395"/>
    <w:rsid w:val="00437EB8"/>
    <w:rsid w:val="00441457"/>
    <w:rsid w:val="00441A5F"/>
    <w:rsid w:val="0044281C"/>
    <w:rsid w:val="0044305F"/>
    <w:rsid w:val="00443760"/>
    <w:rsid w:val="00444AE7"/>
    <w:rsid w:val="00445047"/>
    <w:rsid w:val="00445ECD"/>
    <w:rsid w:val="00446749"/>
    <w:rsid w:val="004469C8"/>
    <w:rsid w:val="0044715E"/>
    <w:rsid w:val="00447CB8"/>
    <w:rsid w:val="00450749"/>
    <w:rsid w:val="004509CC"/>
    <w:rsid w:val="00450D1C"/>
    <w:rsid w:val="004529A9"/>
    <w:rsid w:val="004529F0"/>
    <w:rsid w:val="00453021"/>
    <w:rsid w:val="004531D5"/>
    <w:rsid w:val="00453EB7"/>
    <w:rsid w:val="00453F11"/>
    <w:rsid w:val="0045475B"/>
    <w:rsid w:val="00455370"/>
    <w:rsid w:val="00455412"/>
    <w:rsid w:val="004571BF"/>
    <w:rsid w:val="00457427"/>
    <w:rsid w:val="00457A5F"/>
    <w:rsid w:val="00457AF7"/>
    <w:rsid w:val="00460227"/>
    <w:rsid w:val="00461DAF"/>
    <w:rsid w:val="00463731"/>
    <w:rsid w:val="00463E39"/>
    <w:rsid w:val="00463F63"/>
    <w:rsid w:val="00464832"/>
    <w:rsid w:val="004657FC"/>
    <w:rsid w:val="00465A71"/>
    <w:rsid w:val="00465A88"/>
    <w:rsid w:val="00467188"/>
    <w:rsid w:val="0046741B"/>
    <w:rsid w:val="004676FE"/>
    <w:rsid w:val="00470B30"/>
    <w:rsid w:val="00471F76"/>
    <w:rsid w:val="00472CEF"/>
    <w:rsid w:val="004733F6"/>
    <w:rsid w:val="00473D4B"/>
    <w:rsid w:val="00474E69"/>
    <w:rsid w:val="00474F83"/>
    <w:rsid w:val="004750FA"/>
    <w:rsid w:val="0047537C"/>
    <w:rsid w:val="00475D99"/>
    <w:rsid w:val="0047646D"/>
    <w:rsid w:val="00476B7A"/>
    <w:rsid w:val="00476E29"/>
    <w:rsid w:val="00480161"/>
    <w:rsid w:val="0048114B"/>
    <w:rsid w:val="00481696"/>
    <w:rsid w:val="00482C77"/>
    <w:rsid w:val="00483B66"/>
    <w:rsid w:val="00483E9F"/>
    <w:rsid w:val="00484071"/>
    <w:rsid w:val="00484728"/>
    <w:rsid w:val="00484C20"/>
    <w:rsid w:val="00485A2C"/>
    <w:rsid w:val="00485AC2"/>
    <w:rsid w:val="00486198"/>
    <w:rsid w:val="004861C9"/>
    <w:rsid w:val="0048655E"/>
    <w:rsid w:val="00486B36"/>
    <w:rsid w:val="00491DB8"/>
    <w:rsid w:val="004926B2"/>
    <w:rsid w:val="004927B0"/>
    <w:rsid w:val="00492E75"/>
    <w:rsid w:val="00493014"/>
    <w:rsid w:val="00493173"/>
    <w:rsid w:val="0049367C"/>
    <w:rsid w:val="0049591D"/>
    <w:rsid w:val="0049621B"/>
    <w:rsid w:val="00496C0E"/>
    <w:rsid w:val="00496C59"/>
    <w:rsid w:val="00496FA0"/>
    <w:rsid w:val="004973CC"/>
    <w:rsid w:val="00497512"/>
    <w:rsid w:val="004A178A"/>
    <w:rsid w:val="004A18F4"/>
    <w:rsid w:val="004A1D19"/>
    <w:rsid w:val="004A2383"/>
    <w:rsid w:val="004A2A55"/>
    <w:rsid w:val="004A4578"/>
    <w:rsid w:val="004A471C"/>
    <w:rsid w:val="004A4B40"/>
    <w:rsid w:val="004A50E3"/>
    <w:rsid w:val="004A68B7"/>
    <w:rsid w:val="004A6B61"/>
    <w:rsid w:val="004A6D6D"/>
    <w:rsid w:val="004A7815"/>
    <w:rsid w:val="004B145B"/>
    <w:rsid w:val="004B21F2"/>
    <w:rsid w:val="004B27BC"/>
    <w:rsid w:val="004B4A60"/>
    <w:rsid w:val="004B54EE"/>
    <w:rsid w:val="004B5AA6"/>
    <w:rsid w:val="004B6D2A"/>
    <w:rsid w:val="004B6DCA"/>
    <w:rsid w:val="004B7AD7"/>
    <w:rsid w:val="004C0008"/>
    <w:rsid w:val="004C070E"/>
    <w:rsid w:val="004C0943"/>
    <w:rsid w:val="004C101C"/>
    <w:rsid w:val="004C1273"/>
    <w:rsid w:val="004C12CE"/>
    <w:rsid w:val="004C175F"/>
    <w:rsid w:val="004C182F"/>
    <w:rsid w:val="004C1895"/>
    <w:rsid w:val="004C268C"/>
    <w:rsid w:val="004C30E3"/>
    <w:rsid w:val="004C4829"/>
    <w:rsid w:val="004C4F31"/>
    <w:rsid w:val="004C5B4C"/>
    <w:rsid w:val="004C6A39"/>
    <w:rsid w:val="004C6A3C"/>
    <w:rsid w:val="004C6D40"/>
    <w:rsid w:val="004C71D3"/>
    <w:rsid w:val="004D01CE"/>
    <w:rsid w:val="004D203C"/>
    <w:rsid w:val="004D21C6"/>
    <w:rsid w:val="004D26D4"/>
    <w:rsid w:val="004D36A1"/>
    <w:rsid w:val="004D56E7"/>
    <w:rsid w:val="004D6326"/>
    <w:rsid w:val="004D68B7"/>
    <w:rsid w:val="004D6941"/>
    <w:rsid w:val="004D728B"/>
    <w:rsid w:val="004D7F90"/>
    <w:rsid w:val="004E0020"/>
    <w:rsid w:val="004E0284"/>
    <w:rsid w:val="004E029E"/>
    <w:rsid w:val="004E0C71"/>
    <w:rsid w:val="004E1887"/>
    <w:rsid w:val="004E1C47"/>
    <w:rsid w:val="004E1FBE"/>
    <w:rsid w:val="004E3421"/>
    <w:rsid w:val="004E356D"/>
    <w:rsid w:val="004E6068"/>
    <w:rsid w:val="004E6AA8"/>
    <w:rsid w:val="004F0C3C"/>
    <w:rsid w:val="004F2280"/>
    <w:rsid w:val="004F23BB"/>
    <w:rsid w:val="004F2659"/>
    <w:rsid w:val="004F284E"/>
    <w:rsid w:val="004F31F2"/>
    <w:rsid w:val="004F5656"/>
    <w:rsid w:val="004F576A"/>
    <w:rsid w:val="004F63FC"/>
    <w:rsid w:val="004F659B"/>
    <w:rsid w:val="004F69E0"/>
    <w:rsid w:val="005004CC"/>
    <w:rsid w:val="00500566"/>
    <w:rsid w:val="005009A6"/>
    <w:rsid w:val="0050190D"/>
    <w:rsid w:val="00502270"/>
    <w:rsid w:val="00502527"/>
    <w:rsid w:val="00503392"/>
    <w:rsid w:val="00505A92"/>
    <w:rsid w:val="00506FEA"/>
    <w:rsid w:val="00511142"/>
    <w:rsid w:val="00511628"/>
    <w:rsid w:val="0051192E"/>
    <w:rsid w:val="00511D1C"/>
    <w:rsid w:val="005122FA"/>
    <w:rsid w:val="00513486"/>
    <w:rsid w:val="00514094"/>
    <w:rsid w:val="005141D1"/>
    <w:rsid w:val="00515CA7"/>
    <w:rsid w:val="00516136"/>
    <w:rsid w:val="00516602"/>
    <w:rsid w:val="00516FFC"/>
    <w:rsid w:val="00517823"/>
    <w:rsid w:val="005203F1"/>
    <w:rsid w:val="005209EB"/>
    <w:rsid w:val="00520B77"/>
    <w:rsid w:val="00521A66"/>
    <w:rsid w:val="00521BC3"/>
    <w:rsid w:val="00521FF8"/>
    <w:rsid w:val="005235FD"/>
    <w:rsid w:val="00524C6C"/>
    <w:rsid w:val="00525927"/>
    <w:rsid w:val="00526762"/>
    <w:rsid w:val="00526E49"/>
    <w:rsid w:val="00530CD9"/>
    <w:rsid w:val="00530D68"/>
    <w:rsid w:val="00531070"/>
    <w:rsid w:val="0053157C"/>
    <w:rsid w:val="00531F57"/>
    <w:rsid w:val="005322B2"/>
    <w:rsid w:val="00532877"/>
    <w:rsid w:val="00532CAD"/>
    <w:rsid w:val="00533067"/>
    <w:rsid w:val="00533632"/>
    <w:rsid w:val="00533F97"/>
    <w:rsid w:val="00534013"/>
    <w:rsid w:val="005340BE"/>
    <w:rsid w:val="00534550"/>
    <w:rsid w:val="00534DCF"/>
    <w:rsid w:val="005350D7"/>
    <w:rsid w:val="00536E02"/>
    <w:rsid w:val="00540432"/>
    <w:rsid w:val="005408AE"/>
    <w:rsid w:val="00540B28"/>
    <w:rsid w:val="00540C5C"/>
    <w:rsid w:val="00541E6E"/>
    <w:rsid w:val="00541F22"/>
    <w:rsid w:val="00542198"/>
    <w:rsid w:val="0054251F"/>
    <w:rsid w:val="00542D8F"/>
    <w:rsid w:val="00543392"/>
    <w:rsid w:val="00544915"/>
    <w:rsid w:val="00544B3E"/>
    <w:rsid w:val="00545023"/>
    <w:rsid w:val="005459FE"/>
    <w:rsid w:val="00545EC4"/>
    <w:rsid w:val="00547915"/>
    <w:rsid w:val="00547EE7"/>
    <w:rsid w:val="00551706"/>
    <w:rsid w:val="00551E0E"/>
    <w:rsid w:val="005520D8"/>
    <w:rsid w:val="0055341C"/>
    <w:rsid w:val="00553EA7"/>
    <w:rsid w:val="005540B6"/>
    <w:rsid w:val="005547A7"/>
    <w:rsid w:val="00554938"/>
    <w:rsid w:val="005556D5"/>
    <w:rsid w:val="00555CFB"/>
    <w:rsid w:val="00556CF1"/>
    <w:rsid w:val="005575F6"/>
    <w:rsid w:val="005612B2"/>
    <w:rsid w:val="0056203E"/>
    <w:rsid w:val="0056403C"/>
    <w:rsid w:val="00564CE3"/>
    <w:rsid w:val="005658E2"/>
    <w:rsid w:val="00565923"/>
    <w:rsid w:val="00565F37"/>
    <w:rsid w:val="005719D5"/>
    <w:rsid w:val="0057469C"/>
    <w:rsid w:val="00574705"/>
    <w:rsid w:val="005762A7"/>
    <w:rsid w:val="0057675B"/>
    <w:rsid w:val="00581089"/>
    <w:rsid w:val="0058135F"/>
    <w:rsid w:val="00582217"/>
    <w:rsid w:val="00582E9B"/>
    <w:rsid w:val="00582F78"/>
    <w:rsid w:val="005833D0"/>
    <w:rsid w:val="0058437E"/>
    <w:rsid w:val="00584BB0"/>
    <w:rsid w:val="00584C3C"/>
    <w:rsid w:val="005869DA"/>
    <w:rsid w:val="00586B50"/>
    <w:rsid w:val="00587CEE"/>
    <w:rsid w:val="00590795"/>
    <w:rsid w:val="00590FB5"/>
    <w:rsid w:val="005916D7"/>
    <w:rsid w:val="00592167"/>
    <w:rsid w:val="005925AF"/>
    <w:rsid w:val="00592777"/>
    <w:rsid w:val="00592B6C"/>
    <w:rsid w:val="00592C6B"/>
    <w:rsid w:val="00592CD7"/>
    <w:rsid w:val="00593C42"/>
    <w:rsid w:val="0059427F"/>
    <w:rsid w:val="00594883"/>
    <w:rsid w:val="00596A21"/>
    <w:rsid w:val="0059717E"/>
    <w:rsid w:val="005976B5"/>
    <w:rsid w:val="005976F1"/>
    <w:rsid w:val="005978E4"/>
    <w:rsid w:val="005A0691"/>
    <w:rsid w:val="005A2171"/>
    <w:rsid w:val="005A26AB"/>
    <w:rsid w:val="005A41A7"/>
    <w:rsid w:val="005A497C"/>
    <w:rsid w:val="005A5672"/>
    <w:rsid w:val="005A698C"/>
    <w:rsid w:val="005A7066"/>
    <w:rsid w:val="005A7CA4"/>
    <w:rsid w:val="005B000B"/>
    <w:rsid w:val="005B0402"/>
    <w:rsid w:val="005B0EBD"/>
    <w:rsid w:val="005B357A"/>
    <w:rsid w:val="005B36B7"/>
    <w:rsid w:val="005B3E62"/>
    <w:rsid w:val="005B40B3"/>
    <w:rsid w:val="005B40D0"/>
    <w:rsid w:val="005B53B2"/>
    <w:rsid w:val="005B5747"/>
    <w:rsid w:val="005C0150"/>
    <w:rsid w:val="005C024C"/>
    <w:rsid w:val="005C0CAC"/>
    <w:rsid w:val="005C0D26"/>
    <w:rsid w:val="005C2823"/>
    <w:rsid w:val="005C320C"/>
    <w:rsid w:val="005C39CA"/>
    <w:rsid w:val="005C429D"/>
    <w:rsid w:val="005C5432"/>
    <w:rsid w:val="005C57D1"/>
    <w:rsid w:val="005C621A"/>
    <w:rsid w:val="005C6271"/>
    <w:rsid w:val="005C72FB"/>
    <w:rsid w:val="005D062E"/>
    <w:rsid w:val="005D18C9"/>
    <w:rsid w:val="005D251B"/>
    <w:rsid w:val="005D2B2F"/>
    <w:rsid w:val="005D3A9C"/>
    <w:rsid w:val="005D3AB6"/>
    <w:rsid w:val="005D4D5E"/>
    <w:rsid w:val="005D534D"/>
    <w:rsid w:val="005D53AA"/>
    <w:rsid w:val="005D5A84"/>
    <w:rsid w:val="005D6F81"/>
    <w:rsid w:val="005D77A3"/>
    <w:rsid w:val="005D7FB2"/>
    <w:rsid w:val="005E04AD"/>
    <w:rsid w:val="005E0623"/>
    <w:rsid w:val="005E0799"/>
    <w:rsid w:val="005E10F9"/>
    <w:rsid w:val="005E1200"/>
    <w:rsid w:val="005E1D3D"/>
    <w:rsid w:val="005E3435"/>
    <w:rsid w:val="005E373F"/>
    <w:rsid w:val="005E3A0A"/>
    <w:rsid w:val="005E657B"/>
    <w:rsid w:val="005E72F2"/>
    <w:rsid w:val="005E737D"/>
    <w:rsid w:val="005E770B"/>
    <w:rsid w:val="005F02DD"/>
    <w:rsid w:val="005F0524"/>
    <w:rsid w:val="005F10AD"/>
    <w:rsid w:val="005F197D"/>
    <w:rsid w:val="005F19A6"/>
    <w:rsid w:val="005F2E94"/>
    <w:rsid w:val="005F30D0"/>
    <w:rsid w:val="005F32D0"/>
    <w:rsid w:val="005F3615"/>
    <w:rsid w:val="005F38B4"/>
    <w:rsid w:val="005F4060"/>
    <w:rsid w:val="005F45EE"/>
    <w:rsid w:val="005F49B2"/>
    <w:rsid w:val="005F5A80"/>
    <w:rsid w:val="005F7020"/>
    <w:rsid w:val="00600397"/>
    <w:rsid w:val="00600ECD"/>
    <w:rsid w:val="0060192B"/>
    <w:rsid w:val="00602BAF"/>
    <w:rsid w:val="00603983"/>
    <w:rsid w:val="00603F90"/>
    <w:rsid w:val="0060416B"/>
    <w:rsid w:val="006044FF"/>
    <w:rsid w:val="006048CB"/>
    <w:rsid w:val="006048D8"/>
    <w:rsid w:val="00604913"/>
    <w:rsid w:val="00604BF2"/>
    <w:rsid w:val="00604DBE"/>
    <w:rsid w:val="00604EEB"/>
    <w:rsid w:val="00604F4C"/>
    <w:rsid w:val="0060536F"/>
    <w:rsid w:val="00606581"/>
    <w:rsid w:val="00606C4B"/>
    <w:rsid w:val="00607CC5"/>
    <w:rsid w:val="0061179B"/>
    <w:rsid w:val="006122E8"/>
    <w:rsid w:val="006124F6"/>
    <w:rsid w:val="006125F9"/>
    <w:rsid w:val="00614540"/>
    <w:rsid w:val="00615623"/>
    <w:rsid w:val="00615BB4"/>
    <w:rsid w:val="0061682C"/>
    <w:rsid w:val="00620322"/>
    <w:rsid w:val="00620386"/>
    <w:rsid w:val="00621B42"/>
    <w:rsid w:val="00622CE5"/>
    <w:rsid w:val="006230AA"/>
    <w:rsid w:val="00623930"/>
    <w:rsid w:val="006253D9"/>
    <w:rsid w:val="006277B1"/>
    <w:rsid w:val="00627AB8"/>
    <w:rsid w:val="00632918"/>
    <w:rsid w:val="00633014"/>
    <w:rsid w:val="00633B93"/>
    <w:rsid w:val="0063437B"/>
    <w:rsid w:val="0063466E"/>
    <w:rsid w:val="00634823"/>
    <w:rsid w:val="006354E0"/>
    <w:rsid w:val="00635A1B"/>
    <w:rsid w:val="006361DC"/>
    <w:rsid w:val="00636259"/>
    <w:rsid w:val="00636D93"/>
    <w:rsid w:val="006370BC"/>
    <w:rsid w:val="0064017E"/>
    <w:rsid w:val="00640C5D"/>
    <w:rsid w:val="0064248B"/>
    <w:rsid w:val="00642E79"/>
    <w:rsid w:val="00643237"/>
    <w:rsid w:val="006438E1"/>
    <w:rsid w:val="00643DCB"/>
    <w:rsid w:val="00644736"/>
    <w:rsid w:val="0064511F"/>
    <w:rsid w:val="00645CBC"/>
    <w:rsid w:val="00647056"/>
    <w:rsid w:val="0064786F"/>
    <w:rsid w:val="006478D1"/>
    <w:rsid w:val="006514AC"/>
    <w:rsid w:val="00652A8C"/>
    <w:rsid w:val="00652B86"/>
    <w:rsid w:val="00653247"/>
    <w:rsid w:val="006533D1"/>
    <w:rsid w:val="0065345C"/>
    <w:rsid w:val="00653823"/>
    <w:rsid w:val="00653ABF"/>
    <w:rsid w:val="0065419A"/>
    <w:rsid w:val="00654326"/>
    <w:rsid w:val="00654BB6"/>
    <w:rsid w:val="00654C04"/>
    <w:rsid w:val="00655148"/>
    <w:rsid w:val="00655163"/>
    <w:rsid w:val="00655207"/>
    <w:rsid w:val="0065599C"/>
    <w:rsid w:val="00655F3A"/>
    <w:rsid w:val="00656CC0"/>
    <w:rsid w:val="00657206"/>
    <w:rsid w:val="00661538"/>
    <w:rsid w:val="00662B30"/>
    <w:rsid w:val="006640C2"/>
    <w:rsid w:val="006646F1"/>
    <w:rsid w:val="00665019"/>
    <w:rsid w:val="0066537D"/>
    <w:rsid w:val="00667157"/>
    <w:rsid w:val="00667370"/>
    <w:rsid w:val="006673CA"/>
    <w:rsid w:val="0067025F"/>
    <w:rsid w:val="0067108B"/>
    <w:rsid w:val="006731F5"/>
    <w:rsid w:val="00673C26"/>
    <w:rsid w:val="0067445C"/>
    <w:rsid w:val="00674DE5"/>
    <w:rsid w:val="0067517C"/>
    <w:rsid w:val="00675225"/>
    <w:rsid w:val="006759E6"/>
    <w:rsid w:val="0067691E"/>
    <w:rsid w:val="00677ACA"/>
    <w:rsid w:val="006801FC"/>
    <w:rsid w:val="00680A31"/>
    <w:rsid w:val="00680DF1"/>
    <w:rsid w:val="006812AF"/>
    <w:rsid w:val="00681635"/>
    <w:rsid w:val="0068327D"/>
    <w:rsid w:val="00687052"/>
    <w:rsid w:val="006873FB"/>
    <w:rsid w:val="00691197"/>
    <w:rsid w:val="00691517"/>
    <w:rsid w:val="00691534"/>
    <w:rsid w:val="0069273D"/>
    <w:rsid w:val="00693390"/>
    <w:rsid w:val="00693880"/>
    <w:rsid w:val="00693987"/>
    <w:rsid w:val="00694295"/>
    <w:rsid w:val="006942CC"/>
    <w:rsid w:val="00694AF0"/>
    <w:rsid w:val="00695022"/>
    <w:rsid w:val="00695A6C"/>
    <w:rsid w:val="00695D0B"/>
    <w:rsid w:val="00695FEF"/>
    <w:rsid w:val="006966BF"/>
    <w:rsid w:val="006967E6"/>
    <w:rsid w:val="00697E5E"/>
    <w:rsid w:val="006A0374"/>
    <w:rsid w:val="006A0C8F"/>
    <w:rsid w:val="006A14F3"/>
    <w:rsid w:val="006A30EC"/>
    <w:rsid w:val="006A3713"/>
    <w:rsid w:val="006A444B"/>
    <w:rsid w:val="006A4686"/>
    <w:rsid w:val="006A46BB"/>
    <w:rsid w:val="006A5A03"/>
    <w:rsid w:val="006A6EA7"/>
    <w:rsid w:val="006A7770"/>
    <w:rsid w:val="006A7E44"/>
    <w:rsid w:val="006B0184"/>
    <w:rsid w:val="006B0E9E"/>
    <w:rsid w:val="006B1AED"/>
    <w:rsid w:val="006B3287"/>
    <w:rsid w:val="006B328A"/>
    <w:rsid w:val="006B486D"/>
    <w:rsid w:val="006B5536"/>
    <w:rsid w:val="006B5AE4"/>
    <w:rsid w:val="006B5B99"/>
    <w:rsid w:val="006B6A1B"/>
    <w:rsid w:val="006B77A2"/>
    <w:rsid w:val="006C0648"/>
    <w:rsid w:val="006C15A8"/>
    <w:rsid w:val="006C1F30"/>
    <w:rsid w:val="006C3024"/>
    <w:rsid w:val="006C47AD"/>
    <w:rsid w:val="006C489B"/>
    <w:rsid w:val="006C4C8D"/>
    <w:rsid w:val="006C5BBE"/>
    <w:rsid w:val="006C70D8"/>
    <w:rsid w:val="006D03EE"/>
    <w:rsid w:val="006D1507"/>
    <w:rsid w:val="006D15C7"/>
    <w:rsid w:val="006D1B7B"/>
    <w:rsid w:val="006D1D05"/>
    <w:rsid w:val="006D1DB4"/>
    <w:rsid w:val="006D29DC"/>
    <w:rsid w:val="006D4054"/>
    <w:rsid w:val="006D43FF"/>
    <w:rsid w:val="006D444D"/>
    <w:rsid w:val="006D67E1"/>
    <w:rsid w:val="006E02EC"/>
    <w:rsid w:val="006E032F"/>
    <w:rsid w:val="006E14B3"/>
    <w:rsid w:val="006E1834"/>
    <w:rsid w:val="006E29D7"/>
    <w:rsid w:val="006E352C"/>
    <w:rsid w:val="006E3C4F"/>
    <w:rsid w:val="006E5440"/>
    <w:rsid w:val="006E55C8"/>
    <w:rsid w:val="006E6603"/>
    <w:rsid w:val="006E66B3"/>
    <w:rsid w:val="006E67FB"/>
    <w:rsid w:val="006E6A6F"/>
    <w:rsid w:val="006E6AF1"/>
    <w:rsid w:val="006E6F41"/>
    <w:rsid w:val="006E73E6"/>
    <w:rsid w:val="006E7CCE"/>
    <w:rsid w:val="006F09EE"/>
    <w:rsid w:val="006F123B"/>
    <w:rsid w:val="006F1A02"/>
    <w:rsid w:val="006F2718"/>
    <w:rsid w:val="006F2D87"/>
    <w:rsid w:val="006F4761"/>
    <w:rsid w:val="006F63E4"/>
    <w:rsid w:val="006F7371"/>
    <w:rsid w:val="00700405"/>
    <w:rsid w:val="0070041D"/>
    <w:rsid w:val="00700F61"/>
    <w:rsid w:val="00702B53"/>
    <w:rsid w:val="00703C78"/>
    <w:rsid w:val="00703EBC"/>
    <w:rsid w:val="00704A62"/>
    <w:rsid w:val="00704C4B"/>
    <w:rsid w:val="0070648F"/>
    <w:rsid w:val="007065D4"/>
    <w:rsid w:val="00706CB6"/>
    <w:rsid w:val="007072E9"/>
    <w:rsid w:val="00707AD3"/>
    <w:rsid w:val="00707B3C"/>
    <w:rsid w:val="0071026E"/>
    <w:rsid w:val="00710C77"/>
    <w:rsid w:val="0071101F"/>
    <w:rsid w:val="00711048"/>
    <w:rsid w:val="00711DAB"/>
    <w:rsid w:val="0071307D"/>
    <w:rsid w:val="007135C7"/>
    <w:rsid w:val="00713D09"/>
    <w:rsid w:val="0071426F"/>
    <w:rsid w:val="00714724"/>
    <w:rsid w:val="00714768"/>
    <w:rsid w:val="00715FA9"/>
    <w:rsid w:val="0071766A"/>
    <w:rsid w:val="0072013E"/>
    <w:rsid w:val="007211B1"/>
    <w:rsid w:val="00722645"/>
    <w:rsid w:val="00722A13"/>
    <w:rsid w:val="00723B89"/>
    <w:rsid w:val="007244A3"/>
    <w:rsid w:val="00724A98"/>
    <w:rsid w:val="007253FD"/>
    <w:rsid w:val="00725FC5"/>
    <w:rsid w:val="00726522"/>
    <w:rsid w:val="00726AAB"/>
    <w:rsid w:val="007276FC"/>
    <w:rsid w:val="007277DA"/>
    <w:rsid w:val="00731D27"/>
    <w:rsid w:val="007320A2"/>
    <w:rsid w:val="0073211A"/>
    <w:rsid w:val="00732C7D"/>
    <w:rsid w:val="00733A51"/>
    <w:rsid w:val="00734704"/>
    <w:rsid w:val="0073501F"/>
    <w:rsid w:val="00735054"/>
    <w:rsid w:val="0073518B"/>
    <w:rsid w:val="007370B7"/>
    <w:rsid w:val="007373D6"/>
    <w:rsid w:val="00742652"/>
    <w:rsid w:val="0074494E"/>
    <w:rsid w:val="007459A5"/>
    <w:rsid w:val="00745E13"/>
    <w:rsid w:val="00745EB6"/>
    <w:rsid w:val="00746187"/>
    <w:rsid w:val="00747353"/>
    <w:rsid w:val="00747C3D"/>
    <w:rsid w:val="00747FD2"/>
    <w:rsid w:val="00750960"/>
    <w:rsid w:val="00750A81"/>
    <w:rsid w:val="00751D87"/>
    <w:rsid w:val="00751FB1"/>
    <w:rsid w:val="0075239B"/>
    <w:rsid w:val="007529B1"/>
    <w:rsid w:val="00753034"/>
    <w:rsid w:val="00753EBD"/>
    <w:rsid w:val="0075520A"/>
    <w:rsid w:val="007572B7"/>
    <w:rsid w:val="0075737B"/>
    <w:rsid w:val="00760252"/>
    <w:rsid w:val="007617D5"/>
    <w:rsid w:val="0076254F"/>
    <w:rsid w:val="00762887"/>
    <w:rsid w:val="00762C83"/>
    <w:rsid w:val="00763A3B"/>
    <w:rsid w:val="00766D43"/>
    <w:rsid w:val="0076728C"/>
    <w:rsid w:val="00770DEB"/>
    <w:rsid w:val="0077339F"/>
    <w:rsid w:val="00773E69"/>
    <w:rsid w:val="007743CE"/>
    <w:rsid w:val="00775B42"/>
    <w:rsid w:val="00776564"/>
    <w:rsid w:val="0077733F"/>
    <w:rsid w:val="00777498"/>
    <w:rsid w:val="007801F5"/>
    <w:rsid w:val="00780AFC"/>
    <w:rsid w:val="00780B60"/>
    <w:rsid w:val="00780BC1"/>
    <w:rsid w:val="00781196"/>
    <w:rsid w:val="00782872"/>
    <w:rsid w:val="00783342"/>
    <w:rsid w:val="00783B3C"/>
    <w:rsid w:val="00783CA4"/>
    <w:rsid w:val="00783F04"/>
    <w:rsid w:val="007842FB"/>
    <w:rsid w:val="007849C3"/>
    <w:rsid w:val="0078525E"/>
    <w:rsid w:val="00785621"/>
    <w:rsid w:val="00786124"/>
    <w:rsid w:val="00787669"/>
    <w:rsid w:val="00787888"/>
    <w:rsid w:val="00790061"/>
    <w:rsid w:val="0079152D"/>
    <w:rsid w:val="007927FC"/>
    <w:rsid w:val="007937D7"/>
    <w:rsid w:val="0079514B"/>
    <w:rsid w:val="00795252"/>
    <w:rsid w:val="007961D5"/>
    <w:rsid w:val="007970D5"/>
    <w:rsid w:val="0079769C"/>
    <w:rsid w:val="00797816"/>
    <w:rsid w:val="007A1D2A"/>
    <w:rsid w:val="007A2DC1"/>
    <w:rsid w:val="007A313E"/>
    <w:rsid w:val="007A5994"/>
    <w:rsid w:val="007A6456"/>
    <w:rsid w:val="007A7066"/>
    <w:rsid w:val="007A7E67"/>
    <w:rsid w:val="007B095A"/>
    <w:rsid w:val="007B1227"/>
    <w:rsid w:val="007B130A"/>
    <w:rsid w:val="007B1C8B"/>
    <w:rsid w:val="007B223A"/>
    <w:rsid w:val="007B2572"/>
    <w:rsid w:val="007B2599"/>
    <w:rsid w:val="007B2BD2"/>
    <w:rsid w:val="007B32E2"/>
    <w:rsid w:val="007B3ED5"/>
    <w:rsid w:val="007B4690"/>
    <w:rsid w:val="007B4D8C"/>
    <w:rsid w:val="007B5FCD"/>
    <w:rsid w:val="007B616E"/>
    <w:rsid w:val="007B660D"/>
    <w:rsid w:val="007B6655"/>
    <w:rsid w:val="007B7299"/>
    <w:rsid w:val="007B7F5D"/>
    <w:rsid w:val="007C06B7"/>
    <w:rsid w:val="007C092F"/>
    <w:rsid w:val="007C14B2"/>
    <w:rsid w:val="007C2C2D"/>
    <w:rsid w:val="007C5801"/>
    <w:rsid w:val="007C5E6F"/>
    <w:rsid w:val="007C5FE2"/>
    <w:rsid w:val="007C7BF0"/>
    <w:rsid w:val="007D0869"/>
    <w:rsid w:val="007D0AB6"/>
    <w:rsid w:val="007D14C4"/>
    <w:rsid w:val="007D3319"/>
    <w:rsid w:val="007D335D"/>
    <w:rsid w:val="007D3372"/>
    <w:rsid w:val="007D439D"/>
    <w:rsid w:val="007D43EC"/>
    <w:rsid w:val="007D45D8"/>
    <w:rsid w:val="007D4A78"/>
    <w:rsid w:val="007D5489"/>
    <w:rsid w:val="007D605C"/>
    <w:rsid w:val="007D6305"/>
    <w:rsid w:val="007D66A6"/>
    <w:rsid w:val="007D6B0E"/>
    <w:rsid w:val="007D70AC"/>
    <w:rsid w:val="007E0B06"/>
    <w:rsid w:val="007E0D04"/>
    <w:rsid w:val="007E2663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0D1A"/>
    <w:rsid w:val="007F156C"/>
    <w:rsid w:val="007F1A70"/>
    <w:rsid w:val="007F1EA0"/>
    <w:rsid w:val="007F324B"/>
    <w:rsid w:val="007F37B1"/>
    <w:rsid w:val="007F422D"/>
    <w:rsid w:val="007F42F8"/>
    <w:rsid w:val="007F4AD1"/>
    <w:rsid w:val="007F4F64"/>
    <w:rsid w:val="007F58EC"/>
    <w:rsid w:val="007F621A"/>
    <w:rsid w:val="007F7AB4"/>
    <w:rsid w:val="008009ED"/>
    <w:rsid w:val="008030C8"/>
    <w:rsid w:val="0080353E"/>
    <w:rsid w:val="008041D5"/>
    <w:rsid w:val="0080553C"/>
    <w:rsid w:val="00805B46"/>
    <w:rsid w:val="00805DB4"/>
    <w:rsid w:val="00806C3B"/>
    <w:rsid w:val="008111C1"/>
    <w:rsid w:val="00811C41"/>
    <w:rsid w:val="00812733"/>
    <w:rsid w:val="00812C20"/>
    <w:rsid w:val="00813EAB"/>
    <w:rsid w:val="0081556C"/>
    <w:rsid w:val="0081615C"/>
    <w:rsid w:val="00817335"/>
    <w:rsid w:val="00817D39"/>
    <w:rsid w:val="00820298"/>
    <w:rsid w:val="0082132D"/>
    <w:rsid w:val="008218E6"/>
    <w:rsid w:val="00823593"/>
    <w:rsid w:val="00823A95"/>
    <w:rsid w:val="00824FF1"/>
    <w:rsid w:val="008257B5"/>
    <w:rsid w:val="00825D0C"/>
    <w:rsid w:val="00825DC2"/>
    <w:rsid w:val="00825F13"/>
    <w:rsid w:val="0083048E"/>
    <w:rsid w:val="00831B54"/>
    <w:rsid w:val="00832D2F"/>
    <w:rsid w:val="00832EBC"/>
    <w:rsid w:val="00833F98"/>
    <w:rsid w:val="00834AD3"/>
    <w:rsid w:val="00834E23"/>
    <w:rsid w:val="0083515B"/>
    <w:rsid w:val="00835287"/>
    <w:rsid w:val="00835F66"/>
    <w:rsid w:val="00837082"/>
    <w:rsid w:val="008373E8"/>
    <w:rsid w:val="008406B4"/>
    <w:rsid w:val="00841C4F"/>
    <w:rsid w:val="00843795"/>
    <w:rsid w:val="008438EE"/>
    <w:rsid w:val="0084398B"/>
    <w:rsid w:val="0084672B"/>
    <w:rsid w:val="008468D5"/>
    <w:rsid w:val="00847115"/>
    <w:rsid w:val="00847839"/>
    <w:rsid w:val="00847F0F"/>
    <w:rsid w:val="008502F4"/>
    <w:rsid w:val="00851446"/>
    <w:rsid w:val="00851587"/>
    <w:rsid w:val="00851B25"/>
    <w:rsid w:val="00851B7B"/>
    <w:rsid w:val="00852448"/>
    <w:rsid w:val="00852C4D"/>
    <w:rsid w:val="00853DEC"/>
    <w:rsid w:val="00853EBB"/>
    <w:rsid w:val="008541E1"/>
    <w:rsid w:val="008542AF"/>
    <w:rsid w:val="00854AA5"/>
    <w:rsid w:val="008559F6"/>
    <w:rsid w:val="0085631C"/>
    <w:rsid w:val="0085659F"/>
    <w:rsid w:val="00856E22"/>
    <w:rsid w:val="008576C7"/>
    <w:rsid w:val="00860A4A"/>
    <w:rsid w:val="00861958"/>
    <w:rsid w:val="008620B6"/>
    <w:rsid w:val="008632B4"/>
    <w:rsid w:val="00863809"/>
    <w:rsid w:val="0086396E"/>
    <w:rsid w:val="008649C3"/>
    <w:rsid w:val="00865355"/>
    <w:rsid w:val="00865C4A"/>
    <w:rsid w:val="0086657B"/>
    <w:rsid w:val="00866901"/>
    <w:rsid w:val="00866B2B"/>
    <w:rsid w:val="0086702F"/>
    <w:rsid w:val="00867492"/>
    <w:rsid w:val="008709BC"/>
    <w:rsid w:val="0087113E"/>
    <w:rsid w:val="00871419"/>
    <w:rsid w:val="00872A57"/>
    <w:rsid w:val="00872BA1"/>
    <w:rsid w:val="00872F89"/>
    <w:rsid w:val="00874440"/>
    <w:rsid w:val="008751AE"/>
    <w:rsid w:val="008759BB"/>
    <w:rsid w:val="00877157"/>
    <w:rsid w:val="00877F6C"/>
    <w:rsid w:val="00880793"/>
    <w:rsid w:val="00882290"/>
    <w:rsid w:val="0088258A"/>
    <w:rsid w:val="00882969"/>
    <w:rsid w:val="0088369D"/>
    <w:rsid w:val="00883C42"/>
    <w:rsid w:val="008842C5"/>
    <w:rsid w:val="0088456E"/>
    <w:rsid w:val="00884B93"/>
    <w:rsid w:val="00885173"/>
    <w:rsid w:val="00885A83"/>
    <w:rsid w:val="00886332"/>
    <w:rsid w:val="00886554"/>
    <w:rsid w:val="008866D9"/>
    <w:rsid w:val="00887996"/>
    <w:rsid w:val="0089074F"/>
    <w:rsid w:val="00890769"/>
    <w:rsid w:val="008915BD"/>
    <w:rsid w:val="00891C28"/>
    <w:rsid w:val="00891C62"/>
    <w:rsid w:val="008925F0"/>
    <w:rsid w:val="0089448A"/>
    <w:rsid w:val="008963C9"/>
    <w:rsid w:val="0089696A"/>
    <w:rsid w:val="00897877"/>
    <w:rsid w:val="008A027D"/>
    <w:rsid w:val="008A07BA"/>
    <w:rsid w:val="008A1F97"/>
    <w:rsid w:val="008A22FC"/>
    <w:rsid w:val="008A26D9"/>
    <w:rsid w:val="008A31BF"/>
    <w:rsid w:val="008A32D7"/>
    <w:rsid w:val="008A37F3"/>
    <w:rsid w:val="008A4289"/>
    <w:rsid w:val="008A43E6"/>
    <w:rsid w:val="008A4C53"/>
    <w:rsid w:val="008A6711"/>
    <w:rsid w:val="008A7B5B"/>
    <w:rsid w:val="008A7D4F"/>
    <w:rsid w:val="008B00E3"/>
    <w:rsid w:val="008B0D79"/>
    <w:rsid w:val="008B102C"/>
    <w:rsid w:val="008B12D2"/>
    <w:rsid w:val="008B2552"/>
    <w:rsid w:val="008B3535"/>
    <w:rsid w:val="008B3E46"/>
    <w:rsid w:val="008B49DD"/>
    <w:rsid w:val="008B703C"/>
    <w:rsid w:val="008B7AFB"/>
    <w:rsid w:val="008B7F13"/>
    <w:rsid w:val="008B7F4B"/>
    <w:rsid w:val="008C0C29"/>
    <w:rsid w:val="008C1F4D"/>
    <w:rsid w:val="008C2223"/>
    <w:rsid w:val="008C4999"/>
    <w:rsid w:val="008C4EBD"/>
    <w:rsid w:val="008C4F26"/>
    <w:rsid w:val="008C5173"/>
    <w:rsid w:val="008C57B0"/>
    <w:rsid w:val="008C7841"/>
    <w:rsid w:val="008C787B"/>
    <w:rsid w:val="008D02DA"/>
    <w:rsid w:val="008D2647"/>
    <w:rsid w:val="008D3582"/>
    <w:rsid w:val="008D4215"/>
    <w:rsid w:val="008D5554"/>
    <w:rsid w:val="008D57A3"/>
    <w:rsid w:val="008D5C78"/>
    <w:rsid w:val="008D5E69"/>
    <w:rsid w:val="008D5EB4"/>
    <w:rsid w:val="008D5F68"/>
    <w:rsid w:val="008D6725"/>
    <w:rsid w:val="008D76BC"/>
    <w:rsid w:val="008D7883"/>
    <w:rsid w:val="008D7D3D"/>
    <w:rsid w:val="008E0BAC"/>
    <w:rsid w:val="008E1BDA"/>
    <w:rsid w:val="008E2589"/>
    <w:rsid w:val="008E2884"/>
    <w:rsid w:val="008E3C2D"/>
    <w:rsid w:val="008E3FB6"/>
    <w:rsid w:val="008E5A0D"/>
    <w:rsid w:val="008E5C7C"/>
    <w:rsid w:val="008E608D"/>
    <w:rsid w:val="008E611C"/>
    <w:rsid w:val="008E63A3"/>
    <w:rsid w:val="008E7DBA"/>
    <w:rsid w:val="008E7FA8"/>
    <w:rsid w:val="008F05AD"/>
    <w:rsid w:val="008F0829"/>
    <w:rsid w:val="008F1639"/>
    <w:rsid w:val="008F20EC"/>
    <w:rsid w:val="008F3638"/>
    <w:rsid w:val="008F4441"/>
    <w:rsid w:val="008F462B"/>
    <w:rsid w:val="008F4CDD"/>
    <w:rsid w:val="008F5613"/>
    <w:rsid w:val="008F68A4"/>
    <w:rsid w:val="008F6B20"/>
    <w:rsid w:val="008F6F31"/>
    <w:rsid w:val="008F74DF"/>
    <w:rsid w:val="008F750A"/>
    <w:rsid w:val="008F7D05"/>
    <w:rsid w:val="00901EA5"/>
    <w:rsid w:val="00902274"/>
    <w:rsid w:val="009029F9"/>
    <w:rsid w:val="009042F1"/>
    <w:rsid w:val="00904EDD"/>
    <w:rsid w:val="00905957"/>
    <w:rsid w:val="0090602F"/>
    <w:rsid w:val="00906435"/>
    <w:rsid w:val="00907159"/>
    <w:rsid w:val="00910B42"/>
    <w:rsid w:val="00911590"/>
    <w:rsid w:val="00911E00"/>
    <w:rsid w:val="009127BA"/>
    <w:rsid w:val="0091325C"/>
    <w:rsid w:val="0091328A"/>
    <w:rsid w:val="00913EAC"/>
    <w:rsid w:val="009150F2"/>
    <w:rsid w:val="00920404"/>
    <w:rsid w:val="00920AAE"/>
    <w:rsid w:val="00921864"/>
    <w:rsid w:val="009227A6"/>
    <w:rsid w:val="00922D38"/>
    <w:rsid w:val="00923C30"/>
    <w:rsid w:val="00926476"/>
    <w:rsid w:val="00926792"/>
    <w:rsid w:val="0092681D"/>
    <w:rsid w:val="009273CC"/>
    <w:rsid w:val="00927AA2"/>
    <w:rsid w:val="00931DA3"/>
    <w:rsid w:val="00931EBB"/>
    <w:rsid w:val="00933EC1"/>
    <w:rsid w:val="009346EC"/>
    <w:rsid w:val="00934B5E"/>
    <w:rsid w:val="00934BD1"/>
    <w:rsid w:val="00935BBD"/>
    <w:rsid w:val="00936091"/>
    <w:rsid w:val="009361E8"/>
    <w:rsid w:val="00936DDC"/>
    <w:rsid w:val="0093713A"/>
    <w:rsid w:val="00937365"/>
    <w:rsid w:val="00937456"/>
    <w:rsid w:val="00940A8B"/>
    <w:rsid w:val="00940D12"/>
    <w:rsid w:val="0094174A"/>
    <w:rsid w:val="00942149"/>
    <w:rsid w:val="009445CD"/>
    <w:rsid w:val="009446AD"/>
    <w:rsid w:val="009455C7"/>
    <w:rsid w:val="00946190"/>
    <w:rsid w:val="0094650B"/>
    <w:rsid w:val="0094663E"/>
    <w:rsid w:val="00946DFF"/>
    <w:rsid w:val="00946EE7"/>
    <w:rsid w:val="00946FC2"/>
    <w:rsid w:val="009501BE"/>
    <w:rsid w:val="00950C0C"/>
    <w:rsid w:val="009519F0"/>
    <w:rsid w:val="00951CEF"/>
    <w:rsid w:val="0095219D"/>
    <w:rsid w:val="009530DB"/>
    <w:rsid w:val="00953676"/>
    <w:rsid w:val="00953BDA"/>
    <w:rsid w:val="00954155"/>
    <w:rsid w:val="0095467C"/>
    <w:rsid w:val="00956F30"/>
    <w:rsid w:val="0095786D"/>
    <w:rsid w:val="0096039C"/>
    <w:rsid w:val="009603CD"/>
    <w:rsid w:val="009617E5"/>
    <w:rsid w:val="009623BE"/>
    <w:rsid w:val="0096271D"/>
    <w:rsid w:val="00962885"/>
    <w:rsid w:val="00963449"/>
    <w:rsid w:val="009642A5"/>
    <w:rsid w:val="009655C3"/>
    <w:rsid w:val="009660BF"/>
    <w:rsid w:val="009660F6"/>
    <w:rsid w:val="009667CB"/>
    <w:rsid w:val="00966C9A"/>
    <w:rsid w:val="009674A2"/>
    <w:rsid w:val="009676E0"/>
    <w:rsid w:val="00967BE6"/>
    <w:rsid w:val="00967CCD"/>
    <w:rsid w:val="009705EE"/>
    <w:rsid w:val="009708BA"/>
    <w:rsid w:val="00971584"/>
    <w:rsid w:val="00972377"/>
    <w:rsid w:val="0097293E"/>
    <w:rsid w:val="00973794"/>
    <w:rsid w:val="009737E3"/>
    <w:rsid w:val="00975A08"/>
    <w:rsid w:val="00975EBC"/>
    <w:rsid w:val="00977927"/>
    <w:rsid w:val="00977D8C"/>
    <w:rsid w:val="009806CB"/>
    <w:rsid w:val="009807FF"/>
    <w:rsid w:val="00980EB6"/>
    <w:rsid w:val="0098135C"/>
    <w:rsid w:val="0098147D"/>
    <w:rsid w:val="0098156A"/>
    <w:rsid w:val="009821BC"/>
    <w:rsid w:val="00983E2A"/>
    <w:rsid w:val="0098401A"/>
    <w:rsid w:val="00984054"/>
    <w:rsid w:val="009858F1"/>
    <w:rsid w:val="009871DC"/>
    <w:rsid w:val="00991BAC"/>
    <w:rsid w:val="00992068"/>
    <w:rsid w:val="009920D1"/>
    <w:rsid w:val="009921A0"/>
    <w:rsid w:val="0099386C"/>
    <w:rsid w:val="0099538D"/>
    <w:rsid w:val="00996223"/>
    <w:rsid w:val="009965CA"/>
    <w:rsid w:val="0099695B"/>
    <w:rsid w:val="00997B9E"/>
    <w:rsid w:val="00997DB9"/>
    <w:rsid w:val="009A07DC"/>
    <w:rsid w:val="009A1815"/>
    <w:rsid w:val="009A1A84"/>
    <w:rsid w:val="009A1D8D"/>
    <w:rsid w:val="009A1EAE"/>
    <w:rsid w:val="009A3A58"/>
    <w:rsid w:val="009A3D02"/>
    <w:rsid w:val="009A4C3D"/>
    <w:rsid w:val="009A536C"/>
    <w:rsid w:val="009A5AB0"/>
    <w:rsid w:val="009A6233"/>
    <w:rsid w:val="009A6EA0"/>
    <w:rsid w:val="009A7358"/>
    <w:rsid w:val="009A7854"/>
    <w:rsid w:val="009B0A21"/>
    <w:rsid w:val="009B1650"/>
    <w:rsid w:val="009B213D"/>
    <w:rsid w:val="009B22BC"/>
    <w:rsid w:val="009B3E8B"/>
    <w:rsid w:val="009B3EE6"/>
    <w:rsid w:val="009B54DD"/>
    <w:rsid w:val="009B566D"/>
    <w:rsid w:val="009B5813"/>
    <w:rsid w:val="009B6D0C"/>
    <w:rsid w:val="009C04AE"/>
    <w:rsid w:val="009C1335"/>
    <w:rsid w:val="009C1AB2"/>
    <w:rsid w:val="009C21B9"/>
    <w:rsid w:val="009C26AB"/>
    <w:rsid w:val="009C2751"/>
    <w:rsid w:val="009C35EA"/>
    <w:rsid w:val="009C4FA4"/>
    <w:rsid w:val="009C68AF"/>
    <w:rsid w:val="009C6B28"/>
    <w:rsid w:val="009C6F26"/>
    <w:rsid w:val="009C7251"/>
    <w:rsid w:val="009C7A28"/>
    <w:rsid w:val="009D0212"/>
    <w:rsid w:val="009D0FC1"/>
    <w:rsid w:val="009D18C9"/>
    <w:rsid w:val="009D3D44"/>
    <w:rsid w:val="009D4FAD"/>
    <w:rsid w:val="009D58D0"/>
    <w:rsid w:val="009D7B50"/>
    <w:rsid w:val="009E2E91"/>
    <w:rsid w:val="009E3C29"/>
    <w:rsid w:val="009E6906"/>
    <w:rsid w:val="009E6F9F"/>
    <w:rsid w:val="009E741F"/>
    <w:rsid w:val="009F028D"/>
    <w:rsid w:val="009F0CAC"/>
    <w:rsid w:val="009F0CC9"/>
    <w:rsid w:val="009F1736"/>
    <w:rsid w:val="009F1D18"/>
    <w:rsid w:val="009F2628"/>
    <w:rsid w:val="009F26D7"/>
    <w:rsid w:val="009F2D2D"/>
    <w:rsid w:val="009F3941"/>
    <w:rsid w:val="009F3D32"/>
    <w:rsid w:val="009F44BA"/>
    <w:rsid w:val="009F48EF"/>
    <w:rsid w:val="009F6244"/>
    <w:rsid w:val="009F635C"/>
    <w:rsid w:val="00A003C6"/>
    <w:rsid w:val="00A01593"/>
    <w:rsid w:val="00A017DA"/>
    <w:rsid w:val="00A01B40"/>
    <w:rsid w:val="00A02190"/>
    <w:rsid w:val="00A0258C"/>
    <w:rsid w:val="00A04B3B"/>
    <w:rsid w:val="00A06C55"/>
    <w:rsid w:val="00A0708D"/>
    <w:rsid w:val="00A07166"/>
    <w:rsid w:val="00A110A3"/>
    <w:rsid w:val="00A114B4"/>
    <w:rsid w:val="00A1263F"/>
    <w:rsid w:val="00A1286C"/>
    <w:rsid w:val="00A12881"/>
    <w:rsid w:val="00A13102"/>
    <w:rsid w:val="00A13283"/>
    <w:rsid w:val="00A139F5"/>
    <w:rsid w:val="00A13D02"/>
    <w:rsid w:val="00A143BA"/>
    <w:rsid w:val="00A155C5"/>
    <w:rsid w:val="00A158D9"/>
    <w:rsid w:val="00A163FA"/>
    <w:rsid w:val="00A166D9"/>
    <w:rsid w:val="00A16B70"/>
    <w:rsid w:val="00A20C3F"/>
    <w:rsid w:val="00A20D96"/>
    <w:rsid w:val="00A22362"/>
    <w:rsid w:val="00A255D8"/>
    <w:rsid w:val="00A25A38"/>
    <w:rsid w:val="00A265D6"/>
    <w:rsid w:val="00A267FD"/>
    <w:rsid w:val="00A27920"/>
    <w:rsid w:val="00A27DEE"/>
    <w:rsid w:val="00A27FC8"/>
    <w:rsid w:val="00A315E6"/>
    <w:rsid w:val="00A324AE"/>
    <w:rsid w:val="00A32E16"/>
    <w:rsid w:val="00A34386"/>
    <w:rsid w:val="00A34FBA"/>
    <w:rsid w:val="00A3545A"/>
    <w:rsid w:val="00A36310"/>
    <w:rsid w:val="00A365F4"/>
    <w:rsid w:val="00A36B64"/>
    <w:rsid w:val="00A36CA5"/>
    <w:rsid w:val="00A36F0A"/>
    <w:rsid w:val="00A372F4"/>
    <w:rsid w:val="00A377D5"/>
    <w:rsid w:val="00A37A32"/>
    <w:rsid w:val="00A4009B"/>
    <w:rsid w:val="00A42004"/>
    <w:rsid w:val="00A4243D"/>
    <w:rsid w:val="00A43939"/>
    <w:rsid w:val="00A454C1"/>
    <w:rsid w:val="00A46284"/>
    <w:rsid w:val="00A4716A"/>
    <w:rsid w:val="00A47C59"/>
    <w:rsid w:val="00A47D80"/>
    <w:rsid w:val="00A50899"/>
    <w:rsid w:val="00A51D02"/>
    <w:rsid w:val="00A522E4"/>
    <w:rsid w:val="00A52AC9"/>
    <w:rsid w:val="00A53132"/>
    <w:rsid w:val="00A556D3"/>
    <w:rsid w:val="00A563F2"/>
    <w:rsid w:val="00A566E8"/>
    <w:rsid w:val="00A56C51"/>
    <w:rsid w:val="00A606B1"/>
    <w:rsid w:val="00A6133A"/>
    <w:rsid w:val="00A617DF"/>
    <w:rsid w:val="00A6440F"/>
    <w:rsid w:val="00A64EA1"/>
    <w:rsid w:val="00A6566F"/>
    <w:rsid w:val="00A6607C"/>
    <w:rsid w:val="00A66347"/>
    <w:rsid w:val="00A6674E"/>
    <w:rsid w:val="00A677E2"/>
    <w:rsid w:val="00A71C4E"/>
    <w:rsid w:val="00A73143"/>
    <w:rsid w:val="00A7403A"/>
    <w:rsid w:val="00A75E3A"/>
    <w:rsid w:val="00A763FB"/>
    <w:rsid w:val="00A77071"/>
    <w:rsid w:val="00A774D0"/>
    <w:rsid w:val="00A775AB"/>
    <w:rsid w:val="00A810F9"/>
    <w:rsid w:val="00A81769"/>
    <w:rsid w:val="00A81FFC"/>
    <w:rsid w:val="00A82829"/>
    <w:rsid w:val="00A82D31"/>
    <w:rsid w:val="00A837B7"/>
    <w:rsid w:val="00A846CF"/>
    <w:rsid w:val="00A85728"/>
    <w:rsid w:val="00A85CE6"/>
    <w:rsid w:val="00A85CF2"/>
    <w:rsid w:val="00A85E7E"/>
    <w:rsid w:val="00A8675F"/>
    <w:rsid w:val="00A86ECC"/>
    <w:rsid w:val="00A86FCC"/>
    <w:rsid w:val="00A87015"/>
    <w:rsid w:val="00A870D5"/>
    <w:rsid w:val="00A873AF"/>
    <w:rsid w:val="00A87440"/>
    <w:rsid w:val="00A90A6D"/>
    <w:rsid w:val="00A9241D"/>
    <w:rsid w:val="00A927D9"/>
    <w:rsid w:val="00A936F8"/>
    <w:rsid w:val="00A938B1"/>
    <w:rsid w:val="00A948BE"/>
    <w:rsid w:val="00A951A3"/>
    <w:rsid w:val="00A95A2B"/>
    <w:rsid w:val="00A95A47"/>
    <w:rsid w:val="00A95F87"/>
    <w:rsid w:val="00A970D4"/>
    <w:rsid w:val="00A970E1"/>
    <w:rsid w:val="00A971E5"/>
    <w:rsid w:val="00A97591"/>
    <w:rsid w:val="00A9789D"/>
    <w:rsid w:val="00A97B59"/>
    <w:rsid w:val="00AA006B"/>
    <w:rsid w:val="00AA2D68"/>
    <w:rsid w:val="00AA301E"/>
    <w:rsid w:val="00AA394B"/>
    <w:rsid w:val="00AA59F0"/>
    <w:rsid w:val="00AA60D1"/>
    <w:rsid w:val="00AA710D"/>
    <w:rsid w:val="00AA7528"/>
    <w:rsid w:val="00AA79EB"/>
    <w:rsid w:val="00AA7EBD"/>
    <w:rsid w:val="00AB04EC"/>
    <w:rsid w:val="00AB096F"/>
    <w:rsid w:val="00AB129B"/>
    <w:rsid w:val="00AB1518"/>
    <w:rsid w:val="00AB194E"/>
    <w:rsid w:val="00AB1E5A"/>
    <w:rsid w:val="00AB295B"/>
    <w:rsid w:val="00AB3952"/>
    <w:rsid w:val="00AB5021"/>
    <w:rsid w:val="00AB51BA"/>
    <w:rsid w:val="00AB64F3"/>
    <w:rsid w:val="00AB6D25"/>
    <w:rsid w:val="00AC0467"/>
    <w:rsid w:val="00AC0F8B"/>
    <w:rsid w:val="00AC1406"/>
    <w:rsid w:val="00AC1D5A"/>
    <w:rsid w:val="00AC3485"/>
    <w:rsid w:val="00AC4D00"/>
    <w:rsid w:val="00AC5472"/>
    <w:rsid w:val="00AC58D5"/>
    <w:rsid w:val="00AC6218"/>
    <w:rsid w:val="00AC6608"/>
    <w:rsid w:val="00AC6732"/>
    <w:rsid w:val="00AC6E3B"/>
    <w:rsid w:val="00AC73E1"/>
    <w:rsid w:val="00AC76CF"/>
    <w:rsid w:val="00AC7918"/>
    <w:rsid w:val="00AC7E97"/>
    <w:rsid w:val="00AD03B5"/>
    <w:rsid w:val="00AD0DCC"/>
    <w:rsid w:val="00AD0E56"/>
    <w:rsid w:val="00AD15DE"/>
    <w:rsid w:val="00AD197E"/>
    <w:rsid w:val="00AD35B1"/>
    <w:rsid w:val="00AD56A0"/>
    <w:rsid w:val="00AD7D81"/>
    <w:rsid w:val="00AD7F84"/>
    <w:rsid w:val="00AE0A2C"/>
    <w:rsid w:val="00AE0E0E"/>
    <w:rsid w:val="00AE0E68"/>
    <w:rsid w:val="00AE169C"/>
    <w:rsid w:val="00AE1815"/>
    <w:rsid w:val="00AE2027"/>
    <w:rsid w:val="00AE229B"/>
    <w:rsid w:val="00AE2347"/>
    <w:rsid w:val="00AE236D"/>
    <w:rsid w:val="00AE2A0F"/>
    <w:rsid w:val="00AE2D4B"/>
    <w:rsid w:val="00AE33AA"/>
    <w:rsid w:val="00AE3C09"/>
    <w:rsid w:val="00AE3D55"/>
    <w:rsid w:val="00AE3F0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0FD"/>
    <w:rsid w:val="00AF172A"/>
    <w:rsid w:val="00AF1E66"/>
    <w:rsid w:val="00AF2750"/>
    <w:rsid w:val="00AF3CD7"/>
    <w:rsid w:val="00AF4312"/>
    <w:rsid w:val="00AF53ED"/>
    <w:rsid w:val="00AF65F3"/>
    <w:rsid w:val="00AF7F4A"/>
    <w:rsid w:val="00B00573"/>
    <w:rsid w:val="00B00997"/>
    <w:rsid w:val="00B014D2"/>
    <w:rsid w:val="00B0252E"/>
    <w:rsid w:val="00B02EB8"/>
    <w:rsid w:val="00B03FF0"/>
    <w:rsid w:val="00B051F9"/>
    <w:rsid w:val="00B0559F"/>
    <w:rsid w:val="00B05C31"/>
    <w:rsid w:val="00B06041"/>
    <w:rsid w:val="00B0610D"/>
    <w:rsid w:val="00B0626B"/>
    <w:rsid w:val="00B071FE"/>
    <w:rsid w:val="00B07280"/>
    <w:rsid w:val="00B07455"/>
    <w:rsid w:val="00B079F7"/>
    <w:rsid w:val="00B07F79"/>
    <w:rsid w:val="00B1102C"/>
    <w:rsid w:val="00B11AB4"/>
    <w:rsid w:val="00B11B69"/>
    <w:rsid w:val="00B132A6"/>
    <w:rsid w:val="00B140AD"/>
    <w:rsid w:val="00B14952"/>
    <w:rsid w:val="00B15642"/>
    <w:rsid w:val="00B16182"/>
    <w:rsid w:val="00B16871"/>
    <w:rsid w:val="00B16A53"/>
    <w:rsid w:val="00B20C9F"/>
    <w:rsid w:val="00B23208"/>
    <w:rsid w:val="00B23C4B"/>
    <w:rsid w:val="00B23E4E"/>
    <w:rsid w:val="00B2504F"/>
    <w:rsid w:val="00B254E1"/>
    <w:rsid w:val="00B25B45"/>
    <w:rsid w:val="00B26801"/>
    <w:rsid w:val="00B26862"/>
    <w:rsid w:val="00B26D17"/>
    <w:rsid w:val="00B26F4D"/>
    <w:rsid w:val="00B30DDF"/>
    <w:rsid w:val="00B31E5A"/>
    <w:rsid w:val="00B32DDE"/>
    <w:rsid w:val="00B33C2D"/>
    <w:rsid w:val="00B343BA"/>
    <w:rsid w:val="00B34E49"/>
    <w:rsid w:val="00B3534E"/>
    <w:rsid w:val="00B35BA3"/>
    <w:rsid w:val="00B37B86"/>
    <w:rsid w:val="00B37FEA"/>
    <w:rsid w:val="00B4018D"/>
    <w:rsid w:val="00B40AC5"/>
    <w:rsid w:val="00B41797"/>
    <w:rsid w:val="00B42311"/>
    <w:rsid w:val="00B4335F"/>
    <w:rsid w:val="00B4584B"/>
    <w:rsid w:val="00B46681"/>
    <w:rsid w:val="00B46EDC"/>
    <w:rsid w:val="00B47359"/>
    <w:rsid w:val="00B50475"/>
    <w:rsid w:val="00B50914"/>
    <w:rsid w:val="00B5117B"/>
    <w:rsid w:val="00B516C4"/>
    <w:rsid w:val="00B51C5A"/>
    <w:rsid w:val="00B552FE"/>
    <w:rsid w:val="00B566B5"/>
    <w:rsid w:val="00B57D96"/>
    <w:rsid w:val="00B57EE9"/>
    <w:rsid w:val="00B57FF4"/>
    <w:rsid w:val="00B6008F"/>
    <w:rsid w:val="00B607DB"/>
    <w:rsid w:val="00B63D10"/>
    <w:rsid w:val="00B63FF1"/>
    <w:rsid w:val="00B6518F"/>
    <w:rsid w:val="00B653AB"/>
    <w:rsid w:val="00B65F9E"/>
    <w:rsid w:val="00B66B19"/>
    <w:rsid w:val="00B671FF"/>
    <w:rsid w:val="00B70673"/>
    <w:rsid w:val="00B71109"/>
    <w:rsid w:val="00B71D40"/>
    <w:rsid w:val="00B729A7"/>
    <w:rsid w:val="00B7331C"/>
    <w:rsid w:val="00B73567"/>
    <w:rsid w:val="00B73A00"/>
    <w:rsid w:val="00B74050"/>
    <w:rsid w:val="00B74661"/>
    <w:rsid w:val="00B74836"/>
    <w:rsid w:val="00B74E72"/>
    <w:rsid w:val="00B74F59"/>
    <w:rsid w:val="00B75287"/>
    <w:rsid w:val="00B75428"/>
    <w:rsid w:val="00B77843"/>
    <w:rsid w:val="00B822F1"/>
    <w:rsid w:val="00B84737"/>
    <w:rsid w:val="00B84AF2"/>
    <w:rsid w:val="00B84C68"/>
    <w:rsid w:val="00B852D1"/>
    <w:rsid w:val="00B862DF"/>
    <w:rsid w:val="00B871B0"/>
    <w:rsid w:val="00B87DAC"/>
    <w:rsid w:val="00B90322"/>
    <w:rsid w:val="00B907C4"/>
    <w:rsid w:val="00B914E9"/>
    <w:rsid w:val="00B91D03"/>
    <w:rsid w:val="00B9337C"/>
    <w:rsid w:val="00B956EE"/>
    <w:rsid w:val="00B95937"/>
    <w:rsid w:val="00B965B1"/>
    <w:rsid w:val="00B96A7A"/>
    <w:rsid w:val="00B97AAF"/>
    <w:rsid w:val="00BA1FDA"/>
    <w:rsid w:val="00BA2159"/>
    <w:rsid w:val="00BA2BA1"/>
    <w:rsid w:val="00BA2BA7"/>
    <w:rsid w:val="00BA3350"/>
    <w:rsid w:val="00BA3447"/>
    <w:rsid w:val="00BA3562"/>
    <w:rsid w:val="00BA3E0F"/>
    <w:rsid w:val="00BA3FA7"/>
    <w:rsid w:val="00BA741B"/>
    <w:rsid w:val="00BA7770"/>
    <w:rsid w:val="00BA7C55"/>
    <w:rsid w:val="00BB32E9"/>
    <w:rsid w:val="00BB3749"/>
    <w:rsid w:val="00BB3F53"/>
    <w:rsid w:val="00BB47C0"/>
    <w:rsid w:val="00BB48DC"/>
    <w:rsid w:val="00BB4AB5"/>
    <w:rsid w:val="00BB4F09"/>
    <w:rsid w:val="00BB699D"/>
    <w:rsid w:val="00BB7EC2"/>
    <w:rsid w:val="00BC0E31"/>
    <w:rsid w:val="00BC0EDF"/>
    <w:rsid w:val="00BC2D48"/>
    <w:rsid w:val="00BC2FA9"/>
    <w:rsid w:val="00BC5671"/>
    <w:rsid w:val="00BC58FA"/>
    <w:rsid w:val="00BC5CC3"/>
    <w:rsid w:val="00BC6A76"/>
    <w:rsid w:val="00BC7344"/>
    <w:rsid w:val="00BD00EE"/>
    <w:rsid w:val="00BD0330"/>
    <w:rsid w:val="00BD1812"/>
    <w:rsid w:val="00BD2DF4"/>
    <w:rsid w:val="00BD369C"/>
    <w:rsid w:val="00BD38E2"/>
    <w:rsid w:val="00BD3DD4"/>
    <w:rsid w:val="00BD4BAB"/>
    <w:rsid w:val="00BD4C7E"/>
    <w:rsid w:val="00BD4E33"/>
    <w:rsid w:val="00BD5125"/>
    <w:rsid w:val="00BD5D27"/>
    <w:rsid w:val="00BD6D89"/>
    <w:rsid w:val="00BE087D"/>
    <w:rsid w:val="00BE0CC8"/>
    <w:rsid w:val="00BE0D4C"/>
    <w:rsid w:val="00BE1C5D"/>
    <w:rsid w:val="00BE21B6"/>
    <w:rsid w:val="00BE2247"/>
    <w:rsid w:val="00BE258A"/>
    <w:rsid w:val="00BE3586"/>
    <w:rsid w:val="00BE3748"/>
    <w:rsid w:val="00BE3758"/>
    <w:rsid w:val="00BE4D18"/>
    <w:rsid w:val="00BE4F9B"/>
    <w:rsid w:val="00BE5369"/>
    <w:rsid w:val="00BE55A9"/>
    <w:rsid w:val="00BE584C"/>
    <w:rsid w:val="00BE6374"/>
    <w:rsid w:val="00BE7C73"/>
    <w:rsid w:val="00BE7EDD"/>
    <w:rsid w:val="00BF0C61"/>
    <w:rsid w:val="00BF10D9"/>
    <w:rsid w:val="00BF113A"/>
    <w:rsid w:val="00BF1540"/>
    <w:rsid w:val="00BF157F"/>
    <w:rsid w:val="00BF2D9F"/>
    <w:rsid w:val="00BF309B"/>
    <w:rsid w:val="00BF3656"/>
    <w:rsid w:val="00BF3A74"/>
    <w:rsid w:val="00BF4F3C"/>
    <w:rsid w:val="00BF66F8"/>
    <w:rsid w:val="00BF7C46"/>
    <w:rsid w:val="00C00507"/>
    <w:rsid w:val="00C01005"/>
    <w:rsid w:val="00C01A9E"/>
    <w:rsid w:val="00C01BB0"/>
    <w:rsid w:val="00C01E4B"/>
    <w:rsid w:val="00C024EF"/>
    <w:rsid w:val="00C0296F"/>
    <w:rsid w:val="00C030DE"/>
    <w:rsid w:val="00C03CFF"/>
    <w:rsid w:val="00C04440"/>
    <w:rsid w:val="00C04E0A"/>
    <w:rsid w:val="00C051A8"/>
    <w:rsid w:val="00C077F5"/>
    <w:rsid w:val="00C1123B"/>
    <w:rsid w:val="00C122F6"/>
    <w:rsid w:val="00C1277F"/>
    <w:rsid w:val="00C127D3"/>
    <w:rsid w:val="00C14A4F"/>
    <w:rsid w:val="00C15B36"/>
    <w:rsid w:val="00C200A1"/>
    <w:rsid w:val="00C20736"/>
    <w:rsid w:val="00C2160B"/>
    <w:rsid w:val="00C22105"/>
    <w:rsid w:val="00C23E00"/>
    <w:rsid w:val="00C244B6"/>
    <w:rsid w:val="00C24ACA"/>
    <w:rsid w:val="00C257B4"/>
    <w:rsid w:val="00C25EE1"/>
    <w:rsid w:val="00C26A3E"/>
    <w:rsid w:val="00C270EF"/>
    <w:rsid w:val="00C27B5B"/>
    <w:rsid w:val="00C27BF1"/>
    <w:rsid w:val="00C27D61"/>
    <w:rsid w:val="00C328A5"/>
    <w:rsid w:val="00C32EE7"/>
    <w:rsid w:val="00C33F24"/>
    <w:rsid w:val="00C35CF1"/>
    <w:rsid w:val="00C36EDB"/>
    <w:rsid w:val="00C3702F"/>
    <w:rsid w:val="00C371B1"/>
    <w:rsid w:val="00C37651"/>
    <w:rsid w:val="00C37B8E"/>
    <w:rsid w:val="00C40578"/>
    <w:rsid w:val="00C40B44"/>
    <w:rsid w:val="00C42575"/>
    <w:rsid w:val="00C43312"/>
    <w:rsid w:val="00C44055"/>
    <w:rsid w:val="00C445F5"/>
    <w:rsid w:val="00C4500A"/>
    <w:rsid w:val="00C45259"/>
    <w:rsid w:val="00C45B08"/>
    <w:rsid w:val="00C46A95"/>
    <w:rsid w:val="00C46F5C"/>
    <w:rsid w:val="00C47277"/>
    <w:rsid w:val="00C477E5"/>
    <w:rsid w:val="00C50D48"/>
    <w:rsid w:val="00C5341D"/>
    <w:rsid w:val="00C538D1"/>
    <w:rsid w:val="00C54B6C"/>
    <w:rsid w:val="00C55F89"/>
    <w:rsid w:val="00C56B02"/>
    <w:rsid w:val="00C573FE"/>
    <w:rsid w:val="00C57C6A"/>
    <w:rsid w:val="00C613F9"/>
    <w:rsid w:val="00C617F8"/>
    <w:rsid w:val="00C61CFC"/>
    <w:rsid w:val="00C620B5"/>
    <w:rsid w:val="00C62238"/>
    <w:rsid w:val="00C64A37"/>
    <w:rsid w:val="00C651D5"/>
    <w:rsid w:val="00C65A02"/>
    <w:rsid w:val="00C65EA7"/>
    <w:rsid w:val="00C673AD"/>
    <w:rsid w:val="00C6748A"/>
    <w:rsid w:val="00C7023C"/>
    <w:rsid w:val="00C70596"/>
    <w:rsid w:val="00C7124E"/>
    <w:rsid w:val="00C71549"/>
    <w:rsid w:val="00C7158E"/>
    <w:rsid w:val="00C72487"/>
    <w:rsid w:val="00C7250B"/>
    <w:rsid w:val="00C7346B"/>
    <w:rsid w:val="00C7351A"/>
    <w:rsid w:val="00C7432C"/>
    <w:rsid w:val="00C756BA"/>
    <w:rsid w:val="00C75CA0"/>
    <w:rsid w:val="00C77024"/>
    <w:rsid w:val="00C77166"/>
    <w:rsid w:val="00C77C0E"/>
    <w:rsid w:val="00C817A2"/>
    <w:rsid w:val="00C81891"/>
    <w:rsid w:val="00C81B13"/>
    <w:rsid w:val="00C81BB9"/>
    <w:rsid w:val="00C822F0"/>
    <w:rsid w:val="00C83A46"/>
    <w:rsid w:val="00C8543E"/>
    <w:rsid w:val="00C855AB"/>
    <w:rsid w:val="00C857F6"/>
    <w:rsid w:val="00C85ED7"/>
    <w:rsid w:val="00C865B1"/>
    <w:rsid w:val="00C87EC7"/>
    <w:rsid w:val="00C90A84"/>
    <w:rsid w:val="00C912FE"/>
    <w:rsid w:val="00C91687"/>
    <w:rsid w:val="00C92275"/>
    <w:rsid w:val="00C924A8"/>
    <w:rsid w:val="00C9370C"/>
    <w:rsid w:val="00C94113"/>
    <w:rsid w:val="00C945FE"/>
    <w:rsid w:val="00C956BD"/>
    <w:rsid w:val="00C96B87"/>
    <w:rsid w:val="00C96FAA"/>
    <w:rsid w:val="00C97A04"/>
    <w:rsid w:val="00C97AC2"/>
    <w:rsid w:val="00CA107B"/>
    <w:rsid w:val="00CA12FC"/>
    <w:rsid w:val="00CA140A"/>
    <w:rsid w:val="00CA1B79"/>
    <w:rsid w:val="00CA484D"/>
    <w:rsid w:val="00CA4A32"/>
    <w:rsid w:val="00CA4FB6"/>
    <w:rsid w:val="00CA5069"/>
    <w:rsid w:val="00CA7532"/>
    <w:rsid w:val="00CB10BF"/>
    <w:rsid w:val="00CB1425"/>
    <w:rsid w:val="00CB2A31"/>
    <w:rsid w:val="00CB2F90"/>
    <w:rsid w:val="00CB2FA1"/>
    <w:rsid w:val="00CB4B35"/>
    <w:rsid w:val="00CB56FD"/>
    <w:rsid w:val="00CB6406"/>
    <w:rsid w:val="00CB6AD4"/>
    <w:rsid w:val="00CB6BD8"/>
    <w:rsid w:val="00CC24F6"/>
    <w:rsid w:val="00CC3380"/>
    <w:rsid w:val="00CC3911"/>
    <w:rsid w:val="00CC3B28"/>
    <w:rsid w:val="00CC3D55"/>
    <w:rsid w:val="00CC44A6"/>
    <w:rsid w:val="00CC51A9"/>
    <w:rsid w:val="00CC6E04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D7997"/>
    <w:rsid w:val="00CE0921"/>
    <w:rsid w:val="00CE0A93"/>
    <w:rsid w:val="00CE49D8"/>
    <w:rsid w:val="00CE50D0"/>
    <w:rsid w:val="00CE57CA"/>
    <w:rsid w:val="00CE698E"/>
    <w:rsid w:val="00CE7172"/>
    <w:rsid w:val="00CE7345"/>
    <w:rsid w:val="00CF03E7"/>
    <w:rsid w:val="00CF14F7"/>
    <w:rsid w:val="00CF18EE"/>
    <w:rsid w:val="00CF30BD"/>
    <w:rsid w:val="00CF4099"/>
    <w:rsid w:val="00CF40ED"/>
    <w:rsid w:val="00CF4B5E"/>
    <w:rsid w:val="00CF501B"/>
    <w:rsid w:val="00CF6C9E"/>
    <w:rsid w:val="00CF703C"/>
    <w:rsid w:val="00CF72EA"/>
    <w:rsid w:val="00D00213"/>
    <w:rsid w:val="00D00796"/>
    <w:rsid w:val="00D00A2B"/>
    <w:rsid w:val="00D0115A"/>
    <w:rsid w:val="00D02DB3"/>
    <w:rsid w:val="00D02F21"/>
    <w:rsid w:val="00D03135"/>
    <w:rsid w:val="00D031E7"/>
    <w:rsid w:val="00D0326A"/>
    <w:rsid w:val="00D03A72"/>
    <w:rsid w:val="00D05274"/>
    <w:rsid w:val="00D10EC6"/>
    <w:rsid w:val="00D120D7"/>
    <w:rsid w:val="00D1215A"/>
    <w:rsid w:val="00D12E23"/>
    <w:rsid w:val="00D13202"/>
    <w:rsid w:val="00D14832"/>
    <w:rsid w:val="00D15564"/>
    <w:rsid w:val="00D166ED"/>
    <w:rsid w:val="00D16E1B"/>
    <w:rsid w:val="00D16F36"/>
    <w:rsid w:val="00D17351"/>
    <w:rsid w:val="00D17844"/>
    <w:rsid w:val="00D201E0"/>
    <w:rsid w:val="00D2071F"/>
    <w:rsid w:val="00D217C5"/>
    <w:rsid w:val="00D219DA"/>
    <w:rsid w:val="00D21C5B"/>
    <w:rsid w:val="00D241CB"/>
    <w:rsid w:val="00D24A68"/>
    <w:rsid w:val="00D25707"/>
    <w:rsid w:val="00D261A2"/>
    <w:rsid w:val="00D26A3A"/>
    <w:rsid w:val="00D26F46"/>
    <w:rsid w:val="00D2769D"/>
    <w:rsid w:val="00D30626"/>
    <w:rsid w:val="00D30660"/>
    <w:rsid w:val="00D31751"/>
    <w:rsid w:val="00D3251A"/>
    <w:rsid w:val="00D3286B"/>
    <w:rsid w:val="00D3503B"/>
    <w:rsid w:val="00D355AC"/>
    <w:rsid w:val="00D35BD9"/>
    <w:rsid w:val="00D369F6"/>
    <w:rsid w:val="00D36ACE"/>
    <w:rsid w:val="00D37A34"/>
    <w:rsid w:val="00D404BC"/>
    <w:rsid w:val="00D41EC7"/>
    <w:rsid w:val="00D42536"/>
    <w:rsid w:val="00D43BAE"/>
    <w:rsid w:val="00D4483A"/>
    <w:rsid w:val="00D4578A"/>
    <w:rsid w:val="00D465B2"/>
    <w:rsid w:val="00D4689F"/>
    <w:rsid w:val="00D46E4C"/>
    <w:rsid w:val="00D475CE"/>
    <w:rsid w:val="00D47CD6"/>
    <w:rsid w:val="00D50DCC"/>
    <w:rsid w:val="00D5391E"/>
    <w:rsid w:val="00D55D3B"/>
    <w:rsid w:val="00D55E9E"/>
    <w:rsid w:val="00D55FBA"/>
    <w:rsid w:val="00D56AC2"/>
    <w:rsid w:val="00D57532"/>
    <w:rsid w:val="00D577F9"/>
    <w:rsid w:val="00D60E26"/>
    <w:rsid w:val="00D616D2"/>
    <w:rsid w:val="00D622B1"/>
    <w:rsid w:val="00D625DE"/>
    <w:rsid w:val="00D63651"/>
    <w:rsid w:val="00D63B5F"/>
    <w:rsid w:val="00D63CC7"/>
    <w:rsid w:val="00D6613C"/>
    <w:rsid w:val="00D6618A"/>
    <w:rsid w:val="00D66550"/>
    <w:rsid w:val="00D6756A"/>
    <w:rsid w:val="00D7070B"/>
    <w:rsid w:val="00D70CC8"/>
    <w:rsid w:val="00D70EF7"/>
    <w:rsid w:val="00D71E6B"/>
    <w:rsid w:val="00D71F7A"/>
    <w:rsid w:val="00D72133"/>
    <w:rsid w:val="00D72EE5"/>
    <w:rsid w:val="00D73086"/>
    <w:rsid w:val="00D73765"/>
    <w:rsid w:val="00D73DAA"/>
    <w:rsid w:val="00D75342"/>
    <w:rsid w:val="00D75EB5"/>
    <w:rsid w:val="00D76188"/>
    <w:rsid w:val="00D7627F"/>
    <w:rsid w:val="00D77729"/>
    <w:rsid w:val="00D81059"/>
    <w:rsid w:val="00D810B8"/>
    <w:rsid w:val="00D8188E"/>
    <w:rsid w:val="00D81E2B"/>
    <w:rsid w:val="00D82CEE"/>
    <w:rsid w:val="00D8397C"/>
    <w:rsid w:val="00D84391"/>
    <w:rsid w:val="00D8505D"/>
    <w:rsid w:val="00D86D78"/>
    <w:rsid w:val="00D86F28"/>
    <w:rsid w:val="00D87F45"/>
    <w:rsid w:val="00D87F8B"/>
    <w:rsid w:val="00D87FF8"/>
    <w:rsid w:val="00D9326D"/>
    <w:rsid w:val="00D93CA0"/>
    <w:rsid w:val="00D9426C"/>
    <w:rsid w:val="00D949FD"/>
    <w:rsid w:val="00D94A02"/>
    <w:rsid w:val="00D94EED"/>
    <w:rsid w:val="00D96026"/>
    <w:rsid w:val="00D9674F"/>
    <w:rsid w:val="00D972F6"/>
    <w:rsid w:val="00DA0132"/>
    <w:rsid w:val="00DA0A8A"/>
    <w:rsid w:val="00DA1A7C"/>
    <w:rsid w:val="00DA1BDB"/>
    <w:rsid w:val="00DA331D"/>
    <w:rsid w:val="00DA3ED7"/>
    <w:rsid w:val="00DA51A3"/>
    <w:rsid w:val="00DA6970"/>
    <w:rsid w:val="00DA74D4"/>
    <w:rsid w:val="00DA7C1C"/>
    <w:rsid w:val="00DB06C4"/>
    <w:rsid w:val="00DB0852"/>
    <w:rsid w:val="00DB147A"/>
    <w:rsid w:val="00DB1B7A"/>
    <w:rsid w:val="00DB1CFA"/>
    <w:rsid w:val="00DB2594"/>
    <w:rsid w:val="00DB3370"/>
    <w:rsid w:val="00DB3806"/>
    <w:rsid w:val="00DB64F2"/>
    <w:rsid w:val="00DB6B13"/>
    <w:rsid w:val="00DB706E"/>
    <w:rsid w:val="00DB77E0"/>
    <w:rsid w:val="00DC202E"/>
    <w:rsid w:val="00DC2A54"/>
    <w:rsid w:val="00DC2DAC"/>
    <w:rsid w:val="00DC3625"/>
    <w:rsid w:val="00DC451C"/>
    <w:rsid w:val="00DC4680"/>
    <w:rsid w:val="00DC48E8"/>
    <w:rsid w:val="00DC495C"/>
    <w:rsid w:val="00DC4FD2"/>
    <w:rsid w:val="00DC5A7F"/>
    <w:rsid w:val="00DC6708"/>
    <w:rsid w:val="00DC6906"/>
    <w:rsid w:val="00DC7AB7"/>
    <w:rsid w:val="00DD011A"/>
    <w:rsid w:val="00DD0636"/>
    <w:rsid w:val="00DD092C"/>
    <w:rsid w:val="00DD0F10"/>
    <w:rsid w:val="00DD27EE"/>
    <w:rsid w:val="00DD2BC0"/>
    <w:rsid w:val="00DD3714"/>
    <w:rsid w:val="00DD3DE5"/>
    <w:rsid w:val="00DD4168"/>
    <w:rsid w:val="00DD4846"/>
    <w:rsid w:val="00DD4DBE"/>
    <w:rsid w:val="00DD56CB"/>
    <w:rsid w:val="00DD5977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392F"/>
    <w:rsid w:val="00DE3D70"/>
    <w:rsid w:val="00DE55E6"/>
    <w:rsid w:val="00DE56FC"/>
    <w:rsid w:val="00DE58F1"/>
    <w:rsid w:val="00DE62AB"/>
    <w:rsid w:val="00DE6B58"/>
    <w:rsid w:val="00DE6B6E"/>
    <w:rsid w:val="00DE7860"/>
    <w:rsid w:val="00DF0645"/>
    <w:rsid w:val="00DF0654"/>
    <w:rsid w:val="00DF0AB9"/>
    <w:rsid w:val="00DF19D5"/>
    <w:rsid w:val="00DF214E"/>
    <w:rsid w:val="00DF377D"/>
    <w:rsid w:val="00DF3F9F"/>
    <w:rsid w:val="00DF4801"/>
    <w:rsid w:val="00DF49B6"/>
    <w:rsid w:val="00DF550E"/>
    <w:rsid w:val="00DF5E32"/>
    <w:rsid w:val="00DF5F4D"/>
    <w:rsid w:val="00DF6760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6775"/>
    <w:rsid w:val="00E072D6"/>
    <w:rsid w:val="00E079EC"/>
    <w:rsid w:val="00E1135B"/>
    <w:rsid w:val="00E11563"/>
    <w:rsid w:val="00E1244A"/>
    <w:rsid w:val="00E128FE"/>
    <w:rsid w:val="00E12966"/>
    <w:rsid w:val="00E13624"/>
    <w:rsid w:val="00E13D38"/>
    <w:rsid w:val="00E15B22"/>
    <w:rsid w:val="00E15D12"/>
    <w:rsid w:val="00E15D84"/>
    <w:rsid w:val="00E164C9"/>
    <w:rsid w:val="00E16532"/>
    <w:rsid w:val="00E17969"/>
    <w:rsid w:val="00E17B6E"/>
    <w:rsid w:val="00E17B77"/>
    <w:rsid w:val="00E203A4"/>
    <w:rsid w:val="00E2170D"/>
    <w:rsid w:val="00E21EC4"/>
    <w:rsid w:val="00E22A27"/>
    <w:rsid w:val="00E22D66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0471"/>
    <w:rsid w:val="00E304E2"/>
    <w:rsid w:val="00E31926"/>
    <w:rsid w:val="00E32061"/>
    <w:rsid w:val="00E32AFF"/>
    <w:rsid w:val="00E33232"/>
    <w:rsid w:val="00E33F48"/>
    <w:rsid w:val="00E34557"/>
    <w:rsid w:val="00E34716"/>
    <w:rsid w:val="00E34C97"/>
    <w:rsid w:val="00E35098"/>
    <w:rsid w:val="00E35951"/>
    <w:rsid w:val="00E35AFF"/>
    <w:rsid w:val="00E3619E"/>
    <w:rsid w:val="00E3787A"/>
    <w:rsid w:val="00E421D8"/>
    <w:rsid w:val="00E426AD"/>
    <w:rsid w:val="00E42FF9"/>
    <w:rsid w:val="00E435C5"/>
    <w:rsid w:val="00E436D6"/>
    <w:rsid w:val="00E437FC"/>
    <w:rsid w:val="00E44790"/>
    <w:rsid w:val="00E450B5"/>
    <w:rsid w:val="00E45673"/>
    <w:rsid w:val="00E4660D"/>
    <w:rsid w:val="00E46C60"/>
    <w:rsid w:val="00E46FC3"/>
    <w:rsid w:val="00E4714C"/>
    <w:rsid w:val="00E5017A"/>
    <w:rsid w:val="00E5019D"/>
    <w:rsid w:val="00E50B87"/>
    <w:rsid w:val="00E5117F"/>
    <w:rsid w:val="00E5178D"/>
    <w:rsid w:val="00E51AEB"/>
    <w:rsid w:val="00E522A7"/>
    <w:rsid w:val="00E52F12"/>
    <w:rsid w:val="00E5349E"/>
    <w:rsid w:val="00E54452"/>
    <w:rsid w:val="00E54558"/>
    <w:rsid w:val="00E54A10"/>
    <w:rsid w:val="00E54CDB"/>
    <w:rsid w:val="00E55425"/>
    <w:rsid w:val="00E55B34"/>
    <w:rsid w:val="00E55B92"/>
    <w:rsid w:val="00E55CE8"/>
    <w:rsid w:val="00E5628C"/>
    <w:rsid w:val="00E56498"/>
    <w:rsid w:val="00E568B7"/>
    <w:rsid w:val="00E56A1F"/>
    <w:rsid w:val="00E60941"/>
    <w:rsid w:val="00E60BAD"/>
    <w:rsid w:val="00E60DE9"/>
    <w:rsid w:val="00E6114A"/>
    <w:rsid w:val="00E61244"/>
    <w:rsid w:val="00E62487"/>
    <w:rsid w:val="00E62776"/>
    <w:rsid w:val="00E633D0"/>
    <w:rsid w:val="00E63430"/>
    <w:rsid w:val="00E63B0C"/>
    <w:rsid w:val="00E64742"/>
    <w:rsid w:val="00E6522E"/>
    <w:rsid w:val="00E65DAA"/>
    <w:rsid w:val="00E664C5"/>
    <w:rsid w:val="00E671A2"/>
    <w:rsid w:val="00E67BF3"/>
    <w:rsid w:val="00E704E7"/>
    <w:rsid w:val="00E705C3"/>
    <w:rsid w:val="00E70C60"/>
    <w:rsid w:val="00E71038"/>
    <w:rsid w:val="00E711B3"/>
    <w:rsid w:val="00E71591"/>
    <w:rsid w:val="00E7211F"/>
    <w:rsid w:val="00E722A0"/>
    <w:rsid w:val="00E725D2"/>
    <w:rsid w:val="00E73744"/>
    <w:rsid w:val="00E739D0"/>
    <w:rsid w:val="00E745C3"/>
    <w:rsid w:val="00E749F7"/>
    <w:rsid w:val="00E74ED3"/>
    <w:rsid w:val="00E75C1D"/>
    <w:rsid w:val="00E7641E"/>
    <w:rsid w:val="00E765DF"/>
    <w:rsid w:val="00E76D26"/>
    <w:rsid w:val="00E76EE5"/>
    <w:rsid w:val="00E778F9"/>
    <w:rsid w:val="00E77D4E"/>
    <w:rsid w:val="00E8023B"/>
    <w:rsid w:val="00E81342"/>
    <w:rsid w:val="00E8146F"/>
    <w:rsid w:val="00E81DE3"/>
    <w:rsid w:val="00E81F0B"/>
    <w:rsid w:val="00E8243B"/>
    <w:rsid w:val="00E82A1E"/>
    <w:rsid w:val="00E83234"/>
    <w:rsid w:val="00E83DBD"/>
    <w:rsid w:val="00E83F77"/>
    <w:rsid w:val="00E9026F"/>
    <w:rsid w:val="00E90D1E"/>
    <w:rsid w:val="00E912A4"/>
    <w:rsid w:val="00E912CF"/>
    <w:rsid w:val="00E91478"/>
    <w:rsid w:val="00E91574"/>
    <w:rsid w:val="00E91C93"/>
    <w:rsid w:val="00E920AE"/>
    <w:rsid w:val="00E9293E"/>
    <w:rsid w:val="00E933BD"/>
    <w:rsid w:val="00E93456"/>
    <w:rsid w:val="00E93F11"/>
    <w:rsid w:val="00E94472"/>
    <w:rsid w:val="00E94F86"/>
    <w:rsid w:val="00E95545"/>
    <w:rsid w:val="00E95B8E"/>
    <w:rsid w:val="00E96AE9"/>
    <w:rsid w:val="00E97D41"/>
    <w:rsid w:val="00E97D94"/>
    <w:rsid w:val="00EA006D"/>
    <w:rsid w:val="00EA09D0"/>
    <w:rsid w:val="00EA0E02"/>
    <w:rsid w:val="00EA0F64"/>
    <w:rsid w:val="00EA1ED3"/>
    <w:rsid w:val="00EA1F5B"/>
    <w:rsid w:val="00EA26FA"/>
    <w:rsid w:val="00EA27B7"/>
    <w:rsid w:val="00EA427B"/>
    <w:rsid w:val="00EA4314"/>
    <w:rsid w:val="00EA4A37"/>
    <w:rsid w:val="00EA5F43"/>
    <w:rsid w:val="00EA6BE0"/>
    <w:rsid w:val="00EA7099"/>
    <w:rsid w:val="00EA7442"/>
    <w:rsid w:val="00EA7E4C"/>
    <w:rsid w:val="00EB0473"/>
    <w:rsid w:val="00EB1390"/>
    <w:rsid w:val="00EB1BFA"/>
    <w:rsid w:val="00EB23DA"/>
    <w:rsid w:val="00EB2C71"/>
    <w:rsid w:val="00EB2F04"/>
    <w:rsid w:val="00EB319B"/>
    <w:rsid w:val="00EB3333"/>
    <w:rsid w:val="00EB39FA"/>
    <w:rsid w:val="00EB4029"/>
    <w:rsid w:val="00EB4340"/>
    <w:rsid w:val="00EB436E"/>
    <w:rsid w:val="00EB45D3"/>
    <w:rsid w:val="00EB4D8C"/>
    <w:rsid w:val="00EB514E"/>
    <w:rsid w:val="00EB546B"/>
    <w:rsid w:val="00EB556D"/>
    <w:rsid w:val="00EB5A7D"/>
    <w:rsid w:val="00EB5D35"/>
    <w:rsid w:val="00EB684E"/>
    <w:rsid w:val="00EB6853"/>
    <w:rsid w:val="00EB6C55"/>
    <w:rsid w:val="00EB7309"/>
    <w:rsid w:val="00EB7794"/>
    <w:rsid w:val="00EB7FDD"/>
    <w:rsid w:val="00EC18F7"/>
    <w:rsid w:val="00EC4981"/>
    <w:rsid w:val="00EC4A1E"/>
    <w:rsid w:val="00EC537A"/>
    <w:rsid w:val="00EC6BCB"/>
    <w:rsid w:val="00EC732D"/>
    <w:rsid w:val="00EC73B8"/>
    <w:rsid w:val="00ED09AA"/>
    <w:rsid w:val="00ED1190"/>
    <w:rsid w:val="00ED1BBC"/>
    <w:rsid w:val="00ED1C98"/>
    <w:rsid w:val="00ED1FC3"/>
    <w:rsid w:val="00ED2F27"/>
    <w:rsid w:val="00ED303A"/>
    <w:rsid w:val="00ED3EBA"/>
    <w:rsid w:val="00ED3F39"/>
    <w:rsid w:val="00ED41BE"/>
    <w:rsid w:val="00ED4978"/>
    <w:rsid w:val="00ED5314"/>
    <w:rsid w:val="00ED55C0"/>
    <w:rsid w:val="00ED682B"/>
    <w:rsid w:val="00EE0A32"/>
    <w:rsid w:val="00EE0DCF"/>
    <w:rsid w:val="00EE18A0"/>
    <w:rsid w:val="00EE41D5"/>
    <w:rsid w:val="00EE46AF"/>
    <w:rsid w:val="00EE4B87"/>
    <w:rsid w:val="00EE630A"/>
    <w:rsid w:val="00EE6587"/>
    <w:rsid w:val="00EE6727"/>
    <w:rsid w:val="00EF0090"/>
    <w:rsid w:val="00EF0B5B"/>
    <w:rsid w:val="00EF1375"/>
    <w:rsid w:val="00EF1AF4"/>
    <w:rsid w:val="00EF2362"/>
    <w:rsid w:val="00EF2551"/>
    <w:rsid w:val="00EF36B7"/>
    <w:rsid w:val="00EF6201"/>
    <w:rsid w:val="00EF66FB"/>
    <w:rsid w:val="00EF7059"/>
    <w:rsid w:val="00EF71F2"/>
    <w:rsid w:val="00EF7AC0"/>
    <w:rsid w:val="00F0166F"/>
    <w:rsid w:val="00F019BF"/>
    <w:rsid w:val="00F01A2C"/>
    <w:rsid w:val="00F026DF"/>
    <w:rsid w:val="00F037A4"/>
    <w:rsid w:val="00F047D7"/>
    <w:rsid w:val="00F049AB"/>
    <w:rsid w:val="00F04B71"/>
    <w:rsid w:val="00F053DF"/>
    <w:rsid w:val="00F05C64"/>
    <w:rsid w:val="00F06143"/>
    <w:rsid w:val="00F06EF8"/>
    <w:rsid w:val="00F07DE4"/>
    <w:rsid w:val="00F10557"/>
    <w:rsid w:val="00F105FB"/>
    <w:rsid w:val="00F10CD9"/>
    <w:rsid w:val="00F11A53"/>
    <w:rsid w:val="00F129B4"/>
    <w:rsid w:val="00F13B4E"/>
    <w:rsid w:val="00F142DB"/>
    <w:rsid w:val="00F14977"/>
    <w:rsid w:val="00F16DD4"/>
    <w:rsid w:val="00F170A3"/>
    <w:rsid w:val="00F2044E"/>
    <w:rsid w:val="00F20890"/>
    <w:rsid w:val="00F20E6C"/>
    <w:rsid w:val="00F243BD"/>
    <w:rsid w:val="00F246D5"/>
    <w:rsid w:val="00F2493D"/>
    <w:rsid w:val="00F27AFA"/>
    <w:rsid w:val="00F27C8F"/>
    <w:rsid w:val="00F30161"/>
    <w:rsid w:val="00F3066A"/>
    <w:rsid w:val="00F3078A"/>
    <w:rsid w:val="00F307B8"/>
    <w:rsid w:val="00F3110E"/>
    <w:rsid w:val="00F324F5"/>
    <w:rsid w:val="00F3253F"/>
    <w:rsid w:val="00F32749"/>
    <w:rsid w:val="00F33074"/>
    <w:rsid w:val="00F3308C"/>
    <w:rsid w:val="00F33FB8"/>
    <w:rsid w:val="00F35AAD"/>
    <w:rsid w:val="00F363D8"/>
    <w:rsid w:val="00F369CA"/>
    <w:rsid w:val="00F37172"/>
    <w:rsid w:val="00F4212D"/>
    <w:rsid w:val="00F42D5C"/>
    <w:rsid w:val="00F43106"/>
    <w:rsid w:val="00F4323D"/>
    <w:rsid w:val="00F4477E"/>
    <w:rsid w:val="00F46269"/>
    <w:rsid w:val="00F46D5B"/>
    <w:rsid w:val="00F47917"/>
    <w:rsid w:val="00F47BED"/>
    <w:rsid w:val="00F47D39"/>
    <w:rsid w:val="00F502DA"/>
    <w:rsid w:val="00F50C1E"/>
    <w:rsid w:val="00F55054"/>
    <w:rsid w:val="00F55127"/>
    <w:rsid w:val="00F55339"/>
    <w:rsid w:val="00F56530"/>
    <w:rsid w:val="00F576E8"/>
    <w:rsid w:val="00F57869"/>
    <w:rsid w:val="00F57F0D"/>
    <w:rsid w:val="00F60AA6"/>
    <w:rsid w:val="00F60BA8"/>
    <w:rsid w:val="00F61405"/>
    <w:rsid w:val="00F643ED"/>
    <w:rsid w:val="00F64FBF"/>
    <w:rsid w:val="00F677D6"/>
    <w:rsid w:val="00F6788F"/>
    <w:rsid w:val="00F67D8F"/>
    <w:rsid w:val="00F67DAD"/>
    <w:rsid w:val="00F70174"/>
    <w:rsid w:val="00F70711"/>
    <w:rsid w:val="00F7456A"/>
    <w:rsid w:val="00F745EF"/>
    <w:rsid w:val="00F74C4B"/>
    <w:rsid w:val="00F75B51"/>
    <w:rsid w:val="00F7712E"/>
    <w:rsid w:val="00F7769D"/>
    <w:rsid w:val="00F802BE"/>
    <w:rsid w:val="00F80803"/>
    <w:rsid w:val="00F80E93"/>
    <w:rsid w:val="00F83B05"/>
    <w:rsid w:val="00F841D4"/>
    <w:rsid w:val="00F84EE5"/>
    <w:rsid w:val="00F84F5C"/>
    <w:rsid w:val="00F86024"/>
    <w:rsid w:val="00F8611A"/>
    <w:rsid w:val="00F874D8"/>
    <w:rsid w:val="00F907A3"/>
    <w:rsid w:val="00F91158"/>
    <w:rsid w:val="00F91D10"/>
    <w:rsid w:val="00F92747"/>
    <w:rsid w:val="00F93A68"/>
    <w:rsid w:val="00F93AC5"/>
    <w:rsid w:val="00F95040"/>
    <w:rsid w:val="00F95D4D"/>
    <w:rsid w:val="00F97238"/>
    <w:rsid w:val="00F974E9"/>
    <w:rsid w:val="00FA1420"/>
    <w:rsid w:val="00FA1D64"/>
    <w:rsid w:val="00FA1D96"/>
    <w:rsid w:val="00FA1EBB"/>
    <w:rsid w:val="00FA3606"/>
    <w:rsid w:val="00FA4378"/>
    <w:rsid w:val="00FA5128"/>
    <w:rsid w:val="00FA5C62"/>
    <w:rsid w:val="00FA5C98"/>
    <w:rsid w:val="00FA664C"/>
    <w:rsid w:val="00FA6F01"/>
    <w:rsid w:val="00FA7216"/>
    <w:rsid w:val="00FB0A9E"/>
    <w:rsid w:val="00FB20C7"/>
    <w:rsid w:val="00FB294D"/>
    <w:rsid w:val="00FB2FDB"/>
    <w:rsid w:val="00FB300D"/>
    <w:rsid w:val="00FB3428"/>
    <w:rsid w:val="00FB3AE7"/>
    <w:rsid w:val="00FB42D4"/>
    <w:rsid w:val="00FB435F"/>
    <w:rsid w:val="00FB5906"/>
    <w:rsid w:val="00FB6904"/>
    <w:rsid w:val="00FB6C65"/>
    <w:rsid w:val="00FB762F"/>
    <w:rsid w:val="00FC19CF"/>
    <w:rsid w:val="00FC1FA6"/>
    <w:rsid w:val="00FC2483"/>
    <w:rsid w:val="00FC2AED"/>
    <w:rsid w:val="00FC3735"/>
    <w:rsid w:val="00FC3DE5"/>
    <w:rsid w:val="00FC4196"/>
    <w:rsid w:val="00FC4503"/>
    <w:rsid w:val="00FC45AC"/>
    <w:rsid w:val="00FC54FA"/>
    <w:rsid w:val="00FC6F39"/>
    <w:rsid w:val="00FD05E0"/>
    <w:rsid w:val="00FD08A1"/>
    <w:rsid w:val="00FD3D64"/>
    <w:rsid w:val="00FD5C13"/>
    <w:rsid w:val="00FD5EA7"/>
    <w:rsid w:val="00FD615E"/>
    <w:rsid w:val="00FD6BF4"/>
    <w:rsid w:val="00FD6C95"/>
    <w:rsid w:val="00FD7A3A"/>
    <w:rsid w:val="00FE26F7"/>
    <w:rsid w:val="00FE36CF"/>
    <w:rsid w:val="00FE432E"/>
    <w:rsid w:val="00FE48CE"/>
    <w:rsid w:val="00FE50DF"/>
    <w:rsid w:val="00FE54F8"/>
    <w:rsid w:val="00FE579A"/>
    <w:rsid w:val="00FE5ABD"/>
    <w:rsid w:val="00FE7A7C"/>
    <w:rsid w:val="00FF01A5"/>
    <w:rsid w:val="00FF0246"/>
    <w:rsid w:val="00FF0723"/>
    <w:rsid w:val="00FF0979"/>
    <w:rsid w:val="00FF0B6C"/>
    <w:rsid w:val="00FF13D1"/>
    <w:rsid w:val="00FF1DA6"/>
    <w:rsid w:val="00FF2092"/>
    <w:rsid w:val="00FF2C8C"/>
    <w:rsid w:val="00FF443A"/>
    <w:rsid w:val="00FF4850"/>
    <w:rsid w:val="00FF486D"/>
    <w:rsid w:val="00FF4B29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54D03F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image" Target="media/image9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24" Type="http://schemas.openxmlformats.org/officeDocument/2006/relationships/hyperlink" Target="https://stat.gov.pl/obszary-tematyczne/rynek-pracy/zasady-metodyczne-rocznik-pracy/zeszyt-metodologiczny-rozklad-wynagrodzen-w-gospodarce-narodowej,15,2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996C6-8FF0-4E40-8079-BCE45F59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1361</Words>
  <Characters>8169</Characters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wynagrodzeń w gospodarce narodowej</vt:lpstr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wynagrodzeń w gospodarce narodowej</dc:title>
  <dc:subject/>
  <dc:creator/>
  <cp:keywords/>
  <dc:description/>
  <cp:lastModifiedBy/>
  <dcterms:created xsi:type="dcterms:W3CDTF">2026-02-24T09:16:00Z</dcterms:created>
  <dcterms:modified xsi:type="dcterms:W3CDTF">2026-03-03T13:24:00Z</dcterms:modified>
  <cp:category/>
</cp:coreProperties>
</file>