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6255724C" w:rsidR="00C11430" w:rsidRDefault="00C11430" w:rsidP="00AF0E30">
      <w:pPr>
        <w:pStyle w:val="tytuinformacji"/>
        <w:jc w:val="both"/>
        <w:rPr>
          <w:shd w:val="clear" w:color="auto" w:fill="FFFFFF"/>
        </w:rPr>
      </w:pPr>
      <w:bookmarkStart w:id="0" w:name="_GoBack"/>
      <w:bookmarkEnd w:id="0"/>
      <w:r w:rsidRPr="00C11430">
        <w:rPr>
          <w:shd w:val="clear" w:color="auto" w:fill="FFFFFF"/>
        </w:rPr>
        <w:t xml:space="preserve">Wskaźniki cen produkcji sprzedanej przemysłu oraz produkcji budowlano-montażowej w </w:t>
      </w:r>
      <w:r w:rsidR="00A85190">
        <w:rPr>
          <w:shd w:val="clear" w:color="auto" w:fill="FFFFFF"/>
        </w:rPr>
        <w:t>maju</w:t>
      </w:r>
      <w:r w:rsidRPr="00C11430">
        <w:rPr>
          <w:shd w:val="clear" w:color="auto" w:fill="FFFFFF"/>
        </w:rPr>
        <w:t xml:space="preserve"> 201</w:t>
      </w:r>
      <w:r w:rsidR="00F76BDA">
        <w:rPr>
          <w:shd w:val="clear" w:color="auto" w:fill="FFFFFF"/>
        </w:rPr>
        <w:t>8</w:t>
      </w:r>
      <w:r w:rsidR="006310AB">
        <w:rPr>
          <w:shd w:val="clear" w:color="auto" w:fill="FFFFFF"/>
        </w:rPr>
        <w:t> </w:t>
      </w:r>
      <w:r w:rsidRPr="00C11430">
        <w:rPr>
          <w:shd w:val="clear" w:color="auto" w:fill="FFFFFF"/>
        </w:rPr>
        <w:t>r.</w:t>
      </w:r>
    </w:p>
    <w:p w14:paraId="784EFA1A" w14:textId="3EFE450A" w:rsidR="00AF0E30" w:rsidRPr="00C11430" w:rsidRDefault="00AA1519" w:rsidP="00AF0E30">
      <w:pPr>
        <w:pStyle w:val="tytuinformacji"/>
        <w:jc w:val="both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02409020" wp14:editId="59BEBAC3">
                <wp:simplePos x="0" y="0"/>
                <wp:positionH relativeFrom="column">
                  <wp:posOffset>5256530</wp:posOffset>
                </wp:positionH>
                <wp:positionV relativeFrom="paragraph">
                  <wp:posOffset>284480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CAC7" w14:textId="1AEF79BB" w:rsidR="00AA1519" w:rsidRPr="00074DD8" w:rsidRDefault="00AA1519" w:rsidP="00AA1519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 xml:space="preserve">Ceny </w:t>
                            </w:r>
                            <w:r w:rsidR="00DE7FA2">
                              <w:rPr>
                                <w:bCs w:val="0"/>
                              </w:rPr>
                              <w:t>produkcji budowlano-montażowej</w:t>
                            </w:r>
                            <w:r>
                              <w:rPr>
                                <w:bCs w:val="0"/>
                              </w:rPr>
                              <w:t xml:space="preserve"> w maju 2018 r. były o 0,3% wyższe w porównaniu z poprzednim miesiącem</w:t>
                            </w:r>
                          </w:p>
                          <w:p w14:paraId="268AC1C8" w14:textId="273CE25A" w:rsidR="00E85225" w:rsidRPr="00074DD8" w:rsidRDefault="00E85225" w:rsidP="00E85225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90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9pt;margin-top:22.4pt;width:136.6pt;height:73.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" filled="f" stroked="f">
                <v:textbox>
                  <w:txbxContent>
                    <w:p w14:paraId="03F8CAC7" w14:textId="1AEF79BB" w:rsidR="00AA1519" w:rsidRPr="00074DD8" w:rsidRDefault="00AA1519" w:rsidP="00AA1519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 xml:space="preserve">Ceny </w:t>
                      </w:r>
                      <w:r w:rsidR="00DE7FA2">
                        <w:rPr>
                          <w:bCs w:val="0"/>
                        </w:rPr>
                        <w:t>produkcji budowlano-montażowej</w:t>
                      </w:r>
                      <w:r>
                        <w:rPr>
                          <w:bCs w:val="0"/>
                        </w:rPr>
                        <w:t xml:space="preserve"> w maju 2018 r. były o 0,3% wyższe w porównaniu z poprzednim miesiącem</w:t>
                      </w:r>
                    </w:p>
                    <w:p w14:paraId="268AC1C8" w14:textId="273CE25A" w:rsidR="00E85225" w:rsidRPr="00074DD8" w:rsidRDefault="00E85225" w:rsidP="00E85225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8F5FFF" w14:textId="701DBBE5" w:rsidR="00AA1519" w:rsidRPr="008E54A7" w:rsidRDefault="000058B2" w:rsidP="00AA1519">
      <w:pPr>
        <w:pStyle w:val="tytuinformacji"/>
        <w:jc w:val="both"/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3700F00E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2668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668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61CE9C7E" w:rsidR="00933EC1" w:rsidRPr="00B66B19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E214D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3F5323E" wp14:editId="40953ACF">
                                  <wp:extent cx="342000" cy="334800"/>
                                  <wp:effectExtent l="0" t="0" r="1270" b="825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4C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1,1</w:t>
                            </w:r>
                            <w:r w:rsidR="00FB0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0225B58" w:rsidR="00933EC1" w:rsidRPr="00EB6683" w:rsidRDefault="00FB0A3D" w:rsidP="00321C3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</w:t>
                            </w:r>
                            <w:r w:rsidR="00321C33">
                              <w:t>en producentów w</w:t>
                            </w:r>
                            <w:r w:rsidR="0072191A">
                              <w:t> </w:t>
                            </w:r>
                            <w:r w:rsidR="00321C33">
                              <w:t>przemyśle w porównaniu z poprzednim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A" id="_x0000_s1027" type="#_x0000_t202" style="position:absolute;left:0;text-align:left;margin-left:0;margin-top:6.95pt;width:2in;height:99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" fillcolor="#001d77" stroked="f">
                <v:textbox>
                  <w:txbxContent>
                    <w:p w14:paraId="18BB9AAF" w14:textId="61CE9C7E" w:rsidR="00933EC1" w:rsidRPr="00B66B19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E214D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3F5323E" wp14:editId="40953ACF">
                            <wp:extent cx="342000" cy="334800"/>
                            <wp:effectExtent l="0" t="0" r="1270" b="825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D4C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1,1</w:t>
                      </w:r>
                      <w:r w:rsidR="00FB0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0225B58" w:rsidR="00933EC1" w:rsidRPr="00EB6683" w:rsidRDefault="00FB0A3D" w:rsidP="00321C3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</w:t>
                      </w:r>
                      <w:r w:rsidR="00321C33">
                        <w:t>en producentów w</w:t>
                      </w:r>
                      <w:r w:rsidR="0072191A">
                        <w:t> </w:t>
                      </w:r>
                      <w:bookmarkStart w:id="1" w:name="_GoBack"/>
                      <w:bookmarkEnd w:id="1"/>
                      <w:r w:rsidR="00321C33">
                        <w:t>przemyśle w porównaniu z poprzednim miesiącem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Według 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>wstępnych danych w maju 2018</w:t>
      </w:r>
      <w:r w:rsidR="00AA1519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 r. ceny produkcji sprzedanej przemysłu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 były o 1,1% wyższe w porównaniu z kwietniem 2018 r. </w:t>
      </w:r>
    </w:p>
    <w:p w14:paraId="18BB99EA" w14:textId="4CBF8C98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3A842B" w:rsidR="00CC44C5" w:rsidRPr="008E54A7" w:rsidRDefault="00044861" w:rsidP="00044861">
      <w:pPr>
        <w:tabs>
          <w:tab w:val="left" w:pos="1830"/>
        </w:tabs>
        <w:rPr>
          <w:lang w:eastAsia="pl-PL"/>
        </w:rPr>
      </w:pP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</w: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3A9B755F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0909280">
                <wp:simplePos x="0" y="0"/>
                <wp:positionH relativeFrom="column">
                  <wp:posOffset>5238750</wp:posOffset>
                </wp:positionH>
                <wp:positionV relativeFrom="paragraph">
                  <wp:posOffset>83185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4381E26F" w:rsidR="00D34BF1" w:rsidRPr="00074DD8" w:rsidRDefault="00996B56" w:rsidP="00074DD8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 xml:space="preserve">Ceny w przemyśle w </w:t>
                            </w:r>
                            <w:r w:rsidR="00FA128C">
                              <w:rPr>
                                <w:bCs w:val="0"/>
                              </w:rPr>
                              <w:t>maju</w:t>
                            </w:r>
                            <w:r>
                              <w:rPr>
                                <w:bCs w:val="0"/>
                              </w:rPr>
                              <w:t xml:space="preserve"> 2018 r. </w:t>
                            </w:r>
                            <w:r w:rsidR="00EE424A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FA128C">
                              <w:rPr>
                                <w:bCs w:val="0"/>
                              </w:rPr>
                              <w:t>wzrosły o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FA128C">
                              <w:rPr>
                                <w:bCs w:val="0"/>
                              </w:rPr>
                              <w:t>2,8</w:t>
                            </w:r>
                            <w:r w:rsidR="00E066B4">
                              <w:rPr>
                                <w:bCs w:val="0"/>
                              </w:rPr>
                              <w:t xml:space="preserve">%, </w:t>
                            </w:r>
                            <w:r w:rsidR="00EE214D">
                              <w:rPr>
                                <w:bCs w:val="0"/>
                              </w:rPr>
                              <w:t xml:space="preserve">a w budownictwie </w:t>
                            </w:r>
                            <w:r w:rsidR="00DE7FA2">
                              <w:rPr>
                                <w:bCs w:val="0"/>
                              </w:rPr>
                              <w:t>- </w:t>
                            </w:r>
                            <w:r w:rsidR="00752FD3">
                              <w:rPr>
                                <w:bCs w:val="0"/>
                              </w:rPr>
                              <w:t>o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752FD3">
                              <w:rPr>
                                <w:bCs w:val="0"/>
                              </w:rPr>
                              <w:t>2,4</w:t>
                            </w:r>
                            <w:r>
                              <w:rPr>
                                <w:bCs w:val="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8" type="#_x0000_t202" style="position:absolute;margin-left:412.5pt;margin-top:6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" filled="f" stroked="f">
                <v:textbox>
                  <w:txbxContent>
                    <w:p w14:paraId="141DB71C" w14:textId="4381E26F" w:rsidR="00D34BF1" w:rsidRPr="00074DD8" w:rsidRDefault="00996B56" w:rsidP="00074DD8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 xml:space="preserve">Ceny w przemyśle w </w:t>
                      </w:r>
                      <w:r w:rsidR="00FA128C">
                        <w:rPr>
                          <w:bCs w:val="0"/>
                        </w:rPr>
                        <w:t>maju</w:t>
                      </w:r>
                      <w:r>
                        <w:rPr>
                          <w:bCs w:val="0"/>
                        </w:rPr>
                        <w:t xml:space="preserve"> 2018 r. </w:t>
                      </w:r>
                      <w:r w:rsidR="00EE424A">
                        <w:rPr>
                          <w:bCs w:val="0"/>
                        </w:rPr>
                        <w:t xml:space="preserve">w skali roku </w:t>
                      </w:r>
                      <w:r w:rsidR="00FA128C">
                        <w:rPr>
                          <w:bCs w:val="0"/>
                        </w:rPr>
                        <w:t>wzrosły o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FA128C">
                        <w:rPr>
                          <w:bCs w:val="0"/>
                        </w:rPr>
                        <w:t>2,8</w:t>
                      </w:r>
                      <w:r w:rsidR="00E066B4">
                        <w:rPr>
                          <w:bCs w:val="0"/>
                        </w:rPr>
                        <w:t xml:space="preserve">%, </w:t>
                      </w:r>
                      <w:r w:rsidR="00EE214D">
                        <w:rPr>
                          <w:bCs w:val="0"/>
                        </w:rPr>
                        <w:t xml:space="preserve">a w budownictwie </w:t>
                      </w:r>
                      <w:r w:rsidR="00DE7FA2">
                        <w:rPr>
                          <w:bCs w:val="0"/>
                        </w:rPr>
                        <w:t>- </w:t>
                      </w:r>
                      <w:r w:rsidR="00752FD3">
                        <w:rPr>
                          <w:bCs w:val="0"/>
                        </w:rPr>
                        <w:t>o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752FD3">
                        <w:rPr>
                          <w:bCs w:val="0"/>
                        </w:rPr>
                        <w:t>2,4</w:t>
                      </w:r>
                      <w:r>
                        <w:rPr>
                          <w:bCs w:val="0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229132" w14:textId="45F3D089" w:rsidR="008E1291" w:rsidRPr="008E1291" w:rsidRDefault="00C424B8" w:rsidP="008E1291">
      <w:pPr>
        <w:jc w:val="both"/>
        <w:rPr>
          <w:shd w:val="clear" w:color="auto" w:fill="FFFFFF"/>
        </w:rPr>
      </w:pPr>
      <w:r w:rsidRPr="009650A5">
        <w:rPr>
          <w:shd w:val="clear" w:color="auto" w:fill="FFFFFF"/>
        </w:rPr>
        <w:t xml:space="preserve">Według wstępnych danych w </w:t>
      </w:r>
      <w:r w:rsidR="008412F5">
        <w:rPr>
          <w:shd w:val="clear" w:color="auto" w:fill="FFFFFF"/>
        </w:rPr>
        <w:t>maju</w:t>
      </w:r>
      <w:r w:rsidR="00370575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201</w:t>
      </w:r>
      <w:r w:rsidR="00F76BDA">
        <w:rPr>
          <w:shd w:val="clear" w:color="auto" w:fill="FFFFFF"/>
        </w:rPr>
        <w:t>8</w:t>
      </w:r>
      <w:r w:rsidRPr="009650A5">
        <w:rPr>
          <w:shd w:val="clear" w:color="auto" w:fill="FFFFFF"/>
        </w:rPr>
        <w:t xml:space="preserve"> r. ceny produkcji sprzed</w:t>
      </w:r>
      <w:r w:rsidR="006863D3">
        <w:rPr>
          <w:shd w:val="clear" w:color="auto" w:fill="FFFFFF"/>
        </w:rPr>
        <w:t xml:space="preserve">anej przemysłu były </w:t>
      </w:r>
      <w:r w:rsidR="00426B46">
        <w:rPr>
          <w:shd w:val="clear" w:color="auto" w:fill="FFFFFF"/>
        </w:rPr>
        <w:t>wyższe</w:t>
      </w:r>
      <w:r w:rsidR="000A0DD2">
        <w:rPr>
          <w:shd w:val="clear" w:color="auto" w:fill="FFFFFF"/>
        </w:rPr>
        <w:t xml:space="preserve"> o</w:t>
      </w:r>
      <w:r w:rsidR="006F7EFB">
        <w:rPr>
          <w:shd w:val="clear" w:color="auto" w:fill="FFFFFF"/>
        </w:rPr>
        <w:t> </w:t>
      </w:r>
      <w:r w:rsidR="008412F5">
        <w:rPr>
          <w:shd w:val="clear" w:color="auto" w:fill="FFFFFF"/>
        </w:rPr>
        <w:t>2,8</w:t>
      </w:r>
      <w:r w:rsidRPr="009650A5">
        <w:rPr>
          <w:shd w:val="clear" w:color="auto" w:fill="FFFFFF"/>
        </w:rPr>
        <w:t xml:space="preserve">% w porównaniu </w:t>
      </w:r>
      <w:r w:rsidR="00934CF5">
        <w:rPr>
          <w:shd w:val="clear" w:color="auto" w:fill="FFFFFF"/>
        </w:rPr>
        <w:t xml:space="preserve">z </w:t>
      </w:r>
      <w:r w:rsidR="008412F5">
        <w:rPr>
          <w:shd w:val="clear" w:color="auto" w:fill="FFFFFF"/>
        </w:rPr>
        <w:t>majem</w:t>
      </w:r>
      <w:r w:rsidRPr="009650A5">
        <w:rPr>
          <w:shd w:val="clear" w:color="auto" w:fill="FFFFFF"/>
        </w:rPr>
        <w:t xml:space="preserve"> 201</w:t>
      </w:r>
      <w:r w:rsidR="00F76BDA">
        <w:rPr>
          <w:shd w:val="clear" w:color="auto" w:fill="FFFFFF"/>
        </w:rPr>
        <w:t>7</w:t>
      </w:r>
      <w:r w:rsidRPr="009650A5">
        <w:rPr>
          <w:shd w:val="clear" w:color="auto" w:fill="FFFFFF"/>
        </w:rPr>
        <w:t xml:space="preserve"> r. </w:t>
      </w:r>
      <w:r w:rsidR="009B719D">
        <w:rPr>
          <w:shd w:val="clear" w:color="auto" w:fill="FFFFFF"/>
        </w:rPr>
        <w:t>W</w:t>
      </w:r>
      <w:r w:rsidRPr="009650A5">
        <w:rPr>
          <w:shd w:val="clear" w:color="auto" w:fill="FFFFFF"/>
        </w:rPr>
        <w:t>zrost cen odnotowano</w:t>
      </w:r>
      <w:r w:rsidR="000A0DD2">
        <w:rPr>
          <w:shd w:val="clear" w:color="auto" w:fill="FFFFFF"/>
        </w:rPr>
        <w:t xml:space="preserve"> </w:t>
      </w:r>
      <w:r w:rsidR="00426B46">
        <w:rPr>
          <w:shd w:val="clear" w:color="auto" w:fill="FFFFFF"/>
        </w:rPr>
        <w:t xml:space="preserve">także </w:t>
      </w:r>
      <w:r w:rsidR="00996B56">
        <w:rPr>
          <w:shd w:val="clear" w:color="auto" w:fill="FFFFFF"/>
        </w:rPr>
        <w:t>w</w:t>
      </w:r>
      <w:r w:rsidR="00F76BDA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produk</w:t>
      </w:r>
      <w:r w:rsidR="00752FD3">
        <w:rPr>
          <w:shd w:val="clear" w:color="auto" w:fill="FFFFFF"/>
        </w:rPr>
        <w:t>cji budowlano-montażowej – o 2,4</w:t>
      </w:r>
      <w:r w:rsidRPr="009650A5">
        <w:rPr>
          <w:shd w:val="clear" w:color="auto" w:fill="FFFFFF"/>
        </w:rPr>
        <w:t xml:space="preserve">%. </w:t>
      </w:r>
      <w:r w:rsidR="008E1291" w:rsidRPr="008E1291">
        <w:rPr>
          <w:shd w:val="clear" w:color="auto" w:fill="FFFFFF"/>
        </w:rPr>
        <w:t>W okresie styczeń–</w:t>
      </w:r>
      <w:r w:rsidR="008412F5">
        <w:rPr>
          <w:shd w:val="clear" w:color="auto" w:fill="FFFFFF"/>
        </w:rPr>
        <w:t>maj</w:t>
      </w:r>
      <w:r w:rsidR="008E1291" w:rsidRPr="008E1291">
        <w:rPr>
          <w:shd w:val="clear" w:color="auto" w:fill="FFFFFF"/>
        </w:rPr>
        <w:t xml:space="preserve"> 2018 r. ceny produkcji</w:t>
      </w:r>
      <w:r w:rsidR="008412F5">
        <w:rPr>
          <w:shd w:val="clear" w:color="auto" w:fill="FFFFFF"/>
        </w:rPr>
        <w:t xml:space="preserve"> sprzedanej przemysłu były o 0,9</w:t>
      </w:r>
      <w:r w:rsidR="008E1291" w:rsidRPr="008E1291">
        <w:rPr>
          <w:shd w:val="clear" w:color="auto" w:fill="FFFFFF"/>
        </w:rPr>
        <w:t>% wyższe w porównaniu z analogicznym okresem 2017 r</w:t>
      </w:r>
      <w:r w:rsidR="008412F5">
        <w:rPr>
          <w:shd w:val="clear" w:color="auto" w:fill="FFFFFF"/>
        </w:rPr>
        <w:t>. (kiedy notowano wzrost - o 4,0</w:t>
      </w:r>
      <w:r w:rsidR="008E1291" w:rsidRPr="008E1291">
        <w:rPr>
          <w:shd w:val="clear" w:color="auto" w:fill="FFFFFF"/>
        </w:rPr>
        <w:t>%), a ceny produkcji bu</w:t>
      </w:r>
      <w:r w:rsidR="00752FD3">
        <w:rPr>
          <w:shd w:val="clear" w:color="auto" w:fill="FFFFFF"/>
        </w:rPr>
        <w:t>dowlano-montażowej wzrosły o 1,9</w:t>
      </w:r>
      <w:r w:rsidR="008E1291" w:rsidRPr="008E1291">
        <w:rPr>
          <w:shd w:val="clear" w:color="auto" w:fill="FFFFFF"/>
        </w:rPr>
        <w:t>% (</w:t>
      </w:r>
      <w:r w:rsidR="00D349C9">
        <w:rPr>
          <w:shd w:val="clear" w:color="auto" w:fill="FFFFFF"/>
        </w:rPr>
        <w:t>wz</w:t>
      </w:r>
      <w:r w:rsidR="004233B7">
        <w:rPr>
          <w:shd w:val="clear" w:color="auto" w:fill="FFFFFF"/>
        </w:rPr>
        <w:t>rost</w:t>
      </w:r>
      <w:r w:rsidR="008E1291" w:rsidRPr="008E1291">
        <w:rPr>
          <w:shd w:val="clear" w:color="auto" w:fill="FFFFFF"/>
        </w:rPr>
        <w:t xml:space="preserve"> w ub. roku - o 0,3%).</w:t>
      </w:r>
    </w:p>
    <w:p w14:paraId="73F78A84" w14:textId="74FF127F" w:rsidR="008E1291" w:rsidRDefault="000B2A98" w:rsidP="006F7EFB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606507F4">
                <wp:simplePos x="0" y="0"/>
                <wp:positionH relativeFrom="column">
                  <wp:posOffset>5238750</wp:posOffset>
                </wp:positionH>
                <wp:positionV relativeFrom="paragraph">
                  <wp:posOffset>394971</wp:posOffset>
                </wp:positionV>
                <wp:extent cx="1752600" cy="211455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EAE78" w14:textId="56259087" w:rsidR="000B2A98" w:rsidRDefault="000B2A98" w:rsidP="00127824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FA128C">
                              <w:t xml:space="preserve">maju </w:t>
                            </w:r>
                            <w:r w:rsidR="00745AE4">
                              <w:t>2018 r.</w:t>
                            </w:r>
                            <w:r w:rsidR="00FA128C" w:rsidRPr="00FA128C">
                              <w:t xml:space="preserve"> </w:t>
                            </w:r>
                            <w:r w:rsidR="00FA128C">
                              <w:t>w porównaniu z poprzednim miesiącem br.</w:t>
                            </w:r>
                            <w:r w:rsidR="00745AE4">
                              <w:t xml:space="preserve"> </w:t>
                            </w:r>
                            <w:r w:rsidR="00FA128C">
                              <w:t xml:space="preserve">wzrosły </w:t>
                            </w:r>
                            <w:r w:rsidR="00745AE4">
                              <w:t>ceny w</w:t>
                            </w:r>
                            <w:r w:rsidR="00FA128C">
                              <w:t>e wszystkich sekcjach przemysłu</w:t>
                            </w:r>
                            <w:r w:rsidR="008A44F9">
                              <w:t xml:space="preserve">, natomiast w porównaniu z </w:t>
                            </w:r>
                            <w:r w:rsidR="006F7EFB">
                              <w:t>analogicznym miesiącem ub. roku</w:t>
                            </w:r>
                            <w:r w:rsidR="008A44F9">
                              <w:t xml:space="preserve"> </w:t>
                            </w:r>
                            <w:r w:rsidR="00555414">
                              <w:t xml:space="preserve">również </w:t>
                            </w:r>
                            <w:r w:rsidR="008A44F9">
                              <w:t>zanotowano wzrost cen</w:t>
                            </w:r>
                            <w:r>
                              <w:t xml:space="preserve">, z wyjątkiem </w:t>
                            </w:r>
                            <w:r w:rsidR="00555414">
                              <w:t xml:space="preserve">sekcji </w:t>
                            </w:r>
                            <w:r>
                              <w:t>wytwa</w:t>
                            </w:r>
                            <w:r w:rsidR="00555414">
                              <w:t>rzanie</w:t>
                            </w:r>
                            <w:r w:rsidR="0028351F">
                              <w:t xml:space="preserve"> i zaopatrywani</w:t>
                            </w:r>
                            <w:r w:rsidR="00555414">
                              <w:t>e</w:t>
                            </w:r>
                            <w:r w:rsidR="0028351F">
                              <w:t xml:space="preserve"> w</w:t>
                            </w:r>
                            <w:r w:rsidR="00DE7FA2">
                              <w:t> </w:t>
                            </w:r>
                            <w:r w:rsidR="0028351F">
                              <w:t>energię</w:t>
                            </w:r>
                            <w:r>
                              <w:t xml:space="preserve"> elektryczną, gaz, parę wodną i gorącą wodę</w:t>
                            </w:r>
                          </w:p>
                          <w:p w14:paraId="560C2EB0" w14:textId="3F5C336A" w:rsidR="00127824" w:rsidRDefault="008A44F9" w:rsidP="00127824">
                            <w:pPr>
                              <w:pStyle w:val="tekstzboku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left:0;text-align:left;margin-left:412.5pt;margin-top:31.1pt;width:138pt;height:166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" filled="f" stroked="f" strokeweight=".5pt">
                <v:textbox>
                  <w:txbxContent>
                    <w:p w14:paraId="4D5EAE78" w14:textId="56259087" w:rsidR="000B2A98" w:rsidRDefault="000B2A98" w:rsidP="00127824">
                      <w:pPr>
                        <w:pStyle w:val="tekstzboku"/>
                      </w:pPr>
                      <w:r>
                        <w:t xml:space="preserve">W </w:t>
                      </w:r>
                      <w:r w:rsidR="00FA128C">
                        <w:t xml:space="preserve">maju </w:t>
                      </w:r>
                      <w:r w:rsidR="00745AE4">
                        <w:t>2018 r.</w:t>
                      </w:r>
                      <w:r w:rsidR="00FA128C" w:rsidRPr="00FA128C">
                        <w:t xml:space="preserve"> </w:t>
                      </w:r>
                      <w:r w:rsidR="00FA128C">
                        <w:t>w porównaniu z poprzednim miesiącem br.</w:t>
                      </w:r>
                      <w:r w:rsidR="00745AE4">
                        <w:t xml:space="preserve"> </w:t>
                      </w:r>
                      <w:r w:rsidR="00FA128C">
                        <w:t xml:space="preserve">wzrosły </w:t>
                      </w:r>
                      <w:r w:rsidR="00745AE4">
                        <w:t>ceny w</w:t>
                      </w:r>
                      <w:r w:rsidR="00FA128C">
                        <w:t>e wszystkich sekcjach przemysłu</w:t>
                      </w:r>
                      <w:r w:rsidR="008A44F9">
                        <w:t xml:space="preserve">, natomiast w porównaniu z </w:t>
                      </w:r>
                      <w:r w:rsidR="006F7EFB">
                        <w:t>analogicznym miesiącem ub. roku</w:t>
                      </w:r>
                      <w:r w:rsidR="008A44F9">
                        <w:t xml:space="preserve"> </w:t>
                      </w:r>
                      <w:r w:rsidR="00555414">
                        <w:t xml:space="preserve">również </w:t>
                      </w:r>
                      <w:r w:rsidR="008A44F9">
                        <w:t>zanotowano wzrost cen</w:t>
                      </w:r>
                      <w:r>
                        <w:t xml:space="preserve">, z wyjątkiem </w:t>
                      </w:r>
                      <w:r w:rsidR="00555414">
                        <w:t xml:space="preserve">sekcji </w:t>
                      </w:r>
                      <w:r>
                        <w:t>wytwa</w:t>
                      </w:r>
                      <w:r w:rsidR="00555414">
                        <w:t>rzanie</w:t>
                      </w:r>
                      <w:r w:rsidR="0028351F">
                        <w:t xml:space="preserve"> i zaopatrywani</w:t>
                      </w:r>
                      <w:r w:rsidR="00555414">
                        <w:t>e</w:t>
                      </w:r>
                      <w:r w:rsidR="0028351F">
                        <w:t xml:space="preserve"> w</w:t>
                      </w:r>
                      <w:r w:rsidR="00DE7FA2">
                        <w:t> </w:t>
                      </w:r>
                      <w:r w:rsidR="0028351F">
                        <w:t>energię</w:t>
                      </w:r>
                      <w:r>
                        <w:t xml:space="preserve"> elektryczną, gaz, parę wodną i gorącą wodę</w:t>
                      </w:r>
                    </w:p>
                    <w:p w14:paraId="560C2EB0" w14:textId="3F5C336A" w:rsidR="00127824" w:rsidRDefault="008A44F9" w:rsidP="00127824">
                      <w:pPr>
                        <w:pStyle w:val="tekstzboku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C84A7C" w14:paraId="25CB0BA5" w14:textId="77777777" w:rsidTr="00DB700C">
        <w:tc>
          <w:tcPr>
            <w:tcW w:w="2194" w:type="dxa"/>
            <w:tcBorders>
              <w:bottom w:val="single" w:sz="4" w:space="0" w:color="001D77"/>
            </w:tcBorders>
          </w:tcPr>
          <w:p w14:paraId="1D8A4A45" w14:textId="77777777" w:rsidR="00C84A7C" w:rsidRDefault="00C84A7C" w:rsidP="000E2A70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001D77"/>
            </w:tcBorders>
          </w:tcPr>
          <w:p w14:paraId="5DBF6757" w14:textId="3C9751B8" w:rsidR="00C84A7C" w:rsidRDefault="003E5010" w:rsidP="006457B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6457BE">
              <w:rPr>
                <w:color w:val="000000" w:themeColor="text1"/>
                <w:sz w:val="16"/>
                <w:szCs w:val="16"/>
              </w:rPr>
              <w:t>V</w:t>
            </w:r>
            <w:r w:rsidR="00C84A7C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84A7C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</w:tcPr>
          <w:p w14:paraId="4C7EB26B" w14:textId="328DD3D5" w:rsidR="00C84A7C" w:rsidRDefault="00B400A5" w:rsidP="00F92FC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C84A7C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84A7C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tcBorders>
              <w:bottom w:val="single" w:sz="4" w:space="0" w:color="001D77"/>
            </w:tcBorders>
          </w:tcPr>
          <w:p w14:paraId="338F916F" w14:textId="177B171D" w:rsidR="00C84A7C" w:rsidRPr="00C84A7C" w:rsidRDefault="00C84A7C" w:rsidP="00B40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00A5">
              <w:rPr>
                <w:color w:val="000000" w:themeColor="text1"/>
                <w:sz w:val="16"/>
                <w:szCs w:val="16"/>
              </w:rPr>
              <w:t>V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2018</w:t>
            </w:r>
          </w:p>
        </w:tc>
      </w:tr>
      <w:tr w:rsidR="00C84A7C" w14:paraId="4C91AE66" w14:textId="77777777" w:rsidTr="001A6B04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98A74E1" w14:textId="433D4C8A" w:rsidR="00C84A7C" w:rsidRDefault="00C84A7C" w:rsidP="000E2A70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4FB2E7EE" w14:textId="1426E0E1" w:rsidR="00C84A7C" w:rsidRPr="00D97063" w:rsidRDefault="00B400A5" w:rsidP="000E2A70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II</w:t>
            </w:r>
            <w:r w:rsidR="006457BE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3E5010">
              <w:rPr>
                <w:color w:val="000000" w:themeColor="text1"/>
                <w:spacing w:val="-12"/>
                <w:sz w:val="16"/>
                <w:szCs w:val="16"/>
              </w:rPr>
              <w:t>2018</w:t>
            </w:r>
            <w:r w:rsidR="00C84A7C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2F783879" w14:textId="63E2099A" w:rsidR="00C84A7C" w:rsidRDefault="00C84A7C" w:rsidP="000E2A7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321B59A4" w14:textId="275232FF" w:rsidR="00C84A7C" w:rsidRPr="00D97063" w:rsidRDefault="00B400A5" w:rsidP="000E2A7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6457BE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84A7C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2018=100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5E4AC0B1" w14:textId="27721B0A" w:rsidR="00C84A7C" w:rsidRPr="00D97063" w:rsidRDefault="00C84A7C" w:rsidP="000E2A7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74CF3784" w14:textId="70F44C44" w:rsidR="00C84A7C" w:rsidRPr="00C84A7C" w:rsidRDefault="006457BE" w:rsidP="000E2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00A5">
              <w:rPr>
                <w:color w:val="000000" w:themeColor="text1"/>
                <w:sz w:val="16"/>
                <w:szCs w:val="16"/>
              </w:rPr>
              <w:t>V</w:t>
            </w:r>
            <w:r w:rsidR="00C84A7C">
              <w:rPr>
                <w:color w:val="000000" w:themeColor="text1"/>
                <w:sz w:val="16"/>
                <w:szCs w:val="16"/>
              </w:rPr>
              <w:t xml:space="preserve"> </w:t>
            </w:r>
            <w:r w:rsidR="00C84A7C" w:rsidRPr="00C84A7C">
              <w:rPr>
                <w:color w:val="000000" w:themeColor="text1"/>
                <w:sz w:val="16"/>
                <w:szCs w:val="16"/>
              </w:rPr>
              <w:t>2017</w:t>
            </w:r>
            <w:r w:rsidR="00F92FCB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84A7C" w14:paraId="7CE2F46D" w14:textId="77777777" w:rsidTr="001A6B04">
        <w:tc>
          <w:tcPr>
            <w:tcW w:w="7912" w:type="dxa"/>
            <w:gridSpan w:val="7"/>
            <w:tcBorders>
              <w:top w:val="single" w:sz="12" w:space="0" w:color="001D77"/>
              <w:bottom w:val="single" w:sz="4" w:space="0" w:color="001D77"/>
            </w:tcBorders>
          </w:tcPr>
          <w:p w14:paraId="5751EC4C" w14:textId="035ACB48" w:rsidR="00C84A7C" w:rsidRDefault="00C84A7C" w:rsidP="000E2A70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4E19A3" w14:paraId="4946D80F" w14:textId="77777777" w:rsidTr="0094608B">
        <w:tc>
          <w:tcPr>
            <w:tcW w:w="2194" w:type="dxa"/>
            <w:tcBorders>
              <w:top w:val="single" w:sz="4" w:space="0" w:color="001D77"/>
            </w:tcBorders>
          </w:tcPr>
          <w:p w14:paraId="29C7EB1E" w14:textId="65B6089B" w:rsidR="004E19A3" w:rsidRDefault="004E19A3" w:rsidP="004E19A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5939890" w14:textId="0A98C368" w:rsidR="004E19A3" w:rsidRPr="00A10348" w:rsidRDefault="004E19A3" w:rsidP="004E19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A50D522" w14:textId="15858AA2" w:rsidR="004E19A3" w:rsidRPr="00A10348" w:rsidRDefault="004E19A3" w:rsidP="004E19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101,0*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4A0D46E7" w14:textId="69E09758" w:rsidR="004E19A3" w:rsidRPr="00A10348" w:rsidRDefault="004E19A3" w:rsidP="004E19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A65E5AE" w14:textId="7CC4270E" w:rsidR="004E19A3" w:rsidRPr="00A10348" w:rsidRDefault="004E19A3" w:rsidP="004E19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2293547" w14:textId="4473AA3A" w:rsidR="004E19A3" w:rsidRPr="00A10348" w:rsidRDefault="004E19A3" w:rsidP="004E19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1EDC260" w14:textId="1EDCAC4B" w:rsidR="004E19A3" w:rsidRPr="00A10348" w:rsidRDefault="004E19A3" w:rsidP="004E19A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4E19A3" w14:paraId="35C889A0" w14:textId="77777777" w:rsidTr="0094608B">
        <w:tc>
          <w:tcPr>
            <w:tcW w:w="2194" w:type="dxa"/>
          </w:tcPr>
          <w:p w14:paraId="3DDB829A" w14:textId="13750465" w:rsidR="004E19A3" w:rsidRDefault="004E19A3" w:rsidP="004E19A3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292E2EE7" w14:textId="3FC1E2A3" w:rsidR="004E19A3" w:rsidRPr="00A10348" w:rsidRDefault="004E19A3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953" w:type="dxa"/>
            <w:vAlign w:val="center"/>
          </w:tcPr>
          <w:p w14:paraId="6BCA2F67" w14:textId="1B5869C6" w:rsidR="004E19A3" w:rsidRPr="00A10348" w:rsidRDefault="004E19A3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53" w:type="dxa"/>
            <w:vAlign w:val="center"/>
          </w:tcPr>
          <w:p w14:paraId="46897A4E" w14:textId="391762DA" w:rsidR="004E19A3" w:rsidRPr="00A10348" w:rsidRDefault="00DE3EE7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953" w:type="dxa"/>
            <w:vAlign w:val="center"/>
          </w:tcPr>
          <w:p w14:paraId="2325CDCA" w14:textId="5093F6C6" w:rsidR="004E19A3" w:rsidRPr="00A10348" w:rsidRDefault="00DE3EE7" w:rsidP="00DE3EE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53" w:type="dxa"/>
            <w:vAlign w:val="center"/>
          </w:tcPr>
          <w:p w14:paraId="7C5494D9" w14:textId="1F7B9E86" w:rsidR="004E19A3" w:rsidRPr="00A10348" w:rsidRDefault="004E19A3" w:rsidP="00DE3EE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EE7">
              <w:rPr>
                <w:rFonts w:cs="Arial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953" w:type="dxa"/>
            <w:vAlign w:val="center"/>
          </w:tcPr>
          <w:p w14:paraId="53DF3A33" w14:textId="4AA14F2D" w:rsidR="004E19A3" w:rsidRPr="00A10348" w:rsidRDefault="00DE3EE7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4E19A3" w14:paraId="7D04F59B" w14:textId="77777777" w:rsidTr="0094608B">
        <w:tc>
          <w:tcPr>
            <w:tcW w:w="2194" w:type="dxa"/>
          </w:tcPr>
          <w:p w14:paraId="69548375" w14:textId="0B364141" w:rsidR="004E19A3" w:rsidRDefault="004E19A3" w:rsidP="004E19A3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6A441284" w14:textId="0BB9274C" w:rsidR="004E19A3" w:rsidRPr="00A10348" w:rsidRDefault="00FE472F" w:rsidP="00FE47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100,3*</w:t>
            </w:r>
          </w:p>
        </w:tc>
        <w:tc>
          <w:tcPr>
            <w:tcW w:w="953" w:type="dxa"/>
            <w:vAlign w:val="center"/>
          </w:tcPr>
          <w:p w14:paraId="50874B30" w14:textId="03BBAACF" w:rsidR="004E19A3" w:rsidRPr="00A10348" w:rsidRDefault="004E19A3" w:rsidP="00FE47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</w:t>
            </w:r>
            <w:r w:rsidR="00FE472F"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715C463A" w14:textId="67379D37" w:rsidR="004E19A3" w:rsidRPr="00A10348" w:rsidRDefault="004E19A3" w:rsidP="00FE47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E472F">
              <w:rPr>
                <w:rFonts w:cs="Arial"/>
                <w:color w:val="000000" w:themeColor="text1"/>
                <w:sz w:val="16"/>
                <w:szCs w:val="16"/>
              </w:rPr>
              <w:t>2,9</w:t>
            </w:r>
          </w:p>
        </w:tc>
        <w:tc>
          <w:tcPr>
            <w:tcW w:w="953" w:type="dxa"/>
            <w:vAlign w:val="center"/>
          </w:tcPr>
          <w:p w14:paraId="7BFF1E72" w14:textId="6D851376" w:rsidR="004E19A3" w:rsidRPr="00A10348" w:rsidRDefault="004E19A3" w:rsidP="00FE47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E472F">
              <w:rPr>
                <w:rFonts w:cs="Arial"/>
                <w:color w:val="000000" w:themeColor="text1"/>
                <w:sz w:val="16"/>
                <w:szCs w:val="16"/>
              </w:rPr>
              <w:t>1,2</w:t>
            </w:r>
          </w:p>
        </w:tc>
        <w:tc>
          <w:tcPr>
            <w:tcW w:w="953" w:type="dxa"/>
            <w:vAlign w:val="center"/>
          </w:tcPr>
          <w:p w14:paraId="053FF387" w14:textId="3BDD6CB1" w:rsidR="004E19A3" w:rsidRPr="00A10348" w:rsidRDefault="004E19A3" w:rsidP="00FE47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E472F">
              <w:rPr>
                <w:rFonts w:cs="Arial"/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953" w:type="dxa"/>
            <w:vAlign w:val="center"/>
          </w:tcPr>
          <w:p w14:paraId="016E3C1E" w14:textId="5BF9DC7C" w:rsidR="004E19A3" w:rsidRPr="00A10348" w:rsidRDefault="004E19A3" w:rsidP="00FE472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E472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4E19A3" w14:paraId="211C72C9" w14:textId="77777777" w:rsidTr="0094608B">
        <w:tc>
          <w:tcPr>
            <w:tcW w:w="2194" w:type="dxa"/>
          </w:tcPr>
          <w:p w14:paraId="424F29AE" w14:textId="6C3A1B03" w:rsidR="004E19A3" w:rsidRPr="00D97063" w:rsidRDefault="004E19A3" w:rsidP="004E19A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71FECCA7" w14:textId="0B12BA1C" w:rsidR="004E19A3" w:rsidRPr="00A10348" w:rsidRDefault="004E19A3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255CA">
              <w:rPr>
                <w:rFonts w:cs="Arial"/>
                <w:color w:val="000000" w:themeColor="text1"/>
                <w:sz w:val="16"/>
                <w:szCs w:val="16"/>
              </w:rPr>
              <w:t>1*</w:t>
            </w:r>
          </w:p>
        </w:tc>
        <w:tc>
          <w:tcPr>
            <w:tcW w:w="953" w:type="dxa"/>
            <w:vAlign w:val="center"/>
          </w:tcPr>
          <w:p w14:paraId="56FE17B4" w14:textId="68CC41E6" w:rsidR="004E19A3" w:rsidRPr="00A10348" w:rsidRDefault="004E19A3" w:rsidP="00F255C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F255CA">
              <w:rPr>
                <w:rFonts w:cs="Arial"/>
                <w:color w:val="000000" w:themeColor="text1"/>
                <w:sz w:val="16"/>
                <w:szCs w:val="16"/>
              </w:rPr>
              <w:t>9,0</w:t>
            </w:r>
            <w:r w:rsidR="001C0F8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E04A1A" w14:textId="571D7CB1" w:rsidR="004E19A3" w:rsidRPr="00A10348" w:rsidRDefault="004E19A3" w:rsidP="00F255C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F255CA">
              <w:rPr>
                <w:rFonts w:cs="Arial"/>
                <w:color w:val="000000" w:themeColor="text1"/>
                <w:sz w:val="16"/>
                <w:szCs w:val="16"/>
              </w:rPr>
              <w:t>9,8</w:t>
            </w:r>
          </w:p>
        </w:tc>
        <w:tc>
          <w:tcPr>
            <w:tcW w:w="953" w:type="dxa"/>
            <w:vAlign w:val="center"/>
          </w:tcPr>
          <w:p w14:paraId="7387AEFE" w14:textId="031E070B" w:rsidR="004E19A3" w:rsidRPr="00A10348" w:rsidRDefault="004E19A3" w:rsidP="00F255C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255CA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75147AD" w14:textId="65725CD7" w:rsidR="004E19A3" w:rsidRPr="00A10348" w:rsidRDefault="004E19A3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255CA">
              <w:rPr>
                <w:rFonts w:cs="Arial"/>
                <w:color w:val="000000" w:themeColor="text1"/>
                <w:sz w:val="16"/>
                <w:szCs w:val="16"/>
              </w:rPr>
              <w:t>01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,1</w:t>
            </w:r>
          </w:p>
        </w:tc>
        <w:tc>
          <w:tcPr>
            <w:tcW w:w="953" w:type="dxa"/>
            <w:vAlign w:val="center"/>
          </w:tcPr>
          <w:p w14:paraId="443785FF" w14:textId="64FA5101" w:rsidR="004E19A3" w:rsidRPr="00A10348" w:rsidRDefault="004E19A3" w:rsidP="00F255C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</w:t>
            </w:r>
            <w:r w:rsidR="00F255C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E19A3" w14:paraId="46A9A736" w14:textId="77777777" w:rsidTr="0094608B">
        <w:tc>
          <w:tcPr>
            <w:tcW w:w="2194" w:type="dxa"/>
          </w:tcPr>
          <w:p w14:paraId="5B6C591E" w14:textId="0CFCF67C" w:rsidR="004E19A3" w:rsidRDefault="004E19A3" w:rsidP="004E19A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66A3B467" w14:textId="56577856" w:rsidR="004E19A3" w:rsidRPr="00A10348" w:rsidRDefault="00892642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100,2*</w:t>
            </w:r>
          </w:p>
        </w:tc>
        <w:tc>
          <w:tcPr>
            <w:tcW w:w="953" w:type="dxa"/>
            <w:vAlign w:val="center"/>
          </w:tcPr>
          <w:p w14:paraId="314CD1D3" w14:textId="2B7D9B26" w:rsidR="004E19A3" w:rsidRPr="00A10348" w:rsidRDefault="00892642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101,1*</w:t>
            </w:r>
          </w:p>
        </w:tc>
        <w:tc>
          <w:tcPr>
            <w:tcW w:w="953" w:type="dxa"/>
            <w:vAlign w:val="center"/>
          </w:tcPr>
          <w:p w14:paraId="6B1A4F89" w14:textId="53926581" w:rsidR="004E19A3" w:rsidRPr="00A10348" w:rsidRDefault="004E19A3" w:rsidP="0089264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92642">
              <w:rPr>
                <w:rFonts w:cs="Arial"/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953" w:type="dxa"/>
            <w:vAlign w:val="center"/>
          </w:tcPr>
          <w:p w14:paraId="6B6A2A56" w14:textId="57D27B99" w:rsidR="004E19A3" w:rsidRPr="00A10348" w:rsidRDefault="004E19A3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53" w:type="dxa"/>
            <w:vAlign w:val="center"/>
          </w:tcPr>
          <w:p w14:paraId="62E710EA" w14:textId="4ACFC6D2" w:rsidR="004E19A3" w:rsidRPr="00A10348" w:rsidRDefault="004E19A3" w:rsidP="00892642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9264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580BB98" w14:textId="01AF7C6D" w:rsidR="004E19A3" w:rsidRPr="00A10348" w:rsidRDefault="004E19A3" w:rsidP="004E19A3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4E19A3" w14:paraId="3DA65517" w14:textId="77777777" w:rsidTr="00B24788">
        <w:tc>
          <w:tcPr>
            <w:tcW w:w="7912" w:type="dxa"/>
            <w:gridSpan w:val="7"/>
            <w:tcBorders>
              <w:bottom w:val="single" w:sz="4" w:space="0" w:color="001D77"/>
            </w:tcBorders>
          </w:tcPr>
          <w:p w14:paraId="0EFDE77D" w14:textId="273D623C" w:rsidR="004E19A3" w:rsidRDefault="004E19A3" w:rsidP="004E19A3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730DB1" w14:paraId="35326120" w14:textId="77777777" w:rsidTr="00B24788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311B336A" w14:textId="49C718F2" w:rsidR="00730DB1" w:rsidRDefault="00730DB1" w:rsidP="00730DB1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B903E19" w14:textId="517EF202" w:rsidR="00730DB1" w:rsidRPr="00A10348" w:rsidRDefault="00730DB1" w:rsidP="00730D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67AB480E" w14:textId="66556A79" w:rsidR="00730DB1" w:rsidRPr="00A10348" w:rsidRDefault="00730DB1" w:rsidP="00730D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0F82E68" w14:textId="7E072965" w:rsidR="00730DB1" w:rsidRPr="00A10348" w:rsidRDefault="00730DB1" w:rsidP="00730D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C192625" w14:textId="52B38F2A" w:rsidR="00730DB1" w:rsidRPr="00A10348" w:rsidRDefault="00730DB1" w:rsidP="00730D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2BD93588" w14:textId="732CE6F8" w:rsidR="00730DB1" w:rsidRPr="00A10348" w:rsidRDefault="00730DB1" w:rsidP="00730D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6E75EF3" w14:textId="1D1A87AB" w:rsidR="00730DB1" w:rsidRPr="00A10348" w:rsidRDefault="00730DB1" w:rsidP="00730DB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101,9</w:t>
            </w:r>
          </w:p>
        </w:tc>
      </w:tr>
    </w:tbl>
    <w:p w14:paraId="6A8DC168" w14:textId="38EDFD01" w:rsidR="000740BA" w:rsidRPr="006F302E" w:rsidRDefault="000740BA" w:rsidP="00E01E98">
      <w:pPr>
        <w:spacing w:before="240" w:after="0" w:line="240" w:lineRule="auto"/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4DB4EF17" w:rsidR="000740BA" w:rsidRPr="006F302E" w:rsidRDefault="000740BA" w:rsidP="00271E2C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4635603C" w:rsidR="00C424B8" w:rsidRPr="001717B6" w:rsidRDefault="00C424B8" w:rsidP="00C424B8"/>
    <w:p w14:paraId="18BB99EB" w14:textId="08B9B17F" w:rsidR="00C22105" w:rsidRPr="009B7A1C" w:rsidRDefault="007F0307" w:rsidP="00074DD8">
      <w:pPr>
        <w:pStyle w:val="Nagwek1"/>
      </w:pPr>
      <w:r w:rsidRPr="00633014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5CCB098">
                <wp:simplePos x="0" y="0"/>
                <wp:positionH relativeFrom="column">
                  <wp:posOffset>5238750</wp:posOffset>
                </wp:positionH>
                <wp:positionV relativeFrom="paragraph">
                  <wp:posOffset>165100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D45D" w14:textId="37B69D33" w:rsidR="00E066B4" w:rsidRDefault="00E066B4" w:rsidP="00E066B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F31383">
                              <w:t xml:space="preserve"> maju</w:t>
                            </w:r>
                            <w:r>
                              <w:t xml:space="preserve"> 2018 r. w stosunku do poprzedniego miesiąca najbardziej </w:t>
                            </w:r>
                            <w:r w:rsidR="00147552">
                              <w:t xml:space="preserve">wzrosły </w:t>
                            </w:r>
                            <w:r>
                              <w:t>ceny w produkcji koksu i produkt</w:t>
                            </w:r>
                            <w:r w:rsidR="00074824">
                              <w:t xml:space="preserve">ów </w:t>
                            </w:r>
                            <w:r w:rsidR="00C906C8">
                              <w:t>rafinacji ropy naftowej o 10,1</w:t>
                            </w:r>
                            <w:r>
                              <w:t>% (w</w:t>
                            </w:r>
                            <w:r w:rsidR="002F028D">
                              <w:t> </w:t>
                            </w:r>
                            <w:r>
                              <w:t xml:space="preserve">stosunku do </w:t>
                            </w:r>
                            <w:r w:rsidR="00C906C8">
                              <w:t>maja</w:t>
                            </w:r>
                            <w:r>
                              <w:t xml:space="preserve"> poprzedniego roku </w:t>
                            </w:r>
                            <w:r w:rsidR="00C906C8">
                              <w:t>wzrost ten wyniósł 27</w:t>
                            </w:r>
                            <w:r>
                              <w:t>%)</w:t>
                            </w:r>
                          </w:p>
                          <w:p w14:paraId="089C5103" w14:textId="0B9A6DD7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30" type="#_x0000_t202" style="position:absolute;margin-left:412.5pt;margin-top:13pt;width:138.05pt;height:145.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A8dYF/fAAAACwEAAA8AAAAAAAAAAAAAAAAAawQAAGRycy9kb3ducmV2LnhtbFBLBQYAAAAABAAE&#10;APMAAAB3BQAAAAA=&#10;" filled="f" stroked="f">
                <v:textbox>
                  <w:txbxContent>
                    <w:p w14:paraId="1B4DD45D" w14:textId="37B69D33" w:rsidR="00E066B4" w:rsidRDefault="00E066B4" w:rsidP="00E066B4">
                      <w:pPr>
                        <w:pStyle w:val="tekstzboku"/>
                      </w:pPr>
                      <w:r>
                        <w:t>W</w:t>
                      </w:r>
                      <w:r w:rsidR="00F31383">
                        <w:t xml:space="preserve"> maju</w:t>
                      </w:r>
                      <w:r>
                        <w:t xml:space="preserve"> 2018 r. w stosunku do poprzedniego miesiąca najbardziej </w:t>
                      </w:r>
                      <w:r w:rsidR="00147552">
                        <w:t xml:space="preserve">wzrosły </w:t>
                      </w:r>
                      <w:r>
                        <w:t>ceny w produkcji koksu i produkt</w:t>
                      </w:r>
                      <w:r w:rsidR="00074824">
                        <w:t xml:space="preserve">ów </w:t>
                      </w:r>
                      <w:r w:rsidR="00C906C8">
                        <w:t>rafinacji ropy naftowej o 10,1</w:t>
                      </w:r>
                      <w:r>
                        <w:t>% (w</w:t>
                      </w:r>
                      <w:r w:rsidR="002F028D">
                        <w:t> </w:t>
                      </w:r>
                      <w:r>
                        <w:t xml:space="preserve">stosunku do </w:t>
                      </w:r>
                      <w:r w:rsidR="00C906C8">
                        <w:t>maja</w:t>
                      </w:r>
                      <w:r>
                        <w:t xml:space="preserve"> poprzedniego roku </w:t>
                      </w:r>
                      <w:r w:rsidR="00C906C8">
                        <w:t>wzrost ten wyniósł 27</w:t>
                      </w:r>
                      <w:r>
                        <w:t>%)</w:t>
                      </w:r>
                    </w:p>
                    <w:p w14:paraId="089C5103" w14:textId="0B9A6DD7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D1F9B" w:rsidRPr="00BD1F9B">
        <w:t>Wskaźniki cen produkcji sprzedanej przemysłu</w:t>
      </w:r>
    </w:p>
    <w:p w14:paraId="2C951D85" w14:textId="105ADE00" w:rsidR="00D37D69" w:rsidRDefault="009D6BB2" w:rsidP="000D32C5">
      <w:pPr>
        <w:jc w:val="both"/>
        <w:rPr>
          <w:shd w:val="clear" w:color="auto" w:fill="FFFFFF"/>
        </w:rPr>
      </w:pPr>
      <w:r w:rsidRPr="009B7A1C">
        <w:rPr>
          <w:shd w:val="clear" w:color="auto" w:fill="FFFFFF"/>
        </w:rPr>
        <w:t xml:space="preserve">Według wstępnych danych, </w:t>
      </w:r>
      <w:r w:rsidRPr="009B7A1C">
        <w:rPr>
          <w:b/>
          <w:shd w:val="clear" w:color="auto" w:fill="FFFFFF"/>
        </w:rPr>
        <w:t>ceny produkcji sprzedanej przemysłu</w:t>
      </w:r>
      <w:r w:rsidR="009201F5">
        <w:rPr>
          <w:shd w:val="clear" w:color="auto" w:fill="FFFFFF"/>
        </w:rPr>
        <w:t xml:space="preserve"> w </w:t>
      </w:r>
      <w:r w:rsidR="00893FEE">
        <w:rPr>
          <w:shd w:val="clear" w:color="auto" w:fill="FFFFFF"/>
        </w:rPr>
        <w:t>maju</w:t>
      </w:r>
      <w:r w:rsidR="00D37D69">
        <w:rPr>
          <w:shd w:val="clear" w:color="auto" w:fill="FFFFFF"/>
        </w:rPr>
        <w:t xml:space="preserve"> </w:t>
      </w:r>
      <w:r w:rsidR="009201F5">
        <w:rPr>
          <w:shd w:val="clear" w:color="auto" w:fill="FFFFFF"/>
        </w:rPr>
        <w:t>201</w:t>
      </w:r>
      <w:r w:rsidR="001141F8">
        <w:rPr>
          <w:shd w:val="clear" w:color="auto" w:fill="FFFFFF"/>
        </w:rPr>
        <w:t>8</w:t>
      </w:r>
      <w:r w:rsidR="009201F5">
        <w:rPr>
          <w:shd w:val="clear" w:color="auto" w:fill="FFFFFF"/>
        </w:rPr>
        <w:t xml:space="preserve"> </w:t>
      </w:r>
      <w:r w:rsidR="00893FEE">
        <w:rPr>
          <w:shd w:val="clear" w:color="auto" w:fill="FFFFFF"/>
        </w:rPr>
        <w:t>r. były o 1,1</w:t>
      </w:r>
      <w:r w:rsidRPr="009B7A1C">
        <w:rPr>
          <w:shd w:val="clear" w:color="auto" w:fill="FFFFFF"/>
        </w:rPr>
        <w:t xml:space="preserve">% </w:t>
      </w:r>
      <w:r w:rsidR="00BA0374">
        <w:rPr>
          <w:shd w:val="clear" w:color="auto" w:fill="FFFFFF"/>
        </w:rPr>
        <w:t>wyższe</w:t>
      </w:r>
      <w:r w:rsidRPr="009B7A1C">
        <w:rPr>
          <w:shd w:val="clear" w:color="auto" w:fill="FFFFFF"/>
        </w:rPr>
        <w:t xml:space="preserve"> niż w poprzednim miesiącu. </w:t>
      </w:r>
      <w:r w:rsidR="00893FEE">
        <w:rPr>
          <w:shd w:val="clear" w:color="auto" w:fill="FFFFFF"/>
        </w:rPr>
        <w:t>Najbardziej wzrosły ceny w górnictwie i wydobywaniu o</w:t>
      </w:r>
      <w:r w:rsidR="00D41C53">
        <w:rPr>
          <w:shd w:val="clear" w:color="auto" w:fill="FFFFFF"/>
        </w:rPr>
        <w:t> </w:t>
      </w:r>
      <w:r w:rsidR="00893FEE">
        <w:rPr>
          <w:shd w:val="clear" w:color="auto" w:fill="FFFFFF"/>
        </w:rPr>
        <w:t xml:space="preserve">2,1%, w tym w górnictwie rud metali – o 4,5% oraz </w:t>
      </w:r>
      <w:r w:rsidR="00893FEE" w:rsidRPr="009B7A1C">
        <w:rPr>
          <w:shd w:val="clear" w:color="auto" w:fill="FFFFFF"/>
        </w:rPr>
        <w:t>w wydobywaniu węgla kamiennego i w</w:t>
      </w:r>
      <w:r w:rsidR="00893FEE">
        <w:rPr>
          <w:shd w:val="clear" w:color="auto" w:fill="FFFFFF"/>
        </w:rPr>
        <w:t xml:space="preserve">ęgla brunatnego (lignitu) – o 1,0%. </w:t>
      </w:r>
      <w:r w:rsidR="001C5585">
        <w:rPr>
          <w:shd w:val="clear" w:color="auto" w:fill="FFFFFF"/>
        </w:rPr>
        <w:t>P</w:t>
      </w:r>
      <w:r w:rsidR="00D01391">
        <w:rPr>
          <w:shd w:val="clear" w:color="auto" w:fill="FFFFFF"/>
        </w:rPr>
        <w:t>odniesiono</w:t>
      </w:r>
      <w:r w:rsidR="0021095C">
        <w:rPr>
          <w:shd w:val="clear" w:color="auto" w:fill="FFFFFF"/>
        </w:rPr>
        <w:t xml:space="preserve"> </w:t>
      </w:r>
      <w:r w:rsidR="00893FEE">
        <w:rPr>
          <w:shd w:val="clear" w:color="auto" w:fill="FFFFFF"/>
        </w:rPr>
        <w:t xml:space="preserve">również </w:t>
      </w:r>
      <w:r w:rsidR="0021095C">
        <w:rPr>
          <w:shd w:val="clear" w:color="auto" w:fill="FFFFFF"/>
        </w:rPr>
        <w:t xml:space="preserve">ceny w </w:t>
      </w:r>
      <w:r w:rsidR="00893FEE">
        <w:rPr>
          <w:shd w:val="clear" w:color="auto" w:fill="FFFFFF"/>
        </w:rPr>
        <w:t>przetwórstwie przemysłowym o</w:t>
      </w:r>
      <w:r w:rsidR="00D41C53">
        <w:rPr>
          <w:shd w:val="clear" w:color="auto" w:fill="FFFFFF"/>
        </w:rPr>
        <w:t> </w:t>
      </w:r>
      <w:r w:rsidR="00893FEE">
        <w:rPr>
          <w:shd w:val="clear" w:color="auto" w:fill="FFFFFF"/>
        </w:rPr>
        <w:t>1,2</w:t>
      </w:r>
      <w:r w:rsidR="00D37D69">
        <w:rPr>
          <w:shd w:val="clear" w:color="auto" w:fill="FFFFFF"/>
        </w:rPr>
        <w:t>%, w</w:t>
      </w:r>
      <w:r w:rsidR="00F25299">
        <w:rPr>
          <w:shd w:val="clear" w:color="auto" w:fill="FFFFFF"/>
        </w:rPr>
        <w:t xml:space="preserve"> </w:t>
      </w:r>
      <w:r w:rsidR="00D37D69">
        <w:rPr>
          <w:shd w:val="clear" w:color="auto" w:fill="FFFFFF"/>
        </w:rPr>
        <w:t xml:space="preserve">tym </w:t>
      </w:r>
      <w:r w:rsidR="00F25299">
        <w:rPr>
          <w:shd w:val="clear" w:color="auto" w:fill="FFFFFF"/>
        </w:rPr>
        <w:t xml:space="preserve">najbardziej w produkcji </w:t>
      </w:r>
      <w:r w:rsidR="00F25299" w:rsidRPr="009B7A1C">
        <w:rPr>
          <w:shd w:val="clear" w:color="auto" w:fill="FFFFFF"/>
        </w:rPr>
        <w:t>koksu i produktó</w:t>
      </w:r>
      <w:r w:rsidR="00A61822">
        <w:rPr>
          <w:shd w:val="clear" w:color="auto" w:fill="FFFFFF"/>
        </w:rPr>
        <w:t>w rafinacji ropy naftowej (o 10,1</w:t>
      </w:r>
      <w:r w:rsidR="00F25299">
        <w:rPr>
          <w:shd w:val="clear" w:color="auto" w:fill="FFFFFF"/>
        </w:rPr>
        <w:t>%).</w:t>
      </w:r>
      <w:r w:rsidR="00F25299" w:rsidRPr="00F25299">
        <w:rPr>
          <w:shd w:val="clear" w:color="auto" w:fill="FFFFFF"/>
        </w:rPr>
        <w:t xml:space="preserve"> </w:t>
      </w:r>
      <w:r w:rsidR="00F25299">
        <w:rPr>
          <w:shd w:val="clear" w:color="auto" w:fill="FFFFFF"/>
        </w:rPr>
        <w:t xml:space="preserve">Wzrosły </w:t>
      </w:r>
      <w:r w:rsidR="00A61822">
        <w:rPr>
          <w:shd w:val="clear" w:color="auto" w:fill="FFFFFF"/>
        </w:rPr>
        <w:t xml:space="preserve">także </w:t>
      </w:r>
      <w:r w:rsidR="00F25299">
        <w:rPr>
          <w:shd w:val="clear" w:color="auto" w:fill="FFFFFF"/>
        </w:rPr>
        <w:t xml:space="preserve">ceny m.in. w </w:t>
      </w:r>
      <w:r w:rsidR="00F25299" w:rsidRPr="009B7A1C">
        <w:rPr>
          <w:shd w:val="clear" w:color="auto" w:fill="FFFFFF"/>
        </w:rPr>
        <w:t>produkcji</w:t>
      </w:r>
      <w:r w:rsidR="00154752" w:rsidRPr="00154752">
        <w:rPr>
          <w:shd w:val="clear" w:color="auto" w:fill="FFFFFF"/>
        </w:rPr>
        <w:t xml:space="preserve"> </w:t>
      </w:r>
      <w:r w:rsidR="007F331D" w:rsidRPr="009B7A1C">
        <w:rPr>
          <w:shd w:val="clear" w:color="auto" w:fill="FFFFFF"/>
        </w:rPr>
        <w:t>papieru i wyrobów z papieru</w:t>
      </w:r>
      <w:r w:rsidR="007F331D">
        <w:rPr>
          <w:shd w:val="clear" w:color="auto" w:fill="FFFFFF"/>
        </w:rPr>
        <w:t xml:space="preserve"> (o 0,8%), </w:t>
      </w:r>
      <w:r w:rsidR="007F331D" w:rsidRPr="009B7A1C">
        <w:rPr>
          <w:shd w:val="clear" w:color="auto" w:fill="FFFFFF"/>
        </w:rPr>
        <w:t xml:space="preserve"> </w:t>
      </w:r>
      <w:r w:rsidR="00B34E30" w:rsidRPr="009B7A1C">
        <w:rPr>
          <w:shd w:val="clear" w:color="auto" w:fill="FFFFFF"/>
        </w:rPr>
        <w:t>pojazdów samocho</w:t>
      </w:r>
      <w:r w:rsidR="00B34E30">
        <w:rPr>
          <w:shd w:val="clear" w:color="auto" w:fill="FFFFFF"/>
        </w:rPr>
        <w:t xml:space="preserve">dowych, przyczep i naczep (o 0,7%), </w:t>
      </w:r>
      <w:r w:rsidR="00E26D2B" w:rsidRPr="009B7A1C">
        <w:rPr>
          <w:shd w:val="clear" w:color="auto" w:fill="FFFFFF"/>
        </w:rPr>
        <w:t>artykułów spożywczych</w:t>
      </w:r>
      <w:r w:rsidR="00E26D2B">
        <w:rPr>
          <w:shd w:val="clear" w:color="auto" w:fill="FFFFFF"/>
        </w:rPr>
        <w:t xml:space="preserve">, </w:t>
      </w:r>
      <w:r w:rsidR="007F331D" w:rsidRPr="009B7A1C">
        <w:rPr>
          <w:shd w:val="clear" w:color="auto" w:fill="FFFFFF"/>
        </w:rPr>
        <w:t>wyrobów z pozostałych mineralnych surowców niemetalicznych</w:t>
      </w:r>
      <w:r w:rsidR="007F331D">
        <w:rPr>
          <w:shd w:val="clear" w:color="auto" w:fill="FFFFFF"/>
        </w:rPr>
        <w:t>,</w:t>
      </w:r>
      <w:r w:rsidR="007F331D" w:rsidRPr="009B7A1C">
        <w:rPr>
          <w:shd w:val="clear" w:color="auto" w:fill="FFFFFF"/>
        </w:rPr>
        <w:t xml:space="preserve"> </w:t>
      </w:r>
      <w:r w:rsidR="00B34E30" w:rsidRPr="009B7A1C">
        <w:rPr>
          <w:shd w:val="clear" w:color="auto" w:fill="FFFFFF"/>
        </w:rPr>
        <w:t>pozostałego sprzętu transportowego</w:t>
      </w:r>
      <w:r w:rsidR="00B34E30">
        <w:rPr>
          <w:shd w:val="clear" w:color="auto" w:fill="FFFFFF"/>
        </w:rPr>
        <w:t xml:space="preserve">, </w:t>
      </w:r>
      <w:r w:rsidR="00E26D2B" w:rsidRPr="009B7A1C">
        <w:rPr>
          <w:shd w:val="clear" w:color="auto" w:fill="FFFFFF"/>
        </w:rPr>
        <w:t>wyrobów tekstylnych</w:t>
      </w:r>
      <w:r w:rsidR="00E26D2B">
        <w:rPr>
          <w:shd w:val="clear" w:color="auto" w:fill="FFFFFF"/>
        </w:rPr>
        <w:t xml:space="preserve"> (po 0,6%), </w:t>
      </w:r>
      <w:r w:rsidR="00B34E30" w:rsidRPr="009B7A1C">
        <w:rPr>
          <w:shd w:val="clear" w:color="auto" w:fill="FFFFFF"/>
        </w:rPr>
        <w:t>wyrobów z metali</w:t>
      </w:r>
      <w:r w:rsidR="00B34E30">
        <w:rPr>
          <w:shd w:val="clear" w:color="auto" w:fill="FFFFFF"/>
        </w:rPr>
        <w:t xml:space="preserve">, </w:t>
      </w:r>
      <w:r w:rsidR="00E26D2B" w:rsidRPr="009B7A1C">
        <w:rPr>
          <w:shd w:val="clear" w:color="auto" w:fill="FFFFFF"/>
        </w:rPr>
        <w:t>odzieży</w:t>
      </w:r>
      <w:r w:rsidR="00E26D2B">
        <w:rPr>
          <w:shd w:val="clear" w:color="auto" w:fill="FFFFFF"/>
        </w:rPr>
        <w:t xml:space="preserve">, </w:t>
      </w:r>
      <w:r w:rsidR="00E26D2B" w:rsidRPr="009B7A1C">
        <w:rPr>
          <w:shd w:val="clear" w:color="auto" w:fill="FFFFFF"/>
        </w:rPr>
        <w:t xml:space="preserve"> </w:t>
      </w:r>
      <w:r w:rsidR="00E26D2B">
        <w:rPr>
          <w:shd w:val="clear" w:color="auto" w:fill="FFFFFF"/>
        </w:rPr>
        <w:t xml:space="preserve">skór i wyrobów skórzanych (po 0,5%), </w:t>
      </w:r>
      <w:r w:rsidR="007F331D" w:rsidRPr="009B7A1C">
        <w:rPr>
          <w:shd w:val="clear" w:color="auto" w:fill="FFFFFF"/>
        </w:rPr>
        <w:t>wyrobów z</w:t>
      </w:r>
      <w:r w:rsidR="00D41C53">
        <w:rPr>
          <w:shd w:val="clear" w:color="auto" w:fill="FFFFFF"/>
        </w:rPr>
        <w:t> </w:t>
      </w:r>
      <w:r w:rsidR="007F331D" w:rsidRPr="009B7A1C">
        <w:rPr>
          <w:shd w:val="clear" w:color="auto" w:fill="FFFFFF"/>
        </w:rPr>
        <w:t>gumy i tworzyw sztucznych</w:t>
      </w:r>
      <w:r w:rsidR="007F331D">
        <w:rPr>
          <w:shd w:val="clear" w:color="auto" w:fill="FFFFFF"/>
        </w:rPr>
        <w:t xml:space="preserve">, metali, </w:t>
      </w:r>
      <w:r w:rsidR="00B34E30" w:rsidRPr="009B7A1C">
        <w:rPr>
          <w:shd w:val="clear" w:color="auto" w:fill="FFFFFF"/>
        </w:rPr>
        <w:t>komput</w:t>
      </w:r>
      <w:r w:rsidR="00B34E30">
        <w:rPr>
          <w:shd w:val="clear" w:color="auto" w:fill="FFFFFF"/>
        </w:rPr>
        <w:t xml:space="preserve">erów, wyrobów elektronicznych i </w:t>
      </w:r>
      <w:r w:rsidR="00B34E30" w:rsidRPr="009B7A1C">
        <w:rPr>
          <w:shd w:val="clear" w:color="auto" w:fill="FFFFFF"/>
        </w:rPr>
        <w:t>optycznych</w:t>
      </w:r>
      <w:r w:rsidR="00B34E30">
        <w:rPr>
          <w:shd w:val="clear" w:color="auto" w:fill="FFFFFF"/>
        </w:rPr>
        <w:t xml:space="preserve">, </w:t>
      </w:r>
      <w:r w:rsidR="007F331D">
        <w:rPr>
          <w:shd w:val="clear" w:color="auto" w:fill="FFFFFF"/>
        </w:rPr>
        <w:t xml:space="preserve">wyrobów z </w:t>
      </w:r>
      <w:r w:rsidR="007F331D" w:rsidRPr="009B7A1C">
        <w:rPr>
          <w:shd w:val="clear" w:color="auto" w:fill="FFFFFF"/>
        </w:rPr>
        <w:t>drewna, korka, słomy i wikliny</w:t>
      </w:r>
      <w:r w:rsidR="007F331D">
        <w:rPr>
          <w:shd w:val="clear" w:color="auto" w:fill="FFFFFF"/>
        </w:rPr>
        <w:t xml:space="preserve"> (po 0,4%), </w:t>
      </w:r>
      <w:r w:rsidR="00B34E30" w:rsidRPr="009B7A1C">
        <w:rPr>
          <w:shd w:val="clear" w:color="auto" w:fill="FFFFFF"/>
        </w:rPr>
        <w:t>maszyn i urządzeń</w:t>
      </w:r>
      <w:r w:rsidR="00B34E30">
        <w:rPr>
          <w:shd w:val="clear" w:color="auto" w:fill="FFFFFF"/>
        </w:rPr>
        <w:t xml:space="preserve"> (o 0,3%),  </w:t>
      </w:r>
      <w:r w:rsidR="007F331D" w:rsidRPr="009B7A1C">
        <w:rPr>
          <w:shd w:val="clear" w:color="auto" w:fill="FFFFFF"/>
        </w:rPr>
        <w:t>napojów</w:t>
      </w:r>
      <w:r w:rsidR="007F331D">
        <w:rPr>
          <w:shd w:val="clear" w:color="auto" w:fill="FFFFFF"/>
        </w:rPr>
        <w:t xml:space="preserve">, </w:t>
      </w:r>
      <w:r w:rsidR="007F331D" w:rsidRPr="009B7A1C">
        <w:rPr>
          <w:shd w:val="clear" w:color="auto" w:fill="FFFFFF"/>
        </w:rPr>
        <w:t>chemikaliów i</w:t>
      </w:r>
      <w:r w:rsidR="007F331D">
        <w:rPr>
          <w:shd w:val="clear" w:color="auto" w:fill="FFFFFF"/>
        </w:rPr>
        <w:t xml:space="preserve"> wyrobów chemicznych,</w:t>
      </w:r>
      <w:r w:rsidR="007F331D" w:rsidRPr="009B7A1C">
        <w:rPr>
          <w:shd w:val="clear" w:color="auto" w:fill="FFFFFF"/>
        </w:rPr>
        <w:t xml:space="preserve"> poligrafii i</w:t>
      </w:r>
      <w:r w:rsidR="007F331D">
        <w:rPr>
          <w:shd w:val="clear" w:color="auto" w:fill="FFFFFF"/>
        </w:rPr>
        <w:t xml:space="preserve"> </w:t>
      </w:r>
      <w:r w:rsidR="007F331D" w:rsidRPr="009B7A1C">
        <w:rPr>
          <w:shd w:val="clear" w:color="auto" w:fill="FFFFFF"/>
        </w:rPr>
        <w:t>reprodukcji zapisanych nośników informacji</w:t>
      </w:r>
      <w:r w:rsidR="007F331D">
        <w:rPr>
          <w:shd w:val="clear" w:color="auto" w:fill="FFFFFF"/>
        </w:rPr>
        <w:t xml:space="preserve"> (</w:t>
      </w:r>
      <w:r w:rsidR="002E33F5">
        <w:rPr>
          <w:shd w:val="clear" w:color="auto" w:fill="FFFFFF"/>
        </w:rPr>
        <w:t>p</w:t>
      </w:r>
      <w:r w:rsidR="007F331D">
        <w:rPr>
          <w:shd w:val="clear" w:color="auto" w:fill="FFFFFF"/>
        </w:rPr>
        <w:t>o</w:t>
      </w:r>
      <w:r w:rsidR="00D41C53">
        <w:rPr>
          <w:shd w:val="clear" w:color="auto" w:fill="FFFFFF"/>
        </w:rPr>
        <w:t> </w:t>
      </w:r>
      <w:r w:rsidR="007F331D">
        <w:rPr>
          <w:shd w:val="clear" w:color="auto" w:fill="FFFFFF"/>
        </w:rPr>
        <w:t>0,2%)</w:t>
      </w:r>
      <w:r w:rsidR="00B34E30">
        <w:rPr>
          <w:shd w:val="clear" w:color="auto" w:fill="FFFFFF"/>
        </w:rPr>
        <w:t xml:space="preserve"> oraz w produkcji </w:t>
      </w:r>
      <w:r w:rsidR="00B34E30" w:rsidRPr="009B7A1C">
        <w:rPr>
          <w:shd w:val="clear" w:color="auto" w:fill="FFFFFF"/>
        </w:rPr>
        <w:t>urządzeń elektrycznych</w:t>
      </w:r>
      <w:r w:rsidR="00B34E30">
        <w:rPr>
          <w:shd w:val="clear" w:color="auto" w:fill="FFFFFF"/>
        </w:rPr>
        <w:t xml:space="preserve"> (o 0,1%). Ceny </w:t>
      </w:r>
      <w:r w:rsidR="002E33F5">
        <w:rPr>
          <w:shd w:val="clear" w:color="auto" w:fill="FFFFFF"/>
        </w:rPr>
        <w:t xml:space="preserve">w </w:t>
      </w:r>
      <w:r w:rsidR="00B34E30">
        <w:rPr>
          <w:shd w:val="clear" w:color="auto" w:fill="FFFFFF"/>
        </w:rPr>
        <w:t>produkcji</w:t>
      </w:r>
      <w:r w:rsidR="00B34E30" w:rsidRPr="00B34E30">
        <w:rPr>
          <w:shd w:val="clear" w:color="auto" w:fill="FFFFFF"/>
        </w:rPr>
        <w:t xml:space="preserve"> </w:t>
      </w:r>
      <w:r w:rsidR="00B34E30" w:rsidRPr="009B7A1C">
        <w:rPr>
          <w:shd w:val="clear" w:color="auto" w:fill="FFFFFF"/>
        </w:rPr>
        <w:t>mebli</w:t>
      </w:r>
      <w:r w:rsidR="00B34E30" w:rsidRPr="00B34E30">
        <w:rPr>
          <w:shd w:val="clear" w:color="auto" w:fill="FFFFFF"/>
        </w:rPr>
        <w:t xml:space="preserve"> </w:t>
      </w:r>
      <w:r w:rsidR="00B34E30">
        <w:rPr>
          <w:shd w:val="clear" w:color="auto" w:fill="FFFFFF"/>
        </w:rPr>
        <w:t>ukształtowały się na poziomie zbliżonym do zanotowanego w poprzednim miesiącu.</w:t>
      </w:r>
      <w:r w:rsidR="00EC055F">
        <w:rPr>
          <w:shd w:val="clear" w:color="auto" w:fill="FFFFFF"/>
        </w:rPr>
        <w:t xml:space="preserve"> Spadły natomiast </w:t>
      </w:r>
      <w:r w:rsidR="00EC055F" w:rsidRPr="009B7A1C">
        <w:rPr>
          <w:shd w:val="clear" w:color="auto" w:fill="FFFFFF"/>
        </w:rPr>
        <w:t>ceny</w:t>
      </w:r>
      <w:r w:rsidR="00EC055F" w:rsidRPr="004815CF">
        <w:rPr>
          <w:shd w:val="clear" w:color="auto" w:fill="FFFFFF"/>
        </w:rPr>
        <w:t xml:space="preserve"> </w:t>
      </w:r>
      <w:r w:rsidR="00EC055F">
        <w:rPr>
          <w:shd w:val="clear" w:color="auto" w:fill="FFFFFF"/>
        </w:rPr>
        <w:t xml:space="preserve">m.in. w </w:t>
      </w:r>
      <w:r w:rsidR="00EC055F" w:rsidRPr="009B7A1C">
        <w:rPr>
          <w:shd w:val="clear" w:color="auto" w:fill="FFFFFF"/>
        </w:rPr>
        <w:t>produkcji</w:t>
      </w:r>
      <w:r w:rsidR="00EC055F" w:rsidRPr="00EC055F">
        <w:rPr>
          <w:shd w:val="clear" w:color="auto" w:fill="FFFFFF"/>
        </w:rPr>
        <w:t xml:space="preserve"> </w:t>
      </w:r>
      <w:r w:rsidR="00EC055F" w:rsidRPr="009B7A1C">
        <w:rPr>
          <w:shd w:val="clear" w:color="auto" w:fill="FFFFFF"/>
        </w:rPr>
        <w:t>wyrobów farmaceutycznych</w:t>
      </w:r>
      <w:r w:rsidR="00EC055F">
        <w:rPr>
          <w:shd w:val="clear" w:color="auto" w:fill="FFFFFF"/>
        </w:rPr>
        <w:t xml:space="preserve"> (o 0,5%) oraz wyrobów tytoniowych (o 1,2</w:t>
      </w:r>
      <w:r w:rsidR="00A629D7">
        <w:rPr>
          <w:shd w:val="clear" w:color="auto" w:fill="FFFFFF"/>
        </w:rPr>
        <w:t xml:space="preserve">%). </w:t>
      </w:r>
      <w:r w:rsidR="00245DFF">
        <w:rPr>
          <w:shd w:val="clear" w:color="auto" w:fill="FFFFFF"/>
        </w:rPr>
        <w:t xml:space="preserve">Wzrost cen zanotowano również w sekcjach: </w:t>
      </w:r>
      <w:r w:rsidR="00D01391">
        <w:rPr>
          <w:shd w:val="clear" w:color="auto" w:fill="FFFFFF"/>
        </w:rPr>
        <w:t xml:space="preserve"> </w:t>
      </w:r>
      <w:r w:rsidR="00245DFF">
        <w:rPr>
          <w:shd w:val="clear" w:color="auto" w:fill="FFFFFF"/>
        </w:rPr>
        <w:t xml:space="preserve">wytwarzanie i </w:t>
      </w:r>
      <w:r w:rsidR="00245DFF" w:rsidRPr="009B7A1C">
        <w:rPr>
          <w:shd w:val="clear" w:color="auto" w:fill="FFFFFF"/>
        </w:rPr>
        <w:t>zaopatrywanie w energię elektryczną, gaz, parę wodną i gorącą wodę</w:t>
      </w:r>
      <w:r w:rsidR="00245DFF">
        <w:rPr>
          <w:shd w:val="clear" w:color="auto" w:fill="FFFFFF"/>
        </w:rPr>
        <w:t xml:space="preserve"> o 0,9% oraz </w:t>
      </w:r>
      <w:r w:rsidR="00D01391" w:rsidRPr="009B7A1C">
        <w:rPr>
          <w:shd w:val="clear" w:color="auto" w:fill="FFFFFF"/>
        </w:rPr>
        <w:t xml:space="preserve">dostawa </w:t>
      </w:r>
      <w:r w:rsidR="00D01391">
        <w:rPr>
          <w:shd w:val="clear" w:color="auto" w:fill="FFFFFF"/>
        </w:rPr>
        <w:t xml:space="preserve">wody; gospodarowanie ściekami i </w:t>
      </w:r>
      <w:r w:rsidR="00D01391" w:rsidRPr="009B7A1C">
        <w:rPr>
          <w:shd w:val="clear" w:color="auto" w:fill="FFFFFF"/>
        </w:rPr>
        <w:t>odpadami; rekultywacja</w:t>
      </w:r>
      <w:r w:rsidR="00245DFF">
        <w:rPr>
          <w:shd w:val="clear" w:color="auto" w:fill="FFFFFF"/>
        </w:rPr>
        <w:t xml:space="preserve"> o 0,1%. </w:t>
      </w:r>
    </w:p>
    <w:p w14:paraId="1288EB8B" w14:textId="618FB697" w:rsidR="009846AF" w:rsidRDefault="00745604" w:rsidP="000D32C5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56681C06">
                <wp:simplePos x="0" y="0"/>
                <wp:positionH relativeFrom="column">
                  <wp:posOffset>5219700</wp:posOffset>
                </wp:positionH>
                <wp:positionV relativeFrom="paragraph">
                  <wp:posOffset>308610</wp:posOffset>
                </wp:positionV>
                <wp:extent cx="1753200" cy="1571625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4F260777" w:rsidR="001E4A70" w:rsidRDefault="001E4A70" w:rsidP="001E4A70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1" type="#_x0000_t202" style="position:absolute;left:0;text-align:left;margin-left:411pt;margin-top:24.3pt;width:138.05pt;height:123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" filled="f" stroked="f" strokeweight=".5pt">
                <v:textbox>
                  <w:txbxContent>
                    <w:p w14:paraId="4BDE31F6" w14:textId="4F260777" w:rsidR="001E4A70" w:rsidRDefault="001E4A70" w:rsidP="001E4A70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="00D16BE7" w:rsidRPr="009B7A1C">
        <w:rPr>
          <w:shd w:val="clear" w:color="auto" w:fill="FFFFFF"/>
        </w:rPr>
        <w:t xml:space="preserve">W </w:t>
      </w:r>
      <w:r w:rsidR="009D27F4">
        <w:rPr>
          <w:shd w:val="clear" w:color="auto" w:fill="FFFFFF"/>
        </w:rPr>
        <w:t xml:space="preserve">maju </w:t>
      </w:r>
      <w:r w:rsidR="00D7204F">
        <w:rPr>
          <w:shd w:val="clear" w:color="auto" w:fill="FFFFFF"/>
        </w:rPr>
        <w:t>2018</w:t>
      </w:r>
      <w:r w:rsidR="00D16BE7" w:rsidRPr="009B7A1C">
        <w:rPr>
          <w:shd w:val="clear" w:color="auto" w:fill="FFFFFF"/>
        </w:rPr>
        <w:t xml:space="preserve"> r. ceny produkcji</w:t>
      </w:r>
      <w:r w:rsidR="00406050">
        <w:rPr>
          <w:shd w:val="clear" w:color="auto" w:fill="FFFFFF"/>
        </w:rPr>
        <w:t xml:space="preserve"> </w:t>
      </w:r>
      <w:r w:rsidR="006C5CA4">
        <w:rPr>
          <w:shd w:val="clear" w:color="auto" w:fill="FFFFFF"/>
        </w:rPr>
        <w:t>sprzedanej przemysłu były o 2,8</w:t>
      </w:r>
      <w:r w:rsidR="00D16BE7" w:rsidRPr="009B7A1C">
        <w:rPr>
          <w:shd w:val="clear" w:color="auto" w:fill="FFFFFF"/>
        </w:rPr>
        <w:t xml:space="preserve">% </w:t>
      </w:r>
      <w:r w:rsidR="00406050">
        <w:rPr>
          <w:shd w:val="clear" w:color="auto" w:fill="FFFFFF"/>
        </w:rPr>
        <w:t>wyższe</w:t>
      </w:r>
      <w:r w:rsidR="00D16BE7" w:rsidRPr="009B7A1C">
        <w:rPr>
          <w:shd w:val="clear" w:color="auto" w:fill="FFFFFF"/>
        </w:rPr>
        <w:t xml:space="preserve"> niż przed rokiem. </w:t>
      </w:r>
      <w:r w:rsidR="001D78F2">
        <w:rPr>
          <w:shd w:val="clear" w:color="auto" w:fill="FFFFFF"/>
        </w:rPr>
        <w:t>Największy wzrost cen zanotowano</w:t>
      </w:r>
      <w:r w:rsidR="00293606">
        <w:rPr>
          <w:shd w:val="clear" w:color="auto" w:fill="FFFFFF"/>
        </w:rPr>
        <w:t xml:space="preserve"> </w:t>
      </w:r>
      <w:r w:rsidR="00CB63D8">
        <w:rPr>
          <w:shd w:val="clear" w:color="auto" w:fill="FFFFFF"/>
        </w:rPr>
        <w:t xml:space="preserve">w </w:t>
      </w:r>
      <w:r w:rsidR="006C5CA4">
        <w:rPr>
          <w:shd w:val="clear" w:color="auto" w:fill="FFFFFF"/>
        </w:rPr>
        <w:t>górnictwie i wydobywaniu o 6,1</w:t>
      </w:r>
      <w:r w:rsidR="002D4E53">
        <w:rPr>
          <w:shd w:val="clear" w:color="auto" w:fill="FFFFFF"/>
        </w:rPr>
        <w:t xml:space="preserve">%, w tym </w:t>
      </w:r>
      <w:r w:rsidR="003543EA">
        <w:rPr>
          <w:shd w:val="clear" w:color="auto" w:fill="FFFFFF"/>
        </w:rPr>
        <w:t xml:space="preserve">w górnictwie rud metali – o 10,0% oraz </w:t>
      </w:r>
      <w:r w:rsidR="002D4E53" w:rsidRPr="009B7A1C">
        <w:rPr>
          <w:shd w:val="clear" w:color="auto" w:fill="FFFFFF"/>
        </w:rPr>
        <w:t>w wydobywaniu węgla kamiennego i w</w:t>
      </w:r>
      <w:r w:rsidR="002D4E53">
        <w:rPr>
          <w:shd w:val="clear" w:color="auto" w:fill="FFFFFF"/>
        </w:rPr>
        <w:t xml:space="preserve">ęgla </w:t>
      </w:r>
      <w:r w:rsidR="003543EA">
        <w:rPr>
          <w:shd w:val="clear" w:color="auto" w:fill="FFFFFF"/>
        </w:rPr>
        <w:t>brunatnego (lignitu) – o 3,1%.</w:t>
      </w:r>
      <w:r w:rsidR="002D4E53">
        <w:rPr>
          <w:shd w:val="clear" w:color="auto" w:fill="FFFFFF"/>
        </w:rPr>
        <w:t xml:space="preserve"> </w:t>
      </w:r>
      <w:r w:rsidR="00D4636C">
        <w:rPr>
          <w:shd w:val="clear" w:color="auto" w:fill="FFFFFF"/>
        </w:rPr>
        <w:t>Wzrosły również ceny w pr</w:t>
      </w:r>
      <w:r w:rsidR="006C5CA4">
        <w:rPr>
          <w:shd w:val="clear" w:color="auto" w:fill="FFFFFF"/>
        </w:rPr>
        <w:t>zetwórstwie przemysłowym - o 2,9</w:t>
      </w:r>
      <w:r w:rsidR="00D4636C">
        <w:rPr>
          <w:shd w:val="clear" w:color="auto" w:fill="FFFFFF"/>
        </w:rPr>
        <w:t xml:space="preserve">%, w tym najbardziej w produkcji </w:t>
      </w:r>
      <w:r w:rsidR="00D4636C" w:rsidRPr="009B7A1C">
        <w:rPr>
          <w:shd w:val="clear" w:color="auto" w:fill="FFFFFF"/>
        </w:rPr>
        <w:t>koksu i produktó</w:t>
      </w:r>
      <w:r w:rsidR="003543EA">
        <w:rPr>
          <w:shd w:val="clear" w:color="auto" w:fill="FFFFFF"/>
        </w:rPr>
        <w:t>w rafinacji ropy naftowej (o 27,0</w:t>
      </w:r>
      <w:r w:rsidR="00D4636C">
        <w:rPr>
          <w:shd w:val="clear" w:color="auto" w:fill="FFFFFF"/>
        </w:rPr>
        <w:t>%).</w:t>
      </w:r>
      <w:r w:rsidR="00CF709E" w:rsidRPr="00CF709E">
        <w:rPr>
          <w:shd w:val="clear" w:color="auto" w:fill="FFFFFF"/>
        </w:rPr>
        <w:t xml:space="preserve"> </w:t>
      </w:r>
      <w:r w:rsidR="00CF709E">
        <w:rPr>
          <w:shd w:val="clear" w:color="auto" w:fill="FFFFFF"/>
        </w:rPr>
        <w:t xml:space="preserve">Podniesiono także ceny w produkcji </w:t>
      </w:r>
      <w:r w:rsidR="004766C0" w:rsidRPr="009B7A1C">
        <w:rPr>
          <w:shd w:val="clear" w:color="auto" w:fill="FFFFFF"/>
        </w:rPr>
        <w:t>pa</w:t>
      </w:r>
      <w:r w:rsidR="004766C0">
        <w:rPr>
          <w:shd w:val="clear" w:color="auto" w:fill="FFFFFF"/>
        </w:rPr>
        <w:t>pieru i wyrobów z papieru (o 6,2</w:t>
      </w:r>
      <w:r w:rsidR="004766C0" w:rsidRPr="009B7A1C">
        <w:rPr>
          <w:shd w:val="clear" w:color="auto" w:fill="FFFFFF"/>
        </w:rPr>
        <w:t>%)</w:t>
      </w:r>
      <w:r w:rsidR="004766C0">
        <w:rPr>
          <w:shd w:val="clear" w:color="auto" w:fill="FFFFFF"/>
        </w:rPr>
        <w:t xml:space="preserve">, </w:t>
      </w:r>
      <w:r w:rsidR="00EC326C">
        <w:rPr>
          <w:shd w:val="clear" w:color="auto" w:fill="FFFFFF"/>
        </w:rPr>
        <w:t>metali (o 6,0</w:t>
      </w:r>
      <w:r w:rsidR="00EC326C" w:rsidRPr="009B7A1C">
        <w:rPr>
          <w:shd w:val="clear" w:color="auto" w:fill="FFFFFF"/>
        </w:rPr>
        <w:t>%)</w:t>
      </w:r>
      <w:r w:rsidR="00EC326C">
        <w:rPr>
          <w:shd w:val="clear" w:color="auto" w:fill="FFFFFF"/>
        </w:rPr>
        <w:t>, w</w:t>
      </w:r>
      <w:r w:rsidR="00EC326C" w:rsidRPr="009B7A1C">
        <w:rPr>
          <w:shd w:val="clear" w:color="auto" w:fill="FFFFFF"/>
        </w:rPr>
        <w:t xml:space="preserve">yrobów z pozostałych mineralnych surowców niemetalicznych </w:t>
      </w:r>
      <w:r w:rsidR="00EC326C">
        <w:rPr>
          <w:shd w:val="clear" w:color="auto" w:fill="FFFFFF"/>
        </w:rPr>
        <w:t xml:space="preserve">(o 3,3%), </w:t>
      </w:r>
      <w:r w:rsidR="00A054CA" w:rsidRPr="009B7A1C">
        <w:rPr>
          <w:shd w:val="clear" w:color="auto" w:fill="FFFFFF"/>
        </w:rPr>
        <w:t>odzieży</w:t>
      </w:r>
      <w:r w:rsidR="00A054CA">
        <w:rPr>
          <w:shd w:val="clear" w:color="auto" w:fill="FFFFFF"/>
        </w:rPr>
        <w:t xml:space="preserve"> (o 2,8%),</w:t>
      </w:r>
      <w:r w:rsidR="00A054CA" w:rsidRPr="00581D3A">
        <w:rPr>
          <w:shd w:val="clear" w:color="auto" w:fill="FFFFFF"/>
        </w:rPr>
        <w:t xml:space="preserve"> </w:t>
      </w:r>
      <w:r w:rsidR="00A054CA">
        <w:rPr>
          <w:shd w:val="clear" w:color="auto" w:fill="FFFFFF"/>
        </w:rPr>
        <w:t xml:space="preserve">skór i wyrobów skórzanych (o 2,1%), </w:t>
      </w:r>
      <w:r w:rsidR="00B640F9" w:rsidRPr="009B7A1C">
        <w:rPr>
          <w:shd w:val="clear" w:color="auto" w:fill="FFFFFF"/>
        </w:rPr>
        <w:t>wyrobów z</w:t>
      </w:r>
      <w:r w:rsidR="00B640F9">
        <w:rPr>
          <w:shd w:val="clear" w:color="auto" w:fill="FFFFFF"/>
        </w:rPr>
        <w:t xml:space="preserve"> drewna, korka, słomy i wikliny (o 2,0%), </w:t>
      </w:r>
      <w:r w:rsidR="00831D1A" w:rsidRPr="009B7A1C">
        <w:rPr>
          <w:shd w:val="clear" w:color="auto" w:fill="FFFFFF"/>
        </w:rPr>
        <w:t>chemikal</w:t>
      </w:r>
      <w:r w:rsidR="00831D1A">
        <w:rPr>
          <w:shd w:val="clear" w:color="auto" w:fill="FFFFFF"/>
        </w:rPr>
        <w:t xml:space="preserve">iów i wyrobów chemicznych (o 1,6%), </w:t>
      </w:r>
      <w:r w:rsidR="000C560F" w:rsidRPr="009B7A1C">
        <w:rPr>
          <w:shd w:val="clear" w:color="auto" w:fill="FFFFFF"/>
        </w:rPr>
        <w:t>wyrobów z metali</w:t>
      </w:r>
      <w:r w:rsidR="000C560F">
        <w:rPr>
          <w:shd w:val="clear" w:color="auto" w:fill="FFFFFF"/>
        </w:rPr>
        <w:t xml:space="preserve"> (o 1,5%), </w:t>
      </w:r>
      <w:r w:rsidR="000C560F" w:rsidRPr="009B7A1C">
        <w:rPr>
          <w:shd w:val="clear" w:color="auto" w:fill="FFFFFF"/>
        </w:rPr>
        <w:t>pojazdów samochodowych, przyczep i naczep</w:t>
      </w:r>
      <w:r w:rsidR="000C560F">
        <w:rPr>
          <w:shd w:val="clear" w:color="auto" w:fill="FFFFFF"/>
        </w:rPr>
        <w:t xml:space="preserve"> (o 1,2%), </w:t>
      </w:r>
      <w:r w:rsidR="003543EA">
        <w:rPr>
          <w:shd w:val="clear" w:color="auto" w:fill="FFFFFF"/>
        </w:rPr>
        <w:t xml:space="preserve">napojów, </w:t>
      </w:r>
      <w:r w:rsidR="003543EA" w:rsidRPr="009B7A1C">
        <w:rPr>
          <w:shd w:val="clear" w:color="auto" w:fill="FFFFFF"/>
        </w:rPr>
        <w:t>wyrobów tekstylnych</w:t>
      </w:r>
      <w:r w:rsidR="003543EA">
        <w:rPr>
          <w:shd w:val="clear" w:color="auto" w:fill="FFFFFF"/>
        </w:rPr>
        <w:t xml:space="preserve"> (po 1,0%),</w:t>
      </w:r>
      <w:r w:rsidR="003543EA" w:rsidRPr="003543EA">
        <w:rPr>
          <w:shd w:val="clear" w:color="auto" w:fill="FFFFFF"/>
        </w:rPr>
        <w:t xml:space="preserve"> </w:t>
      </w:r>
      <w:r w:rsidR="00831D1A" w:rsidRPr="009B7A1C">
        <w:rPr>
          <w:shd w:val="clear" w:color="auto" w:fill="FFFFFF"/>
        </w:rPr>
        <w:t>poligrafii i</w:t>
      </w:r>
      <w:r w:rsidR="00831D1A">
        <w:rPr>
          <w:shd w:val="clear" w:color="auto" w:fill="FFFFFF"/>
        </w:rPr>
        <w:t xml:space="preserve"> </w:t>
      </w:r>
      <w:r w:rsidR="00831D1A" w:rsidRPr="009B7A1C">
        <w:rPr>
          <w:shd w:val="clear" w:color="auto" w:fill="FFFFFF"/>
        </w:rPr>
        <w:t xml:space="preserve">reprodukcji zapisanych nośników informacji </w:t>
      </w:r>
      <w:r w:rsidR="00831D1A">
        <w:rPr>
          <w:shd w:val="clear" w:color="auto" w:fill="FFFFFF"/>
        </w:rPr>
        <w:t>(o</w:t>
      </w:r>
      <w:r w:rsidR="007A6E31">
        <w:rPr>
          <w:shd w:val="clear" w:color="auto" w:fill="FFFFFF"/>
        </w:rPr>
        <w:t> </w:t>
      </w:r>
      <w:r w:rsidR="00831D1A">
        <w:rPr>
          <w:shd w:val="clear" w:color="auto" w:fill="FFFFFF"/>
        </w:rPr>
        <w:t>0,9%), w produkcji</w:t>
      </w:r>
      <w:r w:rsidR="000C560F" w:rsidRPr="000C560F">
        <w:rPr>
          <w:shd w:val="clear" w:color="auto" w:fill="FFFFFF"/>
        </w:rPr>
        <w:t xml:space="preserve"> </w:t>
      </w:r>
      <w:r w:rsidR="000C560F" w:rsidRPr="009B7A1C">
        <w:rPr>
          <w:shd w:val="clear" w:color="auto" w:fill="FFFFFF"/>
        </w:rPr>
        <w:t>maszyn i urządzeń</w:t>
      </w:r>
      <w:r w:rsidR="000C560F">
        <w:rPr>
          <w:shd w:val="clear" w:color="auto" w:fill="FFFFFF"/>
        </w:rPr>
        <w:t xml:space="preserve"> (o 0,7%), </w:t>
      </w:r>
      <w:r w:rsidR="003543EA">
        <w:rPr>
          <w:shd w:val="clear" w:color="auto" w:fill="FFFFFF"/>
        </w:rPr>
        <w:t>wyrobów tytoniowych (o 0,6%),</w:t>
      </w:r>
      <w:r w:rsidR="00831D1A">
        <w:rPr>
          <w:shd w:val="clear" w:color="auto" w:fill="FFFFFF"/>
        </w:rPr>
        <w:t xml:space="preserve"> </w:t>
      </w:r>
      <w:r w:rsidR="00EC326C">
        <w:rPr>
          <w:shd w:val="clear" w:color="auto" w:fill="FFFFFF"/>
        </w:rPr>
        <w:t>wyrobów z</w:t>
      </w:r>
      <w:r w:rsidR="001D50C4">
        <w:rPr>
          <w:shd w:val="clear" w:color="auto" w:fill="FFFFFF"/>
        </w:rPr>
        <w:t> </w:t>
      </w:r>
      <w:r w:rsidR="00EC326C">
        <w:rPr>
          <w:shd w:val="clear" w:color="auto" w:fill="FFFFFF"/>
        </w:rPr>
        <w:t xml:space="preserve">gumy i </w:t>
      </w:r>
      <w:r w:rsidR="00EC326C" w:rsidRPr="009B7A1C">
        <w:rPr>
          <w:shd w:val="clear" w:color="auto" w:fill="FFFFFF"/>
        </w:rPr>
        <w:t>tworzyw sztucznych</w:t>
      </w:r>
      <w:r w:rsidR="00EC326C">
        <w:rPr>
          <w:shd w:val="clear" w:color="auto" w:fill="FFFFFF"/>
        </w:rPr>
        <w:t xml:space="preserve"> (o 0,5%),</w:t>
      </w:r>
      <w:r w:rsidR="000C560F" w:rsidRPr="000C560F">
        <w:rPr>
          <w:shd w:val="clear" w:color="auto" w:fill="FFFFFF"/>
        </w:rPr>
        <w:t xml:space="preserve"> </w:t>
      </w:r>
      <w:r w:rsidR="00F13D97" w:rsidRPr="009B7A1C">
        <w:rPr>
          <w:shd w:val="clear" w:color="auto" w:fill="FFFFFF"/>
        </w:rPr>
        <w:t xml:space="preserve">mebli </w:t>
      </w:r>
      <w:r w:rsidR="00F13D97">
        <w:rPr>
          <w:shd w:val="clear" w:color="auto" w:fill="FFFFFF"/>
        </w:rPr>
        <w:t xml:space="preserve">(o 0,2%) oraz </w:t>
      </w:r>
      <w:r w:rsidR="000C560F">
        <w:rPr>
          <w:shd w:val="clear" w:color="auto" w:fill="FFFFFF"/>
        </w:rPr>
        <w:t>urządzeń elektrycznych (o 0,1%).</w:t>
      </w:r>
      <w:r w:rsidR="00491DA1" w:rsidRPr="00491DA1">
        <w:rPr>
          <w:shd w:val="clear" w:color="auto" w:fill="FFFFFF"/>
        </w:rPr>
        <w:t xml:space="preserve"> </w:t>
      </w:r>
      <w:r w:rsidR="00491DA1">
        <w:rPr>
          <w:shd w:val="clear" w:color="auto" w:fill="FFFFFF"/>
        </w:rPr>
        <w:t>Ceny produkcji</w:t>
      </w:r>
      <w:r w:rsidR="00491DA1" w:rsidRPr="00B34E30">
        <w:rPr>
          <w:shd w:val="clear" w:color="auto" w:fill="FFFFFF"/>
        </w:rPr>
        <w:t xml:space="preserve"> </w:t>
      </w:r>
      <w:r w:rsidR="00491DA1" w:rsidRPr="009B7A1C">
        <w:rPr>
          <w:shd w:val="clear" w:color="auto" w:fill="FFFFFF"/>
        </w:rPr>
        <w:t>artykułów spożywczych</w:t>
      </w:r>
      <w:r w:rsidR="00491DA1">
        <w:rPr>
          <w:shd w:val="clear" w:color="auto" w:fill="FFFFFF"/>
        </w:rPr>
        <w:t xml:space="preserve"> ukształtowały się na poziomie zbliżonym do zanotowanego przed rokiem.</w:t>
      </w:r>
      <w:r w:rsidR="00491DA1" w:rsidRPr="009E0F80">
        <w:rPr>
          <w:shd w:val="clear" w:color="auto" w:fill="FFFFFF"/>
        </w:rPr>
        <w:t xml:space="preserve"> </w:t>
      </w:r>
      <w:r w:rsidR="00491DA1">
        <w:rPr>
          <w:shd w:val="clear" w:color="auto" w:fill="FFFFFF"/>
        </w:rPr>
        <w:t>S</w:t>
      </w:r>
      <w:r w:rsidR="00491DA1" w:rsidRPr="009B7A1C">
        <w:rPr>
          <w:shd w:val="clear" w:color="auto" w:fill="FFFFFF"/>
        </w:rPr>
        <w:t xml:space="preserve">padły </w:t>
      </w:r>
      <w:r w:rsidR="00491DA1">
        <w:rPr>
          <w:shd w:val="clear" w:color="auto" w:fill="FFFFFF"/>
        </w:rPr>
        <w:t xml:space="preserve">natomiast </w:t>
      </w:r>
      <w:r w:rsidR="00491DA1" w:rsidRPr="009B7A1C">
        <w:rPr>
          <w:shd w:val="clear" w:color="auto" w:fill="FFFFFF"/>
        </w:rPr>
        <w:t xml:space="preserve">ceny m.in. </w:t>
      </w:r>
      <w:r w:rsidR="00491DA1">
        <w:rPr>
          <w:shd w:val="clear" w:color="auto" w:fill="FFFFFF"/>
        </w:rPr>
        <w:t xml:space="preserve">w </w:t>
      </w:r>
      <w:r w:rsidR="00491DA1" w:rsidRPr="009B7A1C">
        <w:rPr>
          <w:shd w:val="clear" w:color="auto" w:fill="FFFFFF"/>
        </w:rPr>
        <w:t>produkcji</w:t>
      </w:r>
      <w:r w:rsidR="00491DA1" w:rsidRPr="00491DA1">
        <w:rPr>
          <w:shd w:val="clear" w:color="auto" w:fill="FFFFFF"/>
        </w:rPr>
        <w:t xml:space="preserve"> </w:t>
      </w:r>
      <w:r w:rsidR="00491DA1" w:rsidRPr="009B7A1C">
        <w:rPr>
          <w:shd w:val="clear" w:color="auto" w:fill="FFFFFF"/>
        </w:rPr>
        <w:t>komput</w:t>
      </w:r>
      <w:r w:rsidR="00491DA1">
        <w:rPr>
          <w:shd w:val="clear" w:color="auto" w:fill="FFFFFF"/>
        </w:rPr>
        <w:t xml:space="preserve">erów, wyrobów elektronicznych i </w:t>
      </w:r>
      <w:r w:rsidR="00491DA1" w:rsidRPr="009B7A1C">
        <w:rPr>
          <w:shd w:val="clear" w:color="auto" w:fill="FFFFFF"/>
        </w:rPr>
        <w:t xml:space="preserve">optycznych </w:t>
      </w:r>
      <w:r w:rsidR="00491DA1">
        <w:rPr>
          <w:shd w:val="clear" w:color="auto" w:fill="FFFFFF"/>
        </w:rPr>
        <w:t xml:space="preserve">(o 0,6%), </w:t>
      </w:r>
      <w:r w:rsidR="00491DA1" w:rsidRPr="009B7A1C">
        <w:rPr>
          <w:shd w:val="clear" w:color="auto" w:fill="FFFFFF"/>
        </w:rPr>
        <w:t>wyrobów farmaceutycznych</w:t>
      </w:r>
      <w:r w:rsidR="00491DA1">
        <w:rPr>
          <w:shd w:val="clear" w:color="auto" w:fill="FFFFFF"/>
        </w:rPr>
        <w:t xml:space="preserve"> (o 1,3%) oraz </w:t>
      </w:r>
      <w:r w:rsidR="00491DA1" w:rsidRPr="009B7A1C">
        <w:rPr>
          <w:shd w:val="clear" w:color="auto" w:fill="FFFFFF"/>
        </w:rPr>
        <w:t>pozostałego sprzętu transportowego</w:t>
      </w:r>
      <w:r w:rsidR="00491DA1">
        <w:rPr>
          <w:shd w:val="clear" w:color="auto" w:fill="FFFFFF"/>
        </w:rPr>
        <w:t xml:space="preserve"> (o 2,8%). </w:t>
      </w:r>
      <w:r w:rsidR="00D4636C">
        <w:rPr>
          <w:shd w:val="clear" w:color="auto" w:fill="FFFFFF"/>
        </w:rPr>
        <w:t xml:space="preserve">Ceny </w:t>
      </w:r>
      <w:r w:rsidR="00EF52C6">
        <w:rPr>
          <w:shd w:val="clear" w:color="auto" w:fill="FFFFFF"/>
        </w:rPr>
        <w:t xml:space="preserve">w </w:t>
      </w:r>
      <w:r w:rsidR="00406050">
        <w:rPr>
          <w:shd w:val="clear" w:color="auto" w:fill="FFFFFF"/>
        </w:rPr>
        <w:t>sekcji</w:t>
      </w:r>
      <w:r w:rsidR="00406050" w:rsidRPr="00406050">
        <w:rPr>
          <w:shd w:val="clear" w:color="auto" w:fill="FFFFFF"/>
        </w:rPr>
        <w:t xml:space="preserve"> </w:t>
      </w:r>
      <w:r w:rsidR="00406050" w:rsidRPr="009B7A1C">
        <w:rPr>
          <w:shd w:val="clear" w:color="auto" w:fill="FFFFFF"/>
        </w:rPr>
        <w:t>dostawa wody; gospodarowanie śc</w:t>
      </w:r>
      <w:r w:rsidR="00406050">
        <w:rPr>
          <w:shd w:val="clear" w:color="auto" w:fill="FFFFFF"/>
        </w:rPr>
        <w:t xml:space="preserve">iekami i odpadami; rekultywacja </w:t>
      </w:r>
      <w:r w:rsidR="00EF52C6">
        <w:rPr>
          <w:shd w:val="clear" w:color="auto" w:fill="FFFFFF"/>
        </w:rPr>
        <w:t xml:space="preserve">podniesiono o </w:t>
      </w:r>
      <w:r w:rsidR="006C5CA4">
        <w:rPr>
          <w:shd w:val="clear" w:color="auto" w:fill="FFFFFF"/>
        </w:rPr>
        <w:t>1,0</w:t>
      </w:r>
      <w:r w:rsidR="00406050">
        <w:rPr>
          <w:shd w:val="clear" w:color="auto" w:fill="FFFFFF"/>
        </w:rPr>
        <w:t xml:space="preserve">%. Spadły </w:t>
      </w:r>
      <w:r w:rsidR="00EF52C6">
        <w:rPr>
          <w:shd w:val="clear" w:color="auto" w:fill="FFFFFF"/>
        </w:rPr>
        <w:t>natomiast</w:t>
      </w:r>
      <w:r w:rsidR="00406050">
        <w:rPr>
          <w:shd w:val="clear" w:color="auto" w:fill="FFFFFF"/>
        </w:rPr>
        <w:t xml:space="preserve"> ceny w sekcji</w:t>
      </w:r>
      <w:r w:rsidR="00850EE4">
        <w:rPr>
          <w:shd w:val="clear" w:color="auto" w:fill="FFFFFF"/>
        </w:rPr>
        <w:t xml:space="preserve"> </w:t>
      </w:r>
      <w:r w:rsidR="00850EE4" w:rsidRPr="009B7A1C">
        <w:rPr>
          <w:shd w:val="clear" w:color="auto" w:fill="FFFFFF"/>
        </w:rPr>
        <w:t>wytwarzanie i zaopatrywanie w</w:t>
      </w:r>
      <w:r w:rsidR="007A6E31">
        <w:rPr>
          <w:shd w:val="clear" w:color="auto" w:fill="FFFFFF"/>
        </w:rPr>
        <w:t> </w:t>
      </w:r>
      <w:r w:rsidR="00850EE4" w:rsidRPr="009B7A1C">
        <w:rPr>
          <w:shd w:val="clear" w:color="auto" w:fill="FFFFFF"/>
        </w:rPr>
        <w:t>energię elektryczną,</w:t>
      </w:r>
      <w:r w:rsidR="00850EE4">
        <w:rPr>
          <w:shd w:val="clear" w:color="auto" w:fill="FFFFFF"/>
        </w:rPr>
        <w:t xml:space="preserve"> gaz</w:t>
      </w:r>
      <w:r w:rsidR="006C5CA4">
        <w:rPr>
          <w:shd w:val="clear" w:color="auto" w:fill="FFFFFF"/>
        </w:rPr>
        <w:t>, parę wodną i gorącą wodę o 0,2</w:t>
      </w:r>
      <w:r w:rsidR="009846AF">
        <w:rPr>
          <w:shd w:val="clear" w:color="auto" w:fill="FFFFFF"/>
        </w:rPr>
        <w:t>%.</w:t>
      </w:r>
      <w:r w:rsidR="00D3701B">
        <w:rPr>
          <w:shd w:val="clear" w:color="auto" w:fill="FFFFFF"/>
        </w:rPr>
        <w:t xml:space="preserve"> </w:t>
      </w:r>
    </w:p>
    <w:p w14:paraId="407DC9F5" w14:textId="196F92CD" w:rsidR="000C31CC" w:rsidRPr="000C31CC" w:rsidRDefault="000C31CC" w:rsidP="000C31CC">
      <w:pPr>
        <w:pStyle w:val="Nagwek1"/>
      </w:pPr>
      <w:r w:rsidRPr="00BD1F9B">
        <w:t xml:space="preserve">Wskaźniki cen produkcji </w:t>
      </w:r>
      <w:r>
        <w:t>budowlano-montażowej</w:t>
      </w:r>
    </w:p>
    <w:p w14:paraId="77B3FEA4" w14:textId="7664ACAF" w:rsidR="009D6BB2" w:rsidRPr="009B7A1C" w:rsidRDefault="0041724D" w:rsidP="00FF4BF4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F81551" wp14:editId="05B6807D">
                <wp:simplePos x="0" y="0"/>
                <wp:positionH relativeFrom="column">
                  <wp:posOffset>5208905</wp:posOffset>
                </wp:positionH>
                <wp:positionV relativeFrom="paragraph">
                  <wp:posOffset>402590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5D127A" w14:textId="532A9EE1" w:rsidR="001E4A70" w:rsidRDefault="00C85928" w:rsidP="001E4A70">
                            <w:pPr>
                              <w:pStyle w:val="tekstzboku"/>
                            </w:pPr>
                            <w:r>
                              <w:t xml:space="preserve">Ceny w budownictwie w </w:t>
                            </w:r>
                            <w:r w:rsidR="009F2898">
                              <w:t xml:space="preserve">maju </w:t>
                            </w:r>
                            <w:r w:rsidR="001E4A70">
                              <w:t>2018 r. w skali roku wzrosły we wszystkich rodzajach działalności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1551" id="Pole tekstowe 25" o:spid="_x0000_s1032" type="#_x0000_t202" style="position:absolute;left:0;text-align:left;margin-left:410.15pt;margin-top:31.7pt;width:138.05pt;height:112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BTOwIAAG4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" filled="f" stroked="f" strokeweight=".5pt">
                <v:textbox>
                  <w:txbxContent>
                    <w:p w14:paraId="655D127A" w14:textId="532A9EE1" w:rsidR="001E4A70" w:rsidRDefault="00C85928" w:rsidP="001E4A70">
                      <w:pPr>
                        <w:pStyle w:val="tekstzboku"/>
                      </w:pPr>
                      <w:r>
                        <w:t xml:space="preserve">Ceny w budownictwie w </w:t>
                      </w:r>
                      <w:r w:rsidR="009F2898">
                        <w:t xml:space="preserve">maju </w:t>
                      </w:r>
                      <w:r w:rsidR="001E4A70">
                        <w:t>2018 r. w skali roku wzrosły we wszystkich rodzajach działalności</w:t>
                      </w:r>
                    </w:p>
                  </w:txbxContent>
                </v:textbox>
              </v:shape>
            </w:pict>
          </mc:Fallback>
        </mc:AlternateContent>
      </w:r>
      <w:r w:rsidR="009D6BB2" w:rsidRPr="009B7A1C">
        <w:rPr>
          <w:shd w:val="clear" w:color="auto" w:fill="FFFFFF"/>
        </w:rPr>
        <w:t xml:space="preserve">Szacuje się, że </w:t>
      </w:r>
      <w:r w:rsidR="009D6BB2" w:rsidRPr="009B7A1C">
        <w:rPr>
          <w:b/>
          <w:shd w:val="clear" w:color="auto" w:fill="FFFFFF"/>
        </w:rPr>
        <w:t>ceny produkcji budowlano-montażowej</w:t>
      </w:r>
      <w:r w:rsidR="00F76BDA">
        <w:rPr>
          <w:shd w:val="clear" w:color="auto" w:fill="FFFFFF"/>
        </w:rPr>
        <w:t xml:space="preserve"> w </w:t>
      </w:r>
      <w:r w:rsidR="009F2898">
        <w:rPr>
          <w:shd w:val="clear" w:color="auto" w:fill="FFFFFF"/>
        </w:rPr>
        <w:t>maju</w:t>
      </w:r>
      <w:r w:rsidR="00F76BDA">
        <w:rPr>
          <w:shd w:val="clear" w:color="auto" w:fill="FFFFFF"/>
        </w:rPr>
        <w:t xml:space="preserve"> 2018</w:t>
      </w:r>
      <w:r w:rsidR="009D6BB2" w:rsidRPr="009B7A1C">
        <w:rPr>
          <w:shd w:val="clear" w:color="auto" w:fill="FFFFFF"/>
        </w:rPr>
        <w:t xml:space="preserve"> r. </w:t>
      </w:r>
      <w:r w:rsidR="00E609BE">
        <w:rPr>
          <w:shd w:val="clear" w:color="auto" w:fill="FFFFFF"/>
        </w:rPr>
        <w:t>były o 0,3</w:t>
      </w:r>
      <w:r w:rsidR="00F76BDA">
        <w:rPr>
          <w:shd w:val="clear" w:color="auto" w:fill="FFFFFF"/>
        </w:rPr>
        <w:t>% wyższe niż w</w:t>
      </w:r>
      <w:r w:rsidR="007B3475">
        <w:rPr>
          <w:shd w:val="clear" w:color="auto" w:fill="FFFFFF"/>
        </w:rPr>
        <w:t> </w:t>
      </w:r>
      <w:r w:rsidR="009D6BB2" w:rsidRPr="009B7A1C">
        <w:rPr>
          <w:shd w:val="clear" w:color="auto" w:fill="FFFFFF"/>
        </w:rPr>
        <w:t xml:space="preserve">poprzednim miesiącu. </w:t>
      </w:r>
      <w:r w:rsidR="00B44B89">
        <w:rPr>
          <w:shd w:val="clear" w:color="auto" w:fill="FFFFFF"/>
        </w:rPr>
        <w:t>Wzrosły</w:t>
      </w:r>
      <w:r w:rsidR="00F76BDA">
        <w:rPr>
          <w:shd w:val="clear" w:color="auto" w:fill="FFFFFF"/>
        </w:rPr>
        <w:t xml:space="preserve"> cen</w:t>
      </w:r>
      <w:r w:rsidR="00B44B89">
        <w:rPr>
          <w:shd w:val="clear" w:color="auto" w:fill="FFFFFF"/>
        </w:rPr>
        <w:t>y</w:t>
      </w:r>
      <w:r w:rsidR="00F76BDA">
        <w:rPr>
          <w:shd w:val="clear" w:color="auto" w:fill="FFFFFF"/>
        </w:rPr>
        <w:t xml:space="preserve"> budowy budynków</w:t>
      </w:r>
      <w:r w:rsidR="009F2898">
        <w:rPr>
          <w:shd w:val="clear" w:color="auto" w:fill="FFFFFF"/>
        </w:rPr>
        <w:t xml:space="preserve">, </w:t>
      </w:r>
      <w:r w:rsidR="009D6BB2" w:rsidRPr="009B7A1C">
        <w:rPr>
          <w:shd w:val="clear" w:color="auto" w:fill="FFFFFF"/>
        </w:rPr>
        <w:t>budowy obiektów inżynierii lądowej i wodnej</w:t>
      </w:r>
      <w:r w:rsidR="00F76BDA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9F2898">
        <w:rPr>
          <w:shd w:val="clear" w:color="auto" w:fill="FFFFFF"/>
        </w:rPr>
        <w:t>p</w:t>
      </w:r>
      <w:r>
        <w:rPr>
          <w:shd w:val="clear" w:color="auto" w:fill="FFFFFF"/>
        </w:rPr>
        <w:t>o 0,3</w:t>
      </w:r>
      <w:r w:rsidR="00C85928">
        <w:rPr>
          <w:shd w:val="clear" w:color="auto" w:fill="FFFFFF"/>
        </w:rPr>
        <w:t>%)</w:t>
      </w:r>
      <w:r>
        <w:rPr>
          <w:shd w:val="clear" w:color="auto" w:fill="FFFFFF"/>
        </w:rPr>
        <w:t xml:space="preserve"> oraz</w:t>
      </w:r>
      <w:r w:rsidR="00C85928">
        <w:rPr>
          <w:shd w:val="clear" w:color="auto" w:fill="FFFFFF"/>
        </w:rPr>
        <w:t xml:space="preserve"> </w:t>
      </w:r>
      <w:r w:rsidR="009D6BB2" w:rsidRPr="009B7A1C">
        <w:rPr>
          <w:shd w:val="clear" w:color="auto" w:fill="FFFFFF"/>
        </w:rPr>
        <w:t xml:space="preserve">robót budowlanych specjalistycznych </w:t>
      </w:r>
      <w:r w:rsidR="009F2898">
        <w:rPr>
          <w:shd w:val="clear" w:color="auto" w:fill="FFFFFF"/>
        </w:rPr>
        <w:t>(o 0,2</w:t>
      </w:r>
      <w:r>
        <w:rPr>
          <w:shd w:val="clear" w:color="auto" w:fill="FFFFFF"/>
        </w:rPr>
        <w:t>%).</w:t>
      </w:r>
    </w:p>
    <w:p w14:paraId="7774890C" w14:textId="67B37BEE" w:rsidR="00A4348D" w:rsidRDefault="00C85928" w:rsidP="00FF4BF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porównaniu z </w:t>
      </w:r>
      <w:r w:rsidR="009F2898">
        <w:rPr>
          <w:shd w:val="clear" w:color="auto" w:fill="FFFFFF"/>
        </w:rPr>
        <w:t>majem</w:t>
      </w:r>
      <w:r w:rsidR="00D16BE7" w:rsidRPr="009B7A1C">
        <w:rPr>
          <w:shd w:val="clear" w:color="auto" w:fill="FFFFFF"/>
        </w:rPr>
        <w:t xml:space="preserve"> ub. roku ceny produkcji budowlano-montażowej wzrosły o</w:t>
      </w:r>
      <w:r w:rsidR="009F2898">
        <w:rPr>
          <w:shd w:val="clear" w:color="auto" w:fill="FFFFFF"/>
        </w:rPr>
        <w:t xml:space="preserve"> 2,4</w:t>
      </w:r>
      <w:r w:rsidR="00D16BE7" w:rsidRPr="009B7A1C">
        <w:rPr>
          <w:shd w:val="clear" w:color="auto" w:fill="FFFFFF"/>
        </w:rPr>
        <w:t xml:space="preserve">%. </w:t>
      </w:r>
      <w:r w:rsidR="00FE0992">
        <w:rPr>
          <w:shd w:val="clear" w:color="auto" w:fill="FFFFFF"/>
        </w:rPr>
        <w:t>Podniesiono ceny</w:t>
      </w:r>
      <w:r w:rsidR="00D16BE7" w:rsidRPr="00AC14C9">
        <w:rPr>
          <w:shd w:val="clear" w:color="auto" w:fill="FFFFFF"/>
        </w:rPr>
        <w:t xml:space="preserve"> </w:t>
      </w:r>
      <w:r w:rsidR="00FE0992" w:rsidRPr="00AC14C9">
        <w:rPr>
          <w:shd w:val="clear" w:color="auto" w:fill="FFFFFF"/>
        </w:rPr>
        <w:t xml:space="preserve">budowy budynków </w:t>
      </w:r>
      <w:r w:rsidR="009F2898">
        <w:rPr>
          <w:shd w:val="clear" w:color="auto" w:fill="FFFFFF"/>
        </w:rPr>
        <w:t>(o 2,7</w:t>
      </w:r>
      <w:r w:rsidR="00FE0992">
        <w:rPr>
          <w:shd w:val="clear" w:color="auto" w:fill="FFFFFF"/>
        </w:rPr>
        <w:t xml:space="preserve">%), </w:t>
      </w:r>
      <w:r w:rsidR="00370575" w:rsidRPr="00AC14C9">
        <w:rPr>
          <w:shd w:val="clear" w:color="auto" w:fill="FFFFFF"/>
        </w:rPr>
        <w:t>budowy obiektów in</w:t>
      </w:r>
      <w:r w:rsidR="009F2898">
        <w:rPr>
          <w:shd w:val="clear" w:color="auto" w:fill="FFFFFF"/>
        </w:rPr>
        <w:t>żynierii lądowej i wodnej (o</w:t>
      </w:r>
      <w:r w:rsidR="007B3475">
        <w:rPr>
          <w:shd w:val="clear" w:color="auto" w:fill="FFFFFF"/>
        </w:rPr>
        <w:t> </w:t>
      </w:r>
      <w:r w:rsidR="009F2898">
        <w:rPr>
          <w:shd w:val="clear" w:color="auto" w:fill="FFFFFF"/>
        </w:rPr>
        <w:t>2,4</w:t>
      </w:r>
      <w:r w:rsidR="00370575" w:rsidRPr="00AC14C9">
        <w:rPr>
          <w:shd w:val="clear" w:color="auto" w:fill="FFFFFF"/>
        </w:rPr>
        <w:t>%)</w:t>
      </w:r>
      <w:r w:rsidR="00370575">
        <w:rPr>
          <w:shd w:val="clear" w:color="auto" w:fill="FFFFFF"/>
        </w:rPr>
        <w:t xml:space="preserve"> oraz </w:t>
      </w:r>
      <w:r w:rsidR="00FE0992">
        <w:rPr>
          <w:shd w:val="clear" w:color="auto" w:fill="FFFFFF"/>
        </w:rPr>
        <w:t xml:space="preserve">robót </w:t>
      </w:r>
      <w:r w:rsidR="00D16BE7" w:rsidRPr="00AC14C9">
        <w:rPr>
          <w:shd w:val="clear" w:color="auto" w:fill="FFFFFF"/>
        </w:rPr>
        <w:t>budo</w:t>
      </w:r>
      <w:r w:rsidR="0041724D">
        <w:rPr>
          <w:shd w:val="clear" w:color="auto" w:fill="FFFFFF"/>
        </w:rPr>
        <w:t>wlanych specj</w:t>
      </w:r>
      <w:r w:rsidR="009F2898">
        <w:rPr>
          <w:shd w:val="clear" w:color="auto" w:fill="FFFFFF"/>
        </w:rPr>
        <w:t>alistycznych (o 2,0</w:t>
      </w:r>
      <w:r w:rsidR="00370575">
        <w:rPr>
          <w:shd w:val="clear" w:color="auto" w:fill="FFFFFF"/>
        </w:rPr>
        <w:t>%).</w:t>
      </w:r>
    </w:p>
    <w:p w14:paraId="15D40CBC" w14:textId="77777777" w:rsidR="00FE0992" w:rsidRDefault="00FE0992" w:rsidP="00E76D26">
      <w:pPr>
        <w:rPr>
          <w:b/>
          <w:spacing w:val="-2"/>
          <w:sz w:val="18"/>
        </w:rPr>
      </w:pPr>
    </w:p>
    <w:p w14:paraId="01D81213" w14:textId="77777777" w:rsidR="00AC7FD1" w:rsidRDefault="00AC7FD1" w:rsidP="00E76D26">
      <w:pPr>
        <w:rPr>
          <w:b/>
          <w:spacing w:val="-2"/>
          <w:sz w:val="18"/>
        </w:rPr>
      </w:pPr>
    </w:p>
    <w:p w14:paraId="593A0119" w14:textId="77777777" w:rsidR="00AC7FD1" w:rsidRDefault="00AC7FD1" w:rsidP="00E76D26">
      <w:pPr>
        <w:rPr>
          <w:b/>
          <w:spacing w:val="-2"/>
          <w:sz w:val="18"/>
        </w:rPr>
      </w:pPr>
    </w:p>
    <w:p w14:paraId="2148FDA5" w14:textId="77777777" w:rsidR="00AC7FD1" w:rsidRDefault="00AC7FD1" w:rsidP="00E76D26">
      <w:pPr>
        <w:rPr>
          <w:b/>
          <w:spacing w:val="-2"/>
          <w:sz w:val="18"/>
        </w:rPr>
      </w:pPr>
    </w:p>
    <w:p w14:paraId="3AE1F5ED" w14:textId="77777777" w:rsidR="00D16BE7" w:rsidRDefault="00D16BE7" w:rsidP="00E76D26">
      <w:pPr>
        <w:rPr>
          <w:b/>
          <w:spacing w:val="-2"/>
          <w:sz w:val="18"/>
        </w:rPr>
      </w:pPr>
    </w:p>
    <w:p w14:paraId="09A44AEF" w14:textId="77777777" w:rsidR="00D16BE7" w:rsidRDefault="00D16BE7" w:rsidP="00E76D26">
      <w:pPr>
        <w:rPr>
          <w:b/>
          <w:spacing w:val="-2"/>
          <w:sz w:val="18"/>
        </w:rPr>
      </w:pPr>
    </w:p>
    <w:p w14:paraId="7EDB7163" w14:textId="77777777" w:rsidR="00D16BE7" w:rsidRDefault="00D16BE7" w:rsidP="00E76D26">
      <w:pPr>
        <w:rPr>
          <w:b/>
          <w:spacing w:val="-2"/>
          <w:sz w:val="18"/>
        </w:rPr>
      </w:pPr>
    </w:p>
    <w:p w14:paraId="7FC6F04C" w14:textId="77777777" w:rsidR="00D16BE7" w:rsidRDefault="00D16BE7" w:rsidP="00E76D26">
      <w:pPr>
        <w:rPr>
          <w:b/>
          <w:spacing w:val="-2"/>
          <w:sz w:val="18"/>
        </w:rPr>
      </w:pPr>
    </w:p>
    <w:p w14:paraId="0DFD80DC" w14:textId="77777777" w:rsidR="00D16BE7" w:rsidRDefault="00D16BE7" w:rsidP="00E76D26">
      <w:pPr>
        <w:rPr>
          <w:b/>
          <w:spacing w:val="-2"/>
          <w:sz w:val="18"/>
        </w:rPr>
      </w:pPr>
    </w:p>
    <w:p w14:paraId="3376472E" w14:textId="59F68307" w:rsidR="006310AB" w:rsidRDefault="00FB5906" w:rsidP="00074DD8">
      <w:pPr>
        <w:pStyle w:val="tytuwykresu"/>
        <w:rPr>
          <w:noProof/>
          <w:lang w:eastAsia="pl-PL"/>
        </w:rPr>
      </w:pPr>
      <w:r w:rsidRPr="008E54A7">
        <w:lastRenderedPageBreak/>
        <w:t xml:space="preserve">Wykres </w:t>
      </w:r>
      <w:r w:rsidR="00074DD8" w:rsidRPr="008E54A7">
        <w:t>1</w:t>
      </w:r>
      <w:r w:rsidR="00C424B8">
        <w:t>.</w:t>
      </w:r>
      <w:r w:rsidR="00074DD8" w:rsidRPr="008E54A7">
        <w:rPr>
          <w:shd w:val="clear" w:color="auto" w:fill="FFFFFF"/>
        </w:rPr>
        <w:t xml:space="preserve"> </w:t>
      </w:r>
      <w:r w:rsidR="0021357F" w:rsidRPr="008E54A7">
        <w:rPr>
          <w:shd w:val="clear" w:color="auto" w:fill="FFFFFF"/>
        </w:rPr>
        <w:t>Dynamika</w:t>
      </w:r>
      <w:r w:rsidR="00A74826" w:rsidRPr="008E54A7">
        <w:rPr>
          <w:shd w:val="clear" w:color="auto" w:fill="FFFFFF"/>
        </w:rPr>
        <w:t xml:space="preserve"> cen </w:t>
      </w:r>
      <w:r w:rsidR="008E54A7" w:rsidRPr="008E54A7">
        <w:rPr>
          <w:shd w:val="clear" w:color="auto" w:fill="FFFFFF"/>
        </w:rPr>
        <w:t xml:space="preserve">w </w:t>
      </w:r>
      <w:r w:rsidR="00302707">
        <w:rPr>
          <w:shd w:val="clear" w:color="auto" w:fill="FFFFFF"/>
        </w:rPr>
        <w:t>2018</w:t>
      </w:r>
      <w:r w:rsidR="006310AB">
        <w:rPr>
          <w:shd w:val="clear" w:color="auto" w:fill="FFFFFF"/>
        </w:rPr>
        <w:t xml:space="preserve"> r.</w:t>
      </w:r>
      <w:r w:rsidR="008C083F">
        <w:rPr>
          <w:shd w:val="clear" w:color="auto" w:fill="FFFFFF"/>
        </w:rPr>
        <w:t xml:space="preserve"> </w:t>
      </w:r>
      <w:r w:rsidR="0042244A">
        <w:rPr>
          <w:shd w:val="clear" w:color="auto" w:fill="FFFFFF"/>
        </w:rPr>
        <w:t>(</w:t>
      </w:r>
      <w:r w:rsidR="00005A46">
        <w:rPr>
          <w:shd w:val="clear" w:color="auto" w:fill="FFFFFF"/>
        </w:rPr>
        <w:t>XII</w:t>
      </w:r>
      <w:r w:rsidR="006310AB">
        <w:rPr>
          <w:shd w:val="clear" w:color="auto" w:fill="FFFFFF"/>
        </w:rPr>
        <w:t xml:space="preserve"> poprzedniego roku</w:t>
      </w:r>
      <w:r w:rsidR="00005A46">
        <w:rPr>
          <w:shd w:val="clear" w:color="auto" w:fill="FFFFFF"/>
        </w:rPr>
        <w:t xml:space="preserve"> = 100</w:t>
      </w:r>
      <w:r w:rsidR="0042244A">
        <w:rPr>
          <w:shd w:val="clear" w:color="auto" w:fill="FFFFFF"/>
        </w:rPr>
        <w:t>)</w:t>
      </w:r>
      <w:r w:rsidR="00127824" w:rsidRPr="00127824">
        <w:rPr>
          <w:noProof/>
          <w:lang w:eastAsia="pl-PL"/>
        </w:rPr>
        <w:t xml:space="preserve"> </w:t>
      </w:r>
    </w:p>
    <w:p w14:paraId="7832C072" w14:textId="4DFE3210" w:rsidR="0002465D" w:rsidRDefault="00E063D6" w:rsidP="006310AB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2BD36B60" wp14:editId="52BF4F7B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29175" cy="3762375"/>
            <wp:effectExtent l="0" t="0" r="9525" b="952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4483A" w14:textId="77777777" w:rsidR="0002465D" w:rsidRDefault="0002465D" w:rsidP="006310AB">
      <w:pPr>
        <w:pStyle w:val="tytuwykresu"/>
      </w:pPr>
    </w:p>
    <w:p w14:paraId="6A7407CC" w14:textId="1C45E69F" w:rsidR="006310AB" w:rsidRDefault="006310AB" w:rsidP="006310AB">
      <w:pPr>
        <w:pStyle w:val="tytuwykresu"/>
        <w:rPr>
          <w:noProof/>
          <w:lang w:eastAsia="pl-PL"/>
        </w:rPr>
      </w:pPr>
      <w:r w:rsidRPr="008E54A7">
        <w:t xml:space="preserve">Wykres </w:t>
      </w:r>
      <w:r>
        <w:t>2.</w:t>
      </w:r>
      <w:r w:rsidRPr="008E54A7">
        <w:rPr>
          <w:shd w:val="clear" w:color="auto" w:fill="FFFFFF"/>
        </w:rPr>
        <w:t xml:space="preserve"> Dynamika cen</w:t>
      </w:r>
      <w:r>
        <w:rPr>
          <w:shd w:val="clear" w:color="auto" w:fill="FFFFFF"/>
        </w:rPr>
        <w:t xml:space="preserve"> produkcji sprzedanej przemysłu</w:t>
      </w:r>
      <w:r w:rsidRPr="008E54A7">
        <w:rPr>
          <w:shd w:val="clear" w:color="auto" w:fill="FFFFFF"/>
        </w:rPr>
        <w:t xml:space="preserve"> w latach</w:t>
      </w:r>
      <w:r>
        <w:rPr>
          <w:shd w:val="clear" w:color="auto" w:fill="FFFFFF"/>
        </w:rPr>
        <w:t xml:space="preserve"> 2017-2018 (XII poprzedniego roku = 100)</w:t>
      </w:r>
      <w:r w:rsidRPr="00127824">
        <w:rPr>
          <w:noProof/>
          <w:lang w:eastAsia="pl-PL"/>
        </w:rPr>
        <w:t xml:space="preserve"> </w:t>
      </w:r>
    </w:p>
    <w:p w14:paraId="18BB99EE" w14:textId="35891050" w:rsidR="00116087" w:rsidRPr="008E54A7" w:rsidRDefault="00E063D6" w:rsidP="00074DD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6643990A" wp14:editId="6BA19D78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67275" cy="3657600"/>
            <wp:effectExtent l="0" t="0" r="952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3F0DD" w14:textId="77777777" w:rsidR="006310AB" w:rsidRDefault="006310AB" w:rsidP="006310AB">
      <w:pPr>
        <w:rPr>
          <w:b/>
          <w:bCs/>
          <w:spacing w:val="-2"/>
          <w:sz w:val="18"/>
          <w:shd w:val="clear" w:color="auto" w:fill="FFFFFF"/>
        </w:rPr>
      </w:pPr>
    </w:p>
    <w:p w14:paraId="741C5022" w14:textId="77777777" w:rsidR="006310AB" w:rsidRDefault="006310AB" w:rsidP="006310AB">
      <w:pPr>
        <w:rPr>
          <w:b/>
          <w:bCs/>
          <w:spacing w:val="-2"/>
          <w:sz w:val="18"/>
          <w:shd w:val="clear" w:color="auto" w:fill="FFFFFF"/>
        </w:rPr>
      </w:pPr>
    </w:p>
    <w:p w14:paraId="78FEF064" w14:textId="246D11A8" w:rsidR="006310AB" w:rsidRDefault="006310AB" w:rsidP="006310AB">
      <w:pPr>
        <w:rPr>
          <w:b/>
          <w:spacing w:val="-2"/>
          <w:sz w:val="18"/>
          <w:shd w:val="clear" w:color="auto" w:fill="FFFFFF"/>
        </w:rPr>
      </w:pPr>
      <w:r>
        <w:rPr>
          <w:b/>
          <w:bCs/>
          <w:spacing w:val="-2"/>
          <w:sz w:val="18"/>
          <w:shd w:val="clear" w:color="auto" w:fill="FFFFFF"/>
        </w:rPr>
        <w:lastRenderedPageBreak/>
        <w:t>Wykres 3</w:t>
      </w:r>
      <w:r w:rsidRPr="008D009F">
        <w:rPr>
          <w:b/>
          <w:spacing w:val="-2"/>
          <w:sz w:val="18"/>
          <w:shd w:val="clear" w:color="auto" w:fill="FFFFFF"/>
        </w:rPr>
        <w:t xml:space="preserve">. Dynamika cen produkcji </w:t>
      </w:r>
      <w:r>
        <w:rPr>
          <w:b/>
          <w:spacing w:val="-2"/>
          <w:sz w:val="18"/>
          <w:shd w:val="clear" w:color="auto" w:fill="FFFFFF"/>
        </w:rPr>
        <w:t>budowlano-montażowej</w:t>
      </w:r>
      <w:r w:rsidRPr="008D009F">
        <w:rPr>
          <w:b/>
          <w:spacing w:val="-2"/>
          <w:sz w:val="18"/>
          <w:shd w:val="clear" w:color="auto" w:fill="FFFFFF"/>
        </w:rPr>
        <w:t xml:space="preserve"> w latach 2017-2018</w:t>
      </w:r>
      <w:r w:rsidRPr="008C083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(XII poprzedniego roku = 100)</w:t>
      </w:r>
    </w:p>
    <w:p w14:paraId="66EFEE14" w14:textId="32DFFA2F" w:rsidR="0002465D" w:rsidRDefault="00E063D6" w:rsidP="008C083F">
      <w:pPr>
        <w:pStyle w:val="Nagwek1"/>
        <w15:collapsed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558DACA6" wp14:editId="290B419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876800" cy="3676650"/>
            <wp:effectExtent l="0" t="0" r="0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A2F30" w14:textId="438095AC" w:rsidR="00136991" w:rsidRPr="008E54A7" w:rsidRDefault="006310AB" w:rsidP="008C083F">
      <w:pPr>
        <w:pStyle w:val="Nagwek1"/>
        <w15:collapsed/>
        <w:rPr>
          <w:shd w:val="clear" w:color="auto" w:fill="FFFFFF"/>
        </w:rPr>
      </w:pP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Wykres 4</w:t>
      </w:r>
      <w:r w:rsidR="00C424B8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.</w:t>
      </w:r>
      <w:r w:rsidR="00136991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Dynamika cen produkcji sprzedanej sekcji przemysłu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w </w:t>
      </w:r>
      <w:r w:rsidR="00302707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2018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r. </w:t>
      </w:r>
      <w:r w:rsidR="00526065" w:rsidRPr="008C083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(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XII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poprzedniego roku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= 100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)</w:t>
      </w:r>
      <w:r w:rsidR="00005A46" w:rsidRPr="00005A46">
        <w:rPr>
          <w:noProof/>
        </w:rPr>
        <w:t xml:space="preserve"> </w:t>
      </w:r>
      <w:r w:rsidR="00E063D6">
        <w:rPr>
          <w:noProof/>
        </w:rPr>
        <w:drawing>
          <wp:anchor distT="0" distB="0" distL="114300" distR="114300" simplePos="0" relativeHeight="251796480" behindDoc="0" locked="0" layoutInCell="1" allowOverlap="1" wp14:anchorId="36FABD6E" wp14:editId="17101BBB">
            <wp:simplePos x="0" y="0"/>
            <wp:positionH relativeFrom="column">
              <wp:posOffset>0</wp:posOffset>
            </wp:positionH>
            <wp:positionV relativeFrom="paragraph">
              <wp:posOffset>4105275</wp:posOffset>
            </wp:positionV>
            <wp:extent cx="4829175" cy="4162425"/>
            <wp:effectExtent l="0" t="0" r="9525" b="9525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DB2A0" w14:textId="1192A292" w:rsidR="009650A5" w:rsidRPr="00C424B8" w:rsidRDefault="00127824" w:rsidP="00E80378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45FF8A14" wp14:editId="6059F7C9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76800" cy="38671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ACEE" w14:textId="77777777" w:rsidR="0071293F" w:rsidRPr="001717B6" w:rsidRDefault="0071293F" w:rsidP="00F802BE"/>
    <w:p w14:paraId="18BB9A69" w14:textId="77777777" w:rsidR="00694AF0" w:rsidRDefault="00694AF0" w:rsidP="00E76D26">
      <w:pPr>
        <w:rPr>
          <w:sz w:val="18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94608B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7A6E31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faks: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3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883798E" w14:textId="47C35DCA" w:rsidR="00E063D6" w:rsidRDefault="005D450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E063D6" w:rsidRPr="00E063D6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5D4501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5D4501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5D4501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5D450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5D4501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5D4501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6883798E" w14:textId="47C35DCA" w:rsidR="00E063D6" w:rsidRDefault="00E063D6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Pr="00E063D6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F779F9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F779F9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F779F9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F779F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F779F9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F779F9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617D0" w14:textId="77777777" w:rsidR="005D4501" w:rsidRDefault="005D4501" w:rsidP="000662E2">
      <w:pPr>
        <w:spacing w:after="0" w:line="240" w:lineRule="auto"/>
      </w:pPr>
      <w:r>
        <w:separator/>
      </w:r>
    </w:p>
  </w:endnote>
  <w:endnote w:type="continuationSeparator" w:id="0">
    <w:p w14:paraId="1AF5F8B0" w14:textId="77777777" w:rsidR="005D4501" w:rsidRDefault="005D450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80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80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55942" w14:textId="77777777" w:rsidR="005D4501" w:rsidRDefault="005D4501" w:rsidP="000662E2">
      <w:pPr>
        <w:spacing w:after="0" w:line="240" w:lineRule="auto"/>
      </w:pPr>
      <w:r>
        <w:separator/>
      </w:r>
    </w:p>
  </w:footnote>
  <w:footnote w:type="continuationSeparator" w:id="0">
    <w:p w14:paraId="480D7D0C" w14:textId="77777777" w:rsidR="005D4501" w:rsidRDefault="005D450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49E98B3E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44861">
      <w:rPr>
        <w:noProof/>
        <w:lang w:eastAsia="pl-PL"/>
      </w:rPr>
      <w:drawing>
        <wp:inline distT="0" distB="0" distL="0" distR="0" wp14:anchorId="2CA93AB9" wp14:editId="733E8666">
          <wp:extent cx="2286000" cy="742950"/>
          <wp:effectExtent l="0" t="0" r="0" b="0"/>
          <wp:docPr id="7" name="Obraz 7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8B5A627" w:rsidR="00F37172" w:rsidRPr="00C97596" w:rsidRDefault="00A8519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564AB9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8B5A627" w:rsidR="00F37172" w:rsidRPr="00C97596" w:rsidRDefault="00A8519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564AB9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5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B2"/>
    <w:rsid w:val="00005A46"/>
    <w:rsid w:val="0000709F"/>
    <w:rsid w:val="000108B8"/>
    <w:rsid w:val="000152F5"/>
    <w:rsid w:val="0002465D"/>
    <w:rsid w:val="00030F7F"/>
    <w:rsid w:val="0003370F"/>
    <w:rsid w:val="00044861"/>
    <w:rsid w:val="0004582E"/>
    <w:rsid w:val="000470AA"/>
    <w:rsid w:val="00057CA1"/>
    <w:rsid w:val="00062327"/>
    <w:rsid w:val="000662E2"/>
    <w:rsid w:val="00066883"/>
    <w:rsid w:val="000740BA"/>
    <w:rsid w:val="00074824"/>
    <w:rsid w:val="00074DD8"/>
    <w:rsid w:val="000806F7"/>
    <w:rsid w:val="00082B7F"/>
    <w:rsid w:val="00087F7A"/>
    <w:rsid w:val="000965D2"/>
    <w:rsid w:val="000A0DD2"/>
    <w:rsid w:val="000A679B"/>
    <w:rsid w:val="000A6E7C"/>
    <w:rsid w:val="000A6F6A"/>
    <w:rsid w:val="000B0727"/>
    <w:rsid w:val="000B2A98"/>
    <w:rsid w:val="000C135D"/>
    <w:rsid w:val="000C1A72"/>
    <w:rsid w:val="000C31CC"/>
    <w:rsid w:val="000C560F"/>
    <w:rsid w:val="000C5AA0"/>
    <w:rsid w:val="000D1D43"/>
    <w:rsid w:val="000D225C"/>
    <w:rsid w:val="000D2A5C"/>
    <w:rsid w:val="000D32C5"/>
    <w:rsid w:val="000D6C2C"/>
    <w:rsid w:val="000E0918"/>
    <w:rsid w:val="000E2A70"/>
    <w:rsid w:val="000E3B71"/>
    <w:rsid w:val="000F4B83"/>
    <w:rsid w:val="0010064B"/>
    <w:rsid w:val="00100D22"/>
    <w:rsid w:val="001011C3"/>
    <w:rsid w:val="00110D87"/>
    <w:rsid w:val="0011117B"/>
    <w:rsid w:val="001121B4"/>
    <w:rsid w:val="001141F8"/>
    <w:rsid w:val="00114DB9"/>
    <w:rsid w:val="00116087"/>
    <w:rsid w:val="00127824"/>
    <w:rsid w:val="00130296"/>
    <w:rsid w:val="00136991"/>
    <w:rsid w:val="0013710F"/>
    <w:rsid w:val="001423B6"/>
    <w:rsid w:val="00142B22"/>
    <w:rsid w:val="001448A7"/>
    <w:rsid w:val="0014523A"/>
    <w:rsid w:val="00146621"/>
    <w:rsid w:val="00147552"/>
    <w:rsid w:val="00152273"/>
    <w:rsid w:val="00154752"/>
    <w:rsid w:val="00161F82"/>
    <w:rsid w:val="00162325"/>
    <w:rsid w:val="00165FBF"/>
    <w:rsid w:val="0016757E"/>
    <w:rsid w:val="001717B6"/>
    <w:rsid w:val="00171894"/>
    <w:rsid w:val="00172895"/>
    <w:rsid w:val="001849CA"/>
    <w:rsid w:val="00186467"/>
    <w:rsid w:val="001951DA"/>
    <w:rsid w:val="001969B8"/>
    <w:rsid w:val="001A6033"/>
    <w:rsid w:val="001A6B04"/>
    <w:rsid w:val="001C0F83"/>
    <w:rsid w:val="001C259C"/>
    <w:rsid w:val="001C3269"/>
    <w:rsid w:val="001C3B08"/>
    <w:rsid w:val="001C5585"/>
    <w:rsid w:val="001D1AF8"/>
    <w:rsid w:val="001D1DB4"/>
    <w:rsid w:val="001D50C4"/>
    <w:rsid w:val="001D53E6"/>
    <w:rsid w:val="001D712B"/>
    <w:rsid w:val="001D78F2"/>
    <w:rsid w:val="001E4A70"/>
    <w:rsid w:val="0021095C"/>
    <w:rsid w:val="0021357F"/>
    <w:rsid w:val="0022042A"/>
    <w:rsid w:val="0023243F"/>
    <w:rsid w:val="00234748"/>
    <w:rsid w:val="00236241"/>
    <w:rsid w:val="00241B9D"/>
    <w:rsid w:val="00243063"/>
    <w:rsid w:val="00245DFF"/>
    <w:rsid w:val="0024642D"/>
    <w:rsid w:val="00252B07"/>
    <w:rsid w:val="00255304"/>
    <w:rsid w:val="002574F9"/>
    <w:rsid w:val="002603B5"/>
    <w:rsid w:val="002656D1"/>
    <w:rsid w:val="00271E2C"/>
    <w:rsid w:val="00274572"/>
    <w:rsid w:val="00276811"/>
    <w:rsid w:val="00282699"/>
    <w:rsid w:val="0028351F"/>
    <w:rsid w:val="002852C5"/>
    <w:rsid w:val="002873DF"/>
    <w:rsid w:val="002915CD"/>
    <w:rsid w:val="002926DF"/>
    <w:rsid w:val="00293606"/>
    <w:rsid w:val="00295714"/>
    <w:rsid w:val="00296697"/>
    <w:rsid w:val="002A4634"/>
    <w:rsid w:val="002A7D80"/>
    <w:rsid w:val="002B0472"/>
    <w:rsid w:val="002B34D3"/>
    <w:rsid w:val="002B5175"/>
    <w:rsid w:val="002B5719"/>
    <w:rsid w:val="002B6B12"/>
    <w:rsid w:val="002C5C5C"/>
    <w:rsid w:val="002C6958"/>
    <w:rsid w:val="002D23A4"/>
    <w:rsid w:val="002D4E53"/>
    <w:rsid w:val="002E33F5"/>
    <w:rsid w:val="002E6140"/>
    <w:rsid w:val="002E6985"/>
    <w:rsid w:val="002E7155"/>
    <w:rsid w:val="002E71B6"/>
    <w:rsid w:val="002F028D"/>
    <w:rsid w:val="002F77C8"/>
    <w:rsid w:val="002F7F71"/>
    <w:rsid w:val="00302707"/>
    <w:rsid w:val="00304F22"/>
    <w:rsid w:val="00306C7C"/>
    <w:rsid w:val="003202B8"/>
    <w:rsid w:val="00321C33"/>
    <w:rsid w:val="00322EDD"/>
    <w:rsid w:val="00324BB4"/>
    <w:rsid w:val="00332320"/>
    <w:rsid w:val="00346C61"/>
    <w:rsid w:val="00347D72"/>
    <w:rsid w:val="00347E38"/>
    <w:rsid w:val="003543EA"/>
    <w:rsid w:val="00357611"/>
    <w:rsid w:val="00361A4E"/>
    <w:rsid w:val="00365726"/>
    <w:rsid w:val="00367237"/>
    <w:rsid w:val="00370575"/>
    <w:rsid w:val="0037077F"/>
    <w:rsid w:val="003735D3"/>
    <w:rsid w:val="00373882"/>
    <w:rsid w:val="00374376"/>
    <w:rsid w:val="00380964"/>
    <w:rsid w:val="00383A97"/>
    <w:rsid w:val="003843DB"/>
    <w:rsid w:val="003848A5"/>
    <w:rsid w:val="00393761"/>
    <w:rsid w:val="00397D18"/>
    <w:rsid w:val="003A1B36"/>
    <w:rsid w:val="003A2381"/>
    <w:rsid w:val="003B1454"/>
    <w:rsid w:val="003C1A52"/>
    <w:rsid w:val="003C4B9E"/>
    <w:rsid w:val="003C59E0"/>
    <w:rsid w:val="003C613A"/>
    <w:rsid w:val="003C6C8D"/>
    <w:rsid w:val="003C7BF5"/>
    <w:rsid w:val="003D22C8"/>
    <w:rsid w:val="003D281F"/>
    <w:rsid w:val="003D4F95"/>
    <w:rsid w:val="003D5F42"/>
    <w:rsid w:val="003D60A9"/>
    <w:rsid w:val="003E0447"/>
    <w:rsid w:val="003E5010"/>
    <w:rsid w:val="003E5654"/>
    <w:rsid w:val="003F4C97"/>
    <w:rsid w:val="003F7FE6"/>
    <w:rsid w:val="00400193"/>
    <w:rsid w:val="0040290A"/>
    <w:rsid w:val="00406050"/>
    <w:rsid w:val="00412FA3"/>
    <w:rsid w:val="0041724D"/>
    <w:rsid w:val="004212E7"/>
    <w:rsid w:val="0042244A"/>
    <w:rsid w:val="004233B7"/>
    <w:rsid w:val="0042446D"/>
    <w:rsid w:val="00426B46"/>
    <w:rsid w:val="00427BF8"/>
    <w:rsid w:val="00431C02"/>
    <w:rsid w:val="0043551A"/>
    <w:rsid w:val="00437395"/>
    <w:rsid w:val="00445047"/>
    <w:rsid w:val="0045532E"/>
    <w:rsid w:val="004572C5"/>
    <w:rsid w:val="00463E39"/>
    <w:rsid w:val="004657FC"/>
    <w:rsid w:val="004723E7"/>
    <w:rsid w:val="004733F6"/>
    <w:rsid w:val="00474E69"/>
    <w:rsid w:val="004766C0"/>
    <w:rsid w:val="0048010B"/>
    <w:rsid w:val="004815CF"/>
    <w:rsid w:val="00486505"/>
    <w:rsid w:val="00487448"/>
    <w:rsid w:val="00487ABD"/>
    <w:rsid w:val="00491DA1"/>
    <w:rsid w:val="00491FEA"/>
    <w:rsid w:val="0049621B"/>
    <w:rsid w:val="004C1895"/>
    <w:rsid w:val="004C3C17"/>
    <w:rsid w:val="004C42CE"/>
    <w:rsid w:val="004C4790"/>
    <w:rsid w:val="004C6D40"/>
    <w:rsid w:val="004E19A3"/>
    <w:rsid w:val="004E41AA"/>
    <w:rsid w:val="004E514C"/>
    <w:rsid w:val="004F0C3C"/>
    <w:rsid w:val="004F63FC"/>
    <w:rsid w:val="005003A9"/>
    <w:rsid w:val="005009C8"/>
    <w:rsid w:val="00505A92"/>
    <w:rsid w:val="005203F1"/>
    <w:rsid w:val="00521BC3"/>
    <w:rsid w:val="00525754"/>
    <w:rsid w:val="00526065"/>
    <w:rsid w:val="00533632"/>
    <w:rsid w:val="00541896"/>
    <w:rsid w:val="0054251F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762A"/>
    <w:rsid w:val="00571DDA"/>
    <w:rsid w:val="00572C0E"/>
    <w:rsid w:val="005738DC"/>
    <w:rsid w:val="005753E2"/>
    <w:rsid w:val="005762A7"/>
    <w:rsid w:val="00576A9B"/>
    <w:rsid w:val="00581D3A"/>
    <w:rsid w:val="005916D7"/>
    <w:rsid w:val="005A698C"/>
    <w:rsid w:val="005C3773"/>
    <w:rsid w:val="005C6993"/>
    <w:rsid w:val="005C7BF0"/>
    <w:rsid w:val="005D29F5"/>
    <w:rsid w:val="005D4501"/>
    <w:rsid w:val="005D7612"/>
    <w:rsid w:val="005E0799"/>
    <w:rsid w:val="005E16BE"/>
    <w:rsid w:val="005F30D3"/>
    <w:rsid w:val="005F3FA2"/>
    <w:rsid w:val="005F5A80"/>
    <w:rsid w:val="005F5E58"/>
    <w:rsid w:val="006044FF"/>
    <w:rsid w:val="006045DA"/>
    <w:rsid w:val="00607CC5"/>
    <w:rsid w:val="006129CE"/>
    <w:rsid w:val="0061466C"/>
    <w:rsid w:val="00621235"/>
    <w:rsid w:val="006310AB"/>
    <w:rsid w:val="00633014"/>
    <w:rsid w:val="0063437B"/>
    <w:rsid w:val="006457BE"/>
    <w:rsid w:val="00650690"/>
    <w:rsid w:val="00662369"/>
    <w:rsid w:val="006673CA"/>
    <w:rsid w:val="00673C26"/>
    <w:rsid w:val="006812AF"/>
    <w:rsid w:val="0068327D"/>
    <w:rsid w:val="006863D3"/>
    <w:rsid w:val="0069050C"/>
    <w:rsid w:val="00693D09"/>
    <w:rsid w:val="00694AF0"/>
    <w:rsid w:val="006A3D70"/>
    <w:rsid w:val="006B0E9E"/>
    <w:rsid w:val="006B591B"/>
    <w:rsid w:val="006B5AE4"/>
    <w:rsid w:val="006C2C34"/>
    <w:rsid w:val="006C5CA4"/>
    <w:rsid w:val="006C6463"/>
    <w:rsid w:val="006D4054"/>
    <w:rsid w:val="006E02EC"/>
    <w:rsid w:val="006F1680"/>
    <w:rsid w:val="006F7EFB"/>
    <w:rsid w:val="007053C4"/>
    <w:rsid w:val="0070698B"/>
    <w:rsid w:val="0071293F"/>
    <w:rsid w:val="007146C3"/>
    <w:rsid w:val="007211B1"/>
    <w:rsid w:val="0072170B"/>
    <w:rsid w:val="0072191A"/>
    <w:rsid w:val="007237A7"/>
    <w:rsid w:val="00730DB1"/>
    <w:rsid w:val="007377CB"/>
    <w:rsid w:val="00745604"/>
    <w:rsid w:val="00745AE4"/>
    <w:rsid w:val="00745D56"/>
    <w:rsid w:val="00746187"/>
    <w:rsid w:val="00750B3D"/>
    <w:rsid w:val="00752FD3"/>
    <w:rsid w:val="0076254F"/>
    <w:rsid w:val="007671F8"/>
    <w:rsid w:val="007801F5"/>
    <w:rsid w:val="00781541"/>
    <w:rsid w:val="00783CA4"/>
    <w:rsid w:val="007842FB"/>
    <w:rsid w:val="00786124"/>
    <w:rsid w:val="00790512"/>
    <w:rsid w:val="007909F7"/>
    <w:rsid w:val="0079242A"/>
    <w:rsid w:val="007947E4"/>
    <w:rsid w:val="0079514B"/>
    <w:rsid w:val="007A0AA5"/>
    <w:rsid w:val="007A2DC1"/>
    <w:rsid w:val="007A6E31"/>
    <w:rsid w:val="007B3475"/>
    <w:rsid w:val="007B4E47"/>
    <w:rsid w:val="007C194B"/>
    <w:rsid w:val="007D0308"/>
    <w:rsid w:val="007D3319"/>
    <w:rsid w:val="007D335D"/>
    <w:rsid w:val="007E0B2F"/>
    <w:rsid w:val="007E3314"/>
    <w:rsid w:val="007E35D8"/>
    <w:rsid w:val="007E4B03"/>
    <w:rsid w:val="007F0307"/>
    <w:rsid w:val="007F324B"/>
    <w:rsid w:val="007F331D"/>
    <w:rsid w:val="0080553C"/>
    <w:rsid w:val="00805B46"/>
    <w:rsid w:val="00816388"/>
    <w:rsid w:val="008250DD"/>
    <w:rsid w:val="00825DC2"/>
    <w:rsid w:val="00831D1A"/>
    <w:rsid w:val="00834AD3"/>
    <w:rsid w:val="00836B75"/>
    <w:rsid w:val="008412F5"/>
    <w:rsid w:val="00843795"/>
    <w:rsid w:val="0084425E"/>
    <w:rsid w:val="00847F0F"/>
    <w:rsid w:val="00850EE4"/>
    <w:rsid w:val="00852448"/>
    <w:rsid w:val="0088258A"/>
    <w:rsid w:val="008849C7"/>
    <w:rsid w:val="00886332"/>
    <w:rsid w:val="0088757D"/>
    <w:rsid w:val="00892642"/>
    <w:rsid w:val="00893FEE"/>
    <w:rsid w:val="008A0ABF"/>
    <w:rsid w:val="008A1EEE"/>
    <w:rsid w:val="008A26D9"/>
    <w:rsid w:val="008A41D2"/>
    <w:rsid w:val="008A44F9"/>
    <w:rsid w:val="008A4EFF"/>
    <w:rsid w:val="008C083F"/>
    <w:rsid w:val="008C0C29"/>
    <w:rsid w:val="008D009F"/>
    <w:rsid w:val="008D4047"/>
    <w:rsid w:val="008E1291"/>
    <w:rsid w:val="008E54A7"/>
    <w:rsid w:val="008F1323"/>
    <w:rsid w:val="008F3638"/>
    <w:rsid w:val="008F4036"/>
    <w:rsid w:val="008F6F31"/>
    <w:rsid w:val="008F74DF"/>
    <w:rsid w:val="009127BA"/>
    <w:rsid w:val="009201F5"/>
    <w:rsid w:val="009227A6"/>
    <w:rsid w:val="009318FB"/>
    <w:rsid w:val="00933EC1"/>
    <w:rsid w:val="00934CF5"/>
    <w:rsid w:val="0094069B"/>
    <w:rsid w:val="0094373E"/>
    <w:rsid w:val="00945E5B"/>
    <w:rsid w:val="0094608B"/>
    <w:rsid w:val="009530DB"/>
    <w:rsid w:val="00953676"/>
    <w:rsid w:val="00954DB9"/>
    <w:rsid w:val="009650A5"/>
    <w:rsid w:val="009705EE"/>
    <w:rsid w:val="00977927"/>
    <w:rsid w:val="0098135C"/>
    <w:rsid w:val="0098156A"/>
    <w:rsid w:val="009846AF"/>
    <w:rsid w:val="009911EE"/>
    <w:rsid w:val="00991BAC"/>
    <w:rsid w:val="009935D4"/>
    <w:rsid w:val="00996B56"/>
    <w:rsid w:val="009A6EA0"/>
    <w:rsid w:val="009B715B"/>
    <w:rsid w:val="009B719D"/>
    <w:rsid w:val="009B7A1C"/>
    <w:rsid w:val="009C1335"/>
    <w:rsid w:val="009C1AB2"/>
    <w:rsid w:val="009C5962"/>
    <w:rsid w:val="009C5F81"/>
    <w:rsid w:val="009C7251"/>
    <w:rsid w:val="009D27F4"/>
    <w:rsid w:val="009D524E"/>
    <w:rsid w:val="009D6BB2"/>
    <w:rsid w:val="009E0F80"/>
    <w:rsid w:val="009E2E91"/>
    <w:rsid w:val="009F2898"/>
    <w:rsid w:val="00A04979"/>
    <w:rsid w:val="00A054CA"/>
    <w:rsid w:val="00A10348"/>
    <w:rsid w:val="00A139F5"/>
    <w:rsid w:val="00A16123"/>
    <w:rsid w:val="00A365F4"/>
    <w:rsid w:val="00A4200E"/>
    <w:rsid w:val="00A4348D"/>
    <w:rsid w:val="00A449E4"/>
    <w:rsid w:val="00A47D80"/>
    <w:rsid w:val="00A52362"/>
    <w:rsid w:val="00A52BCD"/>
    <w:rsid w:val="00A53132"/>
    <w:rsid w:val="00A5479E"/>
    <w:rsid w:val="00A555FD"/>
    <w:rsid w:val="00A563F2"/>
    <w:rsid w:val="00A566E8"/>
    <w:rsid w:val="00A5681F"/>
    <w:rsid w:val="00A57C52"/>
    <w:rsid w:val="00A61822"/>
    <w:rsid w:val="00A629D7"/>
    <w:rsid w:val="00A65D12"/>
    <w:rsid w:val="00A7230E"/>
    <w:rsid w:val="00A74826"/>
    <w:rsid w:val="00A76762"/>
    <w:rsid w:val="00A810F9"/>
    <w:rsid w:val="00A85190"/>
    <w:rsid w:val="00A867E0"/>
    <w:rsid w:val="00A86ECC"/>
    <w:rsid w:val="00A86FCC"/>
    <w:rsid w:val="00A90CC1"/>
    <w:rsid w:val="00A923E0"/>
    <w:rsid w:val="00AA1519"/>
    <w:rsid w:val="00AA2B3D"/>
    <w:rsid w:val="00AA3318"/>
    <w:rsid w:val="00AA710D"/>
    <w:rsid w:val="00AB6D25"/>
    <w:rsid w:val="00AC3622"/>
    <w:rsid w:val="00AC6DB5"/>
    <w:rsid w:val="00AC7FD1"/>
    <w:rsid w:val="00AD74B5"/>
    <w:rsid w:val="00AE2D4B"/>
    <w:rsid w:val="00AE4F99"/>
    <w:rsid w:val="00AE615B"/>
    <w:rsid w:val="00AF0E30"/>
    <w:rsid w:val="00B001C9"/>
    <w:rsid w:val="00B116DF"/>
    <w:rsid w:val="00B14952"/>
    <w:rsid w:val="00B24788"/>
    <w:rsid w:val="00B31E5A"/>
    <w:rsid w:val="00B34E30"/>
    <w:rsid w:val="00B400A5"/>
    <w:rsid w:val="00B44B89"/>
    <w:rsid w:val="00B45D22"/>
    <w:rsid w:val="00B526C9"/>
    <w:rsid w:val="00B640F9"/>
    <w:rsid w:val="00B6471C"/>
    <w:rsid w:val="00B653AB"/>
    <w:rsid w:val="00B65F9E"/>
    <w:rsid w:val="00B66B19"/>
    <w:rsid w:val="00B914E9"/>
    <w:rsid w:val="00B956EE"/>
    <w:rsid w:val="00B96ACB"/>
    <w:rsid w:val="00BA0374"/>
    <w:rsid w:val="00BA2BA1"/>
    <w:rsid w:val="00BB374B"/>
    <w:rsid w:val="00BB4F09"/>
    <w:rsid w:val="00BB7CE5"/>
    <w:rsid w:val="00BC4E6A"/>
    <w:rsid w:val="00BC505E"/>
    <w:rsid w:val="00BD1F9B"/>
    <w:rsid w:val="00BD4CBD"/>
    <w:rsid w:val="00BD4E33"/>
    <w:rsid w:val="00BD5B08"/>
    <w:rsid w:val="00BE298D"/>
    <w:rsid w:val="00BE749D"/>
    <w:rsid w:val="00BF3473"/>
    <w:rsid w:val="00BF779F"/>
    <w:rsid w:val="00C030DE"/>
    <w:rsid w:val="00C11430"/>
    <w:rsid w:val="00C16EA5"/>
    <w:rsid w:val="00C22105"/>
    <w:rsid w:val="00C244B6"/>
    <w:rsid w:val="00C36EA5"/>
    <w:rsid w:val="00C3702F"/>
    <w:rsid w:val="00C424B8"/>
    <w:rsid w:val="00C50BAE"/>
    <w:rsid w:val="00C51DB3"/>
    <w:rsid w:val="00C57890"/>
    <w:rsid w:val="00C60C7E"/>
    <w:rsid w:val="00C64A37"/>
    <w:rsid w:val="00C7158E"/>
    <w:rsid w:val="00C71B6B"/>
    <w:rsid w:val="00C7250B"/>
    <w:rsid w:val="00C7346B"/>
    <w:rsid w:val="00C76EB1"/>
    <w:rsid w:val="00C77C0E"/>
    <w:rsid w:val="00C84A7C"/>
    <w:rsid w:val="00C84AE0"/>
    <w:rsid w:val="00C8552D"/>
    <w:rsid w:val="00C85928"/>
    <w:rsid w:val="00C864AE"/>
    <w:rsid w:val="00C906C8"/>
    <w:rsid w:val="00C91687"/>
    <w:rsid w:val="00C924A8"/>
    <w:rsid w:val="00C93095"/>
    <w:rsid w:val="00C945FE"/>
    <w:rsid w:val="00C9660B"/>
    <w:rsid w:val="00C96FAA"/>
    <w:rsid w:val="00C97A04"/>
    <w:rsid w:val="00CA107B"/>
    <w:rsid w:val="00CA484D"/>
    <w:rsid w:val="00CA7AF0"/>
    <w:rsid w:val="00CB63D8"/>
    <w:rsid w:val="00CC183C"/>
    <w:rsid w:val="00CC2F67"/>
    <w:rsid w:val="00CC44C5"/>
    <w:rsid w:val="00CC739E"/>
    <w:rsid w:val="00CD58B7"/>
    <w:rsid w:val="00CE07C3"/>
    <w:rsid w:val="00CF36E2"/>
    <w:rsid w:val="00CF4099"/>
    <w:rsid w:val="00CF709E"/>
    <w:rsid w:val="00D00796"/>
    <w:rsid w:val="00D01391"/>
    <w:rsid w:val="00D037BA"/>
    <w:rsid w:val="00D1173D"/>
    <w:rsid w:val="00D14B9F"/>
    <w:rsid w:val="00D16BE7"/>
    <w:rsid w:val="00D261A2"/>
    <w:rsid w:val="00D349C9"/>
    <w:rsid w:val="00D34BF1"/>
    <w:rsid w:val="00D36A60"/>
    <w:rsid w:val="00D3701B"/>
    <w:rsid w:val="00D37D69"/>
    <w:rsid w:val="00D41C53"/>
    <w:rsid w:val="00D4636C"/>
    <w:rsid w:val="00D5760B"/>
    <w:rsid w:val="00D616D2"/>
    <w:rsid w:val="00D61CB3"/>
    <w:rsid w:val="00D63B5F"/>
    <w:rsid w:val="00D67C92"/>
    <w:rsid w:val="00D70EF7"/>
    <w:rsid w:val="00D7204F"/>
    <w:rsid w:val="00D8397C"/>
    <w:rsid w:val="00D87CBC"/>
    <w:rsid w:val="00D93EDE"/>
    <w:rsid w:val="00D94EED"/>
    <w:rsid w:val="00D95E98"/>
    <w:rsid w:val="00D96026"/>
    <w:rsid w:val="00D96B20"/>
    <w:rsid w:val="00D97063"/>
    <w:rsid w:val="00DA0B1B"/>
    <w:rsid w:val="00DA29C0"/>
    <w:rsid w:val="00DA3317"/>
    <w:rsid w:val="00DA3EBD"/>
    <w:rsid w:val="00DA77E8"/>
    <w:rsid w:val="00DA7C1C"/>
    <w:rsid w:val="00DA7C38"/>
    <w:rsid w:val="00DB0D8A"/>
    <w:rsid w:val="00DB147A"/>
    <w:rsid w:val="00DB1B7A"/>
    <w:rsid w:val="00DB4DAA"/>
    <w:rsid w:val="00DB700C"/>
    <w:rsid w:val="00DC5FBC"/>
    <w:rsid w:val="00DC6708"/>
    <w:rsid w:val="00DD3FB1"/>
    <w:rsid w:val="00DE351C"/>
    <w:rsid w:val="00DE3EE7"/>
    <w:rsid w:val="00DE7FA2"/>
    <w:rsid w:val="00DF4C87"/>
    <w:rsid w:val="00E01436"/>
    <w:rsid w:val="00E01E98"/>
    <w:rsid w:val="00E045BD"/>
    <w:rsid w:val="00E063D6"/>
    <w:rsid w:val="00E066B4"/>
    <w:rsid w:val="00E17B77"/>
    <w:rsid w:val="00E17BEA"/>
    <w:rsid w:val="00E23337"/>
    <w:rsid w:val="00E259EA"/>
    <w:rsid w:val="00E26D2B"/>
    <w:rsid w:val="00E3099B"/>
    <w:rsid w:val="00E31BE4"/>
    <w:rsid w:val="00E32061"/>
    <w:rsid w:val="00E353C5"/>
    <w:rsid w:val="00E42FF9"/>
    <w:rsid w:val="00E445D8"/>
    <w:rsid w:val="00E4714C"/>
    <w:rsid w:val="00E47DF0"/>
    <w:rsid w:val="00E51AEB"/>
    <w:rsid w:val="00E522A7"/>
    <w:rsid w:val="00E54452"/>
    <w:rsid w:val="00E609BE"/>
    <w:rsid w:val="00E61DE6"/>
    <w:rsid w:val="00E6241A"/>
    <w:rsid w:val="00E664C5"/>
    <w:rsid w:val="00E671A2"/>
    <w:rsid w:val="00E76D26"/>
    <w:rsid w:val="00E80378"/>
    <w:rsid w:val="00E81482"/>
    <w:rsid w:val="00E85225"/>
    <w:rsid w:val="00E916E1"/>
    <w:rsid w:val="00EA3A42"/>
    <w:rsid w:val="00EB1390"/>
    <w:rsid w:val="00EB2C71"/>
    <w:rsid w:val="00EB4340"/>
    <w:rsid w:val="00EB556D"/>
    <w:rsid w:val="00EB5616"/>
    <w:rsid w:val="00EB5A7D"/>
    <w:rsid w:val="00EB6683"/>
    <w:rsid w:val="00EC055F"/>
    <w:rsid w:val="00EC2F3A"/>
    <w:rsid w:val="00EC326C"/>
    <w:rsid w:val="00EC354D"/>
    <w:rsid w:val="00EC4C6C"/>
    <w:rsid w:val="00ED128F"/>
    <w:rsid w:val="00ED5481"/>
    <w:rsid w:val="00ED55C0"/>
    <w:rsid w:val="00ED682B"/>
    <w:rsid w:val="00EE214D"/>
    <w:rsid w:val="00EE41D5"/>
    <w:rsid w:val="00EE424A"/>
    <w:rsid w:val="00EE635E"/>
    <w:rsid w:val="00EE7644"/>
    <w:rsid w:val="00EF52C6"/>
    <w:rsid w:val="00EF5B19"/>
    <w:rsid w:val="00F037A4"/>
    <w:rsid w:val="00F13D97"/>
    <w:rsid w:val="00F17710"/>
    <w:rsid w:val="00F25299"/>
    <w:rsid w:val="00F255CA"/>
    <w:rsid w:val="00F27C8F"/>
    <w:rsid w:val="00F31383"/>
    <w:rsid w:val="00F31DAF"/>
    <w:rsid w:val="00F31F2C"/>
    <w:rsid w:val="00F32749"/>
    <w:rsid w:val="00F37172"/>
    <w:rsid w:val="00F4477E"/>
    <w:rsid w:val="00F642C8"/>
    <w:rsid w:val="00F67D8F"/>
    <w:rsid w:val="00F74599"/>
    <w:rsid w:val="00F76BDA"/>
    <w:rsid w:val="00F779F9"/>
    <w:rsid w:val="00F802BE"/>
    <w:rsid w:val="00F86024"/>
    <w:rsid w:val="00F8611A"/>
    <w:rsid w:val="00F8797B"/>
    <w:rsid w:val="00F904B4"/>
    <w:rsid w:val="00F92FCB"/>
    <w:rsid w:val="00FA128C"/>
    <w:rsid w:val="00FA2122"/>
    <w:rsid w:val="00FA5128"/>
    <w:rsid w:val="00FA7BA7"/>
    <w:rsid w:val="00FB0A3D"/>
    <w:rsid w:val="00FB42D4"/>
    <w:rsid w:val="00FB5906"/>
    <w:rsid w:val="00FB762F"/>
    <w:rsid w:val="00FB7BBF"/>
    <w:rsid w:val="00FC2AED"/>
    <w:rsid w:val="00FC580C"/>
    <w:rsid w:val="00FC6644"/>
    <w:rsid w:val="00FD0BDF"/>
    <w:rsid w:val="00FD5EA7"/>
    <w:rsid w:val="00FD720F"/>
    <w:rsid w:val="00FE0992"/>
    <w:rsid w:val="00FE0E3A"/>
    <w:rsid w:val="00FE2F53"/>
    <w:rsid w:val="00FE472F"/>
    <w:rsid w:val="00FF11CA"/>
    <w:rsid w:val="00FF4BF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70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inne-opracowania/informacje-o-sytuacji-spoleczno-gospodarczej/biuletyn-statystyczny-nr-42018,4,75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709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42018,4,75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09,pojecie.html" TargetMode="External"/><Relationship Id="rId38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prasa\maj\WST5'18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prasa\maj\WST5'18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prasa\maj\WST5'18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prasa\maj\WST5'18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8\prasa\WST1'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'rys1'!$B$67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cat>
            <c:strRef>
              <c:f>'rys1'!$B$71:$B$75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'rys1'!$C$71:$C$75</c:f>
              <c:numCache>
                <c:formatCode>0.0</c:formatCode>
                <c:ptCount val="5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101.9</c:v>
                </c:pt>
              </c:numCache>
            </c:numRef>
          </c:val>
        </c:ser>
        <c:ser>
          <c:idx val="4"/>
          <c:order val="1"/>
          <c:tx>
            <c:strRef>
              <c:f>'rys1'!$B$68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cat>
            <c:strRef>
              <c:f>'rys1'!$B$71:$B$75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'rys1'!$D$71:$D$75</c:f>
              <c:numCache>
                <c:formatCode>0.0</c:formatCode>
                <c:ptCount val="5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7387152"/>
        <c:axId val="1457388784"/>
      </c:barChart>
      <c:catAx>
        <c:axId val="1457387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8878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457388784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87152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7385520"/>
        <c:axId val="1457394768"/>
      </c:lineChart>
      <c:catAx>
        <c:axId val="14573855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9476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457394768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8552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57384432"/>
        <c:axId val="1457392592"/>
      </c:lineChart>
      <c:catAx>
        <c:axId val="14573844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9259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457392592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84432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8.9599452242382749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'rys4'!$C$6:$C$10</c:f>
              <c:numCache>
                <c:formatCode>General</c:formatCode>
                <c:ptCount val="5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7393680"/>
        <c:axId val="1457388240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'rys4'!$D$6:$D$10</c:f>
              <c:numCache>
                <c:formatCode>0.0</c:formatCode>
                <c:ptCount val="5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'rys4'!$E$6:$E$10</c:f>
              <c:numCache>
                <c:formatCode>0.0</c:formatCode>
                <c:ptCount val="5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'rys4'!$F$6:$F$10</c:f>
              <c:numCache>
                <c:formatCode>0.0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'rys4'!$G$6:$G$10</c:f>
              <c:numCache>
                <c:formatCode>0.0</c:formatCode>
                <c:ptCount val="5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7393680"/>
        <c:axId val="1457388240"/>
      </c:lineChart>
      <c:catAx>
        <c:axId val="1457393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8824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457388240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45739368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rys2!$C$4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'rys2'!$C$6:$C$18</c:f>
              <c:numCache>
                <c:formatCode>General</c:formatCode>
                <c:ptCount val="13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99.5</c:v>
                </c:pt>
                <c:pt idx="5">
                  <c:v>99.1</c:v>
                </c:pt>
                <c:pt idx="6">
                  <c:v>99.4</c:v>
                </c:pt>
                <c:pt idx="7">
                  <c:v>99.8</c:v>
                </c:pt>
                <c:pt idx="8">
                  <c:v>100.3</c:v>
                </c:pt>
                <c:pt idx="9">
                  <c:v>100.6</c:v>
                </c:pt>
                <c:pt idx="10">
                  <c:v>100.6</c:v>
                </c:pt>
                <c:pt idx="11">
                  <c:v>100.3</c:v>
                </c:pt>
                <c:pt idx="12" formatCode="0.0">
                  <c:v>100.4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7396944"/>
        <c:axId val="1457399120"/>
      </c:barChart>
      <c:lineChart>
        <c:grouping val="standard"/>
        <c:varyColors val="0"/>
        <c:ser>
          <c:idx val="1"/>
          <c:order val="1"/>
          <c:tx>
            <c:strRef>
              <c:f>rys2!$D$4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'rys2'!$D$6:$D$18</c:f>
              <c:numCache>
                <c:formatCode>0.0</c:formatCode>
                <c:ptCount val="13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96.8</c:v>
                </c:pt>
                <c:pt idx="5">
                  <c:v>93.2</c:v>
                </c:pt>
                <c:pt idx="6">
                  <c:v>96.1</c:v>
                </c:pt>
                <c:pt idx="7">
                  <c:v>96.1</c:v>
                </c:pt>
                <c:pt idx="8">
                  <c:v>95.3</c:v>
                </c:pt>
                <c:pt idx="9">
                  <c:v>100</c:v>
                </c:pt>
                <c:pt idx="10">
                  <c:v>99.9</c:v>
                </c:pt>
                <c:pt idx="11">
                  <c:v>99.8</c:v>
                </c:pt>
                <c:pt idx="12">
                  <c:v>99.3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rys2!$E$4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'rys2'!$E$6:$E$18</c:f>
              <c:numCache>
                <c:formatCode>0.0</c:formatCode>
                <c:ptCount val="13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99.2</c:v>
                </c:pt>
                <c:pt idx="6">
                  <c:v>99.4</c:v>
                </c:pt>
                <c:pt idx="7">
                  <c:v>99.9</c:v>
                </c:pt>
                <c:pt idx="8">
                  <c:v>100.5</c:v>
                </c:pt>
                <c:pt idx="9">
                  <c:v>100.7</c:v>
                </c:pt>
                <c:pt idx="10">
                  <c:v>100.8</c:v>
                </c:pt>
                <c:pt idx="11">
                  <c:v>100.4</c:v>
                </c:pt>
                <c:pt idx="12">
                  <c:v>100.6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rys2!$F$4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'rys2'!$F$6:$F$18</c:f>
              <c:numCache>
                <c:formatCode>0.0</c:formatCode>
                <c:ptCount val="13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  <c:pt idx="5">
                  <c:v>100.8</c:v>
                </c:pt>
                <c:pt idx="6">
                  <c:v>100.8</c:v>
                </c:pt>
                <c:pt idx="7">
                  <c:v>100.7</c:v>
                </c:pt>
                <c:pt idx="8">
                  <c:v>100.5</c:v>
                </c:pt>
                <c:pt idx="9">
                  <c:v>99.9</c:v>
                </c:pt>
                <c:pt idx="10">
                  <c:v>99.5</c:v>
                </c:pt>
                <c:pt idx="11">
                  <c:v>99.4</c:v>
                </c:pt>
                <c:pt idx="12">
                  <c:v>99.1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rys2!$G$4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'rys2'!$G$6:$G$18</c:f>
              <c:numCache>
                <c:formatCode>0.0</c:formatCode>
                <c:ptCount val="13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101</c:v>
                </c:pt>
                <c:pt idx="5">
                  <c:v>100.9</c:v>
                </c:pt>
                <c:pt idx="6">
                  <c:v>100.9</c:v>
                </c:pt>
                <c:pt idx="7">
                  <c:v>101.3</c:v>
                </c:pt>
                <c:pt idx="8">
                  <c:v>101.5</c:v>
                </c:pt>
                <c:pt idx="9">
                  <c:v>101.5</c:v>
                </c:pt>
                <c:pt idx="10">
                  <c:v>101.3</c:v>
                </c:pt>
                <c:pt idx="11">
                  <c:v>101.5</c:v>
                </c:pt>
                <c:pt idx="12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7396944"/>
        <c:axId val="1457399120"/>
      </c:lineChart>
      <c:catAx>
        <c:axId val="1457396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145739912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1457399120"/>
        <c:scaling>
          <c:orientation val="minMax"/>
          <c:max val="104"/>
          <c:min val="9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145739694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63546798032"/>
          <c:w val="0.982421875"/>
          <c:h val="0.2364532019704433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0.06269</cdr:x>
      <cdr:y>0.02664</cdr:y>
    </cdr:from>
    <cdr:to>
      <cdr:x>0.11147</cdr:x>
      <cdr:y>0.10837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5727" y="103039"/>
          <a:ext cx="237890" cy="3160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68619E-7405-4C99-B6CE-6BAA90C3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2018-06-18T08:16:00Z</cp:lastPrinted>
  <dcterms:created xsi:type="dcterms:W3CDTF">2018-06-19T06:58:00Z</dcterms:created>
  <dcterms:modified xsi:type="dcterms:W3CDTF">2018-06-19T06:58:00Z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