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6F964E10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produkcji sprzedanej przemysłu  </w:t>
      </w:r>
      <w:r w:rsidR="00AA7A8C">
        <w:rPr>
          <w:shd w:val="clear" w:color="auto" w:fill="FFFFFF"/>
        </w:rPr>
        <w:t xml:space="preserve">       </w:t>
      </w:r>
      <w:r w:rsidRPr="00410DEC">
        <w:rPr>
          <w:shd w:val="clear" w:color="auto" w:fill="FFFFFF"/>
        </w:rPr>
        <w:t xml:space="preserve">w </w:t>
      </w:r>
      <w:r w:rsidR="007E57E2" w:rsidRPr="00410DEC">
        <w:rPr>
          <w:shd w:val="clear" w:color="auto" w:fill="FFFFFF"/>
        </w:rPr>
        <w:t xml:space="preserve">sierpniu </w:t>
      </w:r>
      <w:r w:rsidRPr="00410DEC">
        <w:rPr>
          <w:shd w:val="clear" w:color="auto" w:fill="FFFFFF"/>
        </w:rPr>
        <w:t>201</w:t>
      </w:r>
      <w:r w:rsidR="001A5254" w:rsidRPr="00410DEC">
        <w:rPr>
          <w:shd w:val="clear" w:color="auto" w:fill="FFFFFF"/>
        </w:rPr>
        <w:t>9</w:t>
      </w:r>
      <w:r w:rsidRPr="00410DEC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794FF97B" w:rsidR="005916D7" w:rsidRPr="006E1B64" w:rsidRDefault="002B5719" w:rsidP="006E1B64">
      <w:pPr>
        <w:pStyle w:val="tytuinformacji"/>
        <w:spacing w:line="240" w:lineRule="exact"/>
        <w:rPr>
          <w:rFonts w:ascii="Fira Sans" w:hAnsi="Fira Sans"/>
          <w:b/>
          <w:sz w:val="19"/>
          <w:szCs w:val="19"/>
        </w:rPr>
      </w:pPr>
      <w:r w:rsidRPr="006E1B64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371A1B50" w:rsidR="00933EC1" w:rsidRPr="00B66B19" w:rsidRDefault="00736278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596B34AB" wp14:editId="00D07CD6">
                                  <wp:extent cx="341630" cy="334645"/>
                                  <wp:effectExtent l="0" t="0" r="1270" b="8255"/>
                                  <wp:docPr id="2" name="Obraz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1359E1" w:rsidRPr="00816D8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2B34D3" w:rsidRPr="00816D8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57374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  <w:r w:rsidR="006F4C1A" w:rsidRPr="00816D8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0E9D9657" w:rsidR="00933EC1" w:rsidRPr="00EB6683" w:rsidRDefault="009D0F99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463D22">
                              <w:t xml:space="preserve"> c</w:t>
                            </w:r>
                            <w:r w:rsidR="00E81482">
                              <w:t>en</w:t>
                            </w:r>
                            <w:r w:rsidR="00CC44C5">
                              <w:t xml:space="preserve"> producentów</w:t>
                            </w:r>
                            <w:r w:rsidR="004D4888">
                              <w:t xml:space="preserve"> </w:t>
                            </w:r>
                            <w:r w:rsidR="00CC44C5">
                              <w:t xml:space="preserve"> </w:t>
                            </w:r>
                            <w:r>
                              <w:t xml:space="preserve"> </w:t>
                            </w:r>
                            <w:r w:rsidR="00B73455">
                              <w:t xml:space="preserve"> </w:t>
                            </w:r>
                            <w:r w:rsidR="00CC44C5">
                              <w:t>w przemyśle</w:t>
                            </w:r>
                            <w:r w:rsidR="002B5719">
                              <w:t xml:space="preserve"> </w:t>
                            </w:r>
                            <w:r w:rsidR="006F1680">
                              <w:t xml:space="preserve">w porównaniu z </w:t>
                            </w:r>
                            <w:r w:rsidR="00573741">
                              <w:t>analogicznym</w:t>
                            </w:r>
                            <w:r w:rsidR="006F1680">
                              <w:t xml:space="preserve"> miesią</w:t>
                            </w:r>
                            <w:r w:rsidR="00954DB9">
                              <w:t>cem</w:t>
                            </w:r>
                            <w:r w:rsidR="00573741">
                              <w:t xml:space="preserve"> roku ubiegłego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371A1B50" w:rsidR="00933EC1" w:rsidRPr="00B66B19" w:rsidRDefault="00736278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596B34AB" wp14:editId="00D07CD6">
                            <wp:extent cx="341630" cy="334645"/>
                            <wp:effectExtent l="0" t="0" r="1270" b="8255"/>
                            <wp:docPr id="2" name="Obraz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1359E1" w:rsidRPr="00816D8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2B34D3" w:rsidRPr="00816D8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57374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  <w:r w:rsidR="006F4C1A" w:rsidRPr="00816D8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0E9D9657" w:rsidR="00933EC1" w:rsidRPr="00EB6683" w:rsidRDefault="009D0F99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463D22">
                        <w:t xml:space="preserve"> c</w:t>
                      </w:r>
                      <w:r w:rsidR="00E81482">
                        <w:t>en</w:t>
                      </w:r>
                      <w:r w:rsidR="00CC44C5">
                        <w:t xml:space="preserve"> producentów</w:t>
                      </w:r>
                      <w:r w:rsidR="004D4888">
                        <w:t xml:space="preserve"> </w:t>
                      </w:r>
                      <w:r w:rsidR="00CC44C5">
                        <w:t xml:space="preserve"> </w:t>
                      </w:r>
                      <w:r>
                        <w:t xml:space="preserve"> </w:t>
                      </w:r>
                      <w:r w:rsidR="00B73455">
                        <w:t xml:space="preserve"> </w:t>
                      </w:r>
                      <w:r w:rsidR="00CC44C5">
                        <w:t>w przemyśle</w:t>
                      </w:r>
                      <w:r w:rsidR="002B5719">
                        <w:t xml:space="preserve"> </w:t>
                      </w:r>
                      <w:r w:rsidR="006F1680">
                        <w:t xml:space="preserve">w porównaniu z </w:t>
                      </w:r>
                      <w:r w:rsidR="00573741">
                        <w:t>analogicznym</w:t>
                      </w:r>
                      <w:r w:rsidR="006F1680">
                        <w:t xml:space="preserve"> miesią</w:t>
                      </w:r>
                      <w:r w:rsidR="00954DB9">
                        <w:t>cem</w:t>
                      </w:r>
                      <w:r w:rsidR="00573741">
                        <w:t xml:space="preserve"> roku ubiegłego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danych </w:t>
      </w:r>
      <w:r w:rsidR="00954DB9" w:rsidRPr="00410DE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D51BD7" w:rsidRPr="00410DE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410DEC" w:rsidRPr="00410DE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sierpniu</w:t>
      </w:r>
      <w:r w:rsidR="00954DB9" w:rsidRPr="00410DE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201</w:t>
      </w:r>
      <w:r w:rsidR="00463D22" w:rsidRPr="00410DE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9</w:t>
      </w:r>
      <w:r w:rsidR="00CC44C5" w:rsidRPr="00410DE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CC44C5" w:rsidRPr="00666F6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ceny</w: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 sprzedanej przemysłu</w:t>
      </w:r>
      <w:r w:rsidR="00E13B63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były </w:t>
      </w:r>
      <w:r w:rsid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wyższe</w: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porównaniu </w:t>
      </w:r>
      <w:r w:rsidR="00666F6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3423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         </w: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D51BD7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ubiegłym </w:t>
      </w:r>
      <w:r w:rsidR="00D51BD7" w:rsidRP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miesiącem</w:t>
      </w:r>
      <w:r w:rsidR="007341E6" w:rsidRP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Pr="00816D8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</w:t>
      </w:r>
      <w:r w:rsidR="00310A47" w:rsidRPr="00816D8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816D82" w:rsidRPr="00816D8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666F62" w:rsidRPr="00816D8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Pr="00816D8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EE424A" w:rsidRPr="00816D8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  <w:r w:rsidR="00027A5C" w:rsidRP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</w:t>
      </w:r>
      <w:r w:rsidR="00027A5C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porównaniu</w:t>
      </w:r>
      <w:r w:rsidR="00027A5C" w:rsidRPr="006E1B64">
        <w:rPr>
          <w:rFonts w:ascii="Fira Sans" w:eastAsia="Times New Roman" w:hAnsi="Fira Sans" w:cs="Times New Roman"/>
          <w:b/>
          <w:bCs/>
          <w:color w:val="auto"/>
          <w:sz w:val="18"/>
          <w:szCs w:val="18"/>
        </w:rPr>
        <w:t xml:space="preserve"> </w:t>
      </w:r>
      <w:r w:rsidR="00027A5C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z analogicznym miesiącem ubiegłego roku </w:t>
      </w:r>
      <w:r w:rsidR="00027A5C" w:rsidRP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</w:t>
      </w:r>
      <w:r w:rsidR="00027A5C" w:rsidRPr="00816D8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666F62" w:rsidRPr="00816D8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</w:t>
      </w:r>
      <w:r w:rsidR="00310A47" w:rsidRPr="00816D8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816D82" w:rsidRPr="00816D8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7</w:t>
      </w:r>
      <w:r w:rsidR="00027A5C" w:rsidRPr="00816D8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  <w:r w:rsidR="00CC44C5" w:rsidRPr="006E1B64">
        <w:rPr>
          <w:rFonts w:ascii="Fira Sans" w:hAnsi="Fira Sans"/>
          <w:b/>
          <w:sz w:val="19"/>
          <w:szCs w:val="19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15F0864" w:rsidR="002915CD" w:rsidRDefault="002915CD" w:rsidP="00CC44C5">
      <w:pPr>
        <w:rPr>
          <w:lang w:eastAsia="pl-PL"/>
        </w:rPr>
      </w:pPr>
    </w:p>
    <w:p w14:paraId="6C545677" w14:textId="1EFB1522" w:rsidR="00DD6A59" w:rsidRDefault="00996B56" w:rsidP="00C424B8">
      <w:pPr>
        <w:rPr>
          <w:b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21227BC">
                <wp:simplePos x="0" y="0"/>
                <wp:positionH relativeFrom="column">
                  <wp:posOffset>5238750</wp:posOffset>
                </wp:positionH>
                <wp:positionV relativeFrom="paragraph">
                  <wp:posOffset>108585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2BD740EB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2.5pt;margin-top:8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" filled="f" stroked="f">
                <v:textbox>
                  <w:txbxContent>
                    <w:p w14:paraId="141DB71C" w14:textId="2BD740EB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43B81A" w14:textId="4903E938" w:rsidR="00BC65D7" w:rsidRDefault="00BC65D7" w:rsidP="00C424B8">
      <w:pPr>
        <w:rPr>
          <w:b/>
          <w:shd w:val="clear" w:color="auto" w:fill="FFFFFF"/>
        </w:rPr>
      </w:pPr>
      <w:r w:rsidRPr="002E419E">
        <w:rPr>
          <w:b/>
          <w:noProof/>
          <w:spacing w:val="-2"/>
          <w:sz w:val="18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31D961A6">
                <wp:simplePos x="0" y="0"/>
                <wp:positionH relativeFrom="column">
                  <wp:posOffset>5314315</wp:posOffset>
                </wp:positionH>
                <wp:positionV relativeFrom="paragraph">
                  <wp:posOffset>335915</wp:posOffset>
                </wp:positionV>
                <wp:extent cx="1724025" cy="2933065"/>
                <wp:effectExtent l="0" t="0" r="0" b="635"/>
                <wp:wrapTight wrapText="bothSides">
                  <wp:wrapPolygon edited="0">
                    <wp:start x="716" y="0"/>
                    <wp:lineTo x="716" y="21464"/>
                    <wp:lineTo x="20765" y="2146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933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35E03484" w:rsidR="00C424B8" w:rsidRPr="00D616D2" w:rsidRDefault="0073224B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8F760B">
                              <w:t xml:space="preserve">W </w:t>
                            </w:r>
                            <w:r w:rsidR="008F760B" w:rsidRPr="008F760B">
                              <w:t>sierpniu</w:t>
                            </w:r>
                            <w:r w:rsidR="005B5765">
                              <w:t xml:space="preserve"> </w:t>
                            </w:r>
                            <w:r w:rsidRPr="008F760B">
                              <w:t xml:space="preserve"> w</w:t>
                            </w:r>
                            <w:r w:rsidRPr="00684719">
                              <w:t xml:space="preserve"> </w:t>
                            </w:r>
                            <w:r w:rsidR="005B5765">
                              <w:t xml:space="preserve"> </w:t>
                            </w:r>
                            <w:r w:rsidRPr="00684719">
                              <w:t>porównaniu</w:t>
                            </w:r>
                            <w:r>
                              <w:t xml:space="preserve"> </w:t>
                            </w:r>
                            <w:r w:rsidR="00DF4B19">
                              <w:t xml:space="preserve">  </w:t>
                            </w:r>
                            <w:r w:rsidR="00FD6B6B">
                              <w:t xml:space="preserve">   </w:t>
                            </w:r>
                            <w:r w:rsidR="00DF4B19">
                              <w:t xml:space="preserve">       </w:t>
                            </w:r>
                            <w:r w:rsidRPr="00684719">
                              <w:t>z poprzednim miesiącem</w:t>
                            </w:r>
                            <w:r>
                              <w:t xml:space="preserve"> </w:t>
                            </w:r>
                            <w:r w:rsidR="00FB765F">
                              <w:t>wzrosły</w:t>
                            </w:r>
                            <w:r w:rsidRPr="009650A5">
                              <w:t xml:space="preserve"> ceny</w:t>
                            </w:r>
                            <w:r>
                              <w:t xml:space="preserve"> w</w:t>
                            </w:r>
                            <w:r w:rsidR="00CF7B8E">
                              <w:t xml:space="preserve"> </w:t>
                            </w:r>
                            <w:r w:rsidR="00870C26">
                              <w:t xml:space="preserve"> większości sekcji </w:t>
                            </w:r>
                            <w:r w:rsidR="00CF7B8E">
                              <w:t>przemy</w:t>
                            </w:r>
                            <w:r w:rsidR="00870C26">
                              <w:t>słu</w:t>
                            </w:r>
                            <w:r w:rsidR="00CC3921">
                              <w:t>,</w:t>
                            </w:r>
                            <w:r w:rsidR="00870C26">
                              <w:t xml:space="preserve"> w tym najbardziej w dostawie wody: gospodarowaniu ściekami     i odpadami; rekultywacji</w:t>
                            </w:r>
                            <w:r w:rsidR="00AA4141" w:rsidRPr="008965C3">
                              <w:rPr>
                                <w:highlight w:val="yellow"/>
                              </w:rPr>
                              <w:t xml:space="preserve"> </w:t>
                            </w:r>
                            <w:r w:rsidR="00870C26">
                              <w:rPr>
                                <w:highlight w:val="yellow"/>
                              </w:rPr>
                              <w:t xml:space="preserve">       </w:t>
                            </w:r>
                            <w:r w:rsidR="00AA4141" w:rsidRPr="005B5765">
                              <w:t xml:space="preserve">o </w:t>
                            </w:r>
                            <w:r w:rsidR="00870C26" w:rsidRPr="005B5765">
                              <w:t>0</w:t>
                            </w:r>
                            <w:r w:rsidR="00AA4141" w:rsidRPr="005B5765">
                              <w:t>,</w:t>
                            </w:r>
                            <w:r w:rsidR="00870C26" w:rsidRPr="005B5765">
                              <w:t>3</w:t>
                            </w:r>
                            <w:r w:rsidR="00AA4141" w:rsidRPr="005B5765">
                              <w:t>%</w:t>
                            </w:r>
                            <w:r w:rsidR="00B32D04">
                              <w:t>. S</w:t>
                            </w:r>
                            <w:r w:rsidR="00870C26" w:rsidRPr="005B5765">
                              <w:t>pad</w:t>
                            </w:r>
                            <w:r w:rsidR="00B32D04">
                              <w:t>ły</w:t>
                            </w:r>
                            <w:r w:rsidR="00BC0A68">
                              <w:t xml:space="preserve"> natomiast</w:t>
                            </w:r>
                            <w:r w:rsidR="00870C26" w:rsidRPr="005B5765">
                              <w:t xml:space="preserve"> cen</w:t>
                            </w:r>
                            <w:r w:rsidR="00B32D04">
                              <w:t>y</w:t>
                            </w:r>
                            <w:r w:rsidR="00870C26" w:rsidRPr="005B5765">
                              <w:t xml:space="preserve"> w górnictwie i wydobywaniu</w:t>
                            </w:r>
                            <w:r w:rsidR="00B32D04">
                              <w:t xml:space="preserve"> </w:t>
                            </w:r>
                            <w:r w:rsidR="00E84880" w:rsidRPr="005B5765">
                              <w:t>o 0</w:t>
                            </w:r>
                            <w:r w:rsidR="00FB765F" w:rsidRPr="005B5765">
                              <w:t>,</w:t>
                            </w:r>
                            <w:r w:rsidR="005B5765" w:rsidRPr="005B5765">
                              <w:t>3</w:t>
                            </w:r>
                            <w:r w:rsidR="00E84880" w:rsidRPr="005B5765">
                              <w:t>%</w:t>
                            </w:r>
                            <w:r w:rsidR="00AA4141" w:rsidRPr="005B5765">
                              <w:t>.</w:t>
                            </w:r>
                            <w:r w:rsidR="00CF7B8E">
                              <w:t xml:space="preserve"> </w:t>
                            </w:r>
                            <w:r w:rsidR="00BC0A68">
                              <w:t>W</w:t>
                            </w:r>
                            <w:r w:rsidR="00CF7B8E">
                              <w:t xml:space="preserve"> </w:t>
                            </w:r>
                            <w:r w:rsidR="00FF3963">
                              <w:t xml:space="preserve"> skali roku</w:t>
                            </w:r>
                            <w:r w:rsidR="00E035E8">
                              <w:t xml:space="preserve"> </w:t>
                            </w:r>
                            <w:r w:rsidR="009E021E">
                              <w:t xml:space="preserve"> </w:t>
                            </w:r>
                            <w:r w:rsidR="00C53104">
                              <w:t>za</w:t>
                            </w:r>
                            <w:r w:rsidR="00F70985">
                              <w:t>notowano</w:t>
                            </w:r>
                            <w:r w:rsidR="00C53104">
                              <w:t xml:space="preserve"> </w:t>
                            </w:r>
                            <w:r w:rsidR="00F70985">
                              <w:t>wzrost</w:t>
                            </w:r>
                            <w:r w:rsidR="009E021E">
                              <w:t xml:space="preserve"> </w:t>
                            </w:r>
                            <w:r w:rsidR="00684719">
                              <w:t>cen we wszystkich sekcjach</w:t>
                            </w:r>
                            <w:r w:rsidR="007A2D9F">
                              <w:t xml:space="preserve"> </w:t>
                            </w:r>
                            <w:r w:rsidR="00CF7B8E">
                              <w:t xml:space="preserve"> przemysłu</w:t>
                            </w:r>
                            <w:r w:rsidR="00BC0A68">
                              <w:t>,</w:t>
                            </w:r>
                            <w:r w:rsidR="00C53104">
                              <w:t xml:space="preserve"> </w:t>
                            </w:r>
                            <w:r w:rsidR="005B5765">
                              <w:t>w tym największy</w:t>
                            </w:r>
                            <w:r w:rsidR="000E6B7F">
                              <w:t xml:space="preserve"> </w:t>
                            </w:r>
                            <w:r w:rsidR="005B5765">
                              <w:t xml:space="preserve">w wytwarzaniu i zaopatrywaniu </w:t>
                            </w:r>
                            <w:r w:rsidR="00A4038A">
                              <w:t xml:space="preserve">   </w:t>
                            </w:r>
                            <w:r w:rsidR="005B5765">
                              <w:t>w energię elektryczną, gaz, parę wodną i gorącą wodę</w:t>
                            </w:r>
                            <w:r w:rsidR="00A4038A">
                              <w:t xml:space="preserve">   </w:t>
                            </w:r>
                            <w:r w:rsidR="005B5765">
                              <w:t xml:space="preserve"> o 4,4%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92624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8" type="#_x0000_t202" style="position:absolute;margin-left:418.45pt;margin-top:26.45pt;width:135.75pt;height:230.9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" filled="f" stroked="f">
                <v:textbox>
                  <w:txbxContent>
                    <w:p w14:paraId="089C5103" w14:textId="35E03484" w:rsidR="00C424B8" w:rsidRPr="00D616D2" w:rsidRDefault="0073224B" w:rsidP="00127824">
                      <w:pPr>
                        <w:pStyle w:val="tekstzboku"/>
                        <w:rPr>
                          <w:bCs w:val="0"/>
                        </w:rPr>
                      </w:pPr>
                      <w:r w:rsidRPr="008F760B">
                        <w:t xml:space="preserve">W </w:t>
                      </w:r>
                      <w:r w:rsidR="008F760B" w:rsidRPr="008F760B">
                        <w:t>sierpniu</w:t>
                      </w:r>
                      <w:r w:rsidR="005B5765">
                        <w:t xml:space="preserve"> </w:t>
                      </w:r>
                      <w:r w:rsidRPr="008F760B">
                        <w:t xml:space="preserve"> w</w:t>
                      </w:r>
                      <w:r w:rsidRPr="00684719">
                        <w:t xml:space="preserve"> </w:t>
                      </w:r>
                      <w:r w:rsidR="005B5765">
                        <w:t xml:space="preserve"> </w:t>
                      </w:r>
                      <w:r w:rsidRPr="00684719">
                        <w:t>porównaniu</w:t>
                      </w:r>
                      <w:r>
                        <w:t xml:space="preserve"> </w:t>
                      </w:r>
                      <w:r w:rsidR="00DF4B19">
                        <w:t xml:space="preserve">  </w:t>
                      </w:r>
                      <w:r w:rsidR="00FD6B6B">
                        <w:t xml:space="preserve">   </w:t>
                      </w:r>
                      <w:r w:rsidR="00DF4B19">
                        <w:t xml:space="preserve">       </w:t>
                      </w:r>
                      <w:r w:rsidRPr="00684719">
                        <w:t>z poprzednim miesiącem</w:t>
                      </w:r>
                      <w:r>
                        <w:t xml:space="preserve"> </w:t>
                      </w:r>
                      <w:r w:rsidR="00FB765F">
                        <w:t>wzrosły</w:t>
                      </w:r>
                      <w:r w:rsidRPr="009650A5">
                        <w:t xml:space="preserve"> ceny</w:t>
                      </w:r>
                      <w:r>
                        <w:t xml:space="preserve"> w</w:t>
                      </w:r>
                      <w:r w:rsidR="00CF7B8E">
                        <w:t xml:space="preserve"> </w:t>
                      </w:r>
                      <w:r w:rsidR="00870C26">
                        <w:t xml:space="preserve"> większości sekcji </w:t>
                      </w:r>
                      <w:r w:rsidR="00CF7B8E">
                        <w:t>przemy</w:t>
                      </w:r>
                      <w:r w:rsidR="00870C26">
                        <w:t>słu</w:t>
                      </w:r>
                      <w:r w:rsidR="00CC3921">
                        <w:t>,</w:t>
                      </w:r>
                      <w:r w:rsidR="00870C26">
                        <w:t xml:space="preserve"> w tym najbardziej w dostawie wody: gospodarowaniu ściekami     i odpadami; rekultywacji</w:t>
                      </w:r>
                      <w:r w:rsidR="00AA4141" w:rsidRPr="008965C3">
                        <w:rPr>
                          <w:highlight w:val="yellow"/>
                        </w:rPr>
                        <w:t xml:space="preserve"> </w:t>
                      </w:r>
                      <w:r w:rsidR="00870C26">
                        <w:rPr>
                          <w:highlight w:val="yellow"/>
                        </w:rPr>
                        <w:t xml:space="preserve">       </w:t>
                      </w:r>
                      <w:r w:rsidR="00AA4141" w:rsidRPr="005B5765">
                        <w:t xml:space="preserve">o </w:t>
                      </w:r>
                      <w:r w:rsidR="00870C26" w:rsidRPr="005B5765">
                        <w:t>0</w:t>
                      </w:r>
                      <w:r w:rsidR="00AA4141" w:rsidRPr="005B5765">
                        <w:t>,</w:t>
                      </w:r>
                      <w:r w:rsidR="00870C26" w:rsidRPr="005B5765">
                        <w:t>3</w:t>
                      </w:r>
                      <w:r w:rsidR="00AA4141" w:rsidRPr="005B5765">
                        <w:t>%</w:t>
                      </w:r>
                      <w:r w:rsidR="00B32D04">
                        <w:t>. S</w:t>
                      </w:r>
                      <w:r w:rsidR="00870C26" w:rsidRPr="005B5765">
                        <w:t>pad</w:t>
                      </w:r>
                      <w:r w:rsidR="00B32D04">
                        <w:t>ły</w:t>
                      </w:r>
                      <w:r w:rsidR="00BC0A68">
                        <w:t xml:space="preserve"> natomiast</w:t>
                      </w:r>
                      <w:r w:rsidR="00870C26" w:rsidRPr="005B5765">
                        <w:t xml:space="preserve"> cen</w:t>
                      </w:r>
                      <w:r w:rsidR="00B32D04">
                        <w:t>y</w:t>
                      </w:r>
                      <w:r w:rsidR="00870C26" w:rsidRPr="005B5765">
                        <w:t xml:space="preserve"> w górnictwie i wydobywaniu</w:t>
                      </w:r>
                      <w:r w:rsidR="00B32D04">
                        <w:t xml:space="preserve"> </w:t>
                      </w:r>
                      <w:r w:rsidR="00E84880" w:rsidRPr="005B5765">
                        <w:t>o 0</w:t>
                      </w:r>
                      <w:r w:rsidR="00FB765F" w:rsidRPr="005B5765">
                        <w:t>,</w:t>
                      </w:r>
                      <w:r w:rsidR="005B5765" w:rsidRPr="005B5765">
                        <w:t>3</w:t>
                      </w:r>
                      <w:r w:rsidR="00E84880" w:rsidRPr="005B5765">
                        <w:t>%</w:t>
                      </w:r>
                      <w:r w:rsidR="00AA4141" w:rsidRPr="005B5765">
                        <w:t>.</w:t>
                      </w:r>
                      <w:r w:rsidR="00CF7B8E">
                        <w:t xml:space="preserve"> </w:t>
                      </w:r>
                      <w:r w:rsidR="00BC0A68">
                        <w:t>W</w:t>
                      </w:r>
                      <w:r w:rsidR="00CF7B8E">
                        <w:t xml:space="preserve"> </w:t>
                      </w:r>
                      <w:r w:rsidR="00FF3963">
                        <w:t xml:space="preserve"> skali roku</w:t>
                      </w:r>
                      <w:r w:rsidR="00E035E8">
                        <w:t xml:space="preserve"> </w:t>
                      </w:r>
                      <w:r w:rsidR="009E021E">
                        <w:t xml:space="preserve"> </w:t>
                      </w:r>
                      <w:r w:rsidR="00C53104">
                        <w:t>za</w:t>
                      </w:r>
                      <w:r w:rsidR="00F70985">
                        <w:t>notowano</w:t>
                      </w:r>
                      <w:r w:rsidR="00C53104">
                        <w:t xml:space="preserve"> </w:t>
                      </w:r>
                      <w:r w:rsidR="00F70985">
                        <w:t>wzrost</w:t>
                      </w:r>
                      <w:r w:rsidR="009E021E">
                        <w:t xml:space="preserve"> </w:t>
                      </w:r>
                      <w:r w:rsidR="00684719">
                        <w:t>cen we wszystkich sekcjach</w:t>
                      </w:r>
                      <w:r w:rsidR="007A2D9F">
                        <w:t xml:space="preserve"> </w:t>
                      </w:r>
                      <w:r w:rsidR="00CF7B8E">
                        <w:t xml:space="preserve"> przemysłu</w:t>
                      </w:r>
                      <w:r w:rsidR="00BC0A68">
                        <w:t>,</w:t>
                      </w:r>
                      <w:r w:rsidR="00C53104">
                        <w:t xml:space="preserve"> </w:t>
                      </w:r>
                      <w:r w:rsidR="005B5765">
                        <w:t>w tym największy</w:t>
                      </w:r>
                      <w:r w:rsidR="000E6B7F">
                        <w:t xml:space="preserve"> </w:t>
                      </w:r>
                      <w:r w:rsidR="005B5765">
                        <w:t xml:space="preserve">w wytwarzaniu i zaopatrywaniu </w:t>
                      </w:r>
                      <w:r w:rsidR="00A4038A">
                        <w:t xml:space="preserve">   </w:t>
                      </w:r>
                      <w:r w:rsidR="005B5765">
                        <w:t>w energię elektryczną, gaz, parę wodną i gorącą wodę</w:t>
                      </w:r>
                      <w:r w:rsidR="00A4038A">
                        <w:t xml:space="preserve">   </w:t>
                      </w:r>
                      <w:r w:rsidR="005B5765">
                        <w:t xml:space="preserve"> o 4,4%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2E419E">
        <w:rPr>
          <w:b/>
          <w:sz w:val="18"/>
          <w:shd w:val="clear" w:color="auto" w:fill="FFFFFF"/>
        </w:rPr>
        <w:t xml:space="preserve">Tablica 1. Wskaźniki cen produkcji sprzedanej przemysłu  w </w:t>
      </w:r>
      <w:r w:rsidR="00C55841" w:rsidRPr="002E419E">
        <w:rPr>
          <w:b/>
          <w:sz w:val="18"/>
          <w:shd w:val="clear" w:color="auto" w:fill="FFFFFF"/>
        </w:rPr>
        <w:t xml:space="preserve">sierpniu </w:t>
      </w:r>
      <w:r w:rsidR="00D11337" w:rsidRPr="002E419E">
        <w:rPr>
          <w:b/>
          <w:sz w:val="18"/>
          <w:shd w:val="clear" w:color="auto" w:fill="FFFFFF"/>
        </w:rPr>
        <w:t>2019 r</w:t>
      </w:r>
      <w:r w:rsidR="00D11337" w:rsidRPr="00091DEA">
        <w:rPr>
          <w:b/>
          <w:shd w:val="clear" w:color="auto" w:fill="FFFFFF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BC65D7" w14:paraId="1EA952E3" w14:textId="77777777" w:rsidTr="00ED748A">
        <w:tc>
          <w:tcPr>
            <w:tcW w:w="2194" w:type="dxa"/>
          </w:tcPr>
          <w:p w14:paraId="29001BE9" w14:textId="77777777" w:rsidR="00BC65D7" w:rsidRDefault="00BC65D7" w:rsidP="00ED748A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043B7810" w14:textId="3616EBCE" w:rsidR="00BC65D7" w:rsidRPr="00091DEA" w:rsidRDefault="00FD6B6B" w:rsidP="00FD6B6B">
            <w:pPr>
              <w:jc w:val="center"/>
              <w:rPr>
                <w:shd w:val="clear" w:color="auto" w:fill="FFFFFF"/>
              </w:rPr>
            </w:pPr>
            <w:r w:rsidRPr="00091DEA">
              <w:rPr>
                <w:color w:val="000000" w:themeColor="text1"/>
                <w:sz w:val="16"/>
                <w:szCs w:val="16"/>
              </w:rPr>
              <w:t>V</w:t>
            </w:r>
            <w:r w:rsidR="00C55841" w:rsidRPr="00091DEA">
              <w:rPr>
                <w:color w:val="000000" w:themeColor="text1"/>
                <w:sz w:val="16"/>
                <w:szCs w:val="16"/>
              </w:rPr>
              <w:t>I</w:t>
            </w:r>
            <w:r w:rsidR="002D1EBB" w:rsidRPr="00091DEA">
              <w:rPr>
                <w:color w:val="000000" w:themeColor="text1"/>
                <w:sz w:val="16"/>
                <w:szCs w:val="16"/>
              </w:rPr>
              <w:t>I</w:t>
            </w:r>
            <w:r w:rsidR="00BC65D7" w:rsidRPr="00091DEA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81A8E" w:rsidRPr="00091DEA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59" w:type="dxa"/>
            <w:gridSpan w:val="3"/>
          </w:tcPr>
          <w:p w14:paraId="7879BD0D" w14:textId="2BABA980" w:rsidR="00BC65D7" w:rsidRPr="00091DEA" w:rsidRDefault="00B75DDD" w:rsidP="00B75DDD">
            <w:pPr>
              <w:jc w:val="center"/>
              <w:rPr>
                <w:shd w:val="clear" w:color="auto" w:fill="FFFFFF"/>
              </w:rPr>
            </w:pPr>
            <w:r w:rsidRPr="00091DEA">
              <w:rPr>
                <w:color w:val="000000" w:themeColor="text1"/>
                <w:sz w:val="16"/>
                <w:szCs w:val="16"/>
              </w:rPr>
              <w:t>V</w:t>
            </w:r>
            <w:r w:rsidR="00427C25" w:rsidRPr="00091DEA">
              <w:rPr>
                <w:color w:val="000000" w:themeColor="text1"/>
                <w:sz w:val="16"/>
                <w:szCs w:val="16"/>
              </w:rPr>
              <w:t>I</w:t>
            </w:r>
            <w:r w:rsidR="002D1EBB" w:rsidRPr="00091DEA">
              <w:rPr>
                <w:color w:val="000000" w:themeColor="text1"/>
                <w:sz w:val="16"/>
                <w:szCs w:val="16"/>
              </w:rPr>
              <w:t>I</w:t>
            </w:r>
            <w:r w:rsidR="00C55841" w:rsidRPr="00091DEA">
              <w:rPr>
                <w:color w:val="000000" w:themeColor="text1"/>
                <w:sz w:val="16"/>
                <w:szCs w:val="16"/>
              </w:rPr>
              <w:t>I</w:t>
            </w:r>
            <w:r w:rsidR="00BC65D7" w:rsidRPr="00091DEA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81A8E" w:rsidRPr="00091DEA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</w:tcPr>
          <w:p w14:paraId="7156813F" w14:textId="7B364149" w:rsidR="00BC65D7" w:rsidRPr="00091DEA" w:rsidRDefault="00BC65D7" w:rsidP="00FD6B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91DEA">
              <w:rPr>
                <w:color w:val="000000" w:themeColor="text1"/>
                <w:sz w:val="16"/>
                <w:szCs w:val="16"/>
              </w:rPr>
              <w:t>I-</w:t>
            </w:r>
            <w:r w:rsidR="004B2BBC" w:rsidRPr="00091DEA">
              <w:rPr>
                <w:color w:val="000000" w:themeColor="text1"/>
                <w:sz w:val="16"/>
                <w:szCs w:val="16"/>
              </w:rPr>
              <w:t>V</w:t>
            </w:r>
            <w:r w:rsidR="00427C25" w:rsidRPr="00091DEA">
              <w:rPr>
                <w:color w:val="000000" w:themeColor="text1"/>
                <w:sz w:val="16"/>
                <w:szCs w:val="16"/>
              </w:rPr>
              <w:t>I</w:t>
            </w:r>
            <w:r w:rsidR="002D1EBB" w:rsidRPr="00091DEA">
              <w:rPr>
                <w:color w:val="000000" w:themeColor="text1"/>
                <w:sz w:val="16"/>
                <w:szCs w:val="16"/>
              </w:rPr>
              <w:t>I</w:t>
            </w:r>
            <w:r w:rsidR="00C55841" w:rsidRPr="00091DEA">
              <w:rPr>
                <w:color w:val="000000" w:themeColor="text1"/>
                <w:sz w:val="16"/>
                <w:szCs w:val="16"/>
              </w:rPr>
              <w:t>I</w:t>
            </w:r>
            <w:r w:rsidRPr="00091DEA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81A8E" w:rsidRPr="00091DEA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BC65D7" w14:paraId="166CA987" w14:textId="77777777" w:rsidTr="00ED748A">
        <w:tc>
          <w:tcPr>
            <w:tcW w:w="2194" w:type="dxa"/>
            <w:tcBorders>
              <w:bottom w:val="single" w:sz="12" w:space="0" w:color="001D77"/>
            </w:tcBorders>
          </w:tcPr>
          <w:p w14:paraId="60DD91D3" w14:textId="77777777" w:rsidR="00BC65D7" w:rsidRDefault="00BC65D7" w:rsidP="00ED748A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F3030CF" w14:textId="2860FBE1" w:rsidR="00BC65D7" w:rsidRPr="00091DEA" w:rsidRDefault="00427C25" w:rsidP="00427C25">
            <w:pPr>
              <w:rPr>
                <w:spacing w:val="-12"/>
                <w:shd w:val="clear" w:color="auto" w:fill="FFFFFF"/>
              </w:rPr>
            </w:pPr>
            <w:r w:rsidRPr="00091DEA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C55841" w:rsidRPr="00091DEA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BC65D7" w:rsidRPr="00091DEA">
              <w:rPr>
                <w:color w:val="000000" w:themeColor="text1"/>
                <w:spacing w:val="-12"/>
                <w:sz w:val="16"/>
                <w:szCs w:val="16"/>
              </w:rPr>
              <w:t xml:space="preserve"> 201</w:t>
            </w:r>
            <w:r w:rsidR="001C7B23" w:rsidRPr="00091DEA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BC65D7" w:rsidRPr="00091DEA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66CD30EA" w14:textId="3E75EF1E" w:rsidR="00BC65D7" w:rsidRPr="00091DEA" w:rsidRDefault="00BC65D7" w:rsidP="00B81A8E">
            <w:pPr>
              <w:jc w:val="center"/>
              <w:rPr>
                <w:shd w:val="clear" w:color="auto" w:fill="FFFFFF"/>
              </w:rPr>
            </w:pPr>
            <w:r w:rsidRPr="00091DEA">
              <w:rPr>
                <w:color w:val="000000" w:themeColor="text1"/>
                <w:sz w:val="16"/>
                <w:szCs w:val="16"/>
              </w:rPr>
              <w:t>analogiczny okres 201</w:t>
            </w:r>
            <w:r w:rsidR="00B81A8E" w:rsidRPr="00091DEA">
              <w:rPr>
                <w:color w:val="000000" w:themeColor="text1"/>
                <w:sz w:val="16"/>
                <w:szCs w:val="16"/>
              </w:rPr>
              <w:t>8</w:t>
            </w:r>
            <w:r w:rsidRPr="00091DEA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8DA784B" w14:textId="73926744" w:rsidR="00BC65D7" w:rsidRPr="00091DEA" w:rsidRDefault="00FD6B6B" w:rsidP="00832583">
            <w:pPr>
              <w:jc w:val="center"/>
              <w:rPr>
                <w:color w:val="000000" w:themeColor="text1"/>
                <w:spacing w:val="-12"/>
                <w:sz w:val="14"/>
                <w:szCs w:val="14"/>
              </w:rPr>
            </w:pPr>
            <w:r w:rsidRPr="00091DEA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2D1EBB" w:rsidRPr="00091DEA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C55841" w:rsidRPr="00091DEA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BC65D7" w:rsidRPr="00091DEA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6D676D" w:rsidRPr="00091DEA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BC65D7" w:rsidRPr="00091DEA">
              <w:rPr>
                <w:color w:val="000000" w:themeColor="text1"/>
                <w:spacing w:val="-12"/>
                <w:sz w:val="16"/>
                <w:szCs w:val="16"/>
              </w:rPr>
              <w:t>201</w:t>
            </w:r>
            <w:r w:rsidR="00B81A8E" w:rsidRPr="00091DEA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BC65D7" w:rsidRPr="00091DEA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045B5AE" w14:textId="70268C62" w:rsidR="00BC65D7" w:rsidRPr="00091DEA" w:rsidRDefault="00BC65D7" w:rsidP="00B81A8E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091DEA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 w:rsidR="00B81A8E" w:rsidRPr="00091DEA">
              <w:rPr>
                <w:color w:val="000000" w:themeColor="text1"/>
                <w:spacing w:val="-12"/>
                <w:sz w:val="16"/>
                <w:szCs w:val="16"/>
              </w:rPr>
              <w:t>8</w:t>
            </w:r>
            <w:r w:rsidRPr="00091DEA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D57A549" w14:textId="6B73937D" w:rsidR="00BC65D7" w:rsidRPr="00091DEA" w:rsidRDefault="00FD6B6B" w:rsidP="004B2B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91DEA">
              <w:rPr>
                <w:color w:val="000000" w:themeColor="text1"/>
                <w:sz w:val="16"/>
                <w:szCs w:val="16"/>
              </w:rPr>
              <w:t>I-</w:t>
            </w:r>
            <w:r w:rsidR="004B2BBC" w:rsidRPr="00091DEA">
              <w:rPr>
                <w:color w:val="000000" w:themeColor="text1"/>
                <w:sz w:val="16"/>
                <w:szCs w:val="16"/>
              </w:rPr>
              <w:t>V</w:t>
            </w:r>
            <w:r w:rsidR="00427C25" w:rsidRPr="00091DEA">
              <w:rPr>
                <w:color w:val="000000" w:themeColor="text1"/>
                <w:sz w:val="16"/>
                <w:szCs w:val="16"/>
              </w:rPr>
              <w:t>I</w:t>
            </w:r>
            <w:r w:rsidR="002D1EBB" w:rsidRPr="00091DEA">
              <w:rPr>
                <w:color w:val="000000" w:themeColor="text1"/>
                <w:sz w:val="16"/>
                <w:szCs w:val="16"/>
              </w:rPr>
              <w:t>I</w:t>
            </w:r>
            <w:r w:rsidR="00C55841" w:rsidRPr="00091DEA">
              <w:rPr>
                <w:color w:val="000000" w:themeColor="text1"/>
                <w:sz w:val="16"/>
                <w:szCs w:val="16"/>
              </w:rPr>
              <w:t>I</w:t>
            </w:r>
            <w:r w:rsidR="00BC65D7" w:rsidRPr="00091DEA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81A8E" w:rsidRPr="00091DEA">
              <w:rPr>
                <w:color w:val="000000" w:themeColor="text1"/>
                <w:sz w:val="16"/>
                <w:szCs w:val="16"/>
              </w:rPr>
              <w:t>8</w:t>
            </w:r>
            <w:r w:rsidR="0023115F" w:rsidRPr="00091DEA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C65D7" w:rsidRPr="00BD36B4" w14:paraId="32848BE4" w14:textId="77777777" w:rsidTr="00ED748A">
        <w:tc>
          <w:tcPr>
            <w:tcW w:w="2194" w:type="dxa"/>
          </w:tcPr>
          <w:p w14:paraId="648E3423" w14:textId="77777777" w:rsidR="00BC65D7" w:rsidRDefault="00BC65D7" w:rsidP="00ED748A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3E730EFD" w14:textId="37804993" w:rsidR="00BC65D7" w:rsidRPr="00E14FF9" w:rsidRDefault="00091DEA" w:rsidP="00091DE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BC65D7"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5F12C571" w14:textId="07155870" w:rsidR="00BC65D7" w:rsidRPr="00E14FF9" w:rsidRDefault="00BC65D7" w:rsidP="00DA31A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DA31A0"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DA31A0"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  <w:r w:rsidR="004C3F21"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E2D6F77" w14:textId="6344FB86" w:rsidR="00BC65D7" w:rsidRPr="00E14FF9" w:rsidRDefault="00E5112E" w:rsidP="00091DE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0878BE"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="00BC65D7"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091DEA"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601A2C41" w14:textId="7F16AFA3" w:rsidR="00BC65D7" w:rsidRPr="00E14FF9" w:rsidRDefault="00463A3D" w:rsidP="00091DE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BC65D7"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091DEA"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6720958C" w14:textId="1E841F04" w:rsidR="00BC65D7" w:rsidRPr="00E14FF9" w:rsidRDefault="00C83D05" w:rsidP="00091DE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F86276"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3E3C14"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091DEA"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68161730" w14:textId="0EA698B1" w:rsidR="00BC65D7" w:rsidRPr="00E14FF9" w:rsidRDefault="00BC65D7" w:rsidP="00091DE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2F3387"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091DEA" w:rsidRPr="00091DEA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BC65D7" w14:paraId="57749D96" w14:textId="77777777" w:rsidTr="00ED748A">
        <w:tc>
          <w:tcPr>
            <w:tcW w:w="2194" w:type="dxa"/>
          </w:tcPr>
          <w:p w14:paraId="21F7828C" w14:textId="77777777" w:rsidR="00BC65D7" w:rsidRDefault="00BC65D7" w:rsidP="00ED748A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wydobywanie</w:t>
            </w:r>
            <w:proofErr w:type="spellEnd"/>
          </w:p>
        </w:tc>
        <w:tc>
          <w:tcPr>
            <w:tcW w:w="953" w:type="dxa"/>
            <w:vAlign w:val="center"/>
          </w:tcPr>
          <w:p w14:paraId="2F57EABC" w14:textId="49299C11" w:rsidR="00BC65D7" w:rsidRPr="00E14FF9" w:rsidRDefault="006E4C6C" w:rsidP="006E4C6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E4C6C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047DC7" w:rsidRPr="006E4C6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6E4C6C">
              <w:rPr>
                <w:rFonts w:cs="Arial"/>
                <w:color w:val="000000" w:themeColor="text1"/>
                <w:sz w:val="16"/>
                <w:szCs w:val="16"/>
              </w:rPr>
              <w:t>0*</w:t>
            </w:r>
          </w:p>
        </w:tc>
        <w:tc>
          <w:tcPr>
            <w:tcW w:w="953" w:type="dxa"/>
            <w:vAlign w:val="center"/>
          </w:tcPr>
          <w:p w14:paraId="5AD4F8C6" w14:textId="3F02A3B5" w:rsidR="00BC65D7" w:rsidRPr="00E14FF9" w:rsidRDefault="006E4C6C" w:rsidP="006E4C6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E4C6C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3647CE" w:rsidRPr="006E4C6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6E4C6C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4C3F21" w:rsidRPr="006E4C6C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3758B2E6" w14:textId="3860DDAB" w:rsidR="00BC65D7" w:rsidRPr="00E14FF9" w:rsidRDefault="009C261A" w:rsidP="006E4C6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E4C6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E4C6C" w:rsidRPr="006E4C6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6E4C6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E4C6C" w:rsidRPr="006E4C6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60D3FBC4" w14:textId="35ADEDEA" w:rsidR="00BC65D7" w:rsidRPr="00E14FF9" w:rsidRDefault="006E4C6C" w:rsidP="006E4C6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E4C6C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233BCC" w:rsidRPr="006E4C6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6E4C6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3F6E82B8" w14:textId="7940E8D8" w:rsidR="00BC65D7" w:rsidRPr="00E14FF9" w:rsidRDefault="00A97E79" w:rsidP="006E4C6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E4C6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A1161" w:rsidRPr="006E4C6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6E4C6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E4C6C" w:rsidRPr="006E4C6C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0D9991A2" w14:textId="6E8BDDF4" w:rsidR="00BC65D7" w:rsidRPr="00E14FF9" w:rsidRDefault="0065187A" w:rsidP="006E4C6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E4C6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F125B" w:rsidRPr="006E4C6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BC65D7" w:rsidRPr="006E4C6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E4C6C" w:rsidRPr="006E4C6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C65D7" w14:paraId="549E2E89" w14:textId="77777777" w:rsidTr="00ED748A">
        <w:tc>
          <w:tcPr>
            <w:tcW w:w="2194" w:type="dxa"/>
          </w:tcPr>
          <w:p w14:paraId="2FCE6400" w14:textId="77777777" w:rsidR="00BC65D7" w:rsidRDefault="00BC65D7" w:rsidP="00ED748A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przemysłowe</w:t>
            </w:r>
            <w:proofErr w:type="spellEnd"/>
          </w:p>
        </w:tc>
        <w:tc>
          <w:tcPr>
            <w:tcW w:w="953" w:type="dxa"/>
            <w:vAlign w:val="center"/>
          </w:tcPr>
          <w:p w14:paraId="1BDF2C0B" w14:textId="7DE18A87" w:rsidR="00BC65D7" w:rsidRPr="00E14FF9" w:rsidRDefault="00D31C21" w:rsidP="00D31C2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16758B" w:rsidRPr="00D31C2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5BA965E1" w14:textId="4151EB5E" w:rsidR="00BC65D7" w:rsidRPr="00E14FF9" w:rsidRDefault="00BC65D7" w:rsidP="00D31C2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16758B" w:rsidRPr="00D31C2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31C21" w:rsidRPr="00D31C2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0CB6584F" w14:textId="0E9636F2" w:rsidR="00BC65D7" w:rsidRPr="00E14FF9" w:rsidRDefault="00A7733F" w:rsidP="00D31C2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8072B" w:rsidRPr="00D31C2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BC65D7" w:rsidRPr="00D31C2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31C21" w:rsidRPr="00D31C2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4A6693EF" w14:textId="638EF84F" w:rsidR="00BC65D7" w:rsidRPr="00E14FF9" w:rsidRDefault="00EC21E1" w:rsidP="00D31C2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BC65D7" w:rsidRPr="00D31C2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31C21" w:rsidRPr="00D31C2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5C460B5E" w14:textId="61B9B7F4" w:rsidR="00BC65D7" w:rsidRPr="00E14FF9" w:rsidRDefault="007970EF" w:rsidP="00D31C2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8072B" w:rsidRPr="00D31C2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BC65D7" w:rsidRPr="00D31C2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31C21" w:rsidRPr="00D31C2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062F034C" w14:textId="331EE152" w:rsidR="00BC65D7" w:rsidRPr="00E14FF9" w:rsidRDefault="00BC65D7" w:rsidP="00D31C2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8072B" w:rsidRPr="00D31C2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31C21" w:rsidRPr="00D31C2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BC65D7" w14:paraId="6B8041A7" w14:textId="77777777" w:rsidTr="00ED748A">
        <w:tc>
          <w:tcPr>
            <w:tcW w:w="2194" w:type="dxa"/>
          </w:tcPr>
          <w:p w14:paraId="536C12E3" w14:textId="77777777" w:rsidR="00BC65D7" w:rsidRPr="00D97063" w:rsidRDefault="00BC65D7" w:rsidP="00ED748A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 xml:space="preserve">energię elektryczną, gaz, parę wodną i gorącą </w:t>
            </w:r>
            <w:proofErr w:type="spellStart"/>
            <w:r w:rsidRPr="007237A7">
              <w:rPr>
                <w:color w:val="000000" w:themeColor="text1"/>
                <w:sz w:val="16"/>
                <w:szCs w:val="16"/>
              </w:rPr>
              <w:t>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741D757D" w14:textId="566C21DA" w:rsidR="00BC65D7" w:rsidRPr="00E14FF9" w:rsidRDefault="00D31C21" w:rsidP="00D31C2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BC65D7" w:rsidRPr="00D31C2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C25F02" w:rsidRPr="00D31C21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9313340" w14:textId="0D6CC45B" w:rsidR="00BC65D7" w:rsidRPr="00E14FF9" w:rsidRDefault="003B1CC1" w:rsidP="00D31C2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34BE5" w:rsidRPr="00D31C21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BC65D7" w:rsidRPr="00D31C2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31C21" w:rsidRPr="00D31C2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4C3F21" w:rsidRPr="00D31C21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F87D505" w14:textId="5E59CFD5" w:rsidR="00BC65D7" w:rsidRPr="00E14FF9" w:rsidRDefault="00886AEE" w:rsidP="00D31C2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31C21" w:rsidRPr="00D31C2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BC65D7" w:rsidRPr="00D31C2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31C21" w:rsidRPr="00D31C2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7904188C" w14:textId="76CA2186" w:rsidR="00BC65D7" w:rsidRPr="00E14FF9" w:rsidRDefault="00886AEE" w:rsidP="00D31C2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31C2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BC65D7" w:rsidRPr="00D31C2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31C21" w:rsidRPr="00D31C2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2D2EBD1B" w14:textId="24161C03" w:rsidR="00BC65D7" w:rsidRPr="00E14FF9" w:rsidRDefault="008302CB" w:rsidP="00185A8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63DE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43726" w:rsidRPr="00A63DE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BC65D7" w:rsidRPr="00A63DE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85A8A" w:rsidRPr="00A63DE6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75196D3A" w14:textId="4E2B83FE" w:rsidR="00BC65D7" w:rsidRPr="00E14FF9" w:rsidRDefault="005E2B4A" w:rsidP="00A63DE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63DE6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BC65D7" w:rsidRPr="00A63DE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63DE6" w:rsidRPr="00A63DE6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BC65D7" w14:paraId="1E140FDB" w14:textId="77777777" w:rsidTr="007B0685">
        <w:tc>
          <w:tcPr>
            <w:tcW w:w="2194" w:type="dxa"/>
          </w:tcPr>
          <w:p w14:paraId="32639FFA" w14:textId="77777777" w:rsidR="00BC65D7" w:rsidRDefault="00BC65D7" w:rsidP="00ED748A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 xml:space="preserve">odpadami; </w:t>
            </w:r>
            <w:proofErr w:type="spellStart"/>
            <w:r w:rsidRPr="0071293F">
              <w:rPr>
                <w:color w:val="000000" w:themeColor="text1"/>
                <w:sz w:val="16"/>
                <w:szCs w:val="16"/>
              </w:rPr>
              <w:t>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32FCFA7C" w14:textId="4A88AC0C" w:rsidR="00BC65D7" w:rsidRPr="00E14FF9" w:rsidRDefault="00763323" w:rsidP="00A63DE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5490E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BC65D7" w:rsidRPr="0055490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63DE6" w:rsidRPr="0055490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C25F02" w:rsidRPr="0055490E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E223785" w14:textId="6B8AA023" w:rsidR="00BC65D7" w:rsidRPr="00E14FF9" w:rsidRDefault="00BC65D7" w:rsidP="0055490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5490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C4265" w:rsidRPr="0055490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55490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5490E" w:rsidRPr="0055490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4C3F21" w:rsidRPr="0055490E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1B8C64D" w14:textId="4C1C24A4" w:rsidR="00BC65D7" w:rsidRPr="00E14FF9" w:rsidRDefault="00BC65D7" w:rsidP="0055490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5490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1F66CB" w:rsidRPr="0055490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EC4265" w:rsidRPr="0055490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5490E" w:rsidRPr="0055490E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589C61C5" w14:textId="6A255C53" w:rsidR="00BC65D7" w:rsidRPr="00E14FF9" w:rsidRDefault="00BC65D7" w:rsidP="0055490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5490E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55490E" w:rsidRPr="0055490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025FAEB1" w14:textId="119AFDBB" w:rsidR="00BC65D7" w:rsidRPr="00E14FF9" w:rsidRDefault="00BC65D7" w:rsidP="0055490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5490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5490E" w:rsidRPr="0055490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55490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5490E" w:rsidRPr="0055490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BBD73E6" w14:textId="341B8E4C" w:rsidR="00BC65D7" w:rsidRPr="00E14FF9" w:rsidRDefault="00BC65D7" w:rsidP="007B068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22EE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A5726" w:rsidRPr="00D22EE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D22EE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B0685" w:rsidRPr="00D22EE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</w:tbl>
    <w:p w14:paraId="6A8DC168" w14:textId="5047AF0B" w:rsidR="000740BA" w:rsidRDefault="000740BA" w:rsidP="00BC65D7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4E87F235" w14:textId="6A977B23" w:rsidR="00AC7FD1" w:rsidRDefault="00AC7FD1" w:rsidP="00AC7FD1">
      <w:pPr>
        <w:rPr>
          <w:lang w:eastAsia="pl-PL"/>
        </w:rPr>
      </w:pPr>
    </w:p>
    <w:p w14:paraId="0EC9F2D0" w14:textId="77777777" w:rsidR="000C2416" w:rsidRDefault="000C2416" w:rsidP="00AC7FD1">
      <w:pPr>
        <w:rPr>
          <w:lang w:eastAsia="pl-PL"/>
        </w:rPr>
      </w:pPr>
    </w:p>
    <w:p w14:paraId="5450D7A7" w14:textId="77777777" w:rsidR="00D16BE7" w:rsidRDefault="00D16BE7" w:rsidP="00AC7FD1">
      <w:pPr>
        <w:rPr>
          <w:lang w:eastAsia="pl-PL"/>
        </w:rPr>
      </w:pPr>
    </w:p>
    <w:p w14:paraId="290E8777" w14:textId="77777777" w:rsidR="0012230D" w:rsidRDefault="0012230D" w:rsidP="00AC7FD1">
      <w:pPr>
        <w:rPr>
          <w:lang w:eastAsia="pl-PL"/>
        </w:rPr>
      </w:pPr>
    </w:p>
    <w:p w14:paraId="2D6F9C79" w14:textId="77777777" w:rsidR="0012230D" w:rsidRDefault="0012230D" w:rsidP="00AC7FD1">
      <w:pPr>
        <w:rPr>
          <w:lang w:eastAsia="pl-PL"/>
        </w:rPr>
      </w:pPr>
    </w:p>
    <w:p w14:paraId="2DD2A94C" w14:textId="77777777" w:rsidR="0012230D" w:rsidRPr="00AC7FD1" w:rsidRDefault="0012230D" w:rsidP="00AC7FD1">
      <w:pPr>
        <w:rPr>
          <w:lang w:eastAsia="pl-PL"/>
        </w:rPr>
      </w:pPr>
    </w:p>
    <w:p w14:paraId="18BB99EB" w14:textId="19419178" w:rsidR="00C22105" w:rsidRPr="009B7A1C" w:rsidRDefault="00C22105" w:rsidP="00074DD8">
      <w:pPr>
        <w:pStyle w:val="Nagwek1"/>
      </w:pPr>
    </w:p>
    <w:p w14:paraId="19F9D967" w14:textId="70D29DE9" w:rsidR="006C3552" w:rsidRDefault="006C3552" w:rsidP="00AC211E">
      <w:pPr>
        <w:rPr>
          <w:shd w:val="clear" w:color="auto" w:fill="FFFFFF"/>
        </w:rPr>
      </w:pPr>
    </w:p>
    <w:p w14:paraId="66143EE2" w14:textId="7EA7E088" w:rsidR="0075503C" w:rsidRDefault="006C3552" w:rsidP="00E70526">
      <w:pPr>
        <w:rPr>
          <w:shd w:val="clear" w:color="auto" w:fill="FFFFFF"/>
        </w:rPr>
      </w:pPr>
      <w:r w:rsidRPr="00D1343C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44881567">
                <wp:simplePos x="0" y="0"/>
                <wp:positionH relativeFrom="rightMargin">
                  <wp:posOffset>97340</wp:posOffset>
                </wp:positionH>
                <wp:positionV relativeFrom="paragraph">
                  <wp:posOffset>-80645</wp:posOffset>
                </wp:positionV>
                <wp:extent cx="1753200" cy="2399385"/>
                <wp:effectExtent l="0" t="0" r="0" b="127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2399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0C2EB0" w14:textId="0E077FDB" w:rsidR="00127824" w:rsidRDefault="001E4A70" w:rsidP="00127824">
                            <w:pPr>
                              <w:pStyle w:val="tekstzboku"/>
                            </w:pPr>
                            <w:r w:rsidRPr="00FE2FE5">
                              <w:t>W</w:t>
                            </w:r>
                            <w:r w:rsidR="00171894" w:rsidRPr="00FE2FE5">
                              <w:t xml:space="preserve"> </w:t>
                            </w:r>
                            <w:r w:rsidR="006850EB">
                              <w:t>sierpniu</w:t>
                            </w:r>
                            <w:r w:rsidR="00171894" w:rsidRPr="00FE2FE5">
                              <w:t xml:space="preserve"> 201</w:t>
                            </w:r>
                            <w:r w:rsidR="00B7301B" w:rsidRPr="00FE2FE5">
                              <w:t>9</w:t>
                            </w:r>
                            <w:r w:rsidR="00171894" w:rsidRPr="00FE2FE5">
                              <w:t xml:space="preserve"> r.</w:t>
                            </w:r>
                            <w:r w:rsidR="00171894" w:rsidRPr="00C43B67">
                              <w:t xml:space="preserve"> w stosunku </w:t>
                            </w:r>
                            <w:r w:rsidR="00D87954">
                              <w:t xml:space="preserve">   </w:t>
                            </w:r>
                            <w:r w:rsidR="00171894" w:rsidRPr="00C43B67">
                              <w:t xml:space="preserve">do poprzedniego miesiąca najbardziej </w:t>
                            </w:r>
                            <w:r w:rsidR="00FE2FE5">
                              <w:t>wzrosły</w:t>
                            </w:r>
                            <w:r w:rsidR="00610D87">
                              <w:t xml:space="preserve"> </w:t>
                            </w:r>
                            <w:r w:rsidR="00171894" w:rsidRPr="00C43B67">
                              <w:t xml:space="preserve"> ceny</w:t>
                            </w:r>
                            <w:r w:rsidR="008219C0">
                              <w:t xml:space="preserve"> </w:t>
                            </w:r>
                            <w:r w:rsidR="00FD059A">
                              <w:t xml:space="preserve">     </w:t>
                            </w:r>
                            <w:r w:rsidR="008219C0">
                              <w:t xml:space="preserve">w produkcji pozostałego sprzętu transportowego </w:t>
                            </w:r>
                            <w:r w:rsidR="000E6B7F">
                              <w:t xml:space="preserve">        </w:t>
                            </w:r>
                            <w:r w:rsidR="008219C0">
                              <w:t>o 0,9%</w:t>
                            </w:r>
                            <w:r w:rsidR="00FD059A">
                              <w:t xml:space="preserve"> </w:t>
                            </w:r>
                            <w:r w:rsidR="00FD059A" w:rsidRPr="00C43B67">
                              <w:t>(w stosunku</w:t>
                            </w:r>
                            <w:r w:rsidR="00FD059A">
                              <w:t xml:space="preserve"> </w:t>
                            </w:r>
                            <w:r w:rsidR="00FD059A" w:rsidRPr="00C43B67">
                              <w:t xml:space="preserve">do </w:t>
                            </w:r>
                            <w:r w:rsidR="00FD059A">
                              <w:t>grudnia</w:t>
                            </w:r>
                            <w:r w:rsidR="00FD059A" w:rsidRPr="00C43B67">
                              <w:t xml:space="preserve"> </w:t>
                            </w:r>
                            <w:r w:rsidR="00FD059A">
                              <w:t>ubiegłego</w:t>
                            </w:r>
                            <w:r w:rsidR="00FD059A" w:rsidRPr="00C43B67">
                              <w:t xml:space="preserve"> roku </w:t>
                            </w:r>
                            <w:r w:rsidR="00FD059A">
                              <w:t xml:space="preserve">odnotowano </w:t>
                            </w:r>
                            <w:r w:rsidR="00FD059A" w:rsidRPr="00FE2FE5">
                              <w:t>wzrost cen</w:t>
                            </w:r>
                            <w:r w:rsidR="000F00C1">
                              <w:t xml:space="preserve"> o 2,0%)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E071E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9" type="#_x0000_t202" style="position:absolute;margin-left:7.65pt;margin-top:-6.35pt;width:138.05pt;height:188.95pt;z-index:2517493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" filled="f" stroked="f" strokeweight=".5pt">
                <v:textbox>
                  <w:txbxContent>
                    <w:p w14:paraId="560C2EB0" w14:textId="0E077FDB" w:rsidR="00127824" w:rsidRDefault="001E4A70" w:rsidP="00127824">
                      <w:pPr>
                        <w:pStyle w:val="tekstzboku"/>
                      </w:pPr>
                      <w:r w:rsidRPr="00FE2FE5">
                        <w:t>W</w:t>
                      </w:r>
                      <w:r w:rsidR="00171894" w:rsidRPr="00FE2FE5">
                        <w:t xml:space="preserve"> </w:t>
                      </w:r>
                      <w:r w:rsidR="006850EB">
                        <w:t>sierpniu</w:t>
                      </w:r>
                      <w:r w:rsidR="00171894" w:rsidRPr="00FE2FE5">
                        <w:t xml:space="preserve"> 201</w:t>
                      </w:r>
                      <w:r w:rsidR="00B7301B" w:rsidRPr="00FE2FE5">
                        <w:t>9</w:t>
                      </w:r>
                      <w:r w:rsidR="00171894" w:rsidRPr="00FE2FE5">
                        <w:t xml:space="preserve"> r.</w:t>
                      </w:r>
                      <w:r w:rsidR="00171894" w:rsidRPr="00C43B67">
                        <w:t xml:space="preserve"> w stosunku </w:t>
                      </w:r>
                      <w:r w:rsidR="00D87954">
                        <w:t xml:space="preserve">   </w:t>
                      </w:r>
                      <w:r w:rsidR="00171894" w:rsidRPr="00C43B67">
                        <w:t xml:space="preserve">do poprzedniego miesiąca najbardziej </w:t>
                      </w:r>
                      <w:r w:rsidR="00FE2FE5">
                        <w:t>wzrosły</w:t>
                      </w:r>
                      <w:r w:rsidR="00610D87">
                        <w:t xml:space="preserve"> </w:t>
                      </w:r>
                      <w:r w:rsidR="00171894" w:rsidRPr="00C43B67">
                        <w:t xml:space="preserve"> ceny</w:t>
                      </w:r>
                      <w:r w:rsidR="008219C0">
                        <w:t xml:space="preserve"> </w:t>
                      </w:r>
                      <w:r w:rsidR="00FD059A">
                        <w:t xml:space="preserve">     </w:t>
                      </w:r>
                      <w:r w:rsidR="008219C0">
                        <w:t xml:space="preserve">w produkcji pozostałego sprzętu transportowego </w:t>
                      </w:r>
                      <w:r w:rsidR="000E6B7F">
                        <w:t xml:space="preserve">        </w:t>
                      </w:r>
                      <w:r w:rsidR="008219C0">
                        <w:t>o 0,9%</w:t>
                      </w:r>
                      <w:r w:rsidR="00FD059A">
                        <w:t xml:space="preserve"> </w:t>
                      </w:r>
                      <w:r w:rsidR="00FD059A" w:rsidRPr="00C43B67">
                        <w:t>(w stosunku</w:t>
                      </w:r>
                      <w:r w:rsidR="00FD059A">
                        <w:t xml:space="preserve"> </w:t>
                      </w:r>
                      <w:r w:rsidR="00FD059A" w:rsidRPr="00C43B67">
                        <w:t xml:space="preserve">do </w:t>
                      </w:r>
                      <w:r w:rsidR="00FD059A">
                        <w:t>grudnia</w:t>
                      </w:r>
                      <w:r w:rsidR="00FD059A" w:rsidRPr="00C43B67">
                        <w:t xml:space="preserve"> </w:t>
                      </w:r>
                      <w:r w:rsidR="00FD059A">
                        <w:t>ubiegłego</w:t>
                      </w:r>
                      <w:r w:rsidR="00FD059A" w:rsidRPr="00C43B67">
                        <w:t xml:space="preserve"> roku </w:t>
                      </w:r>
                      <w:r w:rsidR="00FD059A">
                        <w:t xml:space="preserve">odnotowano </w:t>
                      </w:r>
                      <w:r w:rsidR="00FD059A" w:rsidRPr="00FE2FE5">
                        <w:t>wzrost cen</w:t>
                      </w:r>
                      <w:r w:rsidR="000F00C1">
                        <w:t xml:space="preserve"> o 2,0%)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BB2" w:rsidRPr="00D1343C">
        <w:rPr>
          <w:shd w:val="clear" w:color="auto" w:fill="FFFFFF"/>
        </w:rPr>
        <w:t>Według wstępnych danych</w:t>
      </w:r>
      <w:r w:rsidR="009D6BB2" w:rsidRPr="00FB7D37">
        <w:rPr>
          <w:shd w:val="clear" w:color="auto" w:fill="FFFFFF"/>
        </w:rPr>
        <w:t xml:space="preserve">, </w:t>
      </w:r>
      <w:r w:rsidR="009D6BB2" w:rsidRPr="00B4064D">
        <w:rPr>
          <w:b/>
          <w:shd w:val="clear" w:color="auto" w:fill="FFFFFF"/>
        </w:rPr>
        <w:t>ceny produkcji sprzedanej przemysłu</w:t>
      </w:r>
      <w:r w:rsidR="009201F5" w:rsidRPr="00D1343C">
        <w:rPr>
          <w:shd w:val="clear" w:color="auto" w:fill="FFFFFF"/>
        </w:rPr>
        <w:t xml:space="preserve"> </w:t>
      </w:r>
      <w:r w:rsidR="009201F5" w:rsidRPr="00A36F89">
        <w:rPr>
          <w:shd w:val="clear" w:color="auto" w:fill="FFFFFF"/>
        </w:rPr>
        <w:t xml:space="preserve">w </w:t>
      </w:r>
      <w:r w:rsidR="00A36F89" w:rsidRPr="00A36F89">
        <w:rPr>
          <w:shd w:val="clear" w:color="auto" w:fill="FFFFFF"/>
        </w:rPr>
        <w:t>sierpniu</w:t>
      </w:r>
      <w:r w:rsidR="009201F5" w:rsidRPr="00A36F89">
        <w:rPr>
          <w:shd w:val="clear" w:color="auto" w:fill="FFFFFF"/>
        </w:rPr>
        <w:t xml:space="preserve"> 201</w:t>
      </w:r>
      <w:r w:rsidR="00B7301B" w:rsidRPr="00A36F89">
        <w:rPr>
          <w:shd w:val="clear" w:color="auto" w:fill="FFFFFF"/>
        </w:rPr>
        <w:t>9</w:t>
      </w:r>
      <w:r w:rsidR="009201F5" w:rsidRPr="00A36F89">
        <w:rPr>
          <w:shd w:val="clear" w:color="auto" w:fill="FFFFFF"/>
        </w:rPr>
        <w:t xml:space="preserve"> </w:t>
      </w:r>
      <w:r w:rsidR="001141F8" w:rsidRPr="00A36F89">
        <w:rPr>
          <w:shd w:val="clear" w:color="auto" w:fill="FFFFFF"/>
        </w:rPr>
        <w:t>r.</w:t>
      </w:r>
      <w:r w:rsidR="001141F8" w:rsidRPr="00D1343C">
        <w:rPr>
          <w:shd w:val="clear" w:color="auto" w:fill="FFFFFF"/>
        </w:rPr>
        <w:t xml:space="preserve"> </w:t>
      </w:r>
      <w:r w:rsidR="00E06C74">
        <w:rPr>
          <w:shd w:val="clear" w:color="auto" w:fill="FFFFFF"/>
        </w:rPr>
        <w:t xml:space="preserve">były </w:t>
      </w:r>
      <w:r w:rsidR="00096532">
        <w:rPr>
          <w:shd w:val="clear" w:color="auto" w:fill="FFFFFF"/>
        </w:rPr>
        <w:t>wyższe</w:t>
      </w:r>
      <w:r w:rsidR="001141F8" w:rsidRPr="00D1343C">
        <w:rPr>
          <w:shd w:val="clear" w:color="auto" w:fill="FFFFFF"/>
        </w:rPr>
        <w:t xml:space="preserve"> </w:t>
      </w:r>
      <w:r w:rsidR="001141F8" w:rsidRPr="00A36F89">
        <w:rPr>
          <w:shd w:val="clear" w:color="auto" w:fill="FFFFFF"/>
        </w:rPr>
        <w:t>o</w:t>
      </w:r>
      <w:r w:rsidR="00AC211E" w:rsidRPr="00A36F89">
        <w:rPr>
          <w:shd w:val="clear" w:color="auto" w:fill="FFFFFF"/>
        </w:rPr>
        <w:t> </w:t>
      </w:r>
      <w:r w:rsidR="001141F8" w:rsidRPr="00A36F89">
        <w:rPr>
          <w:shd w:val="clear" w:color="auto" w:fill="FFFFFF"/>
        </w:rPr>
        <w:t>0,</w:t>
      </w:r>
      <w:r w:rsidR="00A36F89" w:rsidRPr="00A36F89">
        <w:rPr>
          <w:shd w:val="clear" w:color="auto" w:fill="FFFFFF"/>
        </w:rPr>
        <w:t>2</w:t>
      </w:r>
      <w:r w:rsidR="009D6BB2" w:rsidRPr="00A36F89">
        <w:rPr>
          <w:shd w:val="clear" w:color="auto" w:fill="FFFFFF"/>
        </w:rPr>
        <w:t>%</w:t>
      </w:r>
      <w:r w:rsidR="003C009F" w:rsidRPr="00096532">
        <w:rPr>
          <w:shd w:val="clear" w:color="auto" w:fill="FFFFFF"/>
        </w:rPr>
        <w:t xml:space="preserve"> w</w:t>
      </w:r>
      <w:r w:rsidR="003C009F">
        <w:rPr>
          <w:shd w:val="clear" w:color="auto" w:fill="FFFFFF"/>
        </w:rPr>
        <w:t xml:space="preserve"> porównaniu z </w:t>
      </w:r>
      <w:r w:rsidR="009D6BB2" w:rsidRPr="00D1343C">
        <w:rPr>
          <w:shd w:val="clear" w:color="auto" w:fill="FFFFFF"/>
        </w:rPr>
        <w:t>poprzednim miesiąc</w:t>
      </w:r>
      <w:r w:rsidR="003C009F">
        <w:rPr>
          <w:shd w:val="clear" w:color="auto" w:fill="FFFFFF"/>
        </w:rPr>
        <w:t>em</w:t>
      </w:r>
      <w:r w:rsidR="009D6BB2" w:rsidRPr="00D1343C">
        <w:rPr>
          <w:shd w:val="clear" w:color="auto" w:fill="FFFFFF"/>
        </w:rPr>
        <w:t>.</w:t>
      </w:r>
      <w:r w:rsidR="0075503C">
        <w:rPr>
          <w:shd w:val="clear" w:color="auto" w:fill="FFFFFF"/>
        </w:rPr>
        <w:t xml:space="preserve"> Wzrost</w:t>
      </w:r>
      <w:r w:rsidR="009619FB">
        <w:rPr>
          <w:shd w:val="clear" w:color="auto" w:fill="FFFFFF"/>
        </w:rPr>
        <w:t xml:space="preserve"> cen zanotowano w</w:t>
      </w:r>
      <w:r w:rsidR="00A36F89">
        <w:rPr>
          <w:shd w:val="clear" w:color="auto" w:fill="FFFFFF"/>
        </w:rPr>
        <w:t xml:space="preserve">e wszystkich sekcjach przemysłu z wyjątkiem </w:t>
      </w:r>
      <w:r w:rsidR="009619FB">
        <w:rPr>
          <w:shd w:val="clear" w:color="auto" w:fill="FFFFFF"/>
        </w:rPr>
        <w:t xml:space="preserve"> </w:t>
      </w:r>
      <w:r w:rsidR="009619FB" w:rsidRPr="00B4064D">
        <w:rPr>
          <w:b/>
          <w:shd w:val="clear" w:color="auto" w:fill="FFFFFF"/>
        </w:rPr>
        <w:t>górnictw</w:t>
      </w:r>
      <w:r w:rsidR="00A36F89" w:rsidRPr="00B4064D">
        <w:rPr>
          <w:b/>
          <w:shd w:val="clear" w:color="auto" w:fill="FFFFFF"/>
        </w:rPr>
        <w:t>a</w:t>
      </w:r>
      <w:r w:rsidR="009619FB" w:rsidRPr="00B4064D">
        <w:rPr>
          <w:b/>
          <w:shd w:val="clear" w:color="auto" w:fill="FFFFFF"/>
        </w:rPr>
        <w:t xml:space="preserve"> i wydobywani</w:t>
      </w:r>
      <w:r w:rsidR="00A36F89" w:rsidRPr="00B4064D">
        <w:rPr>
          <w:b/>
          <w:shd w:val="clear" w:color="auto" w:fill="FFFFFF"/>
        </w:rPr>
        <w:t>a</w:t>
      </w:r>
      <w:r w:rsidR="00A36F89" w:rsidRPr="00FB7D37">
        <w:rPr>
          <w:shd w:val="clear" w:color="auto" w:fill="FFFFFF"/>
        </w:rPr>
        <w:t>,</w:t>
      </w:r>
      <w:r w:rsidR="00A36F89">
        <w:rPr>
          <w:shd w:val="clear" w:color="auto" w:fill="FFFFFF"/>
        </w:rPr>
        <w:t xml:space="preserve"> gdzie odnotowano spadek cen    </w:t>
      </w:r>
      <w:r w:rsidR="009619FB">
        <w:rPr>
          <w:shd w:val="clear" w:color="auto" w:fill="FFFFFF"/>
        </w:rPr>
        <w:t xml:space="preserve"> </w:t>
      </w:r>
      <w:r w:rsidR="009619FB" w:rsidRPr="00A36F89">
        <w:rPr>
          <w:shd w:val="clear" w:color="auto" w:fill="FFFFFF"/>
        </w:rPr>
        <w:t xml:space="preserve">o </w:t>
      </w:r>
      <w:r w:rsidR="00A36F89" w:rsidRPr="00A36F89">
        <w:rPr>
          <w:shd w:val="clear" w:color="auto" w:fill="FFFFFF"/>
        </w:rPr>
        <w:t>0</w:t>
      </w:r>
      <w:r w:rsidR="009619FB" w:rsidRPr="00A36F89">
        <w:rPr>
          <w:shd w:val="clear" w:color="auto" w:fill="FFFFFF"/>
        </w:rPr>
        <w:t>,</w:t>
      </w:r>
      <w:r w:rsidR="00A36F89" w:rsidRPr="00A36F89">
        <w:rPr>
          <w:shd w:val="clear" w:color="auto" w:fill="FFFFFF"/>
        </w:rPr>
        <w:t>3</w:t>
      </w:r>
      <w:r w:rsidR="009619FB" w:rsidRPr="00A36F89">
        <w:rPr>
          <w:shd w:val="clear" w:color="auto" w:fill="FFFFFF"/>
        </w:rPr>
        <w:t>%,</w:t>
      </w:r>
      <w:r w:rsidR="009619FB">
        <w:rPr>
          <w:shd w:val="clear" w:color="auto" w:fill="FFFFFF"/>
        </w:rPr>
        <w:t xml:space="preserve"> w tym </w:t>
      </w:r>
      <w:r w:rsidR="009619FB" w:rsidRPr="00784BF4">
        <w:rPr>
          <w:shd w:val="clear" w:color="auto" w:fill="FFFFFF"/>
        </w:rPr>
        <w:t xml:space="preserve"> </w:t>
      </w:r>
      <w:r w:rsidR="009619FB">
        <w:rPr>
          <w:shd w:val="clear" w:color="auto" w:fill="FFFFFF"/>
        </w:rPr>
        <w:t xml:space="preserve">w </w:t>
      </w:r>
      <w:r w:rsidR="00A36F89">
        <w:rPr>
          <w:shd w:val="clear" w:color="auto" w:fill="FFFFFF"/>
        </w:rPr>
        <w:t>wydobywaniu węgla kamiennego i węgla brunatnego (lignitu</w:t>
      </w:r>
      <w:r w:rsidR="00A36F89" w:rsidRPr="00784BF4">
        <w:rPr>
          <w:shd w:val="clear" w:color="auto" w:fill="FFFFFF"/>
        </w:rPr>
        <w:t xml:space="preserve">) </w:t>
      </w:r>
      <w:r w:rsidR="00A36F89">
        <w:rPr>
          <w:shd w:val="clear" w:color="auto" w:fill="FFFFFF"/>
        </w:rPr>
        <w:t xml:space="preserve"> </w:t>
      </w:r>
      <w:r w:rsidR="00A36F89" w:rsidRPr="00A36F89">
        <w:rPr>
          <w:shd w:val="clear" w:color="auto" w:fill="FFFFFF"/>
        </w:rPr>
        <w:t>o 1,0%</w:t>
      </w:r>
      <w:r w:rsidR="00A36F89">
        <w:rPr>
          <w:shd w:val="clear" w:color="auto" w:fill="FFFFFF"/>
        </w:rPr>
        <w:t xml:space="preserve"> przy wzroście cen w </w:t>
      </w:r>
      <w:r w:rsidR="00A36F89" w:rsidRPr="00E62B72">
        <w:rPr>
          <w:shd w:val="clear" w:color="auto" w:fill="FFFFFF"/>
        </w:rPr>
        <w:t xml:space="preserve"> </w:t>
      </w:r>
      <w:r w:rsidR="009619FB">
        <w:rPr>
          <w:shd w:val="clear" w:color="auto" w:fill="FFFFFF"/>
        </w:rPr>
        <w:t xml:space="preserve">górnictwie rud </w:t>
      </w:r>
      <w:r w:rsidR="009619FB" w:rsidRPr="006949AC">
        <w:rPr>
          <w:shd w:val="clear" w:color="auto" w:fill="FFFFFF"/>
        </w:rPr>
        <w:t xml:space="preserve">metali </w:t>
      </w:r>
      <w:r w:rsidR="009619FB" w:rsidRPr="00A36F89">
        <w:rPr>
          <w:shd w:val="clear" w:color="auto" w:fill="FFFFFF"/>
        </w:rPr>
        <w:t xml:space="preserve">o </w:t>
      </w:r>
      <w:r w:rsidR="00A36F89" w:rsidRPr="00A36F89">
        <w:rPr>
          <w:shd w:val="clear" w:color="auto" w:fill="FFFFFF"/>
        </w:rPr>
        <w:t>0</w:t>
      </w:r>
      <w:r w:rsidR="009619FB" w:rsidRPr="00A36F89">
        <w:rPr>
          <w:shd w:val="clear" w:color="auto" w:fill="FFFFFF"/>
        </w:rPr>
        <w:t>,</w:t>
      </w:r>
      <w:r w:rsidR="00A36F89" w:rsidRPr="00A36F89">
        <w:rPr>
          <w:shd w:val="clear" w:color="auto" w:fill="FFFFFF"/>
        </w:rPr>
        <w:t>5</w:t>
      </w:r>
      <w:r w:rsidR="009619FB" w:rsidRPr="00A36F89">
        <w:rPr>
          <w:shd w:val="clear" w:color="auto" w:fill="FFFFFF"/>
        </w:rPr>
        <w:t>%</w:t>
      </w:r>
      <w:r w:rsidR="00A36F89">
        <w:rPr>
          <w:shd w:val="clear" w:color="auto" w:fill="FFFFFF"/>
        </w:rPr>
        <w:t>. Najbardziej wzrosły</w:t>
      </w:r>
      <w:r w:rsidR="00552483">
        <w:rPr>
          <w:shd w:val="clear" w:color="auto" w:fill="FFFFFF"/>
        </w:rPr>
        <w:t xml:space="preserve"> ceny</w:t>
      </w:r>
      <w:r w:rsidR="00A36F89">
        <w:rPr>
          <w:shd w:val="clear" w:color="auto" w:fill="FFFFFF"/>
        </w:rPr>
        <w:t xml:space="preserve"> w </w:t>
      </w:r>
      <w:r w:rsidR="00A36F89" w:rsidRPr="00B4064D">
        <w:rPr>
          <w:b/>
          <w:shd w:val="clear" w:color="auto" w:fill="FFFFFF"/>
        </w:rPr>
        <w:t>dostawie wody; gospodarowaniu ściekami i odpadami; rekultywacji</w:t>
      </w:r>
      <w:r w:rsidR="00A36F89" w:rsidRPr="00FB7D37">
        <w:rPr>
          <w:shd w:val="clear" w:color="auto" w:fill="FFFFFF"/>
        </w:rPr>
        <w:t xml:space="preserve"> </w:t>
      </w:r>
      <w:r w:rsidR="00A36F89">
        <w:rPr>
          <w:shd w:val="clear" w:color="auto" w:fill="FFFFFF"/>
        </w:rPr>
        <w:t xml:space="preserve">o 0,3%. </w:t>
      </w:r>
      <w:r w:rsidR="00E62B72">
        <w:rPr>
          <w:shd w:val="clear" w:color="auto" w:fill="FFFFFF"/>
        </w:rPr>
        <w:t xml:space="preserve">W </w:t>
      </w:r>
      <w:r w:rsidR="00E62B72" w:rsidRPr="00B4064D">
        <w:rPr>
          <w:b/>
          <w:shd w:val="clear" w:color="auto" w:fill="FFFFFF"/>
        </w:rPr>
        <w:t>przetwórstwie przemysłowym</w:t>
      </w:r>
      <w:r w:rsidR="00E62B72">
        <w:rPr>
          <w:shd w:val="clear" w:color="auto" w:fill="FFFFFF"/>
        </w:rPr>
        <w:t xml:space="preserve"> ceny </w:t>
      </w:r>
      <w:r w:rsidR="001A467E">
        <w:rPr>
          <w:shd w:val="clear" w:color="auto" w:fill="FFFFFF"/>
        </w:rPr>
        <w:t>podniesiono</w:t>
      </w:r>
      <w:r w:rsidR="004B58A0">
        <w:rPr>
          <w:shd w:val="clear" w:color="auto" w:fill="FFFFFF"/>
        </w:rPr>
        <w:t xml:space="preserve"> </w:t>
      </w:r>
      <w:r w:rsidR="00E62B72" w:rsidRPr="00374037">
        <w:rPr>
          <w:shd w:val="clear" w:color="auto" w:fill="FFFFFF"/>
        </w:rPr>
        <w:t>o 0,</w:t>
      </w:r>
      <w:r w:rsidR="00374037" w:rsidRPr="00374037">
        <w:rPr>
          <w:shd w:val="clear" w:color="auto" w:fill="FFFFFF"/>
        </w:rPr>
        <w:t>2</w:t>
      </w:r>
      <w:r w:rsidR="00E62B72" w:rsidRPr="00374037">
        <w:rPr>
          <w:shd w:val="clear" w:color="auto" w:fill="FFFFFF"/>
        </w:rPr>
        <w:t>%,</w:t>
      </w:r>
      <w:r w:rsidR="00E62B72">
        <w:rPr>
          <w:shd w:val="clear" w:color="auto" w:fill="FFFFFF"/>
        </w:rPr>
        <w:t xml:space="preserve"> w tym </w:t>
      </w:r>
      <w:r w:rsidR="00374037">
        <w:rPr>
          <w:shd w:val="clear" w:color="auto" w:fill="FFFFFF"/>
        </w:rPr>
        <w:t xml:space="preserve"> największy wzrost cen odnotowano </w:t>
      </w:r>
      <w:r w:rsidR="00E62B72">
        <w:rPr>
          <w:shd w:val="clear" w:color="auto" w:fill="FFFFFF"/>
        </w:rPr>
        <w:t xml:space="preserve"> w</w:t>
      </w:r>
      <w:r w:rsidR="00374037">
        <w:rPr>
          <w:shd w:val="clear" w:color="auto" w:fill="FFFFFF"/>
        </w:rPr>
        <w:t xml:space="preserve"> produkcji </w:t>
      </w:r>
      <w:r w:rsidR="00374037" w:rsidRPr="009B7A1C">
        <w:rPr>
          <w:shd w:val="clear" w:color="auto" w:fill="FFFFFF"/>
        </w:rPr>
        <w:t xml:space="preserve">pozostałego sprzętu </w:t>
      </w:r>
      <w:r w:rsidR="00374037" w:rsidRPr="00D632A3">
        <w:rPr>
          <w:shd w:val="clear" w:color="auto" w:fill="FFFFFF"/>
        </w:rPr>
        <w:t xml:space="preserve">transportowego </w:t>
      </w:r>
      <w:r w:rsidR="00374037" w:rsidRPr="00374037">
        <w:rPr>
          <w:shd w:val="clear" w:color="auto" w:fill="FFFFFF"/>
        </w:rPr>
        <w:t xml:space="preserve">(o 0,9%). </w:t>
      </w:r>
      <w:r w:rsidR="00374037">
        <w:rPr>
          <w:shd w:val="clear" w:color="auto" w:fill="FFFFFF"/>
        </w:rPr>
        <w:t>Wzros</w:t>
      </w:r>
      <w:r w:rsidR="00A7369C">
        <w:rPr>
          <w:shd w:val="clear" w:color="auto" w:fill="FFFFFF"/>
        </w:rPr>
        <w:t>ły również</w:t>
      </w:r>
      <w:r w:rsidR="00374037">
        <w:rPr>
          <w:shd w:val="clear" w:color="auto" w:fill="FFFFFF"/>
        </w:rPr>
        <w:t xml:space="preserve"> cen</w:t>
      </w:r>
      <w:r w:rsidR="00A7369C">
        <w:rPr>
          <w:shd w:val="clear" w:color="auto" w:fill="FFFFFF"/>
        </w:rPr>
        <w:t>y</w:t>
      </w:r>
      <w:r w:rsidR="00374037">
        <w:rPr>
          <w:shd w:val="clear" w:color="auto" w:fill="FFFFFF"/>
        </w:rPr>
        <w:t xml:space="preserve"> w produkcji m.in.:</w:t>
      </w:r>
      <w:r w:rsidR="00374037" w:rsidRPr="00374037">
        <w:rPr>
          <w:shd w:val="clear" w:color="auto" w:fill="FFFFFF"/>
        </w:rPr>
        <w:t xml:space="preserve"> </w:t>
      </w:r>
      <w:r w:rsidR="00374037">
        <w:rPr>
          <w:shd w:val="clear" w:color="auto" w:fill="FFFFFF"/>
        </w:rPr>
        <w:t xml:space="preserve">koksu  i produktów rafinacji ropy </w:t>
      </w:r>
      <w:r w:rsidR="00374037" w:rsidRPr="00DF2CFA">
        <w:rPr>
          <w:shd w:val="clear" w:color="auto" w:fill="FFFFFF"/>
        </w:rPr>
        <w:t xml:space="preserve">naftowej  </w:t>
      </w:r>
      <w:r w:rsidR="00374037" w:rsidRPr="00374037">
        <w:rPr>
          <w:shd w:val="clear" w:color="auto" w:fill="FFFFFF"/>
        </w:rPr>
        <w:t>(o 0,8%)</w:t>
      </w:r>
      <w:r w:rsidR="007073FB">
        <w:rPr>
          <w:shd w:val="clear" w:color="auto" w:fill="FFFFFF"/>
        </w:rPr>
        <w:t>,</w:t>
      </w:r>
      <w:r w:rsidR="007073FB" w:rsidRPr="007073FB">
        <w:rPr>
          <w:shd w:val="clear" w:color="auto" w:fill="FFFFFF"/>
        </w:rPr>
        <w:t xml:space="preserve"> </w:t>
      </w:r>
      <w:r w:rsidR="007073FB">
        <w:rPr>
          <w:shd w:val="clear" w:color="auto" w:fill="FFFFFF"/>
        </w:rPr>
        <w:t xml:space="preserve">wyrobów </w:t>
      </w:r>
      <w:r w:rsidR="007073FB" w:rsidRPr="00141F44">
        <w:rPr>
          <w:shd w:val="clear" w:color="auto" w:fill="FFFFFF"/>
        </w:rPr>
        <w:t>tytoniowych (o 0,7%)</w:t>
      </w:r>
      <w:r w:rsidR="00141F44">
        <w:rPr>
          <w:shd w:val="clear" w:color="auto" w:fill="FFFFFF"/>
        </w:rPr>
        <w:t xml:space="preserve"> odzieży</w:t>
      </w:r>
      <w:r w:rsidR="007073FB" w:rsidRPr="00141F44">
        <w:rPr>
          <w:shd w:val="clear" w:color="auto" w:fill="FFFFFF"/>
        </w:rPr>
        <w:t>,</w:t>
      </w:r>
      <w:r w:rsidR="00141F44" w:rsidRPr="00141F44">
        <w:rPr>
          <w:shd w:val="clear" w:color="auto" w:fill="FFFFFF"/>
        </w:rPr>
        <w:t xml:space="preserve"> </w:t>
      </w:r>
      <w:r w:rsidR="00141F44">
        <w:rPr>
          <w:shd w:val="clear" w:color="auto" w:fill="FFFFFF"/>
        </w:rPr>
        <w:t xml:space="preserve">urządzeń </w:t>
      </w:r>
      <w:r w:rsidR="00141F44" w:rsidRPr="000D4C63">
        <w:rPr>
          <w:shd w:val="clear" w:color="auto" w:fill="FFFFFF"/>
        </w:rPr>
        <w:t xml:space="preserve">elektrycznych </w:t>
      </w:r>
      <w:r w:rsidR="00141F44" w:rsidRPr="00E70FEF">
        <w:rPr>
          <w:shd w:val="clear" w:color="auto" w:fill="FFFFFF"/>
        </w:rPr>
        <w:t>(po 0,4%),</w:t>
      </w:r>
      <w:r w:rsidR="00E70FEF" w:rsidRPr="00E70FEF">
        <w:rPr>
          <w:shd w:val="clear" w:color="auto" w:fill="FFFFFF"/>
        </w:rPr>
        <w:t xml:space="preserve"> </w:t>
      </w:r>
      <w:r w:rsidR="00E70FEF" w:rsidRPr="009B7A1C">
        <w:rPr>
          <w:shd w:val="clear" w:color="auto" w:fill="FFFFFF"/>
        </w:rPr>
        <w:t>artykułów spożywczych</w:t>
      </w:r>
      <w:r w:rsidR="00E70FEF">
        <w:rPr>
          <w:shd w:val="clear" w:color="auto" w:fill="FFFFFF"/>
        </w:rPr>
        <w:t>,</w:t>
      </w:r>
      <w:r w:rsidR="00E70FEF" w:rsidRPr="00E70FEF">
        <w:rPr>
          <w:shd w:val="clear" w:color="auto" w:fill="FFFFFF"/>
        </w:rPr>
        <w:t xml:space="preserve"> </w:t>
      </w:r>
      <w:r w:rsidR="00E70FEF">
        <w:rPr>
          <w:shd w:val="clear" w:color="auto" w:fill="FFFFFF"/>
        </w:rPr>
        <w:t>skór  i wyrobów skórzanych,</w:t>
      </w:r>
      <w:r w:rsidR="00E70FEF" w:rsidRPr="00E70FEF">
        <w:rPr>
          <w:shd w:val="clear" w:color="auto" w:fill="FFFFFF"/>
        </w:rPr>
        <w:t xml:space="preserve"> </w:t>
      </w:r>
      <w:r w:rsidR="00E70FEF" w:rsidRPr="009B7A1C">
        <w:rPr>
          <w:shd w:val="clear" w:color="auto" w:fill="FFFFFF"/>
        </w:rPr>
        <w:t xml:space="preserve">chemikaliów </w:t>
      </w:r>
      <w:r w:rsidR="00513714">
        <w:rPr>
          <w:shd w:val="clear" w:color="auto" w:fill="FFFFFF"/>
        </w:rPr>
        <w:t xml:space="preserve">    </w:t>
      </w:r>
      <w:r w:rsidR="00E70FEF">
        <w:rPr>
          <w:shd w:val="clear" w:color="auto" w:fill="FFFFFF"/>
        </w:rPr>
        <w:t xml:space="preserve">i </w:t>
      </w:r>
      <w:r w:rsidR="00E70FEF" w:rsidRPr="002B64E4">
        <w:rPr>
          <w:shd w:val="clear" w:color="auto" w:fill="FFFFFF"/>
        </w:rPr>
        <w:t>wyrobów  chemicznych</w:t>
      </w:r>
      <w:r w:rsidR="00E70FEF">
        <w:rPr>
          <w:shd w:val="clear" w:color="auto" w:fill="FFFFFF"/>
        </w:rPr>
        <w:t>,</w:t>
      </w:r>
      <w:r w:rsidR="00E70FEF" w:rsidRPr="00E70FEF">
        <w:rPr>
          <w:shd w:val="clear" w:color="auto" w:fill="FFFFFF"/>
        </w:rPr>
        <w:t xml:space="preserve"> </w:t>
      </w:r>
      <w:r w:rsidR="00E70FEF" w:rsidRPr="009B7A1C">
        <w:rPr>
          <w:shd w:val="clear" w:color="auto" w:fill="FFFFFF"/>
        </w:rPr>
        <w:t>pojazdów samocho</w:t>
      </w:r>
      <w:r w:rsidR="00E70FEF">
        <w:rPr>
          <w:shd w:val="clear" w:color="auto" w:fill="FFFFFF"/>
        </w:rPr>
        <w:t xml:space="preserve">dowych, przyczep  i </w:t>
      </w:r>
      <w:r w:rsidR="00E70FEF" w:rsidRPr="00573D81">
        <w:rPr>
          <w:shd w:val="clear" w:color="auto" w:fill="FFFFFF"/>
        </w:rPr>
        <w:t>naczep</w:t>
      </w:r>
      <w:r w:rsidR="00E70FEF">
        <w:rPr>
          <w:shd w:val="clear" w:color="auto" w:fill="FFFFFF"/>
        </w:rPr>
        <w:t xml:space="preserve">, </w:t>
      </w:r>
      <w:r w:rsidR="00E70FEF" w:rsidRPr="00B96817">
        <w:rPr>
          <w:shd w:val="clear" w:color="auto" w:fill="FFFFFF"/>
        </w:rPr>
        <w:t>mebli</w:t>
      </w:r>
      <w:r w:rsidR="00047BCC">
        <w:rPr>
          <w:shd w:val="clear" w:color="auto" w:fill="FFFFFF"/>
        </w:rPr>
        <w:t xml:space="preserve"> </w:t>
      </w:r>
      <w:r w:rsidR="00E70FEF" w:rsidRPr="00047BCC">
        <w:rPr>
          <w:shd w:val="clear" w:color="auto" w:fill="FFFFFF"/>
        </w:rPr>
        <w:t>(po 0,3%)</w:t>
      </w:r>
      <w:r w:rsidR="001F2AA4">
        <w:rPr>
          <w:shd w:val="clear" w:color="auto" w:fill="FFFFFF"/>
        </w:rPr>
        <w:t>,</w:t>
      </w:r>
      <w:r w:rsidR="001F2AA4" w:rsidRPr="001F2AA4">
        <w:rPr>
          <w:shd w:val="clear" w:color="auto" w:fill="FFFFFF"/>
        </w:rPr>
        <w:t xml:space="preserve"> </w:t>
      </w:r>
      <w:r w:rsidR="001F2AA4" w:rsidRPr="009B7A1C">
        <w:rPr>
          <w:shd w:val="clear" w:color="auto" w:fill="FFFFFF"/>
        </w:rPr>
        <w:t>poligrafii i</w:t>
      </w:r>
      <w:r w:rsidR="001F2AA4">
        <w:rPr>
          <w:shd w:val="clear" w:color="auto" w:fill="FFFFFF"/>
        </w:rPr>
        <w:t xml:space="preserve"> </w:t>
      </w:r>
      <w:r w:rsidR="001F2AA4" w:rsidRPr="009B7A1C">
        <w:rPr>
          <w:shd w:val="clear" w:color="auto" w:fill="FFFFFF"/>
        </w:rPr>
        <w:t>reprodukcj</w:t>
      </w:r>
      <w:r w:rsidR="001F2AA4">
        <w:rPr>
          <w:shd w:val="clear" w:color="auto" w:fill="FFFFFF"/>
        </w:rPr>
        <w:t xml:space="preserve">i zapisanych nośników informacji, </w:t>
      </w:r>
      <w:r w:rsidR="001F2AA4" w:rsidRPr="0047070C">
        <w:rPr>
          <w:shd w:val="clear" w:color="auto" w:fill="FFFFFF"/>
        </w:rPr>
        <w:t>wyrobów z metali</w:t>
      </w:r>
      <w:r w:rsidR="001F2AA4">
        <w:rPr>
          <w:shd w:val="clear" w:color="auto" w:fill="FFFFFF"/>
        </w:rPr>
        <w:t>, maszyn i urządzeń</w:t>
      </w:r>
      <w:r w:rsidR="00E70FEF">
        <w:rPr>
          <w:shd w:val="clear" w:color="auto" w:fill="FFFFFF"/>
        </w:rPr>
        <w:t xml:space="preserve"> </w:t>
      </w:r>
      <w:r w:rsidR="001F2AA4" w:rsidRPr="001F2AA4">
        <w:rPr>
          <w:shd w:val="clear" w:color="auto" w:fill="FFFFFF"/>
        </w:rPr>
        <w:t>(po 0,2%),</w:t>
      </w:r>
      <w:r w:rsidR="00D878C7" w:rsidRPr="00D878C7">
        <w:rPr>
          <w:shd w:val="clear" w:color="auto" w:fill="FFFFFF"/>
        </w:rPr>
        <w:t xml:space="preserve"> </w:t>
      </w:r>
      <w:r w:rsidR="00D878C7">
        <w:rPr>
          <w:shd w:val="clear" w:color="auto" w:fill="FFFFFF"/>
        </w:rPr>
        <w:t>napojów</w:t>
      </w:r>
      <w:r w:rsidR="00EE2163">
        <w:rPr>
          <w:shd w:val="clear" w:color="auto" w:fill="FFFFFF"/>
        </w:rPr>
        <w:t>,</w:t>
      </w:r>
      <w:r w:rsidR="00EE2163" w:rsidRPr="00EE2163">
        <w:rPr>
          <w:shd w:val="clear" w:color="auto" w:fill="FFFFFF"/>
        </w:rPr>
        <w:t xml:space="preserve"> </w:t>
      </w:r>
      <w:r w:rsidR="00EE2163" w:rsidRPr="009B7A1C">
        <w:rPr>
          <w:shd w:val="clear" w:color="auto" w:fill="FFFFFF"/>
        </w:rPr>
        <w:t>wyrobów tekstylnych</w:t>
      </w:r>
      <w:r w:rsidR="00EE2163">
        <w:rPr>
          <w:shd w:val="clear" w:color="auto" w:fill="FFFFFF"/>
        </w:rPr>
        <w:t>,</w:t>
      </w:r>
      <w:r w:rsidR="00EE2163" w:rsidRPr="00EE2163">
        <w:rPr>
          <w:shd w:val="clear" w:color="auto" w:fill="FFFFFF"/>
        </w:rPr>
        <w:t xml:space="preserve"> </w:t>
      </w:r>
      <w:r w:rsidR="00EE2163" w:rsidRPr="009B7A1C">
        <w:rPr>
          <w:shd w:val="clear" w:color="auto" w:fill="FFFFFF"/>
        </w:rPr>
        <w:t xml:space="preserve">wyrobów </w:t>
      </w:r>
      <w:r w:rsidR="00EE2163">
        <w:rPr>
          <w:shd w:val="clear" w:color="auto" w:fill="FFFFFF"/>
        </w:rPr>
        <w:t xml:space="preserve"> </w:t>
      </w:r>
      <w:r w:rsidR="00EE2163" w:rsidRPr="009B7A1C">
        <w:rPr>
          <w:shd w:val="clear" w:color="auto" w:fill="FFFFFF"/>
        </w:rPr>
        <w:t>z pozostałych mineralnych surowców niemetalicznych</w:t>
      </w:r>
      <w:r w:rsidR="00EE2163">
        <w:rPr>
          <w:shd w:val="clear" w:color="auto" w:fill="FFFFFF"/>
        </w:rPr>
        <w:t xml:space="preserve"> </w:t>
      </w:r>
      <w:r w:rsidR="00EE2163" w:rsidRPr="00EE2163">
        <w:rPr>
          <w:shd w:val="clear" w:color="auto" w:fill="FFFFFF"/>
        </w:rPr>
        <w:t>(po 0,1%)</w:t>
      </w:r>
      <w:r w:rsidR="0080172B">
        <w:rPr>
          <w:shd w:val="clear" w:color="auto" w:fill="FFFFFF"/>
        </w:rPr>
        <w:t xml:space="preserve">. Ceny produkcji wyrobów z </w:t>
      </w:r>
      <w:r w:rsidR="0080172B" w:rsidRPr="009B7A1C">
        <w:rPr>
          <w:shd w:val="clear" w:color="auto" w:fill="FFFFFF"/>
        </w:rPr>
        <w:t>drewna, korka, słomy i wikliny</w:t>
      </w:r>
      <w:r w:rsidR="0080172B">
        <w:rPr>
          <w:shd w:val="clear" w:color="auto" w:fill="FFFFFF"/>
        </w:rPr>
        <w:t xml:space="preserve"> pozostały na poziomie zbliżonym do zanotowanego w poprzednim miesiącu</w:t>
      </w:r>
      <w:r w:rsidR="00374037" w:rsidRPr="00E70FEF">
        <w:rPr>
          <w:shd w:val="clear" w:color="auto" w:fill="FFFFFF"/>
        </w:rPr>
        <w:t>.</w:t>
      </w:r>
      <w:r w:rsidR="00E70FEF">
        <w:rPr>
          <w:shd w:val="clear" w:color="auto" w:fill="FFFFFF"/>
        </w:rPr>
        <w:t xml:space="preserve"> </w:t>
      </w:r>
      <w:r w:rsidR="000E0B12">
        <w:rPr>
          <w:shd w:val="clear" w:color="auto" w:fill="FFFFFF"/>
        </w:rPr>
        <w:t xml:space="preserve">Spadły natomiast ceny w produkcji m.in.: </w:t>
      </w:r>
      <w:r w:rsidR="000E0B12" w:rsidRPr="00AB3450">
        <w:rPr>
          <w:shd w:val="clear" w:color="auto" w:fill="FFFFFF"/>
        </w:rPr>
        <w:t>wyrobów farmaceutycznych</w:t>
      </w:r>
      <w:r w:rsidR="000E0B12">
        <w:rPr>
          <w:shd w:val="clear" w:color="auto" w:fill="FFFFFF"/>
        </w:rPr>
        <w:t xml:space="preserve">, </w:t>
      </w:r>
      <w:r w:rsidR="000E0B12" w:rsidRPr="009B7A1C">
        <w:rPr>
          <w:shd w:val="clear" w:color="auto" w:fill="FFFFFF"/>
        </w:rPr>
        <w:t xml:space="preserve">wyrobów </w:t>
      </w:r>
      <w:r w:rsidR="000E0B12">
        <w:rPr>
          <w:shd w:val="clear" w:color="auto" w:fill="FFFFFF"/>
        </w:rPr>
        <w:t xml:space="preserve"> </w:t>
      </w:r>
      <w:r w:rsidR="000E0B12" w:rsidRPr="009B7A1C">
        <w:rPr>
          <w:shd w:val="clear" w:color="auto" w:fill="FFFFFF"/>
        </w:rPr>
        <w:t xml:space="preserve">z gumy i  </w:t>
      </w:r>
      <w:r w:rsidR="000E0B12" w:rsidRPr="000E0B12">
        <w:rPr>
          <w:shd w:val="clear" w:color="auto" w:fill="FFFFFF"/>
        </w:rPr>
        <w:t>tworzyw sztucznych, metali (</w:t>
      </w:r>
      <w:r w:rsidR="000E0B12">
        <w:rPr>
          <w:shd w:val="clear" w:color="auto" w:fill="FFFFFF"/>
        </w:rPr>
        <w:t>p</w:t>
      </w:r>
      <w:r w:rsidR="000E0B12" w:rsidRPr="000E0B12">
        <w:rPr>
          <w:shd w:val="clear" w:color="auto" w:fill="FFFFFF"/>
        </w:rPr>
        <w:t>o 0,</w:t>
      </w:r>
      <w:r w:rsidR="000E0B12">
        <w:rPr>
          <w:shd w:val="clear" w:color="auto" w:fill="FFFFFF"/>
        </w:rPr>
        <w:t>1</w:t>
      </w:r>
      <w:r w:rsidR="000E0B12" w:rsidRPr="000E0B12">
        <w:rPr>
          <w:shd w:val="clear" w:color="auto" w:fill="FFFFFF"/>
        </w:rPr>
        <w:t>%)</w:t>
      </w:r>
      <w:r w:rsidR="00BC4749">
        <w:rPr>
          <w:shd w:val="clear" w:color="auto" w:fill="FFFFFF"/>
        </w:rPr>
        <w:t>,</w:t>
      </w:r>
      <w:r w:rsidR="00BC4749" w:rsidRPr="00BC4749">
        <w:rPr>
          <w:shd w:val="clear" w:color="auto" w:fill="FFFFFF"/>
        </w:rPr>
        <w:t xml:space="preserve"> </w:t>
      </w:r>
      <w:r w:rsidR="00BC4749" w:rsidRPr="009B7A1C">
        <w:rPr>
          <w:shd w:val="clear" w:color="auto" w:fill="FFFFFF"/>
        </w:rPr>
        <w:t xml:space="preserve">papieru </w:t>
      </w:r>
      <w:r w:rsidR="00BC4749">
        <w:rPr>
          <w:shd w:val="clear" w:color="auto" w:fill="FFFFFF"/>
        </w:rPr>
        <w:t xml:space="preserve"> </w:t>
      </w:r>
      <w:r w:rsidR="00BC4749" w:rsidRPr="009B7A1C">
        <w:rPr>
          <w:shd w:val="clear" w:color="auto" w:fill="FFFFFF"/>
        </w:rPr>
        <w:t>i wyrobów z papieru</w:t>
      </w:r>
      <w:r w:rsidR="00BC4749">
        <w:rPr>
          <w:shd w:val="clear" w:color="auto" w:fill="FFFFFF"/>
        </w:rPr>
        <w:t>,</w:t>
      </w:r>
      <w:r w:rsidR="00BC4749" w:rsidRPr="00BC4749">
        <w:rPr>
          <w:shd w:val="clear" w:color="auto" w:fill="FFFFFF"/>
        </w:rPr>
        <w:t xml:space="preserve"> </w:t>
      </w:r>
      <w:r w:rsidR="00BC4749" w:rsidRPr="009B7A1C">
        <w:rPr>
          <w:shd w:val="clear" w:color="auto" w:fill="FFFFFF"/>
        </w:rPr>
        <w:t>komput</w:t>
      </w:r>
      <w:r w:rsidR="00BC4749">
        <w:rPr>
          <w:shd w:val="clear" w:color="auto" w:fill="FFFFFF"/>
        </w:rPr>
        <w:t xml:space="preserve">erów, wyrobów elektronicznych  i </w:t>
      </w:r>
      <w:r w:rsidR="00BC4749" w:rsidRPr="00BC4749">
        <w:rPr>
          <w:shd w:val="clear" w:color="auto" w:fill="FFFFFF"/>
        </w:rPr>
        <w:t>optycznych (po 0,2%)</w:t>
      </w:r>
      <w:r w:rsidR="000E0B12" w:rsidRPr="00BC4749">
        <w:rPr>
          <w:shd w:val="clear" w:color="auto" w:fill="FFFFFF"/>
        </w:rPr>
        <w:t>.</w:t>
      </w:r>
      <w:r w:rsidR="00BA1FE8" w:rsidRPr="00BA1FE8">
        <w:rPr>
          <w:shd w:val="clear" w:color="auto" w:fill="FFFFFF"/>
        </w:rPr>
        <w:t xml:space="preserve"> </w:t>
      </w:r>
      <w:r w:rsidR="00BA1FE8">
        <w:rPr>
          <w:shd w:val="clear" w:color="auto" w:fill="FFFFFF"/>
        </w:rPr>
        <w:t>Ceny w sekcj</w:t>
      </w:r>
      <w:r w:rsidR="00BC4749">
        <w:rPr>
          <w:shd w:val="clear" w:color="auto" w:fill="FFFFFF"/>
        </w:rPr>
        <w:t>i</w:t>
      </w:r>
      <w:r w:rsidR="00BA1FE8">
        <w:rPr>
          <w:shd w:val="clear" w:color="auto" w:fill="FFFFFF"/>
        </w:rPr>
        <w:t xml:space="preserve"> </w:t>
      </w:r>
      <w:r w:rsidR="00AD3AC7">
        <w:rPr>
          <w:shd w:val="clear" w:color="auto" w:fill="FFFFFF"/>
        </w:rPr>
        <w:t xml:space="preserve"> </w:t>
      </w:r>
      <w:r w:rsidR="00BA1FE8" w:rsidRPr="00B4064D">
        <w:rPr>
          <w:b/>
          <w:shd w:val="clear" w:color="auto" w:fill="FFFFFF"/>
        </w:rPr>
        <w:t>wytwarzanie i zaopatrywanie w energię elektryczną, gaz, parę wodną i gorącą wodę</w:t>
      </w:r>
      <w:r w:rsidR="00BC4749">
        <w:rPr>
          <w:shd w:val="clear" w:color="auto" w:fill="FFFFFF"/>
        </w:rPr>
        <w:t xml:space="preserve"> zwiększyły się o</w:t>
      </w:r>
      <w:r w:rsidR="00FA1B0E">
        <w:rPr>
          <w:shd w:val="clear" w:color="auto" w:fill="FFFFFF"/>
        </w:rPr>
        <w:t xml:space="preserve"> </w:t>
      </w:r>
      <w:r w:rsidR="00BC4749">
        <w:rPr>
          <w:shd w:val="clear" w:color="auto" w:fill="FFFFFF"/>
        </w:rPr>
        <w:t>0,1%</w:t>
      </w:r>
      <w:r w:rsidR="004720C6">
        <w:rPr>
          <w:shd w:val="clear" w:color="auto" w:fill="FFFFFF"/>
        </w:rPr>
        <w:t>.</w:t>
      </w:r>
    </w:p>
    <w:p w14:paraId="7EE540ED" w14:textId="22E5640F" w:rsidR="00E70526" w:rsidRDefault="00A469D3" w:rsidP="00E70526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p w14:paraId="2976C21C" w14:textId="55489C30" w:rsidR="006F204A" w:rsidRDefault="006029BE" w:rsidP="006F204A">
      <w:pPr>
        <w:rPr>
          <w:shd w:val="clear" w:color="auto" w:fill="FFFFFF"/>
        </w:rPr>
      </w:pPr>
      <w:r w:rsidRPr="008735F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31B38013">
                <wp:simplePos x="0" y="0"/>
                <wp:positionH relativeFrom="rightMargin">
                  <wp:posOffset>92055</wp:posOffset>
                </wp:positionH>
                <wp:positionV relativeFrom="paragraph">
                  <wp:posOffset>145550</wp:posOffset>
                </wp:positionV>
                <wp:extent cx="1753200" cy="15240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E31F6" w14:textId="45E4024C" w:rsidR="001E4A70" w:rsidRDefault="001E4A70" w:rsidP="001E4A70">
                            <w:pPr>
                              <w:pStyle w:val="tekstzboku"/>
                            </w:pPr>
                            <w:r w:rsidRPr="006E3EFD">
                              <w:t xml:space="preserve">Najwyższy wzrost cen w porównaniu </w:t>
                            </w:r>
                            <w:r w:rsidRPr="004956A5">
                              <w:t>z</w:t>
                            </w:r>
                            <w:r w:rsidR="00F10D06" w:rsidRPr="004956A5">
                              <w:t xml:space="preserve"> </w:t>
                            </w:r>
                            <w:r w:rsidR="004956A5" w:rsidRPr="004956A5">
                              <w:t>sierpniem</w:t>
                            </w:r>
                            <w:r w:rsidRPr="004956A5">
                              <w:t xml:space="preserve"> ubiegłego roku odnotowano</w:t>
                            </w:r>
                            <w:r w:rsidR="003F74CA">
                              <w:t xml:space="preserve">      </w:t>
                            </w:r>
                            <w:r w:rsidR="00A448B4">
                              <w:t xml:space="preserve"> </w:t>
                            </w:r>
                            <w:r w:rsidR="00D23F62">
                              <w:t xml:space="preserve">  </w:t>
                            </w:r>
                            <w:r w:rsidRPr="006E3EFD">
                              <w:t>w produkcji</w:t>
                            </w:r>
                            <w:r w:rsidR="00F57F51" w:rsidRPr="006E3EFD">
                              <w:t xml:space="preserve"> </w:t>
                            </w:r>
                            <w:r w:rsidR="00553A71">
                              <w:t xml:space="preserve"> wyrobów z pozostałych mineralnych surowców niemetalicznych </w:t>
                            </w:r>
                            <w:r w:rsidR="00553A71" w:rsidRPr="003F74CA">
                              <w:t xml:space="preserve">o </w:t>
                            </w:r>
                            <w:r w:rsidR="0054308B" w:rsidRPr="003F74CA">
                              <w:t>3</w:t>
                            </w:r>
                            <w:r w:rsidRPr="003F74CA">
                              <w:t>,</w:t>
                            </w:r>
                            <w:r w:rsidR="003F74CA" w:rsidRPr="003F74CA">
                              <w:t>7</w:t>
                            </w:r>
                            <w:r w:rsidRPr="003F74CA">
                              <w:t>%</w:t>
                            </w:r>
                            <w:r w:rsidR="00837FFB">
                              <w:t xml:space="preserve"> </w:t>
                            </w:r>
                            <w:r w:rsidR="00837FFB" w:rsidRPr="00C43B67">
                              <w:t xml:space="preserve">(w stosunku do </w:t>
                            </w:r>
                            <w:r w:rsidR="00837FFB">
                              <w:t>grudnia</w:t>
                            </w:r>
                            <w:r w:rsidR="00837FFB" w:rsidRPr="00C43B67">
                              <w:t xml:space="preserve"> </w:t>
                            </w:r>
                            <w:r w:rsidR="00837FFB">
                              <w:t>ubiegłego</w:t>
                            </w:r>
                            <w:r w:rsidR="00837FFB" w:rsidRPr="00C43B67">
                              <w:t xml:space="preserve"> roku</w:t>
                            </w:r>
                            <w:r w:rsidR="00837FFB">
                              <w:t xml:space="preserve"> </w:t>
                            </w:r>
                            <w:r w:rsidR="00837FFB" w:rsidRPr="00963CC7">
                              <w:t>cen</w:t>
                            </w:r>
                            <w:r w:rsidR="007A3DB9">
                              <w:t xml:space="preserve">y </w:t>
                            </w:r>
                            <w:r w:rsidR="008E43C7">
                              <w:t>wzrosły</w:t>
                            </w:r>
                            <w:r w:rsidR="003F74CA">
                              <w:t xml:space="preserve">        </w:t>
                            </w:r>
                            <w:r w:rsidR="00837FFB">
                              <w:t xml:space="preserve"> </w:t>
                            </w:r>
                            <w:r w:rsidR="00837FFB" w:rsidRPr="003F74CA">
                              <w:t xml:space="preserve">o </w:t>
                            </w:r>
                            <w:r w:rsidR="008E43C7" w:rsidRPr="003F74CA">
                              <w:t>2</w:t>
                            </w:r>
                            <w:r w:rsidR="00837FFB" w:rsidRPr="003F74CA">
                              <w:t>,</w:t>
                            </w:r>
                            <w:r w:rsidR="003F74CA" w:rsidRPr="003F74CA">
                              <w:t>5</w:t>
                            </w:r>
                            <w:r w:rsidR="00837FFB" w:rsidRPr="003F74CA">
                              <w:t>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C2D89" id="Pole tekstowe 20" o:spid="_x0000_s1030" type="#_x0000_t202" style="position:absolute;margin-left:7.25pt;margin-top:11.45pt;width:138.05pt;height:120pt;z-index:2517534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" filled="f" stroked="f" strokeweight=".5pt">
                <v:textbox>
                  <w:txbxContent>
                    <w:p w14:paraId="4BDE31F6" w14:textId="45E4024C" w:rsidR="001E4A70" w:rsidRDefault="001E4A70" w:rsidP="001E4A70">
                      <w:pPr>
                        <w:pStyle w:val="tekstzboku"/>
                      </w:pPr>
                      <w:r w:rsidRPr="006E3EFD">
                        <w:t xml:space="preserve">Najwyższy wzrost cen w porównaniu </w:t>
                      </w:r>
                      <w:r w:rsidRPr="004956A5">
                        <w:t>z</w:t>
                      </w:r>
                      <w:r w:rsidR="00F10D06" w:rsidRPr="004956A5">
                        <w:t xml:space="preserve"> </w:t>
                      </w:r>
                      <w:r w:rsidR="004956A5" w:rsidRPr="004956A5">
                        <w:t>sierpniem</w:t>
                      </w:r>
                      <w:r w:rsidRPr="004956A5">
                        <w:t xml:space="preserve"> ubiegłego roku odnotowano</w:t>
                      </w:r>
                      <w:r w:rsidR="003F74CA">
                        <w:t xml:space="preserve">      </w:t>
                      </w:r>
                      <w:r w:rsidR="00A448B4">
                        <w:t xml:space="preserve"> </w:t>
                      </w:r>
                      <w:r w:rsidR="00D23F62">
                        <w:t xml:space="preserve">  </w:t>
                      </w:r>
                      <w:r w:rsidRPr="006E3EFD">
                        <w:t>w produkcji</w:t>
                      </w:r>
                      <w:r w:rsidR="00F57F51" w:rsidRPr="006E3EFD">
                        <w:t xml:space="preserve"> </w:t>
                      </w:r>
                      <w:r w:rsidR="00553A71">
                        <w:t xml:space="preserve"> wyrobów z pozostałych mineralnych surowców niemetalicznych </w:t>
                      </w:r>
                      <w:r w:rsidR="00553A71" w:rsidRPr="003F74CA">
                        <w:t xml:space="preserve">o </w:t>
                      </w:r>
                      <w:r w:rsidR="0054308B" w:rsidRPr="003F74CA">
                        <w:t>3</w:t>
                      </w:r>
                      <w:r w:rsidRPr="003F74CA">
                        <w:t>,</w:t>
                      </w:r>
                      <w:r w:rsidR="003F74CA" w:rsidRPr="003F74CA">
                        <w:t>7</w:t>
                      </w:r>
                      <w:r w:rsidRPr="003F74CA">
                        <w:t>%</w:t>
                      </w:r>
                      <w:r w:rsidR="00837FFB">
                        <w:t xml:space="preserve"> </w:t>
                      </w:r>
                      <w:r w:rsidR="00837FFB" w:rsidRPr="00C43B67">
                        <w:t xml:space="preserve">(w stosunku do </w:t>
                      </w:r>
                      <w:r w:rsidR="00837FFB">
                        <w:t>grudnia</w:t>
                      </w:r>
                      <w:r w:rsidR="00837FFB" w:rsidRPr="00C43B67">
                        <w:t xml:space="preserve"> </w:t>
                      </w:r>
                      <w:r w:rsidR="00837FFB">
                        <w:t>ubiegłego</w:t>
                      </w:r>
                      <w:r w:rsidR="00837FFB" w:rsidRPr="00C43B67">
                        <w:t xml:space="preserve"> roku</w:t>
                      </w:r>
                      <w:r w:rsidR="00837FFB">
                        <w:t xml:space="preserve"> </w:t>
                      </w:r>
                      <w:r w:rsidR="00837FFB" w:rsidRPr="00963CC7">
                        <w:t>cen</w:t>
                      </w:r>
                      <w:r w:rsidR="007A3DB9">
                        <w:t xml:space="preserve">y </w:t>
                      </w:r>
                      <w:r w:rsidR="008E43C7">
                        <w:t>wzrosły</w:t>
                      </w:r>
                      <w:r w:rsidR="003F74CA">
                        <w:t xml:space="preserve">        </w:t>
                      </w:r>
                      <w:r w:rsidR="00837FFB">
                        <w:t xml:space="preserve"> </w:t>
                      </w:r>
                      <w:r w:rsidR="00837FFB" w:rsidRPr="003F74CA">
                        <w:t xml:space="preserve">o </w:t>
                      </w:r>
                      <w:r w:rsidR="008E43C7" w:rsidRPr="003F74CA">
                        <w:t>2</w:t>
                      </w:r>
                      <w:r w:rsidR="00837FFB" w:rsidRPr="003F74CA">
                        <w:t>,</w:t>
                      </w:r>
                      <w:r w:rsidR="003F74CA" w:rsidRPr="003F74CA">
                        <w:t>5</w:t>
                      </w:r>
                      <w:r w:rsidR="00837FFB" w:rsidRPr="003F74CA">
                        <w:t>%)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DDADB3" w14:textId="13844B47" w:rsidR="00713CB0" w:rsidRDefault="00D16BE7" w:rsidP="00DA5AB8">
      <w:pPr>
        <w:rPr>
          <w:shd w:val="clear" w:color="auto" w:fill="FFFFFF"/>
        </w:rPr>
      </w:pPr>
      <w:r w:rsidRPr="008735F3">
        <w:rPr>
          <w:shd w:val="clear" w:color="auto" w:fill="FFFFFF"/>
        </w:rPr>
        <w:t xml:space="preserve">W </w:t>
      </w:r>
      <w:r w:rsidR="00B70D26" w:rsidRPr="008735F3">
        <w:rPr>
          <w:shd w:val="clear" w:color="auto" w:fill="FFFFFF"/>
        </w:rPr>
        <w:t xml:space="preserve"> </w:t>
      </w:r>
      <w:r w:rsidR="008735F3" w:rsidRPr="008735F3">
        <w:rPr>
          <w:shd w:val="clear" w:color="auto" w:fill="FFFFFF"/>
        </w:rPr>
        <w:t xml:space="preserve">sierpniu </w:t>
      </w:r>
      <w:r w:rsidR="00D7204F" w:rsidRPr="008735F3">
        <w:rPr>
          <w:shd w:val="clear" w:color="auto" w:fill="FFFFFF"/>
        </w:rPr>
        <w:t xml:space="preserve"> 201</w:t>
      </w:r>
      <w:r w:rsidR="0001266E" w:rsidRPr="008735F3">
        <w:rPr>
          <w:shd w:val="clear" w:color="auto" w:fill="FFFFFF"/>
        </w:rPr>
        <w:t>9</w:t>
      </w:r>
      <w:r w:rsidRPr="008735F3">
        <w:rPr>
          <w:shd w:val="clear" w:color="auto" w:fill="FFFFFF"/>
        </w:rPr>
        <w:t xml:space="preserve"> r.</w:t>
      </w:r>
      <w:r w:rsidRPr="00DA4F5F">
        <w:rPr>
          <w:shd w:val="clear" w:color="auto" w:fill="FFFFFF"/>
        </w:rPr>
        <w:t xml:space="preserve"> </w:t>
      </w:r>
      <w:r w:rsidRPr="00B4064D">
        <w:rPr>
          <w:b/>
          <w:shd w:val="clear" w:color="auto" w:fill="FFFFFF"/>
        </w:rPr>
        <w:t>ceny produkcji</w:t>
      </w:r>
      <w:r w:rsidR="00293606" w:rsidRPr="00B4064D">
        <w:rPr>
          <w:b/>
          <w:shd w:val="clear" w:color="auto" w:fill="FFFFFF"/>
        </w:rPr>
        <w:t xml:space="preserve"> sprzedanej przemysłu</w:t>
      </w:r>
      <w:r w:rsidR="00293606">
        <w:rPr>
          <w:shd w:val="clear" w:color="auto" w:fill="FFFFFF"/>
        </w:rPr>
        <w:t xml:space="preserve"> </w:t>
      </w:r>
      <w:r w:rsidR="00293606" w:rsidRPr="005D496E">
        <w:rPr>
          <w:shd w:val="clear" w:color="auto" w:fill="FFFFFF"/>
        </w:rPr>
        <w:t xml:space="preserve">były </w:t>
      </w:r>
      <w:r w:rsidR="00293606" w:rsidRPr="00FA1B0E">
        <w:rPr>
          <w:shd w:val="clear" w:color="auto" w:fill="FFFFFF"/>
        </w:rPr>
        <w:t xml:space="preserve">o </w:t>
      </w:r>
      <w:r w:rsidR="006830AD" w:rsidRPr="00FA1B0E">
        <w:rPr>
          <w:shd w:val="clear" w:color="auto" w:fill="FFFFFF"/>
        </w:rPr>
        <w:t>0</w:t>
      </w:r>
      <w:r w:rsidR="00293606" w:rsidRPr="00FA1B0E">
        <w:rPr>
          <w:shd w:val="clear" w:color="auto" w:fill="FFFFFF"/>
        </w:rPr>
        <w:t>,</w:t>
      </w:r>
      <w:r w:rsidR="00FA1B0E" w:rsidRPr="00FA1B0E">
        <w:rPr>
          <w:shd w:val="clear" w:color="auto" w:fill="FFFFFF"/>
        </w:rPr>
        <w:t>7</w:t>
      </w:r>
      <w:r w:rsidRPr="00FA1B0E">
        <w:rPr>
          <w:shd w:val="clear" w:color="auto" w:fill="FFFFFF"/>
        </w:rPr>
        <w:t>% wyższe</w:t>
      </w:r>
      <w:r w:rsidRPr="009B7A1C">
        <w:rPr>
          <w:shd w:val="clear" w:color="auto" w:fill="FFFFFF"/>
        </w:rPr>
        <w:t xml:space="preserve"> niż przed rokiem.</w:t>
      </w:r>
      <w:r w:rsidR="001C6BCF">
        <w:rPr>
          <w:shd w:val="clear" w:color="auto" w:fill="FFFFFF"/>
        </w:rPr>
        <w:t xml:space="preserve"> Największy </w:t>
      </w:r>
      <w:r w:rsidR="00B83CA7">
        <w:rPr>
          <w:shd w:val="clear" w:color="auto" w:fill="FFFFFF"/>
        </w:rPr>
        <w:t xml:space="preserve">wzrost cen zanotowano w sekcji </w:t>
      </w:r>
      <w:r w:rsidR="00B83CA7" w:rsidRPr="00B4064D">
        <w:rPr>
          <w:b/>
          <w:shd w:val="clear" w:color="auto" w:fill="FFFFFF"/>
        </w:rPr>
        <w:t>wytwarzanie i zaopatrywanie w energię elektryczną, gaz, parę wodną i gorącą wodę</w:t>
      </w:r>
      <w:r w:rsidR="00B83CA7" w:rsidRPr="00FE6ACA">
        <w:rPr>
          <w:shd w:val="clear" w:color="auto" w:fill="FFFFFF"/>
        </w:rPr>
        <w:t xml:space="preserve"> </w:t>
      </w:r>
      <w:r w:rsidR="00B83CA7" w:rsidRPr="00FA1B0E">
        <w:rPr>
          <w:shd w:val="clear" w:color="auto" w:fill="FFFFFF"/>
        </w:rPr>
        <w:t xml:space="preserve">o </w:t>
      </w:r>
      <w:r w:rsidR="00FA1B0E" w:rsidRPr="00FA1B0E">
        <w:rPr>
          <w:shd w:val="clear" w:color="auto" w:fill="FFFFFF"/>
        </w:rPr>
        <w:t>4</w:t>
      </w:r>
      <w:r w:rsidR="00B83CA7" w:rsidRPr="00FA1B0E">
        <w:rPr>
          <w:shd w:val="clear" w:color="auto" w:fill="FFFFFF"/>
        </w:rPr>
        <w:t>,</w:t>
      </w:r>
      <w:r w:rsidR="00FA1B0E" w:rsidRPr="00FA1B0E">
        <w:rPr>
          <w:shd w:val="clear" w:color="auto" w:fill="FFFFFF"/>
        </w:rPr>
        <w:t>4</w:t>
      </w:r>
      <w:r w:rsidR="00B83CA7" w:rsidRPr="00FA1B0E">
        <w:rPr>
          <w:shd w:val="clear" w:color="auto" w:fill="FFFFFF"/>
        </w:rPr>
        <w:t>%.</w:t>
      </w:r>
      <w:r w:rsidR="00B83CA7">
        <w:rPr>
          <w:shd w:val="clear" w:color="auto" w:fill="FFFFFF"/>
        </w:rPr>
        <w:t xml:space="preserve"> Wzrosły także ceny </w:t>
      </w:r>
      <w:r w:rsidR="005E7621">
        <w:rPr>
          <w:shd w:val="clear" w:color="auto" w:fill="FFFFFF"/>
        </w:rPr>
        <w:t xml:space="preserve">w sekcji </w:t>
      </w:r>
      <w:r w:rsidR="005E7621" w:rsidRPr="00B4064D">
        <w:rPr>
          <w:b/>
          <w:shd w:val="clear" w:color="auto" w:fill="FFFFFF"/>
        </w:rPr>
        <w:t>dostawa wody; gospodarowanie ściekami i odpadami;  rekultywacja</w:t>
      </w:r>
      <w:r w:rsidR="005E7621" w:rsidRPr="00FA1B0E">
        <w:rPr>
          <w:shd w:val="clear" w:color="auto" w:fill="FFFFFF"/>
        </w:rPr>
        <w:t xml:space="preserve">  o 2,</w:t>
      </w:r>
      <w:r w:rsidR="00FA1B0E" w:rsidRPr="00FA1B0E">
        <w:rPr>
          <w:shd w:val="clear" w:color="auto" w:fill="FFFFFF"/>
        </w:rPr>
        <w:t>8</w:t>
      </w:r>
      <w:r w:rsidR="005E7621" w:rsidRPr="00FA1B0E">
        <w:rPr>
          <w:shd w:val="clear" w:color="auto" w:fill="FFFFFF"/>
        </w:rPr>
        <w:t>%</w:t>
      </w:r>
      <w:r w:rsidR="00DB50CC">
        <w:rPr>
          <w:shd w:val="clear" w:color="auto" w:fill="FFFFFF"/>
        </w:rPr>
        <w:t xml:space="preserve"> oraz w sekcji </w:t>
      </w:r>
      <w:r w:rsidR="00DB50CC" w:rsidRPr="00B4064D">
        <w:rPr>
          <w:b/>
          <w:shd w:val="clear" w:color="auto" w:fill="FFFFFF"/>
        </w:rPr>
        <w:t xml:space="preserve">górnictwo </w:t>
      </w:r>
      <w:r w:rsidR="002B0D1A">
        <w:rPr>
          <w:b/>
          <w:shd w:val="clear" w:color="auto" w:fill="FFFFFF"/>
        </w:rPr>
        <w:t xml:space="preserve">    </w:t>
      </w:r>
      <w:r w:rsidR="00DB50CC" w:rsidRPr="00B4064D">
        <w:rPr>
          <w:b/>
          <w:shd w:val="clear" w:color="auto" w:fill="FFFFFF"/>
        </w:rPr>
        <w:t>i wydobywanie</w:t>
      </w:r>
      <w:r w:rsidR="00DB50CC">
        <w:rPr>
          <w:shd w:val="clear" w:color="auto" w:fill="FFFFFF"/>
        </w:rPr>
        <w:t xml:space="preserve"> </w:t>
      </w:r>
      <w:r w:rsidR="00DB50CC" w:rsidRPr="002919E7">
        <w:rPr>
          <w:shd w:val="clear" w:color="auto" w:fill="FFFFFF"/>
        </w:rPr>
        <w:t xml:space="preserve">o </w:t>
      </w:r>
      <w:r w:rsidR="002919E7" w:rsidRPr="002919E7">
        <w:rPr>
          <w:shd w:val="clear" w:color="auto" w:fill="FFFFFF"/>
        </w:rPr>
        <w:t>2</w:t>
      </w:r>
      <w:r w:rsidR="00DB50CC" w:rsidRPr="002919E7">
        <w:rPr>
          <w:shd w:val="clear" w:color="auto" w:fill="FFFFFF"/>
        </w:rPr>
        <w:t>,</w:t>
      </w:r>
      <w:r w:rsidR="002919E7" w:rsidRPr="002919E7">
        <w:rPr>
          <w:shd w:val="clear" w:color="auto" w:fill="FFFFFF"/>
        </w:rPr>
        <w:t>3</w:t>
      </w:r>
      <w:r w:rsidR="00DB50CC" w:rsidRPr="002919E7">
        <w:rPr>
          <w:shd w:val="clear" w:color="auto" w:fill="FFFFFF"/>
        </w:rPr>
        <w:t>%, w</w:t>
      </w:r>
      <w:r w:rsidR="00DB50CC">
        <w:rPr>
          <w:shd w:val="clear" w:color="auto" w:fill="FFFFFF"/>
        </w:rPr>
        <w:t xml:space="preserve"> tym w</w:t>
      </w:r>
      <w:r w:rsidR="002919E7">
        <w:rPr>
          <w:shd w:val="clear" w:color="auto" w:fill="FFFFFF"/>
        </w:rPr>
        <w:t xml:space="preserve"> górnictwie rud metali </w:t>
      </w:r>
      <w:r w:rsidR="002919E7" w:rsidRPr="002919E7">
        <w:rPr>
          <w:shd w:val="clear" w:color="auto" w:fill="FFFFFF"/>
        </w:rPr>
        <w:t>o 2,9%</w:t>
      </w:r>
      <w:r w:rsidR="002919E7">
        <w:rPr>
          <w:shd w:val="clear" w:color="auto" w:fill="FFFFFF"/>
        </w:rPr>
        <w:t xml:space="preserve"> oraz w  </w:t>
      </w:r>
      <w:r w:rsidR="00DB50CC" w:rsidRPr="00D65DE8">
        <w:rPr>
          <w:shd w:val="clear" w:color="auto" w:fill="FFFFFF"/>
        </w:rPr>
        <w:t xml:space="preserve"> </w:t>
      </w:r>
      <w:r w:rsidR="00DB50CC">
        <w:rPr>
          <w:shd w:val="clear" w:color="auto" w:fill="FFFFFF"/>
        </w:rPr>
        <w:t>wydobywaniu węgla kamiennego i węgla brunatnego (lignitu</w:t>
      </w:r>
      <w:r w:rsidR="00DB50CC" w:rsidRPr="002919E7">
        <w:rPr>
          <w:shd w:val="clear" w:color="auto" w:fill="FFFFFF"/>
        </w:rPr>
        <w:t>)</w:t>
      </w:r>
      <w:r w:rsidR="00934B99" w:rsidRPr="002919E7">
        <w:rPr>
          <w:shd w:val="clear" w:color="auto" w:fill="FFFFFF"/>
        </w:rPr>
        <w:t xml:space="preserve">  </w:t>
      </w:r>
      <w:r w:rsidR="00DB50CC" w:rsidRPr="002919E7">
        <w:rPr>
          <w:shd w:val="clear" w:color="auto" w:fill="FFFFFF"/>
        </w:rPr>
        <w:t xml:space="preserve">o </w:t>
      </w:r>
      <w:r w:rsidR="002919E7" w:rsidRPr="002919E7">
        <w:rPr>
          <w:shd w:val="clear" w:color="auto" w:fill="FFFFFF"/>
        </w:rPr>
        <w:t>1</w:t>
      </w:r>
      <w:r w:rsidR="00DB50CC" w:rsidRPr="002919E7">
        <w:rPr>
          <w:shd w:val="clear" w:color="auto" w:fill="FFFFFF"/>
        </w:rPr>
        <w:t>,</w:t>
      </w:r>
      <w:r w:rsidR="002919E7" w:rsidRPr="002919E7">
        <w:rPr>
          <w:shd w:val="clear" w:color="auto" w:fill="FFFFFF"/>
        </w:rPr>
        <w:t>7</w:t>
      </w:r>
      <w:r w:rsidR="00DB50CC" w:rsidRPr="002919E7">
        <w:rPr>
          <w:shd w:val="clear" w:color="auto" w:fill="FFFFFF"/>
        </w:rPr>
        <w:t>%</w:t>
      </w:r>
      <w:r w:rsidR="002919E7">
        <w:rPr>
          <w:shd w:val="clear" w:color="auto" w:fill="FFFFFF"/>
        </w:rPr>
        <w:t xml:space="preserve">. </w:t>
      </w:r>
      <w:r w:rsidR="00DB50CC">
        <w:rPr>
          <w:shd w:val="clear" w:color="auto" w:fill="FFFFFF"/>
        </w:rPr>
        <w:t xml:space="preserve">Ceny </w:t>
      </w:r>
      <w:r w:rsidR="00DB50CC" w:rsidRPr="00B4064D">
        <w:rPr>
          <w:b/>
          <w:shd w:val="clear" w:color="auto" w:fill="FFFFFF"/>
        </w:rPr>
        <w:t>w przetwórstwie przemysłowym</w:t>
      </w:r>
      <w:r w:rsidR="00713CB0">
        <w:rPr>
          <w:shd w:val="clear" w:color="auto" w:fill="FFFFFF"/>
        </w:rPr>
        <w:t xml:space="preserve"> </w:t>
      </w:r>
      <w:r w:rsidR="00780AF1">
        <w:rPr>
          <w:shd w:val="clear" w:color="auto" w:fill="FFFFFF"/>
        </w:rPr>
        <w:t>podniesiono</w:t>
      </w:r>
      <w:r w:rsidR="00713CB0">
        <w:rPr>
          <w:shd w:val="clear" w:color="auto" w:fill="FFFFFF"/>
        </w:rPr>
        <w:t xml:space="preserve"> o 0,2%.</w:t>
      </w:r>
      <w:r w:rsidR="00713CB0" w:rsidRPr="00713CB0">
        <w:rPr>
          <w:shd w:val="clear" w:color="auto" w:fill="FFFFFF"/>
        </w:rPr>
        <w:t xml:space="preserve"> </w:t>
      </w:r>
      <w:r w:rsidR="00713CB0">
        <w:rPr>
          <w:shd w:val="clear" w:color="auto" w:fill="FFFFFF"/>
        </w:rPr>
        <w:t xml:space="preserve">Najbardziej wzrosły ceny w produkcji </w:t>
      </w:r>
      <w:r w:rsidR="00713CB0" w:rsidRPr="009B7A1C">
        <w:rPr>
          <w:shd w:val="clear" w:color="auto" w:fill="FFFFFF"/>
        </w:rPr>
        <w:t xml:space="preserve">wyrobów z pozostałych mineralnych surowców </w:t>
      </w:r>
      <w:r w:rsidR="00713CB0" w:rsidRPr="00713CB0">
        <w:rPr>
          <w:shd w:val="clear" w:color="auto" w:fill="FFFFFF"/>
        </w:rPr>
        <w:t>niemetalicznych (o 3,7%).</w:t>
      </w:r>
      <w:r w:rsidR="003606E0">
        <w:rPr>
          <w:shd w:val="clear" w:color="auto" w:fill="FFFFFF"/>
        </w:rPr>
        <w:t xml:space="preserve"> Wzrost cen odnotowano także w produkcji m.in.: </w:t>
      </w:r>
      <w:r w:rsidR="003606E0" w:rsidRPr="009B7A1C">
        <w:rPr>
          <w:shd w:val="clear" w:color="auto" w:fill="FFFFFF"/>
        </w:rPr>
        <w:t xml:space="preserve">pozostałego sprzętu </w:t>
      </w:r>
      <w:r w:rsidR="003606E0" w:rsidRPr="003606E0">
        <w:rPr>
          <w:shd w:val="clear" w:color="auto" w:fill="FFFFFF"/>
        </w:rPr>
        <w:t xml:space="preserve">transportowego (o 3,2%), </w:t>
      </w:r>
      <w:r w:rsidR="003606E0">
        <w:rPr>
          <w:shd w:val="clear" w:color="auto" w:fill="FFFFFF"/>
        </w:rPr>
        <w:t xml:space="preserve">wyrobów </w:t>
      </w:r>
      <w:r w:rsidR="003606E0" w:rsidRPr="003606E0">
        <w:rPr>
          <w:shd w:val="clear" w:color="auto" w:fill="FFFFFF"/>
        </w:rPr>
        <w:t xml:space="preserve">tytoniowych (o 2,9%), </w:t>
      </w:r>
      <w:r w:rsidR="003606E0" w:rsidRPr="00AB3450">
        <w:rPr>
          <w:shd w:val="clear" w:color="auto" w:fill="FFFFFF"/>
        </w:rPr>
        <w:t xml:space="preserve">wyrobów </w:t>
      </w:r>
      <w:r w:rsidR="003606E0" w:rsidRPr="003606E0">
        <w:rPr>
          <w:shd w:val="clear" w:color="auto" w:fill="FFFFFF"/>
        </w:rPr>
        <w:t>farmaceutycznych (o 2,8%),</w:t>
      </w:r>
      <w:r w:rsidR="003606E0">
        <w:rPr>
          <w:shd w:val="clear" w:color="auto" w:fill="FFFFFF"/>
        </w:rPr>
        <w:t xml:space="preserve"> skór i wyrobów </w:t>
      </w:r>
      <w:r w:rsidR="003606E0" w:rsidRPr="003606E0">
        <w:rPr>
          <w:shd w:val="clear" w:color="auto" w:fill="FFFFFF"/>
        </w:rPr>
        <w:t xml:space="preserve">skórzanych (o 1,8%), </w:t>
      </w:r>
      <w:r w:rsidR="003606E0" w:rsidRPr="007B6F42">
        <w:rPr>
          <w:shd w:val="clear" w:color="auto" w:fill="FFFFFF"/>
        </w:rPr>
        <w:t xml:space="preserve">artykułów </w:t>
      </w:r>
      <w:r w:rsidR="003606E0" w:rsidRPr="003606E0">
        <w:rPr>
          <w:shd w:val="clear" w:color="auto" w:fill="FFFFFF"/>
        </w:rPr>
        <w:t>spożywczych (o 1,</w:t>
      </w:r>
      <w:r w:rsidR="003606E0">
        <w:rPr>
          <w:shd w:val="clear" w:color="auto" w:fill="FFFFFF"/>
        </w:rPr>
        <w:t>5</w:t>
      </w:r>
      <w:r w:rsidR="003606E0" w:rsidRPr="003606E0">
        <w:rPr>
          <w:shd w:val="clear" w:color="auto" w:fill="FFFFFF"/>
        </w:rPr>
        <w:t>%),</w:t>
      </w:r>
      <w:r w:rsidR="002B5AAA" w:rsidRPr="002B5AAA">
        <w:rPr>
          <w:shd w:val="clear" w:color="auto" w:fill="FFFFFF"/>
        </w:rPr>
        <w:t xml:space="preserve"> </w:t>
      </w:r>
      <w:r w:rsidR="002B5AAA" w:rsidRPr="009B7A1C">
        <w:rPr>
          <w:shd w:val="clear" w:color="auto" w:fill="FFFFFF"/>
        </w:rPr>
        <w:t xml:space="preserve">pojazdów samochodowych, przyczep i </w:t>
      </w:r>
      <w:r w:rsidR="002B5AAA" w:rsidRPr="002B5AAA">
        <w:rPr>
          <w:shd w:val="clear" w:color="auto" w:fill="FFFFFF"/>
        </w:rPr>
        <w:t>naczep (o 1,4%)</w:t>
      </w:r>
      <w:r w:rsidR="002B5AAA">
        <w:rPr>
          <w:shd w:val="clear" w:color="auto" w:fill="FFFFFF"/>
        </w:rPr>
        <w:t xml:space="preserve">, urządzeń </w:t>
      </w:r>
      <w:r w:rsidR="002B5AAA" w:rsidRPr="002B5AAA">
        <w:rPr>
          <w:shd w:val="clear" w:color="auto" w:fill="FFFFFF"/>
        </w:rPr>
        <w:t xml:space="preserve">elektrycznych (o 1,1 %), </w:t>
      </w:r>
      <w:r w:rsidR="002B5AAA">
        <w:rPr>
          <w:shd w:val="clear" w:color="auto" w:fill="FFFFFF"/>
        </w:rPr>
        <w:t>mebli</w:t>
      </w:r>
      <w:r w:rsidR="002B5AAA" w:rsidRPr="009647F9">
        <w:rPr>
          <w:shd w:val="clear" w:color="auto" w:fill="FFFFFF"/>
        </w:rPr>
        <w:t xml:space="preserve"> </w:t>
      </w:r>
      <w:r w:rsidR="002B5AAA" w:rsidRPr="002B5AAA">
        <w:rPr>
          <w:shd w:val="clear" w:color="auto" w:fill="FFFFFF"/>
        </w:rPr>
        <w:t xml:space="preserve">(o 0,9%), </w:t>
      </w:r>
      <w:r w:rsidR="002B5AAA" w:rsidRPr="00072AB4">
        <w:rPr>
          <w:shd w:val="clear" w:color="auto" w:fill="FFFFFF"/>
        </w:rPr>
        <w:t>odzieży</w:t>
      </w:r>
      <w:r w:rsidR="002B5AAA">
        <w:rPr>
          <w:shd w:val="clear" w:color="auto" w:fill="FFFFFF"/>
        </w:rPr>
        <w:t xml:space="preserve"> </w:t>
      </w:r>
      <w:r w:rsidR="002B5AAA" w:rsidRPr="002B5AAA">
        <w:rPr>
          <w:shd w:val="clear" w:color="auto" w:fill="FFFFFF"/>
        </w:rPr>
        <w:t>(o 0,</w:t>
      </w:r>
      <w:r w:rsidR="002B5AAA">
        <w:rPr>
          <w:shd w:val="clear" w:color="auto" w:fill="FFFFFF"/>
        </w:rPr>
        <w:t>6</w:t>
      </w:r>
      <w:r w:rsidR="002B5AAA" w:rsidRPr="002B5AAA">
        <w:rPr>
          <w:shd w:val="clear" w:color="auto" w:fill="FFFFFF"/>
        </w:rPr>
        <w:t>%),</w:t>
      </w:r>
      <w:r w:rsidR="00162717" w:rsidRPr="00162717">
        <w:rPr>
          <w:shd w:val="clear" w:color="auto" w:fill="FFFFFF"/>
        </w:rPr>
        <w:t xml:space="preserve"> </w:t>
      </w:r>
      <w:r w:rsidR="00162717" w:rsidRPr="009B7A1C">
        <w:rPr>
          <w:shd w:val="clear" w:color="auto" w:fill="FFFFFF"/>
        </w:rPr>
        <w:t xml:space="preserve">maszyn </w:t>
      </w:r>
      <w:r w:rsidR="00162717" w:rsidRPr="00162717">
        <w:rPr>
          <w:shd w:val="clear" w:color="auto" w:fill="FFFFFF"/>
        </w:rPr>
        <w:t xml:space="preserve">i urządzeń (o 0,5%), </w:t>
      </w:r>
      <w:r w:rsidR="00162717">
        <w:rPr>
          <w:shd w:val="clear" w:color="auto" w:fill="FFFFFF"/>
        </w:rPr>
        <w:t xml:space="preserve">wyrobów </w:t>
      </w:r>
      <w:r w:rsidR="00162717" w:rsidRPr="00162717">
        <w:rPr>
          <w:shd w:val="clear" w:color="auto" w:fill="FFFFFF"/>
        </w:rPr>
        <w:t>z metali (o 0,4%)</w:t>
      </w:r>
      <w:r w:rsidR="002B5AAA" w:rsidRPr="002B5AAA">
        <w:rPr>
          <w:shd w:val="clear" w:color="auto" w:fill="FFFFFF"/>
        </w:rPr>
        <w:t>.</w:t>
      </w:r>
      <w:r w:rsidR="007A310E">
        <w:rPr>
          <w:shd w:val="clear" w:color="auto" w:fill="FFFFFF"/>
        </w:rPr>
        <w:t xml:space="preserve"> Spadły natomiast ceny w produkcji m.in.: </w:t>
      </w:r>
      <w:r w:rsidR="007A310E" w:rsidRPr="007A310E">
        <w:rPr>
          <w:shd w:val="clear" w:color="auto" w:fill="FFFFFF"/>
        </w:rPr>
        <w:t>napojów (o 0,2%),</w:t>
      </w:r>
      <w:r w:rsidR="007A310E">
        <w:rPr>
          <w:shd w:val="clear" w:color="auto" w:fill="FFFFFF"/>
        </w:rPr>
        <w:t xml:space="preserve"> </w:t>
      </w:r>
      <w:r w:rsidR="007A310E" w:rsidRPr="007A310E">
        <w:rPr>
          <w:shd w:val="clear" w:color="auto" w:fill="FFFFFF"/>
        </w:rPr>
        <w:t>wyrobów tekstylnych (o 0,3%)</w:t>
      </w:r>
      <w:r w:rsidR="007A310E">
        <w:rPr>
          <w:shd w:val="clear" w:color="auto" w:fill="FFFFFF"/>
        </w:rPr>
        <w:t>,</w:t>
      </w:r>
      <w:r w:rsidR="007A310E" w:rsidRPr="007A310E">
        <w:rPr>
          <w:shd w:val="clear" w:color="auto" w:fill="FFFFFF"/>
        </w:rPr>
        <w:t xml:space="preserve"> </w:t>
      </w:r>
      <w:r w:rsidR="007A310E" w:rsidRPr="009B7A1C">
        <w:rPr>
          <w:shd w:val="clear" w:color="auto" w:fill="FFFFFF"/>
        </w:rPr>
        <w:t>chemikal</w:t>
      </w:r>
      <w:r w:rsidR="007A310E">
        <w:rPr>
          <w:shd w:val="clear" w:color="auto" w:fill="FFFFFF"/>
        </w:rPr>
        <w:t xml:space="preserve">iów i wyrobów </w:t>
      </w:r>
      <w:r w:rsidR="007A310E" w:rsidRPr="007A310E">
        <w:rPr>
          <w:shd w:val="clear" w:color="auto" w:fill="FFFFFF"/>
        </w:rPr>
        <w:t>chemicznych  (o 0,</w:t>
      </w:r>
      <w:r w:rsidR="007A310E">
        <w:rPr>
          <w:shd w:val="clear" w:color="auto" w:fill="FFFFFF"/>
        </w:rPr>
        <w:t>4</w:t>
      </w:r>
      <w:r w:rsidR="007A310E" w:rsidRPr="007A310E">
        <w:rPr>
          <w:shd w:val="clear" w:color="auto" w:fill="FFFFFF"/>
        </w:rPr>
        <w:t>%),</w:t>
      </w:r>
      <w:r w:rsidR="00A860CF" w:rsidRPr="00A860CF">
        <w:rPr>
          <w:shd w:val="clear" w:color="auto" w:fill="FFFFFF"/>
        </w:rPr>
        <w:t xml:space="preserve"> </w:t>
      </w:r>
      <w:r w:rsidR="00A860CF" w:rsidRPr="009B7A1C">
        <w:rPr>
          <w:shd w:val="clear" w:color="auto" w:fill="FFFFFF"/>
        </w:rPr>
        <w:t>poligrafii i</w:t>
      </w:r>
      <w:r w:rsidR="00A860CF">
        <w:rPr>
          <w:shd w:val="clear" w:color="auto" w:fill="FFFFFF"/>
        </w:rPr>
        <w:t xml:space="preserve"> </w:t>
      </w:r>
      <w:r w:rsidR="00A860CF" w:rsidRPr="009B7A1C">
        <w:rPr>
          <w:shd w:val="clear" w:color="auto" w:fill="FFFFFF"/>
        </w:rPr>
        <w:t xml:space="preserve">reprodukcji zapisanych </w:t>
      </w:r>
      <w:r w:rsidR="00A860CF">
        <w:rPr>
          <w:shd w:val="clear" w:color="auto" w:fill="FFFFFF"/>
        </w:rPr>
        <w:t xml:space="preserve"> </w:t>
      </w:r>
      <w:r w:rsidR="00A860CF" w:rsidRPr="009B7A1C">
        <w:rPr>
          <w:shd w:val="clear" w:color="auto" w:fill="FFFFFF"/>
        </w:rPr>
        <w:t>nośników</w:t>
      </w:r>
      <w:r w:rsidR="00A860CF">
        <w:rPr>
          <w:shd w:val="clear" w:color="auto" w:fill="FFFFFF"/>
        </w:rPr>
        <w:t xml:space="preserve"> </w:t>
      </w:r>
      <w:r w:rsidR="00A860CF" w:rsidRPr="009B7A1C">
        <w:rPr>
          <w:shd w:val="clear" w:color="auto" w:fill="FFFFFF"/>
        </w:rPr>
        <w:t>informacji</w:t>
      </w:r>
      <w:r w:rsidR="00A860CF">
        <w:rPr>
          <w:shd w:val="clear" w:color="auto" w:fill="FFFFFF"/>
        </w:rPr>
        <w:t xml:space="preserve"> </w:t>
      </w:r>
      <w:r w:rsidR="00A860CF" w:rsidRPr="009F014F">
        <w:rPr>
          <w:shd w:val="clear" w:color="auto" w:fill="FFFFFF"/>
        </w:rPr>
        <w:t>(o 0,9%)</w:t>
      </w:r>
      <w:r w:rsidR="009F014F">
        <w:rPr>
          <w:shd w:val="clear" w:color="auto" w:fill="FFFFFF"/>
        </w:rPr>
        <w:t>,</w:t>
      </w:r>
      <w:r w:rsidR="009F014F" w:rsidRPr="009F014F">
        <w:rPr>
          <w:shd w:val="clear" w:color="auto" w:fill="FFFFFF"/>
        </w:rPr>
        <w:t xml:space="preserve"> </w:t>
      </w:r>
      <w:r w:rsidR="009F014F" w:rsidRPr="009B7A1C">
        <w:rPr>
          <w:shd w:val="clear" w:color="auto" w:fill="FFFFFF"/>
        </w:rPr>
        <w:t xml:space="preserve">wyrobów z gumy i  tworzyw </w:t>
      </w:r>
      <w:r w:rsidR="009F014F" w:rsidRPr="009F014F">
        <w:rPr>
          <w:shd w:val="clear" w:color="auto" w:fill="FFFFFF"/>
        </w:rPr>
        <w:t>sztucznych (o 1,1%),</w:t>
      </w:r>
      <w:r w:rsidR="009F014F">
        <w:rPr>
          <w:shd w:val="clear" w:color="auto" w:fill="FFFFFF"/>
        </w:rPr>
        <w:t xml:space="preserve"> </w:t>
      </w:r>
      <w:r w:rsidR="009F014F" w:rsidRPr="009B7A1C">
        <w:rPr>
          <w:shd w:val="clear" w:color="auto" w:fill="FFFFFF"/>
        </w:rPr>
        <w:t xml:space="preserve">wyrobów </w:t>
      </w:r>
      <w:r w:rsidR="009F014F">
        <w:rPr>
          <w:shd w:val="clear" w:color="auto" w:fill="FFFFFF"/>
        </w:rPr>
        <w:t xml:space="preserve"> </w:t>
      </w:r>
      <w:r w:rsidR="009F014F" w:rsidRPr="009B7A1C">
        <w:rPr>
          <w:shd w:val="clear" w:color="auto" w:fill="FFFFFF"/>
        </w:rPr>
        <w:t>z</w:t>
      </w:r>
      <w:r w:rsidR="009F014F">
        <w:rPr>
          <w:shd w:val="clear" w:color="auto" w:fill="FFFFFF"/>
        </w:rPr>
        <w:t xml:space="preserve"> drewna,</w:t>
      </w:r>
      <w:r w:rsidR="009F014F" w:rsidRPr="00C82B1B">
        <w:rPr>
          <w:shd w:val="clear" w:color="auto" w:fill="FFFFFF"/>
        </w:rPr>
        <w:t xml:space="preserve"> </w:t>
      </w:r>
      <w:r w:rsidR="009F014F">
        <w:rPr>
          <w:shd w:val="clear" w:color="auto" w:fill="FFFFFF"/>
        </w:rPr>
        <w:t xml:space="preserve">korka, słomy i wikliny    </w:t>
      </w:r>
      <w:r w:rsidR="009F014F" w:rsidRPr="009F014F">
        <w:rPr>
          <w:shd w:val="clear" w:color="auto" w:fill="FFFFFF"/>
        </w:rPr>
        <w:t>(o 1,4%),</w:t>
      </w:r>
      <w:r w:rsidR="009F014F" w:rsidRPr="009B2C16">
        <w:rPr>
          <w:shd w:val="clear" w:color="auto" w:fill="FFFFFF"/>
        </w:rPr>
        <w:t xml:space="preserve"> </w:t>
      </w:r>
      <w:r w:rsidR="009F014F">
        <w:rPr>
          <w:shd w:val="clear" w:color="auto" w:fill="FFFFFF"/>
        </w:rPr>
        <w:t xml:space="preserve"> </w:t>
      </w:r>
      <w:r w:rsidR="00C7755A" w:rsidRPr="009B7A1C">
        <w:rPr>
          <w:shd w:val="clear" w:color="auto" w:fill="FFFFFF"/>
        </w:rPr>
        <w:t>koksu i produktó</w:t>
      </w:r>
      <w:r w:rsidR="00C7755A">
        <w:rPr>
          <w:shd w:val="clear" w:color="auto" w:fill="FFFFFF"/>
        </w:rPr>
        <w:t>w rafinacji ropy naftowej,</w:t>
      </w:r>
      <w:r w:rsidR="00C7755A" w:rsidRPr="00C7755A">
        <w:rPr>
          <w:shd w:val="clear" w:color="auto" w:fill="FFFFFF"/>
        </w:rPr>
        <w:t xml:space="preserve"> </w:t>
      </w:r>
      <w:r w:rsidR="00C7755A" w:rsidRPr="009B7A1C">
        <w:rPr>
          <w:shd w:val="clear" w:color="auto" w:fill="FFFFFF"/>
        </w:rPr>
        <w:t>komput</w:t>
      </w:r>
      <w:r w:rsidR="00C7755A">
        <w:rPr>
          <w:shd w:val="clear" w:color="auto" w:fill="FFFFFF"/>
        </w:rPr>
        <w:t xml:space="preserve">erów, wyrobów elektronicznych   i </w:t>
      </w:r>
      <w:r w:rsidR="00C7755A" w:rsidRPr="00C7755A">
        <w:rPr>
          <w:shd w:val="clear" w:color="auto" w:fill="FFFFFF"/>
        </w:rPr>
        <w:t xml:space="preserve">optycznych (po 1,5%), </w:t>
      </w:r>
      <w:r w:rsidR="00C7755A" w:rsidRPr="009B7A1C">
        <w:rPr>
          <w:shd w:val="clear" w:color="auto" w:fill="FFFFFF"/>
        </w:rPr>
        <w:t>pa</w:t>
      </w:r>
      <w:r w:rsidR="00C7755A">
        <w:rPr>
          <w:shd w:val="clear" w:color="auto" w:fill="FFFFFF"/>
        </w:rPr>
        <w:t xml:space="preserve">pieru i wyrobów z papieru, metali </w:t>
      </w:r>
      <w:r w:rsidR="00C7755A" w:rsidRPr="00C7755A">
        <w:rPr>
          <w:shd w:val="clear" w:color="auto" w:fill="FFFFFF"/>
        </w:rPr>
        <w:t>(po 2,0%)</w:t>
      </w:r>
      <w:r w:rsidR="00C7755A">
        <w:rPr>
          <w:shd w:val="clear" w:color="auto" w:fill="FFFFFF"/>
        </w:rPr>
        <w:t>.</w:t>
      </w:r>
    </w:p>
    <w:p w14:paraId="2FAB7F5E" w14:textId="77777777" w:rsidR="00702AF5" w:rsidRDefault="00702AF5" w:rsidP="00C7755A">
      <w:pPr>
        <w:rPr>
          <w:b/>
          <w:shd w:val="clear" w:color="auto" w:fill="FFFFFF"/>
        </w:rPr>
      </w:pPr>
    </w:p>
    <w:p w14:paraId="2A87F666" w14:textId="31F414E5" w:rsidR="00E712A2" w:rsidRDefault="00702AF5" w:rsidP="00DB1D8F">
      <w:pPr>
        <w:ind w:left="907" w:hanging="907"/>
        <w:rPr>
          <w:b/>
          <w:noProof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19008" behindDoc="0" locked="0" layoutInCell="1" allowOverlap="1" wp14:anchorId="3AC5667D" wp14:editId="2D8F4421">
            <wp:simplePos x="0" y="0"/>
            <wp:positionH relativeFrom="column">
              <wp:posOffset>3175</wp:posOffset>
            </wp:positionH>
            <wp:positionV relativeFrom="paragraph">
              <wp:posOffset>411455</wp:posOffset>
            </wp:positionV>
            <wp:extent cx="5122545" cy="2442210"/>
            <wp:effectExtent l="0" t="0" r="1905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DB50CC" w:rsidRPr="00C7755A">
        <w:rPr>
          <w:b/>
          <w:shd w:val="clear" w:color="auto" w:fill="FFFFFF"/>
        </w:rPr>
        <w:t xml:space="preserve"> </w:t>
      </w:r>
      <w:r w:rsidR="00EA26B5" w:rsidRPr="002E419E">
        <w:rPr>
          <w:b/>
          <w:sz w:val="18"/>
        </w:rPr>
        <w:t>Wykres 1.</w:t>
      </w:r>
      <w:r w:rsidR="00EA26B5" w:rsidRPr="002E419E">
        <w:rPr>
          <w:sz w:val="18"/>
          <w:shd w:val="clear" w:color="auto" w:fill="FFFFFF"/>
        </w:rPr>
        <w:t xml:space="preserve"> </w:t>
      </w:r>
      <w:r w:rsidR="001F11A8" w:rsidRPr="002E419E">
        <w:rPr>
          <w:b/>
          <w:sz w:val="18"/>
          <w:shd w:val="clear" w:color="auto" w:fill="FFFFFF"/>
        </w:rPr>
        <w:t>Zmiany c</w:t>
      </w:r>
      <w:r w:rsidR="00EA26B5" w:rsidRPr="002E419E">
        <w:rPr>
          <w:b/>
          <w:bCs/>
          <w:sz w:val="18"/>
          <w:shd w:val="clear" w:color="auto" w:fill="FFFFFF"/>
        </w:rPr>
        <w:t>en</w:t>
      </w:r>
      <w:r w:rsidR="001F11A8" w:rsidRPr="002E419E">
        <w:rPr>
          <w:b/>
          <w:bCs/>
          <w:sz w:val="18"/>
          <w:shd w:val="clear" w:color="auto" w:fill="FFFFFF"/>
        </w:rPr>
        <w:t xml:space="preserve"> </w:t>
      </w:r>
      <w:r w:rsidR="00EA26B5" w:rsidRPr="002E419E">
        <w:rPr>
          <w:b/>
          <w:bCs/>
          <w:sz w:val="18"/>
          <w:shd w:val="clear" w:color="auto" w:fill="FFFFFF"/>
        </w:rPr>
        <w:t xml:space="preserve"> produkcji sprzedanej  przemysłu </w:t>
      </w:r>
      <w:r w:rsidR="00134171" w:rsidRPr="002E419E">
        <w:rPr>
          <w:b/>
          <w:bCs/>
          <w:sz w:val="18"/>
          <w:shd w:val="clear" w:color="auto" w:fill="FFFFFF"/>
        </w:rPr>
        <w:t>w latach 201</w:t>
      </w:r>
      <w:r w:rsidR="00C31383" w:rsidRPr="002E419E">
        <w:rPr>
          <w:b/>
          <w:bCs/>
          <w:sz w:val="18"/>
          <w:shd w:val="clear" w:color="auto" w:fill="FFFFFF"/>
        </w:rPr>
        <w:t>8</w:t>
      </w:r>
      <w:r w:rsidR="00134171" w:rsidRPr="002E419E">
        <w:rPr>
          <w:b/>
          <w:bCs/>
          <w:sz w:val="18"/>
          <w:shd w:val="clear" w:color="auto" w:fill="FFFFFF"/>
        </w:rPr>
        <w:t>-2019</w:t>
      </w:r>
      <w:r w:rsidR="001F11A8" w:rsidRPr="002E419E">
        <w:rPr>
          <w:b/>
          <w:bCs/>
          <w:sz w:val="18"/>
          <w:shd w:val="clear" w:color="auto" w:fill="FFFFFF"/>
        </w:rPr>
        <w:t xml:space="preserve">  w stosunku</w:t>
      </w:r>
      <w:r w:rsidR="00EA26B5" w:rsidRPr="002E419E">
        <w:rPr>
          <w:b/>
          <w:sz w:val="18"/>
          <w:shd w:val="clear" w:color="auto" w:fill="FFFFFF"/>
        </w:rPr>
        <w:t xml:space="preserve"> do</w:t>
      </w:r>
      <w:r w:rsidR="00EA26B5" w:rsidRPr="002E419E">
        <w:rPr>
          <w:sz w:val="18"/>
          <w:shd w:val="clear" w:color="auto" w:fill="FFFFFF"/>
        </w:rPr>
        <w:t xml:space="preserve"> </w:t>
      </w:r>
      <w:r w:rsidR="00DB1D8F" w:rsidRPr="002E419E">
        <w:rPr>
          <w:sz w:val="18"/>
          <w:shd w:val="clear" w:color="auto" w:fill="FFFFFF"/>
        </w:rPr>
        <w:t xml:space="preserve"> </w:t>
      </w:r>
      <w:r w:rsidR="00EA26B5" w:rsidRPr="002E419E">
        <w:rPr>
          <w:b/>
          <w:sz w:val="18"/>
          <w:shd w:val="clear" w:color="auto" w:fill="FFFFFF"/>
        </w:rPr>
        <w:t>okresu poprzedniego</w:t>
      </w:r>
      <w:r w:rsidR="00EA26B5" w:rsidRPr="002E419E">
        <w:rPr>
          <w:noProof/>
          <w:sz w:val="18"/>
          <w:shd w:val="clear" w:color="auto" w:fill="FFFFFF"/>
          <w:lang w:eastAsia="pl-PL"/>
        </w:rPr>
        <w:t xml:space="preserve"> </w:t>
      </w:r>
    </w:p>
    <w:p w14:paraId="24B341E5" w14:textId="480FEC2C" w:rsidR="00A31A6A" w:rsidRDefault="00A31A6A" w:rsidP="00EA26B5">
      <w:pPr>
        <w:pStyle w:val="tytuwykresu"/>
        <w:rPr>
          <w:b w:val="0"/>
          <w:noProof/>
          <w:shd w:val="clear" w:color="auto" w:fill="FFFFFF"/>
          <w:lang w:eastAsia="pl-PL"/>
        </w:rPr>
      </w:pPr>
    </w:p>
    <w:p w14:paraId="7F8683E3" w14:textId="14869AED" w:rsidR="00DD6A59" w:rsidRDefault="00DD6A59" w:rsidP="00EA26B5">
      <w:pPr>
        <w:pStyle w:val="tytuwykresu"/>
        <w:jc w:val="both"/>
      </w:pPr>
    </w:p>
    <w:p w14:paraId="4D2657C9" w14:textId="0ABC35EB" w:rsidR="00DD6A59" w:rsidRDefault="00DD6A59" w:rsidP="00EA26B5">
      <w:pPr>
        <w:pStyle w:val="tytuwykresu"/>
        <w:jc w:val="both"/>
      </w:pPr>
    </w:p>
    <w:p w14:paraId="2D17C549" w14:textId="0E708B70" w:rsidR="00EA26B5" w:rsidRDefault="006E7428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20032" behindDoc="0" locked="0" layoutInCell="1" allowOverlap="1" wp14:anchorId="0CC5C958" wp14:editId="741B1DC1">
            <wp:simplePos x="0" y="0"/>
            <wp:positionH relativeFrom="column">
              <wp:posOffset>3175</wp:posOffset>
            </wp:positionH>
            <wp:positionV relativeFrom="paragraph">
              <wp:posOffset>433425</wp:posOffset>
            </wp:positionV>
            <wp:extent cx="5122545" cy="2818765"/>
            <wp:effectExtent l="0" t="0" r="1905" b="635"/>
            <wp:wrapSquare wrapText="bothSides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EA26B5" w:rsidRPr="00CD555D">
        <w:t xml:space="preserve">Wykres </w:t>
      </w:r>
      <w:r w:rsidR="00EA26B5">
        <w:t>2</w:t>
      </w:r>
      <w:r w:rsidR="00EA26B5" w:rsidRPr="00CD555D">
        <w:t>.</w:t>
      </w:r>
      <w:r w:rsidR="00EA26B5" w:rsidRPr="00CD555D">
        <w:rPr>
          <w:shd w:val="clear" w:color="auto" w:fill="FFFFFF"/>
        </w:rPr>
        <w:t xml:space="preserve"> </w:t>
      </w:r>
      <w:r w:rsidR="00606764">
        <w:rPr>
          <w:shd w:val="clear" w:color="auto" w:fill="FFFFFF"/>
        </w:rPr>
        <w:t>Zmiany c</w:t>
      </w:r>
      <w:r w:rsidR="00EA26B5" w:rsidRPr="00E411C2">
        <w:rPr>
          <w:bCs/>
          <w:shd w:val="clear" w:color="auto" w:fill="FFFFFF"/>
        </w:rPr>
        <w:t xml:space="preserve">en produkcji sprzedanej  </w:t>
      </w:r>
      <w:r w:rsidR="00EA26B5" w:rsidRPr="00391BEB">
        <w:rPr>
          <w:bCs/>
          <w:shd w:val="clear" w:color="auto" w:fill="FFFFFF"/>
        </w:rPr>
        <w:t>przemysłu</w:t>
      </w:r>
      <w:r w:rsidR="007F0B57" w:rsidRPr="00391BEB">
        <w:rPr>
          <w:bCs/>
          <w:shd w:val="clear" w:color="auto" w:fill="FFFFFF"/>
        </w:rPr>
        <w:t xml:space="preserve"> w latach 201</w:t>
      </w:r>
      <w:r w:rsidR="00C31383" w:rsidRPr="00391BEB">
        <w:rPr>
          <w:bCs/>
          <w:shd w:val="clear" w:color="auto" w:fill="FFFFFF"/>
        </w:rPr>
        <w:t>8</w:t>
      </w:r>
      <w:r w:rsidR="007F0B57" w:rsidRPr="00391BEB">
        <w:rPr>
          <w:bCs/>
          <w:shd w:val="clear" w:color="auto" w:fill="FFFFFF"/>
        </w:rPr>
        <w:t>-2019</w:t>
      </w:r>
      <w:r w:rsidR="00EA26B5" w:rsidRPr="00E411C2">
        <w:rPr>
          <w:bCs/>
          <w:shd w:val="clear" w:color="auto" w:fill="FFFFFF"/>
        </w:rPr>
        <w:t xml:space="preserve"> </w:t>
      </w:r>
      <w:r w:rsidR="00606764">
        <w:rPr>
          <w:bCs/>
          <w:shd w:val="clear" w:color="auto" w:fill="FFFFFF"/>
        </w:rPr>
        <w:t xml:space="preserve"> w stosunku</w:t>
      </w:r>
      <w:r w:rsidR="00EA26B5" w:rsidRPr="00E411C2">
        <w:rPr>
          <w:shd w:val="clear" w:color="auto" w:fill="FFFFFF"/>
        </w:rPr>
        <w:t xml:space="preserve"> do analogicznego  okresu roku  poprzedniego</w:t>
      </w:r>
      <w:r w:rsidR="00EA26B5" w:rsidRPr="00E411C2">
        <w:rPr>
          <w:b w:val="0"/>
          <w:noProof/>
          <w:shd w:val="clear" w:color="auto" w:fill="FFFFFF"/>
          <w:lang w:eastAsia="pl-PL"/>
        </w:rPr>
        <w:t xml:space="preserve"> </w:t>
      </w:r>
    </w:p>
    <w:p w14:paraId="421C542E" w14:textId="5395EA83" w:rsidR="006E7428" w:rsidRDefault="006E7428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74C5CFAB" w14:textId="17658A3A" w:rsidR="005F2337" w:rsidRDefault="005F2337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480BFE65" w14:textId="1A9EAB4C" w:rsidR="00391BEB" w:rsidRDefault="00391BEB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7C570AA5" w14:textId="2D42FF15" w:rsidR="0042104A" w:rsidRDefault="0042104A" w:rsidP="00EA26B5">
      <w:pPr>
        <w:pStyle w:val="tytuwykresu"/>
        <w:jc w:val="both"/>
        <w:rPr>
          <w:b w:val="0"/>
          <w:noProof/>
          <w:shd w:val="clear" w:color="auto" w:fill="FFFFFF"/>
          <w:lang w:eastAsia="pl-PL"/>
        </w:rPr>
      </w:pPr>
    </w:p>
    <w:p w14:paraId="51B917E5" w14:textId="27FE893F" w:rsidR="000A1D84" w:rsidRDefault="000A1D84" w:rsidP="00EA26B5">
      <w:pPr>
        <w:pStyle w:val="tytuwykresu"/>
        <w:jc w:val="both"/>
        <w:rPr>
          <w:b w:val="0"/>
          <w:noProof/>
          <w:shd w:val="clear" w:color="auto" w:fill="FFFFFF"/>
          <w:lang w:eastAsia="pl-PL"/>
        </w:rPr>
      </w:pPr>
    </w:p>
    <w:p w14:paraId="1494603B" w14:textId="77DE56FC" w:rsidR="009B7DC1" w:rsidRDefault="009B7DC1" w:rsidP="00EA26B5">
      <w:pPr>
        <w:pStyle w:val="tytuwykresu"/>
        <w:jc w:val="both"/>
        <w:rPr>
          <w:b w:val="0"/>
          <w:noProof/>
          <w:shd w:val="clear" w:color="auto" w:fill="FFFFFF"/>
          <w:lang w:eastAsia="pl-PL"/>
        </w:rPr>
      </w:pPr>
    </w:p>
    <w:p w14:paraId="0A0320A9" w14:textId="45CC9F8E" w:rsidR="009B7DC1" w:rsidRDefault="009B7DC1" w:rsidP="00EA26B5">
      <w:pPr>
        <w:pStyle w:val="tytuwykresu"/>
        <w:jc w:val="both"/>
        <w:rPr>
          <w:b w:val="0"/>
          <w:noProof/>
          <w:shd w:val="clear" w:color="auto" w:fill="FFFFFF"/>
          <w:lang w:eastAsia="pl-PL"/>
        </w:rPr>
      </w:pPr>
    </w:p>
    <w:p w14:paraId="124F6349" w14:textId="4A84AD5C" w:rsidR="007F0B57" w:rsidRDefault="007F0B57" w:rsidP="00EA26B5">
      <w:pPr>
        <w:pStyle w:val="tytuwykresu"/>
        <w:jc w:val="both"/>
        <w:rPr>
          <w:b w:val="0"/>
          <w:noProof/>
          <w:shd w:val="clear" w:color="auto" w:fill="FFFFFF"/>
          <w:lang w:eastAsia="pl-PL"/>
        </w:rPr>
      </w:pPr>
    </w:p>
    <w:p w14:paraId="3101509D" w14:textId="5303D0F6" w:rsidR="00DD6A59" w:rsidRDefault="00DD6A59" w:rsidP="00EA26B5">
      <w:pPr>
        <w:rPr>
          <w:b/>
          <w:spacing w:val="-2"/>
          <w:sz w:val="18"/>
        </w:rPr>
      </w:pPr>
    </w:p>
    <w:p w14:paraId="1A7E6F74" w14:textId="4CBD5F9B" w:rsidR="00DD6A59" w:rsidRDefault="00DD6A59" w:rsidP="00EA26B5">
      <w:pPr>
        <w:rPr>
          <w:b/>
          <w:spacing w:val="-2"/>
          <w:sz w:val="18"/>
        </w:rPr>
      </w:pPr>
    </w:p>
    <w:p w14:paraId="6ACBE98B" w14:textId="18099ABF" w:rsidR="0085107B" w:rsidRDefault="00025275" w:rsidP="00EA26B5">
      <w:pPr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21056" behindDoc="0" locked="0" layoutInCell="1" allowOverlap="1" wp14:anchorId="3449884A" wp14:editId="38DD0398">
            <wp:simplePos x="0" y="0"/>
            <wp:positionH relativeFrom="column">
              <wp:posOffset>-157759</wp:posOffset>
            </wp:positionH>
            <wp:positionV relativeFrom="paragraph">
              <wp:posOffset>242138</wp:posOffset>
            </wp:positionV>
            <wp:extent cx="5122545" cy="2782570"/>
            <wp:effectExtent l="0" t="0" r="1905" b="0"/>
            <wp:wrapSquare wrapText="bothSides"/>
            <wp:docPr id="22" name="Wykres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EA26B5" w:rsidRPr="00E56FD7">
        <w:rPr>
          <w:b/>
          <w:spacing w:val="-2"/>
          <w:sz w:val="18"/>
        </w:rPr>
        <w:t xml:space="preserve">Wykres </w:t>
      </w:r>
      <w:r w:rsidR="00EA26B5">
        <w:rPr>
          <w:b/>
          <w:spacing w:val="-2"/>
          <w:sz w:val="18"/>
        </w:rPr>
        <w:t>3</w:t>
      </w:r>
      <w:r w:rsidR="00EA26B5" w:rsidRPr="00730296">
        <w:rPr>
          <w:b/>
          <w:spacing w:val="-2"/>
          <w:sz w:val="18"/>
        </w:rPr>
        <w:t>.</w:t>
      </w:r>
      <w:r w:rsidR="00F46AD9">
        <w:rPr>
          <w:b/>
          <w:spacing w:val="-2"/>
          <w:sz w:val="18"/>
        </w:rPr>
        <w:t xml:space="preserve"> Zmiany  c</w:t>
      </w:r>
      <w:r w:rsidR="00EA26B5" w:rsidRPr="00730296">
        <w:rPr>
          <w:b/>
          <w:spacing w:val="-2"/>
          <w:sz w:val="18"/>
          <w:shd w:val="clear" w:color="auto" w:fill="FFFFFF"/>
        </w:rPr>
        <w:t xml:space="preserve">en  produkcji sprzedanej przemysłu </w:t>
      </w:r>
      <w:r w:rsidR="00EA26B5" w:rsidRPr="0085107B">
        <w:rPr>
          <w:b/>
          <w:spacing w:val="-2"/>
          <w:sz w:val="18"/>
          <w:shd w:val="clear" w:color="auto" w:fill="FFFFFF"/>
        </w:rPr>
        <w:t>w latach 201</w:t>
      </w:r>
      <w:r w:rsidR="00C31383" w:rsidRPr="0085107B">
        <w:rPr>
          <w:b/>
          <w:spacing w:val="-2"/>
          <w:sz w:val="18"/>
          <w:shd w:val="clear" w:color="auto" w:fill="FFFFFF"/>
        </w:rPr>
        <w:t>8</w:t>
      </w:r>
      <w:r w:rsidR="00EA26B5" w:rsidRPr="0085107B">
        <w:rPr>
          <w:b/>
          <w:spacing w:val="-2"/>
          <w:sz w:val="18"/>
          <w:shd w:val="clear" w:color="auto" w:fill="FFFFFF"/>
        </w:rPr>
        <w:t xml:space="preserve">-2019 </w:t>
      </w:r>
      <w:r w:rsidR="007A4131" w:rsidRPr="0085107B">
        <w:rPr>
          <w:b/>
          <w:spacing w:val="-2"/>
          <w:sz w:val="18"/>
          <w:shd w:val="clear" w:color="auto" w:fill="FFFFFF"/>
        </w:rPr>
        <w:t xml:space="preserve"> </w:t>
      </w:r>
      <w:r w:rsidR="00F46AD9" w:rsidRPr="0085107B">
        <w:rPr>
          <w:b/>
          <w:spacing w:val="-2"/>
          <w:sz w:val="18"/>
          <w:shd w:val="clear" w:color="auto" w:fill="FFFFFF"/>
        </w:rPr>
        <w:t>w</w:t>
      </w:r>
      <w:r w:rsidR="00F46AD9">
        <w:rPr>
          <w:b/>
          <w:spacing w:val="-2"/>
          <w:sz w:val="18"/>
          <w:shd w:val="clear" w:color="auto" w:fill="FFFFFF"/>
        </w:rPr>
        <w:t xml:space="preserve"> stosunku </w:t>
      </w:r>
      <w:r w:rsidR="00F24C05">
        <w:rPr>
          <w:b/>
          <w:spacing w:val="-2"/>
          <w:sz w:val="18"/>
          <w:shd w:val="clear" w:color="auto" w:fill="FFFFFF"/>
        </w:rPr>
        <w:t xml:space="preserve">do </w:t>
      </w:r>
      <w:r w:rsidR="00EA26B5" w:rsidRPr="00730296">
        <w:rPr>
          <w:b/>
          <w:spacing w:val="-2"/>
          <w:sz w:val="18"/>
          <w:shd w:val="clear" w:color="auto" w:fill="FFFFFF"/>
        </w:rPr>
        <w:t>XII 2017</w:t>
      </w:r>
      <w:r w:rsidR="00074ABE">
        <w:rPr>
          <w:b/>
          <w:spacing w:val="-2"/>
          <w:sz w:val="18"/>
          <w:shd w:val="clear" w:color="auto" w:fill="FFFFFF"/>
        </w:rPr>
        <w:t xml:space="preserve"> r.</w:t>
      </w:r>
    </w:p>
    <w:p w14:paraId="39058E83" w14:textId="6261ED45" w:rsidR="00527847" w:rsidRPr="00730296" w:rsidRDefault="00527847" w:rsidP="00EA26B5">
      <w:pPr>
        <w:rPr>
          <w:b/>
          <w:noProof/>
          <w:spacing w:val="-2"/>
          <w:sz w:val="18"/>
          <w:lang w:eastAsia="pl-PL"/>
        </w:rPr>
      </w:pPr>
    </w:p>
    <w:p w14:paraId="20E710F0" w14:textId="0B0AAC19" w:rsidR="008E789F" w:rsidRPr="008E789F" w:rsidRDefault="008E789F" w:rsidP="00EA26B5">
      <w:pPr>
        <w:rPr>
          <w:b/>
          <w:noProof/>
          <w:color w:val="FF0000"/>
          <w:spacing w:val="-2"/>
          <w:sz w:val="18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26E0F5BB" wp14:editId="43A67BA0">
            <wp:extent cx="5122545" cy="2818765"/>
            <wp:effectExtent l="0" t="0" r="1905" b="63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3DF03B3" w14:textId="3BF40C41" w:rsidR="00EE683F" w:rsidRDefault="00EE683F" w:rsidP="00EA26B5">
      <w:pPr>
        <w:rPr>
          <w:b/>
          <w:noProof/>
          <w:spacing w:val="-2"/>
          <w:sz w:val="18"/>
          <w:lang w:eastAsia="pl-PL"/>
        </w:rPr>
      </w:pPr>
    </w:p>
    <w:p w14:paraId="0690CE54" w14:textId="14C7976C" w:rsidR="00B257DD" w:rsidRDefault="00B257DD" w:rsidP="00EA26B5">
      <w:pPr>
        <w:rPr>
          <w:noProof/>
          <w:lang w:eastAsia="pl-PL"/>
        </w:rPr>
      </w:pPr>
    </w:p>
    <w:p w14:paraId="14FEBD78" w14:textId="482DDA16" w:rsidR="00EA26B5" w:rsidRDefault="00002F14" w:rsidP="00A7770A">
      <w:pPr>
        <w:ind w:left="851" w:hanging="851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22080" behindDoc="0" locked="0" layoutInCell="1" allowOverlap="1" wp14:anchorId="490BC23A" wp14:editId="4AD18BD9">
            <wp:simplePos x="0" y="0"/>
            <wp:positionH relativeFrom="column">
              <wp:posOffset>-76835</wp:posOffset>
            </wp:positionH>
            <wp:positionV relativeFrom="paragraph">
              <wp:posOffset>372110</wp:posOffset>
            </wp:positionV>
            <wp:extent cx="5122545" cy="3978910"/>
            <wp:effectExtent l="0" t="0" r="1905" b="2540"/>
            <wp:wrapSquare wrapText="bothSides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V relativeFrom="margin">
              <wp14:pctHeight>0</wp14:pctHeight>
            </wp14:sizeRelV>
          </wp:anchor>
        </w:drawing>
      </w:r>
      <w:r w:rsidR="00EA26B5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EA26B5">
        <w:rPr>
          <w:b/>
          <w:bCs/>
          <w:spacing w:val="-2"/>
          <w:sz w:val="18"/>
          <w:shd w:val="clear" w:color="auto" w:fill="FFFFFF"/>
        </w:rPr>
        <w:t>4</w:t>
      </w:r>
      <w:r w:rsidR="00EA26B5" w:rsidRPr="00667717">
        <w:rPr>
          <w:b/>
          <w:spacing w:val="-2"/>
          <w:sz w:val="18"/>
          <w:shd w:val="clear" w:color="auto" w:fill="FFFFFF"/>
        </w:rPr>
        <w:t xml:space="preserve">. </w:t>
      </w:r>
      <w:r w:rsidR="004167BE">
        <w:rPr>
          <w:b/>
          <w:spacing w:val="-2"/>
          <w:sz w:val="18"/>
          <w:shd w:val="clear" w:color="auto" w:fill="FFFFFF"/>
        </w:rPr>
        <w:t>Zmiany c</w:t>
      </w:r>
      <w:r w:rsidR="00EA26B5" w:rsidRPr="000E08CC">
        <w:rPr>
          <w:b/>
          <w:spacing w:val="-2"/>
          <w:sz w:val="18"/>
          <w:shd w:val="clear" w:color="auto" w:fill="FFFFFF"/>
        </w:rPr>
        <w:t>en  produkcji  sprzedanej przemysłu</w:t>
      </w:r>
      <w:r w:rsidR="000D1818" w:rsidRPr="000E08CC">
        <w:rPr>
          <w:b/>
          <w:spacing w:val="-2"/>
          <w:sz w:val="18"/>
          <w:shd w:val="clear" w:color="auto" w:fill="FFFFFF"/>
        </w:rPr>
        <w:t xml:space="preserve"> </w:t>
      </w:r>
      <w:r w:rsidR="000D1818" w:rsidRPr="00AD4998">
        <w:rPr>
          <w:b/>
          <w:spacing w:val="-2"/>
          <w:sz w:val="18"/>
          <w:shd w:val="clear" w:color="auto" w:fill="FFFFFF"/>
        </w:rPr>
        <w:t>w</w:t>
      </w:r>
      <w:r w:rsidR="00C973BB" w:rsidRPr="00AD4998">
        <w:rPr>
          <w:b/>
          <w:spacing w:val="-2"/>
          <w:sz w:val="18"/>
          <w:shd w:val="clear" w:color="auto" w:fill="FFFFFF"/>
        </w:rPr>
        <w:t>edług</w:t>
      </w:r>
      <w:r w:rsidR="000D1818" w:rsidRPr="00AD4998">
        <w:rPr>
          <w:b/>
          <w:spacing w:val="-2"/>
          <w:sz w:val="18"/>
          <w:shd w:val="clear" w:color="auto" w:fill="FFFFFF"/>
        </w:rPr>
        <w:t xml:space="preserve"> sekcji</w:t>
      </w:r>
      <w:r w:rsidR="00517BEC" w:rsidRPr="00AD4998">
        <w:rPr>
          <w:b/>
          <w:spacing w:val="-2"/>
          <w:sz w:val="18"/>
          <w:shd w:val="clear" w:color="auto" w:fill="FFFFFF"/>
        </w:rPr>
        <w:t xml:space="preserve"> PKD</w:t>
      </w:r>
      <w:r w:rsidR="00EA26B5" w:rsidRPr="00AD4998">
        <w:rPr>
          <w:b/>
          <w:spacing w:val="-2"/>
          <w:sz w:val="18"/>
          <w:shd w:val="clear" w:color="auto" w:fill="FFFFFF"/>
        </w:rPr>
        <w:t xml:space="preserve"> w latach 201</w:t>
      </w:r>
      <w:r w:rsidR="00C31383" w:rsidRPr="00AD4998">
        <w:rPr>
          <w:b/>
          <w:spacing w:val="-2"/>
          <w:sz w:val="18"/>
          <w:shd w:val="clear" w:color="auto" w:fill="FFFFFF"/>
        </w:rPr>
        <w:t>8</w:t>
      </w:r>
      <w:r w:rsidR="00EA26B5" w:rsidRPr="00AD4998">
        <w:rPr>
          <w:b/>
          <w:spacing w:val="-2"/>
          <w:sz w:val="18"/>
          <w:shd w:val="clear" w:color="auto" w:fill="FFFFFF"/>
        </w:rPr>
        <w:t>-2019</w:t>
      </w:r>
      <w:r w:rsidR="00EA26B5" w:rsidRPr="000E08CC">
        <w:rPr>
          <w:b/>
          <w:spacing w:val="-2"/>
          <w:sz w:val="18"/>
          <w:shd w:val="clear" w:color="auto" w:fill="FFFFFF"/>
        </w:rPr>
        <w:t xml:space="preserve"> </w:t>
      </w:r>
      <w:r w:rsidR="007A4131">
        <w:rPr>
          <w:b/>
          <w:spacing w:val="-2"/>
          <w:sz w:val="18"/>
          <w:shd w:val="clear" w:color="auto" w:fill="FFFFFF"/>
        </w:rPr>
        <w:t xml:space="preserve">            </w:t>
      </w:r>
      <w:r w:rsidR="004167BE">
        <w:rPr>
          <w:b/>
          <w:spacing w:val="-2"/>
          <w:sz w:val="18"/>
          <w:shd w:val="clear" w:color="auto" w:fill="FFFFFF"/>
        </w:rPr>
        <w:t xml:space="preserve">w stosunku </w:t>
      </w:r>
      <w:r w:rsidR="007A4131">
        <w:rPr>
          <w:b/>
          <w:spacing w:val="-2"/>
          <w:sz w:val="18"/>
          <w:shd w:val="clear" w:color="auto" w:fill="FFFFFF"/>
        </w:rPr>
        <w:t xml:space="preserve"> do</w:t>
      </w:r>
      <w:r w:rsidR="002577D7">
        <w:rPr>
          <w:b/>
          <w:spacing w:val="-2"/>
          <w:sz w:val="18"/>
          <w:shd w:val="clear" w:color="auto" w:fill="FFFFFF"/>
        </w:rPr>
        <w:t xml:space="preserve"> </w:t>
      </w:r>
      <w:r w:rsidR="007A4131">
        <w:rPr>
          <w:b/>
          <w:spacing w:val="-2"/>
          <w:sz w:val="18"/>
          <w:shd w:val="clear" w:color="auto" w:fill="FFFFFF"/>
        </w:rPr>
        <w:t xml:space="preserve"> </w:t>
      </w:r>
      <w:r w:rsidR="00EA26B5" w:rsidRPr="000E08CC">
        <w:rPr>
          <w:b/>
          <w:spacing w:val="-2"/>
          <w:sz w:val="18"/>
          <w:shd w:val="clear" w:color="auto" w:fill="FFFFFF"/>
        </w:rPr>
        <w:t>XII</w:t>
      </w:r>
      <w:r w:rsidR="002577D7">
        <w:rPr>
          <w:b/>
          <w:spacing w:val="-2"/>
          <w:sz w:val="18"/>
          <w:shd w:val="clear" w:color="auto" w:fill="FFFFFF"/>
        </w:rPr>
        <w:t xml:space="preserve"> </w:t>
      </w:r>
      <w:r w:rsidR="00EA26B5" w:rsidRPr="000E08CC">
        <w:rPr>
          <w:b/>
          <w:spacing w:val="-2"/>
          <w:sz w:val="18"/>
          <w:shd w:val="clear" w:color="auto" w:fill="FFFFFF"/>
        </w:rPr>
        <w:t xml:space="preserve"> 2017</w:t>
      </w:r>
      <w:r w:rsidR="00AC14CE">
        <w:rPr>
          <w:b/>
          <w:spacing w:val="-2"/>
          <w:sz w:val="18"/>
          <w:shd w:val="clear" w:color="auto" w:fill="FFFFFF"/>
        </w:rPr>
        <w:t xml:space="preserve"> r.</w:t>
      </w:r>
      <w:r w:rsidR="00EA26B5" w:rsidRPr="000E08CC">
        <w:rPr>
          <w:b/>
          <w:spacing w:val="-2"/>
          <w:sz w:val="18"/>
          <w:shd w:val="clear" w:color="auto" w:fill="FFFFFF"/>
        </w:rPr>
        <w:t xml:space="preserve"> </w:t>
      </w:r>
      <w:bookmarkStart w:id="0" w:name="_GoBack"/>
      <w:bookmarkEnd w:id="0"/>
    </w:p>
    <w:p w14:paraId="6BD7BE06" w14:textId="4EFFD8D2" w:rsidR="006F4155" w:rsidRDefault="006F4155" w:rsidP="00A7770A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5E1D2542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1F2B4B97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5AFFA7EF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1CDA71FD" w14:textId="77777777" w:rsidR="00EA26B5" w:rsidRDefault="00EA26B5" w:rsidP="00EA26B5">
      <w:pPr>
        <w:rPr>
          <w:sz w:val="18"/>
        </w:rPr>
      </w:pPr>
    </w:p>
    <w:p w14:paraId="0353BB8C" w14:textId="77777777" w:rsidR="00EA26B5" w:rsidRDefault="00EA26B5" w:rsidP="00EA26B5">
      <w:pPr>
        <w:rPr>
          <w:sz w:val="18"/>
        </w:rPr>
      </w:pPr>
    </w:p>
    <w:p w14:paraId="466AEC1E" w14:textId="77777777" w:rsidR="00EA26B5" w:rsidRDefault="00EA26B5" w:rsidP="00EA26B5">
      <w:pPr>
        <w:jc w:val="both"/>
        <w:rPr>
          <w:shd w:val="clear" w:color="auto" w:fill="FFFFFF"/>
        </w:rPr>
      </w:pPr>
    </w:p>
    <w:p w14:paraId="05847AE2" w14:textId="77777777" w:rsidR="00EA26B5" w:rsidRPr="00EA26B5" w:rsidRDefault="00EA26B5" w:rsidP="00EA26B5">
      <w:pPr>
        <w:jc w:val="both"/>
        <w:rPr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6E1B64" w14:paraId="5F4F73A0" w14:textId="77777777" w:rsidTr="00EA26B5">
        <w:trPr>
          <w:trHeight w:val="1912"/>
        </w:trPr>
        <w:tc>
          <w:tcPr>
            <w:tcW w:w="423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77777777" w:rsidR="00A46416" w:rsidRPr="00BB4F09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0CE35897" w14:textId="5762493B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07</w:t>
            </w:r>
          </w:p>
          <w:p w14:paraId="08CA62D0" w14:textId="371A10C3" w:rsidR="00A46416" w:rsidRPr="006E1B64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6E1B64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e-mail:</w:t>
            </w:r>
            <w:r w:rsidRPr="006E1B64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 </w:t>
            </w:r>
            <w:hyperlink r:id="rId22" w:history="1">
              <w:r w:rsidR="003F6FC2" w:rsidRPr="00A7770A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B.Kudelska@stat.gov.pl</w:t>
              </w:r>
            </w:hyperlink>
            <w:r w:rsidR="003F6FC2" w:rsidRPr="00A7770A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82FF91B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4EB63CEF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23CF35CB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e-mail:</w:t>
            </w:r>
            <w:r w:rsidRPr="001636AA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hyperlink r:id="rId23" w:history="1">
              <w:r w:rsidRPr="001636AA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0613BAE3" w14:textId="77777777" w:rsidR="00A46416" w:rsidRPr="00C11430" w:rsidRDefault="00A46416" w:rsidP="00A46416">
      <w:pPr>
        <w:rPr>
          <w:sz w:val="20"/>
          <w:lang w:val="en-US"/>
        </w:rPr>
      </w:pPr>
    </w:p>
    <w:p w14:paraId="3DF5504F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53AD042F" w:rsidR="00A46416" w:rsidRPr="00C91687" w:rsidRDefault="00A7770A" w:rsidP="006D0159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284D85D5" w:rsidR="00A46416" w:rsidRPr="001636AA" w:rsidRDefault="00AC211E" w:rsidP="006D0159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24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14:paraId="685D25D0" w14:textId="209760D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B801E97" w14:textId="77777777" w:rsidR="00A46416" w:rsidRPr="001636AA" w:rsidRDefault="00FC21A8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A46416" w:rsidRPr="001636A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</w:p>
                          <w:p w14:paraId="0D226CFC" w14:textId="77777777" w:rsidR="00A46416" w:rsidRPr="001636AA" w:rsidRDefault="00FC21A8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9" w:history="1">
                              <w:r w:rsidR="00A46416" w:rsidRPr="001636A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1636AA" w:rsidRDefault="00FC21A8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1636AA" w:rsidRDefault="00FC21A8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1636AA" w:rsidRDefault="00FC21A8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10FDDD" w14:textId="77777777" w:rsidR="00A46416" w:rsidRPr="001636AA" w:rsidRDefault="00FC21A8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1" type="#_x0000_t202" style="position:absolute;margin-left:1.5pt;margin-top:33.4pt;width:457.2pt;height:283.0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4B801E97" w14:textId="77777777" w:rsidR="00A46416" w:rsidRPr="001636AA" w:rsidRDefault="00AE2B34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A46416" w:rsidRPr="001636A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Statystyczny</w:t>
                        </w:r>
                      </w:hyperlink>
                    </w:p>
                    <w:p w14:paraId="0D226CFC" w14:textId="77777777" w:rsidR="00A46416" w:rsidRPr="001636AA" w:rsidRDefault="00AE2B34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5" w:history="1">
                        <w:r w:rsidR="00A46416" w:rsidRPr="001636A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1636AA" w:rsidRDefault="00AE2B34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1636AA" w:rsidRDefault="00AE2B34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1636AA" w:rsidRDefault="00AE2B34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10FDDD" w14:textId="77777777" w:rsidR="00A46416" w:rsidRPr="001636AA" w:rsidRDefault="00AE2B34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8BB9A77" w14:textId="77777777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4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76754" w14:textId="77777777" w:rsidR="00FC21A8" w:rsidRDefault="00FC21A8" w:rsidP="000662E2">
      <w:pPr>
        <w:spacing w:after="0" w:line="240" w:lineRule="auto"/>
      </w:pPr>
      <w:r>
        <w:separator/>
      </w:r>
    </w:p>
  </w:endnote>
  <w:endnote w:type="continuationSeparator" w:id="0">
    <w:p w14:paraId="3B88E890" w14:textId="77777777" w:rsidR="00FC21A8" w:rsidRDefault="00FC21A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19E">
          <w:rPr>
            <w:noProof/>
          </w:rPr>
          <w:t>5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19E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E2064" w14:textId="77777777" w:rsidR="00FC21A8" w:rsidRDefault="00FC21A8" w:rsidP="000662E2">
      <w:pPr>
        <w:spacing w:after="0" w:line="240" w:lineRule="auto"/>
      </w:pPr>
      <w:r>
        <w:separator/>
      </w:r>
    </w:p>
  </w:footnote>
  <w:footnote w:type="continuationSeparator" w:id="0">
    <w:p w14:paraId="0D3333FA" w14:textId="77777777" w:rsidR="00FC21A8" w:rsidRDefault="00FC21A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14916571" w:rsidR="00F37172" w:rsidRPr="00C97596" w:rsidRDefault="007E57E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B116DF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1A5254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14916571" w:rsidR="00F37172" w:rsidRPr="00C97596" w:rsidRDefault="007E57E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B116DF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1A5254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3pt;visibility:visible;mso-wrap-style:square" o:bullet="t">
        <v:imagedata r:id="rId1" o:title=""/>
      </v:shape>
    </w:pict>
  </w:numPicBullet>
  <w:numPicBullet w:numPicBulletId="1">
    <w:pict>
      <v:shape id="_x0000_i1029" type="#_x0000_t75" style="width:123pt;height:12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BED"/>
    <w:rsid w:val="00001C5B"/>
    <w:rsid w:val="00002A99"/>
    <w:rsid w:val="00002F14"/>
    <w:rsid w:val="00003437"/>
    <w:rsid w:val="00005A46"/>
    <w:rsid w:val="0000709F"/>
    <w:rsid w:val="000075BC"/>
    <w:rsid w:val="000108B8"/>
    <w:rsid w:val="00011C3F"/>
    <w:rsid w:val="0001266E"/>
    <w:rsid w:val="00013C52"/>
    <w:rsid w:val="000140A2"/>
    <w:rsid w:val="000152F5"/>
    <w:rsid w:val="000155EF"/>
    <w:rsid w:val="00020F8F"/>
    <w:rsid w:val="00021FB2"/>
    <w:rsid w:val="00023C81"/>
    <w:rsid w:val="00023FF1"/>
    <w:rsid w:val="000241DC"/>
    <w:rsid w:val="00025275"/>
    <w:rsid w:val="00025D26"/>
    <w:rsid w:val="00026DDF"/>
    <w:rsid w:val="00026E36"/>
    <w:rsid w:val="000277D6"/>
    <w:rsid w:val="00027A5C"/>
    <w:rsid w:val="00030166"/>
    <w:rsid w:val="00031FFE"/>
    <w:rsid w:val="00032DDD"/>
    <w:rsid w:val="0003341A"/>
    <w:rsid w:val="00034BE5"/>
    <w:rsid w:val="00040002"/>
    <w:rsid w:val="00044CE6"/>
    <w:rsid w:val="00044CF6"/>
    <w:rsid w:val="00044D16"/>
    <w:rsid w:val="0004582E"/>
    <w:rsid w:val="00045F40"/>
    <w:rsid w:val="000470AA"/>
    <w:rsid w:val="00047BCC"/>
    <w:rsid w:val="00047DC7"/>
    <w:rsid w:val="000569A0"/>
    <w:rsid w:val="00056AE7"/>
    <w:rsid w:val="00057CA1"/>
    <w:rsid w:val="00060815"/>
    <w:rsid w:val="00063EBC"/>
    <w:rsid w:val="000662E2"/>
    <w:rsid w:val="0006686B"/>
    <w:rsid w:val="00066883"/>
    <w:rsid w:val="000674D8"/>
    <w:rsid w:val="00067904"/>
    <w:rsid w:val="00067C55"/>
    <w:rsid w:val="000704E0"/>
    <w:rsid w:val="000726B6"/>
    <w:rsid w:val="00072AB4"/>
    <w:rsid w:val="000740BA"/>
    <w:rsid w:val="00074ABE"/>
    <w:rsid w:val="00074DD8"/>
    <w:rsid w:val="00074E4C"/>
    <w:rsid w:val="00077ABF"/>
    <w:rsid w:val="000806F7"/>
    <w:rsid w:val="00080895"/>
    <w:rsid w:val="000857C9"/>
    <w:rsid w:val="000873B0"/>
    <w:rsid w:val="000878BE"/>
    <w:rsid w:val="00087F7A"/>
    <w:rsid w:val="00090B57"/>
    <w:rsid w:val="00091DEA"/>
    <w:rsid w:val="00096532"/>
    <w:rsid w:val="000965D2"/>
    <w:rsid w:val="00096ADF"/>
    <w:rsid w:val="00096F2E"/>
    <w:rsid w:val="00097133"/>
    <w:rsid w:val="000975B6"/>
    <w:rsid w:val="000A0949"/>
    <w:rsid w:val="000A104C"/>
    <w:rsid w:val="000A1D84"/>
    <w:rsid w:val="000A4975"/>
    <w:rsid w:val="000A679B"/>
    <w:rsid w:val="000A6E7C"/>
    <w:rsid w:val="000A6F6A"/>
    <w:rsid w:val="000A70E6"/>
    <w:rsid w:val="000A7707"/>
    <w:rsid w:val="000A7711"/>
    <w:rsid w:val="000B0727"/>
    <w:rsid w:val="000C0F94"/>
    <w:rsid w:val="000C135D"/>
    <w:rsid w:val="000C2416"/>
    <w:rsid w:val="000C31CC"/>
    <w:rsid w:val="000C6562"/>
    <w:rsid w:val="000D1818"/>
    <w:rsid w:val="000D1D43"/>
    <w:rsid w:val="000D225C"/>
    <w:rsid w:val="000D2A5C"/>
    <w:rsid w:val="000D4C63"/>
    <w:rsid w:val="000D6C2C"/>
    <w:rsid w:val="000E03D2"/>
    <w:rsid w:val="000E07D1"/>
    <w:rsid w:val="000E08CC"/>
    <w:rsid w:val="000E0918"/>
    <w:rsid w:val="000E0B12"/>
    <w:rsid w:val="000E1B08"/>
    <w:rsid w:val="000E1C70"/>
    <w:rsid w:val="000E27F8"/>
    <w:rsid w:val="000E3B71"/>
    <w:rsid w:val="000E3C2F"/>
    <w:rsid w:val="000E6B7F"/>
    <w:rsid w:val="000E7A89"/>
    <w:rsid w:val="000F00C1"/>
    <w:rsid w:val="000F06D8"/>
    <w:rsid w:val="000F1ADD"/>
    <w:rsid w:val="000F2C92"/>
    <w:rsid w:val="0010064B"/>
    <w:rsid w:val="001011C3"/>
    <w:rsid w:val="00106EBF"/>
    <w:rsid w:val="00106EFD"/>
    <w:rsid w:val="00110D87"/>
    <w:rsid w:val="001131F7"/>
    <w:rsid w:val="00113697"/>
    <w:rsid w:val="001141F8"/>
    <w:rsid w:val="0011465D"/>
    <w:rsid w:val="00114DB9"/>
    <w:rsid w:val="00116087"/>
    <w:rsid w:val="00121AE7"/>
    <w:rsid w:val="0012230D"/>
    <w:rsid w:val="00123032"/>
    <w:rsid w:val="00123A9E"/>
    <w:rsid w:val="00125710"/>
    <w:rsid w:val="00127824"/>
    <w:rsid w:val="00130296"/>
    <w:rsid w:val="00130F35"/>
    <w:rsid w:val="00131194"/>
    <w:rsid w:val="00132702"/>
    <w:rsid w:val="00133609"/>
    <w:rsid w:val="001340A6"/>
    <w:rsid w:val="00134171"/>
    <w:rsid w:val="001345DE"/>
    <w:rsid w:val="001359E1"/>
    <w:rsid w:val="00136991"/>
    <w:rsid w:val="0013710F"/>
    <w:rsid w:val="00140C2A"/>
    <w:rsid w:val="00141F44"/>
    <w:rsid w:val="0014213E"/>
    <w:rsid w:val="001423B6"/>
    <w:rsid w:val="00142F0B"/>
    <w:rsid w:val="001448A7"/>
    <w:rsid w:val="0014523A"/>
    <w:rsid w:val="00145C70"/>
    <w:rsid w:val="00146443"/>
    <w:rsid w:val="001464C4"/>
    <w:rsid w:val="00146621"/>
    <w:rsid w:val="00150A9B"/>
    <w:rsid w:val="00150D31"/>
    <w:rsid w:val="00151511"/>
    <w:rsid w:val="00152273"/>
    <w:rsid w:val="00156A1A"/>
    <w:rsid w:val="00161F82"/>
    <w:rsid w:val="00162325"/>
    <w:rsid w:val="00162717"/>
    <w:rsid w:val="001636AA"/>
    <w:rsid w:val="0016396C"/>
    <w:rsid w:val="00165FBF"/>
    <w:rsid w:val="00166EFE"/>
    <w:rsid w:val="0016758B"/>
    <w:rsid w:val="00167F89"/>
    <w:rsid w:val="001705DD"/>
    <w:rsid w:val="00171682"/>
    <w:rsid w:val="001717B6"/>
    <w:rsid w:val="00171894"/>
    <w:rsid w:val="00172491"/>
    <w:rsid w:val="00172895"/>
    <w:rsid w:val="001762AC"/>
    <w:rsid w:val="001772BA"/>
    <w:rsid w:val="001813B7"/>
    <w:rsid w:val="001825D0"/>
    <w:rsid w:val="00182BD7"/>
    <w:rsid w:val="0018303B"/>
    <w:rsid w:val="0018566D"/>
    <w:rsid w:val="00185A8A"/>
    <w:rsid w:val="00186F11"/>
    <w:rsid w:val="00192BE4"/>
    <w:rsid w:val="00193C53"/>
    <w:rsid w:val="00194742"/>
    <w:rsid w:val="001951DA"/>
    <w:rsid w:val="00196326"/>
    <w:rsid w:val="001966FA"/>
    <w:rsid w:val="00196D79"/>
    <w:rsid w:val="00197087"/>
    <w:rsid w:val="001975F0"/>
    <w:rsid w:val="001A3E2A"/>
    <w:rsid w:val="001A44F0"/>
    <w:rsid w:val="001A467E"/>
    <w:rsid w:val="001A5254"/>
    <w:rsid w:val="001A55A2"/>
    <w:rsid w:val="001A5A10"/>
    <w:rsid w:val="001A6033"/>
    <w:rsid w:val="001A6895"/>
    <w:rsid w:val="001B5649"/>
    <w:rsid w:val="001B5DD6"/>
    <w:rsid w:val="001B74A9"/>
    <w:rsid w:val="001B76B1"/>
    <w:rsid w:val="001C17AD"/>
    <w:rsid w:val="001C1D3E"/>
    <w:rsid w:val="001C1F52"/>
    <w:rsid w:val="001C2EA1"/>
    <w:rsid w:val="001C3269"/>
    <w:rsid w:val="001C3FA4"/>
    <w:rsid w:val="001C6269"/>
    <w:rsid w:val="001C6BCF"/>
    <w:rsid w:val="001C7B23"/>
    <w:rsid w:val="001D1DB4"/>
    <w:rsid w:val="001D2A62"/>
    <w:rsid w:val="001D3880"/>
    <w:rsid w:val="001D4756"/>
    <w:rsid w:val="001D6AA2"/>
    <w:rsid w:val="001E0341"/>
    <w:rsid w:val="001E1CFA"/>
    <w:rsid w:val="001E3846"/>
    <w:rsid w:val="001E4A70"/>
    <w:rsid w:val="001E6D1E"/>
    <w:rsid w:val="001E7A63"/>
    <w:rsid w:val="001F11A8"/>
    <w:rsid w:val="001F1376"/>
    <w:rsid w:val="001F2968"/>
    <w:rsid w:val="001F2A28"/>
    <w:rsid w:val="001F2AA4"/>
    <w:rsid w:val="001F34C0"/>
    <w:rsid w:val="001F3B26"/>
    <w:rsid w:val="001F3DC6"/>
    <w:rsid w:val="001F66CB"/>
    <w:rsid w:val="001F7296"/>
    <w:rsid w:val="00200086"/>
    <w:rsid w:val="0020135C"/>
    <w:rsid w:val="00201F29"/>
    <w:rsid w:val="0020381E"/>
    <w:rsid w:val="00203BEA"/>
    <w:rsid w:val="00210AE8"/>
    <w:rsid w:val="00211C80"/>
    <w:rsid w:val="002124F6"/>
    <w:rsid w:val="0021357F"/>
    <w:rsid w:val="0021748C"/>
    <w:rsid w:val="0022019B"/>
    <w:rsid w:val="0022042A"/>
    <w:rsid w:val="00222619"/>
    <w:rsid w:val="002240E0"/>
    <w:rsid w:val="00226A47"/>
    <w:rsid w:val="0023115F"/>
    <w:rsid w:val="00233BCC"/>
    <w:rsid w:val="0023458F"/>
    <w:rsid w:val="00234748"/>
    <w:rsid w:val="002347F8"/>
    <w:rsid w:val="00235D01"/>
    <w:rsid w:val="00236616"/>
    <w:rsid w:val="00243063"/>
    <w:rsid w:val="00244529"/>
    <w:rsid w:val="00245D32"/>
    <w:rsid w:val="0024631E"/>
    <w:rsid w:val="00250104"/>
    <w:rsid w:val="00250F3F"/>
    <w:rsid w:val="00251AB7"/>
    <w:rsid w:val="002574F9"/>
    <w:rsid w:val="002577D7"/>
    <w:rsid w:val="00260280"/>
    <w:rsid w:val="002603B5"/>
    <w:rsid w:val="00262399"/>
    <w:rsid w:val="00265D40"/>
    <w:rsid w:val="002679E3"/>
    <w:rsid w:val="00267C48"/>
    <w:rsid w:val="00274572"/>
    <w:rsid w:val="002748AD"/>
    <w:rsid w:val="00274B7E"/>
    <w:rsid w:val="0027652B"/>
    <w:rsid w:val="00276811"/>
    <w:rsid w:val="00277982"/>
    <w:rsid w:val="0028025C"/>
    <w:rsid w:val="00282699"/>
    <w:rsid w:val="002852C5"/>
    <w:rsid w:val="0029095E"/>
    <w:rsid w:val="002915CD"/>
    <w:rsid w:val="0029172A"/>
    <w:rsid w:val="0029189D"/>
    <w:rsid w:val="002919E7"/>
    <w:rsid w:val="00291BD5"/>
    <w:rsid w:val="002926DF"/>
    <w:rsid w:val="00293606"/>
    <w:rsid w:val="002945E8"/>
    <w:rsid w:val="00295191"/>
    <w:rsid w:val="00295714"/>
    <w:rsid w:val="00296697"/>
    <w:rsid w:val="002A1418"/>
    <w:rsid w:val="002A7BDE"/>
    <w:rsid w:val="002B0472"/>
    <w:rsid w:val="002B0D1A"/>
    <w:rsid w:val="002B1AD8"/>
    <w:rsid w:val="002B1DA3"/>
    <w:rsid w:val="002B34D3"/>
    <w:rsid w:val="002B43FB"/>
    <w:rsid w:val="002B5719"/>
    <w:rsid w:val="002B5AAA"/>
    <w:rsid w:val="002B6274"/>
    <w:rsid w:val="002B64E4"/>
    <w:rsid w:val="002B6B12"/>
    <w:rsid w:val="002B729D"/>
    <w:rsid w:val="002C189F"/>
    <w:rsid w:val="002C5AFD"/>
    <w:rsid w:val="002D1EBB"/>
    <w:rsid w:val="002D23A4"/>
    <w:rsid w:val="002D5B56"/>
    <w:rsid w:val="002D5DA9"/>
    <w:rsid w:val="002E143E"/>
    <w:rsid w:val="002E18A9"/>
    <w:rsid w:val="002E26E4"/>
    <w:rsid w:val="002E2761"/>
    <w:rsid w:val="002E394B"/>
    <w:rsid w:val="002E3D2B"/>
    <w:rsid w:val="002E419E"/>
    <w:rsid w:val="002E5862"/>
    <w:rsid w:val="002E6140"/>
    <w:rsid w:val="002E6985"/>
    <w:rsid w:val="002E71B6"/>
    <w:rsid w:val="002E7FDD"/>
    <w:rsid w:val="002F1B41"/>
    <w:rsid w:val="002F3387"/>
    <w:rsid w:val="002F4328"/>
    <w:rsid w:val="002F6636"/>
    <w:rsid w:val="002F77C8"/>
    <w:rsid w:val="002F7F71"/>
    <w:rsid w:val="003011C8"/>
    <w:rsid w:val="00302707"/>
    <w:rsid w:val="003039A2"/>
    <w:rsid w:val="00304F22"/>
    <w:rsid w:val="003065D0"/>
    <w:rsid w:val="00306C7C"/>
    <w:rsid w:val="00307F94"/>
    <w:rsid w:val="003106F3"/>
    <w:rsid w:val="00310A47"/>
    <w:rsid w:val="00316F52"/>
    <w:rsid w:val="00317469"/>
    <w:rsid w:val="00317F73"/>
    <w:rsid w:val="003203A3"/>
    <w:rsid w:val="0032064A"/>
    <w:rsid w:val="00322EDD"/>
    <w:rsid w:val="00324BB4"/>
    <w:rsid w:val="003253C6"/>
    <w:rsid w:val="00325964"/>
    <w:rsid w:val="0032695C"/>
    <w:rsid w:val="00326B65"/>
    <w:rsid w:val="00330542"/>
    <w:rsid w:val="00332320"/>
    <w:rsid w:val="00334755"/>
    <w:rsid w:val="003355D9"/>
    <w:rsid w:val="00342601"/>
    <w:rsid w:val="003442EB"/>
    <w:rsid w:val="00345102"/>
    <w:rsid w:val="0034674B"/>
    <w:rsid w:val="00346C61"/>
    <w:rsid w:val="00347D72"/>
    <w:rsid w:val="0035402D"/>
    <w:rsid w:val="00357611"/>
    <w:rsid w:val="003606E0"/>
    <w:rsid w:val="003647CE"/>
    <w:rsid w:val="00364FE4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80964"/>
    <w:rsid w:val="00381B0E"/>
    <w:rsid w:val="00383887"/>
    <w:rsid w:val="003843DB"/>
    <w:rsid w:val="003848A5"/>
    <w:rsid w:val="0038752C"/>
    <w:rsid w:val="00387777"/>
    <w:rsid w:val="003901A1"/>
    <w:rsid w:val="00391BEB"/>
    <w:rsid w:val="003924B2"/>
    <w:rsid w:val="00393761"/>
    <w:rsid w:val="00393F36"/>
    <w:rsid w:val="0039601C"/>
    <w:rsid w:val="00397D18"/>
    <w:rsid w:val="00397FE3"/>
    <w:rsid w:val="003A1B36"/>
    <w:rsid w:val="003A2381"/>
    <w:rsid w:val="003A6BB2"/>
    <w:rsid w:val="003A72B2"/>
    <w:rsid w:val="003A7D98"/>
    <w:rsid w:val="003B1454"/>
    <w:rsid w:val="003B1517"/>
    <w:rsid w:val="003B1CC1"/>
    <w:rsid w:val="003B33C6"/>
    <w:rsid w:val="003B4C64"/>
    <w:rsid w:val="003B7486"/>
    <w:rsid w:val="003C009F"/>
    <w:rsid w:val="003C1A52"/>
    <w:rsid w:val="003C3824"/>
    <w:rsid w:val="003C4B9E"/>
    <w:rsid w:val="003C59E0"/>
    <w:rsid w:val="003C6C8D"/>
    <w:rsid w:val="003C79A8"/>
    <w:rsid w:val="003C7FAF"/>
    <w:rsid w:val="003D270F"/>
    <w:rsid w:val="003D3E45"/>
    <w:rsid w:val="003D4F95"/>
    <w:rsid w:val="003D5582"/>
    <w:rsid w:val="003D5F42"/>
    <w:rsid w:val="003D60A9"/>
    <w:rsid w:val="003E0358"/>
    <w:rsid w:val="003E0447"/>
    <w:rsid w:val="003E13A7"/>
    <w:rsid w:val="003E3C14"/>
    <w:rsid w:val="003E7858"/>
    <w:rsid w:val="003E7A68"/>
    <w:rsid w:val="003F3650"/>
    <w:rsid w:val="003F4C97"/>
    <w:rsid w:val="003F5849"/>
    <w:rsid w:val="003F6FC2"/>
    <w:rsid w:val="003F74CA"/>
    <w:rsid w:val="003F7FE6"/>
    <w:rsid w:val="00400193"/>
    <w:rsid w:val="00400F6C"/>
    <w:rsid w:val="00401279"/>
    <w:rsid w:val="0040198B"/>
    <w:rsid w:val="00403655"/>
    <w:rsid w:val="0040713B"/>
    <w:rsid w:val="00410DEC"/>
    <w:rsid w:val="0041336A"/>
    <w:rsid w:val="004167BE"/>
    <w:rsid w:val="0041710E"/>
    <w:rsid w:val="00417669"/>
    <w:rsid w:val="00420D1A"/>
    <w:rsid w:val="0042104A"/>
    <w:rsid w:val="004212E7"/>
    <w:rsid w:val="004218CB"/>
    <w:rsid w:val="0042244A"/>
    <w:rsid w:val="0042446D"/>
    <w:rsid w:val="00425A58"/>
    <w:rsid w:val="00427BF8"/>
    <w:rsid w:val="00427C25"/>
    <w:rsid w:val="00427FFD"/>
    <w:rsid w:val="00431C02"/>
    <w:rsid w:val="00431FBB"/>
    <w:rsid w:val="0043290C"/>
    <w:rsid w:val="00432945"/>
    <w:rsid w:val="00433ACA"/>
    <w:rsid w:val="00435D11"/>
    <w:rsid w:val="004361E4"/>
    <w:rsid w:val="00437395"/>
    <w:rsid w:val="00441373"/>
    <w:rsid w:val="00442638"/>
    <w:rsid w:val="00442B7F"/>
    <w:rsid w:val="00442EDA"/>
    <w:rsid w:val="00444E41"/>
    <w:rsid w:val="00445047"/>
    <w:rsid w:val="0044588B"/>
    <w:rsid w:val="004502F6"/>
    <w:rsid w:val="00455C80"/>
    <w:rsid w:val="004572C5"/>
    <w:rsid w:val="0045731B"/>
    <w:rsid w:val="00457C62"/>
    <w:rsid w:val="0046177E"/>
    <w:rsid w:val="0046196D"/>
    <w:rsid w:val="00463093"/>
    <w:rsid w:val="0046320E"/>
    <w:rsid w:val="00463274"/>
    <w:rsid w:val="00463A3D"/>
    <w:rsid w:val="00463D22"/>
    <w:rsid w:val="00463E39"/>
    <w:rsid w:val="004657FC"/>
    <w:rsid w:val="0046701A"/>
    <w:rsid w:val="0047070C"/>
    <w:rsid w:val="0047083B"/>
    <w:rsid w:val="004720C6"/>
    <w:rsid w:val="004723E7"/>
    <w:rsid w:val="00473304"/>
    <w:rsid w:val="004733F6"/>
    <w:rsid w:val="00474E69"/>
    <w:rsid w:val="00482D71"/>
    <w:rsid w:val="004830C3"/>
    <w:rsid w:val="004858A6"/>
    <w:rsid w:val="00487448"/>
    <w:rsid w:val="00487ABD"/>
    <w:rsid w:val="00487C56"/>
    <w:rsid w:val="0049213F"/>
    <w:rsid w:val="00492699"/>
    <w:rsid w:val="004956A5"/>
    <w:rsid w:val="0049589D"/>
    <w:rsid w:val="0049621B"/>
    <w:rsid w:val="004976BD"/>
    <w:rsid w:val="004A1128"/>
    <w:rsid w:val="004A3BAB"/>
    <w:rsid w:val="004A5726"/>
    <w:rsid w:val="004B2BBC"/>
    <w:rsid w:val="004B2FA9"/>
    <w:rsid w:val="004B58A0"/>
    <w:rsid w:val="004B5D5F"/>
    <w:rsid w:val="004B625C"/>
    <w:rsid w:val="004B6783"/>
    <w:rsid w:val="004B683C"/>
    <w:rsid w:val="004B7D25"/>
    <w:rsid w:val="004B7F55"/>
    <w:rsid w:val="004C1895"/>
    <w:rsid w:val="004C3F21"/>
    <w:rsid w:val="004C42CE"/>
    <w:rsid w:val="004C4790"/>
    <w:rsid w:val="004C6D40"/>
    <w:rsid w:val="004D0841"/>
    <w:rsid w:val="004D25B4"/>
    <w:rsid w:val="004D31E4"/>
    <w:rsid w:val="004D432E"/>
    <w:rsid w:val="004D4888"/>
    <w:rsid w:val="004D493A"/>
    <w:rsid w:val="004D4C3C"/>
    <w:rsid w:val="004D5778"/>
    <w:rsid w:val="004D745A"/>
    <w:rsid w:val="004E112B"/>
    <w:rsid w:val="004E2829"/>
    <w:rsid w:val="004E322A"/>
    <w:rsid w:val="004E514C"/>
    <w:rsid w:val="004E5442"/>
    <w:rsid w:val="004E589B"/>
    <w:rsid w:val="004F03A3"/>
    <w:rsid w:val="004F0C3C"/>
    <w:rsid w:val="004F52BD"/>
    <w:rsid w:val="004F53FD"/>
    <w:rsid w:val="004F6376"/>
    <w:rsid w:val="004F63FC"/>
    <w:rsid w:val="005003A9"/>
    <w:rsid w:val="005009C8"/>
    <w:rsid w:val="005013D7"/>
    <w:rsid w:val="005059E7"/>
    <w:rsid w:val="00505A92"/>
    <w:rsid w:val="00506B7A"/>
    <w:rsid w:val="00513714"/>
    <w:rsid w:val="00513BDF"/>
    <w:rsid w:val="0051448B"/>
    <w:rsid w:val="00517481"/>
    <w:rsid w:val="00517BEC"/>
    <w:rsid w:val="005203F1"/>
    <w:rsid w:val="005217E4"/>
    <w:rsid w:val="00521B25"/>
    <w:rsid w:val="00521BC3"/>
    <w:rsid w:val="0052259D"/>
    <w:rsid w:val="005225CC"/>
    <w:rsid w:val="00526065"/>
    <w:rsid w:val="00526281"/>
    <w:rsid w:val="00527847"/>
    <w:rsid w:val="00527F2C"/>
    <w:rsid w:val="00531C2E"/>
    <w:rsid w:val="00532E7F"/>
    <w:rsid w:val="00533632"/>
    <w:rsid w:val="0053423B"/>
    <w:rsid w:val="005352FF"/>
    <w:rsid w:val="0053533E"/>
    <w:rsid w:val="00535478"/>
    <w:rsid w:val="00541896"/>
    <w:rsid w:val="0054251F"/>
    <w:rsid w:val="0054308B"/>
    <w:rsid w:val="00544091"/>
    <w:rsid w:val="00545F13"/>
    <w:rsid w:val="005478C1"/>
    <w:rsid w:val="00547BAD"/>
    <w:rsid w:val="00547C4B"/>
    <w:rsid w:val="00550618"/>
    <w:rsid w:val="00551B0E"/>
    <w:rsid w:val="005520D8"/>
    <w:rsid w:val="00552483"/>
    <w:rsid w:val="00552567"/>
    <w:rsid w:val="00553A71"/>
    <w:rsid w:val="0055490E"/>
    <w:rsid w:val="005559D5"/>
    <w:rsid w:val="00556CF1"/>
    <w:rsid w:val="0056003F"/>
    <w:rsid w:val="00560399"/>
    <w:rsid w:val="0056762A"/>
    <w:rsid w:val="00573741"/>
    <w:rsid w:val="005738DC"/>
    <w:rsid w:val="00573D81"/>
    <w:rsid w:val="00575270"/>
    <w:rsid w:val="005762A7"/>
    <w:rsid w:val="0058072B"/>
    <w:rsid w:val="0058185A"/>
    <w:rsid w:val="005840AB"/>
    <w:rsid w:val="00584F20"/>
    <w:rsid w:val="005916D7"/>
    <w:rsid w:val="00593DE2"/>
    <w:rsid w:val="005A0A4B"/>
    <w:rsid w:val="005A0CD2"/>
    <w:rsid w:val="005A10BB"/>
    <w:rsid w:val="005A1161"/>
    <w:rsid w:val="005A698C"/>
    <w:rsid w:val="005B07DE"/>
    <w:rsid w:val="005B3B81"/>
    <w:rsid w:val="005B3DE0"/>
    <w:rsid w:val="005B5765"/>
    <w:rsid w:val="005C3773"/>
    <w:rsid w:val="005C7721"/>
    <w:rsid w:val="005D35A6"/>
    <w:rsid w:val="005D37B1"/>
    <w:rsid w:val="005D496E"/>
    <w:rsid w:val="005D5666"/>
    <w:rsid w:val="005D6176"/>
    <w:rsid w:val="005D7BC3"/>
    <w:rsid w:val="005E0799"/>
    <w:rsid w:val="005E1269"/>
    <w:rsid w:val="005E16BE"/>
    <w:rsid w:val="005E2599"/>
    <w:rsid w:val="005E2B4A"/>
    <w:rsid w:val="005E2C7B"/>
    <w:rsid w:val="005E2F94"/>
    <w:rsid w:val="005E45D8"/>
    <w:rsid w:val="005E6A4F"/>
    <w:rsid w:val="005E7621"/>
    <w:rsid w:val="005F2337"/>
    <w:rsid w:val="005F30D3"/>
    <w:rsid w:val="005F4C35"/>
    <w:rsid w:val="005F4CB6"/>
    <w:rsid w:val="005F5A80"/>
    <w:rsid w:val="00601ABA"/>
    <w:rsid w:val="006029BE"/>
    <w:rsid w:val="006044FF"/>
    <w:rsid w:val="006048D0"/>
    <w:rsid w:val="006062D8"/>
    <w:rsid w:val="00606764"/>
    <w:rsid w:val="00607700"/>
    <w:rsid w:val="00607CC5"/>
    <w:rsid w:val="0061018B"/>
    <w:rsid w:val="00610D87"/>
    <w:rsid w:val="006129CE"/>
    <w:rsid w:val="00612F8B"/>
    <w:rsid w:val="00620AC2"/>
    <w:rsid w:val="00621911"/>
    <w:rsid w:val="00623E3C"/>
    <w:rsid w:val="00627B08"/>
    <w:rsid w:val="00630984"/>
    <w:rsid w:val="00632ED3"/>
    <w:rsid w:val="00633014"/>
    <w:rsid w:val="0063437B"/>
    <w:rsid w:val="00636C29"/>
    <w:rsid w:val="006424A3"/>
    <w:rsid w:val="00647423"/>
    <w:rsid w:val="00647E09"/>
    <w:rsid w:val="0065187A"/>
    <w:rsid w:val="00655C3D"/>
    <w:rsid w:val="00664EE7"/>
    <w:rsid w:val="006656FD"/>
    <w:rsid w:val="00666F62"/>
    <w:rsid w:val="006673CA"/>
    <w:rsid w:val="00671050"/>
    <w:rsid w:val="00673C26"/>
    <w:rsid w:val="00675EF9"/>
    <w:rsid w:val="006812AF"/>
    <w:rsid w:val="00681DF0"/>
    <w:rsid w:val="00682D98"/>
    <w:rsid w:val="006830AD"/>
    <w:rsid w:val="0068327D"/>
    <w:rsid w:val="0068365A"/>
    <w:rsid w:val="00684719"/>
    <w:rsid w:val="006850EB"/>
    <w:rsid w:val="006863D3"/>
    <w:rsid w:val="00687281"/>
    <w:rsid w:val="0069050C"/>
    <w:rsid w:val="006911D3"/>
    <w:rsid w:val="00693CCB"/>
    <w:rsid w:val="00693D09"/>
    <w:rsid w:val="006949AC"/>
    <w:rsid w:val="00694AF0"/>
    <w:rsid w:val="006A05B4"/>
    <w:rsid w:val="006A06F1"/>
    <w:rsid w:val="006A13B4"/>
    <w:rsid w:val="006A50FE"/>
    <w:rsid w:val="006A5BA0"/>
    <w:rsid w:val="006A7139"/>
    <w:rsid w:val="006B0E9E"/>
    <w:rsid w:val="006B17D2"/>
    <w:rsid w:val="006B3DC2"/>
    <w:rsid w:val="006B591B"/>
    <w:rsid w:val="006B5AE4"/>
    <w:rsid w:val="006C2C34"/>
    <w:rsid w:val="006C3552"/>
    <w:rsid w:val="006C53B1"/>
    <w:rsid w:val="006D4054"/>
    <w:rsid w:val="006D48D6"/>
    <w:rsid w:val="006D4B65"/>
    <w:rsid w:val="006D5177"/>
    <w:rsid w:val="006D6153"/>
    <w:rsid w:val="006D676D"/>
    <w:rsid w:val="006E02EC"/>
    <w:rsid w:val="006E0504"/>
    <w:rsid w:val="006E0E83"/>
    <w:rsid w:val="006E1B64"/>
    <w:rsid w:val="006E2E40"/>
    <w:rsid w:val="006E3CD3"/>
    <w:rsid w:val="006E3CFA"/>
    <w:rsid w:val="006E3EFD"/>
    <w:rsid w:val="006E4C6C"/>
    <w:rsid w:val="006E51C7"/>
    <w:rsid w:val="006E5C2C"/>
    <w:rsid w:val="006E7428"/>
    <w:rsid w:val="006F12B9"/>
    <w:rsid w:val="006F1680"/>
    <w:rsid w:val="006F204A"/>
    <w:rsid w:val="006F313C"/>
    <w:rsid w:val="006F3376"/>
    <w:rsid w:val="006F33AC"/>
    <w:rsid w:val="006F4155"/>
    <w:rsid w:val="006F4C1A"/>
    <w:rsid w:val="006F6EEF"/>
    <w:rsid w:val="006F76BD"/>
    <w:rsid w:val="00700623"/>
    <w:rsid w:val="00701DA8"/>
    <w:rsid w:val="00701ED4"/>
    <w:rsid w:val="00702AF5"/>
    <w:rsid w:val="007042FE"/>
    <w:rsid w:val="007043CE"/>
    <w:rsid w:val="00704C62"/>
    <w:rsid w:val="00705C85"/>
    <w:rsid w:val="007073FB"/>
    <w:rsid w:val="007115D3"/>
    <w:rsid w:val="0071293F"/>
    <w:rsid w:val="00713CB0"/>
    <w:rsid w:val="00715B70"/>
    <w:rsid w:val="00717A7B"/>
    <w:rsid w:val="007208D7"/>
    <w:rsid w:val="007211B1"/>
    <w:rsid w:val="007211EA"/>
    <w:rsid w:val="00721B8D"/>
    <w:rsid w:val="00722C0C"/>
    <w:rsid w:val="00722E9F"/>
    <w:rsid w:val="007237A7"/>
    <w:rsid w:val="00726564"/>
    <w:rsid w:val="00726BF5"/>
    <w:rsid w:val="007276A2"/>
    <w:rsid w:val="00727946"/>
    <w:rsid w:val="00730296"/>
    <w:rsid w:val="007318DB"/>
    <w:rsid w:val="0073224B"/>
    <w:rsid w:val="007341E6"/>
    <w:rsid w:val="00736278"/>
    <w:rsid w:val="00742625"/>
    <w:rsid w:val="00742959"/>
    <w:rsid w:val="00745D56"/>
    <w:rsid w:val="00746187"/>
    <w:rsid w:val="0074752A"/>
    <w:rsid w:val="007505FE"/>
    <w:rsid w:val="00750B3D"/>
    <w:rsid w:val="00751A7F"/>
    <w:rsid w:val="0075503C"/>
    <w:rsid w:val="0076254F"/>
    <w:rsid w:val="00763323"/>
    <w:rsid w:val="00764C18"/>
    <w:rsid w:val="00766CBC"/>
    <w:rsid w:val="00766EBC"/>
    <w:rsid w:val="007716BF"/>
    <w:rsid w:val="00771D79"/>
    <w:rsid w:val="007725C2"/>
    <w:rsid w:val="0077373B"/>
    <w:rsid w:val="007773F1"/>
    <w:rsid w:val="007801F5"/>
    <w:rsid w:val="00780AF1"/>
    <w:rsid w:val="007818B8"/>
    <w:rsid w:val="00782566"/>
    <w:rsid w:val="007826D3"/>
    <w:rsid w:val="00783CA4"/>
    <w:rsid w:val="007842FB"/>
    <w:rsid w:val="00784BF4"/>
    <w:rsid w:val="007859FA"/>
    <w:rsid w:val="00786124"/>
    <w:rsid w:val="007863F2"/>
    <w:rsid w:val="007868D7"/>
    <w:rsid w:val="007873F6"/>
    <w:rsid w:val="007909F7"/>
    <w:rsid w:val="007920FF"/>
    <w:rsid w:val="0079406A"/>
    <w:rsid w:val="0079514B"/>
    <w:rsid w:val="00796D4F"/>
    <w:rsid w:val="00796E86"/>
    <w:rsid w:val="007970EF"/>
    <w:rsid w:val="007A0AA5"/>
    <w:rsid w:val="007A1417"/>
    <w:rsid w:val="007A2D9F"/>
    <w:rsid w:val="007A2DC1"/>
    <w:rsid w:val="007A310E"/>
    <w:rsid w:val="007A3DB9"/>
    <w:rsid w:val="007A4131"/>
    <w:rsid w:val="007B0685"/>
    <w:rsid w:val="007B4186"/>
    <w:rsid w:val="007B5EEF"/>
    <w:rsid w:val="007B6789"/>
    <w:rsid w:val="007B6F42"/>
    <w:rsid w:val="007C0655"/>
    <w:rsid w:val="007C28D3"/>
    <w:rsid w:val="007C2F23"/>
    <w:rsid w:val="007C3C13"/>
    <w:rsid w:val="007C46BC"/>
    <w:rsid w:val="007C47E5"/>
    <w:rsid w:val="007C6276"/>
    <w:rsid w:val="007D0308"/>
    <w:rsid w:val="007D3319"/>
    <w:rsid w:val="007D335D"/>
    <w:rsid w:val="007D4178"/>
    <w:rsid w:val="007D427E"/>
    <w:rsid w:val="007D51D4"/>
    <w:rsid w:val="007D67B2"/>
    <w:rsid w:val="007E0B2F"/>
    <w:rsid w:val="007E1139"/>
    <w:rsid w:val="007E3314"/>
    <w:rsid w:val="007E4853"/>
    <w:rsid w:val="007E4B03"/>
    <w:rsid w:val="007E57E2"/>
    <w:rsid w:val="007F0B57"/>
    <w:rsid w:val="007F324B"/>
    <w:rsid w:val="007F461F"/>
    <w:rsid w:val="007F6C73"/>
    <w:rsid w:val="0080172B"/>
    <w:rsid w:val="00804E88"/>
    <w:rsid w:val="0080553C"/>
    <w:rsid w:val="00805B46"/>
    <w:rsid w:val="00806399"/>
    <w:rsid w:val="00807354"/>
    <w:rsid w:val="00807EFC"/>
    <w:rsid w:val="0081504C"/>
    <w:rsid w:val="0081516C"/>
    <w:rsid w:val="008151B6"/>
    <w:rsid w:val="00815DE0"/>
    <w:rsid w:val="00816D82"/>
    <w:rsid w:val="008219C0"/>
    <w:rsid w:val="00822105"/>
    <w:rsid w:val="00825DC2"/>
    <w:rsid w:val="00825E4D"/>
    <w:rsid w:val="00827B03"/>
    <w:rsid w:val="008302CB"/>
    <w:rsid w:val="008324FC"/>
    <w:rsid w:val="00832583"/>
    <w:rsid w:val="00834AD3"/>
    <w:rsid w:val="00836BBD"/>
    <w:rsid w:val="00837FFB"/>
    <w:rsid w:val="0084105F"/>
    <w:rsid w:val="00842955"/>
    <w:rsid w:val="00843726"/>
    <w:rsid w:val="00843795"/>
    <w:rsid w:val="008441E9"/>
    <w:rsid w:val="0084425E"/>
    <w:rsid w:val="0084579C"/>
    <w:rsid w:val="00847F0F"/>
    <w:rsid w:val="008500FE"/>
    <w:rsid w:val="0085107B"/>
    <w:rsid w:val="008519E0"/>
    <w:rsid w:val="00852448"/>
    <w:rsid w:val="00855A5E"/>
    <w:rsid w:val="00860BA4"/>
    <w:rsid w:val="008624A8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80790"/>
    <w:rsid w:val="0088258A"/>
    <w:rsid w:val="00882683"/>
    <w:rsid w:val="00884729"/>
    <w:rsid w:val="00886332"/>
    <w:rsid w:val="00886744"/>
    <w:rsid w:val="00886AEE"/>
    <w:rsid w:val="00887EFC"/>
    <w:rsid w:val="008965C3"/>
    <w:rsid w:val="008A0ABF"/>
    <w:rsid w:val="008A26D9"/>
    <w:rsid w:val="008A5829"/>
    <w:rsid w:val="008A6D42"/>
    <w:rsid w:val="008B0CAD"/>
    <w:rsid w:val="008C083F"/>
    <w:rsid w:val="008C0C29"/>
    <w:rsid w:val="008C4461"/>
    <w:rsid w:val="008C714F"/>
    <w:rsid w:val="008D009F"/>
    <w:rsid w:val="008D13E5"/>
    <w:rsid w:val="008D2073"/>
    <w:rsid w:val="008D2616"/>
    <w:rsid w:val="008D6831"/>
    <w:rsid w:val="008E307D"/>
    <w:rsid w:val="008E400B"/>
    <w:rsid w:val="008E43C7"/>
    <w:rsid w:val="008E54A7"/>
    <w:rsid w:val="008E6BD9"/>
    <w:rsid w:val="008E789F"/>
    <w:rsid w:val="008F1323"/>
    <w:rsid w:val="008F3638"/>
    <w:rsid w:val="008F4036"/>
    <w:rsid w:val="008F56A3"/>
    <w:rsid w:val="008F6991"/>
    <w:rsid w:val="008F6F31"/>
    <w:rsid w:val="008F74DF"/>
    <w:rsid w:val="008F760B"/>
    <w:rsid w:val="00900081"/>
    <w:rsid w:val="00900426"/>
    <w:rsid w:val="00902860"/>
    <w:rsid w:val="009032D3"/>
    <w:rsid w:val="009035E0"/>
    <w:rsid w:val="0090424A"/>
    <w:rsid w:val="0090746E"/>
    <w:rsid w:val="009127BA"/>
    <w:rsid w:val="00914FE8"/>
    <w:rsid w:val="00915B91"/>
    <w:rsid w:val="00915C54"/>
    <w:rsid w:val="00917838"/>
    <w:rsid w:val="00917DE2"/>
    <w:rsid w:val="009201F5"/>
    <w:rsid w:val="009227A6"/>
    <w:rsid w:val="0092280D"/>
    <w:rsid w:val="00922C75"/>
    <w:rsid w:val="00922CA8"/>
    <w:rsid w:val="00926BA7"/>
    <w:rsid w:val="0093333F"/>
    <w:rsid w:val="00933EC1"/>
    <w:rsid w:val="00934B1D"/>
    <w:rsid w:val="00934B99"/>
    <w:rsid w:val="0094069B"/>
    <w:rsid w:val="009427F0"/>
    <w:rsid w:val="0094373E"/>
    <w:rsid w:val="00945E5B"/>
    <w:rsid w:val="0095006E"/>
    <w:rsid w:val="00951317"/>
    <w:rsid w:val="009530DB"/>
    <w:rsid w:val="00953676"/>
    <w:rsid w:val="00953B4A"/>
    <w:rsid w:val="00954DB9"/>
    <w:rsid w:val="009550F8"/>
    <w:rsid w:val="00957E4B"/>
    <w:rsid w:val="00960B1B"/>
    <w:rsid w:val="009619FB"/>
    <w:rsid w:val="00963CC7"/>
    <w:rsid w:val="009647F9"/>
    <w:rsid w:val="00964CB5"/>
    <w:rsid w:val="009650A5"/>
    <w:rsid w:val="00967121"/>
    <w:rsid w:val="009705EE"/>
    <w:rsid w:val="009717A9"/>
    <w:rsid w:val="00972C5A"/>
    <w:rsid w:val="00974630"/>
    <w:rsid w:val="009757A7"/>
    <w:rsid w:val="00976AC6"/>
    <w:rsid w:val="00977927"/>
    <w:rsid w:val="0098135C"/>
    <w:rsid w:val="0098156A"/>
    <w:rsid w:val="009829EF"/>
    <w:rsid w:val="00984581"/>
    <w:rsid w:val="009876CB"/>
    <w:rsid w:val="00991912"/>
    <w:rsid w:val="00991AA3"/>
    <w:rsid w:val="00991BAC"/>
    <w:rsid w:val="00993774"/>
    <w:rsid w:val="00995F24"/>
    <w:rsid w:val="00996B56"/>
    <w:rsid w:val="009A293E"/>
    <w:rsid w:val="009A4F2A"/>
    <w:rsid w:val="009A5E45"/>
    <w:rsid w:val="009A6EA0"/>
    <w:rsid w:val="009A7548"/>
    <w:rsid w:val="009A7B6D"/>
    <w:rsid w:val="009B2C16"/>
    <w:rsid w:val="009B7956"/>
    <w:rsid w:val="009B7A1C"/>
    <w:rsid w:val="009B7DC1"/>
    <w:rsid w:val="009C1335"/>
    <w:rsid w:val="009C1AB2"/>
    <w:rsid w:val="009C261A"/>
    <w:rsid w:val="009C2F40"/>
    <w:rsid w:val="009C40B5"/>
    <w:rsid w:val="009C7251"/>
    <w:rsid w:val="009D0F99"/>
    <w:rsid w:val="009D168B"/>
    <w:rsid w:val="009D1D45"/>
    <w:rsid w:val="009D6BB2"/>
    <w:rsid w:val="009E021E"/>
    <w:rsid w:val="009E2E91"/>
    <w:rsid w:val="009E303E"/>
    <w:rsid w:val="009F014F"/>
    <w:rsid w:val="009F1FE1"/>
    <w:rsid w:val="009F62DC"/>
    <w:rsid w:val="009F6A2B"/>
    <w:rsid w:val="009F78CE"/>
    <w:rsid w:val="00A01D76"/>
    <w:rsid w:val="00A029E4"/>
    <w:rsid w:val="00A02CA5"/>
    <w:rsid w:val="00A04979"/>
    <w:rsid w:val="00A05062"/>
    <w:rsid w:val="00A05AB5"/>
    <w:rsid w:val="00A119B6"/>
    <w:rsid w:val="00A12C14"/>
    <w:rsid w:val="00A139F5"/>
    <w:rsid w:val="00A13CF5"/>
    <w:rsid w:val="00A14AC3"/>
    <w:rsid w:val="00A14B5C"/>
    <w:rsid w:val="00A15F8B"/>
    <w:rsid w:val="00A21DBD"/>
    <w:rsid w:val="00A22A75"/>
    <w:rsid w:val="00A24E95"/>
    <w:rsid w:val="00A274AC"/>
    <w:rsid w:val="00A3092D"/>
    <w:rsid w:val="00A31A6A"/>
    <w:rsid w:val="00A34EBB"/>
    <w:rsid w:val="00A365F4"/>
    <w:rsid w:val="00A36F89"/>
    <w:rsid w:val="00A373F2"/>
    <w:rsid w:val="00A4038A"/>
    <w:rsid w:val="00A403B7"/>
    <w:rsid w:val="00A41398"/>
    <w:rsid w:val="00A4348D"/>
    <w:rsid w:val="00A448B4"/>
    <w:rsid w:val="00A449A8"/>
    <w:rsid w:val="00A449E4"/>
    <w:rsid w:val="00A46416"/>
    <w:rsid w:val="00A469D3"/>
    <w:rsid w:val="00A47BEA"/>
    <w:rsid w:val="00A47D1A"/>
    <w:rsid w:val="00A47D80"/>
    <w:rsid w:val="00A52BCD"/>
    <w:rsid w:val="00A53132"/>
    <w:rsid w:val="00A555FD"/>
    <w:rsid w:val="00A563F2"/>
    <w:rsid w:val="00A566E8"/>
    <w:rsid w:val="00A5681F"/>
    <w:rsid w:val="00A57C52"/>
    <w:rsid w:val="00A61FFD"/>
    <w:rsid w:val="00A62745"/>
    <w:rsid w:val="00A62CDF"/>
    <w:rsid w:val="00A633D9"/>
    <w:rsid w:val="00A63B65"/>
    <w:rsid w:val="00A63DE6"/>
    <w:rsid w:val="00A65D12"/>
    <w:rsid w:val="00A67E9C"/>
    <w:rsid w:val="00A7230E"/>
    <w:rsid w:val="00A72F88"/>
    <w:rsid w:val="00A7369C"/>
    <w:rsid w:val="00A73924"/>
    <w:rsid w:val="00A74826"/>
    <w:rsid w:val="00A7733F"/>
    <w:rsid w:val="00A7770A"/>
    <w:rsid w:val="00A810F9"/>
    <w:rsid w:val="00A81406"/>
    <w:rsid w:val="00A822B2"/>
    <w:rsid w:val="00A83A1A"/>
    <w:rsid w:val="00A860CF"/>
    <w:rsid w:val="00A86ECC"/>
    <w:rsid w:val="00A86FCC"/>
    <w:rsid w:val="00A90A34"/>
    <w:rsid w:val="00A90CC1"/>
    <w:rsid w:val="00A923E0"/>
    <w:rsid w:val="00A959CD"/>
    <w:rsid w:val="00A97E79"/>
    <w:rsid w:val="00AA2B3D"/>
    <w:rsid w:val="00AA4141"/>
    <w:rsid w:val="00AA6E76"/>
    <w:rsid w:val="00AA710D"/>
    <w:rsid w:val="00AA7A8C"/>
    <w:rsid w:val="00AB0FE6"/>
    <w:rsid w:val="00AB3450"/>
    <w:rsid w:val="00AB3B33"/>
    <w:rsid w:val="00AB6D25"/>
    <w:rsid w:val="00AB74FE"/>
    <w:rsid w:val="00AB7625"/>
    <w:rsid w:val="00AC14CE"/>
    <w:rsid w:val="00AC211E"/>
    <w:rsid w:val="00AC257E"/>
    <w:rsid w:val="00AC421B"/>
    <w:rsid w:val="00AC6DB5"/>
    <w:rsid w:val="00AC7FD1"/>
    <w:rsid w:val="00AD0766"/>
    <w:rsid w:val="00AD3AC7"/>
    <w:rsid w:val="00AD4998"/>
    <w:rsid w:val="00AD6C52"/>
    <w:rsid w:val="00AE09A0"/>
    <w:rsid w:val="00AE29C5"/>
    <w:rsid w:val="00AE2B34"/>
    <w:rsid w:val="00AE2D4B"/>
    <w:rsid w:val="00AE3756"/>
    <w:rsid w:val="00AE39B9"/>
    <w:rsid w:val="00AE4F99"/>
    <w:rsid w:val="00AE7CEC"/>
    <w:rsid w:val="00AF0A3A"/>
    <w:rsid w:val="00AF4B33"/>
    <w:rsid w:val="00AF5AC4"/>
    <w:rsid w:val="00AF694C"/>
    <w:rsid w:val="00AF7865"/>
    <w:rsid w:val="00B04043"/>
    <w:rsid w:val="00B04F28"/>
    <w:rsid w:val="00B055CE"/>
    <w:rsid w:val="00B062C0"/>
    <w:rsid w:val="00B07B0D"/>
    <w:rsid w:val="00B102F1"/>
    <w:rsid w:val="00B10E7E"/>
    <w:rsid w:val="00B116DF"/>
    <w:rsid w:val="00B13749"/>
    <w:rsid w:val="00B14952"/>
    <w:rsid w:val="00B15584"/>
    <w:rsid w:val="00B2125D"/>
    <w:rsid w:val="00B2227C"/>
    <w:rsid w:val="00B23B9E"/>
    <w:rsid w:val="00B24D80"/>
    <w:rsid w:val="00B257DD"/>
    <w:rsid w:val="00B25E99"/>
    <w:rsid w:val="00B31E5A"/>
    <w:rsid w:val="00B32D04"/>
    <w:rsid w:val="00B339A1"/>
    <w:rsid w:val="00B33F2E"/>
    <w:rsid w:val="00B359B9"/>
    <w:rsid w:val="00B35D7F"/>
    <w:rsid w:val="00B37041"/>
    <w:rsid w:val="00B40069"/>
    <w:rsid w:val="00B4064D"/>
    <w:rsid w:val="00B43717"/>
    <w:rsid w:val="00B44404"/>
    <w:rsid w:val="00B44A42"/>
    <w:rsid w:val="00B54F75"/>
    <w:rsid w:val="00B55842"/>
    <w:rsid w:val="00B55E02"/>
    <w:rsid w:val="00B60F82"/>
    <w:rsid w:val="00B63624"/>
    <w:rsid w:val="00B642EC"/>
    <w:rsid w:val="00B6471C"/>
    <w:rsid w:val="00B653AB"/>
    <w:rsid w:val="00B65F9E"/>
    <w:rsid w:val="00B65FFA"/>
    <w:rsid w:val="00B66B19"/>
    <w:rsid w:val="00B70D26"/>
    <w:rsid w:val="00B713A0"/>
    <w:rsid w:val="00B7301B"/>
    <w:rsid w:val="00B73455"/>
    <w:rsid w:val="00B75DDD"/>
    <w:rsid w:val="00B774F8"/>
    <w:rsid w:val="00B81897"/>
    <w:rsid w:val="00B81A8E"/>
    <w:rsid w:val="00B82A70"/>
    <w:rsid w:val="00B83CA7"/>
    <w:rsid w:val="00B8525A"/>
    <w:rsid w:val="00B90F88"/>
    <w:rsid w:val="00B914E9"/>
    <w:rsid w:val="00B933BC"/>
    <w:rsid w:val="00B93F73"/>
    <w:rsid w:val="00B956EE"/>
    <w:rsid w:val="00B960AB"/>
    <w:rsid w:val="00B96132"/>
    <w:rsid w:val="00B963E4"/>
    <w:rsid w:val="00B966DD"/>
    <w:rsid w:val="00B96817"/>
    <w:rsid w:val="00B96ACB"/>
    <w:rsid w:val="00B97A71"/>
    <w:rsid w:val="00BA1FE8"/>
    <w:rsid w:val="00BA2BA1"/>
    <w:rsid w:val="00BA3A8D"/>
    <w:rsid w:val="00BB08FA"/>
    <w:rsid w:val="00BB3034"/>
    <w:rsid w:val="00BB4F09"/>
    <w:rsid w:val="00BB7327"/>
    <w:rsid w:val="00BC008E"/>
    <w:rsid w:val="00BC0A28"/>
    <w:rsid w:val="00BC0A68"/>
    <w:rsid w:val="00BC4749"/>
    <w:rsid w:val="00BC4866"/>
    <w:rsid w:val="00BC4A0A"/>
    <w:rsid w:val="00BC6174"/>
    <w:rsid w:val="00BC65D7"/>
    <w:rsid w:val="00BD01C6"/>
    <w:rsid w:val="00BD1F9B"/>
    <w:rsid w:val="00BD3498"/>
    <w:rsid w:val="00BD36B4"/>
    <w:rsid w:val="00BD3EBB"/>
    <w:rsid w:val="00BD4E33"/>
    <w:rsid w:val="00BE0380"/>
    <w:rsid w:val="00BE168B"/>
    <w:rsid w:val="00BE24DE"/>
    <w:rsid w:val="00BE6B60"/>
    <w:rsid w:val="00BF25EB"/>
    <w:rsid w:val="00BF3551"/>
    <w:rsid w:val="00BF5592"/>
    <w:rsid w:val="00BF5E4E"/>
    <w:rsid w:val="00C02EBB"/>
    <w:rsid w:val="00C030DE"/>
    <w:rsid w:val="00C05332"/>
    <w:rsid w:val="00C07389"/>
    <w:rsid w:val="00C07F04"/>
    <w:rsid w:val="00C07FC7"/>
    <w:rsid w:val="00C10931"/>
    <w:rsid w:val="00C11430"/>
    <w:rsid w:val="00C12FCD"/>
    <w:rsid w:val="00C150D9"/>
    <w:rsid w:val="00C16EA5"/>
    <w:rsid w:val="00C217C5"/>
    <w:rsid w:val="00C22105"/>
    <w:rsid w:val="00C23039"/>
    <w:rsid w:val="00C2355A"/>
    <w:rsid w:val="00C244B6"/>
    <w:rsid w:val="00C24EA9"/>
    <w:rsid w:val="00C251AA"/>
    <w:rsid w:val="00C25F02"/>
    <w:rsid w:val="00C2627D"/>
    <w:rsid w:val="00C26D6C"/>
    <w:rsid w:val="00C27DAD"/>
    <w:rsid w:val="00C31383"/>
    <w:rsid w:val="00C32596"/>
    <w:rsid w:val="00C35634"/>
    <w:rsid w:val="00C3690A"/>
    <w:rsid w:val="00C36D46"/>
    <w:rsid w:val="00C3702F"/>
    <w:rsid w:val="00C37781"/>
    <w:rsid w:val="00C419AB"/>
    <w:rsid w:val="00C424B8"/>
    <w:rsid w:val="00C42AE0"/>
    <w:rsid w:val="00C43B67"/>
    <w:rsid w:val="00C50BAE"/>
    <w:rsid w:val="00C53104"/>
    <w:rsid w:val="00C531EB"/>
    <w:rsid w:val="00C55841"/>
    <w:rsid w:val="00C5733B"/>
    <w:rsid w:val="00C57C3E"/>
    <w:rsid w:val="00C61882"/>
    <w:rsid w:val="00C63388"/>
    <w:rsid w:val="00C64A37"/>
    <w:rsid w:val="00C650A2"/>
    <w:rsid w:val="00C6733F"/>
    <w:rsid w:val="00C7158E"/>
    <w:rsid w:val="00C7250B"/>
    <w:rsid w:val="00C7346B"/>
    <w:rsid w:val="00C73BCB"/>
    <w:rsid w:val="00C76752"/>
    <w:rsid w:val="00C76E5B"/>
    <w:rsid w:val="00C76EB1"/>
    <w:rsid w:val="00C7755A"/>
    <w:rsid w:val="00C77C0E"/>
    <w:rsid w:val="00C80DE3"/>
    <w:rsid w:val="00C82B1B"/>
    <w:rsid w:val="00C83D05"/>
    <w:rsid w:val="00C84438"/>
    <w:rsid w:val="00C84AE0"/>
    <w:rsid w:val="00C864AE"/>
    <w:rsid w:val="00C9002C"/>
    <w:rsid w:val="00C90E7C"/>
    <w:rsid w:val="00C91687"/>
    <w:rsid w:val="00C924A8"/>
    <w:rsid w:val="00C945FE"/>
    <w:rsid w:val="00C952A4"/>
    <w:rsid w:val="00C95786"/>
    <w:rsid w:val="00C9660B"/>
    <w:rsid w:val="00C96FAA"/>
    <w:rsid w:val="00C973BB"/>
    <w:rsid w:val="00C973C8"/>
    <w:rsid w:val="00C97A04"/>
    <w:rsid w:val="00CA107B"/>
    <w:rsid w:val="00CA484D"/>
    <w:rsid w:val="00CA554F"/>
    <w:rsid w:val="00CA70EA"/>
    <w:rsid w:val="00CA7A00"/>
    <w:rsid w:val="00CB18C5"/>
    <w:rsid w:val="00CB4DB2"/>
    <w:rsid w:val="00CC024B"/>
    <w:rsid w:val="00CC183C"/>
    <w:rsid w:val="00CC32A9"/>
    <w:rsid w:val="00CC3921"/>
    <w:rsid w:val="00CC44C5"/>
    <w:rsid w:val="00CC6825"/>
    <w:rsid w:val="00CC739E"/>
    <w:rsid w:val="00CD307B"/>
    <w:rsid w:val="00CD58B7"/>
    <w:rsid w:val="00CD7FE6"/>
    <w:rsid w:val="00CE0031"/>
    <w:rsid w:val="00CE037E"/>
    <w:rsid w:val="00CE2220"/>
    <w:rsid w:val="00CF2E7C"/>
    <w:rsid w:val="00CF36E2"/>
    <w:rsid w:val="00CF4099"/>
    <w:rsid w:val="00CF7B8E"/>
    <w:rsid w:val="00D00796"/>
    <w:rsid w:val="00D01780"/>
    <w:rsid w:val="00D06888"/>
    <w:rsid w:val="00D11337"/>
    <w:rsid w:val="00D1343C"/>
    <w:rsid w:val="00D14B9F"/>
    <w:rsid w:val="00D16A7A"/>
    <w:rsid w:val="00D16BE7"/>
    <w:rsid w:val="00D16D28"/>
    <w:rsid w:val="00D17A8D"/>
    <w:rsid w:val="00D22EED"/>
    <w:rsid w:val="00D23F62"/>
    <w:rsid w:val="00D244EE"/>
    <w:rsid w:val="00D261A2"/>
    <w:rsid w:val="00D273CF"/>
    <w:rsid w:val="00D31C21"/>
    <w:rsid w:val="00D335DD"/>
    <w:rsid w:val="00D34BF1"/>
    <w:rsid w:val="00D357A0"/>
    <w:rsid w:val="00D36A60"/>
    <w:rsid w:val="00D44B86"/>
    <w:rsid w:val="00D51BD7"/>
    <w:rsid w:val="00D526CF"/>
    <w:rsid w:val="00D56B0D"/>
    <w:rsid w:val="00D616D2"/>
    <w:rsid w:val="00D61BA2"/>
    <w:rsid w:val="00D632A3"/>
    <w:rsid w:val="00D637D8"/>
    <w:rsid w:val="00D63925"/>
    <w:rsid w:val="00D63B5F"/>
    <w:rsid w:val="00D64560"/>
    <w:rsid w:val="00D64804"/>
    <w:rsid w:val="00D65DE8"/>
    <w:rsid w:val="00D67E41"/>
    <w:rsid w:val="00D70EF7"/>
    <w:rsid w:val="00D7204F"/>
    <w:rsid w:val="00D733DE"/>
    <w:rsid w:val="00D736AE"/>
    <w:rsid w:val="00D75442"/>
    <w:rsid w:val="00D806A8"/>
    <w:rsid w:val="00D8111D"/>
    <w:rsid w:val="00D81740"/>
    <w:rsid w:val="00D8397C"/>
    <w:rsid w:val="00D84801"/>
    <w:rsid w:val="00D878C7"/>
    <w:rsid w:val="00D87954"/>
    <w:rsid w:val="00D87CBC"/>
    <w:rsid w:val="00D90D14"/>
    <w:rsid w:val="00D91446"/>
    <w:rsid w:val="00D91C28"/>
    <w:rsid w:val="00D9341E"/>
    <w:rsid w:val="00D93733"/>
    <w:rsid w:val="00D93A03"/>
    <w:rsid w:val="00D9421D"/>
    <w:rsid w:val="00D94D68"/>
    <w:rsid w:val="00D94EED"/>
    <w:rsid w:val="00D9575C"/>
    <w:rsid w:val="00D95E98"/>
    <w:rsid w:val="00D96026"/>
    <w:rsid w:val="00D96927"/>
    <w:rsid w:val="00D96B20"/>
    <w:rsid w:val="00D97FFC"/>
    <w:rsid w:val="00DA0B1B"/>
    <w:rsid w:val="00DA1019"/>
    <w:rsid w:val="00DA17E0"/>
    <w:rsid w:val="00DA1A2B"/>
    <w:rsid w:val="00DA1B19"/>
    <w:rsid w:val="00DA1F1F"/>
    <w:rsid w:val="00DA29C0"/>
    <w:rsid w:val="00DA31A0"/>
    <w:rsid w:val="00DA3317"/>
    <w:rsid w:val="00DA3EBD"/>
    <w:rsid w:val="00DA4F5F"/>
    <w:rsid w:val="00DA5AB8"/>
    <w:rsid w:val="00DA7C1C"/>
    <w:rsid w:val="00DA7C38"/>
    <w:rsid w:val="00DB147A"/>
    <w:rsid w:val="00DB1B7A"/>
    <w:rsid w:val="00DB1D8F"/>
    <w:rsid w:val="00DB4DAA"/>
    <w:rsid w:val="00DB50CC"/>
    <w:rsid w:val="00DB5191"/>
    <w:rsid w:val="00DB7F78"/>
    <w:rsid w:val="00DC2420"/>
    <w:rsid w:val="00DC3481"/>
    <w:rsid w:val="00DC46AE"/>
    <w:rsid w:val="00DC57ED"/>
    <w:rsid w:val="00DC6708"/>
    <w:rsid w:val="00DD03B9"/>
    <w:rsid w:val="00DD054F"/>
    <w:rsid w:val="00DD3579"/>
    <w:rsid w:val="00DD4438"/>
    <w:rsid w:val="00DD68A8"/>
    <w:rsid w:val="00DD6A59"/>
    <w:rsid w:val="00DD6F96"/>
    <w:rsid w:val="00DE351C"/>
    <w:rsid w:val="00DE6BE5"/>
    <w:rsid w:val="00DE78E5"/>
    <w:rsid w:val="00DF0BD2"/>
    <w:rsid w:val="00DF2CFA"/>
    <w:rsid w:val="00DF4B19"/>
    <w:rsid w:val="00DF4C87"/>
    <w:rsid w:val="00DF5465"/>
    <w:rsid w:val="00DF67F0"/>
    <w:rsid w:val="00DF7048"/>
    <w:rsid w:val="00E01083"/>
    <w:rsid w:val="00E01436"/>
    <w:rsid w:val="00E024A9"/>
    <w:rsid w:val="00E035E8"/>
    <w:rsid w:val="00E04216"/>
    <w:rsid w:val="00E045BD"/>
    <w:rsid w:val="00E06C74"/>
    <w:rsid w:val="00E11AFF"/>
    <w:rsid w:val="00E12FBE"/>
    <w:rsid w:val="00E13B63"/>
    <w:rsid w:val="00E14FF9"/>
    <w:rsid w:val="00E17122"/>
    <w:rsid w:val="00E17B77"/>
    <w:rsid w:val="00E205A6"/>
    <w:rsid w:val="00E23337"/>
    <w:rsid w:val="00E259EA"/>
    <w:rsid w:val="00E32061"/>
    <w:rsid w:val="00E353C5"/>
    <w:rsid w:val="00E379F2"/>
    <w:rsid w:val="00E411C2"/>
    <w:rsid w:val="00E42FF9"/>
    <w:rsid w:val="00E43F04"/>
    <w:rsid w:val="00E45D7D"/>
    <w:rsid w:val="00E460BF"/>
    <w:rsid w:val="00E46B3E"/>
    <w:rsid w:val="00E4714C"/>
    <w:rsid w:val="00E5112E"/>
    <w:rsid w:val="00E51AEB"/>
    <w:rsid w:val="00E51D96"/>
    <w:rsid w:val="00E522A7"/>
    <w:rsid w:val="00E5337B"/>
    <w:rsid w:val="00E54452"/>
    <w:rsid w:val="00E55817"/>
    <w:rsid w:val="00E605E1"/>
    <w:rsid w:val="00E6241A"/>
    <w:rsid w:val="00E62B72"/>
    <w:rsid w:val="00E63724"/>
    <w:rsid w:val="00E64E8A"/>
    <w:rsid w:val="00E664C5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3655"/>
    <w:rsid w:val="00E75CCF"/>
    <w:rsid w:val="00E76D26"/>
    <w:rsid w:val="00E80378"/>
    <w:rsid w:val="00E81482"/>
    <w:rsid w:val="00E8214E"/>
    <w:rsid w:val="00E83FBF"/>
    <w:rsid w:val="00E84880"/>
    <w:rsid w:val="00E866AD"/>
    <w:rsid w:val="00E86E39"/>
    <w:rsid w:val="00E87DFC"/>
    <w:rsid w:val="00E93508"/>
    <w:rsid w:val="00E9357F"/>
    <w:rsid w:val="00EA1711"/>
    <w:rsid w:val="00EA26B5"/>
    <w:rsid w:val="00EB010C"/>
    <w:rsid w:val="00EB1390"/>
    <w:rsid w:val="00EB1BB6"/>
    <w:rsid w:val="00EB2C71"/>
    <w:rsid w:val="00EB4340"/>
    <w:rsid w:val="00EB556D"/>
    <w:rsid w:val="00EB5A7D"/>
    <w:rsid w:val="00EB6683"/>
    <w:rsid w:val="00EC21E1"/>
    <w:rsid w:val="00EC2F3A"/>
    <w:rsid w:val="00EC354D"/>
    <w:rsid w:val="00EC370B"/>
    <w:rsid w:val="00EC4265"/>
    <w:rsid w:val="00EC4AA5"/>
    <w:rsid w:val="00EC4BC4"/>
    <w:rsid w:val="00EC6B2E"/>
    <w:rsid w:val="00ED1571"/>
    <w:rsid w:val="00ED2755"/>
    <w:rsid w:val="00ED31DA"/>
    <w:rsid w:val="00ED3233"/>
    <w:rsid w:val="00ED5481"/>
    <w:rsid w:val="00ED55C0"/>
    <w:rsid w:val="00ED682B"/>
    <w:rsid w:val="00EE106B"/>
    <w:rsid w:val="00EE2163"/>
    <w:rsid w:val="00EE3532"/>
    <w:rsid w:val="00EE41D5"/>
    <w:rsid w:val="00EE424A"/>
    <w:rsid w:val="00EE635E"/>
    <w:rsid w:val="00EE63D7"/>
    <w:rsid w:val="00EE683F"/>
    <w:rsid w:val="00EE7644"/>
    <w:rsid w:val="00EF125B"/>
    <w:rsid w:val="00EF13DB"/>
    <w:rsid w:val="00EF36CC"/>
    <w:rsid w:val="00EF435A"/>
    <w:rsid w:val="00EF4438"/>
    <w:rsid w:val="00EF5058"/>
    <w:rsid w:val="00EF5DB0"/>
    <w:rsid w:val="00EF6989"/>
    <w:rsid w:val="00EF6E5D"/>
    <w:rsid w:val="00F037A4"/>
    <w:rsid w:val="00F05E6D"/>
    <w:rsid w:val="00F10D06"/>
    <w:rsid w:val="00F13728"/>
    <w:rsid w:val="00F167E1"/>
    <w:rsid w:val="00F17710"/>
    <w:rsid w:val="00F21313"/>
    <w:rsid w:val="00F21A6E"/>
    <w:rsid w:val="00F23EC7"/>
    <w:rsid w:val="00F24C05"/>
    <w:rsid w:val="00F24C08"/>
    <w:rsid w:val="00F2695C"/>
    <w:rsid w:val="00F26D0F"/>
    <w:rsid w:val="00F27C8F"/>
    <w:rsid w:val="00F3258F"/>
    <w:rsid w:val="00F32749"/>
    <w:rsid w:val="00F335B7"/>
    <w:rsid w:val="00F35572"/>
    <w:rsid w:val="00F37172"/>
    <w:rsid w:val="00F40A08"/>
    <w:rsid w:val="00F4477E"/>
    <w:rsid w:val="00F46AB5"/>
    <w:rsid w:val="00F46AD9"/>
    <w:rsid w:val="00F57739"/>
    <w:rsid w:val="00F57F51"/>
    <w:rsid w:val="00F60104"/>
    <w:rsid w:val="00F6253E"/>
    <w:rsid w:val="00F62AFA"/>
    <w:rsid w:val="00F62F77"/>
    <w:rsid w:val="00F634A4"/>
    <w:rsid w:val="00F63728"/>
    <w:rsid w:val="00F642C8"/>
    <w:rsid w:val="00F64DE9"/>
    <w:rsid w:val="00F663D5"/>
    <w:rsid w:val="00F66FC0"/>
    <w:rsid w:val="00F67D8F"/>
    <w:rsid w:val="00F70985"/>
    <w:rsid w:val="00F71633"/>
    <w:rsid w:val="00F74599"/>
    <w:rsid w:val="00F74C9A"/>
    <w:rsid w:val="00F755DF"/>
    <w:rsid w:val="00F76B7E"/>
    <w:rsid w:val="00F76BDA"/>
    <w:rsid w:val="00F775B9"/>
    <w:rsid w:val="00F802BE"/>
    <w:rsid w:val="00F80507"/>
    <w:rsid w:val="00F80BD4"/>
    <w:rsid w:val="00F81192"/>
    <w:rsid w:val="00F814FE"/>
    <w:rsid w:val="00F819C3"/>
    <w:rsid w:val="00F825C8"/>
    <w:rsid w:val="00F85B18"/>
    <w:rsid w:val="00F86024"/>
    <w:rsid w:val="00F8611A"/>
    <w:rsid w:val="00F86276"/>
    <w:rsid w:val="00F86837"/>
    <w:rsid w:val="00F8797B"/>
    <w:rsid w:val="00F917A2"/>
    <w:rsid w:val="00F92631"/>
    <w:rsid w:val="00F935B4"/>
    <w:rsid w:val="00F965D5"/>
    <w:rsid w:val="00F96AB2"/>
    <w:rsid w:val="00F96DFE"/>
    <w:rsid w:val="00FA0F71"/>
    <w:rsid w:val="00FA1B0E"/>
    <w:rsid w:val="00FA2122"/>
    <w:rsid w:val="00FA5128"/>
    <w:rsid w:val="00FA5D56"/>
    <w:rsid w:val="00FA7BA7"/>
    <w:rsid w:val="00FA7D40"/>
    <w:rsid w:val="00FB0D75"/>
    <w:rsid w:val="00FB0E5C"/>
    <w:rsid w:val="00FB42D4"/>
    <w:rsid w:val="00FB5906"/>
    <w:rsid w:val="00FB67A4"/>
    <w:rsid w:val="00FB762F"/>
    <w:rsid w:val="00FB765F"/>
    <w:rsid w:val="00FB7BBF"/>
    <w:rsid w:val="00FB7D37"/>
    <w:rsid w:val="00FC21A8"/>
    <w:rsid w:val="00FC2290"/>
    <w:rsid w:val="00FC2AED"/>
    <w:rsid w:val="00FC580C"/>
    <w:rsid w:val="00FC6644"/>
    <w:rsid w:val="00FD059A"/>
    <w:rsid w:val="00FD122C"/>
    <w:rsid w:val="00FD259D"/>
    <w:rsid w:val="00FD38BD"/>
    <w:rsid w:val="00FD5917"/>
    <w:rsid w:val="00FD5EA7"/>
    <w:rsid w:val="00FD6B6B"/>
    <w:rsid w:val="00FD720F"/>
    <w:rsid w:val="00FE0992"/>
    <w:rsid w:val="00FE0E3A"/>
    <w:rsid w:val="00FE2FE5"/>
    <w:rsid w:val="00FE3CB5"/>
    <w:rsid w:val="00FE6306"/>
    <w:rsid w:val="00FE6ACA"/>
    <w:rsid w:val="00FE7159"/>
    <w:rsid w:val="00FF11C9"/>
    <w:rsid w:val="00FF29D1"/>
    <w:rsid w:val="00FF37E5"/>
    <w:rsid w:val="00FF3963"/>
    <w:rsid w:val="00FF3A97"/>
    <w:rsid w:val="00FF5F59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26" Type="http://schemas.openxmlformats.org/officeDocument/2006/relationships/image" Target="media/image7.png"/><Relationship Id="rId39" Type="http://schemas.openxmlformats.org/officeDocument/2006/relationships/hyperlink" Target="http://stat.gov.pl/metainformacje/slownik-pojec/pojecia-stosowane-w-statystyce-publicznej/708,pojecie.html" TargetMode="External"/><Relationship Id="rId21" Type="http://schemas.openxmlformats.org/officeDocument/2006/relationships/footer" Target="footer2.xml"/><Relationship Id="rId34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eader" Target="header2.xml"/><Relationship Id="rId29" Type="http://schemas.openxmlformats.org/officeDocument/2006/relationships/hyperlink" Target="http://stat.gov.pl/sygnalne/informacje-sygnalne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://stat.gov.pl/obszary-tematyczne/ceny-handel/wskazniki-cen/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rzecznik@stat.gov.pl" TargetMode="External"/><Relationship Id="rId28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36" Type="http://schemas.openxmlformats.org/officeDocument/2006/relationships/hyperlink" Target="http://swaid.stat.gov.pl/SitePagesDBW/Ceny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B.Kudelska@stat.gov.pl" TargetMode="External"/><Relationship Id="rId27" Type="http://schemas.openxmlformats.org/officeDocument/2006/relationships/image" Target="media/image8.png"/><Relationship Id="rId30" Type="http://schemas.openxmlformats.org/officeDocument/2006/relationships/hyperlink" Target="http://swaid.stat.gov.pl/SitePagesDBW/Ceny.aspx" TargetMode="External"/><Relationship Id="rId35" Type="http://schemas.openxmlformats.org/officeDocument/2006/relationships/hyperlink" Target="http://stat.gov.pl/sygnalne/informacje-sygnalne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chart" Target="charts/chart5.xml"/><Relationship Id="rId25" Type="http://schemas.openxmlformats.org/officeDocument/2006/relationships/image" Target="media/image6.png"/><Relationship Id="rId33" Type="http://schemas.openxmlformats.org/officeDocument/2006/relationships/hyperlink" Target="http://stat.gov.pl/metainformacje/slownik-pojec/pojecia-stosowane-w-statystyce-publicznej/708,pojecie.html" TargetMode="External"/><Relationship Id="rId38" Type="http://schemas.openxmlformats.org/officeDocument/2006/relationships/hyperlink" Target="http://stat.gov.pl/obszary-tematyczne/ceny-handel/wskazniki-c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Sierpie&#324;2019\Wykresy\WST08'19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Sierpie&#324;2019\Wykresy\WST08'19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Sierpie&#324;2019\Wykresy\WST08'19_nowy1_wyk1_wyk2_wyk3_przem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Luty2019\Wykresy\WST01'19_20.02.2019_wyk1_wyk2_wyk3_przem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Aga1\WA&#379;NE\WSTEPNA\2019\Prasa\Sierpie&#324;2019\Wykresy\WST08'19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13892040860917E-2"/>
                  <c:y val="-4.3971631205673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057000315404359E-2"/>
                  <c:y val="2.6950354609929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8743253285964119E-2"/>
                  <c:y val="-5.81560283687943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2964164784801809E-2"/>
                  <c:y val="-3.9243498817966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389204086091617E-2"/>
                  <c:y val="-4.3971631205673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278748336672858E-2"/>
                  <c:y val="-3.9243498817966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8.8645108775427355E-3"/>
                  <c:y val="-2.03309692671395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1.1364848557136363E-3"/>
                  <c:y val="2.14914093185160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4201218699409071E-2"/>
                  <c:y val="-3.9243498817966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194706319924303E-2"/>
                  <c:y val="-3.9243498817966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9692907699076985E-2"/>
                  <c:y val="-3.45153664302600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542942815979797E-3"/>
                  <c:y val="-1.08747044917258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8422130198246765E-2"/>
                  <c:y val="-3.9243498817966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194706319924303E-2"/>
                  <c:y val="-4.3971631205673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1'!$A$21:$B$40</c:f>
              <c:multiLvlStrCache>
                <c:ptCount val="2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1'!$C$21:$C$40</c:f>
              <c:numCache>
                <c:formatCode>0.0</c:formatCode>
                <c:ptCount val="20"/>
                <c:pt idx="0" formatCode="General">
                  <c:v>0.1</c:v>
                </c:pt>
                <c:pt idx="1">
                  <c:v>-0.2</c:v>
                </c:pt>
                <c:pt idx="2">
                  <c:v>0.6</c:v>
                </c:pt>
                <c:pt idx="3">
                  <c:v>0.3</c:v>
                </c:pt>
                <c:pt idx="4" formatCode="General">
                  <c:v>1.3</c:v>
                </c:pt>
                <c:pt idx="5" formatCode="General">
                  <c:v>0.3</c:v>
                </c:pt>
                <c:pt idx="6" formatCode="General">
                  <c:v>0.1</c:v>
                </c:pt>
                <c:pt idx="7">
                  <c:v>0</c:v>
                </c:pt>
                <c:pt idx="8">
                  <c:v>0.5</c:v>
                </c:pt>
                <c:pt idx="9" formatCode="General">
                  <c:v>0.5</c:v>
                </c:pt>
                <c:pt idx="10">
                  <c:v>-0.4</c:v>
                </c:pt>
                <c:pt idx="11">
                  <c:v>-1</c:v>
                </c:pt>
                <c:pt idx="12" formatCode="General">
                  <c:v>0.2</c:v>
                </c:pt>
                <c:pt idx="13" formatCode="General">
                  <c:v>0.5</c:v>
                </c:pt>
                <c:pt idx="14" formatCode="General">
                  <c:v>0.1</c:v>
                </c:pt>
                <c:pt idx="15" formatCode="General">
                  <c:v>0.4</c:v>
                </c:pt>
                <c:pt idx="16" formatCode="General">
                  <c:v>0.2</c:v>
                </c:pt>
                <c:pt idx="17" formatCode="General">
                  <c:v>-0.5</c:v>
                </c:pt>
                <c:pt idx="18" formatCode="General">
                  <c:v>0.1</c:v>
                </c:pt>
                <c:pt idx="19" formatCode="General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92801088"/>
        <c:axId val="-1692808160"/>
      </c:lineChart>
      <c:catAx>
        <c:axId val="-169280108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692808160"/>
        <c:crosses val="autoZero"/>
        <c:auto val="0"/>
        <c:lblAlgn val="ctr"/>
        <c:lblOffset val="12"/>
        <c:noMultiLvlLbl val="0"/>
      </c:catAx>
      <c:valAx>
        <c:axId val="-1692808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692801088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676363095597184E-2"/>
          <c:y val="0.16727909023591428"/>
          <c:w val="0.92360435711027677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2.3272274817502683E-2"/>
                  <c:y val="1.64053872792088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8618815101790024E-2"/>
                  <c:y val="-8.1140158705276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3362127632267084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396600095221004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4258811305246342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5232348089258916E-2"/>
                  <c:y val="-2.79334972591935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4791341882217228E-2"/>
                  <c:y val="-2.34996088053534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8960173565065958E-3"/>
                  <c:y val="-1.90657203515130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6875340795514239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6038537223996643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4368073373202344E-2"/>
                  <c:y val="-3.2367385713033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2'!$A$22:$B$41</c:f>
              <c:multiLvlStrCache>
                <c:ptCount val="2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2'!$C$22:$C$41</c:f>
              <c:numCache>
                <c:formatCode>0.0</c:formatCode>
                <c:ptCount val="20"/>
                <c:pt idx="0" formatCode="General">
                  <c:v>0.2</c:v>
                </c:pt>
                <c:pt idx="1">
                  <c:v>-0.1</c:v>
                </c:pt>
                <c:pt idx="2">
                  <c:v>0.5</c:v>
                </c:pt>
                <c:pt idx="3">
                  <c:v>1</c:v>
                </c:pt>
                <c:pt idx="4">
                  <c:v>3</c:v>
                </c:pt>
                <c:pt idx="5" formatCode="General">
                  <c:v>3.7</c:v>
                </c:pt>
                <c:pt idx="6" formatCode="General">
                  <c:v>3.4</c:v>
                </c:pt>
                <c:pt idx="7">
                  <c:v>3</c:v>
                </c:pt>
                <c:pt idx="8">
                  <c:v>3</c:v>
                </c:pt>
                <c:pt idx="9" formatCode="General">
                  <c:v>3.2</c:v>
                </c:pt>
                <c:pt idx="10">
                  <c:v>2.8</c:v>
                </c:pt>
                <c:pt idx="11" formatCode="General">
                  <c:v>2.1</c:v>
                </c:pt>
                <c:pt idx="12" formatCode="General">
                  <c:v>2.2000000000000002</c:v>
                </c:pt>
                <c:pt idx="13">
                  <c:v>2.9</c:v>
                </c:pt>
                <c:pt idx="14" formatCode="General">
                  <c:v>2.5</c:v>
                </c:pt>
                <c:pt idx="15" formatCode="General">
                  <c:v>2.6</c:v>
                </c:pt>
                <c:pt idx="16" formatCode="General">
                  <c:v>1.4</c:v>
                </c:pt>
                <c:pt idx="17" formatCode="General">
                  <c:v>0.5</c:v>
                </c:pt>
                <c:pt idx="18" formatCode="General">
                  <c:v>0.5</c:v>
                </c:pt>
                <c:pt idx="19" formatCode="General">
                  <c:v>0.7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92805984"/>
        <c:axId val="-1692805440"/>
      </c:lineChart>
      <c:catAx>
        <c:axId val="-169280598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692805440"/>
        <c:crossesAt val="0"/>
        <c:auto val="0"/>
        <c:lblAlgn val="ctr"/>
        <c:lblOffset val="12"/>
        <c:tickLblSkip val="1"/>
        <c:noMultiLvlLbl val="0"/>
      </c:catAx>
      <c:valAx>
        <c:axId val="-1692805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692805984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8533316015765646E-2"/>
                  <c:y val="-9.000793561295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3272274817502683E-2"/>
                  <c:y val="3.4140941094569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407846010958485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4326822465855124E-2"/>
                  <c:y val="-9.44418240667974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10647921680531618"/>
                  <c:y val="-5.89707164360753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7.3281939096215096E-2"/>
                  <c:y val="-9.8875712520637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3462290291876588E-2"/>
                  <c:y val="-0.1343468201513597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3547789377900966E-2"/>
                  <c:y val="-5.45368279822351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4139366200078712E-2"/>
                  <c:y val="-6.7838493343755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626403577973446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6078374034100495E-2"/>
                  <c:y val="-6.3404604889915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49977501251746E-2"/>
                  <c:y val="2.08392757330491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4586716631435923E-2"/>
                  <c:y val="-8.11401587052766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2566375150007665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0740794822559614E-2"/>
                  <c:y val="-6.34046048899156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1711641747685858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1507727388181783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819846649834289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5075687935504272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939265687535335E-2"/>
                  <c:y val="-4.78859953014747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289209142293165E-2"/>
                      <c:h val="6.9168659879907959E-2"/>
                    </c:manualLayout>
                  </c15:layout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3'!$A$22:$B$41</c:f>
              <c:multiLvlStrCache>
                <c:ptCount val="2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3'!$C$22:$C$41</c:f>
              <c:numCache>
                <c:formatCode>0.0</c:formatCode>
                <c:ptCount val="20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2.0999999999999943</c:v>
                </c:pt>
                <c:pt idx="5">
                  <c:v>2.4000000000000057</c:v>
                </c:pt>
                <c:pt idx="6">
                  <c:v>2.5</c:v>
                </c:pt>
                <c:pt idx="7">
                  <c:v>2.5</c:v>
                </c:pt>
                <c:pt idx="8">
                  <c:v>3</c:v>
                </c:pt>
                <c:pt idx="9">
                  <c:v>3.5</c:v>
                </c:pt>
                <c:pt idx="10">
                  <c:v>3.0999999999999943</c:v>
                </c:pt>
                <c:pt idx="11">
                  <c:v>2.0999999999999943</c:v>
                </c:pt>
                <c:pt idx="12">
                  <c:v>2.2999999999999972</c:v>
                </c:pt>
                <c:pt idx="13">
                  <c:v>2.7999999999999972</c:v>
                </c:pt>
                <c:pt idx="14">
                  <c:v>2.9000000000000057</c:v>
                </c:pt>
                <c:pt idx="15">
                  <c:v>3.2999999999999972</c:v>
                </c:pt>
                <c:pt idx="16">
                  <c:v>3.5</c:v>
                </c:pt>
                <c:pt idx="17">
                  <c:v>3</c:v>
                </c:pt>
                <c:pt idx="18">
                  <c:v>3.1</c:v>
                </c:pt>
                <c:pt idx="19">
                  <c:v>3.3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92803264"/>
        <c:axId val="-1692810880"/>
      </c:lineChart>
      <c:catAx>
        <c:axId val="-169280326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692810880"/>
        <c:crossesAt val="0"/>
        <c:auto val="0"/>
        <c:lblAlgn val="ctr"/>
        <c:lblOffset val="12"/>
        <c:tickLblSkip val="1"/>
        <c:noMultiLvlLbl val="0"/>
      </c:catAx>
      <c:valAx>
        <c:axId val="-1692810880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692803264"/>
        <c:crossesAt val="1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6.9633914048249146E-2"/>
                  <c:y val="1.19714988253686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431811500837507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4566477364645337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3701945190666891E-2"/>
                  <c:y val="-4.5669051074554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3701945190666808E-2"/>
                  <c:y val="-5.01029395283949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373864255118504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3'!$A$10:$B$23</c:f>
              <c:multiLvlStrCache>
                <c:ptCount val="1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3'!$C$10:$C$23</c:f>
              <c:numCache>
                <c:formatCode>0.0</c:formatCode>
                <c:ptCount val="14"/>
                <c:pt idx="0" formatCode="General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>
                  <c:v>102.1</c:v>
                </c:pt>
                <c:pt idx="5" formatCode="General">
                  <c:v>102.4</c:v>
                </c:pt>
                <c:pt idx="6" formatCode="General">
                  <c:v>102.5</c:v>
                </c:pt>
                <c:pt idx="7">
                  <c:v>102.5</c:v>
                </c:pt>
                <c:pt idx="8">
                  <c:v>103</c:v>
                </c:pt>
                <c:pt idx="9" formatCode="General">
                  <c:v>103.5</c:v>
                </c:pt>
                <c:pt idx="10">
                  <c:v>103.1</c:v>
                </c:pt>
                <c:pt idx="11" formatCode="General">
                  <c:v>102.1</c:v>
                </c:pt>
                <c:pt idx="12" formatCode="General">
                  <c:v>102.3</c:v>
                </c:pt>
                <c:pt idx="13" formatCode="General">
                  <c:v>102.8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92811424"/>
        <c:axId val="-1692802720"/>
      </c:lineChart>
      <c:catAx>
        <c:axId val="-169281142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692802720"/>
        <c:crossesAt val="100"/>
        <c:auto val="0"/>
        <c:lblAlgn val="ctr"/>
        <c:lblOffset val="12"/>
        <c:tickLblSkip val="1"/>
        <c:noMultiLvlLbl val="0"/>
      </c:catAx>
      <c:valAx>
        <c:axId val="-1692802720"/>
        <c:scaling>
          <c:orientation val="minMax"/>
          <c:max val="104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692811424"/>
        <c:crossesAt val="1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93325025019355"/>
          <c:y val="0.13957313629640328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9"/>
              <c:layout>
                <c:manualLayout>
                  <c:x val="7.3610090296912956E-2"/>
                  <c:y val="1.96079934168064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rys4_przem!$A$18:$B$37</c:f>
              <c:multiLvlStrCache>
                <c:ptCount val="2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rys4_przem!$C$18:$C$37</c:f>
              <c:numCache>
                <c:formatCode>0.0</c:formatCode>
                <c:ptCount val="20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2.0999999999999943</c:v>
                </c:pt>
                <c:pt idx="5">
                  <c:v>2.4000000000000057</c:v>
                </c:pt>
                <c:pt idx="6">
                  <c:v>2.5</c:v>
                </c:pt>
                <c:pt idx="7">
                  <c:v>2.5</c:v>
                </c:pt>
                <c:pt idx="8">
                  <c:v>3</c:v>
                </c:pt>
                <c:pt idx="9">
                  <c:v>3.5</c:v>
                </c:pt>
                <c:pt idx="10">
                  <c:v>3.0999999999999943</c:v>
                </c:pt>
                <c:pt idx="11">
                  <c:v>2.0999999999999943</c:v>
                </c:pt>
                <c:pt idx="12">
                  <c:v>2.2999999999999972</c:v>
                </c:pt>
                <c:pt idx="13">
                  <c:v>2.7999999999999972</c:v>
                </c:pt>
                <c:pt idx="14">
                  <c:v>2.9</c:v>
                </c:pt>
                <c:pt idx="15">
                  <c:v>3.3</c:v>
                </c:pt>
                <c:pt idx="16">
                  <c:v>3.5</c:v>
                </c:pt>
                <c:pt idx="17">
                  <c:v>3</c:v>
                </c:pt>
                <c:pt idx="18">
                  <c:v>3.1</c:v>
                </c:pt>
                <c:pt idx="19">
                  <c:v>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692802176"/>
        <c:axId val="-1692801632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3.5907542051850996E-2"/>
                  <c:y val="9.80379501742605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rys4_przem!$B$18:$B$37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rys4_przem!$D$18:$D$37</c:f>
              <c:numCache>
                <c:formatCode>0.0</c:formatCode>
                <c:ptCount val="20"/>
                <c:pt idx="0">
                  <c:v>-0.20000000000000284</c:v>
                </c:pt>
                <c:pt idx="1">
                  <c:v>-0.59999999999999432</c:v>
                </c:pt>
                <c:pt idx="2">
                  <c:v>1.2000000000000028</c:v>
                </c:pt>
                <c:pt idx="3">
                  <c:v>0.79999999999999716</c:v>
                </c:pt>
                <c:pt idx="4">
                  <c:v>2.9000000000000057</c:v>
                </c:pt>
                <c:pt idx="5">
                  <c:v>4.2000000000000028</c:v>
                </c:pt>
                <c:pt idx="6">
                  <c:v>1.2000000000000028</c:v>
                </c:pt>
                <c:pt idx="7">
                  <c:v>0.20000000000000284</c:v>
                </c:pt>
                <c:pt idx="8">
                  <c:v>0</c:v>
                </c:pt>
                <c:pt idx="9">
                  <c:v>1.5</c:v>
                </c:pt>
                <c:pt idx="10">
                  <c:v>2.0999999999999943</c:v>
                </c:pt>
                <c:pt idx="11">
                  <c:v>1.5</c:v>
                </c:pt>
                <c:pt idx="12">
                  <c:v>2.2000000000000028</c:v>
                </c:pt>
                <c:pt idx="13">
                  <c:v>6</c:v>
                </c:pt>
                <c:pt idx="14">
                  <c:v>5.4</c:v>
                </c:pt>
                <c:pt idx="15">
                  <c:v>5.9</c:v>
                </c:pt>
                <c:pt idx="16">
                  <c:v>3.3</c:v>
                </c:pt>
                <c:pt idx="17">
                  <c:v>1.9</c:v>
                </c:pt>
                <c:pt idx="18">
                  <c:v>2.9</c:v>
                </c:pt>
                <c:pt idx="19">
                  <c:v>2.6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3.5907542051850996E-2"/>
                  <c:y val="-6.97810442752037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rys4_przem!$B$18:$B$37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rys4_przem!$E$18:$E$37</c:f>
              <c:numCache>
                <c:formatCode>0.0</c:formatCode>
                <c:ptCount val="20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2.2000000000000028</c:v>
                </c:pt>
                <c:pt idx="5">
                  <c:v>2.5</c:v>
                </c:pt>
                <c:pt idx="6">
                  <c:v>2.7000000000000028</c:v>
                </c:pt>
                <c:pt idx="7">
                  <c:v>2.7000000000000028</c:v>
                </c:pt>
                <c:pt idx="8">
                  <c:v>3.2000000000000028</c:v>
                </c:pt>
                <c:pt idx="9">
                  <c:v>3.7000000000000028</c:v>
                </c:pt>
                <c:pt idx="10">
                  <c:v>3.2000000000000028</c:v>
                </c:pt>
                <c:pt idx="11">
                  <c:v>2.0999999999999943</c:v>
                </c:pt>
                <c:pt idx="12">
                  <c:v>2.0999999999999943</c:v>
                </c:pt>
                <c:pt idx="13">
                  <c:v>2.5</c:v>
                </c:pt>
                <c:pt idx="14">
                  <c:v>2.7</c:v>
                </c:pt>
                <c:pt idx="15">
                  <c:v>3.1</c:v>
                </c:pt>
                <c:pt idx="16">
                  <c:v>3.3</c:v>
                </c:pt>
                <c:pt idx="17">
                  <c:v>2.7</c:v>
                </c:pt>
                <c:pt idx="18">
                  <c:v>2.8</c:v>
                </c:pt>
                <c:pt idx="19">
                  <c:v>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3.569397633402909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rys4_przem!$B$18:$B$37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rys4_przem!$F$18:$F$37</c:f>
              <c:numCache>
                <c:formatCode>0.0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9.9999999999994316E-2</c:v>
                </c:pt>
                <c:pt idx="3">
                  <c:v>0.20000000000000284</c:v>
                </c:pt>
                <c:pt idx="4">
                  <c:v>1.2000000000000028</c:v>
                </c:pt>
                <c:pt idx="5">
                  <c:v>1.4000000000000057</c:v>
                </c:pt>
                <c:pt idx="6">
                  <c:v>1.5</c:v>
                </c:pt>
                <c:pt idx="7">
                  <c:v>2.2000000000000028</c:v>
                </c:pt>
                <c:pt idx="8">
                  <c:v>2.5</c:v>
                </c:pt>
                <c:pt idx="9">
                  <c:v>2.4000000000000057</c:v>
                </c:pt>
                <c:pt idx="10">
                  <c:v>3</c:v>
                </c:pt>
                <c:pt idx="11">
                  <c:v>3.0999999999999943</c:v>
                </c:pt>
                <c:pt idx="12">
                  <c:v>4.5999999999999943</c:v>
                </c:pt>
                <c:pt idx="13">
                  <c:v>4.5999999999999943</c:v>
                </c:pt>
                <c:pt idx="14">
                  <c:v>4.8</c:v>
                </c:pt>
                <c:pt idx="15">
                  <c:v>5.5</c:v>
                </c:pt>
                <c:pt idx="16">
                  <c:v>5.9</c:v>
                </c:pt>
                <c:pt idx="17">
                  <c:v>6.6</c:v>
                </c:pt>
                <c:pt idx="18">
                  <c:v>6.5</c:v>
                </c:pt>
                <c:pt idx="19">
                  <c:v>6.6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3.6591577038366671E-2"/>
                  <c:y val="-4.8490544726991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rys4_przem!$B$18:$B$37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rys4_przem!$G$18:$G$37</c:f>
              <c:numCache>
                <c:formatCode>0.0</c:formatCode>
                <c:ptCount val="20"/>
                <c:pt idx="0">
                  <c:v>0.29999999999999716</c:v>
                </c:pt>
                <c:pt idx="1">
                  <c:v>0.29999999999999716</c:v>
                </c:pt>
                <c:pt idx="2">
                  <c:v>0.29999999999999716</c:v>
                </c:pt>
                <c:pt idx="3">
                  <c:v>0.5</c:v>
                </c:pt>
                <c:pt idx="4">
                  <c:v>0.5</c:v>
                </c:pt>
                <c:pt idx="5">
                  <c:v>0.90000000000000568</c:v>
                </c:pt>
                <c:pt idx="6">
                  <c:v>1.0999999999999943</c:v>
                </c:pt>
                <c:pt idx="7">
                  <c:v>1</c:v>
                </c:pt>
                <c:pt idx="8">
                  <c:v>1.0999999999999943</c:v>
                </c:pt>
                <c:pt idx="9">
                  <c:v>1.2999999999999972</c:v>
                </c:pt>
                <c:pt idx="10">
                  <c:v>1.4000000000000057</c:v>
                </c:pt>
                <c:pt idx="11">
                  <c:v>1.5999999999999943</c:v>
                </c:pt>
                <c:pt idx="12">
                  <c:v>2.0999999999999943</c:v>
                </c:pt>
                <c:pt idx="13">
                  <c:v>2.5</c:v>
                </c:pt>
                <c:pt idx="14">
                  <c:v>2.6</c:v>
                </c:pt>
                <c:pt idx="15">
                  <c:v>3</c:v>
                </c:pt>
                <c:pt idx="16">
                  <c:v>2.9</c:v>
                </c:pt>
                <c:pt idx="17">
                  <c:v>3.2</c:v>
                </c:pt>
                <c:pt idx="18">
                  <c:v>3.4</c:v>
                </c:pt>
                <c:pt idx="19">
                  <c:v>3.7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92802176"/>
        <c:axId val="-1692801632"/>
      </c:lineChart>
      <c:catAx>
        <c:axId val="-1692802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1692801632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169280163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1692802176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7656476214494532E-3"/>
          <c:y val="0.82977597130064407"/>
          <c:w val="0.98242185918930958"/>
          <c:h val="0.1595357777903287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0.0416</cdr:y>
    </cdr:from>
    <cdr:to>
      <cdr:x>0.05474</cdr:x>
      <cdr:y>0.16392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101596"/>
          <a:ext cx="280408" cy="298731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0.012</cdr:x>
      <cdr:y>0.04628</cdr:y>
    </cdr:from>
    <cdr:to>
      <cdr:x>0.06674</cdr:x>
      <cdr:y>0.15226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61458" y="130449"/>
          <a:ext cx="280408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0.00763</cdr:x>
      <cdr:y>0.04148</cdr:y>
    </cdr:from>
    <cdr:to>
      <cdr:x>0.06237</cdr:x>
      <cdr:y>0.14884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9106" y="115412"/>
          <a:ext cx="280408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0.06018</cdr:x>
      <cdr:y>0.03104</cdr:y>
    </cdr:from>
    <cdr:to>
      <cdr:x>0.09079</cdr:x>
      <cdr:y>0.09508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8282" y="76946"/>
          <a:ext cx="156801" cy="1587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00" b="0" i="0" strike="noStrike">
              <a:solidFill>
                <a:srgbClr val="000000"/>
              </a:solidFill>
              <a:latin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84F8F2-1313-457F-81CB-077925F7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2454</TotalTime>
  <Pages>5</Pages>
  <Words>743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Printed>2019-09-18T07:01:00Z</cp:lastPrinted>
  <dcterms:created xsi:type="dcterms:W3CDTF">2018-02-14T14:37:00Z</dcterms:created>
  <dcterms:modified xsi:type="dcterms:W3CDTF">2019-09-18T12:26:00Z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