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A3F7" w14:textId="77777777" w:rsidR="0098135C" w:rsidRDefault="00011133" w:rsidP="00074DD8">
      <w:pPr>
        <w:pStyle w:val="tytuinformacji"/>
        <w:rPr>
          <w:shd w:val="clear" w:color="auto" w:fill="FFFFFF"/>
        </w:rPr>
      </w:pPr>
      <w:r w:rsidRPr="00011133">
        <w:rPr>
          <w:shd w:val="clear" w:color="auto" w:fill="FFFFFF"/>
        </w:rPr>
        <w:t>Działalność stowarzyszeń i podobnych organizacji społecznych, fundacji, społecznych podmiotów wyznaniowych oraz samorządu gospodarczego i zawodowego w 2018 r. - wyniki wstępne</w:t>
      </w:r>
    </w:p>
    <w:p w14:paraId="48AAFD1E" w14:textId="77777777" w:rsidR="00393761" w:rsidRPr="00001C5B" w:rsidRDefault="00393761" w:rsidP="00074DD8">
      <w:pPr>
        <w:pStyle w:val="tytuinformacji"/>
        <w:rPr>
          <w:sz w:val="32"/>
        </w:rPr>
      </w:pPr>
    </w:p>
    <w:p w14:paraId="62BD3F30" w14:textId="5F0E627E" w:rsidR="005916D7" w:rsidRPr="00074DD8" w:rsidRDefault="00003437" w:rsidP="00633014">
      <w:pPr>
        <w:pStyle w:val="LID"/>
      </w:pPr>
      <w:r w:rsidRPr="00572B6A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FC7B60" wp14:editId="4F2E678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06121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713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3084" w14:textId="2DE451AF" w:rsidR="00933EC1" w:rsidRPr="00F863DE" w:rsidRDefault="00263E43" w:rsidP="00263E43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263E4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8A47DA7" wp14:editId="557B81B8">
                                  <wp:extent cx="336550" cy="336550"/>
                                  <wp:effectExtent l="0" t="0" r="6350" b="6350"/>
                                  <wp:docPr id="32" name="Obraz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57A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074DD8" w:rsidRP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92C38" w:rsidRP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F863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3801F47F" w14:textId="19880F79" w:rsidR="00933EC1" w:rsidRPr="00074DD8" w:rsidRDefault="00945414" w:rsidP="00792C3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liczby</w:t>
                            </w:r>
                            <w:r w:rsidR="00F863DE">
                              <w:t xml:space="preserve"> organizacji</w:t>
                            </w:r>
                            <w:r w:rsidR="00263E43">
                              <w:t xml:space="preserve"> rejestrowych</w:t>
                            </w:r>
                            <w:r w:rsidR="00F863DE">
                              <w:t xml:space="preserve"> w latach 2010-</w:t>
                            </w:r>
                            <w:r w:rsidR="00792C38"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7B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62.3pt;height:94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" fillcolor="#001d77" stroked="f">
                <v:textbox>
                  <w:txbxContent>
                    <w:p w14:paraId="31703084" w14:textId="2DE451AF" w:rsidR="00933EC1" w:rsidRPr="00F863DE" w:rsidRDefault="00263E43" w:rsidP="00263E43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263E43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8A47DA7" wp14:editId="557B81B8">
                            <wp:extent cx="336550" cy="336550"/>
                            <wp:effectExtent l="0" t="0" r="6350" b="6350"/>
                            <wp:docPr id="32" name="Obraz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57A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074DD8" w:rsidRP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92C38" w:rsidRP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F863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3801F47F" w14:textId="19880F79" w:rsidR="00933EC1" w:rsidRPr="00074DD8" w:rsidRDefault="00945414" w:rsidP="00792C3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liczby</w:t>
                      </w:r>
                      <w:r w:rsidR="00F863DE">
                        <w:t xml:space="preserve"> organizacji</w:t>
                      </w:r>
                      <w:r w:rsidR="00263E43">
                        <w:t xml:space="preserve"> rejestrowych</w:t>
                      </w:r>
                      <w:r w:rsidR="00F863DE">
                        <w:t xml:space="preserve"> w latach 2010-</w:t>
                      </w:r>
                      <w:r w:rsidR="00792C38"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133" w:rsidRPr="00572B6A">
        <w:rPr>
          <w:color w:val="000000" w:themeColor="text1"/>
        </w:rPr>
        <w:t xml:space="preserve">W 2018 r. działało </w:t>
      </w:r>
      <w:r w:rsidR="007E3E2D" w:rsidRPr="00572B6A">
        <w:rPr>
          <w:color w:val="000000" w:themeColor="text1"/>
        </w:rPr>
        <w:t>88</w:t>
      </w:r>
      <w:r w:rsidR="00151C04" w:rsidRPr="00572B6A">
        <w:rPr>
          <w:color w:val="000000" w:themeColor="text1"/>
        </w:rPr>
        <w:t>,</w:t>
      </w:r>
      <w:r w:rsidR="007E3E2D" w:rsidRPr="00572B6A">
        <w:rPr>
          <w:color w:val="000000" w:themeColor="text1"/>
        </w:rPr>
        <w:t>1</w:t>
      </w:r>
      <w:r w:rsidR="00CD5953">
        <w:rPr>
          <w:color w:val="000000" w:themeColor="text1"/>
        </w:rPr>
        <w:t xml:space="preserve"> tys. </w:t>
      </w:r>
      <w:r w:rsidR="00552180">
        <w:rPr>
          <w:color w:val="000000" w:themeColor="text1"/>
        </w:rPr>
        <w:t xml:space="preserve">rejestrowych </w:t>
      </w:r>
      <w:r w:rsidR="00CD5953">
        <w:rPr>
          <w:color w:val="000000" w:themeColor="text1"/>
        </w:rPr>
        <w:t>stowarzyszeń i </w:t>
      </w:r>
      <w:r w:rsidR="00011133" w:rsidRPr="00572B6A">
        <w:rPr>
          <w:color w:val="000000" w:themeColor="text1"/>
        </w:rPr>
        <w:t>podobnych organizacji społecznych, fundacji, społecznych podmiotów wyznaniowych oraz organi</w:t>
      </w:r>
      <w:r w:rsidR="00CD5953">
        <w:rPr>
          <w:color w:val="000000" w:themeColor="text1"/>
        </w:rPr>
        <w:t>zacji samorządu gospodarczego i </w:t>
      </w:r>
      <w:r w:rsidR="00011133" w:rsidRPr="00572B6A">
        <w:rPr>
          <w:color w:val="000000" w:themeColor="text1"/>
        </w:rPr>
        <w:t xml:space="preserve">zawodowego. </w:t>
      </w:r>
      <w:r w:rsidR="00552180">
        <w:t>Z</w:t>
      </w:r>
      <w:r w:rsidR="00CD5953">
        <w:t>rzeszały one łącznie 8,9 </w:t>
      </w:r>
      <w:r w:rsidR="00572B6A" w:rsidRPr="00572B6A">
        <w:t>mln członków</w:t>
      </w:r>
      <w:r w:rsidR="00552180">
        <w:t xml:space="preserve"> i</w:t>
      </w:r>
      <w:r w:rsidR="00572B6A" w:rsidRPr="00572B6A">
        <w:t xml:space="preserve"> dysponowały 141,4 tys. pełnoetatowych miejsc pracy, które stanowiły 1</w:t>
      </w:r>
      <w:r w:rsidR="0003642F">
        <w:t>,3% przeciętnego zatrudnienia w </w:t>
      </w:r>
      <w:r w:rsidR="00572B6A" w:rsidRPr="00572B6A">
        <w:t>gospodarce narodowej.</w:t>
      </w:r>
    </w:p>
    <w:p w14:paraId="2F566F33" w14:textId="30A1AED9" w:rsidR="00C22105" w:rsidRPr="00074DD8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A9BCAFA" wp14:editId="585E2115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A903" w14:textId="6FAD62EA" w:rsidR="00074DD8" w:rsidRPr="00074DD8" w:rsidRDefault="00620ABE" w:rsidP="00074DD8">
                            <w:pPr>
                              <w:pStyle w:val="tekstzboku"/>
                            </w:pPr>
                            <w:r w:rsidRPr="00FB5B9F">
                              <w:t>W 2018 r. w Polsce działało 88,1 tys. rejestrowych organizacji non-profit</w:t>
                            </w:r>
                          </w:p>
                          <w:p w14:paraId="30E0AD49" w14:textId="77777777" w:rsidR="00D616D2" w:rsidRPr="00D616D2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BCAFA" id="_x0000_s1027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8+XOU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2680A903" w14:textId="6FAD62EA" w:rsidR="00074DD8" w:rsidRPr="00074DD8" w:rsidRDefault="00620ABE" w:rsidP="00074DD8">
                      <w:pPr>
                        <w:pStyle w:val="tekstzboku"/>
                      </w:pPr>
                      <w:r w:rsidRPr="00FB5B9F">
                        <w:t>W 2018 r. w Polsce działało 88,1 tys. rejestrowych organizacji non-profit</w:t>
                      </w:r>
                    </w:p>
                    <w:p w14:paraId="30E0AD49" w14:textId="77777777" w:rsidR="00D616D2" w:rsidRPr="00D616D2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1133">
        <w:t>Aktywne organizacje</w:t>
      </w:r>
    </w:p>
    <w:p w14:paraId="21F4CEAC" w14:textId="2B8E42A9" w:rsidR="0089448A" w:rsidRPr="007E3E2D" w:rsidRDefault="00011133" w:rsidP="00E76D26">
      <w:pPr>
        <w:rPr>
          <w:color w:val="FF0000"/>
          <w:shd w:val="clear" w:color="auto" w:fill="FFFFFF"/>
        </w:rPr>
      </w:pPr>
      <w:r w:rsidRPr="00572B6A">
        <w:rPr>
          <w:color w:val="000000" w:themeColor="text1"/>
          <w:shd w:val="clear" w:color="auto" w:fill="FFFFFF"/>
        </w:rPr>
        <w:t>W 201</w:t>
      </w:r>
      <w:r w:rsidR="00151C04" w:rsidRPr="00572B6A">
        <w:rPr>
          <w:color w:val="000000" w:themeColor="text1"/>
          <w:shd w:val="clear" w:color="auto" w:fill="FFFFFF"/>
        </w:rPr>
        <w:t>8</w:t>
      </w:r>
      <w:r w:rsidR="00425797">
        <w:rPr>
          <w:color w:val="000000" w:themeColor="text1"/>
          <w:shd w:val="clear" w:color="auto" w:fill="FFFFFF"/>
        </w:rPr>
        <w:t xml:space="preserve"> r. na terenie Polski aktywnie działało </w:t>
      </w:r>
      <w:r w:rsidR="007E3E2D" w:rsidRPr="00572B6A">
        <w:rPr>
          <w:color w:val="000000" w:themeColor="text1"/>
          <w:shd w:val="clear" w:color="auto" w:fill="FFFFFF"/>
        </w:rPr>
        <w:t>88,1 t</w:t>
      </w:r>
      <w:r w:rsidRPr="00572B6A">
        <w:rPr>
          <w:color w:val="000000" w:themeColor="text1"/>
          <w:shd w:val="clear" w:color="auto" w:fill="FFFFFF"/>
        </w:rPr>
        <w:t xml:space="preserve">ys. </w:t>
      </w:r>
      <w:r w:rsidR="002F0F79" w:rsidRPr="00572B6A">
        <w:rPr>
          <w:color w:val="000000" w:themeColor="text1"/>
          <w:shd w:val="clear" w:color="auto" w:fill="FFFFFF"/>
        </w:rPr>
        <w:t xml:space="preserve">rejestrowych organizacji non-profit (tj. </w:t>
      </w:r>
      <w:r w:rsidRPr="00572B6A">
        <w:rPr>
          <w:color w:val="000000" w:themeColor="text1"/>
          <w:shd w:val="clear" w:color="auto" w:fill="FFFFFF"/>
        </w:rPr>
        <w:t>mających osobowość prawną stowarzyszeń i podobnych organizacji społecznych, fundacji, społecznych podmiotów wyznaniowych oraz organizacji samorządu gospodarczego i zawodowego</w:t>
      </w:r>
      <w:r w:rsidR="002F0F79" w:rsidRPr="00572B6A">
        <w:rPr>
          <w:color w:val="000000" w:themeColor="text1"/>
          <w:shd w:val="clear" w:color="auto" w:fill="FFFFFF"/>
        </w:rPr>
        <w:t>)</w:t>
      </w:r>
      <w:r w:rsidRPr="00572B6A">
        <w:rPr>
          <w:color w:val="000000" w:themeColor="text1"/>
          <w:shd w:val="clear" w:color="auto" w:fill="FFFFFF"/>
        </w:rPr>
        <w:t>, wśród których naj</w:t>
      </w:r>
      <w:r w:rsidR="00F85812" w:rsidRPr="00572B6A">
        <w:rPr>
          <w:color w:val="000000" w:themeColor="text1"/>
          <w:shd w:val="clear" w:color="auto" w:fill="FFFFFF"/>
        </w:rPr>
        <w:t>l</w:t>
      </w:r>
      <w:r w:rsidRPr="00572B6A">
        <w:rPr>
          <w:color w:val="000000" w:themeColor="text1"/>
          <w:shd w:val="clear" w:color="auto" w:fill="FFFFFF"/>
        </w:rPr>
        <w:t>iczn</w:t>
      </w:r>
      <w:r w:rsidR="00F85812" w:rsidRPr="00572B6A">
        <w:rPr>
          <w:color w:val="000000" w:themeColor="text1"/>
          <w:shd w:val="clear" w:color="auto" w:fill="FFFFFF"/>
        </w:rPr>
        <w:t>iejsz</w:t>
      </w:r>
      <w:r w:rsidRPr="00572B6A">
        <w:rPr>
          <w:color w:val="000000" w:themeColor="text1"/>
          <w:shd w:val="clear" w:color="auto" w:fill="FFFFFF"/>
        </w:rPr>
        <w:t>ą grupą były stowarzyszenia i podobne organizacje społeczne (</w:t>
      </w:r>
      <w:r w:rsidR="007E3E2D" w:rsidRPr="00572B6A">
        <w:rPr>
          <w:color w:val="000000" w:themeColor="text1"/>
          <w:shd w:val="clear" w:color="auto" w:fill="FFFFFF"/>
        </w:rPr>
        <w:t>69</w:t>
      </w:r>
      <w:r w:rsidRPr="00572B6A">
        <w:rPr>
          <w:color w:val="000000" w:themeColor="text1"/>
          <w:shd w:val="clear" w:color="auto" w:fill="FFFFFF"/>
        </w:rPr>
        <w:t>,</w:t>
      </w:r>
      <w:r w:rsidR="007E3E2D" w:rsidRPr="00572B6A">
        <w:rPr>
          <w:color w:val="000000" w:themeColor="text1"/>
          <w:shd w:val="clear" w:color="auto" w:fill="FFFFFF"/>
        </w:rPr>
        <w:t>1</w:t>
      </w:r>
      <w:r w:rsidRPr="00572B6A">
        <w:rPr>
          <w:color w:val="000000" w:themeColor="text1"/>
          <w:shd w:val="clear" w:color="auto" w:fill="FFFFFF"/>
        </w:rPr>
        <w:t xml:space="preserve"> tys.; </w:t>
      </w:r>
      <w:r w:rsidR="007E3E2D" w:rsidRPr="00572B6A">
        <w:rPr>
          <w:color w:val="000000" w:themeColor="text1"/>
          <w:shd w:val="clear" w:color="auto" w:fill="FFFFFF"/>
        </w:rPr>
        <w:t>78,4</w:t>
      </w:r>
      <w:r w:rsidRPr="00572B6A">
        <w:rPr>
          <w:color w:val="000000" w:themeColor="text1"/>
          <w:shd w:val="clear" w:color="auto" w:fill="FFFFFF"/>
        </w:rPr>
        <w:t>%), a następnie fundacje (1</w:t>
      </w:r>
      <w:r w:rsidR="007E3E2D" w:rsidRPr="00572B6A">
        <w:rPr>
          <w:color w:val="000000" w:themeColor="text1"/>
          <w:shd w:val="clear" w:color="auto" w:fill="FFFFFF"/>
        </w:rPr>
        <w:t>4</w:t>
      </w:r>
      <w:r w:rsidRPr="00572B6A">
        <w:rPr>
          <w:color w:val="000000" w:themeColor="text1"/>
          <w:shd w:val="clear" w:color="auto" w:fill="FFFFFF"/>
        </w:rPr>
        <w:t>,</w:t>
      </w:r>
      <w:r w:rsidR="007E3E2D" w:rsidRPr="00572B6A">
        <w:rPr>
          <w:color w:val="000000" w:themeColor="text1"/>
          <w:shd w:val="clear" w:color="auto" w:fill="FFFFFF"/>
        </w:rPr>
        <w:t>5</w:t>
      </w:r>
      <w:r w:rsidRPr="00572B6A">
        <w:rPr>
          <w:color w:val="000000" w:themeColor="text1"/>
          <w:shd w:val="clear" w:color="auto" w:fill="FFFFFF"/>
        </w:rPr>
        <w:t xml:space="preserve"> tys.; 1</w:t>
      </w:r>
      <w:r w:rsidR="007E3E2D" w:rsidRPr="00572B6A">
        <w:rPr>
          <w:color w:val="000000" w:themeColor="text1"/>
          <w:shd w:val="clear" w:color="auto" w:fill="FFFFFF"/>
        </w:rPr>
        <w:t>6,5</w:t>
      </w:r>
      <w:r w:rsidRPr="00572B6A">
        <w:rPr>
          <w:color w:val="000000" w:themeColor="text1"/>
          <w:shd w:val="clear" w:color="auto" w:fill="FFFFFF"/>
        </w:rPr>
        <w:t>%).</w:t>
      </w:r>
      <w:r w:rsidR="002F0F79" w:rsidRPr="00572B6A">
        <w:rPr>
          <w:color w:val="000000" w:themeColor="text1"/>
          <w:shd w:val="clear" w:color="auto" w:fill="FFFFFF"/>
        </w:rPr>
        <w:t xml:space="preserve"> </w:t>
      </w:r>
      <w:r w:rsidRPr="00572B6A">
        <w:rPr>
          <w:color w:val="000000" w:themeColor="text1"/>
          <w:shd w:val="clear" w:color="auto" w:fill="FFFFFF"/>
        </w:rPr>
        <w:t xml:space="preserve">W badanej zbiorowości co 10 </w:t>
      </w:r>
      <w:r w:rsidR="00215979">
        <w:rPr>
          <w:color w:val="000000" w:themeColor="text1"/>
          <w:shd w:val="clear" w:color="auto" w:fill="FFFFFF"/>
        </w:rPr>
        <w:t> </w:t>
      </w:r>
      <w:r w:rsidRPr="00572B6A">
        <w:rPr>
          <w:color w:val="000000" w:themeColor="text1"/>
          <w:shd w:val="clear" w:color="auto" w:fill="FFFFFF"/>
        </w:rPr>
        <w:t>jednostka posiadała status organizacji pożytku publicznego (9,</w:t>
      </w:r>
      <w:r w:rsidR="007E3E2D" w:rsidRPr="00572B6A">
        <w:rPr>
          <w:color w:val="000000" w:themeColor="text1"/>
          <w:shd w:val="clear" w:color="auto" w:fill="FFFFFF"/>
        </w:rPr>
        <w:t>3</w:t>
      </w:r>
      <w:r w:rsidRPr="00572B6A">
        <w:rPr>
          <w:color w:val="000000" w:themeColor="text1"/>
          <w:shd w:val="clear" w:color="auto" w:fill="FFFFFF"/>
        </w:rPr>
        <w:t xml:space="preserve"> tys.). Z kolei </w:t>
      </w:r>
      <w:r w:rsidR="00B2022F">
        <w:rPr>
          <w:color w:val="000000" w:themeColor="text1"/>
          <w:shd w:val="clear" w:color="auto" w:fill="FFFFFF"/>
        </w:rPr>
        <w:t>podmioty ekonomii społecznej</w:t>
      </w:r>
      <w:r w:rsidRPr="00572B6A">
        <w:rPr>
          <w:color w:val="000000" w:themeColor="text1"/>
          <w:shd w:val="clear" w:color="auto" w:fill="FFFFFF"/>
        </w:rPr>
        <w:t xml:space="preserve"> stanowiły </w:t>
      </w:r>
      <w:r w:rsidR="00B2022F">
        <w:rPr>
          <w:color w:val="000000" w:themeColor="text1"/>
          <w:shd w:val="clear" w:color="auto" w:fill="FFFFFF"/>
        </w:rPr>
        <w:t>9</w:t>
      </w:r>
      <w:r w:rsidR="007E3E2D" w:rsidRPr="00572B6A">
        <w:rPr>
          <w:color w:val="000000" w:themeColor="text1"/>
          <w:shd w:val="clear" w:color="auto" w:fill="FFFFFF"/>
        </w:rPr>
        <w:t>9,</w:t>
      </w:r>
      <w:r w:rsidR="00B2022F">
        <w:rPr>
          <w:color w:val="000000" w:themeColor="text1"/>
          <w:shd w:val="clear" w:color="auto" w:fill="FFFFFF"/>
        </w:rPr>
        <w:t>1</w:t>
      </w:r>
      <w:r w:rsidRPr="00572B6A">
        <w:rPr>
          <w:color w:val="000000" w:themeColor="text1"/>
          <w:shd w:val="clear" w:color="auto" w:fill="FFFFFF"/>
        </w:rPr>
        <w:t>%</w:t>
      </w:r>
      <w:r w:rsidR="00B2022F">
        <w:rPr>
          <w:color w:val="000000" w:themeColor="text1"/>
          <w:shd w:val="clear" w:color="auto" w:fill="FFFFFF"/>
        </w:rPr>
        <w:t xml:space="preserve"> – 87,3 tys. aktywnych organizacji</w:t>
      </w:r>
      <w:r w:rsidRPr="00572B6A">
        <w:rPr>
          <w:color w:val="000000" w:themeColor="text1"/>
          <w:shd w:val="clear" w:color="auto" w:fill="FFFFFF"/>
        </w:rPr>
        <w:t xml:space="preserve"> (</w:t>
      </w:r>
      <w:r w:rsidR="00B2022F">
        <w:rPr>
          <w:color w:val="000000" w:themeColor="text1"/>
          <w:shd w:val="clear" w:color="auto" w:fill="FFFFFF"/>
        </w:rPr>
        <w:t xml:space="preserve">w tym </w:t>
      </w:r>
      <w:r w:rsidR="00425797">
        <w:rPr>
          <w:color w:val="000000" w:themeColor="text1"/>
          <w:shd w:val="clear" w:color="auto" w:fill="FFFFFF"/>
        </w:rPr>
        <w:t>0,2 </w:t>
      </w:r>
      <w:r w:rsidR="00B2022F">
        <w:rPr>
          <w:color w:val="000000" w:themeColor="text1"/>
          <w:shd w:val="clear" w:color="auto" w:fill="FFFFFF"/>
        </w:rPr>
        <w:t>tys.</w:t>
      </w:r>
      <w:r w:rsidR="00945414">
        <w:rPr>
          <w:color w:val="000000" w:themeColor="text1"/>
          <w:shd w:val="clear" w:color="auto" w:fill="FFFFFF"/>
        </w:rPr>
        <w:t xml:space="preserve"> znajdowało się na </w:t>
      </w:r>
      <w:r w:rsidR="00425797">
        <w:rPr>
          <w:color w:val="000000" w:themeColor="text1"/>
          <w:shd w:val="clear" w:color="auto" w:fill="FFFFFF"/>
        </w:rPr>
        <w:t xml:space="preserve">liście przedsiębiorstw społecznych prowadzonej przez </w:t>
      </w:r>
      <w:proofErr w:type="spellStart"/>
      <w:r w:rsidR="00425797">
        <w:rPr>
          <w:color w:val="000000" w:themeColor="text1"/>
          <w:shd w:val="clear" w:color="auto" w:fill="FFFFFF"/>
        </w:rPr>
        <w:t>MRPiPS</w:t>
      </w:r>
      <w:proofErr w:type="spellEnd"/>
      <w:r w:rsidRPr="00572B6A">
        <w:rPr>
          <w:color w:val="000000" w:themeColor="text1"/>
          <w:shd w:val="clear" w:color="auto" w:fill="FFFFFF"/>
        </w:rPr>
        <w:t>).</w:t>
      </w:r>
      <w:r w:rsidR="00425797">
        <w:rPr>
          <w:color w:val="000000" w:themeColor="text1"/>
          <w:shd w:val="clear" w:color="auto" w:fill="FFFFFF"/>
        </w:rPr>
        <w:t xml:space="preserve"> Pomiędzy 2010 r. a </w:t>
      </w:r>
      <w:r w:rsidR="002F0F79" w:rsidRPr="00572B6A">
        <w:rPr>
          <w:color w:val="000000" w:themeColor="text1"/>
          <w:shd w:val="clear" w:color="auto" w:fill="FFFFFF"/>
        </w:rPr>
        <w:t>2018 r. liczba aktywnych organizacji zwiększyła się o 10,0% (z 80,1 tys. do 88,1 tys.)</w:t>
      </w:r>
      <w:r w:rsidR="00F85812" w:rsidRPr="00572B6A">
        <w:rPr>
          <w:color w:val="000000" w:themeColor="text1"/>
          <w:shd w:val="clear" w:color="auto" w:fill="FFFFFF"/>
        </w:rPr>
        <w:t>.</w:t>
      </w:r>
    </w:p>
    <w:p w14:paraId="47A9597A" w14:textId="77777777" w:rsidR="00C051A8" w:rsidRPr="0089448A" w:rsidRDefault="00C051A8" w:rsidP="00E76D26"/>
    <w:p w14:paraId="46DA719D" w14:textId="134B2C2F" w:rsidR="00116087" w:rsidRDefault="00057A88" w:rsidP="00011133">
      <w:pPr>
        <w:pStyle w:val="tytuwykresu"/>
        <w:ind w:left="851" w:hanging="851"/>
        <w:rPr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769856" behindDoc="0" locked="0" layoutInCell="1" allowOverlap="1" wp14:anchorId="047549CA" wp14:editId="2E237B8B">
            <wp:simplePos x="0" y="0"/>
            <wp:positionH relativeFrom="margin">
              <wp:posOffset>0</wp:posOffset>
            </wp:positionH>
            <wp:positionV relativeFrom="paragraph">
              <wp:posOffset>246380</wp:posOffset>
            </wp:positionV>
            <wp:extent cx="5124450" cy="3381375"/>
            <wp:effectExtent l="0" t="0" r="0" b="0"/>
            <wp:wrapTopAndBottom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001C5B">
        <w:t xml:space="preserve">Wykres </w:t>
      </w:r>
      <w:r w:rsidR="00074DD8">
        <w:t>1</w:t>
      </w:r>
      <w:r w:rsidR="008F4441">
        <w:t>.</w:t>
      </w:r>
      <w:r w:rsidR="00074DD8" w:rsidRPr="00074DD8">
        <w:rPr>
          <w:shd w:val="clear" w:color="auto" w:fill="FFFFFF"/>
        </w:rPr>
        <w:t xml:space="preserve"> </w:t>
      </w:r>
      <w:r w:rsidR="00011133">
        <w:rPr>
          <w:shd w:val="clear" w:color="auto" w:fill="FFFFFF"/>
        </w:rPr>
        <w:t>Liczba</w:t>
      </w:r>
      <w:r w:rsidR="00DF75B4">
        <w:rPr>
          <w:shd w:val="clear" w:color="auto" w:fill="FFFFFF"/>
        </w:rPr>
        <w:t xml:space="preserve"> rejestrowych i nierejestrowych organizacji</w:t>
      </w:r>
      <w:r w:rsidR="00011133">
        <w:rPr>
          <w:shd w:val="clear" w:color="auto" w:fill="FFFFFF"/>
        </w:rPr>
        <w:t xml:space="preserve"> </w:t>
      </w:r>
      <w:r w:rsidR="00DF75B4">
        <w:rPr>
          <w:shd w:val="clear" w:color="auto" w:fill="FFFFFF"/>
        </w:rPr>
        <w:t xml:space="preserve">non-profit </w:t>
      </w:r>
    </w:p>
    <w:p w14:paraId="6FEAB247" w14:textId="1472C17C" w:rsidR="00425797" w:rsidRPr="00552180" w:rsidRDefault="00552180" w:rsidP="00011133">
      <w:pPr>
        <w:pStyle w:val="tytuwykresu"/>
        <w:ind w:left="851" w:hanging="851"/>
        <w:rPr>
          <w:shd w:val="clear" w:color="auto" w:fill="FFFFFF"/>
        </w:rPr>
      </w:pPr>
      <w:r w:rsidRPr="00552180">
        <w:rPr>
          <w:b w:val="0"/>
          <w:shd w:val="clear" w:color="auto" w:fill="FFFFFF"/>
          <w:vertAlign w:val="superscript"/>
        </w:rPr>
        <w:t>a</w:t>
      </w:r>
      <w:r>
        <w:rPr>
          <w:shd w:val="clear" w:color="auto" w:fill="FFFFFF"/>
          <w:vertAlign w:val="superscript"/>
        </w:rPr>
        <w:t xml:space="preserve"> </w:t>
      </w:r>
      <w:r w:rsidRPr="00552180">
        <w:rPr>
          <w:b w:val="0"/>
          <w:sz w:val="16"/>
          <w:szCs w:val="16"/>
          <w:shd w:val="clear" w:color="auto" w:fill="FFFFFF"/>
        </w:rPr>
        <w:t xml:space="preserve">Dane dla </w:t>
      </w:r>
      <w:proofErr w:type="spellStart"/>
      <w:r w:rsidRPr="00552180">
        <w:rPr>
          <w:b w:val="0"/>
          <w:sz w:val="16"/>
          <w:szCs w:val="16"/>
          <w:shd w:val="clear" w:color="auto" w:fill="FFFFFF"/>
        </w:rPr>
        <w:t>przyparafialnych</w:t>
      </w:r>
      <w:proofErr w:type="spellEnd"/>
      <w:r w:rsidRPr="00552180">
        <w:rPr>
          <w:b w:val="0"/>
          <w:sz w:val="16"/>
          <w:szCs w:val="16"/>
          <w:shd w:val="clear" w:color="auto" w:fill="FFFFFF"/>
        </w:rPr>
        <w:t xml:space="preserve"> organizacji Kościoła katol</w:t>
      </w:r>
      <w:bookmarkStart w:id="0" w:name="_GoBack"/>
      <w:bookmarkEnd w:id="0"/>
      <w:r w:rsidRPr="00552180">
        <w:rPr>
          <w:b w:val="0"/>
          <w:sz w:val="16"/>
          <w:szCs w:val="16"/>
          <w:shd w:val="clear" w:color="auto" w:fill="FFFFFF"/>
        </w:rPr>
        <w:t>ickiego dotyczą 2013 r.</w:t>
      </w:r>
    </w:p>
    <w:p w14:paraId="5F36D3B9" w14:textId="4C0A2C11" w:rsidR="00BC3299" w:rsidRPr="00572B6A" w:rsidRDefault="00BC3299" w:rsidP="00011133">
      <w:pPr>
        <w:rPr>
          <w:color w:val="000000" w:themeColor="text1"/>
          <w:shd w:val="clear" w:color="auto" w:fill="FFFFFF"/>
        </w:rPr>
      </w:pPr>
      <w:r w:rsidRPr="00572B6A">
        <w:rPr>
          <w:color w:val="000000" w:themeColor="text1"/>
          <w:shd w:val="clear" w:color="auto" w:fill="FFFFFF"/>
        </w:rPr>
        <w:lastRenderedPageBreak/>
        <w:t>Obok posiadających osobowość prawną organizacji rejestrowych, działały również mniej sformalizowane organizacje społeczne. Starostwa powiatowe i urzędy miast na prawach powiatów zadeklarowały, że w 2018 r. na terenie kraju funkcjonowało 5,9 tys. stowarzyszeń zwykłych</w:t>
      </w:r>
      <w:r w:rsidRPr="00572B6A">
        <w:rPr>
          <w:color w:val="000000" w:themeColor="text1"/>
          <w:shd w:val="clear" w:color="auto" w:fill="FFFFFF"/>
          <w:vertAlign w:val="superscript"/>
        </w:rPr>
        <w:footnoteReference w:id="1"/>
      </w:r>
      <w:r w:rsidRPr="00572B6A">
        <w:rPr>
          <w:color w:val="000000" w:themeColor="text1"/>
          <w:shd w:val="clear" w:color="auto" w:fill="FFFFFF"/>
        </w:rPr>
        <w:t xml:space="preserve">, </w:t>
      </w:r>
      <w:r w:rsidRPr="00822602">
        <w:rPr>
          <w:color w:val="000000" w:themeColor="text1"/>
          <w:shd w:val="clear" w:color="auto" w:fill="FFFFFF"/>
        </w:rPr>
        <w:t xml:space="preserve">czyli </w:t>
      </w:r>
      <w:r w:rsidR="0093078C" w:rsidRPr="00822602">
        <w:rPr>
          <w:color w:val="000000" w:themeColor="text1"/>
          <w:shd w:val="clear" w:color="auto" w:fill="FFFFFF"/>
        </w:rPr>
        <w:t>o 0,1 tys. mniej niż w 20</w:t>
      </w:r>
      <w:r w:rsidR="00822602" w:rsidRPr="00822602">
        <w:rPr>
          <w:color w:val="000000" w:themeColor="text1"/>
          <w:shd w:val="clear" w:color="auto" w:fill="FFFFFF"/>
        </w:rPr>
        <w:t>14 r</w:t>
      </w:r>
      <w:r w:rsidRPr="00822602">
        <w:rPr>
          <w:color w:val="000000" w:themeColor="text1"/>
          <w:shd w:val="clear" w:color="auto" w:fill="FFFFFF"/>
        </w:rPr>
        <w:t>.</w:t>
      </w:r>
      <w:r w:rsidRPr="00572B6A">
        <w:rPr>
          <w:color w:val="000000" w:themeColor="text1"/>
          <w:shd w:val="clear" w:color="auto" w:fill="FFFFFF"/>
        </w:rPr>
        <w:t xml:space="preserve"> Z kolei reprezentacyjne badanie parafii zrealizowane przez Instytutu Statystyki Kościoła Katolickiego SAC (ISKK) wskazuje na dużą skalę niesformalizowanych inicjatyw społecznych prowadzonych w ramach Kościoła katolickiego. Z badań ISKK wynika, że w 2018 r. działało 65,5 tys. </w:t>
      </w:r>
      <w:proofErr w:type="spellStart"/>
      <w:r w:rsidRPr="00572B6A">
        <w:rPr>
          <w:color w:val="000000" w:themeColor="text1"/>
          <w:shd w:val="clear" w:color="auto" w:fill="FFFFFF"/>
        </w:rPr>
        <w:t>przyparafialnych</w:t>
      </w:r>
      <w:proofErr w:type="spellEnd"/>
      <w:r w:rsidR="00DA140F">
        <w:rPr>
          <w:color w:val="000000" w:themeColor="text1"/>
          <w:shd w:val="clear" w:color="auto" w:fill="FFFFFF"/>
        </w:rPr>
        <w:t xml:space="preserve"> jednostek Kościoła katolickiego</w:t>
      </w:r>
      <w:r w:rsidRPr="00572B6A">
        <w:rPr>
          <w:color w:val="000000" w:themeColor="text1"/>
          <w:shd w:val="clear" w:color="auto" w:fill="FFFFFF"/>
        </w:rPr>
        <w:t>.</w:t>
      </w:r>
    </w:p>
    <w:p w14:paraId="45457B23" w14:textId="0C7987A0" w:rsidR="00011133" w:rsidRDefault="00057A88" w:rsidP="00011133">
      <w:pPr>
        <w:rPr>
          <w:shd w:val="clear" w:color="auto" w:fill="FFFFFF"/>
        </w:rPr>
      </w:pPr>
      <w:r>
        <w:rPr>
          <w:shd w:val="clear" w:color="auto" w:fill="FFFFFF"/>
        </w:rPr>
        <w:t>D</w:t>
      </w:r>
      <w:r w:rsidR="00011133" w:rsidRPr="00011133">
        <w:rPr>
          <w:shd w:val="clear" w:color="auto" w:fill="FFFFFF"/>
        </w:rPr>
        <w:t>alsza część notatki dotyczy wyłącznie organizacji rejestrowych, czyli posiadających osobowość prawną</w:t>
      </w:r>
      <w:r>
        <w:rPr>
          <w:shd w:val="clear" w:color="auto" w:fill="FFFFFF"/>
        </w:rPr>
        <w:t>,</w:t>
      </w:r>
      <w:r w:rsidR="00DA140F">
        <w:rPr>
          <w:shd w:val="clear" w:color="auto" w:fill="FFFFFF"/>
        </w:rPr>
        <w:t xml:space="preserve"> z</w:t>
      </w:r>
      <w:r w:rsidR="00DA140F" w:rsidRPr="00011133">
        <w:rPr>
          <w:shd w:val="clear" w:color="auto" w:fill="FFFFFF"/>
        </w:rPr>
        <w:t xml:space="preserve">e względu na </w:t>
      </w:r>
      <w:r w:rsidR="00DA140F">
        <w:rPr>
          <w:shd w:val="clear" w:color="auto" w:fill="FFFFFF"/>
        </w:rPr>
        <w:t xml:space="preserve">ograniczony </w:t>
      </w:r>
      <w:r w:rsidR="00DA140F" w:rsidRPr="00011133">
        <w:rPr>
          <w:shd w:val="clear" w:color="auto" w:fill="FFFFFF"/>
        </w:rPr>
        <w:t xml:space="preserve">zakres gromadzonych </w:t>
      </w:r>
      <w:r>
        <w:rPr>
          <w:shd w:val="clear" w:color="auto" w:fill="FFFFFF"/>
        </w:rPr>
        <w:t>danych</w:t>
      </w:r>
      <w:r w:rsidR="00011133" w:rsidRPr="00011133">
        <w:rPr>
          <w:shd w:val="clear" w:color="auto" w:fill="FFFFFF"/>
        </w:rPr>
        <w:t>.</w:t>
      </w:r>
    </w:p>
    <w:p w14:paraId="31E885ED" w14:textId="1A7F0B86" w:rsidR="0003642F" w:rsidRDefault="0003642F" w:rsidP="00011133">
      <w:pPr>
        <w:rPr>
          <w:shd w:val="clear" w:color="auto" w:fill="FFFFFF"/>
        </w:rPr>
      </w:pPr>
    </w:p>
    <w:p w14:paraId="14456866" w14:textId="05B9FEF8" w:rsidR="00011133" w:rsidRDefault="00212320" w:rsidP="0003642F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6ED64C5E" wp14:editId="709A429D">
            <wp:simplePos x="0" y="0"/>
            <wp:positionH relativeFrom="column">
              <wp:posOffset>1270</wp:posOffset>
            </wp:positionH>
            <wp:positionV relativeFrom="paragraph">
              <wp:posOffset>176175</wp:posOffset>
            </wp:positionV>
            <wp:extent cx="5122545" cy="4402455"/>
            <wp:effectExtent l="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133">
        <w:rPr>
          <w:shd w:val="clear" w:color="auto" w:fill="FFFFFF"/>
        </w:rPr>
        <w:t>Mapa</w:t>
      </w:r>
      <w:r w:rsidR="00011133" w:rsidRPr="00011133">
        <w:rPr>
          <w:shd w:val="clear" w:color="auto" w:fill="FFFFFF"/>
        </w:rPr>
        <w:t xml:space="preserve"> 1. Liczba badanych organiz</w:t>
      </w:r>
      <w:r w:rsidR="00524A34">
        <w:rPr>
          <w:shd w:val="clear" w:color="auto" w:fill="FFFFFF"/>
        </w:rPr>
        <w:t>acji non-profit aktywnych w 2018</w:t>
      </w:r>
      <w:r w:rsidR="00011133" w:rsidRPr="00011133">
        <w:rPr>
          <w:shd w:val="clear" w:color="auto" w:fill="FFFFFF"/>
        </w:rPr>
        <w:t xml:space="preserve"> r. według województw</w:t>
      </w:r>
    </w:p>
    <w:p w14:paraId="156ECF72" w14:textId="36376211" w:rsidR="0003642F" w:rsidRDefault="0003642F" w:rsidP="00E36011">
      <w:pPr>
        <w:rPr>
          <w:color w:val="000000" w:themeColor="text1"/>
          <w:shd w:val="clear" w:color="auto" w:fill="FFFFFF"/>
        </w:rPr>
      </w:pPr>
    </w:p>
    <w:p w14:paraId="45C2D4DD" w14:textId="41F5D865" w:rsidR="005B7C5B" w:rsidRDefault="00572B6A" w:rsidP="00E36011">
      <w:pPr>
        <w:rPr>
          <w:shd w:val="clear" w:color="auto" w:fill="FFFFFF"/>
        </w:rPr>
      </w:pPr>
      <w:r w:rsidRPr="00572B6A">
        <w:rPr>
          <w:noProof/>
          <w:color w:val="000000" w:themeColor="text1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10CB296" wp14:editId="3D0E3C11">
                <wp:simplePos x="0" y="0"/>
                <wp:positionH relativeFrom="rightMargin">
                  <wp:align>left</wp:align>
                </wp:positionH>
                <wp:positionV relativeFrom="paragraph">
                  <wp:posOffset>847138</wp:posOffset>
                </wp:positionV>
                <wp:extent cx="1724025" cy="685800"/>
                <wp:effectExtent l="0" t="0" r="0" b="0"/>
                <wp:wrapTight wrapText="bothSides">
                  <wp:wrapPolygon edited="0">
                    <wp:start x="716" y="0"/>
                    <wp:lineTo x="716" y="21000"/>
                    <wp:lineTo x="20765" y="21000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737F2" w14:textId="69B8AA3C" w:rsidR="00620ABE" w:rsidRPr="00FB5B9F" w:rsidRDefault="001E570E" w:rsidP="00620ABE">
                            <w:pPr>
                              <w:pStyle w:val="tekstzboku"/>
                              <w:ind w:left="142"/>
                            </w:pPr>
                            <w:r>
                              <w:t>Ponad 1/4</w:t>
                            </w:r>
                            <w:r w:rsidR="00620ABE" w:rsidRPr="00FB5B9F">
                              <w:t xml:space="preserve"> fundacji miało swoją siedzibę w województwie mazowieckim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B296" id="_x0000_s1028" type="#_x0000_t202" style="position:absolute;margin-left:0;margin-top:66.7pt;width:135.75pt;height:54pt;z-index:-2515660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" filled="f" stroked="f">
                <v:textbox>
                  <w:txbxContent>
                    <w:p w14:paraId="176737F2" w14:textId="69B8AA3C" w:rsidR="00620ABE" w:rsidRPr="00FB5B9F" w:rsidRDefault="001E570E" w:rsidP="00620ABE">
                      <w:pPr>
                        <w:pStyle w:val="tekstzboku"/>
                        <w:ind w:left="142"/>
                      </w:pPr>
                      <w:r>
                        <w:t>Ponad 1/4</w:t>
                      </w:r>
                      <w:r w:rsidR="00620ABE" w:rsidRPr="00FB5B9F">
                        <w:t xml:space="preserve"> fundacji miało swoją siedzibę w województwie mazowieckim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36011" w:rsidRPr="00572B6A">
        <w:rPr>
          <w:color w:val="000000" w:themeColor="text1"/>
          <w:shd w:val="clear" w:color="auto" w:fill="FFFFFF"/>
        </w:rPr>
        <w:t>Największa część badanych organizacji non-profit miała swoje siedzi</w:t>
      </w:r>
      <w:r w:rsidR="00263E43">
        <w:rPr>
          <w:color w:val="000000" w:themeColor="text1"/>
          <w:shd w:val="clear" w:color="auto" w:fill="FFFFFF"/>
        </w:rPr>
        <w:t xml:space="preserve">by w województwie mazowieckim – </w:t>
      </w:r>
      <w:r w:rsidR="00E36011" w:rsidRPr="00572B6A">
        <w:rPr>
          <w:color w:val="000000" w:themeColor="text1"/>
          <w:shd w:val="clear" w:color="auto" w:fill="FFFFFF"/>
        </w:rPr>
        <w:t>1</w:t>
      </w:r>
      <w:r w:rsidR="007E3E2D" w:rsidRPr="00572B6A">
        <w:rPr>
          <w:color w:val="000000" w:themeColor="text1"/>
          <w:shd w:val="clear" w:color="auto" w:fill="FFFFFF"/>
        </w:rPr>
        <w:t>3</w:t>
      </w:r>
      <w:r w:rsidR="00E36011" w:rsidRPr="00572B6A">
        <w:rPr>
          <w:color w:val="000000" w:themeColor="text1"/>
          <w:shd w:val="clear" w:color="auto" w:fill="FFFFFF"/>
        </w:rPr>
        <w:t>,</w:t>
      </w:r>
      <w:r w:rsidR="007E3E2D" w:rsidRPr="00572B6A">
        <w:rPr>
          <w:color w:val="000000" w:themeColor="text1"/>
          <w:shd w:val="clear" w:color="auto" w:fill="FFFFFF"/>
        </w:rPr>
        <w:t>4</w:t>
      </w:r>
      <w:r w:rsidR="00E36011" w:rsidRPr="00572B6A">
        <w:rPr>
          <w:color w:val="000000" w:themeColor="text1"/>
          <w:shd w:val="clear" w:color="auto" w:fill="FFFFFF"/>
        </w:rPr>
        <w:t xml:space="preserve"> tys. </w:t>
      </w:r>
      <w:r w:rsidR="00263E43">
        <w:rPr>
          <w:color w:val="000000" w:themeColor="text1"/>
          <w:shd w:val="clear" w:color="auto" w:fill="FFFFFF"/>
        </w:rPr>
        <w:t>(</w:t>
      </w:r>
      <w:r w:rsidR="00E36011" w:rsidRPr="00572B6A">
        <w:rPr>
          <w:color w:val="000000" w:themeColor="text1"/>
          <w:shd w:val="clear" w:color="auto" w:fill="FFFFFF"/>
        </w:rPr>
        <w:t>1</w:t>
      </w:r>
      <w:r w:rsidR="007E3E2D" w:rsidRPr="00572B6A">
        <w:rPr>
          <w:color w:val="000000" w:themeColor="text1"/>
          <w:shd w:val="clear" w:color="auto" w:fill="FFFFFF"/>
        </w:rPr>
        <w:t>5,2</w:t>
      </w:r>
      <w:r w:rsidR="00E36011" w:rsidRPr="00572B6A">
        <w:rPr>
          <w:color w:val="000000" w:themeColor="text1"/>
          <w:shd w:val="clear" w:color="auto" w:fill="FFFFFF"/>
        </w:rPr>
        <w:t>%</w:t>
      </w:r>
      <w:r w:rsidR="00263E43">
        <w:rPr>
          <w:color w:val="000000" w:themeColor="text1"/>
          <w:shd w:val="clear" w:color="auto" w:fill="FFFFFF"/>
        </w:rPr>
        <w:t>)</w:t>
      </w:r>
      <w:r w:rsidR="005B7C5B" w:rsidRPr="00572B6A">
        <w:rPr>
          <w:color w:val="000000" w:themeColor="text1"/>
          <w:shd w:val="clear" w:color="auto" w:fill="FFFFFF"/>
        </w:rPr>
        <w:t>, z czego aż połowa to jednostki z siedzibą na ter</w:t>
      </w:r>
      <w:r w:rsidR="00620ABE" w:rsidRPr="00572B6A">
        <w:rPr>
          <w:color w:val="000000" w:themeColor="text1"/>
          <w:shd w:val="clear" w:color="auto" w:fill="FFFFFF"/>
        </w:rPr>
        <w:t>e</w:t>
      </w:r>
      <w:r w:rsidR="005B7C5B" w:rsidRPr="00572B6A">
        <w:rPr>
          <w:color w:val="000000" w:themeColor="text1"/>
          <w:shd w:val="clear" w:color="auto" w:fill="FFFFFF"/>
        </w:rPr>
        <w:t>nie Warszawy.</w:t>
      </w:r>
      <w:r w:rsidR="00E36011" w:rsidRPr="00572B6A">
        <w:rPr>
          <w:color w:val="000000" w:themeColor="text1"/>
          <w:shd w:val="clear" w:color="auto" w:fill="FFFFFF"/>
        </w:rPr>
        <w:t xml:space="preserve"> Kolejnym województwem pod względem liczebności aktywnych organizacji było województwo wielkopolskie </w:t>
      </w:r>
      <w:r w:rsidR="00263E43">
        <w:rPr>
          <w:color w:val="000000" w:themeColor="text1"/>
          <w:shd w:val="clear" w:color="auto" w:fill="FFFFFF"/>
        </w:rPr>
        <w:t xml:space="preserve">– </w:t>
      </w:r>
      <w:r w:rsidR="007E3E2D" w:rsidRPr="00572B6A">
        <w:rPr>
          <w:color w:val="000000" w:themeColor="text1"/>
          <w:shd w:val="clear" w:color="auto" w:fill="FFFFFF"/>
        </w:rPr>
        <w:t>8</w:t>
      </w:r>
      <w:r w:rsidR="00E36011" w:rsidRPr="00572B6A">
        <w:rPr>
          <w:color w:val="000000" w:themeColor="text1"/>
          <w:shd w:val="clear" w:color="auto" w:fill="FFFFFF"/>
        </w:rPr>
        <w:t>,</w:t>
      </w:r>
      <w:r w:rsidR="007E3E2D" w:rsidRPr="00572B6A">
        <w:rPr>
          <w:color w:val="000000" w:themeColor="text1"/>
          <w:shd w:val="clear" w:color="auto" w:fill="FFFFFF"/>
        </w:rPr>
        <w:t>7</w:t>
      </w:r>
      <w:r w:rsidR="00E36011" w:rsidRPr="00572B6A">
        <w:rPr>
          <w:color w:val="000000" w:themeColor="text1"/>
          <w:shd w:val="clear" w:color="auto" w:fill="FFFFFF"/>
        </w:rPr>
        <w:t xml:space="preserve"> tys. </w:t>
      </w:r>
      <w:r w:rsidR="00263E43">
        <w:rPr>
          <w:color w:val="000000" w:themeColor="text1"/>
          <w:shd w:val="clear" w:color="auto" w:fill="FFFFFF"/>
        </w:rPr>
        <w:t>(</w:t>
      </w:r>
      <w:r w:rsidR="007E3E2D" w:rsidRPr="00572B6A">
        <w:rPr>
          <w:color w:val="000000" w:themeColor="text1"/>
          <w:shd w:val="clear" w:color="auto" w:fill="FFFFFF"/>
        </w:rPr>
        <w:t>9,9</w:t>
      </w:r>
      <w:r w:rsidR="00E36011" w:rsidRPr="00572B6A">
        <w:rPr>
          <w:color w:val="000000" w:themeColor="text1"/>
          <w:shd w:val="clear" w:color="auto" w:fill="FFFFFF"/>
        </w:rPr>
        <w:t>%), a trz</w:t>
      </w:r>
      <w:r w:rsidR="00263E43">
        <w:rPr>
          <w:color w:val="000000" w:themeColor="text1"/>
          <w:shd w:val="clear" w:color="auto" w:fill="FFFFFF"/>
        </w:rPr>
        <w:t xml:space="preserve">ecie - województwo małopolskie – </w:t>
      </w:r>
      <w:r w:rsidR="00E36011" w:rsidRPr="00572B6A">
        <w:rPr>
          <w:color w:val="000000" w:themeColor="text1"/>
          <w:shd w:val="clear" w:color="auto" w:fill="FFFFFF"/>
        </w:rPr>
        <w:t>8,</w:t>
      </w:r>
      <w:r w:rsidR="007E3E2D" w:rsidRPr="00572B6A">
        <w:rPr>
          <w:color w:val="000000" w:themeColor="text1"/>
          <w:shd w:val="clear" w:color="auto" w:fill="FFFFFF"/>
        </w:rPr>
        <w:t>7</w:t>
      </w:r>
      <w:r w:rsidR="00E36011" w:rsidRPr="00572B6A">
        <w:rPr>
          <w:color w:val="000000" w:themeColor="text1"/>
          <w:shd w:val="clear" w:color="auto" w:fill="FFFFFF"/>
        </w:rPr>
        <w:t xml:space="preserve"> tys. </w:t>
      </w:r>
      <w:r w:rsidR="00263E43">
        <w:rPr>
          <w:color w:val="000000" w:themeColor="text1"/>
          <w:shd w:val="clear" w:color="auto" w:fill="FFFFFF"/>
        </w:rPr>
        <w:t>(</w:t>
      </w:r>
      <w:r w:rsidR="007E3E2D" w:rsidRPr="00572B6A">
        <w:rPr>
          <w:color w:val="000000" w:themeColor="text1"/>
          <w:shd w:val="clear" w:color="auto" w:fill="FFFFFF"/>
        </w:rPr>
        <w:t>9,8</w:t>
      </w:r>
      <w:r w:rsidR="00E36011" w:rsidRPr="00572B6A">
        <w:rPr>
          <w:color w:val="000000" w:themeColor="text1"/>
          <w:shd w:val="clear" w:color="auto" w:fill="FFFFFF"/>
        </w:rPr>
        <w:t>%).</w:t>
      </w:r>
      <w:r w:rsidR="007E3E2D" w:rsidRPr="00572B6A">
        <w:rPr>
          <w:color w:val="000000" w:themeColor="text1"/>
          <w:shd w:val="clear" w:color="auto" w:fill="FFFFFF"/>
        </w:rPr>
        <w:t xml:space="preserve"> </w:t>
      </w:r>
      <w:r w:rsidR="005B7C5B" w:rsidRPr="00572B6A">
        <w:rPr>
          <w:color w:val="000000" w:themeColor="text1"/>
          <w:shd w:val="clear" w:color="auto" w:fill="FFFFFF"/>
        </w:rPr>
        <w:t>W przeliczeniu na 10</w:t>
      </w:r>
      <w:r w:rsidR="00552180">
        <w:rPr>
          <w:color w:val="000000" w:themeColor="text1"/>
          <w:shd w:val="clear" w:color="auto" w:fill="FFFFFF"/>
        </w:rPr>
        <w:t xml:space="preserve"> tys.</w:t>
      </w:r>
      <w:r w:rsidR="005B7C5B" w:rsidRPr="00572B6A">
        <w:rPr>
          <w:color w:val="000000" w:themeColor="text1"/>
          <w:shd w:val="clear" w:color="auto" w:fill="FFFFFF"/>
        </w:rPr>
        <w:t xml:space="preserve"> ludności najwięcej organizacji non-profit miało swoje siedzib</w:t>
      </w:r>
      <w:r w:rsidR="00846083" w:rsidRPr="00572B6A">
        <w:rPr>
          <w:color w:val="000000" w:themeColor="text1"/>
          <w:shd w:val="clear" w:color="auto" w:fill="FFFFFF"/>
        </w:rPr>
        <w:t>y w województwie małopolskim – 2</w:t>
      </w:r>
      <w:r w:rsidR="009F593A">
        <w:rPr>
          <w:color w:val="000000" w:themeColor="text1"/>
          <w:shd w:val="clear" w:color="auto" w:fill="FFFFFF"/>
        </w:rPr>
        <w:t>5,5, a najmniej w śląskim – 1</w:t>
      </w:r>
      <w:r w:rsidR="00846083" w:rsidRPr="00572B6A">
        <w:rPr>
          <w:color w:val="000000" w:themeColor="text1"/>
          <w:shd w:val="clear" w:color="auto" w:fill="FFFFFF"/>
        </w:rPr>
        <w:t>7</w:t>
      </w:r>
      <w:r w:rsidR="009F593A">
        <w:rPr>
          <w:color w:val="000000" w:themeColor="text1"/>
          <w:shd w:val="clear" w:color="auto" w:fill="FFFFFF"/>
        </w:rPr>
        <w:t>,3</w:t>
      </w:r>
      <w:r w:rsidR="005B7C5B" w:rsidRPr="00572B6A">
        <w:rPr>
          <w:color w:val="000000" w:themeColor="text1"/>
          <w:shd w:val="clear" w:color="auto" w:fill="FFFFFF"/>
        </w:rPr>
        <w:t>.</w:t>
      </w:r>
      <w:r w:rsidR="005B7C5B" w:rsidRPr="00846083">
        <w:rPr>
          <w:color w:val="FF0000"/>
          <w:shd w:val="clear" w:color="auto" w:fill="FFFFFF"/>
        </w:rPr>
        <w:t xml:space="preserve"> </w:t>
      </w:r>
    </w:p>
    <w:p w14:paraId="5E6D0AE2" w14:textId="08FD3020" w:rsidR="00011133" w:rsidRPr="007E3E2D" w:rsidRDefault="00E36011" w:rsidP="00E36011">
      <w:pPr>
        <w:rPr>
          <w:color w:val="FF0000"/>
          <w:shd w:val="clear" w:color="auto" w:fill="FFFFFF"/>
        </w:rPr>
      </w:pPr>
      <w:r w:rsidRPr="00572B6A">
        <w:rPr>
          <w:color w:val="000000" w:themeColor="text1"/>
          <w:shd w:val="clear" w:color="auto" w:fill="FFFFFF"/>
        </w:rPr>
        <w:t>Uwzględniając rodzaj organizacji, charakterystyczne było zlokalizowanie blisko ¼ wszystkich fundacji w stolicy</w:t>
      </w:r>
      <w:r w:rsidR="005B7C5B" w:rsidRPr="00572B6A">
        <w:rPr>
          <w:color w:val="000000" w:themeColor="text1"/>
          <w:shd w:val="clear" w:color="auto" w:fill="FFFFFF"/>
        </w:rPr>
        <w:t>.</w:t>
      </w:r>
      <w:r w:rsidRPr="00572B6A">
        <w:rPr>
          <w:color w:val="000000" w:themeColor="text1"/>
          <w:shd w:val="clear" w:color="auto" w:fill="FFFFFF"/>
        </w:rPr>
        <w:t xml:space="preserve"> </w:t>
      </w:r>
      <w:r w:rsidR="005B7C5B" w:rsidRPr="00572B6A">
        <w:rPr>
          <w:color w:val="000000" w:themeColor="text1"/>
          <w:shd w:val="clear" w:color="auto" w:fill="FFFFFF"/>
        </w:rPr>
        <w:t>C</w:t>
      </w:r>
      <w:r w:rsidRPr="00572B6A">
        <w:rPr>
          <w:color w:val="000000" w:themeColor="text1"/>
          <w:shd w:val="clear" w:color="auto" w:fill="FFFFFF"/>
        </w:rPr>
        <w:t>o więcej</w:t>
      </w:r>
      <w:r w:rsidR="005B7C5B" w:rsidRPr="00572B6A">
        <w:rPr>
          <w:color w:val="000000" w:themeColor="text1"/>
          <w:shd w:val="clear" w:color="auto" w:fill="FFFFFF"/>
        </w:rPr>
        <w:t>,</w:t>
      </w:r>
      <w:r w:rsidRPr="00572B6A">
        <w:rPr>
          <w:color w:val="000000" w:themeColor="text1"/>
          <w:shd w:val="clear" w:color="auto" w:fill="FFFFFF"/>
        </w:rPr>
        <w:t xml:space="preserve"> </w:t>
      </w:r>
      <w:r w:rsidR="007E3E2D" w:rsidRPr="00572B6A">
        <w:rPr>
          <w:color w:val="000000" w:themeColor="text1"/>
          <w:shd w:val="clear" w:color="auto" w:fill="FFFFFF"/>
        </w:rPr>
        <w:t>27,5</w:t>
      </w:r>
      <w:r w:rsidRPr="00572B6A">
        <w:rPr>
          <w:color w:val="000000" w:themeColor="text1"/>
          <w:shd w:val="clear" w:color="auto" w:fill="FFFFFF"/>
        </w:rPr>
        <w:t xml:space="preserve">% fundacji miało siedziby na terenie województwa mazowieckiego. Województwo wielkopolskie </w:t>
      </w:r>
      <w:r w:rsidR="005B7C5B" w:rsidRPr="00572B6A">
        <w:rPr>
          <w:color w:val="000000" w:themeColor="text1"/>
          <w:shd w:val="clear" w:color="auto" w:fill="FFFFFF"/>
        </w:rPr>
        <w:t xml:space="preserve">natomiast </w:t>
      </w:r>
      <w:r w:rsidRPr="00572B6A">
        <w:rPr>
          <w:color w:val="000000" w:themeColor="text1"/>
          <w:shd w:val="clear" w:color="auto" w:fill="FFFFFF"/>
        </w:rPr>
        <w:t>charakteryzował</w:t>
      </w:r>
      <w:r w:rsidR="005B7C5B" w:rsidRPr="00572B6A">
        <w:rPr>
          <w:color w:val="000000" w:themeColor="text1"/>
          <w:shd w:val="clear" w:color="auto" w:fill="FFFFFF"/>
        </w:rPr>
        <w:t>o się</w:t>
      </w:r>
      <w:r w:rsidRPr="00572B6A">
        <w:rPr>
          <w:color w:val="000000" w:themeColor="text1"/>
          <w:shd w:val="clear" w:color="auto" w:fill="FFFFFF"/>
        </w:rPr>
        <w:t xml:space="preserve"> </w:t>
      </w:r>
      <w:r w:rsidR="005B7C5B" w:rsidRPr="00572B6A">
        <w:rPr>
          <w:color w:val="000000" w:themeColor="text1"/>
          <w:shd w:val="clear" w:color="auto" w:fill="FFFFFF"/>
        </w:rPr>
        <w:t xml:space="preserve">na tle całej Polski </w:t>
      </w:r>
      <w:r w:rsidRPr="00572B6A">
        <w:rPr>
          <w:color w:val="000000" w:themeColor="text1"/>
          <w:shd w:val="clear" w:color="auto" w:fill="FFFFFF"/>
        </w:rPr>
        <w:t>największy</w:t>
      </w:r>
      <w:r w:rsidR="005B7C5B" w:rsidRPr="00572B6A">
        <w:rPr>
          <w:color w:val="000000" w:themeColor="text1"/>
          <w:shd w:val="clear" w:color="auto" w:fill="FFFFFF"/>
        </w:rPr>
        <w:t>m</w:t>
      </w:r>
      <w:r w:rsidRPr="00572B6A">
        <w:rPr>
          <w:color w:val="000000" w:themeColor="text1"/>
          <w:shd w:val="clear" w:color="auto" w:fill="FFFFFF"/>
        </w:rPr>
        <w:t xml:space="preserve"> odsetk</w:t>
      </w:r>
      <w:r w:rsidR="005B7C5B" w:rsidRPr="00572B6A">
        <w:rPr>
          <w:color w:val="000000" w:themeColor="text1"/>
          <w:shd w:val="clear" w:color="auto" w:fill="FFFFFF"/>
        </w:rPr>
        <w:t>iem</w:t>
      </w:r>
      <w:r w:rsidR="007E3E2D" w:rsidRPr="00572B6A">
        <w:rPr>
          <w:color w:val="000000" w:themeColor="text1"/>
          <w:shd w:val="clear" w:color="auto" w:fill="FFFFFF"/>
        </w:rPr>
        <w:t xml:space="preserve"> kółek rolniczych (28,3</w:t>
      </w:r>
      <w:r w:rsidRPr="00572B6A">
        <w:rPr>
          <w:color w:val="000000" w:themeColor="text1"/>
          <w:shd w:val="clear" w:color="auto" w:fill="FFFFFF"/>
        </w:rPr>
        <w:t xml:space="preserve">%), a </w:t>
      </w:r>
      <w:r w:rsidR="007E3E2D" w:rsidRPr="00572B6A">
        <w:rPr>
          <w:color w:val="000000" w:themeColor="text1"/>
          <w:shd w:val="clear" w:color="auto" w:fill="FFFFFF"/>
        </w:rPr>
        <w:t>wśród społecznych podmiotów wyznaniowych dominowały organizacje z siedzibą w województwie mazowieckim (16,9%)</w:t>
      </w:r>
      <w:r w:rsidR="0003642F">
        <w:rPr>
          <w:color w:val="000000" w:themeColor="text1"/>
          <w:shd w:val="clear" w:color="auto" w:fill="FFFFFF"/>
        </w:rPr>
        <w:t>, a następnie</w:t>
      </w:r>
      <w:r w:rsidR="007E3E2D" w:rsidRPr="00572B6A">
        <w:rPr>
          <w:color w:val="000000" w:themeColor="text1"/>
          <w:shd w:val="clear" w:color="auto" w:fill="FFFFFF"/>
        </w:rPr>
        <w:t xml:space="preserve"> w małopolskim (15,3%)</w:t>
      </w:r>
      <w:r w:rsidR="005B7C5B" w:rsidRPr="00572B6A">
        <w:rPr>
          <w:color w:val="000000" w:themeColor="text1"/>
          <w:shd w:val="clear" w:color="auto" w:fill="FFFFFF"/>
        </w:rPr>
        <w:t>.</w:t>
      </w:r>
    </w:p>
    <w:p w14:paraId="18476FD3" w14:textId="6569E36D" w:rsidR="00F802BE" w:rsidRDefault="00263E43" w:rsidP="00F802BE">
      <w:pPr>
        <w:pStyle w:val="Nagwek1"/>
      </w:pPr>
      <w:r w:rsidRPr="00572B6A">
        <w:rPr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0D6A5D21" wp14:editId="75D7E68F">
                <wp:simplePos x="0" y="0"/>
                <wp:positionH relativeFrom="rightMargin">
                  <wp:align>left</wp:align>
                </wp:positionH>
                <wp:positionV relativeFrom="paragraph">
                  <wp:posOffset>151561</wp:posOffset>
                </wp:positionV>
                <wp:extent cx="1724025" cy="1104900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E54E" w14:textId="6C67AA1E" w:rsidR="00B6387E" w:rsidRPr="00FB5B9F" w:rsidRDefault="00B6387E" w:rsidP="00B6387E">
                            <w:pPr>
                              <w:pStyle w:val="tekstzboku"/>
                              <w:ind w:left="142"/>
                            </w:pPr>
                            <w:r w:rsidRPr="00FB5B9F">
                              <w:t xml:space="preserve">Ponad </w:t>
                            </w:r>
                            <w:r w:rsidR="005B69F3">
                              <w:t>połowa</w:t>
                            </w:r>
                            <w:r w:rsidRPr="00FB5B9F">
                              <w:t xml:space="preserve"> organ</w:t>
                            </w:r>
                            <w:r w:rsidR="001E570E">
                              <w:t>izacji prowadziła</w:t>
                            </w:r>
                            <w:r w:rsidR="005B69F3">
                              <w:t xml:space="preserve"> działalność w </w:t>
                            </w:r>
                            <w:r w:rsidRPr="00FB5B9F">
                              <w:t>zakresie sportu, turystyki, rekreacji, ho</w:t>
                            </w:r>
                            <w:r w:rsidR="005B69F3">
                              <w:t>bby, ratownictwa oraz kultury i </w:t>
                            </w:r>
                            <w:r w:rsidRPr="00FB5B9F">
                              <w:t>sztuki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5D21" id="_x0000_s1029" type="#_x0000_t202" style="position:absolute;margin-left:0;margin-top:11.95pt;width:135.75pt;height:87pt;z-index:25175244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" filled="f" stroked="f">
                <v:textbox>
                  <w:txbxContent>
                    <w:p w14:paraId="7753E54E" w14:textId="6C67AA1E" w:rsidR="00B6387E" w:rsidRPr="00FB5B9F" w:rsidRDefault="00B6387E" w:rsidP="00B6387E">
                      <w:pPr>
                        <w:pStyle w:val="tekstzboku"/>
                        <w:ind w:left="142"/>
                      </w:pPr>
                      <w:r w:rsidRPr="00FB5B9F">
                        <w:t xml:space="preserve">Ponad </w:t>
                      </w:r>
                      <w:r w:rsidR="005B69F3">
                        <w:t>połowa</w:t>
                      </w:r>
                      <w:r w:rsidRPr="00FB5B9F">
                        <w:t xml:space="preserve"> organ</w:t>
                      </w:r>
                      <w:r w:rsidR="001E570E">
                        <w:t>izacji prowadziła</w:t>
                      </w:r>
                      <w:r w:rsidR="005B69F3">
                        <w:t xml:space="preserve"> działalność w </w:t>
                      </w:r>
                      <w:r w:rsidRPr="00FB5B9F">
                        <w:t>zakresie sportu, turystyki, rekreacji, ho</w:t>
                      </w:r>
                      <w:r w:rsidR="005B69F3">
                        <w:t>bby, ratownictwa oraz kultury i </w:t>
                      </w:r>
                      <w:r w:rsidRPr="00FB5B9F">
                        <w:t>sztuki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011">
        <w:t>Dziedzina działalności statutowej</w:t>
      </w:r>
    </w:p>
    <w:p w14:paraId="07999E77" w14:textId="706822A6" w:rsidR="00E73E83" w:rsidRPr="007E3E2D" w:rsidRDefault="00E36011" w:rsidP="00E36011">
      <w:pPr>
        <w:rPr>
          <w:color w:val="FF0000"/>
          <w:lang w:eastAsia="pl-PL"/>
        </w:rPr>
      </w:pPr>
      <w:r w:rsidRPr="00572B6A">
        <w:rPr>
          <w:color w:val="000000" w:themeColor="text1"/>
          <w:lang w:eastAsia="pl-PL"/>
        </w:rPr>
        <w:t>Organizacje non-profit prowadz</w:t>
      </w:r>
      <w:r w:rsidR="005B7C5B" w:rsidRPr="00572B6A">
        <w:rPr>
          <w:color w:val="000000" w:themeColor="text1"/>
          <w:lang w:eastAsia="pl-PL"/>
        </w:rPr>
        <w:t>ą różnorodną działalność. W 2018</w:t>
      </w:r>
      <w:r w:rsidRPr="00572B6A">
        <w:rPr>
          <w:color w:val="000000" w:themeColor="text1"/>
          <w:lang w:eastAsia="pl-PL"/>
        </w:rPr>
        <w:t xml:space="preserve"> r. w ramach swojej działalności statutowej omawiane organizacje najczęściej zajmowały się sportem, turystyką, rekreacją, hobby (29</w:t>
      </w:r>
      <w:r w:rsidR="007E3E2D" w:rsidRPr="00572B6A">
        <w:rPr>
          <w:color w:val="000000" w:themeColor="text1"/>
          <w:lang w:eastAsia="pl-PL"/>
        </w:rPr>
        <w:t>,1</w:t>
      </w:r>
      <w:r w:rsidRPr="00572B6A">
        <w:rPr>
          <w:color w:val="000000" w:themeColor="text1"/>
          <w:lang w:eastAsia="pl-PL"/>
        </w:rPr>
        <w:t>%), a następnie – ratownictwem (1</w:t>
      </w:r>
      <w:r w:rsidR="007E3E2D" w:rsidRPr="00572B6A">
        <w:rPr>
          <w:color w:val="000000" w:themeColor="text1"/>
          <w:lang w:eastAsia="pl-PL"/>
        </w:rPr>
        <w:t>6,1</w:t>
      </w:r>
      <w:r w:rsidRPr="00572B6A">
        <w:rPr>
          <w:color w:val="000000" w:themeColor="text1"/>
          <w:lang w:eastAsia="pl-PL"/>
        </w:rPr>
        <w:t>%). Dość często wskazywały one jako główną dziedzinę swojej działalności kulturę i sztukę (12</w:t>
      </w:r>
      <w:r w:rsidR="007E3E2D" w:rsidRPr="00572B6A">
        <w:rPr>
          <w:color w:val="000000" w:themeColor="text1"/>
          <w:lang w:eastAsia="pl-PL"/>
        </w:rPr>
        <w:t>,1</w:t>
      </w:r>
      <w:r w:rsidRPr="00572B6A">
        <w:rPr>
          <w:color w:val="000000" w:themeColor="text1"/>
          <w:lang w:eastAsia="pl-PL"/>
        </w:rPr>
        <w:t>%), edukację i wychowanie, badania naukowe (10</w:t>
      </w:r>
      <w:r w:rsidR="007E3E2D" w:rsidRPr="00572B6A">
        <w:rPr>
          <w:color w:val="000000" w:themeColor="text1"/>
          <w:lang w:eastAsia="pl-PL"/>
        </w:rPr>
        <w:t>,3</w:t>
      </w:r>
      <w:r w:rsidRPr="00572B6A">
        <w:rPr>
          <w:color w:val="000000" w:themeColor="text1"/>
          <w:lang w:eastAsia="pl-PL"/>
        </w:rPr>
        <w:t>%) oraz pomoc społeczną i humanitarną (7</w:t>
      </w:r>
      <w:r w:rsidR="007E3E2D" w:rsidRPr="00572B6A">
        <w:rPr>
          <w:color w:val="000000" w:themeColor="text1"/>
          <w:lang w:eastAsia="pl-PL"/>
        </w:rPr>
        <w:t>,5</w:t>
      </w:r>
      <w:r w:rsidRPr="00572B6A">
        <w:rPr>
          <w:color w:val="000000" w:themeColor="text1"/>
          <w:lang w:eastAsia="pl-PL"/>
        </w:rPr>
        <w:t>%). Jednostki posiadające status organizacji pożytku publicznego (OPP) ponad 3-krotnie częściej niż ogół badanych podmiotów non-profit deklarowały, że działały głównie w dziedzinie pomocy społecznej i humanitarnej (26</w:t>
      </w:r>
      <w:r w:rsidR="007E3E2D" w:rsidRPr="00572B6A">
        <w:rPr>
          <w:color w:val="000000" w:themeColor="text1"/>
          <w:lang w:eastAsia="pl-PL"/>
        </w:rPr>
        <w:t>,2</w:t>
      </w:r>
      <w:r w:rsidRPr="00572B6A">
        <w:rPr>
          <w:color w:val="000000" w:themeColor="text1"/>
          <w:lang w:eastAsia="pl-PL"/>
        </w:rPr>
        <w:t>% wobec 7</w:t>
      </w:r>
      <w:r w:rsidR="007E3E2D" w:rsidRPr="00572B6A">
        <w:rPr>
          <w:color w:val="000000" w:themeColor="text1"/>
          <w:lang w:eastAsia="pl-PL"/>
        </w:rPr>
        <w:t>,5</w:t>
      </w:r>
      <w:r w:rsidRPr="00572B6A">
        <w:rPr>
          <w:color w:val="000000" w:themeColor="text1"/>
          <w:lang w:eastAsia="pl-PL"/>
        </w:rPr>
        <w:t>%) oraz ochrony zdrowia (1</w:t>
      </w:r>
      <w:r w:rsidR="007E3E2D" w:rsidRPr="00572B6A">
        <w:rPr>
          <w:color w:val="000000" w:themeColor="text1"/>
          <w:lang w:eastAsia="pl-PL"/>
        </w:rPr>
        <w:t>2,8</w:t>
      </w:r>
      <w:r w:rsidRPr="00572B6A">
        <w:rPr>
          <w:color w:val="000000" w:themeColor="text1"/>
          <w:lang w:eastAsia="pl-PL"/>
        </w:rPr>
        <w:t>% wobec 4</w:t>
      </w:r>
      <w:r w:rsidR="007E3E2D" w:rsidRPr="00572B6A">
        <w:rPr>
          <w:color w:val="000000" w:themeColor="text1"/>
          <w:lang w:eastAsia="pl-PL"/>
        </w:rPr>
        <w:t>,1</w:t>
      </w:r>
      <w:r w:rsidRPr="00572B6A">
        <w:rPr>
          <w:color w:val="000000" w:themeColor="text1"/>
          <w:lang w:eastAsia="pl-PL"/>
        </w:rPr>
        <w:t>%).</w:t>
      </w:r>
    </w:p>
    <w:p w14:paraId="3E84C084" w14:textId="7E02D811" w:rsidR="00E36011" w:rsidRDefault="00E36011" w:rsidP="00E36011">
      <w:pPr>
        <w:rPr>
          <w:lang w:eastAsia="pl-PL"/>
        </w:rPr>
      </w:pPr>
    </w:p>
    <w:p w14:paraId="05DA5B34" w14:textId="4D85CFFB" w:rsidR="00E36011" w:rsidRDefault="00734CEA" w:rsidP="00E36011">
      <w:pPr>
        <w:pStyle w:val="tytuwykresu"/>
        <w:ind w:left="851" w:hanging="851"/>
        <w:rPr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774976" behindDoc="0" locked="0" layoutInCell="1" allowOverlap="1" wp14:anchorId="7A4974FF" wp14:editId="6CD06A43">
            <wp:simplePos x="0" y="0"/>
            <wp:positionH relativeFrom="margin">
              <wp:posOffset>19050</wp:posOffset>
            </wp:positionH>
            <wp:positionV relativeFrom="page">
              <wp:posOffset>2714625</wp:posOffset>
            </wp:positionV>
            <wp:extent cx="5124450" cy="3810000"/>
            <wp:effectExtent l="0" t="0" r="0" b="0"/>
            <wp:wrapTopAndBottom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011" w:rsidRPr="00E36011">
        <w:rPr>
          <w:shd w:val="clear" w:color="auto" w:fill="FFFFFF"/>
        </w:rPr>
        <w:t xml:space="preserve">Wykres </w:t>
      </w:r>
      <w:r w:rsidR="00E36011">
        <w:rPr>
          <w:shd w:val="clear" w:color="auto" w:fill="FFFFFF"/>
        </w:rPr>
        <w:t>2</w:t>
      </w:r>
      <w:r w:rsidR="00E36011" w:rsidRPr="00E36011">
        <w:rPr>
          <w:shd w:val="clear" w:color="auto" w:fill="FFFFFF"/>
        </w:rPr>
        <w:t>.</w:t>
      </w:r>
      <w:r w:rsidR="00E36011" w:rsidRPr="00074DD8">
        <w:rPr>
          <w:shd w:val="clear" w:color="auto" w:fill="FFFFFF"/>
        </w:rPr>
        <w:t xml:space="preserve"> </w:t>
      </w:r>
      <w:r w:rsidR="00E36011" w:rsidRPr="00E36011">
        <w:rPr>
          <w:shd w:val="clear" w:color="auto" w:fill="FFFFFF"/>
        </w:rPr>
        <w:t xml:space="preserve">Struktura </w:t>
      </w:r>
      <w:r w:rsidR="00DF75B4">
        <w:rPr>
          <w:shd w:val="clear" w:color="auto" w:fill="FFFFFF"/>
        </w:rPr>
        <w:t xml:space="preserve">badanych </w:t>
      </w:r>
      <w:r w:rsidR="00E36011" w:rsidRPr="00E36011">
        <w:rPr>
          <w:shd w:val="clear" w:color="auto" w:fill="FFFFFF"/>
        </w:rPr>
        <w:t>organizacji non-profit według głównej dziedzin</w:t>
      </w:r>
      <w:r w:rsidR="00E36011">
        <w:rPr>
          <w:shd w:val="clear" w:color="auto" w:fill="FFFFFF"/>
        </w:rPr>
        <w:t xml:space="preserve">y działalności statutowej </w:t>
      </w:r>
    </w:p>
    <w:p w14:paraId="1F62B00F" w14:textId="5C128504" w:rsidR="00734CEA" w:rsidRDefault="00734CEA" w:rsidP="00E36011">
      <w:pPr>
        <w:pStyle w:val="tytuwykresu"/>
        <w:ind w:left="851" w:hanging="851"/>
        <w:rPr>
          <w:shd w:val="clear" w:color="auto" w:fill="FFFFFF"/>
        </w:rPr>
      </w:pPr>
    </w:p>
    <w:p w14:paraId="2DBECDE2" w14:textId="71D27225" w:rsidR="00E36011" w:rsidRPr="00572B6A" w:rsidRDefault="00E36011" w:rsidP="00E36011">
      <w:pPr>
        <w:rPr>
          <w:color w:val="000000" w:themeColor="text1"/>
          <w:lang w:eastAsia="pl-PL"/>
        </w:rPr>
      </w:pPr>
      <w:r w:rsidRPr="00572B6A">
        <w:rPr>
          <w:color w:val="000000" w:themeColor="text1"/>
        </w:rPr>
        <w:t xml:space="preserve">Struktura organizacji ze </w:t>
      </w:r>
      <w:r w:rsidRPr="00572B6A">
        <w:rPr>
          <w:color w:val="000000" w:themeColor="text1"/>
          <w:lang w:eastAsia="pl-PL"/>
        </w:rPr>
        <w:t>względu na główną dziedzinę działalności zmieniła się w niewielkim stopniu (najczęściej</w:t>
      </w:r>
      <w:r w:rsidR="00187D59" w:rsidRPr="00572B6A">
        <w:rPr>
          <w:color w:val="000000" w:themeColor="text1"/>
          <w:lang w:eastAsia="pl-PL"/>
        </w:rPr>
        <w:t xml:space="preserve"> wzrost lub spadek udziału o </w:t>
      </w:r>
      <w:r w:rsidR="007E3E2D" w:rsidRPr="00572B6A">
        <w:rPr>
          <w:color w:val="000000" w:themeColor="text1"/>
          <w:lang w:eastAsia="pl-PL"/>
        </w:rPr>
        <w:t xml:space="preserve">nie więcej niż </w:t>
      </w:r>
      <w:r w:rsidR="00187D59" w:rsidRPr="00572B6A">
        <w:rPr>
          <w:color w:val="000000" w:themeColor="text1"/>
          <w:lang w:eastAsia="pl-PL"/>
        </w:rPr>
        <w:t xml:space="preserve">1 </w:t>
      </w:r>
      <w:r w:rsidRPr="00572B6A">
        <w:rPr>
          <w:color w:val="000000" w:themeColor="text1"/>
          <w:lang w:eastAsia="pl-PL"/>
        </w:rPr>
        <w:t>p. proc). Najsilniej spadł udział organizacji za</w:t>
      </w:r>
      <w:r w:rsidR="007E3E2D" w:rsidRPr="00572B6A">
        <w:rPr>
          <w:color w:val="000000" w:themeColor="text1"/>
          <w:lang w:eastAsia="pl-PL"/>
        </w:rPr>
        <w:t>jmujących się ratownictwem (z 18,7</w:t>
      </w:r>
      <w:r w:rsidRPr="00572B6A">
        <w:rPr>
          <w:color w:val="000000" w:themeColor="text1"/>
          <w:lang w:eastAsia="pl-PL"/>
        </w:rPr>
        <w:t>% w 2010 r. do 1</w:t>
      </w:r>
      <w:r w:rsidR="007E3E2D" w:rsidRPr="00572B6A">
        <w:rPr>
          <w:color w:val="000000" w:themeColor="text1"/>
          <w:lang w:eastAsia="pl-PL"/>
        </w:rPr>
        <w:t>6,1% w 2018</w:t>
      </w:r>
      <w:r w:rsidRPr="00572B6A">
        <w:rPr>
          <w:color w:val="000000" w:themeColor="text1"/>
          <w:lang w:eastAsia="pl-PL"/>
        </w:rPr>
        <w:t xml:space="preserve"> r.). Wzrósł natomiast odsetek organizacji prowadzących działalność w obszarze edukacji (z 8</w:t>
      </w:r>
      <w:r w:rsidR="007E3E2D" w:rsidRPr="00572B6A">
        <w:rPr>
          <w:color w:val="000000" w:themeColor="text1"/>
          <w:lang w:eastAsia="pl-PL"/>
        </w:rPr>
        <w:t>,4</w:t>
      </w:r>
      <w:r w:rsidR="001E570E">
        <w:rPr>
          <w:color w:val="000000" w:themeColor="text1"/>
          <w:lang w:eastAsia="pl-PL"/>
        </w:rPr>
        <w:t>% w 2010 </w:t>
      </w:r>
      <w:r w:rsidRPr="00572B6A">
        <w:rPr>
          <w:color w:val="000000" w:themeColor="text1"/>
          <w:lang w:eastAsia="pl-PL"/>
        </w:rPr>
        <w:t>r. do 10</w:t>
      </w:r>
      <w:r w:rsidR="007E3E2D" w:rsidRPr="00572B6A">
        <w:rPr>
          <w:color w:val="000000" w:themeColor="text1"/>
          <w:lang w:eastAsia="pl-PL"/>
        </w:rPr>
        <w:t>,3</w:t>
      </w:r>
      <w:r w:rsidR="00437A1E">
        <w:rPr>
          <w:color w:val="000000" w:themeColor="text1"/>
          <w:lang w:eastAsia="pl-PL"/>
        </w:rPr>
        <w:t>% w </w:t>
      </w:r>
      <w:r w:rsidRPr="00572B6A">
        <w:rPr>
          <w:color w:val="000000" w:themeColor="text1"/>
          <w:lang w:eastAsia="pl-PL"/>
        </w:rPr>
        <w:t>201</w:t>
      </w:r>
      <w:r w:rsidR="007E3E2D" w:rsidRPr="00572B6A">
        <w:rPr>
          <w:color w:val="000000" w:themeColor="text1"/>
          <w:lang w:eastAsia="pl-PL"/>
        </w:rPr>
        <w:t>8</w:t>
      </w:r>
      <w:r w:rsidRPr="00572B6A">
        <w:rPr>
          <w:color w:val="000000" w:themeColor="text1"/>
          <w:lang w:eastAsia="pl-PL"/>
        </w:rPr>
        <w:t xml:space="preserve"> r.). </w:t>
      </w:r>
    </w:p>
    <w:p w14:paraId="0BED2ABA" w14:textId="334B3A2B" w:rsidR="00E36011" w:rsidRPr="00572B6A" w:rsidRDefault="00437A1E" w:rsidP="00E36011">
      <w:pPr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Podobnie relatywnie</w:t>
      </w:r>
      <w:r w:rsidR="00E36011" w:rsidRPr="00572B6A">
        <w:rPr>
          <w:color w:val="000000" w:themeColor="text1"/>
          <w:lang w:eastAsia="pl-PL"/>
        </w:rPr>
        <w:t xml:space="preserve"> stabilnie kształtował się w latach 2010-201</w:t>
      </w:r>
      <w:r w:rsidR="007E3E2D" w:rsidRPr="00572B6A">
        <w:rPr>
          <w:color w:val="000000" w:themeColor="text1"/>
          <w:lang w:eastAsia="pl-PL"/>
        </w:rPr>
        <w:t>8</w:t>
      </w:r>
      <w:r w:rsidR="00E36011" w:rsidRPr="00572B6A">
        <w:rPr>
          <w:color w:val="000000" w:themeColor="text1"/>
          <w:lang w:eastAsia="pl-PL"/>
        </w:rPr>
        <w:t xml:space="preserve"> udział organizacji prowadzących odpłatną działalność statutową lub działalność gospodarczą. W 2010 r. udział ten wyniósł 28</w:t>
      </w:r>
      <w:r w:rsidR="007E3E2D" w:rsidRPr="00572B6A">
        <w:rPr>
          <w:color w:val="000000" w:themeColor="text1"/>
          <w:lang w:eastAsia="pl-PL"/>
        </w:rPr>
        <w:t>,0%, a w 2018</w:t>
      </w:r>
      <w:r w:rsidR="00E36011" w:rsidRPr="00572B6A">
        <w:rPr>
          <w:color w:val="000000" w:themeColor="text1"/>
          <w:lang w:eastAsia="pl-PL"/>
        </w:rPr>
        <w:t xml:space="preserve"> r. </w:t>
      </w:r>
      <w:r w:rsidR="00C51907">
        <w:rPr>
          <w:color w:val="000000" w:themeColor="text1"/>
          <w:lang w:eastAsia="pl-PL"/>
        </w:rPr>
        <w:t>wzrósł do 30,3%.</w:t>
      </w:r>
    </w:p>
    <w:p w14:paraId="248CC9F5" w14:textId="227A22E6" w:rsidR="00F802BE" w:rsidRPr="00074DD8" w:rsidRDefault="00572B6A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BD3CFF3" wp14:editId="4323E03D">
                <wp:simplePos x="0" y="0"/>
                <wp:positionH relativeFrom="column">
                  <wp:posOffset>5313835</wp:posOffset>
                </wp:positionH>
                <wp:positionV relativeFrom="paragraph">
                  <wp:posOffset>70209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15185" w14:textId="5FF6376F" w:rsidR="00F802BE" w:rsidRPr="00074DD8" w:rsidRDefault="00572B6A" w:rsidP="00572B6A">
                            <w:pPr>
                              <w:pStyle w:val="tekstzboku"/>
                              <w:ind w:left="-142"/>
                            </w:pPr>
                            <w:r w:rsidRPr="00FB5B9F">
                              <w:t>Liczba członkostw osób fizycznych zmniejszyła się w latach 2010-2018 o 12,8%</w:t>
                            </w:r>
                          </w:p>
                          <w:p w14:paraId="584138AD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CFF3" id="Pole tekstowe 16" o:spid="_x0000_s1030" type="#_x0000_t202" style="position:absolute;margin-left:418.4pt;margin-top:5.5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DBld/83wAAAAsBAAAPAAAAAAAAAAAAAAAAAGwEAABkcnMvZG93bnJldi54bWxQSwUGAAAAAAQA&#10;BADzAAAAeAUAAAAA&#10;" filled="f" stroked="f">
                <v:textbox>
                  <w:txbxContent>
                    <w:p w14:paraId="4B215185" w14:textId="5FF6376F" w:rsidR="00F802BE" w:rsidRPr="00074DD8" w:rsidRDefault="00572B6A" w:rsidP="00572B6A">
                      <w:pPr>
                        <w:pStyle w:val="tekstzboku"/>
                        <w:ind w:left="-142"/>
                      </w:pPr>
                      <w:r w:rsidRPr="00FB5B9F">
                        <w:t>Liczba członkostw osób fizycznych zmniejszyła się w latach 2010-2018 o 12,8%</w:t>
                      </w:r>
                    </w:p>
                    <w:p w14:paraId="584138AD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73E83">
        <w:t>Baza członkowska</w:t>
      </w:r>
    </w:p>
    <w:p w14:paraId="482C922C" w14:textId="5E209C03" w:rsidR="00C051A8" w:rsidRDefault="00572B6A" w:rsidP="00F802BE">
      <w:pPr>
        <w:rPr>
          <w:shd w:val="clear" w:color="auto" w:fill="FFFFFF"/>
        </w:rPr>
      </w:pPr>
      <w:r w:rsidRPr="00572B6A">
        <w:rPr>
          <w:shd w:val="clear" w:color="auto" w:fill="FFFFFF"/>
        </w:rPr>
        <w:t>Aktywne organizacje rejestrowe wykazały, że na koniec 2018 r. posiadały łącznie 8,9 mln członkostw osób fizycznych. W porównaniu z 2010 r. baza członkowska stowarzyszeń i podobnych organizacji społecznych, fundacji, społecznych podmiotów wyznaniowych oraz organizacji samorządu gospodarczego i zawodowego zmniejszyła się o 12,8%, tj. o 1,3 mln.</w:t>
      </w:r>
    </w:p>
    <w:p w14:paraId="70F0777A" w14:textId="005673CC" w:rsidR="00E73E83" w:rsidRDefault="00572B6A" w:rsidP="00F802BE">
      <w:pPr>
        <w:rPr>
          <w:shd w:val="clear" w:color="auto" w:fill="FFFFFF"/>
        </w:rPr>
      </w:pPr>
      <w:r w:rsidRPr="00572B6A">
        <w:rPr>
          <w:shd w:val="clear" w:color="auto" w:fill="FFFFFF"/>
        </w:rPr>
        <w:t xml:space="preserve">Największym potencjałem członkowskim charakteryzowały się stowarzyszenia i podobne organizacje społeczne - przypadała na nie zdecydowana większość sumy członkostw zadeklarowanych przez podmioty non-profit (83,5%). Natomiast </w:t>
      </w:r>
      <w:r w:rsidR="009464E6">
        <w:rPr>
          <w:shd w:val="clear" w:color="auto" w:fill="FFFFFF"/>
        </w:rPr>
        <w:t>mediana</w:t>
      </w:r>
      <w:r w:rsidR="009464E6" w:rsidRPr="00572B6A">
        <w:rPr>
          <w:shd w:val="clear" w:color="auto" w:fill="FFFFFF"/>
        </w:rPr>
        <w:t xml:space="preserve"> </w:t>
      </w:r>
      <w:r w:rsidRPr="00572B6A">
        <w:rPr>
          <w:shd w:val="clear" w:color="auto" w:fill="FFFFFF"/>
        </w:rPr>
        <w:t>liczb</w:t>
      </w:r>
      <w:r w:rsidR="009464E6">
        <w:rPr>
          <w:shd w:val="clear" w:color="auto" w:fill="FFFFFF"/>
        </w:rPr>
        <w:t>y</w:t>
      </w:r>
      <w:r w:rsidRPr="00572B6A">
        <w:rPr>
          <w:shd w:val="clear" w:color="auto" w:fill="FFFFFF"/>
        </w:rPr>
        <w:t xml:space="preserve"> członków wyniosła </w:t>
      </w:r>
      <w:r w:rsidR="009464E6">
        <w:rPr>
          <w:shd w:val="clear" w:color="auto" w:fill="FFFFFF"/>
        </w:rPr>
        <w:t>28</w:t>
      </w:r>
      <w:r w:rsidR="00437A1E">
        <w:rPr>
          <w:shd w:val="clear" w:color="auto" w:fill="FFFFFF"/>
        </w:rPr>
        <w:t> </w:t>
      </w:r>
      <w:r w:rsidRPr="00572B6A">
        <w:rPr>
          <w:shd w:val="clear" w:color="auto" w:fill="FFFFFF"/>
        </w:rPr>
        <w:t xml:space="preserve">osób (w 2010 r. było to </w:t>
      </w:r>
      <w:r w:rsidR="009464E6">
        <w:rPr>
          <w:shd w:val="clear" w:color="auto" w:fill="FFFFFF"/>
        </w:rPr>
        <w:t>31</w:t>
      </w:r>
      <w:r w:rsidR="009464E6" w:rsidRPr="00572B6A">
        <w:rPr>
          <w:shd w:val="clear" w:color="auto" w:fill="FFFFFF"/>
        </w:rPr>
        <w:t xml:space="preserve"> </w:t>
      </w:r>
      <w:r w:rsidRPr="00572B6A">
        <w:rPr>
          <w:shd w:val="clear" w:color="auto" w:fill="FFFFFF"/>
        </w:rPr>
        <w:t xml:space="preserve">osób). Kolejną ważną grupą pod względem bazy członkowskiej były organizacje samorządu gospodarczego i zawodowego – przypadało na nie 15,0% wszystkich członkostw osób fizycznych, a </w:t>
      </w:r>
      <w:r w:rsidR="009464E6">
        <w:rPr>
          <w:shd w:val="clear" w:color="auto" w:fill="FFFFFF"/>
        </w:rPr>
        <w:t xml:space="preserve">mediana wyniosła 28 </w:t>
      </w:r>
      <w:r w:rsidRPr="00572B6A">
        <w:rPr>
          <w:shd w:val="clear" w:color="auto" w:fill="FFFFFF"/>
        </w:rPr>
        <w:t xml:space="preserve">osób (w 2010 r. było to </w:t>
      </w:r>
      <w:r w:rsidR="009464E6">
        <w:rPr>
          <w:shd w:val="clear" w:color="auto" w:fill="FFFFFF"/>
        </w:rPr>
        <w:t>25</w:t>
      </w:r>
      <w:r w:rsidR="009464E6" w:rsidRPr="00572B6A">
        <w:rPr>
          <w:shd w:val="clear" w:color="auto" w:fill="FFFFFF"/>
        </w:rPr>
        <w:t xml:space="preserve"> </w:t>
      </w:r>
      <w:r w:rsidRPr="00572B6A">
        <w:rPr>
          <w:shd w:val="clear" w:color="auto" w:fill="FFFFFF"/>
        </w:rPr>
        <w:t>osób).</w:t>
      </w:r>
    </w:p>
    <w:p w14:paraId="542466D3" w14:textId="5DC1BBE9" w:rsidR="00E73E83" w:rsidRDefault="00572B6A" w:rsidP="00F802BE">
      <w:pPr>
        <w:rPr>
          <w:shd w:val="clear" w:color="auto" w:fill="FFFFFF"/>
        </w:rPr>
      </w:pPr>
      <w:r w:rsidRPr="00572B6A">
        <w:rPr>
          <w:shd w:val="clear" w:color="auto" w:fill="FFFFFF"/>
        </w:rPr>
        <w:lastRenderedPageBreak/>
        <w:t xml:space="preserve">Do badanych organizacji non-profit częściej należeli mężczyźni niż kobiety – w 2018 r. </w:t>
      </w:r>
      <w:r w:rsidR="00437A1E">
        <w:rPr>
          <w:shd w:val="clear" w:color="auto" w:fill="FFFFFF"/>
        </w:rPr>
        <w:t>mężczyźni</w:t>
      </w:r>
      <w:r w:rsidRPr="00572B6A">
        <w:rPr>
          <w:shd w:val="clear" w:color="auto" w:fill="FFFFFF"/>
        </w:rPr>
        <w:t xml:space="preserve"> stanowili 58,3% ogółu zrzeszonych osób.</w:t>
      </w:r>
      <w:r w:rsidR="00A32BE2">
        <w:rPr>
          <w:shd w:val="clear" w:color="auto" w:fill="FFFFFF"/>
        </w:rPr>
        <w:t xml:space="preserve"> Kobiety prze</w:t>
      </w:r>
      <w:r w:rsidR="00437A1E">
        <w:rPr>
          <w:shd w:val="clear" w:color="auto" w:fill="FFFFFF"/>
        </w:rPr>
        <w:t>ważały wśród członków jedynie w </w:t>
      </w:r>
      <w:r w:rsidR="00A32BE2">
        <w:rPr>
          <w:shd w:val="clear" w:color="auto" w:fill="FFFFFF"/>
        </w:rPr>
        <w:t>społecznych podmiotach wyznaniowych (</w:t>
      </w:r>
      <w:r w:rsidR="00F63E06">
        <w:rPr>
          <w:shd w:val="clear" w:color="auto" w:fill="FFFFFF"/>
        </w:rPr>
        <w:t>58,2</w:t>
      </w:r>
      <w:r w:rsidR="00A32BE2">
        <w:rPr>
          <w:shd w:val="clear" w:color="auto" w:fill="FFFFFF"/>
        </w:rPr>
        <w:t>%) oraz w organizacjach samorządu gospodarczego i zawodowego (57,2%).</w:t>
      </w:r>
    </w:p>
    <w:p w14:paraId="17DB32CB" w14:textId="6E538941" w:rsidR="00572B6A" w:rsidRPr="00572B6A" w:rsidRDefault="00572B6A" w:rsidP="00572B6A">
      <w:pPr>
        <w:pStyle w:val="Nagwek1"/>
      </w:pPr>
      <w:r w:rsidRPr="00DF7E79">
        <w:rPr>
          <w:rFonts w:ascii="Fira Sans" w:hAnsi="Fira Sans"/>
          <w:b/>
          <w:noProof/>
          <w:spacing w:val="-2"/>
          <w:szCs w:val="19"/>
          <w:highlight w:val="yellow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4BEFCB3" wp14:editId="674673CA">
                <wp:simplePos x="0" y="0"/>
                <wp:positionH relativeFrom="column">
                  <wp:posOffset>5229225</wp:posOffset>
                </wp:positionH>
                <wp:positionV relativeFrom="paragraph">
                  <wp:posOffset>171450</wp:posOffset>
                </wp:positionV>
                <wp:extent cx="1725295" cy="1247775"/>
                <wp:effectExtent l="0" t="0" r="0" b="0"/>
                <wp:wrapTight wrapText="bothSides">
                  <wp:wrapPolygon edited="0">
                    <wp:start x="715" y="0"/>
                    <wp:lineTo x="715" y="21105"/>
                    <wp:lineTo x="20749" y="21105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CBC0C" w14:textId="2CD4EAF1" w:rsidR="00572B6A" w:rsidRPr="00074DD8" w:rsidRDefault="00437A1E" w:rsidP="00572B6A">
                            <w:pPr>
                              <w:pStyle w:val="tekstzboku"/>
                            </w:pPr>
                            <w:r>
                              <w:t>W 2018 r. pracę społeczną</w:t>
                            </w:r>
                            <w:r w:rsidR="00572B6A" w:rsidRPr="00FB5B9F">
                              <w:t xml:space="preserve"> na rzecz organizacji wykonywało 3,0 mln osób, a na koniec 2018 r. organizacje zatrudniały </w:t>
                            </w:r>
                            <w:r w:rsidR="00572B6A" w:rsidRPr="005B69F3">
                              <w:t>173,5 tys.</w:t>
                            </w:r>
                            <w:r w:rsidR="00572B6A" w:rsidRPr="00FB5B9F">
                              <w:t xml:space="preserve"> pracowników etatowych</w:t>
                            </w:r>
                          </w:p>
                          <w:p w14:paraId="15D6D9D9" w14:textId="77777777" w:rsidR="00572B6A" w:rsidRPr="00D616D2" w:rsidRDefault="00572B6A" w:rsidP="00572B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FCB3" id="Pole tekstowe 15" o:spid="_x0000_s1031" type="#_x0000_t202" style="position:absolute;margin-left:411.75pt;margin-top:13.5pt;width:135.85pt;height:98.2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" filled="f" stroked="f">
                <v:textbox>
                  <w:txbxContent>
                    <w:p w14:paraId="374CBC0C" w14:textId="2CD4EAF1" w:rsidR="00572B6A" w:rsidRPr="00074DD8" w:rsidRDefault="00437A1E" w:rsidP="00572B6A">
                      <w:pPr>
                        <w:pStyle w:val="tekstzboku"/>
                      </w:pPr>
                      <w:r>
                        <w:t>W 2018 r. pracę społeczną</w:t>
                      </w:r>
                      <w:r w:rsidR="00572B6A" w:rsidRPr="00FB5B9F">
                        <w:t xml:space="preserve"> na rzecz organizacji wykonywało 3,0 mln osób, a na koniec 2018 r. organizacje zatrudniały </w:t>
                      </w:r>
                      <w:r w:rsidR="00572B6A" w:rsidRPr="005B69F3">
                        <w:t>173,5 tys.</w:t>
                      </w:r>
                      <w:r w:rsidR="00572B6A" w:rsidRPr="00FB5B9F">
                        <w:t xml:space="preserve"> pracowników etatowych</w:t>
                      </w:r>
                    </w:p>
                    <w:p w14:paraId="15D6D9D9" w14:textId="77777777" w:rsidR="00572B6A" w:rsidRPr="00D616D2" w:rsidRDefault="00572B6A" w:rsidP="00572B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72B6A">
        <w:t>Zasoby pracy</w:t>
      </w:r>
    </w:p>
    <w:p w14:paraId="4F384F4A" w14:textId="355A867C" w:rsidR="00572B6A" w:rsidRDefault="00572B6A" w:rsidP="00F802BE">
      <w:pPr>
        <w:rPr>
          <w:shd w:val="clear" w:color="auto" w:fill="FFFFFF"/>
        </w:rPr>
      </w:pPr>
      <w:r w:rsidRPr="00572B6A">
        <w:rPr>
          <w:shd w:val="clear" w:color="auto" w:fill="FFFFFF"/>
        </w:rPr>
        <w:t>Przeważająca część organizacji non-profit działała w 2018 r. wyłącznie w oparciu o pracę społeczną</w:t>
      </w:r>
      <w:r w:rsidR="00552180" w:rsidRPr="00572B6A">
        <w:rPr>
          <w:rStyle w:val="Odwoanieprzypisudolnego"/>
          <w:lang w:eastAsia="pl-PL"/>
        </w:rPr>
        <w:footnoteReference w:id="2"/>
      </w:r>
      <w:r w:rsidRPr="00572B6A">
        <w:rPr>
          <w:shd w:val="clear" w:color="auto" w:fill="FFFFFF"/>
        </w:rPr>
        <w:t>. Brak korzystania z pła</w:t>
      </w:r>
      <w:r w:rsidR="005356BF">
        <w:rPr>
          <w:shd w:val="clear" w:color="auto" w:fill="FFFFFF"/>
        </w:rPr>
        <w:t>tnego personelu deklarowało 55,8</w:t>
      </w:r>
      <w:r w:rsidRPr="00572B6A">
        <w:rPr>
          <w:shd w:val="clear" w:color="auto" w:fill="FFFFFF"/>
        </w:rPr>
        <w:t xml:space="preserve">% z nich. W latach 2010-2018 </w:t>
      </w:r>
      <w:r w:rsidR="005356BF">
        <w:rPr>
          <w:shd w:val="clear" w:color="auto" w:fill="FFFFFF"/>
        </w:rPr>
        <w:t xml:space="preserve">odsetek ten zmniejszył się o </w:t>
      </w:r>
      <w:r w:rsidR="00C51907">
        <w:rPr>
          <w:shd w:val="clear" w:color="auto" w:fill="FFFFFF"/>
        </w:rPr>
        <w:t xml:space="preserve">5,8 </w:t>
      </w:r>
      <w:r w:rsidRPr="00572B6A">
        <w:rPr>
          <w:shd w:val="clear" w:color="auto" w:fill="FFFFFF"/>
        </w:rPr>
        <w:t>p. proc.</w:t>
      </w:r>
      <w:r w:rsidRPr="00572B6A">
        <w:rPr>
          <w:b/>
          <w:noProof/>
          <w:spacing w:val="-2"/>
          <w:szCs w:val="19"/>
          <w:highlight w:val="yellow"/>
        </w:rPr>
        <w:t xml:space="preserve"> </w:t>
      </w:r>
    </w:p>
    <w:p w14:paraId="7BB367A6" w14:textId="3B187C04" w:rsidR="00572B6A" w:rsidRPr="00572B6A" w:rsidRDefault="00572B6A" w:rsidP="00572B6A">
      <w:pPr>
        <w:rPr>
          <w:shd w:val="clear" w:color="auto" w:fill="FFFFFF"/>
        </w:rPr>
      </w:pPr>
      <w:r w:rsidRPr="00572B6A">
        <w:rPr>
          <w:shd w:val="clear" w:color="auto" w:fill="FFFFFF"/>
        </w:rPr>
        <w:t>W organizacjach non-profit korzystających z pracy płatnej, częściej występowało zatrudnienie wyłącznie w ramach umów cywilnoprawnych (umowy zlecenia, umowy o dzieło itp.) niż zatrudnienie etatowe. Korzystanie z pracy płatnej wyłącznie w oparciu o umowy cywiln</w:t>
      </w:r>
      <w:r w:rsidR="005356BF">
        <w:rPr>
          <w:shd w:val="clear" w:color="auto" w:fill="FFFFFF"/>
        </w:rPr>
        <w:t>oprawne dotyczyło w 2018 r. 28,6</w:t>
      </w:r>
      <w:r w:rsidRPr="00572B6A">
        <w:rPr>
          <w:shd w:val="clear" w:color="auto" w:fill="FFFFFF"/>
        </w:rPr>
        <w:t>% o</w:t>
      </w:r>
      <w:r w:rsidR="005356BF">
        <w:rPr>
          <w:shd w:val="clear" w:color="auto" w:fill="FFFFFF"/>
        </w:rPr>
        <w:t xml:space="preserve">gółu organizacji i wzrosło o </w:t>
      </w:r>
      <w:r w:rsidR="00C51907">
        <w:rPr>
          <w:shd w:val="clear" w:color="auto" w:fill="FFFFFF"/>
        </w:rPr>
        <w:t>6,4</w:t>
      </w:r>
      <w:r w:rsidRPr="00572B6A">
        <w:rPr>
          <w:shd w:val="clear" w:color="auto" w:fill="FFFFFF"/>
        </w:rPr>
        <w:t xml:space="preserve"> p. proc. w porównaniu z 2010 r. </w:t>
      </w:r>
    </w:p>
    <w:p w14:paraId="2C9C346E" w14:textId="64B82B69" w:rsidR="00572B6A" w:rsidRPr="00572B6A" w:rsidRDefault="00572B6A" w:rsidP="00572B6A">
      <w:pPr>
        <w:pStyle w:val="tytuwykresu"/>
        <w:ind w:left="851" w:hanging="851"/>
        <w:rPr>
          <w:shd w:val="clear" w:color="auto" w:fill="FFFFFF"/>
        </w:rPr>
      </w:pPr>
      <w:r w:rsidRPr="00572B6A">
        <w:rPr>
          <w:rFonts w:cs="Arial"/>
          <w:noProof/>
          <w:szCs w:val="19"/>
          <w:lang w:eastAsia="pl-PL"/>
        </w:rPr>
        <w:drawing>
          <wp:anchor distT="0" distB="0" distL="114300" distR="114300" simplePos="0" relativeHeight="251754496" behindDoc="0" locked="0" layoutInCell="1" allowOverlap="1" wp14:anchorId="52E379E4" wp14:editId="7EE16C30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120640" cy="1657350"/>
            <wp:effectExtent l="0" t="0" r="3810" b="0"/>
            <wp:wrapTopAndBottom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B6A">
        <w:rPr>
          <w:shd w:val="clear" w:color="auto" w:fill="FFFFFF"/>
        </w:rPr>
        <w:t xml:space="preserve">Wykres 3. Struktura organizacji non-profit według posiadania płatnego personelu </w:t>
      </w:r>
    </w:p>
    <w:p w14:paraId="7F9433CD" w14:textId="77777777" w:rsidR="00572B6A" w:rsidRPr="00572B6A" w:rsidRDefault="00572B6A" w:rsidP="00572B6A">
      <w:pPr>
        <w:rPr>
          <w:b/>
          <w:spacing w:val="-2"/>
          <w:sz w:val="18"/>
          <w:shd w:val="clear" w:color="auto" w:fill="FFFFFF"/>
        </w:rPr>
      </w:pPr>
    </w:p>
    <w:p w14:paraId="7394497D" w14:textId="57AEB0BB" w:rsidR="00572B6A" w:rsidRPr="00572B6A" w:rsidRDefault="00572B6A" w:rsidP="00572B6A">
      <w:pPr>
        <w:rPr>
          <w:lang w:eastAsia="pl-PL"/>
        </w:rPr>
      </w:pPr>
      <w:r w:rsidRPr="00572B6A">
        <w:rPr>
          <w:lang w:eastAsia="pl-PL"/>
        </w:rPr>
        <w:t>Korzystanie z pracy wykonywanej społecznie</w:t>
      </w:r>
      <w:r w:rsidR="00552180">
        <w:rPr>
          <w:lang w:eastAsia="pl-PL"/>
        </w:rPr>
        <w:t xml:space="preserve"> </w:t>
      </w:r>
      <w:r w:rsidRPr="00572B6A">
        <w:rPr>
          <w:lang w:eastAsia="pl-PL"/>
        </w:rPr>
        <w:t>w 2018 r. zadekla</w:t>
      </w:r>
      <w:r w:rsidR="00437A1E">
        <w:rPr>
          <w:lang w:eastAsia="pl-PL"/>
        </w:rPr>
        <w:t>rowało 85,5% organizacji (o 0,8 </w:t>
      </w:r>
      <w:r w:rsidRPr="00572B6A">
        <w:rPr>
          <w:lang w:eastAsia="pl-PL"/>
        </w:rPr>
        <w:t>p. proc. więcej niż w 2010 r.). Z pracy społecznej najczęściej korzystano wśród stowarzyszeń i podobnych organizacji społecznych (88,3%), a najrzadziej wśród społecznych podmiotów wyznaniowych (38,2%).</w:t>
      </w:r>
    </w:p>
    <w:p w14:paraId="595E3433" w14:textId="63BED6E4" w:rsidR="00572B6A" w:rsidRPr="00437A1E" w:rsidRDefault="003F53F7" w:rsidP="00437A1E">
      <w:pPr>
        <w:pStyle w:val="tytuwykresu"/>
        <w:ind w:left="851" w:hanging="851"/>
        <w:rPr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777024" behindDoc="0" locked="0" layoutInCell="1" allowOverlap="1" wp14:anchorId="329A6985" wp14:editId="704EB638">
            <wp:simplePos x="0" y="0"/>
            <wp:positionH relativeFrom="margin">
              <wp:posOffset>-66675</wp:posOffset>
            </wp:positionH>
            <wp:positionV relativeFrom="page">
              <wp:posOffset>6029325</wp:posOffset>
            </wp:positionV>
            <wp:extent cx="5124450" cy="3038475"/>
            <wp:effectExtent l="0" t="0" r="0" b="0"/>
            <wp:wrapTopAndBottom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B6A" w:rsidRPr="00572B6A">
        <w:rPr>
          <w:shd w:val="clear" w:color="auto" w:fill="FFFFFF"/>
        </w:rPr>
        <w:t>Wykres 4. Odsetek organizacji non-profit korzystających z pracy społecznej oraz zatrudniających na podstawie stosunku pracy w 2018 r. według rodzaju organizacji</w:t>
      </w:r>
    </w:p>
    <w:p w14:paraId="2E76FC17" w14:textId="05D77B96" w:rsidR="003F53F7" w:rsidRDefault="003F53F7" w:rsidP="00572B6A">
      <w:pPr>
        <w:rPr>
          <w:lang w:eastAsia="pl-PL"/>
        </w:rPr>
      </w:pPr>
    </w:p>
    <w:p w14:paraId="0E056032" w14:textId="69787EE6" w:rsidR="00572B6A" w:rsidRPr="00572B6A" w:rsidRDefault="00572B6A" w:rsidP="00572B6A">
      <w:pPr>
        <w:rPr>
          <w:szCs w:val="19"/>
          <w:lang w:eastAsia="pl-PL"/>
        </w:rPr>
      </w:pPr>
      <w:r w:rsidRPr="00572B6A">
        <w:rPr>
          <w:lang w:eastAsia="pl-PL"/>
        </w:rPr>
        <w:lastRenderedPageBreak/>
        <w:t>Łącznie w 2018 r. wolontariat świadczyło 3,0 mln osób (zaró</w:t>
      </w:r>
      <w:r w:rsidR="00437A1E">
        <w:rPr>
          <w:lang w:eastAsia="pl-PL"/>
        </w:rPr>
        <w:t>wno członków organizacji, jak i </w:t>
      </w:r>
      <w:r w:rsidRPr="00572B6A">
        <w:rPr>
          <w:lang w:eastAsia="pl-PL"/>
        </w:rPr>
        <w:t xml:space="preserve">osób niebędących członkami). Liczba wolontariuszy wzrosła </w:t>
      </w:r>
      <w:r w:rsidR="00437A1E">
        <w:rPr>
          <w:lang w:eastAsia="pl-PL"/>
        </w:rPr>
        <w:t>o 0,7 mln między 2010 r. a 2018 </w:t>
      </w:r>
      <w:r w:rsidRPr="00572B6A">
        <w:rPr>
          <w:lang w:eastAsia="pl-PL"/>
        </w:rPr>
        <w:t xml:space="preserve">r. </w:t>
      </w:r>
    </w:p>
    <w:p w14:paraId="7F482591" w14:textId="6B558F2A" w:rsidR="00572B6A" w:rsidRPr="00572B6A" w:rsidRDefault="00572B6A" w:rsidP="00572B6A">
      <w:pPr>
        <w:rPr>
          <w:szCs w:val="19"/>
          <w:shd w:val="clear" w:color="auto" w:fill="FFFFFF"/>
        </w:rPr>
      </w:pPr>
      <w:r w:rsidRPr="00572B6A">
        <w:rPr>
          <w:szCs w:val="19"/>
          <w:shd w:val="clear" w:color="auto" w:fill="FFFFFF"/>
        </w:rPr>
        <w:t>Odsetek organizacji non-profit zatrudniających pracownikó</w:t>
      </w:r>
      <w:r w:rsidR="00437A1E">
        <w:rPr>
          <w:szCs w:val="19"/>
          <w:shd w:val="clear" w:color="auto" w:fill="FFFFFF"/>
        </w:rPr>
        <w:t>w na podstawie stosunku pracy w </w:t>
      </w:r>
      <w:r w:rsidR="005356BF">
        <w:rPr>
          <w:szCs w:val="19"/>
          <w:shd w:val="clear" w:color="auto" w:fill="FFFFFF"/>
        </w:rPr>
        <w:t>2018 r. wyniósł 15,6% i zmniejszył się o 0,6</w:t>
      </w:r>
      <w:r w:rsidRPr="00572B6A">
        <w:rPr>
          <w:szCs w:val="19"/>
          <w:shd w:val="clear" w:color="auto" w:fill="FFFFFF"/>
        </w:rPr>
        <w:t xml:space="preserve"> p. proc. w porównaniu z 2010 r. Najczęściej </w:t>
      </w:r>
      <w:r w:rsidR="00552180">
        <w:rPr>
          <w:szCs w:val="19"/>
          <w:shd w:val="clear" w:color="auto" w:fill="FFFFFF"/>
        </w:rPr>
        <w:t xml:space="preserve">korzystano z tej formy zatrudnienia </w:t>
      </w:r>
      <w:r w:rsidRPr="00572B6A">
        <w:rPr>
          <w:szCs w:val="19"/>
          <w:shd w:val="clear" w:color="auto" w:fill="FFFFFF"/>
        </w:rPr>
        <w:t>w społecznych podmiotach wyznaniowych (81,5%), a najrzadziej w stowarzyszeniach i podobnych organizacjach społecznych</w:t>
      </w:r>
      <w:r w:rsidR="00D87F0F">
        <w:rPr>
          <w:szCs w:val="19"/>
          <w:shd w:val="clear" w:color="auto" w:fill="FFFFFF"/>
        </w:rPr>
        <w:t xml:space="preserve"> (10,9%)</w:t>
      </w:r>
      <w:r w:rsidRPr="00572B6A">
        <w:rPr>
          <w:szCs w:val="19"/>
          <w:shd w:val="clear" w:color="auto" w:fill="FFFFFF"/>
        </w:rPr>
        <w:t>.</w:t>
      </w:r>
    </w:p>
    <w:p w14:paraId="0DD62FDA" w14:textId="68B095F0" w:rsidR="00572B6A" w:rsidRPr="00F46101" w:rsidRDefault="00572B6A" w:rsidP="00572B6A">
      <w:pPr>
        <w:rPr>
          <w:szCs w:val="19"/>
          <w:shd w:val="clear" w:color="auto" w:fill="FFFFFF"/>
        </w:rPr>
      </w:pPr>
      <w:r w:rsidRPr="00572B6A">
        <w:rPr>
          <w:szCs w:val="19"/>
          <w:shd w:val="clear" w:color="auto" w:fill="FFFFFF"/>
        </w:rPr>
        <w:t xml:space="preserve">Na </w:t>
      </w:r>
      <w:r w:rsidRPr="00F46101">
        <w:rPr>
          <w:szCs w:val="19"/>
          <w:shd w:val="clear" w:color="auto" w:fill="FFFFFF"/>
        </w:rPr>
        <w:t xml:space="preserve">koniec 2018 r. w organizacjach non-profit zatrudnionych było na podstawie stosunku pracy 173,5 tys. osób, w tym dla 142,2 tys. osób praca ta stanowiła główne miejsce zatrudnienia (w 2010 r. było to odpowiednio 132,0 tys. i 111,3 tys.). </w:t>
      </w:r>
      <w:r w:rsidR="00A32BE2" w:rsidRPr="00F46101">
        <w:rPr>
          <w:szCs w:val="19"/>
        </w:rPr>
        <w:t xml:space="preserve">Przeciętna liczba pracowników w organizacjach zatrudniających wyniosła 13 osób (w 2010 r. było to 10 osób). </w:t>
      </w:r>
      <w:r w:rsidRPr="00F46101">
        <w:rPr>
          <w:szCs w:val="19"/>
        </w:rPr>
        <w:t>Udział zatrudnienia w badanych organizacjach stanowił 0,9% przeciętnej liczby pracujących w gospodarce narodowej według stanu na koniec grudnia 2018 r. (0,8% w 2010 r.). Gdy pod uwagę wziąć zatrudnienie na podstawie stosunku pracy, to udział ten był wyższy i wyniósł 1,2% (1,1% w 2010 r.)</w:t>
      </w:r>
      <w:r w:rsidRPr="00F46101">
        <w:rPr>
          <w:rStyle w:val="Odwoanieprzypisudolnego"/>
          <w:szCs w:val="19"/>
        </w:rPr>
        <w:footnoteReference w:id="3"/>
      </w:r>
      <w:r w:rsidRPr="00F46101">
        <w:rPr>
          <w:szCs w:val="19"/>
        </w:rPr>
        <w:t>.</w:t>
      </w:r>
      <w:r w:rsidRPr="00F46101">
        <w:rPr>
          <w:szCs w:val="19"/>
          <w:shd w:val="clear" w:color="auto" w:fill="FFFFFF"/>
        </w:rPr>
        <w:t xml:space="preserve"> </w:t>
      </w:r>
    </w:p>
    <w:p w14:paraId="6CF6818E" w14:textId="716C544C" w:rsidR="00572B6A" w:rsidRPr="00F46101" w:rsidRDefault="00572B6A" w:rsidP="00572B6A">
      <w:pPr>
        <w:rPr>
          <w:szCs w:val="19"/>
        </w:rPr>
      </w:pPr>
      <w:r w:rsidRPr="00F46101">
        <w:rPr>
          <w:szCs w:val="19"/>
          <w:shd w:val="clear" w:color="auto" w:fill="FFFFFF"/>
        </w:rPr>
        <w:t xml:space="preserve">Z kolei przeciętne zatrudnienie etatowe w 2018 r. wyniosło 141,4 tys. etatów (w 2010 r. 114,0 tys. etatów), co stanowiło 1,3% </w:t>
      </w:r>
      <w:r w:rsidRPr="00F46101">
        <w:rPr>
          <w:szCs w:val="19"/>
        </w:rPr>
        <w:t>przeciętnego zatrudnienia etatowego w kraju w ciągu roku</w:t>
      </w:r>
      <w:r w:rsidRPr="00F46101">
        <w:rPr>
          <w:rStyle w:val="Odwoanieprzypisudolnego"/>
          <w:szCs w:val="19"/>
        </w:rPr>
        <w:footnoteReference w:id="4"/>
      </w:r>
      <w:r w:rsidRPr="00F46101">
        <w:rPr>
          <w:szCs w:val="19"/>
        </w:rPr>
        <w:t>.</w:t>
      </w:r>
    </w:p>
    <w:p w14:paraId="4651022E" w14:textId="1E06ED31" w:rsidR="00E019EB" w:rsidRPr="00F46101" w:rsidRDefault="00572B6A" w:rsidP="00572B6A">
      <w:pPr>
        <w:rPr>
          <w:szCs w:val="19"/>
        </w:rPr>
      </w:pPr>
      <w:r w:rsidRPr="00F46101">
        <w:rPr>
          <w:szCs w:val="19"/>
        </w:rPr>
        <w:t>Zatrudnienie w organizacjach non-profit charakteryzuje się niezmiennie wyraźną feminizacją. W 2018 r. aż 74,7% zatrudnionych stanowiły kobiety. Najwyższy udział kobiet wśród zatrudnionych odnotowano w społecznych podmiotach wyznaniowych (79,7%).</w:t>
      </w:r>
    </w:p>
    <w:p w14:paraId="44C56ED5" w14:textId="65ECA98D" w:rsidR="00A32BE2" w:rsidRPr="009F593A" w:rsidRDefault="00A32BE2" w:rsidP="00572B6A">
      <w:pPr>
        <w:rPr>
          <w:szCs w:val="19"/>
          <w:lang w:eastAsia="pl-PL"/>
        </w:rPr>
      </w:pPr>
      <w:r w:rsidRPr="00F46101">
        <w:rPr>
          <w:szCs w:val="19"/>
        </w:rPr>
        <w:t>Organizacje non-profit zatrudniały również personel na podstawie umów cywilnoprawnych. W 2018 r. takich pracowników było 441,1 tys., z czego dla 34,4 tys. (tj. 7,8%) było to główne źródło utrzymania</w:t>
      </w:r>
      <w:r w:rsidR="006777E4" w:rsidRPr="00F46101">
        <w:rPr>
          <w:szCs w:val="19"/>
        </w:rPr>
        <w:t>. W 2010 r. było to odpowiednio 388,8 tys. i 23,7 tys. (tj. 6,1%).</w:t>
      </w:r>
    </w:p>
    <w:p w14:paraId="2CCD661E" w14:textId="52E05E0F" w:rsidR="00E019EB" w:rsidRDefault="00E019EB" w:rsidP="00E019EB">
      <w:pPr>
        <w:pStyle w:val="Nagwek1"/>
      </w:pPr>
      <w:r w:rsidRPr="00E019EB">
        <w:t>Pr</w:t>
      </w:r>
      <w:r w:rsidR="00D87F0F">
        <w:t xml:space="preserve">zychody </w:t>
      </w:r>
    </w:p>
    <w:p w14:paraId="5ED36AB5" w14:textId="6396F94C" w:rsidR="00E019EB" w:rsidRPr="00326FA2" w:rsidRDefault="00DF66EE" w:rsidP="00E019EB">
      <w:pPr>
        <w:rPr>
          <w:b/>
          <w:sz w:val="18"/>
          <w:lang w:eastAsia="pl-PL"/>
        </w:rPr>
      </w:pPr>
      <w:r w:rsidRPr="00326FA2">
        <w:rPr>
          <w:b/>
          <w:sz w:val="18"/>
          <w:shd w:val="clear" w:color="auto" w:fill="FFFFFF"/>
        </w:rPr>
        <w:t xml:space="preserve">Wykres 5. Przychody organizacji </w:t>
      </w:r>
      <w:r w:rsidR="00174E6F" w:rsidRPr="00326FA2">
        <w:rPr>
          <w:b/>
          <w:sz w:val="18"/>
          <w:shd w:val="clear" w:color="auto" w:fill="FFFFFF"/>
        </w:rPr>
        <w:t>non-profit</w:t>
      </w:r>
    </w:p>
    <w:p w14:paraId="6FB18B7A" w14:textId="0FD12689" w:rsidR="00E019EB" w:rsidRDefault="00D87F0F" w:rsidP="00E019EB">
      <w:pPr>
        <w:rPr>
          <w:lang w:eastAsia="pl-PL"/>
        </w:rPr>
      </w:pPr>
      <w:r w:rsidRPr="00DF66EE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758592" behindDoc="0" locked="0" layoutInCell="1" allowOverlap="1" wp14:anchorId="0DEC0DE8" wp14:editId="2F9823DF">
            <wp:simplePos x="0" y="0"/>
            <wp:positionH relativeFrom="margin">
              <wp:posOffset>0</wp:posOffset>
            </wp:positionH>
            <wp:positionV relativeFrom="paragraph">
              <wp:posOffset>231140</wp:posOffset>
            </wp:positionV>
            <wp:extent cx="5019675" cy="2369820"/>
            <wp:effectExtent l="0" t="0" r="0" b="0"/>
            <wp:wrapTopAndBottom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0AC7A" w14:textId="5A643CFB" w:rsidR="00E019EB" w:rsidRPr="00174E6F" w:rsidRDefault="00857DC7" w:rsidP="00E019EB">
      <w:pPr>
        <w:rPr>
          <w:color w:val="000000" w:themeColor="text1"/>
          <w:lang w:eastAsia="pl-PL"/>
        </w:rPr>
      </w:pPr>
      <w:r w:rsidRPr="00174E6F">
        <w:rPr>
          <w:noProof/>
          <w:color w:val="000000" w:themeColor="text1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1" layoutInCell="1" allowOverlap="1" wp14:anchorId="7166B576" wp14:editId="195942B5">
                <wp:simplePos x="0" y="0"/>
                <wp:positionH relativeFrom="column">
                  <wp:posOffset>3105437</wp:posOffset>
                </wp:positionH>
                <wp:positionV relativeFrom="paragraph">
                  <wp:posOffset>946258</wp:posOffset>
                </wp:positionV>
                <wp:extent cx="561600" cy="21600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86CB3" w14:textId="6A89A785" w:rsidR="00857DC7" w:rsidRPr="00857DC7" w:rsidRDefault="00174E6F" w:rsidP="00857DC7">
                            <w:pPr>
                              <w:spacing w:before="0" w:after="0" w:line="240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+27,4</w:t>
                            </w:r>
                            <w:r w:rsidR="00857DC7" w:rsidRPr="00857DC7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B576" id="_x0000_s1032" type="#_x0000_t202" style="position:absolute;margin-left:244.5pt;margin-top:74.5pt;width:44.2pt;height:17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" stroked="f">
                <v:textbox>
                  <w:txbxContent>
                    <w:p w14:paraId="2E986CB3" w14:textId="6A89A785" w:rsidR="00857DC7" w:rsidRPr="00857DC7" w:rsidRDefault="00174E6F" w:rsidP="00857DC7">
                      <w:pPr>
                        <w:spacing w:before="0" w:after="0" w:line="240" w:lineRule="auto"/>
                        <w:rPr>
                          <w:sz w:val="14"/>
                        </w:rPr>
                      </w:pPr>
                      <w:r>
                        <w:rPr>
                          <w:sz w:val="16"/>
                        </w:rPr>
                        <w:t>+27,4</w:t>
                      </w:r>
                      <w:r w:rsidR="00857DC7" w:rsidRPr="00857DC7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174E6F">
        <w:rPr>
          <w:noProof/>
          <w:color w:val="000000" w:themeColor="text1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1" layoutInCell="1" allowOverlap="1" wp14:anchorId="12B2131F" wp14:editId="6F4CB4EB">
                <wp:simplePos x="0" y="0"/>
                <wp:positionH relativeFrom="column">
                  <wp:posOffset>1509395</wp:posOffset>
                </wp:positionH>
                <wp:positionV relativeFrom="paragraph">
                  <wp:posOffset>938530</wp:posOffset>
                </wp:positionV>
                <wp:extent cx="543600" cy="216000"/>
                <wp:effectExtent l="0" t="0" r="8890" b="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E251" w14:textId="09BAB6D4" w:rsidR="00857DC7" w:rsidRPr="00857DC7" w:rsidRDefault="00857DC7" w:rsidP="00857DC7">
                            <w:pPr>
                              <w:spacing w:before="0" w:after="0" w:line="240" w:lineRule="auto"/>
                              <w:rPr>
                                <w:sz w:val="16"/>
                              </w:rPr>
                            </w:pPr>
                            <w:r w:rsidRPr="00857DC7">
                              <w:rPr>
                                <w:sz w:val="16"/>
                              </w:rPr>
                              <w:t>+</w:t>
                            </w:r>
                            <w:r>
                              <w:rPr>
                                <w:sz w:val="16"/>
                              </w:rPr>
                              <w:t>8,0</w:t>
                            </w:r>
                            <w:r w:rsidRPr="00857DC7">
                              <w:rPr>
                                <w:sz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131F" id="_x0000_s1033" type="#_x0000_t202" style="position:absolute;margin-left:118.85pt;margin-top:73.9pt;width:42.8pt;height:17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" stroked="f">
                <v:textbox>
                  <w:txbxContent>
                    <w:p w14:paraId="02A3E251" w14:textId="09BAB6D4" w:rsidR="00857DC7" w:rsidRPr="00857DC7" w:rsidRDefault="00857DC7" w:rsidP="00857DC7">
                      <w:pPr>
                        <w:spacing w:before="0" w:after="0" w:line="240" w:lineRule="auto"/>
                        <w:rPr>
                          <w:sz w:val="16"/>
                        </w:rPr>
                      </w:pPr>
                      <w:r w:rsidRPr="00857DC7">
                        <w:rPr>
                          <w:sz w:val="16"/>
                        </w:rPr>
                        <w:t>+</w:t>
                      </w:r>
                      <w:r>
                        <w:rPr>
                          <w:sz w:val="16"/>
                        </w:rPr>
                        <w:t>8,0</w:t>
                      </w:r>
                      <w:r w:rsidRPr="00857DC7">
                        <w:rPr>
                          <w:sz w:val="16"/>
                        </w:rPr>
                        <w:t>%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F85812" w:rsidRPr="00174E6F">
        <w:rPr>
          <w:color w:val="000000" w:themeColor="text1"/>
          <w:shd w:val="clear" w:color="auto" w:fill="FFFFFF"/>
        </w:rPr>
        <w:t>Łączna kwota przychodów badanych organizacj</w:t>
      </w:r>
      <w:r w:rsidR="00FA06C4" w:rsidRPr="00174E6F">
        <w:rPr>
          <w:color w:val="000000" w:themeColor="text1"/>
          <w:shd w:val="clear" w:color="auto" w:fill="FFFFFF"/>
        </w:rPr>
        <w:t>i</w:t>
      </w:r>
      <w:r w:rsidR="00F85812" w:rsidRPr="00174E6F">
        <w:rPr>
          <w:color w:val="000000" w:themeColor="text1"/>
          <w:shd w:val="clear" w:color="auto" w:fill="FFFFFF"/>
        </w:rPr>
        <w:t xml:space="preserve"> wzrosła w latach 2010-2018 o </w:t>
      </w:r>
      <w:r w:rsidR="00174E6F" w:rsidRPr="00174E6F">
        <w:rPr>
          <w:color w:val="000000" w:themeColor="text1"/>
          <w:shd w:val="clear" w:color="auto" w:fill="FFFFFF"/>
        </w:rPr>
        <w:t>37,6</w:t>
      </w:r>
      <w:r w:rsidR="00F85812" w:rsidRPr="00174E6F">
        <w:rPr>
          <w:color w:val="000000" w:themeColor="text1"/>
          <w:shd w:val="clear" w:color="auto" w:fill="FFFFFF"/>
        </w:rPr>
        <w:t>% (z 23</w:t>
      </w:r>
      <w:r w:rsidR="00F868BE" w:rsidRPr="00174E6F">
        <w:rPr>
          <w:color w:val="000000" w:themeColor="text1"/>
          <w:shd w:val="clear" w:color="auto" w:fill="FFFFFF"/>
        </w:rPr>
        <w:t>,0</w:t>
      </w:r>
      <w:r w:rsidR="00F85812" w:rsidRPr="00174E6F">
        <w:rPr>
          <w:color w:val="000000" w:themeColor="text1"/>
          <w:shd w:val="clear" w:color="auto" w:fill="FFFFFF"/>
        </w:rPr>
        <w:t xml:space="preserve"> mld zł do </w:t>
      </w:r>
      <w:r w:rsidR="00174E6F" w:rsidRPr="00174E6F">
        <w:rPr>
          <w:color w:val="000000" w:themeColor="text1"/>
          <w:shd w:val="clear" w:color="auto" w:fill="FFFFFF"/>
        </w:rPr>
        <w:t>31,7</w:t>
      </w:r>
      <w:r w:rsidR="00F85812" w:rsidRPr="00174E6F">
        <w:rPr>
          <w:color w:val="000000" w:themeColor="text1"/>
          <w:shd w:val="clear" w:color="auto" w:fill="FFFFFF"/>
        </w:rPr>
        <w:t xml:space="preserve"> mld zł</w:t>
      </w:r>
      <w:r w:rsidR="00E019EB" w:rsidRPr="00174E6F">
        <w:rPr>
          <w:color w:val="000000" w:themeColor="text1"/>
          <w:lang w:eastAsia="pl-PL"/>
        </w:rPr>
        <w:t>.</w:t>
      </w:r>
      <w:r w:rsidR="005B101C" w:rsidRPr="00174E6F">
        <w:rPr>
          <w:color w:val="000000" w:themeColor="text1"/>
          <w:lang w:eastAsia="pl-PL"/>
        </w:rPr>
        <w:t xml:space="preserve"> </w:t>
      </w:r>
      <w:r w:rsidRPr="00174E6F">
        <w:rPr>
          <w:color w:val="000000" w:themeColor="text1"/>
          <w:lang w:eastAsia="pl-PL"/>
        </w:rPr>
        <w:t xml:space="preserve">W latach 2014-2018 wzrost przychodów był znaczniej wyższy od tego obserwowanego w latach 2010-2014. Natomiast analizując wartości przychodów w ujęciu realnym wzrost </w:t>
      </w:r>
      <w:r w:rsidR="00DD1C17" w:rsidRPr="00174E6F">
        <w:rPr>
          <w:color w:val="000000" w:themeColor="text1"/>
          <w:lang w:eastAsia="pl-PL"/>
        </w:rPr>
        <w:t>w okresie 2010-2018</w:t>
      </w:r>
      <w:r w:rsidRPr="00174E6F">
        <w:rPr>
          <w:color w:val="000000" w:themeColor="text1"/>
          <w:lang w:eastAsia="pl-PL"/>
        </w:rPr>
        <w:t xml:space="preserve"> wyniósł </w:t>
      </w:r>
      <w:r w:rsidR="00174E6F" w:rsidRPr="00174E6F">
        <w:rPr>
          <w:color w:val="000000" w:themeColor="text1"/>
          <w:lang w:eastAsia="pl-PL"/>
        </w:rPr>
        <w:t>23,5</w:t>
      </w:r>
      <w:r w:rsidR="00DD1C17" w:rsidRPr="00174E6F">
        <w:rPr>
          <w:color w:val="000000" w:themeColor="text1"/>
          <w:lang w:eastAsia="pl-PL"/>
        </w:rPr>
        <w:t>%</w:t>
      </w:r>
      <w:r w:rsidRPr="00174E6F">
        <w:rPr>
          <w:color w:val="000000" w:themeColor="text1"/>
          <w:lang w:eastAsia="pl-PL"/>
        </w:rPr>
        <w:t xml:space="preserve">. </w:t>
      </w:r>
      <w:r w:rsidR="005B101C" w:rsidRPr="00174E6F">
        <w:rPr>
          <w:color w:val="000000" w:themeColor="text1"/>
          <w:lang w:eastAsia="pl-PL"/>
        </w:rPr>
        <w:t>W największym stopniu</w:t>
      </w:r>
      <w:r w:rsidRPr="00174E6F">
        <w:rPr>
          <w:color w:val="000000" w:themeColor="text1"/>
          <w:lang w:eastAsia="pl-PL"/>
        </w:rPr>
        <w:t xml:space="preserve"> przychody</w:t>
      </w:r>
      <w:r w:rsidR="005B101C" w:rsidRPr="00174E6F">
        <w:rPr>
          <w:color w:val="000000" w:themeColor="text1"/>
          <w:lang w:eastAsia="pl-PL"/>
        </w:rPr>
        <w:t xml:space="preserve"> generowane były przez stowarzyszenia i podobne organizacje społeczne</w:t>
      </w:r>
      <w:r w:rsidR="00F85812" w:rsidRPr="00174E6F">
        <w:rPr>
          <w:color w:val="000000" w:themeColor="text1"/>
          <w:lang w:eastAsia="pl-PL"/>
        </w:rPr>
        <w:t xml:space="preserve"> –</w:t>
      </w:r>
      <w:r w:rsidR="005B101C" w:rsidRPr="00174E6F">
        <w:rPr>
          <w:color w:val="000000" w:themeColor="text1"/>
          <w:lang w:eastAsia="pl-PL"/>
        </w:rPr>
        <w:t xml:space="preserve"> </w:t>
      </w:r>
      <w:r w:rsidR="00174E6F">
        <w:rPr>
          <w:color w:val="000000" w:themeColor="text1"/>
          <w:lang w:eastAsia="pl-PL"/>
        </w:rPr>
        <w:t>50,7</w:t>
      </w:r>
      <w:r w:rsidR="00CD5A7E" w:rsidRPr="00174E6F">
        <w:rPr>
          <w:color w:val="000000" w:themeColor="text1"/>
          <w:lang w:eastAsia="pl-PL"/>
        </w:rPr>
        <w:t>%</w:t>
      </w:r>
      <w:r w:rsidR="005B101C" w:rsidRPr="00174E6F">
        <w:rPr>
          <w:color w:val="000000" w:themeColor="text1"/>
          <w:lang w:eastAsia="pl-PL"/>
        </w:rPr>
        <w:t xml:space="preserve">. </w:t>
      </w:r>
      <w:r w:rsidR="00D87F0F" w:rsidRPr="00174E6F">
        <w:rPr>
          <w:color w:val="000000" w:themeColor="text1"/>
          <w:lang w:eastAsia="pl-PL"/>
        </w:rPr>
        <w:t>W porównaniu do 2010 r.</w:t>
      </w:r>
      <w:r w:rsidR="005B101C" w:rsidRPr="00174E6F">
        <w:rPr>
          <w:color w:val="000000" w:themeColor="text1"/>
          <w:lang w:eastAsia="pl-PL"/>
        </w:rPr>
        <w:t xml:space="preserve"> struktura według źródeł pochodzenia </w:t>
      </w:r>
      <w:r w:rsidR="00F868BE" w:rsidRPr="00174E6F">
        <w:rPr>
          <w:color w:val="000000" w:themeColor="text1"/>
          <w:lang w:eastAsia="pl-PL"/>
        </w:rPr>
        <w:t xml:space="preserve">przychodów </w:t>
      </w:r>
      <w:r w:rsidR="005B101C" w:rsidRPr="00174E6F">
        <w:rPr>
          <w:color w:val="000000" w:themeColor="text1"/>
          <w:lang w:eastAsia="pl-PL"/>
        </w:rPr>
        <w:t xml:space="preserve">zmieniła się </w:t>
      </w:r>
      <w:r w:rsidR="00F868BE" w:rsidRPr="00174E6F">
        <w:rPr>
          <w:color w:val="000000" w:themeColor="text1"/>
          <w:lang w:eastAsia="pl-PL"/>
        </w:rPr>
        <w:t xml:space="preserve">w zakresie </w:t>
      </w:r>
      <w:r w:rsidR="00D87F0F" w:rsidRPr="00174E6F">
        <w:rPr>
          <w:color w:val="000000" w:themeColor="text1"/>
          <w:lang w:eastAsia="pl-PL"/>
        </w:rPr>
        <w:t xml:space="preserve">udziału </w:t>
      </w:r>
      <w:r w:rsidR="00F868BE" w:rsidRPr="00174E6F">
        <w:rPr>
          <w:color w:val="000000" w:themeColor="text1"/>
          <w:lang w:eastAsia="pl-PL"/>
        </w:rPr>
        <w:t>przychodów ze źródeł rynkowych</w:t>
      </w:r>
      <w:r w:rsidR="00D87F0F" w:rsidRPr="00174E6F">
        <w:rPr>
          <w:color w:val="000000" w:themeColor="text1"/>
          <w:lang w:eastAsia="pl-PL"/>
        </w:rPr>
        <w:t xml:space="preserve"> – obniżenie udziału</w:t>
      </w:r>
      <w:r w:rsidR="005B101C" w:rsidRPr="00174E6F">
        <w:rPr>
          <w:color w:val="000000" w:themeColor="text1"/>
          <w:lang w:eastAsia="pl-PL"/>
        </w:rPr>
        <w:t xml:space="preserve"> </w:t>
      </w:r>
      <w:r w:rsidR="00D87F0F" w:rsidRPr="00174E6F">
        <w:rPr>
          <w:color w:val="000000" w:themeColor="text1"/>
          <w:lang w:eastAsia="pl-PL"/>
        </w:rPr>
        <w:t>z </w:t>
      </w:r>
      <w:r w:rsidR="00F868BE" w:rsidRPr="00174E6F">
        <w:rPr>
          <w:color w:val="000000" w:themeColor="text1"/>
          <w:lang w:eastAsia="pl-PL"/>
        </w:rPr>
        <w:t>42</w:t>
      </w:r>
      <w:r w:rsidR="005B101C" w:rsidRPr="00174E6F">
        <w:rPr>
          <w:color w:val="000000" w:themeColor="text1"/>
          <w:lang w:eastAsia="pl-PL"/>
        </w:rPr>
        <w:t>,</w:t>
      </w:r>
      <w:r w:rsidR="00F868BE" w:rsidRPr="00174E6F">
        <w:rPr>
          <w:color w:val="000000" w:themeColor="text1"/>
          <w:lang w:eastAsia="pl-PL"/>
        </w:rPr>
        <w:t>2</w:t>
      </w:r>
      <w:r w:rsidR="00BD7768" w:rsidRPr="00174E6F">
        <w:rPr>
          <w:color w:val="000000" w:themeColor="text1"/>
          <w:lang w:eastAsia="pl-PL"/>
        </w:rPr>
        <w:t>%</w:t>
      </w:r>
      <w:r w:rsidR="00F868BE" w:rsidRPr="00174E6F">
        <w:rPr>
          <w:color w:val="000000" w:themeColor="text1"/>
          <w:lang w:eastAsia="pl-PL"/>
        </w:rPr>
        <w:t xml:space="preserve"> </w:t>
      </w:r>
      <w:r w:rsidR="00FA06C4" w:rsidRPr="00174E6F">
        <w:rPr>
          <w:color w:val="000000" w:themeColor="text1"/>
          <w:lang w:eastAsia="pl-PL"/>
        </w:rPr>
        <w:t xml:space="preserve">w 2010 r. </w:t>
      </w:r>
      <w:r w:rsidR="00174E6F" w:rsidRPr="00174E6F">
        <w:rPr>
          <w:color w:val="000000" w:themeColor="text1"/>
          <w:lang w:eastAsia="pl-PL"/>
        </w:rPr>
        <w:t xml:space="preserve">do </w:t>
      </w:r>
      <w:r w:rsidR="006F7925">
        <w:rPr>
          <w:color w:val="000000" w:themeColor="text1"/>
          <w:lang w:eastAsia="pl-PL"/>
        </w:rPr>
        <w:t>34,2</w:t>
      </w:r>
      <w:r w:rsidR="00BD7768" w:rsidRPr="00174E6F">
        <w:rPr>
          <w:color w:val="000000" w:themeColor="text1"/>
          <w:lang w:eastAsia="pl-PL"/>
        </w:rPr>
        <w:t>%</w:t>
      </w:r>
      <w:r w:rsidR="00FA06C4" w:rsidRPr="00174E6F">
        <w:rPr>
          <w:color w:val="000000" w:themeColor="text1"/>
          <w:lang w:eastAsia="pl-PL"/>
        </w:rPr>
        <w:t xml:space="preserve"> w 2018 r.</w:t>
      </w:r>
      <w:r w:rsidR="00F868BE" w:rsidRPr="00174E6F">
        <w:rPr>
          <w:color w:val="000000" w:themeColor="text1"/>
          <w:lang w:eastAsia="pl-PL"/>
        </w:rPr>
        <w:t xml:space="preserve"> </w:t>
      </w:r>
      <w:r w:rsidR="00DD1C17" w:rsidRPr="00174E6F">
        <w:rPr>
          <w:color w:val="000000" w:themeColor="text1"/>
          <w:lang w:eastAsia="pl-PL"/>
        </w:rPr>
        <w:t>W </w:t>
      </w:r>
      <w:r w:rsidR="00FA06C4" w:rsidRPr="00174E6F">
        <w:rPr>
          <w:color w:val="000000" w:themeColor="text1"/>
          <w:lang w:eastAsia="pl-PL"/>
        </w:rPr>
        <w:t>tym samym okresie</w:t>
      </w:r>
      <w:r w:rsidR="00720872" w:rsidRPr="00174E6F">
        <w:rPr>
          <w:color w:val="000000" w:themeColor="text1"/>
          <w:lang w:eastAsia="pl-PL"/>
        </w:rPr>
        <w:t xml:space="preserve"> </w:t>
      </w:r>
      <w:r w:rsidR="00D87F0F" w:rsidRPr="00174E6F">
        <w:rPr>
          <w:color w:val="000000" w:themeColor="text1"/>
          <w:lang w:eastAsia="pl-PL"/>
        </w:rPr>
        <w:t>udział przychodów pochodzących</w:t>
      </w:r>
      <w:r w:rsidR="00FA06C4" w:rsidRPr="00174E6F">
        <w:rPr>
          <w:color w:val="000000" w:themeColor="text1"/>
          <w:lang w:eastAsia="pl-PL"/>
        </w:rPr>
        <w:t xml:space="preserve"> ze źródeł o</w:t>
      </w:r>
      <w:r w:rsidR="00D87F0F" w:rsidRPr="00174E6F">
        <w:rPr>
          <w:color w:val="000000" w:themeColor="text1"/>
          <w:lang w:eastAsia="pl-PL"/>
        </w:rPr>
        <w:t xml:space="preserve"> charakterze nierynkowym wzrósł</w:t>
      </w:r>
      <w:r w:rsidR="00FA06C4" w:rsidRPr="00174E6F">
        <w:rPr>
          <w:color w:val="000000" w:themeColor="text1"/>
          <w:lang w:eastAsia="pl-PL"/>
        </w:rPr>
        <w:t xml:space="preserve"> </w:t>
      </w:r>
      <w:r w:rsidR="00720872" w:rsidRPr="00174E6F">
        <w:rPr>
          <w:color w:val="000000" w:themeColor="text1"/>
          <w:lang w:eastAsia="pl-PL"/>
        </w:rPr>
        <w:t xml:space="preserve">z </w:t>
      </w:r>
      <w:r w:rsidR="00174E6F" w:rsidRPr="00174E6F">
        <w:rPr>
          <w:color w:val="000000" w:themeColor="text1"/>
          <w:lang w:eastAsia="pl-PL"/>
        </w:rPr>
        <w:t>49,2% do 56,5</w:t>
      </w:r>
      <w:r w:rsidR="00BD7768" w:rsidRPr="00174E6F">
        <w:rPr>
          <w:color w:val="000000" w:themeColor="text1"/>
          <w:lang w:eastAsia="pl-PL"/>
        </w:rPr>
        <w:t>%</w:t>
      </w:r>
      <w:r w:rsidR="00922647" w:rsidRPr="00174E6F">
        <w:rPr>
          <w:color w:val="000000" w:themeColor="text1"/>
          <w:lang w:eastAsia="pl-PL"/>
        </w:rPr>
        <w:t xml:space="preserve"> (głównie za sprawą wzrostu przychodów pochodzących od </w:t>
      </w:r>
      <w:r w:rsidR="00F863DE" w:rsidRPr="00174E6F">
        <w:rPr>
          <w:color w:val="000000" w:themeColor="text1"/>
          <w:lang w:eastAsia="pl-PL"/>
        </w:rPr>
        <w:t>administracji samorządowej oraz darowizn)</w:t>
      </w:r>
      <w:r w:rsidR="00BD7768" w:rsidRPr="00174E6F">
        <w:rPr>
          <w:color w:val="000000" w:themeColor="text1"/>
          <w:lang w:eastAsia="pl-PL"/>
        </w:rPr>
        <w:t>.</w:t>
      </w:r>
      <w:r w:rsidR="005B101C" w:rsidRPr="00174E6F">
        <w:rPr>
          <w:color w:val="000000" w:themeColor="text1"/>
          <w:lang w:eastAsia="pl-PL"/>
        </w:rPr>
        <w:t xml:space="preserve"> </w:t>
      </w:r>
      <w:r w:rsidR="00FA06C4" w:rsidRPr="00174E6F">
        <w:rPr>
          <w:color w:val="000000" w:themeColor="text1"/>
          <w:lang w:eastAsia="pl-PL"/>
        </w:rPr>
        <w:t>Wśród publicznyc</w:t>
      </w:r>
      <w:r w:rsidR="00174E6F" w:rsidRPr="00174E6F">
        <w:rPr>
          <w:color w:val="000000" w:themeColor="text1"/>
          <w:lang w:eastAsia="pl-PL"/>
        </w:rPr>
        <w:t xml:space="preserve">h źródeł nierynkowych aż </w:t>
      </w:r>
      <w:r w:rsidR="00A60FE3">
        <w:rPr>
          <w:color w:val="000000" w:themeColor="text1"/>
          <w:lang w:eastAsia="pl-PL"/>
        </w:rPr>
        <w:t xml:space="preserve">połowa </w:t>
      </w:r>
      <w:r w:rsidR="00FA06C4" w:rsidRPr="00174E6F">
        <w:rPr>
          <w:color w:val="000000" w:themeColor="text1"/>
          <w:lang w:eastAsia="pl-PL"/>
        </w:rPr>
        <w:t>przychodów pochodził</w:t>
      </w:r>
      <w:r w:rsidR="00A60FE3">
        <w:rPr>
          <w:color w:val="000000" w:themeColor="text1"/>
          <w:lang w:eastAsia="pl-PL"/>
        </w:rPr>
        <w:t>a</w:t>
      </w:r>
      <w:r w:rsidR="00FA06C4" w:rsidRPr="00174E6F">
        <w:rPr>
          <w:color w:val="000000" w:themeColor="text1"/>
          <w:lang w:eastAsia="pl-PL"/>
        </w:rPr>
        <w:t xml:space="preserve"> z administracji samorządowej.</w:t>
      </w:r>
    </w:p>
    <w:p w14:paraId="11258031" w14:textId="5338BE1B" w:rsidR="00BF610A" w:rsidRDefault="00BF610A" w:rsidP="00BF610A">
      <w:pPr>
        <w:pStyle w:val="Nagwek1"/>
        <w:rPr>
          <w:bCs w:val="0"/>
        </w:rPr>
      </w:pPr>
      <w:r>
        <w:rPr>
          <w:bCs w:val="0"/>
        </w:rPr>
        <w:lastRenderedPageBreak/>
        <w:t>Aneks metodologiczny</w:t>
      </w:r>
    </w:p>
    <w:p w14:paraId="66B3904B" w14:textId="73B9061F" w:rsidR="00BF610A" w:rsidRDefault="00BF610A" w:rsidP="00BF610A">
      <w:pPr>
        <w:rPr>
          <w:lang w:eastAsia="pl-PL"/>
        </w:rPr>
      </w:pPr>
      <w:r w:rsidRPr="00BF610A">
        <w:rPr>
          <w:lang w:eastAsia="pl-PL"/>
        </w:rPr>
        <w:t>Notatka powstała na podstawie wstępnych wyników prowadzonego przez re</w:t>
      </w:r>
      <w:r w:rsidR="002F12F6">
        <w:rPr>
          <w:lang w:eastAsia="pl-PL"/>
        </w:rPr>
        <w:t>sort statystki publicznej w 2018</w:t>
      </w:r>
      <w:r w:rsidRPr="00BF610A">
        <w:rPr>
          <w:lang w:eastAsia="pl-PL"/>
        </w:rPr>
        <w:t xml:space="preserve"> r. badania</w:t>
      </w:r>
      <w:r>
        <w:rPr>
          <w:lang w:eastAsia="pl-PL"/>
        </w:rPr>
        <w:t>:</w:t>
      </w:r>
      <w:r w:rsidRPr="00BF610A">
        <w:rPr>
          <w:lang w:eastAsia="pl-PL"/>
        </w:rPr>
        <w:t xml:space="preserve"> Stowarzyszenia, fundacje, samorząd gospodarczy i zawodowy oraz społeczne jednostki wyznaniowe (sprawozdanie SOF-1 i sprawozdanie SOF-4</w:t>
      </w:r>
      <w:r w:rsidR="00D87F0F">
        <w:rPr>
          <w:lang w:eastAsia="pl-PL"/>
        </w:rPr>
        <w:t>s</w:t>
      </w:r>
      <w:r w:rsidRPr="00BF610A">
        <w:rPr>
          <w:lang w:eastAsia="pl-PL"/>
        </w:rPr>
        <w:t>). Badaniem tym objęto zbiorowość wybranych typów organizacji non-profit, posiadających osobowość prawną, takich jak: stowarzyszenia i podobne organizacje społeczne, fundacje, społeczne podmioty wyznaniowe prowadzące działalność społeczną, organizacje samorządu gospodarczego oraz organizacje samorządu zawodowego.</w:t>
      </w:r>
    </w:p>
    <w:p w14:paraId="11B38BCE" w14:textId="3850E03D" w:rsidR="00BF610A" w:rsidRDefault="00BF610A" w:rsidP="00BF610A">
      <w:pPr>
        <w:rPr>
          <w:lang w:eastAsia="pl-PL"/>
        </w:rPr>
      </w:pPr>
      <w:r w:rsidRPr="00BF610A">
        <w:rPr>
          <w:lang w:eastAsia="pl-PL"/>
        </w:rPr>
        <w:t xml:space="preserve">Badaniem objęto </w:t>
      </w:r>
      <w:r w:rsidR="001E570E">
        <w:rPr>
          <w:lang w:eastAsia="pl-PL"/>
        </w:rPr>
        <w:t>z w</w:t>
      </w:r>
      <w:r w:rsidR="00215979">
        <w:rPr>
          <w:lang w:eastAsia="pl-PL"/>
        </w:rPr>
        <w:t xml:space="preserve">yżej </w:t>
      </w:r>
      <w:r w:rsidR="001E570E">
        <w:rPr>
          <w:lang w:eastAsia="pl-PL"/>
        </w:rPr>
        <w:t>w</w:t>
      </w:r>
      <w:r w:rsidR="00215979">
        <w:rPr>
          <w:lang w:eastAsia="pl-PL"/>
        </w:rPr>
        <w:t>ymienion</w:t>
      </w:r>
      <w:r w:rsidR="00AE28BD">
        <w:rPr>
          <w:lang w:eastAsia="pl-PL"/>
        </w:rPr>
        <w:t>ych</w:t>
      </w:r>
      <w:r w:rsidR="001E570E">
        <w:rPr>
          <w:lang w:eastAsia="pl-PL"/>
        </w:rPr>
        <w:t xml:space="preserve"> jednostki</w:t>
      </w:r>
      <w:r w:rsidRPr="00BF610A">
        <w:rPr>
          <w:lang w:eastAsia="pl-PL"/>
        </w:rPr>
        <w:t>, które spełniały co najmniej jeden z następujących warunków:</w:t>
      </w:r>
    </w:p>
    <w:p w14:paraId="26BA9DE1" w14:textId="073607FB" w:rsidR="000E67B3" w:rsidRDefault="001E570E" w:rsidP="000E67B3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zatrudniały</w:t>
      </w:r>
      <w:r w:rsidR="000E67B3">
        <w:rPr>
          <w:lang w:eastAsia="pl-PL"/>
        </w:rPr>
        <w:t xml:space="preserve"> powyżej 5 osób;</w:t>
      </w:r>
    </w:p>
    <w:p w14:paraId="4BD80BC5" w14:textId="3CD1F250" w:rsidR="000E67B3" w:rsidRDefault="000E67B3" w:rsidP="000E67B3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 xml:space="preserve">w 2017 r. miały przychód podatkowy powyżej 1 mln zł; </w:t>
      </w:r>
    </w:p>
    <w:p w14:paraId="5B9D8550" w14:textId="1F4A7B8C" w:rsidR="004E22B0" w:rsidRDefault="001E570E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miały zarejestrowaną działalność</w:t>
      </w:r>
      <w:r w:rsidR="004E22B0">
        <w:rPr>
          <w:lang w:eastAsia="pl-PL"/>
        </w:rPr>
        <w:t xml:space="preserve"> gosp</w:t>
      </w:r>
      <w:r>
        <w:rPr>
          <w:lang w:eastAsia="pl-PL"/>
        </w:rPr>
        <w:t>odarczą i równocześnie przychodami podatkowymi</w:t>
      </w:r>
      <w:r w:rsidR="004E22B0">
        <w:rPr>
          <w:lang w:eastAsia="pl-PL"/>
        </w:rPr>
        <w:t xml:space="preserve"> za 2017 r. pow</w:t>
      </w:r>
      <w:r>
        <w:rPr>
          <w:lang w:eastAsia="pl-PL"/>
        </w:rPr>
        <w:t>yżej 100 tys. zł lub zatrudniające</w:t>
      </w:r>
      <w:r w:rsidR="004E22B0">
        <w:rPr>
          <w:lang w:eastAsia="pl-PL"/>
        </w:rPr>
        <w:t xml:space="preserve"> </w:t>
      </w:r>
      <w:r w:rsidR="00D87F0F">
        <w:rPr>
          <w:lang w:eastAsia="pl-PL"/>
        </w:rPr>
        <w:t>co najmniej 1 osobę</w:t>
      </w:r>
      <w:r w:rsidR="004E22B0">
        <w:rPr>
          <w:lang w:eastAsia="pl-PL"/>
        </w:rPr>
        <w:t>;</w:t>
      </w:r>
    </w:p>
    <w:p w14:paraId="1C470782" w14:textId="526AD1A6" w:rsidR="004E22B0" w:rsidRDefault="001E570E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organizacje pożytku publicznego</w:t>
      </w:r>
      <w:r w:rsidR="004E22B0">
        <w:rPr>
          <w:lang w:eastAsia="pl-PL"/>
        </w:rPr>
        <w:t>, które złożyły pełne sprawozdanie finansowe i merytoryczne do Narodowego Instytutu Wolności;</w:t>
      </w:r>
    </w:p>
    <w:p w14:paraId="6BF7CF0E" w14:textId="527821FE" w:rsidR="004E22B0" w:rsidRDefault="004E22B0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projektodawcy EFS;</w:t>
      </w:r>
    </w:p>
    <w:p w14:paraId="551F221D" w14:textId="1DE95375" w:rsidR="004E22B0" w:rsidRDefault="004E22B0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społeczne podmioty wyznaniowe;</w:t>
      </w:r>
    </w:p>
    <w:p w14:paraId="266CA5C7" w14:textId="1B33611C" w:rsidR="004E22B0" w:rsidRDefault="004E22B0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stowarzyszenia mniejszości narodowych, etnicznych i cudzoziemców;</w:t>
      </w:r>
    </w:p>
    <w:p w14:paraId="1D212C17" w14:textId="68EA0C38" w:rsidR="004E22B0" w:rsidRDefault="001E570E" w:rsidP="004E22B0">
      <w:pPr>
        <w:pStyle w:val="Akapitzlist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świadczyły</w:t>
      </w:r>
      <w:r w:rsidR="004E22B0">
        <w:rPr>
          <w:lang w:eastAsia="pl-PL"/>
        </w:rPr>
        <w:t xml:space="preserve"> zinstytucjonalizowane usługi społeczne.</w:t>
      </w:r>
    </w:p>
    <w:p w14:paraId="67786887" w14:textId="413A7F68" w:rsidR="00BF610A" w:rsidRDefault="00BF610A" w:rsidP="004E22B0">
      <w:pPr>
        <w:rPr>
          <w:lang w:eastAsia="pl-PL"/>
        </w:rPr>
      </w:pPr>
      <w:r w:rsidRPr="00BF610A">
        <w:rPr>
          <w:lang w:eastAsia="pl-PL"/>
        </w:rPr>
        <w:t xml:space="preserve">Spośród podmiotów nie spełniających tych warunków wylosowano </w:t>
      </w:r>
      <w:r w:rsidR="000C0581">
        <w:rPr>
          <w:lang w:eastAsia="pl-PL"/>
        </w:rPr>
        <w:t>17</w:t>
      </w:r>
      <w:r>
        <w:rPr>
          <w:lang w:eastAsia="pl-PL"/>
        </w:rPr>
        <w:t xml:space="preserve">-procentową </w:t>
      </w:r>
      <w:r w:rsidRPr="00BF610A">
        <w:rPr>
          <w:lang w:eastAsia="pl-PL"/>
        </w:rPr>
        <w:t xml:space="preserve">próbę warstwowo-losową w obrębie każdego województwa i formy prawnej. Ostatecznie </w:t>
      </w:r>
      <w:r>
        <w:rPr>
          <w:lang w:eastAsia="pl-PL"/>
        </w:rPr>
        <w:t>badaniem</w:t>
      </w:r>
      <w:r w:rsidRPr="00BF610A">
        <w:rPr>
          <w:lang w:eastAsia="pl-PL"/>
        </w:rPr>
        <w:t xml:space="preserve"> na formularzach SOF-1 lub</w:t>
      </w:r>
      <w:r>
        <w:rPr>
          <w:lang w:eastAsia="pl-PL"/>
        </w:rPr>
        <w:t xml:space="preserve"> SOF-4</w:t>
      </w:r>
      <w:r w:rsidR="001E570E">
        <w:rPr>
          <w:lang w:eastAsia="pl-PL"/>
        </w:rPr>
        <w:t>s</w:t>
      </w:r>
      <w:r>
        <w:rPr>
          <w:lang w:eastAsia="pl-PL"/>
        </w:rPr>
        <w:t xml:space="preserve"> zostało objętych</w:t>
      </w:r>
      <w:r w:rsidRPr="00BF610A">
        <w:rPr>
          <w:lang w:eastAsia="pl-PL"/>
        </w:rPr>
        <w:t xml:space="preserve"> ponad 3</w:t>
      </w:r>
      <w:r w:rsidR="000C0581">
        <w:rPr>
          <w:lang w:eastAsia="pl-PL"/>
        </w:rPr>
        <w:t>5,1</w:t>
      </w:r>
      <w:r w:rsidRPr="00BF610A">
        <w:rPr>
          <w:lang w:eastAsia="pl-PL"/>
        </w:rPr>
        <w:t xml:space="preserve"> tys. organizacji.</w:t>
      </w:r>
    </w:p>
    <w:p w14:paraId="114F0233" w14:textId="77777777" w:rsidR="00694AF0" w:rsidRDefault="00694AF0" w:rsidP="00E76D26">
      <w:pPr>
        <w:rPr>
          <w:sz w:val="18"/>
        </w:rPr>
      </w:pPr>
    </w:p>
    <w:p w14:paraId="1F141B5F" w14:textId="77777777"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16AD1D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1"/>
        <w:gridCol w:w="3816"/>
      </w:tblGrid>
      <w:tr w:rsidR="000470AA" w:rsidRPr="00326FA2" w14:paraId="582A70DE" w14:textId="77777777" w:rsidTr="00E23337">
        <w:trPr>
          <w:trHeight w:val="1912"/>
        </w:trPr>
        <w:tc>
          <w:tcPr>
            <w:tcW w:w="4379" w:type="dxa"/>
          </w:tcPr>
          <w:p w14:paraId="5A0220FE" w14:textId="4986BBE6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EB886F8" w14:textId="77777777" w:rsidR="00BF610A" w:rsidRPr="00D87F0F" w:rsidRDefault="000470AA" w:rsidP="00D87F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87F0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BF610A" w:rsidRPr="00D87F0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Badań Społecznych </w:t>
            </w:r>
          </w:p>
          <w:p w14:paraId="281E91A4" w14:textId="77777777" w:rsidR="000470AA" w:rsidRPr="00D87F0F" w:rsidRDefault="00BF610A" w:rsidP="00D87F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87F0F">
              <w:rPr>
                <w:rFonts w:cs="Arial"/>
                <w:b/>
                <w:color w:val="000000" w:themeColor="text1"/>
                <w:sz w:val="20"/>
                <w:szCs w:val="20"/>
              </w:rPr>
              <w:t>i Urząd Statystyczny w Krakowie</w:t>
            </w:r>
          </w:p>
          <w:p w14:paraId="2C8A15AE" w14:textId="77777777" w:rsidR="00173309" w:rsidRPr="00D87F0F" w:rsidRDefault="00173309" w:rsidP="00D87F0F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D87F0F">
              <w:rPr>
                <w:b/>
                <w:sz w:val="20"/>
                <w:szCs w:val="20"/>
              </w:rPr>
              <w:t>Dominik Dąbrowski</w:t>
            </w:r>
          </w:p>
          <w:p w14:paraId="31F61B6C" w14:textId="42317FBB" w:rsidR="00173309" w:rsidRPr="00D87F0F" w:rsidRDefault="00173309" w:rsidP="00D87F0F">
            <w:pPr>
              <w:spacing w:before="0" w:after="0" w:line="240" w:lineRule="auto"/>
              <w:rPr>
                <w:b/>
                <w:sz w:val="20"/>
                <w:szCs w:val="20"/>
              </w:rPr>
            </w:pPr>
            <w:r w:rsidRPr="00D87F0F">
              <w:rPr>
                <w:b/>
                <w:sz w:val="20"/>
                <w:szCs w:val="20"/>
              </w:rPr>
              <w:t>Edyta Makowska-Belta</w:t>
            </w:r>
          </w:p>
          <w:p w14:paraId="43106DA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F61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F61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F61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79</w:t>
            </w:r>
          </w:p>
          <w:p w14:paraId="684B65E0" w14:textId="77777777" w:rsidR="000470AA" w:rsidRPr="008F3638" w:rsidRDefault="000470AA" w:rsidP="00BF610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B5B9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="00BF610A" w:rsidRPr="00FB5B9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k.gos-wojcicka@stat.gov.pl</w:t>
              </w:r>
            </w:hyperlink>
          </w:p>
        </w:tc>
        <w:tc>
          <w:tcPr>
            <w:tcW w:w="3942" w:type="dxa"/>
          </w:tcPr>
          <w:p w14:paraId="2F9023C8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B98E9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13673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4A01604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5650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5650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7C796527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F38DD78" w14:textId="77777777" w:rsidR="000470AA" w:rsidRPr="00F02653" w:rsidRDefault="000470AA" w:rsidP="000470AA">
      <w:pPr>
        <w:rPr>
          <w:sz w:val="20"/>
          <w:lang w:val="en-US"/>
        </w:rPr>
      </w:pPr>
    </w:p>
    <w:p w14:paraId="73954937" w14:textId="77777777" w:rsidR="000470AA" w:rsidRPr="00F0265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007E2677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126B04D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446546A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 xml:space="preserve">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14:paraId="19212334" w14:textId="77777777" w:rsidR="000470AA" w:rsidRPr="00F02653" w:rsidRDefault="000470AA" w:rsidP="00CB2F90">
            <w:pPr>
              <w:rPr>
                <w:sz w:val="18"/>
                <w:lang w:val="en-US"/>
              </w:rPr>
            </w:pPr>
            <w:r w:rsidRPr="00F02653">
              <w:rPr>
                <w:b/>
                <w:sz w:val="20"/>
                <w:lang w:val="en-US"/>
              </w:rPr>
              <w:t>e-mail:</w:t>
            </w:r>
            <w:r w:rsidRPr="00F02653">
              <w:rPr>
                <w:sz w:val="20"/>
                <w:lang w:val="en-US"/>
              </w:rPr>
              <w:t xml:space="preserve"> </w:t>
            </w:r>
            <w:hyperlink r:id="rId22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7503A50" w14:textId="77777777" w:rsidR="000470AA" w:rsidRPr="00F0265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B22C603" wp14:editId="098732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D9E04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0CED4DC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29663D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E8038CB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D9A64B1" wp14:editId="22ABBD5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0FB05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5FD9E57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6CE9AE7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F1932D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784310D" wp14:editId="318AA1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4C007F2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DB037C3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5D5F82" wp14:editId="3B7DFC65">
                <wp:simplePos x="0" y="0"/>
                <wp:positionH relativeFrom="margin">
                  <wp:posOffset>17780</wp:posOffset>
                </wp:positionH>
                <wp:positionV relativeFrom="paragraph">
                  <wp:posOffset>423545</wp:posOffset>
                </wp:positionV>
                <wp:extent cx="6393180" cy="2793365"/>
                <wp:effectExtent l="0" t="0" r="26670" b="260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27933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B4223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BF53EE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18414D0" w14:textId="77777777" w:rsidR="00D87F0F" w:rsidRPr="00D87F0F" w:rsidRDefault="00A963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tooltip="Sektor non-profit w 2016 r." w:history="1">
                              <w:r w:rsidR="00D87F0F" w:rsidRPr="00D87F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Sektor non-profit w 2016 r.</w:t>
                              </w:r>
                            </w:hyperlink>
                          </w:p>
                          <w:p w14:paraId="2211CEB4" w14:textId="031F5060" w:rsidR="00D87F0F" w:rsidRDefault="00A963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tooltip="Zarządzanie w organizacjach non-profit w 2017 roku" w:history="1">
                              <w:r w:rsidR="00D87F0F" w:rsidRPr="00D87F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Zarządzanie w organizacjach non-profit w 2017 roku</w:t>
                              </w:r>
                            </w:hyperlink>
                          </w:p>
                          <w:p w14:paraId="4BB6CD63" w14:textId="7AC93441" w:rsidR="00D87F0F" w:rsidRPr="00D87F0F" w:rsidRDefault="00A963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tooltip="Współpraca organizacji non-profit z innymi podmiotami w 2017 roku" w:history="1">
                              <w:r w:rsidR="00D87F0F" w:rsidRPr="00D87F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Współpraca organizacji non-profit z innymi podmiotami w 2017 roku</w:t>
                              </w:r>
                            </w:hyperlink>
                          </w:p>
                          <w:p w14:paraId="7DDDF146" w14:textId="21FD2B4E" w:rsidR="00AB6D25" w:rsidRDefault="00A9630A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tooltip="Zeszyt metodologiczny. Organizacje non-profit: stowarzyszenia, fundacje, samorząd gospodarczy i zawodowy oraz społeczne jednostki wyznaniowe" w:history="1">
                              <w:r w:rsidR="00D87F0F" w:rsidRPr="00D87F0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</w:rPr>
                                <w:t>Zeszyt metodologiczny. Organizacje non-profit: stowarzyszenia, fundacje, samorząd gospodarczy i zawodowy oraz społeczne jednostki wyznaniowe</w:t>
                              </w:r>
                            </w:hyperlink>
                          </w:p>
                          <w:p w14:paraId="2900634D" w14:textId="77777777" w:rsidR="00326FA2" w:rsidRPr="00D87F0F" w:rsidRDefault="00326FA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467DFA73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05ABEDC" w14:textId="4709B88F" w:rsidR="00AB6D25" w:rsidRPr="00FB5B9F" w:rsidRDefault="00A963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E04EB" w:rsidRPr="00FE04E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Gospodarka społeczna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D5F82" id="_x0000_s1034" type="#_x0000_t202" style="position:absolute;margin-left:1.4pt;margin-top:33.35pt;width:503.4pt;height:219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" fillcolor="#f2f2f2 [3052]" strokecolor="white [3212]">
                <v:textbox>
                  <w:txbxContent>
                    <w:p w14:paraId="750B4223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4BF53EE9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418414D0" w14:textId="77777777" w:rsidR="00D87F0F" w:rsidRPr="00D87F0F" w:rsidRDefault="003F53F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r:id="rId31" w:tooltip="Sektor non-profit w 2016 r." w:history="1">
                        <w:r w:rsidR="00D87F0F" w:rsidRPr="00D87F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Sektor non-profit w 2016 r.</w:t>
                        </w:r>
                      </w:hyperlink>
                    </w:p>
                    <w:p w14:paraId="2211CEB4" w14:textId="031F5060" w:rsidR="00D87F0F" w:rsidRDefault="003F53F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r:id="rId32" w:tooltip="Zarządzanie w organizacjach non-profit w 2017 roku" w:history="1">
                        <w:r w:rsidR="00D87F0F" w:rsidRPr="00D87F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Zarządzanie w organizacjach non-profit w 2017 roku</w:t>
                        </w:r>
                      </w:hyperlink>
                    </w:p>
                    <w:p w14:paraId="4BB6CD63" w14:textId="7AC93441" w:rsidR="00D87F0F" w:rsidRPr="00D87F0F" w:rsidRDefault="003F53F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r:id="rId33" w:tooltip="Współpraca organizacji non-profit z innymi podmiotami w 2017 roku" w:history="1">
                        <w:r w:rsidR="00D87F0F" w:rsidRPr="00D87F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Współpraca organizacji non-profit z innymi podmiotami w 2017 roku</w:t>
                        </w:r>
                      </w:hyperlink>
                    </w:p>
                    <w:p w14:paraId="7DDDF146" w14:textId="21FD2B4E" w:rsidR="00AB6D25" w:rsidRDefault="003F53F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  <w:hyperlink r:id="rId34" w:tooltip="Zeszyt metodologiczny. Organizacje non-profit: stowarzyszenia, fundacje, samorząd gospodarczy i zawodowy oraz społeczne jednostki wyznaniowe" w:history="1">
                        <w:r w:rsidR="00D87F0F" w:rsidRPr="00D87F0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</w:rPr>
                          <w:t>Zeszyt metodologiczny. Organizacje non-profit: stowarzyszenia, fundacje, samorząd gospodarczy i zawodowy oraz społeczne jednostki wyznaniowe</w:t>
                        </w:r>
                      </w:hyperlink>
                    </w:p>
                    <w:p w14:paraId="2900634D" w14:textId="77777777" w:rsidR="00326FA2" w:rsidRPr="00D87F0F" w:rsidRDefault="00326FA2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</w:rPr>
                      </w:pPr>
                    </w:p>
                    <w:p w14:paraId="467DFA73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05ABEDC" w14:textId="4709B88F" w:rsidR="00AB6D25" w:rsidRPr="00FB5B9F" w:rsidRDefault="003F53F7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E04EB" w:rsidRPr="00FE04E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Gospodarka społeczna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F688C" w14:textId="77777777" w:rsidR="00A9630A" w:rsidRDefault="00A9630A" w:rsidP="000662E2">
      <w:pPr>
        <w:spacing w:after="0" w:line="240" w:lineRule="auto"/>
      </w:pPr>
      <w:r>
        <w:separator/>
      </w:r>
    </w:p>
  </w:endnote>
  <w:endnote w:type="continuationSeparator" w:id="0">
    <w:p w14:paraId="5B3300DD" w14:textId="77777777" w:rsidR="00A9630A" w:rsidRDefault="00A9630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7F290FB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8D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CD250D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8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1B5A1CE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8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6FF0D" w14:textId="77777777" w:rsidR="00A9630A" w:rsidRDefault="00A9630A" w:rsidP="000662E2">
      <w:pPr>
        <w:spacing w:after="0" w:line="240" w:lineRule="auto"/>
      </w:pPr>
      <w:r>
        <w:separator/>
      </w:r>
    </w:p>
  </w:footnote>
  <w:footnote w:type="continuationSeparator" w:id="0">
    <w:p w14:paraId="2B46F827" w14:textId="77777777" w:rsidR="00A9630A" w:rsidRDefault="00A9630A" w:rsidP="000662E2">
      <w:pPr>
        <w:spacing w:after="0" w:line="240" w:lineRule="auto"/>
      </w:pPr>
      <w:r>
        <w:continuationSeparator/>
      </w:r>
    </w:p>
  </w:footnote>
  <w:footnote w:id="1">
    <w:p w14:paraId="1C9955B9" w14:textId="3CC085A7" w:rsidR="00BC3299" w:rsidRPr="00822602" w:rsidRDefault="00BC3299" w:rsidP="00BC3299">
      <w:pPr>
        <w:pStyle w:val="Tekstprzypisudolnego"/>
        <w:rPr>
          <w:sz w:val="16"/>
          <w:szCs w:val="16"/>
          <w:shd w:val="clear" w:color="auto" w:fill="FFFFFF"/>
        </w:rPr>
      </w:pPr>
      <w:r w:rsidRPr="00822602">
        <w:rPr>
          <w:rStyle w:val="Odwoanieprzypisudolnego"/>
          <w:sz w:val="16"/>
          <w:szCs w:val="16"/>
        </w:rPr>
        <w:footnoteRef/>
      </w:r>
      <w:r w:rsidRPr="00822602">
        <w:rPr>
          <w:sz w:val="16"/>
          <w:szCs w:val="16"/>
        </w:rPr>
        <w:t xml:space="preserve"> </w:t>
      </w:r>
      <w:r w:rsidRPr="00822602">
        <w:rPr>
          <w:sz w:val="16"/>
          <w:szCs w:val="16"/>
          <w:shd w:val="clear" w:color="auto" w:fill="FFFFFF"/>
        </w:rPr>
        <w:t>S</w:t>
      </w:r>
      <w:r w:rsidRPr="006C3096">
        <w:rPr>
          <w:sz w:val="16"/>
          <w:szCs w:val="16"/>
          <w:shd w:val="clear" w:color="auto" w:fill="FFFFFF"/>
        </w:rPr>
        <w:t>towarzyszenie zwykłe, to uproszczona forma stowarzyszenia, która nie wymaga rejestrowania w Krajowym Rejestrze Sądowym i ma ułomną osobowość prawną. Działalność stowarzyszeń zwykłych reguluje Ustawa Prawo o stowarzyszeniach (tekst jednolity Dz.U. 2017 poz</w:t>
      </w:r>
      <w:r w:rsidR="00822602">
        <w:rPr>
          <w:sz w:val="16"/>
          <w:szCs w:val="16"/>
          <w:shd w:val="clear" w:color="auto" w:fill="FFFFFF"/>
        </w:rPr>
        <w:t>. 210). W związku z nowelizacją ustawy z dni</w:t>
      </w:r>
      <w:r w:rsidR="00822602" w:rsidRPr="00822602">
        <w:rPr>
          <w:sz w:val="16"/>
          <w:szCs w:val="16"/>
          <w:shd w:val="clear" w:color="auto" w:fill="FFFFFF"/>
        </w:rPr>
        <w:t xml:space="preserve">u 20.05.2016 r., </w:t>
      </w:r>
      <w:r w:rsidR="00822602">
        <w:rPr>
          <w:sz w:val="16"/>
          <w:szCs w:val="16"/>
          <w:shd w:val="clear" w:color="auto" w:fill="FFFFFF"/>
        </w:rPr>
        <w:t xml:space="preserve">funkcjonujące stowarzyszenia zwykłe do dnia 20.06.2018 r. </w:t>
      </w:r>
      <w:r w:rsidR="00822602" w:rsidRPr="00822602">
        <w:rPr>
          <w:sz w:val="16"/>
          <w:szCs w:val="16"/>
          <w:shd w:val="clear" w:color="auto" w:fill="FFFFFF"/>
        </w:rPr>
        <w:t xml:space="preserve">dokonały </w:t>
      </w:r>
      <w:r w:rsidR="00822602">
        <w:rPr>
          <w:sz w:val="16"/>
          <w:szCs w:val="16"/>
          <w:shd w:val="clear" w:color="auto" w:fill="FFFFFF"/>
        </w:rPr>
        <w:t xml:space="preserve">ponownego </w:t>
      </w:r>
      <w:r w:rsidR="00822602" w:rsidRPr="00822602">
        <w:rPr>
          <w:sz w:val="16"/>
          <w:szCs w:val="16"/>
          <w:shd w:val="clear" w:color="auto" w:fill="FFFFFF"/>
        </w:rPr>
        <w:t xml:space="preserve">wpisu do ewidencji stowarzyszeń zwykłych, </w:t>
      </w:r>
      <w:r w:rsidR="00822602">
        <w:rPr>
          <w:sz w:val="16"/>
          <w:szCs w:val="16"/>
          <w:shd w:val="clear" w:color="auto" w:fill="FFFFFF"/>
        </w:rPr>
        <w:t xml:space="preserve">te które nie dopełniły tego obowiązku przestały istnieć.   </w:t>
      </w:r>
    </w:p>
  </w:footnote>
  <w:footnote w:id="2">
    <w:p w14:paraId="68AFC91E" w14:textId="77777777" w:rsidR="00552180" w:rsidRDefault="00552180" w:rsidP="00552180">
      <w:pPr>
        <w:pStyle w:val="Tekstprzypisudolnego"/>
      </w:pPr>
      <w:r w:rsidRPr="007B68F2">
        <w:rPr>
          <w:rStyle w:val="Odwoanieprzypisudolnego"/>
          <w:sz w:val="16"/>
        </w:rPr>
        <w:footnoteRef/>
      </w:r>
      <w:r w:rsidRPr="007B68F2">
        <w:rPr>
          <w:sz w:val="16"/>
        </w:rPr>
        <w:t xml:space="preserve"> Praca społeczna</w:t>
      </w:r>
      <w:r>
        <w:rPr>
          <w:sz w:val="16"/>
        </w:rPr>
        <w:t>, inaczej wolontariat, jest pracą świadczoną</w:t>
      </w:r>
      <w:r w:rsidRPr="007B68F2">
        <w:rPr>
          <w:sz w:val="16"/>
        </w:rPr>
        <w:t xml:space="preserve"> dobrowolnie i bez wynagrodzenia zarówno przez członków organizacji, jak i osoby niebędące jej członkami.</w:t>
      </w:r>
    </w:p>
  </w:footnote>
  <w:footnote w:id="3">
    <w:p w14:paraId="6149B7EA" w14:textId="77777777" w:rsidR="00572B6A" w:rsidRPr="007D0968" w:rsidRDefault="00572B6A" w:rsidP="00572B6A">
      <w:pPr>
        <w:pStyle w:val="Tekstprzypisudolnego"/>
        <w:spacing w:before="0"/>
        <w:rPr>
          <w:sz w:val="16"/>
          <w:szCs w:val="16"/>
        </w:rPr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Dane o liczbie pracujących i osobach zatrudnionych na podstawie stosunku pracy w gospodarce narodowej na dzień 31 grudnia za: Mały Rocznik Statystyczny Polski 2019, GUS, Warszawa, s. 123.</w:t>
      </w:r>
    </w:p>
  </w:footnote>
  <w:footnote w:id="4">
    <w:p w14:paraId="64217F3F" w14:textId="0DC228B4" w:rsidR="00572B6A" w:rsidRDefault="00572B6A" w:rsidP="00572B6A">
      <w:pPr>
        <w:pStyle w:val="Tekstprzypisudolnego"/>
        <w:spacing w:before="0"/>
      </w:pPr>
      <w:r w:rsidRPr="007D0968">
        <w:rPr>
          <w:rStyle w:val="Odwoanieprzypisudolnego"/>
          <w:sz w:val="16"/>
          <w:szCs w:val="16"/>
        </w:rPr>
        <w:footnoteRef/>
      </w:r>
      <w:r w:rsidRPr="007D0968">
        <w:rPr>
          <w:sz w:val="16"/>
          <w:szCs w:val="16"/>
        </w:rPr>
        <w:t xml:space="preserve"> Dane o przeciętnym zatrudnieniu za</w:t>
      </w:r>
      <w:r w:rsidR="00552180">
        <w:rPr>
          <w:sz w:val="16"/>
          <w:szCs w:val="16"/>
        </w:rPr>
        <w:t>:</w:t>
      </w:r>
      <w:r w:rsidRPr="007D0968">
        <w:rPr>
          <w:sz w:val="16"/>
          <w:szCs w:val="16"/>
        </w:rPr>
        <w:t xml:space="preserve"> Mały Rocznik Sta</w:t>
      </w:r>
      <w:r w:rsidR="00552180">
        <w:rPr>
          <w:sz w:val="16"/>
          <w:szCs w:val="16"/>
        </w:rPr>
        <w:t>tystyczny Polski 2019,</w:t>
      </w:r>
      <w:r w:rsidRPr="007D0968">
        <w:rPr>
          <w:sz w:val="16"/>
          <w:szCs w:val="16"/>
        </w:rPr>
        <w:t xml:space="preserve"> s. 125.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EA1D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02B3DE" wp14:editId="05BB386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C5271D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B322" w14:textId="77777777"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A6E5D7D" wp14:editId="77058176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449237" wp14:editId="46AA15A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D3D39D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49237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D3D39D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0E9BEA" wp14:editId="7980227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988E03E" w14:textId="77777777" w:rsidR="00540C5C" w:rsidRDefault="00540C5C">
    <w:pPr>
      <w:pStyle w:val="Nagwek"/>
      <w:rPr>
        <w:noProof/>
        <w:lang w:eastAsia="pl-PL"/>
      </w:rPr>
    </w:pPr>
  </w:p>
  <w:p w14:paraId="630F6989" w14:textId="77777777" w:rsidR="00540C5C" w:rsidRDefault="00540C5C">
    <w:pPr>
      <w:pStyle w:val="Nagwek"/>
      <w:rPr>
        <w:noProof/>
        <w:lang w:eastAsia="pl-PL"/>
      </w:rPr>
    </w:pPr>
  </w:p>
  <w:p w14:paraId="6150A3C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B733DB" wp14:editId="664D1F8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DACA4" w14:textId="77777777" w:rsidR="00F37172" w:rsidRPr="00C97596" w:rsidRDefault="000111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733DB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94DACA4" w14:textId="77777777" w:rsidR="00F37172" w:rsidRPr="00C97596" w:rsidRDefault="000111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FA56" w14:textId="77777777" w:rsidR="00607CC5" w:rsidRDefault="00607CC5">
    <w:pPr>
      <w:pStyle w:val="Nagwek"/>
    </w:pPr>
  </w:p>
  <w:p w14:paraId="11BBA1F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36" type="#_x0000_t75" style="width:121.5pt;height:121.5pt;visibility:visible;mso-wrap-style:square" o:bullet="t">
        <v:imagedata r:id="rId2" o:title=""/>
      </v:shape>
    </w:pict>
  </w:numPicBullet>
  <w:numPicBullet w:numPicBulletId="2">
    <w:pict>
      <v:shape id="_x0000_i1037" type="#_x0000_t75" style="width:5.25pt;height:5.2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FA37CF"/>
    <w:multiLevelType w:val="hybridMultilevel"/>
    <w:tmpl w:val="5BC4CA62"/>
    <w:lvl w:ilvl="0" w:tplc="9EAA48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63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8CB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E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B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E23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024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0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4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DC2EA4"/>
    <w:multiLevelType w:val="hybridMultilevel"/>
    <w:tmpl w:val="13CCE2C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C97"/>
    <w:multiLevelType w:val="hybridMultilevel"/>
    <w:tmpl w:val="09FAF50E"/>
    <w:lvl w:ilvl="0" w:tplc="C96CC1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C85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23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6B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06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E3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2F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A3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E5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58A73CA"/>
    <w:multiLevelType w:val="hybridMultilevel"/>
    <w:tmpl w:val="B4DE2AE2"/>
    <w:lvl w:ilvl="0" w:tplc="6734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57D47"/>
    <w:multiLevelType w:val="hybridMultilevel"/>
    <w:tmpl w:val="D8ACF592"/>
    <w:lvl w:ilvl="0" w:tplc="93A0C9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E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EA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E2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6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E73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AF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1A2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F46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FAD"/>
    <w:rsid w:val="00011133"/>
    <w:rsid w:val="000152F5"/>
    <w:rsid w:val="0003642F"/>
    <w:rsid w:val="00041ED6"/>
    <w:rsid w:val="0004582E"/>
    <w:rsid w:val="000470AA"/>
    <w:rsid w:val="00057A88"/>
    <w:rsid w:val="00057CA1"/>
    <w:rsid w:val="000662E2"/>
    <w:rsid w:val="00066883"/>
    <w:rsid w:val="00074DD8"/>
    <w:rsid w:val="00075759"/>
    <w:rsid w:val="000806F7"/>
    <w:rsid w:val="00096105"/>
    <w:rsid w:val="00097840"/>
    <w:rsid w:val="000A13C3"/>
    <w:rsid w:val="000B0727"/>
    <w:rsid w:val="000C0581"/>
    <w:rsid w:val="000C135D"/>
    <w:rsid w:val="000C39D9"/>
    <w:rsid w:val="000D1D43"/>
    <w:rsid w:val="000D225C"/>
    <w:rsid w:val="000D2A5C"/>
    <w:rsid w:val="000E0918"/>
    <w:rsid w:val="000E67B3"/>
    <w:rsid w:val="001011C3"/>
    <w:rsid w:val="00107EE4"/>
    <w:rsid w:val="00110D87"/>
    <w:rsid w:val="00114DB9"/>
    <w:rsid w:val="00116087"/>
    <w:rsid w:val="00130296"/>
    <w:rsid w:val="00132427"/>
    <w:rsid w:val="00136736"/>
    <w:rsid w:val="001423B6"/>
    <w:rsid w:val="001448A7"/>
    <w:rsid w:val="00146621"/>
    <w:rsid w:val="00151C04"/>
    <w:rsid w:val="001549FF"/>
    <w:rsid w:val="00162325"/>
    <w:rsid w:val="00173309"/>
    <w:rsid w:val="00174E6F"/>
    <w:rsid w:val="00186997"/>
    <w:rsid w:val="00187D59"/>
    <w:rsid w:val="001951DA"/>
    <w:rsid w:val="001A2B12"/>
    <w:rsid w:val="001C231A"/>
    <w:rsid w:val="001C3269"/>
    <w:rsid w:val="001D0E40"/>
    <w:rsid w:val="001D1DB4"/>
    <w:rsid w:val="001E570E"/>
    <w:rsid w:val="00212320"/>
    <w:rsid w:val="00215979"/>
    <w:rsid w:val="00242132"/>
    <w:rsid w:val="002574F9"/>
    <w:rsid w:val="00262B61"/>
    <w:rsid w:val="00263E43"/>
    <w:rsid w:val="00276811"/>
    <w:rsid w:val="00282699"/>
    <w:rsid w:val="002926DF"/>
    <w:rsid w:val="00296697"/>
    <w:rsid w:val="002A7A67"/>
    <w:rsid w:val="002B0472"/>
    <w:rsid w:val="002B69D9"/>
    <w:rsid w:val="002B6B12"/>
    <w:rsid w:val="002E6140"/>
    <w:rsid w:val="002E6985"/>
    <w:rsid w:val="002E71B6"/>
    <w:rsid w:val="002F0F79"/>
    <w:rsid w:val="002F12F6"/>
    <w:rsid w:val="002F77C8"/>
    <w:rsid w:val="00304F22"/>
    <w:rsid w:val="00306C7C"/>
    <w:rsid w:val="00322EDD"/>
    <w:rsid w:val="00326FA2"/>
    <w:rsid w:val="003309FA"/>
    <w:rsid w:val="00332320"/>
    <w:rsid w:val="00347D72"/>
    <w:rsid w:val="00353F45"/>
    <w:rsid w:val="00357611"/>
    <w:rsid w:val="00367237"/>
    <w:rsid w:val="0037077F"/>
    <w:rsid w:val="00372411"/>
    <w:rsid w:val="00373882"/>
    <w:rsid w:val="003843DB"/>
    <w:rsid w:val="00393761"/>
    <w:rsid w:val="00394E26"/>
    <w:rsid w:val="00396691"/>
    <w:rsid w:val="00397D18"/>
    <w:rsid w:val="003A1B36"/>
    <w:rsid w:val="003A7AB9"/>
    <w:rsid w:val="003B1454"/>
    <w:rsid w:val="003B18B6"/>
    <w:rsid w:val="003C59E0"/>
    <w:rsid w:val="003C6C8D"/>
    <w:rsid w:val="003D0F0A"/>
    <w:rsid w:val="003D2656"/>
    <w:rsid w:val="003D4F95"/>
    <w:rsid w:val="003D5C86"/>
    <w:rsid w:val="003D5F42"/>
    <w:rsid w:val="003D60A9"/>
    <w:rsid w:val="003E7E87"/>
    <w:rsid w:val="003F2280"/>
    <w:rsid w:val="003F4C97"/>
    <w:rsid w:val="003F53F7"/>
    <w:rsid w:val="003F666D"/>
    <w:rsid w:val="003F7FE6"/>
    <w:rsid w:val="00400193"/>
    <w:rsid w:val="004212E7"/>
    <w:rsid w:val="00423C88"/>
    <w:rsid w:val="0042446D"/>
    <w:rsid w:val="00425797"/>
    <w:rsid w:val="00427BF8"/>
    <w:rsid w:val="00431062"/>
    <w:rsid w:val="00431C02"/>
    <w:rsid w:val="004337E3"/>
    <w:rsid w:val="00437395"/>
    <w:rsid w:val="00437A1E"/>
    <w:rsid w:val="00445047"/>
    <w:rsid w:val="00463E39"/>
    <w:rsid w:val="004657FC"/>
    <w:rsid w:val="004733F6"/>
    <w:rsid w:val="00474E69"/>
    <w:rsid w:val="0049621B"/>
    <w:rsid w:val="004A0C29"/>
    <w:rsid w:val="004C1895"/>
    <w:rsid w:val="004C6D40"/>
    <w:rsid w:val="004D5CDB"/>
    <w:rsid w:val="004E22B0"/>
    <w:rsid w:val="004E3912"/>
    <w:rsid w:val="004E6AA8"/>
    <w:rsid w:val="004F0C3C"/>
    <w:rsid w:val="004F63FC"/>
    <w:rsid w:val="00505A92"/>
    <w:rsid w:val="00517BF3"/>
    <w:rsid w:val="005203F1"/>
    <w:rsid w:val="00521BC3"/>
    <w:rsid w:val="00524A34"/>
    <w:rsid w:val="00532F54"/>
    <w:rsid w:val="00533632"/>
    <w:rsid w:val="005356BF"/>
    <w:rsid w:val="00540C5C"/>
    <w:rsid w:val="00541E6E"/>
    <w:rsid w:val="0054251F"/>
    <w:rsid w:val="005520D8"/>
    <w:rsid w:val="00552180"/>
    <w:rsid w:val="00556CF1"/>
    <w:rsid w:val="005650C1"/>
    <w:rsid w:val="00572B6A"/>
    <w:rsid w:val="005762A7"/>
    <w:rsid w:val="005916D7"/>
    <w:rsid w:val="00592B57"/>
    <w:rsid w:val="005A698C"/>
    <w:rsid w:val="005B101C"/>
    <w:rsid w:val="005B69F3"/>
    <w:rsid w:val="005B7C5B"/>
    <w:rsid w:val="005E0799"/>
    <w:rsid w:val="005F5A80"/>
    <w:rsid w:val="006044FF"/>
    <w:rsid w:val="00607CC5"/>
    <w:rsid w:val="006125F9"/>
    <w:rsid w:val="00620ABE"/>
    <w:rsid w:val="00624DF7"/>
    <w:rsid w:val="00633014"/>
    <w:rsid w:val="0063437B"/>
    <w:rsid w:val="006673CA"/>
    <w:rsid w:val="00673C26"/>
    <w:rsid w:val="00674DE5"/>
    <w:rsid w:val="006777E4"/>
    <w:rsid w:val="006812AF"/>
    <w:rsid w:val="0068327D"/>
    <w:rsid w:val="00694AF0"/>
    <w:rsid w:val="006A1A0E"/>
    <w:rsid w:val="006A3A5D"/>
    <w:rsid w:val="006A4686"/>
    <w:rsid w:val="006A7CCE"/>
    <w:rsid w:val="006B0E9E"/>
    <w:rsid w:val="006B5AE4"/>
    <w:rsid w:val="006D1507"/>
    <w:rsid w:val="006D4054"/>
    <w:rsid w:val="006E02EC"/>
    <w:rsid w:val="006E5DE6"/>
    <w:rsid w:val="006E73E6"/>
    <w:rsid w:val="006F7925"/>
    <w:rsid w:val="00720872"/>
    <w:rsid w:val="007211B1"/>
    <w:rsid w:val="007277DA"/>
    <w:rsid w:val="00734CEA"/>
    <w:rsid w:val="00742791"/>
    <w:rsid w:val="00745464"/>
    <w:rsid w:val="00746187"/>
    <w:rsid w:val="0076254F"/>
    <w:rsid w:val="007801F5"/>
    <w:rsid w:val="00783CA4"/>
    <w:rsid w:val="007842FB"/>
    <w:rsid w:val="00786124"/>
    <w:rsid w:val="00792C38"/>
    <w:rsid w:val="0079514B"/>
    <w:rsid w:val="00795252"/>
    <w:rsid w:val="007A2DC1"/>
    <w:rsid w:val="007B04F7"/>
    <w:rsid w:val="007C1CD3"/>
    <w:rsid w:val="007D14C4"/>
    <w:rsid w:val="007D3319"/>
    <w:rsid w:val="007D335D"/>
    <w:rsid w:val="007E3314"/>
    <w:rsid w:val="007E3E2D"/>
    <w:rsid w:val="007E4B03"/>
    <w:rsid w:val="007F324B"/>
    <w:rsid w:val="007F6EE8"/>
    <w:rsid w:val="00804D9C"/>
    <w:rsid w:val="0080553C"/>
    <w:rsid w:val="00805B46"/>
    <w:rsid w:val="00822602"/>
    <w:rsid w:val="00824ACA"/>
    <w:rsid w:val="00825DC2"/>
    <w:rsid w:val="00834AD3"/>
    <w:rsid w:val="00843795"/>
    <w:rsid w:val="00846083"/>
    <w:rsid w:val="00847F0F"/>
    <w:rsid w:val="00852448"/>
    <w:rsid w:val="00857DC7"/>
    <w:rsid w:val="008712DF"/>
    <w:rsid w:val="0088258A"/>
    <w:rsid w:val="00886332"/>
    <w:rsid w:val="0089448A"/>
    <w:rsid w:val="008A26D9"/>
    <w:rsid w:val="008A53F8"/>
    <w:rsid w:val="008C0C29"/>
    <w:rsid w:val="008D76BC"/>
    <w:rsid w:val="008E7DBA"/>
    <w:rsid w:val="008F3638"/>
    <w:rsid w:val="008F4441"/>
    <w:rsid w:val="008F6B20"/>
    <w:rsid w:val="008F6CCF"/>
    <w:rsid w:val="008F6F31"/>
    <w:rsid w:val="008F74DF"/>
    <w:rsid w:val="009127BA"/>
    <w:rsid w:val="0092147D"/>
    <w:rsid w:val="00922647"/>
    <w:rsid w:val="009227A6"/>
    <w:rsid w:val="0093078C"/>
    <w:rsid w:val="00933EC1"/>
    <w:rsid w:val="00945414"/>
    <w:rsid w:val="009464E6"/>
    <w:rsid w:val="009530DB"/>
    <w:rsid w:val="00953676"/>
    <w:rsid w:val="009705EE"/>
    <w:rsid w:val="00973441"/>
    <w:rsid w:val="00977927"/>
    <w:rsid w:val="0098135C"/>
    <w:rsid w:val="0098156A"/>
    <w:rsid w:val="00991BAC"/>
    <w:rsid w:val="009A6EA0"/>
    <w:rsid w:val="009C1335"/>
    <w:rsid w:val="009C1AB2"/>
    <w:rsid w:val="009C7251"/>
    <w:rsid w:val="009E2B2E"/>
    <w:rsid w:val="009E2E91"/>
    <w:rsid w:val="009E6C32"/>
    <w:rsid w:val="009F593A"/>
    <w:rsid w:val="00A00AF4"/>
    <w:rsid w:val="00A139F5"/>
    <w:rsid w:val="00A322B8"/>
    <w:rsid w:val="00A32BE2"/>
    <w:rsid w:val="00A365F4"/>
    <w:rsid w:val="00A47D80"/>
    <w:rsid w:val="00A53132"/>
    <w:rsid w:val="00A550EA"/>
    <w:rsid w:val="00A563F2"/>
    <w:rsid w:val="00A566E8"/>
    <w:rsid w:val="00A60FE3"/>
    <w:rsid w:val="00A810F9"/>
    <w:rsid w:val="00A86ECC"/>
    <w:rsid w:val="00A86FCC"/>
    <w:rsid w:val="00A9630A"/>
    <w:rsid w:val="00AA710D"/>
    <w:rsid w:val="00AB64F3"/>
    <w:rsid w:val="00AB6D25"/>
    <w:rsid w:val="00AE28BD"/>
    <w:rsid w:val="00AE2D4B"/>
    <w:rsid w:val="00AE4F99"/>
    <w:rsid w:val="00B11B69"/>
    <w:rsid w:val="00B14952"/>
    <w:rsid w:val="00B2022F"/>
    <w:rsid w:val="00B31E5A"/>
    <w:rsid w:val="00B6387E"/>
    <w:rsid w:val="00B653AB"/>
    <w:rsid w:val="00B65F9E"/>
    <w:rsid w:val="00B66B19"/>
    <w:rsid w:val="00B914E9"/>
    <w:rsid w:val="00B956EE"/>
    <w:rsid w:val="00BA2BA1"/>
    <w:rsid w:val="00BA3447"/>
    <w:rsid w:val="00BA3562"/>
    <w:rsid w:val="00BB4F09"/>
    <w:rsid w:val="00BC3299"/>
    <w:rsid w:val="00BD4E33"/>
    <w:rsid w:val="00BD7768"/>
    <w:rsid w:val="00BF610A"/>
    <w:rsid w:val="00C030DE"/>
    <w:rsid w:val="00C051A8"/>
    <w:rsid w:val="00C22105"/>
    <w:rsid w:val="00C244B6"/>
    <w:rsid w:val="00C27BF1"/>
    <w:rsid w:val="00C3702F"/>
    <w:rsid w:val="00C4500A"/>
    <w:rsid w:val="00C51907"/>
    <w:rsid w:val="00C52532"/>
    <w:rsid w:val="00C64A37"/>
    <w:rsid w:val="00C67377"/>
    <w:rsid w:val="00C7158E"/>
    <w:rsid w:val="00C7250B"/>
    <w:rsid w:val="00C7346B"/>
    <w:rsid w:val="00C77C0E"/>
    <w:rsid w:val="00C90248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C0304"/>
    <w:rsid w:val="00CC739E"/>
    <w:rsid w:val="00CD58B7"/>
    <w:rsid w:val="00CD5953"/>
    <w:rsid w:val="00CD5A7E"/>
    <w:rsid w:val="00CD63EC"/>
    <w:rsid w:val="00CD6A22"/>
    <w:rsid w:val="00CE12D5"/>
    <w:rsid w:val="00CE735F"/>
    <w:rsid w:val="00CF4099"/>
    <w:rsid w:val="00CF58E6"/>
    <w:rsid w:val="00D00796"/>
    <w:rsid w:val="00D2579A"/>
    <w:rsid w:val="00D261A2"/>
    <w:rsid w:val="00D616D2"/>
    <w:rsid w:val="00D63B5F"/>
    <w:rsid w:val="00D64D7D"/>
    <w:rsid w:val="00D70EF7"/>
    <w:rsid w:val="00D8397C"/>
    <w:rsid w:val="00D87F0F"/>
    <w:rsid w:val="00D939F7"/>
    <w:rsid w:val="00D94EED"/>
    <w:rsid w:val="00D96026"/>
    <w:rsid w:val="00DA140F"/>
    <w:rsid w:val="00DA7C1C"/>
    <w:rsid w:val="00DB147A"/>
    <w:rsid w:val="00DB1B7A"/>
    <w:rsid w:val="00DC6708"/>
    <w:rsid w:val="00DD011A"/>
    <w:rsid w:val="00DD1C17"/>
    <w:rsid w:val="00DF66EE"/>
    <w:rsid w:val="00DF75B4"/>
    <w:rsid w:val="00E01436"/>
    <w:rsid w:val="00E019EB"/>
    <w:rsid w:val="00E045BD"/>
    <w:rsid w:val="00E17B77"/>
    <w:rsid w:val="00E23337"/>
    <w:rsid w:val="00E259EA"/>
    <w:rsid w:val="00E32061"/>
    <w:rsid w:val="00E36011"/>
    <w:rsid w:val="00E42FF9"/>
    <w:rsid w:val="00E43D8D"/>
    <w:rsid w:val="00E4714C"/>
    <w:rsid w:val="00E51AEB"/>
    <w:rsid w:val="00E522A7"/>
    <w:rsid w:val="00E54452"/>
    <w:rsid w:val="00E664C5"/>
    <w:rsid w:val="00E671A2"/>
    <w:rsid w:val="00E73E83"/>
    <w:rsid w:val="00E76D26"/>
    <w:rsid w:val="00EB1390"/>
    <w:rsid w:val="00EB2C71"/>
    <w:rsid w:val="00EB3333"/>
    <w:rsid w:val="00EB4340"/>
    <w:rsid w:val="00EB556D"/>
    <w:rsid w:val="00EB5A7D"/>
    <w:rsid w:val="00ED55C0"/>
    <w:rsid w:val="00ED682B"/>
    <w:rsid w:val="00EE41D5"/>
    <w:rsid w:val="00EE43C8"/>
    <w:rsid w:val="00EE4EC4"/>
    <w:rsid w:val="00F016F5"/>
    <w:rsid w:val="00F02653"/>
    <w:rsid w:val="00F037A4"/>
    <w:rsid w:val="00F060E5"/>
    <w:rsid w:val="00F17F57"/>
    <w:rsid w:val="00F27C8F"/>
    <w:rsid w:val="00F32749"/>
    <w:rsid w:val="00F33B17"/>
    <w:rsid w:val="00F37172"/>
    <w:rsid w:val="00F4477E"/>
    <w:rsid w:val="00F46101"/>
    <w:rsid w:val="00F46269"/>
    <w:rsid w:val="00F63E06"/>
    <w:rsid w:val="00F67D8F"/>
    <w:rsid w:val="00F802BE"/>
    <w:rsid w:val="00F80E93"/>
    <w:rsid w:val="00F85812"/>
    <w:rsid w:val="00F86024"/>
    <w:rsid w:val="00F8611A"/>
    <w:rsid w:val="00F863DE"/>
    <w:rsid w:val="00F868BE"/>
    <w:rsid w:val="00F965E2"/>
    <w:rsid w:val="00FA06C4"/>
    <w:rsid w:val="00FA5128"/>
    <w:rsid w:val="00FA69A8"/>
    <w:rsid w:val="00FB42D4"/>
    <w:rsid w:val="00FB5906"/>
    <w:rsid w:val="00FB5B9F"/>
    <w:rsid w:val="00FB762F"/>
    <w:rsid w:val="00FC2AED"/>
    <w:rsid w:val="00FD5EA7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61D0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1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19E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9E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9EB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0C0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gospodarka-spoleczna-wolontariat/gospodarka-spoleczna-trzeci-sektor/sektor-non-profit-w-2016-r-,1,6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s://stat.gov.pl/obszary-tematyczne/gospodarka-spoleczna-wolontariat/gospodarka-spoleczna-trzeci-sektor/zeszyt-metodologiczny-organizacje-non-profit-stowarzyszenia-fundacje-samorzad-gospodarczy-i-zawodowy-oraz-spoleczne-jednostki-wyznaniowe,19,1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5" Type="http://schemas.openxmlformats.org/officeDocument/2006/relationships/image" Target="media/image9.png"/><Relationship Id="rId33" Type="http://schemas.openxmlformats.org/officeDocument/2006/relationships/hyperlink" Target="https://stat.gov.pl/obszary-tematyczne/gospodarka-spoleczna-wolontariat/gospodarka-spoleczna-trzeci-sektor/wspolpraca-organizacji-non-profit-z-innymi-podmiotami-w-2017-roku,17,1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k.gos-wojcicka@stat.gov.pl" TargetMode="External"/><Relationship Id="rId29" Type="http://schemas.openxmlformats.org/officeDocument/2006/relationships/hyperlink" Target="https://stat.gov.pl/obszary-tematyczne/gospodarka-spoleczna-wolontariat/gospodarka-spoleczna-trzeci-sektor/zeszyt-metodologiczny-organizacje-non-profit-stowarzyszenia-fundacje-samorzad-gospodarczy-i-zawodowy-oraz-spoleczne-jednostki-wyznaniowe,19,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8.png"/><Relationship Id="rId32" Type="http://schemas.openxmlformats.org/officeDocument/2006/relationships/hyperlink" Target="https://stat.gov.pl/obszary-tematyczne/gospodarka-spoleczna-wolontariat/gospodarka-spoleczna-trzeci-sektor/zarzadzanie-w-organizacjach-non-profit-w-2017-roku,18,1.html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image" Target="media/image7.png"/><Relationship Id="rId28" Type="http://schemas.openxmlformats.org/officeDocument/2006/relationships/hyperlink" Target="https://stat.gov.pl/obszary-tematyczne/gospodarka-spoleczna-wolontariat/gospodarka-spoleczna-trzeci-sektor/wspolpraca-organizacji-non-profit-z-innymi-podmiotami-w-2017-roku,17,1.html" TargetMode="External"/><Relationship Id="rId36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gospodarka-spoleczna-wolontariat/gospodarka-spoleczna-trzeci-sektor/sektor-non-profit-w-2016-r-,1,6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0.wmf"/><Relationship Id="rId14" Type="http://schemas.openxmlformats.org/officeDocument/2006/relationships/chart" Target="charts/chart4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gospodarka-spoleczna-wolontariat/gospodarka-spoleczna-trzeci-sektor/zarzadzanie-w-organizacjach-non-profit-w-2017-roku,18,1.html" TargetMode="External"/><Relationship Id="rId30" Type="http://schemas.openxmlformats.org/officeDocument/2006/relationships/hyperlink" Target="https://stat.gov.pl/metainformacje/slownik-pojec/pojecia-stosowane-w-statystyce-publicznej/1_04,dziedzina.html" TargetMode="External"/><Relationship Id="rId35" Type="http://schemas.openxmlformats.org/officeDocument/2006/relationships/hyperlink" Target="https://stat.gov.pl/metainformacje/slownik-pojec/pojecia-stosowane-w-statystyce-publicznej/1_04,dziedzina.html" TargetMode="External"/><Relationship Id="rId8" Type="http://schemas.openxmlformats.org/officeDocument/2006/relationships/image" Target="media/image4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35823356652911"/>
          <c:y val="6.726760563380281E-2"/>
          <c:w val="0.70152992028412808"/>
          <c:h val="0.9327323943661971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rIns="3600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10"/>
                <c:pt idx="0">
                  <c:v>OGÓŁEM ORGANIZACJE REJESTROWE</c:v>
                </c:pt>
                <c:pt idx="1">
                  <c:v>     w tym organizacje pożytku publicznego
</c:v>
                </c:pt>
                <c:pt idx="2">
                  <c:v>     w tym podmioty ekonomii społecznej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Samorząd gospodarczy i zawodowy</c:v>
                </c:pt>
                <c:pt idx="7">
                  <c:v>ORGANIZACJE NIEREJESTROWE</c:v>
                </c:pt>
                <c:pt idx="8">
                  <c:v>Stowarzyszenia zwykłe</c:v>
                </c:pt>
                <c:pt idx="9">
                  <c:v>Przyparafialne organizacje Kościoła katolickiego</c:v>
                </c:pt>
              </c:strCache>
            </c:strRef>
          </c:cat>
          <c:val>
            <c:numRef>
              <c:f>Arkusz1!$B$2:$B$11</c:f>
              <c:numCache>
                <c:formatCode>General</c:formatCode>
                <c:ptCount val="10"/>
                <c:pt idx="0">
                  <c:v>88.1</c:v>
                </c:pt>
                <c:pt idx="1">
                  <c:v>9.3000000000000007</c:v>
                </c:pt>
                <c:pt idx="2" formatCode="0.0">
                  <c:v>87.3</c:v>
                </c:pt>
                <c:pt idx="3">
                  <c:v>69.099999999999994</c:v>
                </c:pt>
                <c:pt idx="4">
                  <c:v>14.5</c:v>
                </c:pt>
                <c:pt idx="5">
                  <c:v>1.8</c:v>
                </c:pt>
                <c:pt idx="6">
                  <c:v>2.7</c:v>
                </c:pt>
                <c:pt idx="8">
                  <c:v>5.9</c:v>
                </c:pt>
                <c:pt idx="9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C7-4927-9A71-456FA661B054}"/>
            </c:ext>
          </c:extLst>
        </c:ser>
        <c:ser>
          <c:idx val="2"/>
          <c:order val="1"/>
          <c:tx>
            <c:strRef>
              <c:f>Arkusz1!$C$1</c:f>
              <c:strCache>
                <c:ptCount val="1"/>
                <c:pt idx="0">
                  <c:v>2014 r.</c:v>
                </c:pt>
              </c:strCache>
            </c:strRef>
          </c:tx>
          <c:spPr>
            <a:solidFill>
              <a:srgbClr val="6677AD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Arkusz1!$A$2:$A$11</c:f>
              <c:strCache>
                <c:ptCount val="10"/>
                <c:pt idx="0">
                  <c:v>OGÓŁEM ORGANIZACJE REJESTROWE</c:v>
                </c:pt>
                <c:pt idx="1">
                  <c:v>     w tym organizacje pożytku publicznego
</c:v>
                </c:pt>
                <c:pt idx="2">
                  <c:v>     w tym podmioty ekonomii społecznej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Samorząd gospodarczy i zawodowy</c:v>
                </c:pt>
                <c:pt idx="7">
                  <c:v>ORGANIZACJE NIEREJESTROWE</c:v>
                </c:pt>
                <c:pt idx="8">
                  <c:v>Stowarzyszenia zwykłe</c:v>
                </c:pt>
                <c:pt idx="9">
                  <c:v>Przyparafialne organizacje Kościoła katolickiego</c:v>
                </c:pt>
              </c:strCache>
            </c:strRef>
          </c:cat>
          <c:val>
            <c:numRef>
              <c:f>Arkusz1!$C$2:$C$11</c:f>
              <c:numCache>
                <c:formatCode>General</c:formatCode>
                <c:ptCount val="10"/>
                <c:pt idx="0">
                  <c:v>87.5</c:v>
                </c:pt>
                <c:pt idx="1">
                  <c:v>8.6</c:v>
                </c:pt>
                <c:pt idx="2">
                  <c:v>86.5</c:v>
                </c:pt>
                <c:pt idx="3" formatCode="0.0">
                  <c:v>72</c:v>
                </c:pt>
                <c:pt idx="4">
                  <c:v>10.7</c:v>
                </c:pt>
                <c:pt idx="5">
                  <c:v>1.8</c:v>
                </c:pt>
                <c:pt idx="6">
                  <c:v>2.9</c:v>
                </c:pt>
                <c:pt idx="8" formatCode="0.0">
                  <c:v>6</c:v>
                </c:pt>
                <c:pt idx="9">
                  <c:v>61.1</c:v>
                </c:pt>
              </c:numCache>
            </c:numRef>
          </c:val>
        </c:ser>
        <c:ser>
          <c:idx val="1"/>
          <c:order val="2"/>
          <c:tx>
            <c:strRef>
              <c:f>Arkusz1!$D$1</c:f>
              <c:strCache>
                <c:ptCount val="1"/>
                <c:pt idx="0">
                  <c:v>2010 r.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8B37-4683-A910-8599B8857E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90000" rIns="3600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Arkusz1!$A$2:$A$11</c:f>
              <c:strCache>
                <c:ptCount val="10"/>
                <c:pt idx="0">
                  <c:v>OGÓŁEM ORGANIZACJE REJESTROWE</c:v>
                </c:pt>
                <c:pt idx="1">
                  <c:v>     w tym organizacje pożytku publicznego
</c:v>
                </c:pt>
                <c:pt idx="2">
                  <c:v>     w tym podmioty ekonomii społecznej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Samorząd gospodarczy i zawodowy</c:v>
                </c:pt>
                <c:pt idx="7">
                  <c:v>ORGANIZACJE NIEREJESTROWE</c:v>
                </c:pt>
                <c:pt idx="8">
                  <c:v>Stowarzyszenia zwykłe</c:v>
                </c:pt>
                <c:pt idx="9">
                  <c:v>Przyparafialne organizacje Kościoła katolickiego</c:v>
                </c:pt>
              </c:strCache>
            </c:strRef>
          </c:cat>
          <c:val>
            <c:numRef>
              <c:f>Arkusz1!$D$2:$D$11</c:f>
              <c:numCache>
                <c:formatCode>General</c:formatCode>
                <c:ptCount val="10"/>
                <c:pt idx="0">
                  <c:v>80.099999999999994</c:v>
                </c:pt>
                <c:pt idx="1">
                  <c:v>7.3</c:v>
                </c:pt>
                <c:pt idx="2">
                  <c:v>79.099999999999994</c:v>
                </c:pt>
                <c:pt idx="3" formatCode="0.0">
                  <c:v>67.900000000000006</c:v>
                </c:pt>
                <c:pt idx="4">
                  <c:v>7.1</c:v>
                </c:pt>
                <c:pt idx="5">
                  <c:v>1.8</c:v>
                </c:pt>
                <c:pt idx="6">
                  <c:v>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C7-4927-9A71-456FA661B0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4"/>
        <c:overlap val="-2"/>
        <c:axId val="2085518208"/>
        <c:axId val="2085512224"/>
      </c:barChart>
      <c:catAx>
        <c:axId val="20855182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085512224"/>
        <c:crosses val="autoZero"/>
        <c:auto val="1"/>
        <c:lblAlgn val="ctr"/>
        <c:lblOffset val="100"/>
        <c:noMultiLvlLbl val="0"/>
      </c:catAx>
      <c:valAx>
        <c:axId val="2085512224"/>
        <c:scaling>
          <c:orientation val="minMax"/>
        </c:scaling>
        <c:delete val="0"/>
        <c:axPos val="t"/>
        <c:numFmt formatCode="#,##0.0&quot; tys.&quot;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0855182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88723667905827"/>
          <c:y val="0.55202661639126094"/>
          <c:w val="0.13313643415390919"/>
          <c:h val="0.222285312927433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90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86678570383162"/>
          <c:y val="5.9700000000000003E-2"/>
          <c:w val="0.47834382226385269"/>
          <c:h val="0.970291971260155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2018 r.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rIns="3600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Pomoc społeczna i humanitarna</c:v>
                </c:pt>
                <c:pt idx="3">
                  <c:v>Kultura i sztuka</c:v>
                </c:pt>
                <c:pt idx="4">
                  <c:v>Edukacja i wychowanie, badania naukowe</c:v>
                </c:pt>
                <c:pt idx="5">
                  <c:v>Ochrona zdrowia</c:v>
                </c:pt>
                <c:pt idx="6">
                  <c:v>Sprawy zawodowe, pracownicze, branżowe</c:v>
                </c:pt>
                <c:pt idx="7">
                  <c:v>Ochrona środowiska</c:v>
                </c:pt>
                <c:pt idx="8">
                  <c:v>Łowiectwo</c:v>
                </c:pt>
                <c:pt idx="9">
                  <c:v>Rynek pracy, aktywizacja zawodowa</c:v>
                </c:pt>
                <c:pt idx="10">
                  <c:v>Rozwój lokalny społeczny i ekonomiczny</c:v>
                </c:pt>
                <c:pt idx="11">
                  <c:v>Prawo i jego ochrona, prawa człowieka</c:v>
                </c:pt>
                <c:pt idx="12">
                  <c:v>Wsparcie trzeciego sektora</c:v>
                </c:pt>
                <c:pt idx="13">
                  <c:v>Pozostała działalność</c:v>
                </c:pt>
              </c:strCache>
            </c:strRef>
          </c:cat>
          <c:val>
            <c:numRef>
              <c:f>Arkusz1!$B$2:$B$15</c:f>
              <c:numCache>
                <c:formatCode>General</c:formatCode>
                <c:ptCount val="14"/>
                <c:pt idx="0">
                  <c:v>29.1</c:v>
                </c:pt>
                <c:pt idx="1">
                  <c:v>16.100000000000001</c:v>
                </c:pt>
                <c:pt idx="2">
                  <c:v>7.5</c:v>
                </c:pt>
                <c:pt idx="3">
                  <c:v>12.1</c:v>
                </c:pt>
                <c:pt idx="4">
                  <c:v>10.299999999999999</c:v>
                </c:pt>
                <c:pt idx="5">
                  <c:v>4.1000000000000005</c:v>
                </c:pt>
                <c:pt idx="6">
                  <c:v>3.5999999999999996</c:v>
                </c:pt>
                <c:pt idx="7">
                  <c:v>2.7</c:v>
                </c:pt>
                <c:pt idx="8">
                  <c:v>2.9000000000000004</c:v>
                </c:pt>
                <c:pt idx="9">
                  <c:v>1.4000000000000001</c:v>
                </c:pt>
                <c:pt idx="10">
                  <c:v>3.9</c:v>
                </c:pt>
                <c:pt idx="11">
                  <c:v>1.7000000000000002</c:v>
                </c:pt>
                <c:pt idx="12">
                  <c:v>1.4000000000000001</c:v>
                </c:pt>
                <c:pt idx="13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C7-4927-9A71-456FA661B054}"/>
            </c:ext>
          </c:extLst>
        </c:ser>
        <c:ser>
          <c:idx val="2"/>
          <c:order val="1"/>
          <c:tx>
            <c:strRef>
              <c:f>Arkusz1!$C$1</c:f>
              <c:strCache>
                <c:ptCount val="1"/>
                <c:pt idx="0">
                  <c:v>2010 r.</c:v>
                </c:pt>
              </c:strCache>
            </c:strRef>
          </c:tx>
          <c:spPr>
            <a:solidFill>
              <a:srgbClr val="CCD2E4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</c:spPr>
          </c:dPt>
          <c:dLbls>
            <c:numFmt formatCode="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Pomoc społeczna i humanitarna</c:v>
                </c:pt>
                <c:pt idx="3">
                  <c:v>Kultura i sztuka</c:v>
                </c:pt>
                <c:pt idx="4">
                  <c:v>Edukacja i wychowanie, badania naukowe</c:v>
                </c:pt>
                <c:pt idx="5">
                  <c:v>Ochrona zdrowia</c:v>
                </c:pt>
                <c:pt idx="6">
                  <c:v>Sprawy zawodowe, pracownicze, branżowe</c:v>
                </c:pt>
                <c:pt idx="7">
                  <c:v>Ochrona środowiska</c:v>
                </c:pt>
                <c:pt idx="8">
                  <c:v>Łowiectwo</c:v>
                </c:pt>
                <c:pt idx="9">
                  <c:v>Rynek pracy, aktywizacja zawodowa</c:v>
                </c:pt>
                <c:pt idx="10">
                  <c:v>Rozwój lokalny społeczny i ekonomiczny</c:v>
                </c:pt>
                <c:pt idx="11">
                  <c:v>Prawo i jego ochrona, prawa człowieka</c:v>
                </c:pt>
                <c:pt idx="12">
                  <c:v>Wsparcie trzeciego sektora</c:v>
                </c:pt>
                <c:pt idx="13">
                  <c:v>Pozostała działalność</c:v>
                </c:pt>
              </c:strCache>
            </c:strRef>
          </c:cat>
          <c:val>
            <c:numRef>
              <c:f>Arkusz1!$C$2:$C$15</c:f>
              <c:numCache>
                <c:formatCode>General</c:formatCode>
                <c:ptCount val="14"/>
                <c:pt idx="0" formatCode="0.0">
                  <c:v>30</c:v>
                </c:pt>
                <c:pt idx="1">
                  <c:v>18.7</c:v>
                </c:pt>
                <c:pt idx="2">
                  <c:v>7.5</c:v>
                </c:pt>
                <c:pt idx="3">
                  <c:v>11.5</c:v>
                </c:pt>
                <c:pt idx="4">
                  <c:v>8.4</c:v>
                </c:pt>
                <c:pt idx="5">
                  <c:v>3.9</c:v>
                </c:pt>
                <c:pt idx="6">
                  <c:v>5.3</c:v>
                </c:pt>
                <c:pt idx="7">
                  <c:v>1.7000000000000002</c:v>
                </c:pt>
                <c:pt idx="8">
                  <c:v>3.1</c:v>
                </c:pt>
                <c:pt idx="9">
                  <c:v>0.89999999999999991</c:v>
                </c:pt>
                <c:pt idx="10">
                  <c:v>3.8</c:v>
                </c:pt>
                <c:pt idx="11">
                  <c:v>1.3</c:v>
                </c:pt>
                <c:pt idx="12">
                  <c:v>1.7999999999999998</c:v>
                </c:pt>
                <c:pt idx="13">
                  <c:v>2.1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4"/>
        <c:overlap val="-2"/>
        <c:axId val="2085516576"/>
        <c:axId val="2085517120"/>
      </c:barChart>
      <c:catAx>
        <c:axId val="20855165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085517120"/>
        <c:crosses val="autoZero"/>
        <c:auto val="1"/>
        <c:lblAlgn val="ctr"/>
        <c:lblOffset val="100"/>
        <c:noMultiLvlLbl val="0"/>
      </c:catAx>
      <c:valAx>
        <c:axId val="2085517120"/>
        <c:scaling>
          <c:orientation val="minMax"/>
          <c:max val="50"/>
          <c:min val="0"/>
        </c:scaling>
        <c:delete val="0"/>
        <c:axPos val="t"/>
        <c:numFmt formatCode="0.0&quot;%&quot;" sourceLinked="0"/>
        <c:majorTickMark val="out"/>
        <c:minorTickMark val="none"/>
        <c:tickLblPos val="nextTo"/>
        <c:crossAx val="2085516576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88723667905827"/>
          <c:y val="0.55202661639126094"/>
          <c:w val="0.13313643415390919"/>
          <c:h val="0.222285312927433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90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53081646044244"/>
          <c:y val="7.0994660150239849E-2"/>
          <c:w val="0.28880257155355582"/>
          <c:h val="0.89230035900684823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2010</c:v>
                </c:pt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C90-49D2-A8F5-F41F6D91475A}"/>
              </c:ext>
            </c:extLst>
          </c:dPt>
          <c:dPt>
            <c:idx val="1"/>
            <c:bubble3D val="0"/>
            <c:spPr>
              <a:solidFill>
                <a:srgbClr val="99A5C9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C90-49D2-A8F5-F41F6D91475A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C90-49D2-A8F5-F41F6D91475A}"/>
              </c:ext>
            </c:extLst>
          </c:dPt>
          <c:dLbls>
            <c:dLbl>
              <c:idx val="0"/>
              <c:layout>
                <c:manualLayout>
                  <c:x val="4.9603174603174149E-3"/>
                  <c:y val="-0.1149425287356321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>
                      <a:ln>
                        <a:noFill/>
                      </a:ln>
                      <a:solidFill>
                        <a:schemeClr val="bg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n>
                      <a:noFill/>
                    </a:ln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brak płatnego personelu</c:v>
                </c:pt>
                <c:pt idx="1">
                  <c:v>zatrudniające tylko na umowy cywilnoprawne</c:v>
                </c:pt>
                <c:pt idx="2">
                  <c:v>zatrudniające na podstawie stosunku pracy</c:v>
                </c:pt>
              </c:strCache>
            </c:strRef>
          </c:cat>
          <c:val>
            <c:numRef>
              <c:f>Arkusz1!$B$2:$B$4</c:f>
              <c:numCache>
                <c:formatCode>0.0</c:formatCode>
                <c:ptCount val="3"/>
                <c:pt idx="0">
                  <c:v>61.583877000000001</c:v>
                </c:pt>
                <c:pt idx="1">
                  <c:v>22.178701</c:v>
                </c:pt>
                <c:pt idx="2" formatCode="General">
                  <c:v>16.2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B7-4982-95D9-A0996E5DF94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2018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bg1"/>
                </a:solidFill>
              </a:ln>
            </c:spPr>
          </c:dPt>
          <c:dPt>
            <c:idx val="1"/>
            <c:bubble3D val="0"/>
            <c:spPr>
              <a:solidFill>
                <a:srgbClr val="99A5C9"/>
              </a:solidFill>
              <a:ln w="19050">
                <a:solidFill>
                  <a:schemeClr val="bg1"/>
                </a:solidFill>
              </a:ln>
            </c:spPr>
          </c:dPt>
          <c:dPt>
            <c:idx val="2"/>
            <c:bubble3D val="0"/>
            <c:spPr>
              <a:solidFill>
                <a:srgbClr val="CCD2E4"/>
              </a:solidFill>
              <a:ln w="19050">
                <a:solidFill>
                  <a:schemeClr val="bg1"/>
                </a:solidFill>
              </a:ln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900">
                      <a:ln>
                        <a:noFill/>
                      </a:ln>
                      <a:solidFill>
                        <a:schemeClr val="bg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n>
                      <a:noFill/>
                    </a:ln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brak płatnego personelu</c:v>
                </c:pt>
                <c:pt idx="1">
                  <c:v>zatrudniające tylko na umowy cywilnoprawne</c:v>
                </c:pt>
                <c:pt idx="2">
                  <c:v>zatrudniające na podstawie stosunku pracy</c:v>
                </c:pt>
              </c:strCache>
            </c:strRef>
          </c:cat>
          <c:val>
            <c:numRef>
              <c:f>Arkusz1!$C$2:$C$4</c:f>
              <c:numCache>
                <c:formatCode>0.0</c:formatCode>
                <c:ptCount val="3"/>
                <c:pt idx="0">
                  <c:v>55.8</c:v>
                </c:pt>
                <c:pt idx="1">
                  <c:v>28.6</c:v>
                </c:pt>
                <c:pt idx="2">
                  <c:v>15.6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BC1-4052-A566-26E67D234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3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683852018497689"/>
          <c:y val="0.18640359610221136"/>
          <c:w val="0.3721501609173854"/>
          <c:h val="0.6655063806679337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900">
              <a:ln>
                <a:noFill/>
              </a:ln>
              <a:latin typeface="Fira Sans" panose="020B0503050000020004" pitchFamily="34" charset="0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25400" cap="flat" cmpd="sng" algn="ctr">
      <a:noFill/>
      <a:round/>
    </a:ln>
    <a:effectLst/>
  </c:spPr>
  <c:txPr>
    <a:bodyPr/>
    <a:lstStyle/>
    <a:p>
      <a:pPr>
        <a:defRPr>
          <a:ln>
            <a:solidFill>
              <a:sysClr val="windowText" lastClr="000000"/>
            </a:solidFill>
          </a:ln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284274409936666"/>
          <c:y val="6.726760563380281E-2"/>
          <c:w val="0.41404540975129039"/>
          <c:h val="0.767987271280827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odsetek organizacji korzystających z pracy społecznej w ciągu roku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rIns="36000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OGÓŁEM ORGANIZACJE </c:v>
                </c:pt>
                <c:pt idx="1">
                  <c:v>     w tym podmioty ekonomii społecznej</c:v>
                </c:pt>
                <c:pt idx="2">
                  <c:v>     w tym organizacje pożytku publicznego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Samorząd gospodarczy i zawodowy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85.5</c:v>
                </c:pt>
                <c:pt idx="1">
                  <c:v>85.7</c:v>
                </c:pt>
                <c:pt idx="2" formatCode="0.0">
                  <c:v>88</c:v>
                </c:pt>
                <c:pt idx="3">
                  <c:v>88.3</c:v>
                </c:pt>
                <c:pt idx="4">
                  <c:v>79.900000000000006</c:v>
                </c:pt>
                <c:pt idx="5">
                  <c:v>38.200000000000003</c:v>
                </c:pt>
                <c:pt idx="6">
                  <c:v>77.2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C7-4927-9A71-456FA661B054}"/>
            </c:ext>
          </c:extLst>
        </c:ser>
        <c:ser>
          <c:idx val="2"/>
          <c:order val="1"/>
          <c:tx>
            <c:strRef>
              <c:f>Arkusz1!$C$1</c:f>
              <c:strCache>
                <c:ptCount val="1"/>
                <c:pt idx="0">
                  <c:v>odsetek organizacji zatrudniających na podstawie stosunku pracy</c:v>
                </c:pt>
              </c:strCache>
            </c:strRef>
          </c:tx>
          <c:spPr>
            <a:solidFill>
              <a:srgbClr val="CCD2E4"/>
            </a:solidFill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Arkusz1!$A$2:$A$8</c:f>
              <c:strCache>
                <c:ptCount val="7"/>
                <c:pt idx="0">
                  <c:v>OGÓŁEM ORGANIZACJE </c:v>
                </c:pt>
                <c:pt idx="1">
                  <c:v>     w tym podmioty ekonomii społecznej</c:v>
                </c:pt>
                <c:pt idx="2">
                  <c:v>     w tym organizacje pożytku publicznego</c:v>
                </c:pt>
                <c:pt idx="3">
                  <c:v>Stowarzyszenia i podobne organizacje społeczne</c:v>
                </c:pt>
                <c:pt idx="4">
                  <c:v>Fundacje</c:v>
                </c:pt>
                <c:pt idx="5">
                  <c:v>Społeczne podmioty wyznaniowe</c:v>
                </c:pt>
                <c:pt idx="6">
                  <c:v>Samorząd gospodarczy i zawodowy</c:v>
                </c:pt>
              </c:strCache>
            </c:strRef>
          </c:cat>
          <c:val>
            <c:numRef>
              <c:f>Arkusz1!$C$2:$C$8</c:f>
              <c:numCache>
                <c:formatCode>General</c:formatCode>
                <c:ptCount val="7"/>
                <c:pt idx="0">
                  <c:v>15.6</c:v>
                </c:pt>
                <c:pt idx="1">
                  <c:v>15.1</c:v>
                </c:pt>
                <c:pt idx="2">
                  <c:v>32.6</c:v>
                </c:pt>
                <c:pt idx="3">
                  <c:v>10.9</c:v>
                </c:pt>
                <c:pt idx="4">
                  <c:v>24.4</c:v>
                </c:pt>
                <c:pt idx="5">
                  <c:v>81.5</c:v>
                </c:pt>
                <c:pt idx="6">
                  <c:v>44.1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4"/>
        <c:overlap val="-2"/>
        <c:axId val="2085511136"/>
        <c:axId val="2085517664"/>
      </c:barChart>
      <c:catAx>
        <c:axId val="20855111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2085517664"/>
        <c:crosses val="autoZero"/>
        <c:auto val="1"/>
        <c:lblAlgn val="ctr"/>
        <c:lblOffset val="100"/>
        <c:noMultiLvlLbl val="0"/>
      </c:catAx>
      <c:valAx>
        <c:axId val="2085517664"/>
        <c:scaling>
          <c:orientation val="minMax"/>
          <c:max val="100"/>
          <c:min val="0"/>
        </c:scaling>
        <c:delete val="0"/>
        <c:axPos val="t"/>
        <c:numFmt formatCode="0.0&quot;%&quot;;[Black]0.0&quot;%&quot;" sourceLinked="0"/>
        <c:majorTickMark val="out"/>
        <c:minorTickMark val="none"/>
        <c:tickLblPos val="nextTo"/>
        <c:crossAx val="2085511136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6741016109045846E-2"/>
          <c:y val="0.87024448912859642"/>
          <c:w val="0.84441276624808514"/>
          <c:h val="0.117083734439151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  <a:round/>
    </a:ln>
    <a:effectLst/>
  </c:spPr>
  <c:txPr>
    <a:bodyPr/>
    <a:lstStyle/>
    <a:p>
      <a:pPr>
        <a:defRPr sz="900">
          <a:solidFill>
            <a:schemeClr val="dk1"/>
          </a:solidFill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Wartość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2010 r.</c:v>
                </c:pt>
                <c:pt idx="1">
                  <c:v>2014 r.</c:v>
                </c:pt>
                <c:pt idx="2">
                  <c:v>2018 r.</c:v>
                </c:pt>
              </c:strCache>
            </c:strRef>
          </c:cat>
          <c:val>
            <c:numRef>
              <c:f>Arkusz1!$B$2:$B$4</c:f>
              <c:numCache>
                <c:formatCode>0.0" mld zł"</c:formatCode>
                <c:ptCount val="3"/>
                <c:pt idx="0">
                  <c:v>23</c:v>
                </c:pt>
                <c:pt idx="1">
                  <c:v>24.9</c:v>
                </c:pt>
                <c:pt idx="2">
                  <c:v>31.7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524416"/>
        <c:axId val="138528224"/>
      </c:barChart>
      <c:catAx>
        <c:axId val="13852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8528224"/>
        <c:crosses val="autoZero"/>
        <c:auto val="1"/>
        <c:lblAlgn val="ctr"/>
        <c:lblOffset val="100"/>
        <c:noMultiLvlLbl val="0"/>
      </c:catAx>
      <c:valAx>
        <c:axId val="138528224"/>
        <c:scaling>
          <c:orientation val="minMax"/>
          <c:max val="35"/>
          <c:min val="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&quot; mld zł&quot;" sourceLinked="1"/>
        <c:majorTickMark val="out"/>
        <c:minorTickMark val="none"/>
        <c:tickLblPos val="nextTo"/>
        <c:crossAx val="1385244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0.74461</cdr:x>
      <cdr:y>0.9211</cdr:y>
    </cdr:from>
    <cdr:to>
      <cdr:x>0.79814</cdr:x>
      <cdr:y>0.99718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815718" y="3114595"/>
          <a:ext cx="274312" cy="25725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 baseline="3000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</a:rPr>
            <a:t>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0.07813</cdr:x>
      <cdr:y>0.06897</cdr:y>
    </cdr:from>
    <cdr:to>
      <cdr:x>0.18787</cdr:x>
      <cdr:y>0.21264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00050" y="114300"/>
          <a:ext cx="5619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</a:rPr>
            <a:t>2018</a:t>
          </a:r>
        </a:p>
      </cdr:txBody>
    </cdr:sp>
  </cdr:relSizeAnchor>
  <cdr:relSizeAnchor xmlns:cdr="http://schemas.openxmlformats.org/drawingml/2006/chartDrawing">
    <cdr:from>
      <cdr:x>0.14509</cdr:x>
      <cdr:y>0.14943</cdr:y>
    </cdr:from>
    <cdr:to>
      <cdr:x>0.17485</cdr:x>
      <cdr:y>0.22989</cdr:y>
    </cdr:to>
    <cdr:cxnSp macro="">
      <cdr:nvCxnSpPr>
        <cdr:cNvPr id="4" name="Łącznik prosty 3"/>
        <cdr:cNvCxnSpPr/>
      </cdr:nvCxnSpPr>
      <cdr:spPr>
        <a:xfrm xmlns:a="http://schemas.openxmlformats.org/drawingml/2006/main">
          <a:off x="742950" y="247650"/>
          <a:ext cx="152400" cy="1333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0.06324</cdr:x>
      <cdr:y>0.20115</cdr:y>
    </cdr:from>
    <cdr:to>
      <cdr:x>0.17113</cdr:x>
      <cdr:y>0.32184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23850" y="333375"/>
          <a:ext cx="55245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900">
              <a:latin typeface="Fira Sans" panose="020B0503050000020004" pitchFamily="34" charset="0"/>
            </a:rPr>
            <a:t>2010</a:t>
          </a:r>
        </a:p>
      </cdr:txBody>
    </cdr:sp>
  </cdr:relSizeAnchor>
  <cdr:relSizeAnchor xmlns:cdr="http://schemas.openxmlformats.org/drawingml/2006/chartDrawing">
    <cdr:from>
      <cdr:x>0.13021</cdr:x>
      <cdr:y>0.27586</cdr:y>
    </cdr:from>
    <cdr:to>
      <cdr:x>0.20647</cdr:x>
      <cdr:y>0.34483</cdr:y>
    </cdr:to>
    <cdr:cxnSp macro="">
      <cdr:nvCxnSpPr>
        <cdr:cNvPr id="10" name="Łącznik prosty 9"/>
        <cdr:cNvCxnSpPr/>
      </cdr:nvCxnSpPr>
      <cdr:spPr>
        <a:xfrm xmlns:a="http://schemas.openxmlformats.org/drawingml/2006/main">
          <a:off x="666750" y="457200"/>
          <a:ext cx="390525" cy="1143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0.30953</cdr:x>
      <cdr:y>0.48982</cdr:y>
    </cdr:from>
    <cdr:to>
      <cdr:x>0.37484</cdr:x>
      <cdr:y>0.62167</cdr:y>
    </cdr:to>
    <cdr:sp macro="" textlink="">
      <cdr:nvSpPr>
        <cdr:cNvPr id="2" name="Strzałka w górę 1"/>
        <cdr:cNvSpPr/>
      </cdr:nvSpPr>
      <cdr:spPr>
        <a:xfrm xmlns:a="http://schemas.openxmlformats.org/drawingml/2006/main">
          <a:off x="1553750" y="1160780"/>
          <a:ext cx="327835" cy="312461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0.63394</cdr:x>
      <cdr:y>0.4866</cdr:y>
    </cdr:from>
    <cdr:to>
      <cdr:x>0.69925</cdr:x>
      <cdr:y>0.61846</cdr:y>
    </cdr:to>
    <cdr:sp macro="" textlink="">
      <cdr:nvSpPr>
        <cdr:cNvPr id="3" name="Strzałka w górę 2"/>
        <cdr:cNvSpPr/>
      </cdr:nvSpPr>
      <cdr:spPr>
        <a:xfrm xmlns:a="http://schemas.openxmlformats.org/drawingml/2006/main">
          <a:off x="3182173" y="1153160"/>
          <a:ext cx="327835" cy="312484"/>
        </a:xfrm>
        <a:prstGeom xmlns:a="http://schemas.openxmlformats.org/drawingml/2006/main" prst="upArrow">
          <a:avLst/>
        </a:prstGeom>
        <a:solidFill xmlns:a="http://schemas.openxmlformats.org/drawingml/2006/main">
          <a:srgbClr val="008542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6D26-538B-446B-8C2F-9CD99F25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1722</Words>
  <Characters>10338</Characters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2019-12-19T10:16:00Z</cp:lastPrinted>
  <dcterms:created xsi:type="dcterms:W3CDTF">2020-01-07T09:19:00Z</dcterms:created>
  <dcterms:modified xsi:type="dcterms:W3CDTF">2020-01-07T10:22:00Z</dcterms:modified>
</cp:coreProperties>
</file>