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:rsidR="003627E7" w:rsidRPr="003627E7" w:rsidRDefault="004054BF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 lipcu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2020 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a)</w:t>
      </w:r>
    </w:p>
    <w:p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9CF76FF" wp14:editId="3D30F50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FFF1755" wp14:editId="4BDC9F07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4054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1,1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3627E7" w:rsidRPr="00364866" w:rsidRDefault="00CE5CAF" w:rsidP="003627E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produkcji sprzedanej przemysłu w porównaniu z</w:t>
                            </w:r>
                            <w:r w:rsidR="004C7303">
                              <w:rPr>
                                <w:sz w:val="20"/>
                              </w:rPr>
                              <w:t> </w:t>
                            </w:r>
                            <w:r w:rsidR="004054BF">
                              <w:rPr>
                                <w:sz w:val="20"/>
                              </w:rPr>
                              <w:t>lipcem</w:t>
                            </w:r>
                            <w:r w:rsidR="003627E7">
                              <w:rPr>
                                <w:sz w:val="20"/>
                              </w:rPr>
                              <w:t xml:space="preserve"> ub.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r</w:t>
                            </w:r>
                            <w:r w:rsidR="003627E7">
                              <w:rPr>
                                <w:sz w:val="20"/>
                              </w:rPr>
                              <w:t>oku</w:t>
                            </w:r>
                            <w:r w:rsidR="003627E7" w:rsidRPr="00364866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F76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 fillcolor="#001d77" stroked="f">
                <v:textbox>
                  <w:txbxContent>
                    <w:p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FFF1755" wp14:editId="4BDC9F07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4054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1,1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3627E7" w:rsidRPr="00364866" w:rsidRDefault="00CE5CAF" w:rsidP="003627E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627E7" w:rsidRPr="00364866">
                        <w:rPr>
                          <w:sz w:val="20"/>
                        </w:rPr>
                        <w:t xml:space="preserve"> produkcji sprzedanej przemysłu w porównaniu z</w:t>
                      </w:r>
                      <w:r w:rsidR="004C7303">
                        <w:rPr>
                          <w:sz w:val="20"/>
                        </w:rPr>
                        <w:t> </w:t>
                      </w:r>
                      <w:r w:rsidR="004054BF">
                        <w:rPr>
                          <w:sz w:val="20"/>
                        </w:rPr>
                        <w:t>lipcem</w:t>
                      </w:r>
                      <w:r w:rsidR="003627E7">
                        <w:rPr>
                          <w:sz w:val="20"/>
                        </w:rPr>
                        <w:t xml:space="preserve"> ub.</w:t>
                      </w:r>
                      <w:r w:rsidR="003627E7" w:rsidRPr="00364866">
                        <w:rPr>
                          <w:sz w:val="20"/>
                        </w:rPr>
                        <w:t xml:space="preserve"> r</w:t>
                      </w:r>
                      <w:r w:rsidR="003627E7">
                        <w:rPr>
                          <w:sz w:val="20"/>
                        </w:rPr>
                        <w:t>oku</w:t>
                      </w:r>
                      <w:r w:rsidR="003627E7" w:rsidRPr="00364866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824BA78" wp14:editId="54125B8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299B293" wp14:editId="7D64840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627E7" w:rsidRPr="003F3148" w:rsidRDefault="003627E7" w:rsidP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3627E7" w:rsidRPr="003F3148" w:rsidRDefault="003627E7" w:rsidP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BA78" id="_x0000_s1027" type="#_x0000_t202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299B293" wp14:editId="7D64840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627E7" w:rsidRPr="003F3148" w:rsidRDefault="003627E7" w:rsidP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3627E7" w:rsidRPr="003F3148" w:rsidRDefault="003627E7" w:rsidP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 xml:space="preserve">W </w:t>
      </w:r>
      <w:r w:rsidR="004054BF">
        <w:rPr>
          <w:b/>
          <w:noProof/>
          <w:szCs w:val="19"/>
          <w:lang w:eastAsia="pl-PL"/>
        </w:rPr>
        <w:t>lipcu</w:t>
      </w:r>
      <w:r w:rsidRPr="003627E7">
        <w:rPr>
          <w:b/>
          <w:noProof/>
          <w:szCs w:val="19"/>
          <w:lang w:eastAsia="pl-PL"/>
        </w:rPr>
        <w:t xml:space="preserve"> </w:t>
      </w:r>
      <w:r w:rsidR="005C1EA6">
        <w:rPr>
          <w:b/>
          <w:noProof/>
          <w:szCs w:val="19"/>
          <w:lang w:eastAsia="pl-PL"/>
        </w:rPr>
        <w:t>b</w:t>
      </w:r>
      <w:r w:rsidR="00120AB3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4054BF">
        <w:rPr>
          <w:b/>
          <w:noProof/>
          <w:szCs w:val="19"/>
          <w:lang w:eastAsia="pl-PL"/>
        </w:rPr>
        <w:t>1,1</w:t>
      </w:r>
      <w:r w:rsidR="004C7303">
        <w:rPr>
          <w:b/>
          <w:noProof/>
          <w:szCs w:val="19"/>
          <w:lang w:eastAsia="pl-PL"/>
        </w:rPr>
        <w:t xml:space="preserve">% w porównaniu z </w:t>
      </w:r>
      <w:r w:rsidR="004054BF">
        <w:rPr>
          <w:b/>
          <w:noProof/>
          <w:szCs w:val="19"/>
          <w:lang w:eastAsia="pl-PL"/>
        </w:rPr>
        <w:t>lipcem</w:t>
      </w:r>
      <w:r w:rsidRPr="003627E7">
        <w:rPr>
          <w:b/>
          <w:noProof/>
          <w:szCs w:val="19"/>
          <w:lang w:eastAsia="pl-PL"/>
        </w:rPr>
        <w:t xml:space="preserve"> ub. r</w:t>
      </w:r>
      <w:r w:rsidR="004C7303">
        <w:rPr>
          <w:b/>
          <w:noProof/>
          <w:szCs w:val="19"/>
          <w:lang w:eastAsia="pl-PL"/>
        </w:rPr>
        <w:t xml:space="preserve">oku, kiedy </w:t>
      </w:r>
      <w:r w:rsidR="00C74841">
        <w:rPr>
          <w:b/>
          <w:noProof/>
          <w:szCs w:val="19"/>
          <w:lang w:eastAsia="pl-PL"/>
        </w:rPr>
        <w:t xml:space="preserve">to </w:t>
      </w:r>
      <w:r w:rsidR="004C7303">
        <w:rPr>
          <w:b/>
          <w:noProof/>
          <w:szCs w:val="19"/>
          <w:lang w:eastAsia="pl-PL"/>
        </w:rPr>
        <w:t xml:space="preserve">notowano </w:t>
      </w:r>
      <w:r w:rsidR="004054BF">
        <w:rPr>
          <w:b/>
          <w:noProof/>
          <w:szCs w:val="19"/>
          <w:lang w:eastAsia="pl-PL"/>
        </w:rPr>
        <w:t>wzrost</w:t>
      </w:r>
      <w:r w:rsidR="004C7303">
        <w:rPr>
          <w:b/>
          <w:noProof/>
          <w:szCs w:val="19"/>
          <w:lang w:eastAsia="pl-PL"/>
        </w:rPr>
        <w:t xml:space="preserve"> o </w:t>
      </w:r>
      <w:r w:rsidR="004054BF">
        <w:rPr>
          <w:b/>
          <w:noProof/>
          <w:szCs w:val="19"/>
          <w:lang w:eastAsia="pl-PL"/>
        </w:rPr>
        <w:t>5,8</w:t>
      </w:r>
      <w:r w:rsidRPr="003627E7">
        <w:rPr>
          <w:b/>
          <w:noProof/>
          <w:szCs w:val="19"/>
          <w:lang w:eastAsia="pl-PL"/>
        </w:rPr>
        <w:t>%</w:t>
      </w:r>
      <w:r w:rsidR="00C74841" w:rsidRPr="00C74841">
        <w:t xml:space="preserve"> </w:t>
      </w:r>
      <w:r w:rsidR="00120AB3" w:rsidRPr="005C1EA6">
        <w:rPr>
          <w:b/>
        </w:rPr>
        <w:t>w stosunku</w:t>
      </w:r>
      <w:r w:rsidR="00120AB3">
        <w:t xml:space="preserve"> </w:t>
      </w:r>
      <w:r w:rsidR="00C74841" w:rsidRPr="00C74841">
        <w:rPr>
          <w:b/>
          <w:noProof/>
          <w:szCs w:val="19"/>
          <w:lang w:eastAsia="pl-PL"/>
        </w:rPr>
        <w:t>do an</w:t>
      </w:r>
      <w:r w:rsidR="006D4119" w:rsidRPr="00B55FEA">
        <w:rPr>
          <w:b/>
          <w:noProof/>
          <w:szCs w:val="19"/>
          <w:lang w:eastAsia="pl-PL"/>
        </w:rPr>
        <w:t>a</w:t>
      </w:r>
      <w:r w:rsidR="00C74841" w:rsidRPr="00C74841">
        <w:rPr>
          <w:b/>
          <w:noProof/>
          <w:szCs w:val="19"/>
          <w:lang w:eastAsia="pl-PL"/>
        </w:rPr>
        <w:t>logicznego okresu roku poprzedniego,</w:t>
      </w:r>
      <w:r w:rsidR="004C7303">
        <w:rPr>
          <w:b/>
          <w:noProof/>
          <w:szCs w:val="19"/>
          <w:lang w:eastAsia="pl-PL"/>
        </w:rPr>
        <w:t xml:space="preserve"> natomiast w porównaniu z</w:t>
      </w:r>
      <w:r w:rsidR="00832586">
        <w:rPr>
          <w:b/>
          <w:noProof/>
          <w:szCs w:val="19"/>
          <w:lang w:eastAsia="pl-PL"/>
        </w:rPr>
        <w:t> </w:t>
      </w:r>
      <w:r w:rsidR="004054BF">
        <w:rPr>
          <w:b/>
          <w:noProof/>
          <w:szCs w:val="19"/>
          <w:lang w:eastAsia="pl-PL"/>
        </w:rPr>
        <w:t>czerwcem</w:t>
      </w:r>
      <w:r w:rsidR="004C7303">
        <w:rPr>
          <w:b/>
          <w:noProof/>
          <w:szCs w:val="19"/>
          <w:lang w:eastAsia="pl-PL"/>
        </w:rPr>
        <w:t xml:space="preserve"> br. wzrosła o </w:t>
      </w:r>
      <w:r w:rsidR="004054BF">
        <w:rPr>
          <w:b/>
          <w:noProof/>
          <w:szCs w:val="19"/>
          <w:lang w:eastAsia="pl-PL"/>
        </w:rPr>
        <w:t>3,4</w:t>
      </w:r>
      <w:r w:rsidR="004C7303">
        <w:rPr>
          <w:b/>
          <w:noProof/>
          <w:szCs w:val="19"/>
          <w:lang w:eastAsia="pl-PL"/>
        </w:rPr>
        <w:t xml:space="preserve">%. W okresie styczeń – </w:t>
      </w:r>
      <w:r w:rsidR="004054BF">
        <w:rPr>
          <w:b/>
          <w:noProof/>
          <w:szCs w:val="19"/>
          <w:lang w:eastAsia="pl-PL"/>
        </w:rPr>
        <w:t>lipiec</w:t>
      </w:r>
      <w:r w:rsidRPr="003627E7">
        <w:rPr>
          <w:b/>
          <w:noProof/>
          <w:szCs w:val="19"/>
          <w:lang w:eastAsia="pl-PL"/>
        </w:rPr>
        <w:t xml:space="preserve"> </w:t>
      </w:r>
      <w:r w:rsidR="005C1EA6">
        <w:rPr>
          <w:b/>
          <w:noProof/>
          <w:szCs w:val="19"/>
          <w:lang w:eastAsia="pl-PL"/>
        </w:rPr>
        <w:t>b</w:t>
      </w:r>
      <w:r w:rsidR="00120AB3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</w:t>
      </w:r>
      <w:r w:rsidR="004C7303">
        <w:rPr>
          <w:b/>
          <w:noProof/>
          <w:szCs w:val="19"/>
          <w:lang w:eastAsia="pl-PL"/>
        </w:rPr>
        <w:t xml:space="preserve">a sprzedana przemysłu była o </w:t>
      </w:r>
      <w:r w:rsidR="004054BF">
        <w:rPr>
          <w:b/>
          <w:noProof/>
          <w:szCs w:val="19"/>
          <w:lang w:eastAsia="pl-PL"/>
        </w:rPr>
        <w:t>5,2</w:t>
      </w:r>
      <w:r w:rsidRPr="003627E7">
        <w:rPr>
          <w:b/>
          <w:noProof/>
          <w:szCs w:val="19"/>
          <w:lang w:eastAsia="pl-PL"/>
        </w:rPr>
        <w:t>% niższa w porównaniu z analogicznym okresem ub. r</w:t>
      </w:r>
      <w:r w:rsidR="004C7303">
        <w:rPr>
          <w:b/>
          <w:noProof/>
          <w:szCs w:val="19"/>
          <w:lang w:eastAsia="pl-PL"/>
        </w:rPr>
        <w:t xml:space="preserve">oku, kiedy notowano wzrost o </w:t>
      </w:r>
      <w:r w:rsidR="006E2C76">
        <w:rPr>
          <w:b/>
          <w:noProof/>
          <w:szCs w:val="19"/>
          <w:lang w:eastAsia="pl-PL"/>
        </w:rPr>
        <w:t>5,1</w:t>
      </w:r>
      <w:r w:rsidRPr="003627E7">
        <w:rPr>
          <w:b/>
          <w:noProof/>
          <w:szCs w:val="19"/>
          <w:lang w:eastAsia="pl-PL"/>
        </w:rPr>
        <w:t xml:space="preserve">%. </w:t>
      </w: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  <w:bookmarkStart w:id="0" w:name="_GoBack"/>
      <w:bookmarkEnd w:id="0"/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5F4DD38F" wp14:editId="160B0B62">
                <wp:simplePos x="0" y="0"/>
                <wp:positionH relativeFrom="column">
                  <wp:posOffset>5257800</wp:posOffset>
                </wp:positionH>
                <wp:positionV relativeFrom="paragraph">
                  <wp:posOffset>77470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AE62E1">
                              <w:t xml:space="preserve"> sprzedanej przemysłu w </w:t>
                            </w:r>
                            <w:r w:rsidR="00987065">
                              <w:t>lipcu</w:t>
                            </w:r>
                            <w:r w:rsidRPr="00AE62E1">
                              <w:t xml:space="preserve"> br. wyniósł </w:t>
                            </w:r>
                            <w:r w:rsidR="00987065">
                              <w:t>0,2</w:t>
                            </w:r>
                            <w:r w:rsidRPr="00AE62E1">
                              <w:t xml:space="preserve">% w skali roku </w:t>
                            </w:r>
                          </w:p>
                          <w:p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D38F" id="_x0000_s1028" type="#_x0000_t202" style="position:absolute;left:0;text-align:left;margin-left:414pt;margin-top:6.1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" filled="f" stroked="f">
                <v:textbox>
                  <w:txbxContent>
                    <w:p w:rsidR="003627E7" w:rsidRPr="00AE62E1" w:rsidRDefault="003627E7" w:rsidP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AE62E1">
                        <w:t xml:space="preserve"> sprzedanej przemysłu w </w:t>
                      </w:r>
                      <w:r w:rsidR="00987065">
                        <w:t>lipcu</w:t>
                      </w:r>
                      <w:r w:rsidRPr="00AE62E1">
                        <w:t xml:space="preserve"> br. wyniósł </w:t>
                      </w:r>
                      <w:r w:rsidR="00987065">
                        <w:t>0,2</w:t>
                      </w:r>
                      <w:r w:rsidRPr="00AE62E1">
                        <w:t xml:space="preserve">% w skali roku </w:t>
                      </w:r>
                    </w:p>
                    <w:p w:rsidR="003627E7" w:rsidRPr="00AE62E1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:rsidR="003627E7" w:rsidRPr="00AE62E1" w:rsidRDefault="003627E7" w:rsidP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AE62E1">
        <w:rPr>
          <w:noProof/>
          <w:szCs w:val="19"/>
          <w:lang w:eastAsia="pl-PL"/>
        </w:rPr>
        <w:t xml:space="preserve">harakterze sezonowym, w </w:t>
      </w:r>
      <w:r w:rsidR="00987065">
        <w:rPr>
          <w:noProof/>
          <w:szCs w:val="19"/>
          <w:lang w:eastAsia="pl-PL"/>
        </w:rPr>
        <w:t>lipcu</w:t>
      </w:r>
      <w:r w:rsidRPr="00AE62E1">
        <w:rPr>
          <w:noProof/>
          <w:szCs w:val="19"/>
          <w:lang w:eastAsia="pl-PL"/>
        </w:rPr>
        <w:t xml:space="preserve"> br. produkcja sprzedana przemysłu ukształtowała się na poziomie o </w:t>
      </w:r>
      <w:r w:rsidR="00987065">
        <w:rPr>
          <w:noProof/>
          <w:szCs w:val="19"/>
          <w:lang w:eastAsia="pl-PL"/>
        </w:rPr>
        <w:t>0,2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w analogicznym miesiącu ub. roku i o </w:t>
      </w:r>
      <w:r w:rsidR="00987065">
        <w:rPr>
          <w:noProof/>
          <w:szCs w:val="19"/>
          <w:lang w:eastAsia="pl-PL"/>
        </w:rPr>
        <w:t>6,2</w:t>
      </w:r>
      <w:r w:rsidR="00AE62E1">
        <w:rPr>
          <w:noProof/>
          <w:szCs w:val="19"/>
          <w:lang w:eastAsia="pl-PL"/>
        </w:rPr>
        <w:t>% wy</w:t>
      </w:r>
      <w:r w:rsidRPr="00AE62E1">
        <w:rPr>
          <w:noProof/>
          <w:szCs w:val="19"/>
          <w:lang w:eastAsia="pl-PL"/>
        </w:rPr>
        <w:t xml:space="preserve">ższym w porównaniu z </w:t>
      </w:r>
      <w:r w:rsidR="00987065">
        <w:rPr>
          <w:noProof/>
          <w:szCs w:val="19"/>
          <w:lang w:eastAsia="pl-PL"/>
        </w:rPr>
        <w:t>czerwcem</w:t>
      </w:r>
      <w:r w:rsidRPr="00AE62E1">
        <w:rPr>
          <w:noProof/>
          <w:szCs w:val="19"/>
          <w:lang w:eastAsia="pl-PL"/>
        </w:rPr>
        <w:t xml:space="preserve"> br.</w:t>
      </w:r>
    </w:p>
    <w:p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:rsidR="003627E7" w:rsidRPr="003627E7" w:rsidRDefault="001E6ED3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250825</wp:posOffset>
            </wp:positionV>
            <wp:extent cx="5179060" cy="3151505"/>
            <wp:effectExtent l="0" t="0" r="254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:rsidR="003627E7" w:rsidRPr="003627E7" w:rsidRDefault="003627E7" w:rsidP="003627E7">
      <w:pPr>
        <w:rPr>
          <w:b/>
          <w:spacing w:val="-2"/>
          <w:sz w:val="18"/>
          <w:szCs w:val="18"/>
          <w:shd w:val="clear" w:color="auto" w:fill="FFFFFF"/>
        </w:rPr>
      </w:pP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334B93" w:rsidRDefault="00334B93" w:rsidP="00334B93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DD58F4">
        <w:rPr>
          <w:rFonts w:eastAsia="Calibri" w:cs="Times New Roman"/>
        </w:rPr>
        <w:t xml:space="preserve">W </w:t>
      </w:r>
      <w:r w:rsidR="00022CED">
        <w:rPr>
          <w:rFonts w:eastAsia="Calibri" w:cs="Times New Roman"/>
        </w:rPr>
        <w:t>trzech</w:t>
      </w:r>
      <w:r w:rsidR="00022CED" w:rsidRPr="00DD58F4">
        <w:rPr>
          <w:rFonts w:eastAsia="Calibri" w:cs="Times New Roman"/>
        </w:rPr>
        <w:t xml:space="preserve"> </w:t>
      </w:r>
      <w:r w:rsidRPr="00DD58F4">
        <w:rPr>
          <w:rFonts w:eastAsia="Calibri" w:cs="Times New Roman"/>
        </w:rPr>
        <w:t>gł</w:t>
      </w:r>
      <w:r>
        <w:rPr>
          <w:rFonts w:eastAsia="Calibri" w:cs="Times New Roman"/>
        </w:rPr>
        <w:t>ównych grupowa</w:t>
      </w:r>
      <w:r w:rsidR="00E20E25">
        <w:rPr>
          <w:rFonts w:eastAsia="Calibri" w:cs="Times New Roman"/>
        </w:rPr>
        <w:t>niach</w:t>
      </w:r>
      <w:r>
        <w:rPr>
          <w:rFonts w:eastAsia="Calibri" w:cs="Times New Roman"/>
        </w:rPr>
        <w:t xml:space="preserve"> przemysłowych w </w:t>
      </w:r>
      <w:r w:rsidR="00987065">
        <w:rPr>
          <w:rFonts w:eastAsia="Calibri" w:cs="Times New Roman"/>
        </w:rPr>
        <w:t>lipcu</w:t>
      </w:r>
      <w:r>
        <w:rPr>
          <w:rFonts w:eastAsia="Calibri" w:cs="Times New Roman"/>
        </w:rPr>
        <w:t xml:space="preserve"> br.</w:t>
      </w:r>
      <w:r w:rsidRPr="00DD58F4">
        <w:rPr>
          <w:rFonts w:eastAsia="Calibri" w:cs="Times New Roman"/>
        </w:rPr>
        <w:t xml:space="preserve"> odnotowano </w:t>
      </w:r>
      <w:r>
        <w:rPr>
          <w:rFonts w:eastAsia="Calibri" w:cs="Times New Roman"/>
        </w:rPr>
        <w:t>wzrost</w:t>
      </w:r>
      <w:r w:rsidRPr="00DD58F4">
        <w:rPr>
          <w:rFonts w:eastAsia="Calibri" w:cs="Times New Roman"/>
        </w:rPr>
        <w:t xml:space="preserve"> produkcji w</w:t>
      </w:r>
      <w:r w:rsidR="00832586">
        <w:rPr>
          <w:rFonts w:eastAsia="Calibri" w:cs="Times New Roman"/>
        </w:rPr>
        <w:t> </w:t>
      </w:r>
      <w:r w:rsidRPr="00DD58F4">
        <w:rPr>
          <w:rFonts w:eastAsia="Calibri" w:cs="Times New Roman"/>
        </w:rPr>
        <w:t>skali roku. Produkcja dóbr konsumpcyjnych trwałych</w:t>
      </w:r>
      <w:r>
        <w:rPr>
          <w:rFonts w:eastAsia="Calibri" w:cs="Times New Roman"/>
        </w:rPr>
        <w:t xml:space="preserve"> </w:t>
      </w:r>
      <w:r w:rsidR="00D517CA">
        <w:rPr>
          <w:rFonts w:eastAsia="Calibri" w:cs="Times New Roman"/>
        </w:rPr>
        <w:t xml:space="preserve">zwiększyła się </w:t>
      </w:r>
      <w:r>
        <w:rPr>
          <w:rFonts w:eastAsia="Calibri" w:cs="Times New Roman"/>
        </w:rPr>
        <w:t>o </w:t>
      </w:r>
      <w:r w:rsidR="00987065">
        <w:rPr>
          <w:rFonts w:eastAsia="Calibri" w:cs="Times New Roman"/>
        </w:rPr>
        <w:t>22,9</w:t>
      </w:r>
      <w:r w:rsidRPr="00DD58F4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, </w:t>
      </w:r>
      <w:r w:rsidR="00987065">
        <w:rPr>
          <w:rFonts w:eastAsia="Calibri" w:cs="Times New Roman"/>
        </w:rPr>
        <w:t xml:space="preserve">dóbr </w:t>
      </w:r>
      <w:r w:rsidR="00987065" w:rsidRPr="00DD58F4">
        <w:rPr>
          <w:rFonts w:eastAsia="Calibri" w:cs="Times New Roman"/>
        </w:rPr>
        <w:t xml:space="preserve">konsumpcyjnych nietrwałych – o </w:t>
      </w:r>
      <w:r w:rsidR="00987065">
        <w:rPr>
          <w:rFonts w:eastAsia="Calibri" w:cs="Times New Roman"/>
        </w:rPr>
        <w:t>1,6</w:t>
      </w:r>
      <w:r w:rsidR="00987065" w:rsidRPr="00DD58F4">
        <w:rPr>
          <w:rFonts w:eastAsia="Calibri" w:cs="Times New Roman"/>
        </w:rPr>
        <w:t>%</w:t>
      </w:r>
      <w:r w:rsidR="00D517CA">
        <w:rPr>
          <w:rFonts w:eastAsia="Calibri" w:cs="Times New Roman"/>
        </w:rPr>
        <w:t>,</w:t>
      </w:r>
      <w:r w:rsidR="00987065">
        <w:rPr>
          <w:rFonts w:eastAsia="Calibri" w:cs="Times New Roman"/>
        </w:rPr>
        <w:t xml:space="preserve"> </w:t>
      </w:r>
      <w:r w:rsidR="00D517CA">
        <w:rPr>
          <w:rFonts w:eastAsia="Calibri" w:cs="Times New Roman"/>
        </w:rPr>
        <w:t>a</w:t>
      </w:r>
      <w:r w:rsidR="00D517CA" w:rsidRPr="00987065">
        <w:rPr>
          <w:rFonts w:eastAsia="Calibri" w:cs="Times New Roman"/>
        </w:rPr>
        <w:t xml:space="preserve"> </w:t>
      </w:r>
      <w:r w:rsidR="00987065" w:rsidRPr="00DD58F4">
        <w:rPr>
          <w:rFonts w:eastAsia="Calibri" w:cs="Times New Roman"/>
        </w:rPr>
        <w:t xml:space="preserve">dóbr zaopatrzeniowych </w:t>
      </w:r>
      <w:r w:rsidR="00987065">
        <w:rPr>
          <w:rFonts w:eastAsia="Calibri" w:cs="Times New Roman"/>
        </w:rPr>
        <w:t xml:space="preserve">– </w:t>
      </w:r>
      <w:r w:rsidR="00987065" w:rsidRPr="00DD58F4">
        <w:rPr>
          <w:rFonts w:eastAsia="Calibri" w:cs="Times New Roman"/>
        </w:rPr>
        <w:t>o</w:t>
      </w:r>
      <w:r w:rsidR="00987065">
        <w:rPr>
          <w:rFonts w:eastAsia="Calibri" w:cs="Times New Roman"/>
        </w:rPr>
        <w:t xml:space="preserve"> 0,9</w:t>
      </w:r>
      <w:r w:rsidR="00987065" w:rsidRPr="00DD58F4">
        <w:rPr>
          <w:rFonts w:eastAsia="Calibri" w:cs="Times New Roman"/>
        </w:rPr>
        <w:t>%</w:t>
      </w:r>
      <w:r w:rsidRPr="00DD58F4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Zmniejszyła</w:t>
      </w:r>
      <w:r w:rsidRPr="00DD58F4">
        <w:rPr>
          <w:rFonts w:eastAsia="Calibri" w:cs="Times New Roman"/>
        </w:rPr>
        <w:t xml:space="preserve"> się natomiast produkcja</w:t>
      </w:r>
      <w:r w:rsidRPr="00AA4DEF">
        <w:rPr>
          <w:rFonts w:eastAsia="Calibri" w:cs="Times New Roman"/>
        </w:rPr>
        <w:t xml:space="preserve"> </w:t>
      </w:r>
      <w:r w:rsidRPr="00DD58F4">
        <w:rPr>
          <w:rFonts w:eastAsia="Calibri" w:cs="Times New Roman"/>
        </w:rPr>
        <w:t xml:space="preserve">dóbr związanych z energią </w:t>
      </w:r>
      <w:r w:rsidR="00043821">
        <w:rPr>
          <w:rFonts w:eastAsia="Calibri" w:cs="Times New Roman"/>
        </w:rPr>
        <w:t xml:space="preserve">– o </w:t>
      </w:r>
      <w:r w:rsidR="00987065">
        <w:rPr>
          <w:rFonts w:eastAsia="Calibri" w:cs="Times New Roman"/>
        </w:rPr>
        <w:t>7,0</w:t>
      </w:r>
      <w:r w:rsidR="00043821">
        <w:rPr>
          <w:rFonts w:eastAsia="Calibri" w:cs="Times New Roman"/>
        </w:rPr>
        <w:t xml:space="preserve">% oraz </w:t>
      </w:r>
      <w:r w:rsidRPr="00DD58F4">
        <w:rPr>
          <w:rFonts w:eastAsia="Calibri" w:cs="Times New Roman"/>
        </w:rPr>
        <w:t xml:space="preserve">dóbr inwestycyjnych </w:t>
      </w:r>
      <w:r>
        <w:rPr>
          <w:rFonts w:eastAsia="Calibri" w:cs="Times New Roman"/>
        </w:rPr>
        <w:t>–</w:t>
      </w:r>
      <w:r w:rsidRPr="00DD58F4">
        <w:rPr>
          <w:rFonts w:eastAsia="Calibri" w:cs="Times New Roman"/>
        </w:rPr>
        <w:t xml:space="preserve"> o</w:t>
      </w:r>
      <w:r>
        <w:rPr>
          <w:rFonts w:eastAsia="Calibri" w:cs="Times New Roman"/>
        </w:rPr>
        <w:t> </w:t>
      </w:r>
      <w:r w:rsidR="00987065">
        <w:rPr>
          <w:rFonts w:eastAsia="Calibri" w:cs="Times New Roman"/>
        </w:rPr>
        <w:t>3,3</w:t>
      </w:r>
      <w:r>
        <w:rPr>
          <w:rFonts w:eastAsia="Calibri" w:cs="Times New Roman"/>
        </w:rPr>
        <w:t>%.</w:t>
      </w: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="003627E7" w:rsidRPr="003627E7" w:rsidTr="00F84574">
        <w:trPr>
          <w:trHeight w:val="57"/>
        </w:trPr>
        <w:tc>
          <w:tcPr>
            <w:tcW w:w="2552" w:type="dxa"/>
            <w:vMerge w:val="restart"/>
            <w:vAlign w:val="center"/>
          </w:tcPr>
          <w:p w:rsidR="003627E7" w:rsidRPr="003627E7" w:rsidRDefault="003627E7" w:rsidP="003627E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:rsidR="003627E7" w:rsidRPr="003627E7" w:rsidRDefault="003627E7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V</w:t>
            </w:r>
            <w:r w:rsidR="006E2C76">
              <w:rPr>
                <w:sz w:val="16"/>
                <w:szCs w:val="18"/>
                <w:shd w:val="clear" w:color="auto" w:fill="FFFFFF"/>
              </w:rPr>
              <w:t>I</w:t>
            </w:r>
            <w:r w:rsidR="00D440F2">
              <w:rPr>
                <w:sz w:val="16"/>
                <w:szCs w:val="18"/>
                <w:shd w:val="clear" w:color="auto" w:fill="FFFFFF"/>
              </w:rPr>
              <w:t>I</w:t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2020</w:t>
            </w:r>
          </w:p>
        </w:tc>
        <w:tc>
          <w:tcPr>
            <w:tcW w:w="1278" w:type="dxa"/>
            <w:vAlign w:val="center"/>
          </w:tcPr>
          <w:p w:rsidR="003627E7" w:rsidRPr="003627E7" w:rsidRDefault="00CA3894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>V</w:t>
            </w:r>
            <w:r w:rsidR="006E2C76">
              <w:rPr>
                <w:sz w:val="16"/>
                <w:szCs w:val="18"/>
                <w:shd w:val="clear" w:color="auto" w:fill="FFFFFF"/>
              </w:rPr>
              <w:t>I</w:t>
            </w:r>
            <w:r w:rsidR="00D440F2">
              <w:rPr>
                <w:sz w:val="16"/>
                <w:szCs w:val="18"/>
                <w:shd w:val="clear" w:color="auto" w:fill="FFFFFF"/>
              </w:rPr>
              <w:t>I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3627E7"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CA3894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D440F2">
              <w:rPr>
                <w:sz w:val="16"/>
                <w:szCs w:val="18"/>
                <w:shd w:val="clear" w:color="auto" w:fill="FFFFFF"/>
              </w:rPr>
              <w:t>I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2020=100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V</w:t>
            </w:r>
            <w:r w:rsidR="00D440F2">
              <w:rPr>
                <w:sz w:val="16"/>
                <w:szCs w:val="18"/>
                <w:shd w:val="clear" w:color="auto" w:fill="FFFFFF"/>
              </w:rPr>
              <w:t>I</w:t>
            </w:r>
            <w:r w:rsidR="006E2C76">
              <w:rPr>
                <w:sz w:val="16"/>
                <w:szCs w:val="18"/>
                <w:shd w:val="clear" w:color="auto" w:fill="FFFFFF"/>
              </w:rPr>
              <w:t>I</w:t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2019=100</w:t>
            </w:r>
          </w:p>
        </w:tc>
        <w:tc>
          <w:tcPr>
            <w:tcW w:w="1427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="003627E7" w:rsidRPr="003627E7" w:rsidRDefault="003627E7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278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3627E7" w:rsidP="00CA389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I-V</w:t>
            </w:r>
            <w:r w:rsidR="00D440F2">
              <w:rPr>
                <w:sz w:val="16"/>
                <w:szCs w:val="18"/>
                <w:shd w:val="clear" w:color="auto" w:fill="FFFFFF"/>
              </w:rPr>
              <w:t>I</w:t>
            </w:r>
            <w:r w:rsidR="006E2C76">
              <w:rPr>
                <w:sz w:val="16"/>
                <w:szCs w:val="18"/>
                <w:shd w:val="clear" w:color="auto" w:fill="FFFFFF"/>
              </w:rPr>
              <w:t>I</w:t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2019=100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3627E7" w:rsidRPr="003627E7" w:rsidRDefault="00D440F2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103,4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3627E7" w:rsidRPr="003627E7" w:rsidRDefault="00D440F2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101,1</w:t>
            </w:r>
          </w:p>
        </w:tc>
        <w:tc>
          <w:tcPr>
            <w:tcW w:w="1427" w:type="dxa"/>
            <w:tcBorders>
              <w:top w:val="single" w:sz="12" w:space="0" w:color="212492"/>
            </w:tcBorders>
            <w:vAlign w:val="center"/>
          </w:tcPr>
          <w:p w:rsidR="003627E7" w:rsidRPr="003627E7" w:rsidRDefault="00987065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120,4</w:t>
            </w:r>
          </w:p>
        </w:tc>
        <w:tc>
          <w:tcPr>
            <w:tcW w:w="1278" w:type="dxa"/>
            <w:tcBorders>
              <w:top w:val="single" w:sz="12" w:space="0" w:color="212492"/>
            </w:tcBorders>
            <w:vAlign w:val="center"/>
          </w:tcPr>
          <w:p w:rsidR="003627E7" w:rsidRPr="003627E7" w:rsidRDefault="007F4497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94,8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17" w:type="dxa"/>
            <w:vAlign w:val="center"/>
          </w:tcPr>
          <w:p w:rsidR="003627E7" w:rsidRPr="003627E7" w:rsidRDefault="00D440F2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94,1</w:t>
            </w:r>
          </w:p>
        </w:tc>
        <w:tc>
          <w:tcPr>
            <w:tcW w:w="1418" w:type="dxa"/>
            <w:vAlign w:val="center"/>
          </w:tcPr>
          <w:p w:rsidR="003627E7" w:rsidRPr="003627E7" w:rsidRDefault="00D440F2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94,3</w:t>
            </w:r>
          </w:p>
        </w:tc>
        <w:tc>
          <w:tcPr>
            <w:tcW w:w="1427" w:type="dxa"/>
            <w:vAlign w:val="center"/>
          </w:tcPr>
          <w:p w:rsidR="003627E7" w:rsidRPr="003627E7" w:rsidRDefault="00987065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81,2</w:t>
            </w:r>
          </w:p>
        </w:tc>
        <w:tc>
          <w:tcPr>
            <w:tcW w:w="1278" w:type="dxa"/>
            <w:vAlign w:val="center"/>
          </w:tcPr>
          <w:p w:rsidR="003627E7" w:rsidRPr="003627E7" w:rsidRDefault="007F4497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91,4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17" w:type="dxa"/>
            <w:vAlign w:val="center"/>
          </w:tcPr>
          <w:p w:rsidR="003627E7" w:rsidRPr="003627E7" w:rsidRDefault="00D440F2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103,8</w:t>
            </w:r>
          </w:p>
        </w:tc>
        <w:tc>
          <w:tcPr>
            <w:tcW w:w="1418" w:type="dxa"/>
            <w:vAlign w:val="center"/>
          </w:tcPr>
          <w:p w:rsidR="003627E7" w:rsidRPr="003627E7" w:rsidRDefault="007F4497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101,1</w:t>
            </w:r>
          </w:p>
        </w:tc>
        <w:tc>
          <w:tcPr>
            <w:tcW w:w="1427" w:type="dxa"/>
            <w:vAlign w:val="center"/>
          </w:tcPr>
          <w:p w:rsidR="003627E7" w:rsidRPr="003627E7" w:rsidRDefault="00987065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124,3</w:t>
            </w:r>
          </w:p>
        </w:tc>
        <w:tc>
          <w:tcPr>
            <w:tcW w:w="1278" w:type="dxa"/>
            <w:vAlign w:val="center"/>
          </w:tcPr>
          <w:p w:rsidR="003627E7" w:rsidRPr="003627E7" w:rsidRDefault="007F4497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94,4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17" w:type="dxa"/>
            <w:vAlign w:val="center"/>
          </w:tcPr>
          <w:p w:rsidR="003627E7" w:rsidRPr="003627E7" w:rsidRDefault="00D440F2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102,0</w:t>
            </w:r>
          </w:p>
        </w:tc>
        <w:tc>
          <w:tcPr>
            <w:tcW w:w="1418" w:type="dxa"/>
            <w:vAlign w:val="center"/>
          </w:tcPr>
          <w:p w:rsidR="003627E7" w:rsidRPr="003627E7" w:rsidRDefault="007F4497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101,8</w:t>
            </w:r>
          </w:p>
        </w:tc>
        <w:tc>
          <w:tcPr>
            <w:tcW w:w="1427" w:type="dxa"/>
            <w:vAlign w:val="center"/>
          </w:tcPr>
          <w:p w:rsidR="003627E7" w:rsidRPr="003627E7" w:rsidRDefault="0098706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92,1</w:t>
            </w:r>
          </w:p>
        </w:tc>
        <w:tc>
          <w:tcPr>
            <w:tcW w:w="1278" w:type="dxa"/>
            <w:vAlign w:val="center"/>
          </w:tcPr>
          <w:p w:rsidR="003627E7" w:rsidRPr="003627E7" w:rsidRDefault="007F4497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98,0</w:t>
            </w:r>
          </w:p>
        </w:tc>
      </w:tr>
      <w:tr w:rsidR="003627E7" w:rsidRPr="003627E7" w:rsidTr="00F84574">
        <w:trPr>
          <w:trHeight w:val="624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627E7" w:rsidRPr="003627E7" w:rsidRDefault="00D440F2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102,5</w:t>
            </w:r>
          </w:p>
        </w:tc>
        <w:tc>
          <w:tcPr>
            <w:tcW w:w="1418" w:type="dxa"/>
            <w:vAlign w:val="center"/>
          </w:tcPr>
          <w:p w:rsidR="003627E7" w:rsidRPr="003627E7" w:rsidRDefault="007F4497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107,5</w:t>
            </w:r>
          </w:p>
        </w:tc>
        <w:tc>
          <w:tcPr>
            <w:tcW w:w="1427" w:type="dxa"/>
            <w:vAlign w:val="center"/>
          </w:tcPr>
          <w:p w:rsidR="003627E7" w:rsidRPr="003627E7" w:rsidRDefault="0098706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135,4</w:t>
            </w:r>
          </w:p>
        </w:tc>
        <w:tc>
          <w:tcPr>
            <w:tcW w:w="1278" w:type="dxa"/>
            <w:vAlign w:val="center"/>
          </w:tcPr>
          <w:p w:rsidR="003627E7" w:rsidRPr="003627E7" w:rsidRDefault="007F4497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105,1</w:t>
            </w:r>
          </w:p>
        </w:tc>
      </w:tr>
    </w:tbl>
    <w:p w:rsidR="003627E7" w:rsidRPr="003627E7" w:rsidRDefault="003627E7" w:rsidP="003627E7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z uwzględnieniem ostatecznych informacji o produkcji</w:t>
      </w:r>
      <w:r w:rsidR="00CA3894">
        <w:rPr>
          <w:sz w:val="16"/>
          <w:szCs w:val="16"/>
          <w:shd w:val="clear" w:color="auto" w:fill="FFFFFF"/>
        </w:rPr>
        <w:t xml:space="preserve"> i cenach w</w:t>
      </w:r>
      <w:r w:rsidR="007F4497">
        <w:rPr>
          <w:sz w:val="16"/>
          <w:szCs w:val="16"/>
          <w:shd w:val="clear" w:color="auto" w:fill="FFFFFF"/>
        </w:rPr>
        <w:t xml:space="preserve"> czerwcu oraz meldunkowych w lipcu</w:t>
      </w:r>
      <w:r w:rsidRPr="003627E7">
        <w:rPr>
          <w:sz w:val="16"/>
          <w:szCs w:val="16"/>
          <w:shd w:val="clear" w:color="auto" w:fill="FFFFFF"/>
        </w:rPr>
        <w:t>.</w:t>
      </w:r>
    </w:p>
    <w:p w:rsidR="003627E7" w:rsidRPr="003627E7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22A72D40">
                <wp:simplePos x="0" y="0"/>
                <wp:positionH relativeFrom="rightMargin">
                  <wp:posOffset>104775</wp:posOffset>
                </wp:positionH>
                <wp:positionV relativeFrom="paragraph">
                  <wp:posOffset>123190</wp:posOffset>
                </wp:positionV>
                <wp:extent cx="1729740" cy="847725"/>
                <wp:effectExtent l="0" t="0" r="0" b="0"/>
                <wp:wrapTight wrapText="bothSides">
                  <wp:wrapPolygon edited="0">
                    <wp:start x="714" y="0"/>
                    <wp:lineTo x="714" y="20872"/>
                    <wp:lineTo x="20696" y="20872"/>
                    <wp:lineTo x="20696" y="0"/>
                    <wp:lineTo x="714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674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lipca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roku, wyniósł </w:t>
                            </w:r>
                            <w:r w:rsidR="00D674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67,6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style="position:absolute;margin-left:8.25pt;margin-top:9.7pt;width:136.2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" filled="f" stroked="f">
                <v:textbox>
                  <w:txbxContent>
                    <w:p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674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lipca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roku, wyniósł </w:t>
                      </w:r>
                      <w:r w:rsidR="00D674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67,6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:rsidR="001932FE" w:rsidRDefault="003627E7" w:rsidP="003627E7">
      <w:pPr>
        <w:suppressAutoHyphens/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7F4497">
        <w:rPr>
          <w:shd w:val="clear" w:color="auto" w:fill="FFFFFF"/>
        </w:rPr>
        <w:t>dług wstępnych danych w lipcu</w:t>
      </w:r>
      <w:r w:rsidRPr="003627E7">
        <w:rPr>
          <w:shd w:val="clear" w:color="auto" w:fill="FFFFFF"/>
        </w:rPr>
        <w:t xml:space="preserve"> br., w stosunku</w:t>
      </w:r>
      <w:r w:rsidR="004C7303">
        <w:rPr>
          <w:shd w:val="clear" w:color="auto" w:fill="FFFFFF"/>
        </w:rPr>
        <w:t xml:space="preserve"> do </w:t>
      </w:r>
      <w:r w:rsidR="007F4497">
        <w:rPr>
          <w:shd w:val="clear" w:color="auto" w:fill="FFFFFF"/>
        </w:rPr>
        <w:t>lipca</w:t>
      </w:r>
      <w:r w:rsidR="001932FE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ub. roku,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7F4497">
        <w:rPr>
          <w:shd w:val="clear" w:color="auto" w:fill="FFFFFF"/>
        </w:rPr>
        <w:t>20</w:t>
      </w:r>
      <w:r w:rsidRPr="003627E7">
        <w:rPr>
          <w:shd w:val="clear" w:color="auto" w:fill="FFFFFF"/>
        </w:rPr>
        <w:t xml:space="preserve"> (spośród 34) działach przemysłu, m.in. </w:t>
      </w:r>
    </w:p>
    <w:p w:rsidR="000344F6" w:rsidRDefault="003627E7" w:rsidP="003627E7">
      <w:pPr>
        <w:suppressAutoHyphens/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 xml:space="preserve">w produkcji </w:t>
      </w:r>
      <w:r w:rsidR="001932FE">
        <w:rPr>
          <w:shd w:val="clear" w:color="auto" w:fill="FFFFFF"/>
        </w:rPr>
        <w:t xml:space="preserve">mebli – o </w:t>
      </w:r>
      <w:r w:rsidR="007F4497">
        <w:rPr>
          <w:shd w:val="clear" w:color="auto" w:fill="FFFFFF"/>
        </w:rPr>
        <w:t>24,2</w:t>
      </w:r>
      <w:r w:rsidR="001932FE">
        <w:rPr>
          <w:shd w:val="clear" w:color="auto" w:fill="FFFFFF"/>
        </w:rPr>
        <w:t xml:space="preserve">%, </w:t>
      </w:r>
      <w:r w:rsidR="007F4497" w:rsidRPr="001932FE">
        <w:rPr>
          <w:shd w:val="clear" w:color="auto" w:fill="FFFFFF"/>
        </w:rPr>
        <w:t>komputerów, wyrobów elektronicznych</w:t>
      </w:r>
      <w:r w:rsidR="007F4497">
        <w:rPr>
          <w:shd w:val="clear" w:color="auto" w:fill="FFFFFF"/>
        </w:rPr>
        <w:t xml:space="preserve"> </w:t>
      </w:r>
      <w:r w:rsidR="007F4497" w:rsidRPr="001932FE">
        <w:rPr>
          <w:shd w:val="clear" w:color="auto" w:fill="FFFFFF"/>
        </w:rPr>
        <w:t>i optycznych</w:t>
      </w:r>
      <w:r w:rsidR="007F4497">
        <w:rPr>
          <w:shd w:val="clear" w:color="auto" w:fill="FFFFFF"/>
        </w:rPr>
        <w:t xml:space="preserve"> – o 15,3%, </w:t>
      </w:r>
      <w:r w:rsidR="001932FE" w:rsidRPr="001932FE">
        <w:rPr>
          <w:shd w:val="clear" w:color="auto" w:fill="FFFFFF"/>
        </w:rPr>
        <w:t>wyrobów z drewna, korka, słomy i wikliny</w:t>
      </w:r>
      <w:r w:rsidR="001932FE">
        <w:rPr>
          <w:shd w:val="clear" w:color="auto" w:fill="FFFFFF"/>
        </w:rPr>
        <w:t xml:space="preserve"> – o </w:t>
      </w:r>
      <w:r w:rsidR="007F4497">
        <w:rPr>
          <w:shd w:val="clear" w:color="auto" w:fill="FFFFFF"/>
        </w:rPr>
        <w:t>14,8</w:t>
      </w:r>
      <w:r w:rsidR="001932FE">
        <w:rPr>
          <w:shd w:val="clear" w:color="auto" w:fill="FFFFFF"/>
        </w:rPr>
        <w:t>%,</w:t>
      </w:r>
      <w:r w:rsidR="001932FE" w:rsidRPr="001932FE">
        <w:rPr>
          <w:shd w:val="clear" w:color="auto" w:fill="FFFFFF"/>
        </w:rPr>
        <w:t xml:space="preserve"> </w:t>
      </w:r>
      <w:r w:rsidR="001932FE">
        <w:rPr>
          <w:shd w:val="clear" w:color="auto" w:fill="FFFFFF"/>
        </w:rPr>
        <w:t xml:space="preserve">urządzeń elektrycznych – o </w:t>
      </w:r>
      <w:r w:rsidR="007F4497">
        <w:rPr>
          <w:shd w:val="clear" w:color="auto" w:fill="FFFFFF"/>
        </w:rPr>
        <w:t>7,1</w:t>
      </w:r>
      <w:r w:rsidR="001932FE">
        <w:rPr>
          <w:shd w:val="clear" w:color="auto" w:fill="FFFFFF"/>
        </w:rPr>
        <w:t xml:space="preserve">%, </w:t>
      </w:r>
      <w:r w:rsidR="007F4497" w:rsidRPr="003627E7">
        <w:rPr>
          <w:shd w:val="clear" w:color="auto" w:fill="FFFFFF"/>
        </w:rPr>
        <w:t>wyrobów z gumy i tworzyw sztucznych – o </w:t>
      </w:r>
      <w:r w:rsidR="007F4497">
        <w:rPr>
          <w:shd w:val="clear" w:color="auto" w:fill="FFFFFF"/>
        </w:rPr>
        <w:t>4,5</w:t>
      </w:r>
      <w:r w:rsidR="007F4497" w:rsidRPr="003627E7">
        <w:rPr>
          <w:shd w:val="clear" w:color="auto" w:fill="FFFFFF"/>
        </w:rPr>
        <w:t xml:space="preserve">%, </w:t>
      </w:r>
      <w:r w:rsidR="000344F6">
        <w:rPr>
          <w:shd w:val="clear" w:color="auto" w:fill="FFFFFF"/>
        </w:rPr>
        <w:t xml:space="preserve">chemikaliów i wyrobów chemicznych </w:t>
      </w:r>
      <w:r w:rsidR="001932FE">
        <w:rPr>
          <w:shd w:val="clear" w:color="auto" w:fill="FFFFFF"/>
        </w:rPr>
        <w:t xml:space="preserve">– </w:t>
      </w:r>
    </w:p>
    <w:p w:rsidR="001932FE" w:rsidRDefault="001932FE" w:rsidP="003627E7">
      <w:pPr>
        <w:suppressAutoHyphens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o</w:t>
      </w:r>
      <w:r w:rsidR="000344F6">
        <w:rPr>
          <w:shd w:val="clear" w:color="auto" w:fill="FFFFFF"/>
        </w:rPr>
        <w:t xml:space="preserve"> </w:t>
      </w:r>
      <w:r w:rsidR="007F4497">
        <w:rPr>
          <w:shd w:val="clear" w:color="auto" w:fill="FFFFFF"/>
        </w:rPr>
        <w:t>4,1</w:t>
      </w:r>
      <w:r>
        <w:rPr>
          <w:shd w:val="clear" w:color="auto" w:fill="FFFFFF"/>
        </w:rPr>
        <w:t>%.</w:t>
      </w:r>
    </w:p>
    <w:p w:rsidR="000344F6" w:rsidRPr="003627E7" w:rsidRDefault="009278E9" w:rsidP="000344F6">
      <w:pPr>
        <w:suppressAutoHyphens/>
        <w:spacing w:before="0" w:after="0"/>
        <w:rPr>
          <w:i/>
          <w:shd w:val="clear" w:color="auto" w:fill="FFFFFF"/>
        </w:rPr>
      </w:pPr>
      <w:r>
        <w:rPr>
          <w:shd w:val="clear" w:color="auto" w:fill="FFFFFF"/>
        </w:rPr>
        <w:t>Spadek</w:t>
      </w:r>
      <w:r w:rsidR="003627E7" w:rsidRP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 xml:space="preserve">emysłu, w porównaniu z </w:t>
      </w:r>
      <w:r w:rsidR="007F4497">
        <w:rPr>
          <w:shd w:val="clear" w:color="auto" w:fill="FFFFFF"/>
        </w:rPr>
        <w:t>lipcem</w:t>
      </w:r>
      <w:r w:rsidR="003627E7" w:rsidRPr="003627E7">
        <w:rPr>
          <w:shd w:val="clear" w:color="auto" w:fill="FFFFFF"/>
        </w:rPr>
        <w:t xml:space="preserve"> ub. roku, wystąpił w </w:t>
      </w:r>
      <w:r w:rsidR="007F4497">
        <w:rPr>
          <w:shd w:val="clear" w:color="auto" w:fill="FFFFFF"/>
        </w:rPr>
        <w:t>14</w:t>
      </w:r>
      <w:r w:rsidR="003627E7" w:rsidRPr="003627E7">
        <w:rPr>
          <w:shd w:val="clear" w:color="auto" w:fill="FFFFFF"/>
        </w:rPr>
        <w:t xml:space="preserve"> działach, m.in. </w:t>
      </w:r>
      <w:r w:rsidR="007F4497">
        <w:rPr>
          <w:shd w:val="clear" w:color="auto" w:fill="FFFFFF"/>
        </w:rPr>
        <w:t>w </w:t>
      </w:r>
      <w:r w:rsidR="007F4497" w:rsidRPr="001055A7">
        <w:rPr>
          <w:shd w:val="clear" w:color="auto" w:fill="FFFFFF"/>
        </w:rPr>
        <w:t>wydobywaniu wę</w:t>
      </w:r>
      <w:r w:rsidR="007F4497">
        <w:rPr>
          <w:shd w:val="clear" w:color="auto" w:fill="FFFFFF"/>
        </w:rPr>
        <w:t xml:space="preserve">gla kamiennego i brunatnego </w:t>
      </w:r>
      <w:r w:rsidR="007F4497" w:rsidRPr="00D63B1C">
        <w:rPr>
          <w:noProof/>
          <w:spacing w:val="-2"/>
          <w:szCs w:val="19"/>
          <w:lang w:eastAsia="pl-PL"/>
        </w:rPr>
        <w:t>–</w:t>
      </w:r>
      <w:r w:rsidR="007F4497">
        <w:rPr>
          <w:shd w:val="clear" w:color="auto" w:fill="FFFFFF"/>
        </w:rPr>
        <w:t xml:space="preserve"> o 18,4%, </w:t>
      </w:r>
      <w:r w:rsidR="003627E7" w:rsidRPr="003627E7">
        <w:rPr>
          <w:shd w:val="clear" w:color="auto" w:fill="FFFFFF"/>
        </w:rPr>
        <w:t xml:space="preserve">w produkcji </w:t>
      </w:r>
      <w:r w:rsidRPr="003627E7">
        <w:rPr>
          <w:shd w:val="clear" w:color="auto" w:fill="FFFFFF"/>
        </w:rPr>
        <w:t xml:space="preserve">koksu i produktów rafinacji ropy naftowej – o </w:t>
      </w:r>
      <w:r w:rsidR="007F4497">
        <w:rPr>
          <w:shd w:val="clear" w:color="auto" w:fill="FFFFFF"/>
        </w:rPr>
        <w:t>15,0</w:t>
      </w:r>
      <w:r w:rsidRPr="003627E7">
        <w:rPr>
          <w:shd w:val="clear" w:color="auto" w:fill="FFFFFF"/>
        </w:rPr>
        <w:t xml:space="preserve">%, maszyn i urządzeń </w:t>
      </w:r>
      <w:r w:rsidRPr="003627E7">
        <w:rPr>
          <w:noProof/>
          <w:spacing w:val="-2"/>
          <w:szCs w:val="19"/>
          <w:lang w:eastAsia="pl-PL"/>
        </w:rPr>
        <w:t>–</w:t>
      </w:r>
      <w:r w:rsidRPr="003627E7">
        <w:rPr>
          <w:shd w:val="clear" w:color="auto" w:fill="FFFFFF"/>
        </w:rPr>
        <w:t xml:space="preserve"> o </w:t>
      </w:r>
      <w:r w:rsidR="007F4497">
        <w:rPr>
          <w:shd w:val="clear" w:color="auto" w:fill="FFFFFF"/>
        </w:rPr>
        <w:t>13,3</w:t>
      </w:r>
      <w:r w:rsidRPr="003627E7">
        <w:rPr>
          <w:shd w:val="clear" w:color="auto" w:fill="FFFFFF"/>
        </w:rPr>
        <w:t>%,</w:t>
      </w:r>
      <w:r>
        <w:rPr>
          <w:shd w:val="clear" w:color="auto" w:fill="FFFFFF"/>
        </w:rPr>
        <w:t xml:space="preserve"> </w:t>
      </w:r>
      <w:r w:rsidR="00D674BE">
        <w:rPr>
          <w:shd w:val="clear" w:color="auto" w:fill="FFFFFF"/>
        </w:rPr>
        <w:t>metali – o 9,7</w:t>
      </w:r>
      <w:r>
        <w:rPr>
          <w:shd w:val="clear" w:color="auto" w:fill="FFFFFF"/>
        </w:rPr>
        <w:t>%</w:t>
      </w:r>
      <w:r w:rsidR="00D674BE">
        <w:rPr>
          <w:shd w:val="clear" w:color="auto" w:fill="FFFFFF"/>
        </w:rPr>
        <w:t>,</w:t>
      </w:r>
      <w:r w:rsidR="00D674BE" w:rsidRPr="00D674BE">
        <w:rPr>
          <w:shd w:val="clear" w:color="auto" w:fill="FFFFFF"/>
        </w:rPr>
        <w:t xml:space="preserve"> </w:t>
      </w:r>
      <w:r w:rsidR="000344F6" w:rsidRPr="003627E7">
        <w:rPr>
          <w:shd w:val="clear" w:color="auto" w:fill="FFFFFF"/>
        </w:rPr>
        <w:t>wyrobów z pozostałych mineralnych surowców niemetalicznych – o</w:t>
      </w:r>
      <w:r w:rsidR="000344F6">
        <w:rPr>
          <w:shd w:val="clear" w:color="auto" w:fill="FFFFFF"/>
        </w:rPr>
        <w:t xml:space="preserve"> 2,8</w:t>
      </w:r>
      <w:r w:rsidR="000344F6" w:rsidRPr="003627E7">
        <w:rPr>
          <w:shd w:val="clear" w:color="auto" w:fill="FFFFFF"/>
        </w:rPr>
        <w:t>%</w:t>
      </w:r>
      <w:r w:rsidR="00ED0730">
        <w:rPr>
          <w:shd w:val="clear" w:color="auto" w:fill="FFFFFF"/>
        </w:rPr>
        <w:t>,</w:t>
      </w:r>
      <w:r w:rsidR="000344F6" w:rsidRPr="000344F6">
        <w:rPr>
          <w:shd w:val="clear" w:color="auto" w:fill="FFFFFF"/>
        </w:rPr>
        <w:t xml:space="preserve"> </w:t>
      </w:r>
      <w:r w:rsidR="000344F6">
        <w:rPr>
          <w:shd w:val="clear" w:color="auto" w:fill="FFFFFF"/>
        </w:rPr>
        <w:t>wyrobów z metali – o 2,0%</w:t>
      </w:r>
      <w:r w:rsidR="000344F6" w:rsidRPr="003627E7">
        <w:rPr>
          <w:shd w:val="clear" w:color="auto" w:fill="FFFFFF"/>
        </w:rPr>
        <w:t xml:space="preserve">. </w:t>
      </w:r>
    </w:p>
    <w:p w:rsidR="007B0FEC" w:rsidRDefault="007B0FEC" w:rsidP="003627E7">
      <w:pPr>
        <w:suppressAutoHyphens/>
        <w:spacing w:before="0" w:after="0"/>
        <w:rPr>
          <w:shd w:val="clear" w:color="auto" w:fill="FFFFFF"/>
        </w:rPr>
      </w:pPr>
    </w:p>
    <w:p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D674BE" w:rsidRPr="00334B93" w:rsidRDefault="00CC2BAF" w:rsidP="00334B93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194807</wp:posOffset>
            </wp:positionV>
            <wp:extent cx="5057775" cy="3724275"/>
            <wp:effectExtent l="0" t="0" r="0" b="0"/>
            <wp:wrapSquare wrapText="bothSides"/>
            <wp:docPr id="6" name="Wykres 6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</w:p>
    <w:p w:rsidR="001C51BC" w:rsidRDefault="00BE0B67" w:rsidP="003B5910">
      <w:pPr>
        <w:rPr>
          <w:shd w:val="clear" w:color="auto" w:fill="FFFFFF"/>
        </w:rPr>
      </w:pPr>
      <w:r>
        <w:lastRenderedPageBreak/>
        <w:t xml:space="preserve">W porównaniu z </w:t>
      </w:r>
      <w:r w:rsidR="0045407D">
        <w:t>czerwcem</w:t>
      </w:r>
      <w:r w:rsidR="00A6597F">
        <w:t xml:space="preserve"> br., 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 xml:space="preserve">w </w:t>
      </w:r>
      <w:r w:rsidR="0019739C">
        <w:rPr>
          <w:shd w:val="clear" w:color="auto" w:fill="FFFFFF"/>
        </w:rPr>
        <w:t>lipcu</w:t>
      </w:r>
      <w:r w:rsidR="000A6E89">
        <w:rPr>
          <w:shd w:val="clear" w:color="auto" w:fill="FFFFFF"/>
        </w:rPr>
        <w:t xml:space="preserve"> br. </w:t>
      </w:r>
      <w:r w:rsidR="0045407D">
        <w:rPr>
          <w:shd w:val="clear" w:color="auto" w:fill="FFFFFF"/>
        </w:rPr>
        <w:t>odnotowano w 25</w:t>
      </w:r>
      <w:r w:rsidR="00A6597F" w:rsidRPr="003627E7">
        <w:rPr>
          <w:shd w:val="clear" w:color="auto" w:fill="FFFFFF"/>
        </w:rPr>
        <w:t xml:space="preserve"> działach przemysłu, m.in.</w:t>
      </w:r>
      <w:r w:rsidR="00A6597F" w:rsidRPr="00A6597F">
        <w:rPr>
          <w:shd w:val="clear" w:color="auto" w:fill="FFFFFF"/>
        </w:rPr>
        <w:t xml:space="preserve"> </w:t>
      </w:r>
      <w:r w:rsidR="005F50B1">
        <w:rPr>
          <w:shd w:val="clear" w:color="auto" w:fill="FFFFFF"/>
        </w:rPr>
        <w:t xml:space="preserve">w produkcji </w:t>
      </w:r>
      <w:r w:rsidR="005F50B1" w:rsidRPr="003627E7">
        <w:rPr>
          <w:shd w:val="clear" w:color="auto" w:fill="FFFFFF"/>
        </w:rPr>
        <w:t xml:space="preserve">koksu i produktów rafinacji ropy naftowej – o </w:t>
      </w:r>
      <w:r w:rsidR="005F50B1">
        <w:rPr>
          <w:shd w:val="clear" w:color="auto" w:fill="FFFFFF"/>
        </w:rPr>
        <w:t>15,9%,</w:t>
      </w:r>
      <w:r w:rsidR="005F50B1" w:rsidRPr="00A6597F">
        <w:rPr>
          <w:shd w:val="clear" w:color="auto" w:fill="FFFFFF"/>
        </w:rPr>
        <w:t xml:space="preserve"> </w:t>
      </w:r>
      <w:r w:rsidR="00A6597F" w:rsidRPr="003627E7">
        <w:rPr>
          <w:shd w:val="clear" w:color="auto" w:fill="FFFFFF"/>
        </w:rPr>
        <w:t xml:space="preserve">pojazdów samochodowych, przyczep i naczep – o </w:t>
      </w:r>
      <w:r w:rsidR="005F50B1">
        <w:rPr>
          <w:shd w:val="clear" w:color="auto" w:fill="FFFFFF"/>
        </w:rPr>
        <w:t>9,2</w:t>
      </w:r>
      <w:r w:rsidR="00A6597F" w:rsidRPr="003627E7">
        <w:rPr>
          <w:shd w:val="clear" w:color="auto" w:fill="FFFFFF"/>
        </w:rPr>
        <w:t>%, </w:t>
      </w:r>
      <w:r w:rsidR="005F50B1">
        <w:rPr>
          <w:shd w:val="clear" w:color="auto" w:fill="FFFFFF"/>
        </w:rPr>
        <w:t xml:space="preserve">papieru i wyrobów z papieru – o 9,1%, </w:t>
      </w:r>
      <w:r w:rsidR="000344F6">
        <w:rPr>
          <w:shd w:val="clear" w:color="auto" w:fill="FFFFFF"/>
        </w:rPr>
        <w:t xml:space="preserve">chemikaliów </w:t>
      </w:r>
      <w:r w:rsidR="005F50B1">
        <w:rPr>
          <w:shd w:val="clear" w:color="auto" w:fill="FFFFFF"/>
        </w:rPr>
        <w:t>i wyrobów chemicznych</w:t>
      </w:r>
      <w:r w:rsidR="005F50B1" w:rsidRPr="003627E7">
        <w:rPr>
          <w:shd w:val="clear" w:color="auto" w:fill="FFFFFF"/>
        </w:rPr>
        <w:t xml:space="preserve"> </w:t>
      </w:r>
      <w:r w:rsidR="005F50B1">
        <w:rPr>
          <w:shd w:val="clear" w:color="auto" w:fill="FFFFFF"/>
        </w:rPr>
        <w:t xml:space="preserve">oraz </w:t>
      </w:r>
      <w:r w:rsidR="005F50B1" w:rsidRPr="003627E7">
        <w:rPr>
          <w:shd w:val="clear" w:color="auto" w:fill="FFFFFF"/>
        </w:rPr>
        <w:t xml:space="preserve">wyrobów z gumy i tworzyw sztucznych – </w:t>
      </w:r>
      <w:r w:rsidR="005F50B1">
        <w:rPr>
          <w:shd w:val="clear" w:color="auto" w:fill="FFFFFF"/>
        </w:rPr>
        <w:t>p</w:t>
      </w:r>
      <w:r w:rsidR="005F50B1" w:rsidRPr="003627E7">
        <w:rPr>
          <w:shd w:val="clear" w:color="auto" w:fill="FFFFFF"/>
        </w:rPr>
        <w:t>o </w:t>
      </w:r>
      <w:r w:rsidR="005F50B1">
        <w:rPr>
          <w:shd w:val="clear" w:color="auto" w:fill="FFFFFF"/>
        </w:rPr>
        <w:t>6,6</w:t>
      </w:r>
      <w:r w:rsidR="005F50B1" w:rsidRPr="003627E7">
        <w:rPr>
          <w:shd w:val="clear" w:color="auto" w:fill="FFFFFF"/>
        </w:rPr>
        <w:t>%,</w:t>
      </w:r>
      <w:r w:rsidR="005F50B1" w:rsidRPr="00A6597F">
        <w:t xml:space="preserve"> </w:t>
      </w:r>
      <w:r w:rsidR="005F50B1">
        <w:rPr>
          <w:shd w:val="clear" w:color="auto" w:fill="FFFFFF"/>
        </w:rPr>
        <w:t>w </w:t>
      </w:r>
      <w:r w:rsidR="005F50B1" w:rsidRPr="001055A7">
        <w:rPr>
          <w:shd w:val="clear" w:color="auto" w:fill="FFFFFF"/>
        </w:rPr>
        <w:t>wydobywaniu wę</w:t>
      </w:r>
      <w:r w:rsidR="005F50B1">
        <w:rPr>
          <w:shd w:val="clear" w:color="auto" w:fill="FFFFFF"/>
        </w:rPr>
        <w:t xml:space="preserve">gla kamiennego i brunatnego </w:t>
      </w:r>
      <w:r w:rsidR="005F50B1" w:rsidRPr="00D63B1C">
        <w:rPr>
          <w:noProof/>
          <w:spacing w:val="-2"/>
          <w:szCs w:val="19"/>
          <w:lang w:eastAsia="pl-PL"/>
        </w:rPr>
        <w:t>–</w:t>
      </w:r>
      <w:r w:rsidR="005F50B1">
        <w:rPr>
          <w:shd w:val="clear" w:color="auto" w:fill="FFFFFF"/>
        </w:rPr>
        <w:t xml:space="preserve"> o 6,1%, w produkcji </w:t>
      </w:r>
      <w:r>
        <w:rPr>
          <w:shd w:val="clear" w:color="auto" w:fill="FFFFFF"/>
        </w:rPr>
        <w:t xml:space="preserve">mebli – o </w:t>
      </w:r>
      <w:r w:rsidR="005F50B1">
        <w:rPr>
          <w:shd w:val="clear" w:color="auto" w:fill="FFFFFF"/>
        </w:rPr>
        <w:t>5,9%.</w:t>
      </w:r>
      <w:r w:rsidR="00A6597F">
        <w:rPr>
          <w:shd w:val="clear" w:color="auto" w:fill="FFFFFF"/>
        </w:rPr>
        <w:t xml:space="preserve"> </w:t>
      </w:r>
    </w:p>
    <w:p w:rsidR="0066739B" w:rsidRDefault="00A6597F" w:rsidP="003B5910"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 xml:space="preserve">emysłu, w porównaniu z </w:t>
      </w:r>
      <w:r w:rsidR="005F50B1">
        <w:rPr>
          <w:shd w:val="clear" w:color="auto" w:fill="FFFFFF"/>
        </w:rPr>
        <w:t>czerwcem</w:t>
      </w:r>
      <w:r>
        <w:rPr>
          <w:shd w:val="clear" w:color="auto" w:fill="FFFFFF"/>
        </w:rPr>
        <w:t xml:space="preserve"> br., wystąpił w </w:t>
      </w:r>
      <w:r w:rsidR="0045407D">
        <w:rPr>
          <w:shd w:val="clear" w:color="auto" w:fill="FFFFFF"/>
        </w:rPr>
        <w:t>9</w:t>
      </w:r>
      <w:r w:rsidRPr="003627E7">
        <w:rPr>
          <w:shd w:val="clear" w:color="auto" w:fill="FFFFFF"/>
        </w:rPr>
        <w:t xml:space="preserve"> działach, m.in.</w:t>
      </w:r>
      <w:r w:rsidR="00BE0B67" w:rsidRPr="00BE0B67">
        <w:rPr>
          <w:shd w:val="clear" w:color="auto" w:fill="FFFFFF"/>
        </w:rPr>
        <w:t xml:space="preserve"> </w:t>
      </w:r>
      <w:r w:rsidR="005F50B1">
        <w:rPr>
          <w:shd w:val="clear" w:color="auto" w:fill="FFFFFF"/>
        </w:rPr>
        <w:t>w naprawie</w:t>
      </w:r>
      <w:r w:rsidR="005F50B1" w:rsidRPr="001932FE">
        <w:rPr>
          <w:shd w:val="clear" w:color="auto" w:fill="FFFFFF"/>
        </w:rPr>
        <w:t>, kons</w:t>
      </w:r>
      <w:r w:rsidR="005F50B1">
        <w:rPr>
          <w:shd w:val="clear" w:color="auto" w:fill="FFFFFF"/>
        </w:rPr>
        <w:t>erwacji i instalowaniu</w:t>
      </w:r>
      <w:r w:rsidR="005F50B1" w:rsidRPr="001932FE">
        <w:rPr>
          <w:shd w:val="clear" w:color="auto" w:fill="FFFFFF"/>
        </w:rPr>
        <w:t xml:space="preserve"> maszyn i urządzeń</w:t>
      </w:r>
      <w:r w:rsidR="005F50B1">
        <w:rPr>
          <w:shd w:val="clear" w:color="auto" w:fill="FFFFFF"/>
        </w:rPr>
        <w:t xml:space="preserve"> – o 15,5%, w produkcji maszyn i urządzeń – o 8,8%,</w:t>
      </w:r>
      <w:r w:rsidR="005F50B1" w:rsidRPr="00A6597F">
        <w:t xml:space="preserve"> </w:t>
      </w:r>
      <w:r w:rsidR="005F50B1">
        <w:t>wyrobów tekstylnych – o 2,5%.</w:t>
      </w:r>
    </w:p>
    <w:p w:rsidR="00225D1C" w:rsidRDefault="00225D1C" w:rsidP="00225D1C">
      <w:pPr>
        <w:spacing w:before="0" w:after="0"/>
      </w:pPr>
    </w:p>
    <w:p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F52A68" w:rsidRDefault="001F6AC7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5936" behindDoc="0" locked="0" layoutInCell="1" allowOverlap="1" wp14:anchorId="25765C0D" wp14:editId="7D6846FB">
            <wp:simplePos x="0" y="0"/>
            <wp:positionH relativeFrom="column">
              <wp:posOffset>38100</wp:posOffset>
            </wp:positionH>
            <wp:positionV relativeFrom="paragraph">
              <wp:posOffset>238125</wp:posOffset>
            </wp:positionV>
            <wp:extent cx="5122545" cy="3977005"/>
            <wp:effectExtent l="0" t="0" r="1905" b="4445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:rsidR="001F6AC7" w:rsidRDefault="001F6AC7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</w:p>
    <w:p w:rsidR="001F6AC7" w:rsidRPr="003627E7" w:rsidRDefault="001F6AC7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</w:p>
    <w:p w:rsidR="00C062AB" w:rsidRDefault="00C062AB" w:rsidP="003B5910"/>
    <w:p w:rsidR="00C062AB" w:rsidRDefault="00C062AB" w:rsidP="003B5910"/>
    <w:p w:rsidR="0070018F" w:rsidRDefault="0070018F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BA0518" w:rsidRPr="00BA0518" w:rsidRDefault="00BA0518" w:rsidP="00BA0518">
      <w:pPr>
        <w:spacing w:line="240" w:lineRule="auto"/>
        <w:rPr>
          <w:szCs w:val="19"/>
        </w:rPr>
      </w:pPr>
    </w:p>
    <w:p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225D1C">
        <w:t>.</w:t>
      </w:r>
    </w:p>
    <w:p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:rsidTr="00F84574">
        <w:trPr>
          <w:trHeight w:val="1344"/>
        </w:trPr>
        <w:tc>
          <w:tcPr>
            <w:tcW w:w="4218" w:type="dxa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:rsidR="003627E7" w:rsidRPr="003627E7" w:rsidRDefault="003627E7" w:rsidP="003627E7">
            <w:pPr>
              <w:spacing w:before="0" w:after="0" w:line="276" w:lineRule="auto"/>
              <w:rPr>
                <w:sz w:val="18"/>
                <w:lang w:val="en-US"/>
              </w:rPr>
            </w:pPr>
            <w:r w:rsidRPr="003627E7">
              <w:rPr>
                <w:b/>
                <w:sz w:val="20"/>
                <w:lang w:val="en-US"/>
              </w:rPr>
              <w:t>e-mail:</w:t>
            </w:r>
            <w:r w:rsidRPr="003627E7">
              <w:rPr>
                <w:sz w:val="20"/>
                <w:lang w:val="en-US"/>
              </w:rPr>
              <w:t xml:space="preserve"> </w:t>
            </w:r>
            <w:hyperlink r:id="rId20" w:history="1">
              <w:r w:rsidRPr="003627E7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  <w:lang w:val="en-US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790980A8" wp14:editId="7C99B50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3627E7" w:rsidRPr="003627E7" w:rsidRDefault="00AF69BF" w:rsidP="003627E7">
            <w:pPr>
              <w:rPr>
                <w:sz w:val="20"/>
                <w:szCs w:val="20"/>
              </w:rPr>
            </w:pPr>
            <w:hyperlink r:id="rId22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FC29B18" wp14:editId="57C4C18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32425C9F" wp14:editId="36E8192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@GlownyUrzadStatystyczny</w:t>
            </w:r>
          </w:p>
        </w:tc>
      </w:tr>
    </w:tbl>
    <w:p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A71737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"https://stat.gov.pl/obszary-tematyczne/inne-opracowania/informacje-o-sytuacji-spoleczno-gospodarczej/biuletyn-statystyczny-nr-62020,4,101.html"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A71737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"https://stat.gov.pl/obszary-tematyczne/inne-opracowania/informacje-o-sytuacji-spoleczno-gospodarczej/sytuacja-spoleczno-gospodarcza-kraju-w-i-polroczu-2020-r-,1,98.html"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5" w:history="1"/>
                          </w:p>
                          <w:p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3627E7" w:rsidRPr="00364866" w:rsidRDefault="00AF69BF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3627E7" w:rsidRPr="00364866" w:rsidRDefault="00AF69BF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3627E7" w:rsidRPr="00364866" w:rsidRDefault="00AF69BF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="003627E7" w:rsidRPr="00364866" w:rsidRDefault="00AF69BF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3627E7" w:rsidRPr="00364866" w:rsidRDefault="00AF69BF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3627E7" w:rsidRPr="00364866" w:rsidRDefault="00AF69BF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3627E7" w:rsidRPr="00364866" w:rsidRDefault="00AF69BF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3627E7" w:rsidRPr="00364866" w:rsidRDefault="00AF69BF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3627E7" w:rsidRPr="00364866" w:rsidRDefault="00AF69BF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3627E7" w:rsidRPr="00364866" w:rsidRDefault="00AF69BF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3627E7" w:rsidRPr="00364866" w:rsidRDefault="00AF69BF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3627E7" w:rsidRPr="00364866" w:rsidRDefault="00AF69BF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:rsidR="003627E7" w:rsidRDefault="003627E7" w:rsidP="003627E7">
                      <w:pPr>
                        <w:rPr>
                          <w:b/>
                        </w:rPr>
                      </w:pPr>
                    </w:p>
                    <w:p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A71737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"https://stat.gov.pl/obszary-tematyczne/inne-opracowania/informacje-o-sytuacji-spoleczno-gospodarczej/biuletyn-statystyczny-nr-62020,4,101.html"</w:instrText>
                      </w:r>
                      <w:r w:rsidR="00A71737"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A71737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"https://stat.gov.pl/obszary-tematyczne/inne-opracowania/informacje-o-sytuacji-spoleczno-gospodarczej/sytuacja-spoleczno-gospodarcza-kraju-w-i-polroczu-2020-r-,1,98.html"</w:instrText>
                      </w:r>
                      <w:r w:rsidR="00A71737"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bookmarkStart w:id="1" w:name="_GoBack"/>
                      <w:bookmarkEnd w:id="1"/>
                      <w:r w:rsidR="00F1702C">
                        <w:fldChar w:fldCharType="begin"/>
                      </w:r>
                      <w:r w:rsidR="00F1702C">
                        <w:instrText xml:space="preserve"> HYPERLINK "http://stat.gov.pl/obszary-tematyczne/inne-opracowania/informacje-o-sytuacji-spoleczno-gospodarczej/informacja-o-sy</w:instrText>
                      </w:r>
                      <w:r w:rsidR="00F1702C">
                        <w:instrText xml:space="preserve">tuacji-spoleczno-gospodarczej-kraju-w-sierpniu-2018-r-,1,76.html" </w:instrText>
                      </w:r>
                      <w:r w:rsidR="00F1702C">
                        <w:fldChar w:fldCharType="separate"/>
                      </w:r>
                      <w:r w:rsidR="00F1702C">
                        <w:fldChar w:fldCharType="end"/>
                      </w:r>
                    </w:p>
                    <w:p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3627E7" w:rsidRPr="00364866" w:rsidRDefault="00F1702C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="003627E7" w:rsidRPr="00364866" w:rsidRDefault="00F1702C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="003627E7" w:rsidRPr="00364866" w:rsidRDefault="00F1702C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="003627E7" w:rsidRPr="00364866" w:rsidRDefault="00F1702C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3627E7" w:rsidRPr="00364866" w:rsidRDefault="00F1702C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3627E7" w:rsidRPr="00364866" w:rsidRDefault="00F1702C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3627E7" w:rsidRPr="00364866" w:rsidRDefault="00F1702C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3627E7" w:rsidRPr="00364866" w:rsidRDefault="00F1702C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3627E7" w:rsidRPr="00364866" w:rsidRDefault="00F1702C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3627E7" w:rsidRPr="00364866" w:rsidRDefault="00F1702C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3627E7" w:rsidRPr="00364866" w:rsidRDefault="00F1702C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3627E7" w:rsidRPr="00364866" w:rsidRDefault="00F1702C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9BF" w:rsidRDefault="00AF69BF" w:rsidP="000662E2">
      <w:pPr>
        <w:spacing w:after="0" w:line="240" w:lineRule="auto"/>
      </w:pPr>
      <w:r>
        <w:separator/>
      </w:r>
    </w:p>
  </w:endnote>
  <w:endnote w:type="continuationSeparator" w:id="0">
    <w:p w:rsidR="00AF69BF" w:rsidRDefault="00AF69B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D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D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9BF" w:rsidRDefault="00AF69BF" w:rsidP="000662E2">
      <w:pPr>
        <w:spacing w:after="0" w:line="240" w:lineRule="auto"/>
      </w:pPr>
      <w:r>
        <w:separator/>
      </w:r>
    </w:p>
  </w:footnote>
  <w:footnote w:type="continuationSeparator" w:id="0">
    <w:p w:rsidR="00AF69BF" w:rsidRDefault="00AF69B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78A340E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4DACEDD" wp14:editId="593EA80F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D39080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4D" w:rsidRPr="00C97596" w:rsidRDefault="004054BF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20.08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:rsidR="00112A4D" w:rsidRPr="00C97596" w:rsidRDefault="004054BF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20.08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6pt;visibility:visible;mso-wrap-style:square" o:bullet="t">
        <v:imagedata r:id="rId1" o:title=""/>
      </v:shape>
    </w:pict>
  </w:numPicBullet>
  <w:numPicBullet w:numPicBulletId="1">
    <w:pict>
      <v:shape id="_x0000_i1031" type="#_x0000_t75" style="width:124.5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2CED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3821"/>
    <w:rsid w:val="0004500E"/>
    <w:rsid w:val="00045213"/>
    <w:rsid w:val="0004582E"/>
    <w:rsid w:val="000470AA"/>
    <w:rsid w:val="00047CF8"/>
    <w:rsid w:val="000502F4"/>
    <w:rsid w:val="0005122F"/>
    <w:rsid w:val="00052A32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0F7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031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AB3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2FE"/>
    <w:rsid w:val="00193519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B64CB"/>
    <w:rsid w:val="001C0B7D"/>
    <w:rsid w:val="001C3269"/>
    <w:rsid w:val="001C3694"/>
    <w:rsid w:val="001C3FF0"/>
    <w:rsid w:val="001C51BC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286F"/>
    <w:rsid w:val="001E307A"/>
    <w:rsid w:val="001E475A"/>
    <w:rsid w:val="001E482E"/>
    <w:rsid w:val="001E6ED3"/>
    <w:rsid w:val="001E7919"/>
    <w:rsid w:val="001F2005"/>
    <w:rsid w:val="001F23B3"/>
    <w:rsid w:val="001F31BD"/>
    <w:rsid w:val="001F3686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7360"/>
    <w:rsid w:val="002076EF"/>
    <w:rsid w:val="00210A6F"/>
    <w:rsid w:val="0021268C"/>
    <w:rsid w:val="00213DF1"/>
    <w:rsid w:val="002145F8"/>
    <w:rsid w:val="00215B0B"/>
    <w:rsid w:val="00216F21"/>
    <w:rsid w:val="002173E8"/>
    <w:rsid w:val="00217D5E"/>
    <w:rsid w:val="0022113D"/>
    <w:rsid w:val="002217A8"/>
    <w:rsid w:val="00225D1C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5985"/>
    <w:rsid w:val="00247C71"/>
    <w:rsid w:val="00250FEE"/>
    <w:rsid w:val="00252C19"/>
    <w:rsid w:val="00254171"/>
    <w:rsid w:val="002549DC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422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09A1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20924"/>
    <w:rsid w:val="00322EDD"/>
    <w:rsid w:val="003231A1"/>
    <w:rsid w:val="00324C9B"/>
    <w:rsid w:val="00332263"/>
    <w:rsid w:val="00332320"/>
    <w:rsid w:val="00332724"/>
    <w:rsid w:val="00334B93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E62"/>
    <w:rsid w:val="00452007"/>
    <w:rsid w:val="00454004"/>
    <w:rsid w:val="0045407D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8727B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3989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F0C3C"/>
    <w:rsid w:val="004F2A2C"/>
    <w:rsid w:val="004F4FCA"/>
    <w:rsid w:val="004F5A9B"/>
    <w:rsid w:val="004F63FC"/>
    <w:rsid w:val="004F64F0"/>
    <w:rsid w:val="004F6903"/>
    <w:rsid w:val="004F78BE"/>
    <w:rsid w:val="005012C5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E6F"/>
    <w:rsid w:val="00512F05"/>
    <w:rsid w:val="00513D6F"/>
    <w:rsid w:val="005149CE"/>
    <w:rsid w:val="00515E5A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1EA6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AF4"/>
    <w:rsid w:val="005E4E00"/>
    <w:rsid w:val="005E55FE"/>
    <w:rsid w:val="005E6573"/>
    <w:rsid w:val="005F302D"/>
    <w:rsid w:val="005F4A3B"/>
    <w:rsid w:val="005F50B1"/>
    <w:rsid w:val="005F5129"/>
    <w:rsid w:val="005F5A80"/>
    <w:rsid w:val="005F5FD8"/>
    <w:rsid w:val="005F6C1E"/>
    <w:rsid w:val="00602DAA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216"/>
    <w:rsid w:val="006C6D12"/>
    <w:rsid w:val="006D07A2"/>
    <w:rsid w:val="006D109D"/>
    <w:rsid w:val="006D1926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2C76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4D00"/>
    <w:rsid w:val="006F4DB5"/>
    <w:rsid w:val="006F5529"/>
    <w:rsid w:val="006F5EF5"/>
    <w:rsid w:val="0070018F"/>
    <w:rsid w:val="00703FFE"/>
    <w:rsid w:val="0070423F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2E88"/>
    <w:rsid w:val="00724458"/>
    <w:rsid w:val="00724FB4"/>
    <w:rsid w:val="00725252"/>
    <w:rsid w:val="00730CB8"/>
    <w:rsid w:val="007317DF"/>
    <w:rsid w:val="0073330A"/>
    <w:rsid w:val="00734924"/>
    <w:rsid w:val="00735E92"/>
    <w:rsid w:val="00737DCC"/>
    <w:rsid w:val="00737E09"/>
    <w:rsid w:val="00740971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1108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3DB7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497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2747"/>
    <w:rsid w:val="00816DE1"/>
    <w:rsid w:val="00820A18"/>
    <w:rsid w:val="008211DF"/>
    <w:rsid w:val="00825DC2"/>
    <w:rsid w:val="008263B6"/>
    <w:rsid w:val="00826DAA"/>
    <w:rsid w:val="00830DEC"/>
    <w:rsid w:val="00832586"/>
    <w:rsid w:val="00833D4E"/>
    <w:rsid w:val="00834AD3"/>
    <w:rsid w:val="00835D3C"/>
    <w:rsid w:val="00836533"/>
    <w:rsid w:val="0083677A"/>
    <w:rsid w:val="0083788A"/>
    <w:rsid w:val="00837C34"/>
    <w:rsid w:val="0084045C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6F47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A4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4A6F"/>
    <w:rsid w:val="00A6597F"/>
    <w:rsid w:val="00A66409"/>
    <w:rsid w:val="00A71737"/>
    <w:rsid w:val="00A73AE7"/>
    <w:rsid w:val="00A73D9B"/>
    <w:rsid w:val="00A8065E"/>
    <w:rsid w:val="00A80EF8"/>
    <w:rsid w:val="00A810F9"/>
    <w:rsid w:val="00A82472"/>
    <w:rsid w:val="00A846D6"/>
    <w:rsid w:val="00A86502"/>
    <w:rsid w:val="00A86ECC"/>
    <w:rsid w:val="00A86FCC"/>
    <w:rsid w:val="00A87770"/>
    <w:rsid w:val="00A87DC7"/>
    <w:rsid w:val="00A90BDA"/>
    <w:rsid w:val="00A90CB1"/>
    <w:rsid w:val="00A91D74"/>
    <w:rsid w:val="00A93107"/>
    <w:rsid w:val="00A9352A"/>
    <w:rsid w:val="00AA05AC"/>
    <w:rsid w:val="00AA087A"/>
    <w:rsid w:val="00AA10B9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C6AA0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D4B"/>
    <w:rsid w:val="00AE3FB3"/>
    <w:rsid w:val="00AE4F99"/>
    <w:rsid w:val="00AE53E5"/>
    <w:rsid w:val="00AE62E1"/>
    <w:rsid w:val="00AE6D6D"/>
    <w:rsid w:val="00AF19C9"/>
    <w:rsid w:val="00AF6719"/>
    <w:rsid w:val="00AF69BF"/>
    <w:rsid w:val="00AF7709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30747"/>
    <w:rsid w:val="00B30795"/>
    <w:rsid w:val="00B30E7D"/>
    <w:rsid w:val="00B31E5A"/>
    <w:rsid w:val="00B33B16"/>
    <w:rsid w:val="00B354C9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96F7C"/>
    <w:rsid w:val="00BA02E1"/>
    <w:rsid w:val="00BA0518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0B67"/>
    <w:rsid w:val="00BE458D"/>
    <w:rsid w:val="00BF01CB"/>
    <w:rsid w:val="00BF3D5D"/>
    <w:rsid w:val="00BF5111"/>
    <w:rsid w:val="00C022D8"/>
    <w:rsid w:val="00C023D9"/>
    <w:rsid w:val="00C030DE"/>
    <w:rsid w:val="00C05167"/>
    <w:rsid w:val="00C062AB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40D"/>
    <w:rsid w:val="00C27BE5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7820"/>
    <w:rsid w:val="00C51E88"/>
    <w:rsid w:val="00C52C74"/>
    <w:rsid w:val="00C5434F"/>
    <w:rsid w:val="00C561ED"/>
    <w:rsid w:val="00C61781"/>
    <w:rsid w:val="00C62034"/>
    <w:rsid w:val="00C632BA"/>
    <w:rsid w:val="00C64A37"/>
    <w:rsid w:val="00C6552F"/>
    <w:rsid w:val="00C67295"/>
    <w:rsid w:val="00C71109"/>
    <w:rsid w:val="00C7158E"/>
    <w:rsid w:val="00C7250B"/>
    <w:rsid w:val="00C7346B"/>
    <w:rsid w:val="00C74841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94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E3B"/>
    <w:rsid w:val="00CC0EAB"/>
    <w:rsid w:val="00CC18F2"/>
    <w:rsid w:val="00CC1C7C"/>
    <w:rsid w:val="00CC2BAF"/>
    <w:rsid w:val="00CC2E96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40F2"/>
    <w:rsid w:val="00D45A80"/>
    <w:rsid w:val="00D463B3"/>
    <w:rsid w:val="00D467D8"/>
    <w:rsid w:val="00D504E4"/>
    <w:rsid w:val="00D517CA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4BE"/>
    <w:rsid w:val="00D679AA"/>
    <w:rsid w:val="00D67B34"/>
    <w:rsid w:val="00D701AB"/>
    <w:rsid w:val="00D70DC7"/>
    <w:rsid w:val="00D70EF7"/>
    <w:rsid w:val="00D7350E"/>
    <w:rsid w:val="00D743FA"/>
    <w:rsid w:val="00D766FB"/>
    <w:rsid w:val="00D77B37"/>
    <w:rsid w:val="00D8211E"/>
    <w:rsid w:val="00D8397C"/>
    <w:rsid w:val="00D83BC5"/>
    <w:rsid w:val="00D83D00"/>
    <w:rsid w:val="00D84B34"/>
    <w:rsid w:val="00D8674B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0E25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41D0"/>
    <w:rsid w:val="00E65046"/>
    <w:rsid w:val="00E654B6"/>
    <w:rsid w:val="00E65538"/>
    <w:rsid w:val="00E66014"/>
    <w:rsid w:val="00E664C5"/>
    <w:rsid w:val="00E66665"/>
    <w:rsid w:val="00E671A2"/>
    <w:rsid w:val="00E67A9D"/>
    <w:rsid w:val="00E71287"/>
    <w:rsid w:val="00E7580A"/>
    <w:rsid w:val="00E76B90"/>
    <w:rsid w:val="00E76C0E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175C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3176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02C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F31"/>
    <w:rsid w:val="00F4477E"/>
    <w:rsid w:val="00F44D12"/>
    <w:rsid w:val="00F46B76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ProdukcjaPrzemyslowa.aspx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1317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s://bdl.stat.gov.pl/BDL/dane/podgrup/temat" TargetMode="External"/><Relationship Id="rId11" Type="http://schemas.openxmlformats.org/officeDocument/2006/relationships/image" Target="media/image31.emf"/><Relationship Id="rId24" Type="http://schemas.openxmlformats.org/officeDocument/2006/relationships/image" Target="media/image8.png"/><Relationship Id="rId32" Type="http://schemas.openxmlformats.org/officeDocument/2006/relationships/hyperlink" Target="http://stat.gov.pl/metainformacje/slownik-pojec/pojecia-stosowane-w-statystyce-publicznej/707,pojecie.html" TargetMode="External"/><Relationship Id="rId37" Type="http://schemas.openxmlformats.org/officeDocument/2006/relationships/hyperlink" Target="http://stat.gov.pl/metainformacje/slownik-pojec/pojecia-stosowane-w-statystyce-publicznej/1313,pojecie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tat.gov.pl/metainformacje/slownik-pojec/pojecia-stosowane-w-statystyce-publicznej/357,pojecie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700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hyperlink" Target="http://www.stat.gov.pl" TargetMode="External"/><Relationship Id="rId27" Type="http://schemas.openxmlformats.org/officeDocument/2006/relationships/hyperlink" Target="http://stat.gov.pl/wskazniki-makroekonomiczne/" TargetMode="External"/><Relationship Id="rId30" Type="http://schemas.openxmlformats.org/officeDocument/2006/relationships/hyperlink" Target="http://stat.gov.pl/metainformacje/slownik-pojec/pojecia-stosowane-w-statystyce-publicznej/362,pojecie.html" TargetMode="External"/><Relationship Id="rId35" Type="http://schemas.openxmlformats.org/officeDocument/2006/relationships/hyperlink" Target="http://stat.gov.pl/metainformacje/slownik-pojec/pojecia-stosowane-w-statystyce-publicznej/1314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3" Type="http://schemas.openxmlformats.org/officeDocument/2006/relationships/hyperlink" Target="http://stat.gov.pl/metainformacje/slownik-pojec/pojecia-stosowane-w-statystyce-publicznej/356,pojecie.html" TargetMode="External"/><Relationship Id="rId38" Type="http://schemas.openxmlformats.org/officeDocument/2006/relationships/hyperlink" Target="http://swaid.stat.gov.pl/SitePagesDBW/ProdukcjaPrzemyslowa.aspx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'2020'!$A$5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'2020'!$A$6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'2020'!$A$7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'2020'!$A$8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'2020'!$A$9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98973808"/>
        <c:axId val="-1998971632"/>
      </c:lineChart>
      <c:catAx>
        <c:axId val="-199897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98971632"/>
        <c:crossesAt val="100"/>
        <c:auto val="1"/>
        <c:lblAlgn val="ctr"/>
        <c:lblOffset val="100"/>
        <c:noMultiLvlLbl val="0"/>
      </c:catAx>
      <c:valAx>
        <c:axId val="-1998971632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98973808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'VII 2020'!$B$1</c:f>
              <c:strCache>
                <c:ptCount val="1"/>
                <c:pt idx="0">
                  <c:v>VII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'VII 2020'!$A$2:$A$13</c:f>
              <c:strCache>
                <c:ptCount val="12"/>
                <c:pt idx="0">
                  <c:v>Produkcja mebli</c:v>
                </c:pt>
                <c:pt idx="1">
                  <c:v>Produkcja komputerów, wyrobów elektronicznych i optycznych</c:v>
                </c:pt>
                <c:pt idx="2">
                  <c:v>Produkcja wyrobów z drewna, korka, słomy i wikliny</c:v>
                </c:pt>
                <c:pt idx="3">
                  <c:v>Gospodarka odpadami; odzysk surowców</c:v>
                </c:pt>
                <c:pt idx="4">
                  <c:v>Produkcja wyrobów tytoniowych</c:v>
                </c:pt>
                <c:pt idx="5">
                  <c:v>Produkcja wyrobów farmaceutycznych</c:v>
                </c:pt>
                <c:pt idx="6">
                  <c:v>Produkcja wyrobów tekstylnych</c:v>
                </c:pt>
                <c:pt idx="7">
                  <c:v>Naprawa, konserwacja i instalowanie maszyn i urządzeń </c:v>
                </c:pt>
                <c:pt idx="8">
                  <c:v>Produkcja metali</c:v>
                </c:pt>
                <c:pt idx="9">
                  <c:v>Produkcja maszyn i urządzeń</c:v>
                </c:pt>
                <c:pt idx="10">
                  <c:v>Produkcja koksu i produktów rafinacji ropy naftowej</c:v>
                </c:pt>
                <c:pt idx="11">
                  <c:v>Wydobywanie węgla kamiennego i węgla brunatnego (lignitu) </c:v>
                </c:pt>
              </c:strCache>
            </c:strRef>
          </c:cat>
          <c:val>
            <c:numRef>
              <c:f>'VII 2020'!$B$2:$B$13</c:f>
              <c:numCache>
                <c:formatCode>0.0_ ;[Red]\-0.0\ </c:formatCode>
                <c:ptCount val="12"/>
                <c:pt idx="0">
                  <c:v>124.2</c:v>
                </c:pt>
                <c:pt idx="1">
                  <c:v>115.3</c:v>
                </c:pt>
                <c:pt idx="2">
                  <c:v>114.8</c:v>
                </c:pt>
                <c:pt idx="3">
                  <c:v>114.3</c:v>
                </c:pt>
                <c:pt idx="4">
                  <c:v>113</c:v>
                </c:pt>
                <c:pt idx="5">
                  <c:v>108.3</c:v>
                </c:pt>
                <c:pt idx="6">
                  <c:v>95.8</c:v>
                </c:pt>
                <c:pt idx="7">
                  <c:v>91.4</c:v>
                </c:pt>
                <c:pt idx="8">
                  <c:v>90.3</c:v>
                </c:pt>
                <c:pt idx="9">
                  <c:v>86.7</c:v>
                </c:pt>
                <c:pt idx="10">
                  <c:v>85</c:v>
                </c:pt>
                <c:pt idx="11">
                  <c:v>81.599999999999994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'VII 2020'!$C$1</c:f>
              <c:strCache>
                <c:ptCount val="1"/>
                <c:pt idx="0">
                  <c:v>VII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'VII 2020'!$A$2:$A$13</c:f>
              <c:strCache>
                <c:ptCount val="12"/>
                <c:pt idx="0">
                  <c:v>Produkcja mebli</c:v>
                </c:pt>
                <c:pt idx="1">
                  <c:v>Produkcja komputerów, wyrobów elektronicznych i optycznych</c:v>
                </c:pt>
                <c:pt idx="2">
                  <c:v>Produkcja wyrobów z drewna, korka, słomy i wikliny</c:v>
                </c:pt>
                <c:pt idx="3">
                  <c:v>Gospodarka odpadami; odzysk surowców</c:v>
                </c:pt>
                <c:pt idx="4">
                  <c:v>Produkcja wyrobów tytoniowych</c:v>
                </c:pt>
                <c:pt idx="5">
                  <c:v>Produkcja wyrobów farmaceutycznych</c:v>
                </c:pt>
                <c:pt idx="6">
                  <c:v>Produkcja wyrobów tekstylnych</c:v>
                </c:pt>
                <c:pt idx="7">
                  <c:v>Naprawa, konserwacja i instalowanie maszyn i urządzeń </c:v>
                </c:pt>
                <c:pt idx="8">
                  <c:v>Produkcja metali</c:v>
                </c:pt>
                <c:pt idx="9">
                  <c:v>Produkcja maszyn i urządzeń</c:v>
                </c:pt>
                <c:pt idx="10">
                  <c:v>Produkcja koksu i produktów rafinacji ropy naftowej</c:v>
                </c:pt>
                <c:pt idx="11">
                  <c:v>Wydobywanie węgla kamiennego i węgla brunatnego (lignitu) </c:v>
                </c:pt>
              </c:strCache>
            </c:strRef>
          </c:cat>
          <c:val>
            <c:numRef>
              <c:f>'VII 2020'!$C$2:$C$13</c:f>
              <c:numCache>
                <c:formatCode>0.0_ ;[Red]\-0.0\ </c:formatCode>
                <c:ptCount val="12"/>
                <c:pt idx="0">
                  <c:v>105.7</c:v>
                </c:pt>
                <c:pt idx="1">
                  <c:v>105.5</c:v>
                </c:pt>
                <c:pt idx="2">
                  <c:v>101.8</c:v>
                </c:pt>
                <c:pt idx="3">
                  <c:v>117.6</c:v>
                </c:pt>
                <c:pt idx="4">
                  <c:v>98.2</c:v>
                </c:pt>
                <c:pt idx="5">
                  <c:v>95.8</c:v>
                </c:pt>
                <c:pt idx="6">
                  <c:v>110</c:v>
                </c:pt>
                <c:pt idx="7">
                  <c:v>115.4</c:v>
                </c:pt>
                <c:pt idx="8">
                  <c:v>95.5</c:v>
                </c:pt>
                <c:pt idx="9">
                  <c:v>101.9</c:v>
                </c:pt>
                <c:pt idx="10">
                  <c:v>104.9</c:v>
                </c:pt>
                <c:pt idx="11">
                  <c:v>97.2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998970000"/>
        <c:axId val="-1998969456"/>
      </c:barChart>
      <c:catAx>
        <c:axId val="-19989700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998969456"/>
        <c:crossesAt val="100"/>
        <c:auto val="1"/>
        <c:lblAlgn val="ctr"/>
        <c:lblOffset val="20"/>
        <c:noMultiLvlLbl val="0"/>
      </c:catAx>
      <c:valAx>
        <c:axId val="-1998969456"/>
        <c:scaling>
          <c:orientation val="minMax"/>
          <c:max val="125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998970000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2638923928775347E-2"/>
          <c:y val="2.9166666666666671E-2"/>
          <c:w val="0.93195636376071889"/>
          <c:h val="0.603063367079115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lipiec'!$B$20:$B$24</c:f>
              <c:strCache>
                <c:ptCount val="5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1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3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6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18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9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2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1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2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4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5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27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2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9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3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32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33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4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35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3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37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3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cat>
            <c:multiLvlStrRef>
              <c:f>'wykres słupkowy - lipiec'!$A$4:$B$42</c:f>
              <c:multiLvlStrCache>
                <c:ptCount val="39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8">
                    <c:v>I 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6">
                    <c:v>I 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V</c:v>
                  </c:pt>
                  <c:pt idx="21">
                    <c:v>VI</c:v>
                  </c:pt>
                  <c:pt idx="22">
                    <c:v>VII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2">
                    <c:v>I 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</c:lvl>
                <c:lvl>
                  <c:pt idx="0">
                    <c:v>Produkcja koksu 
i produktów rafinacji ropy naftowej</c:v>
                  </c:pt>
                  <c:pt idx="8">
                    <c:v>Produkcja papieru
i wyrobów z papieru</c:v>
                  </c:pt>
                  <c:pt idx="16">
                    <c:v>Produkcja pojazdów samochodowych, przyczep i naczep</c:v>
                  </c:pt>
                  <c:pt idx="24">
                    <c:v>Produkcja metali</c:v>
                  </c:pt>
                  <c:pt idx="32">
                    <c:v>Produkcja wyrobów 
z pozostałych surowców niemetalicznych</c:v>
                  </c:pt>
                </c:lvl>
              </c:multiLvlStrCache>
            </c:multiLvlStrRef>
          </c:cat>
          <c:val>
            <c:numRef>
              <c:f>'wykres słupkowy - lipiec'!$C$4:$C$42</c:f>
              <c:numCache>
                <c:formatCode>0.0_ ;[Red]\-0.0\ </c:formatCode>
                <c:ptCount val="39"/>
                <c:pt idx="0">
                  <c:v>109.7</c:v>
                </c:pt>
                <c:pt idx="1">
                  <c:v>94.5</c:v>
                </c:pt>
                <c:pt idx="2">
                  <c:v>102.4</c:v>
                </c:pt>
                <c:pt idx="3">
                  <c:v>83.6</c:v>
                </c:pt>
                <c:pt idx="4">
                  <c:v>110.4</c:v>
                </c:pt>
                <c:pt idx="5">
                  <c:v>93.6</c:v>
                </c:pt>
                <c:pt idx="6">
                  <c:v>115.9</c:v>
                </c:pt>
                <c:pt idx="8">
                  <c:v>125.4</c:v>
                </c:pt>
                <c:pt idx="9">
                  <c:v>92.1</c:v>
                </c:pt>
                <c:pt idx="10">
                  <c:v>110.2</c:v>
                </c:pt>
                <c:pt idx="11">
                  <c:v>83.9</c:v>
                </c:pt>
                <c:pt idx="12">
                  <c:v>94.7</c:v>
                </c:pt>
                <c:pt idx="13">
                  <c:v>107.3</c:v>
                </c:pt>
                <c:pt idx="14">
                  <c:v>109.1</c:v>
                </c:pt>
                <c:pt idx="16">
                  <c:v>117.4</c:v>
                </c:pt>
                <c:pt idx="17">
                  <c:v>108.3</c:v>
                </c:pt>
                <c:pt idx="18">
                  <c:v>75.8</c:v>
                </c:pt>
                <c:pt idx="19">
                  <c:v>28</c:v>
                </c:pt>
                <c:pt idx="20">
                  <c:v>209.7</c:v>
                </c:pt>
                <c:pt idx="21">
                  <c:v>180.1</c:v>
                </c:pt>
                <c:pt idx="22">
                  <c:v>109.2</c:v>
                </c:pt>
                <c:pt idx="24">
                  <c:v>133.5</c:v>
                </c:pt>
                <c:pt idx="25">
                  <c:v>98.6</c:v>
                </c:pt>
                <c:pt idx="26">
                  <c:v>103.8</c:v>
                </c:pt>
                <c:pt idx="27">
                  <c:v>77.5</c:v>
                </c:pt>
                <c:pt idx="28">
                  <c:v>102.3</c:v>
                </c:pt>
                <c:pt idx="29">
                  <c:v>106.6</c:v>
                </c:pt>
                <c:pt idx="30">
                  <c:v>104.4</c:v>
                </c:pt>
                <c:pt idx="32">
                  <c:v>107.3</c:v>
                </c:pt>
                <c:pt idx="33">
                  <c:v>106.3</c:v>
                </c:pt>
                <c:pt idx="34">
                  <c:v>115.2</c:v>
                </c:pt>
                <c:pt idx="35">
                  <c:v>81.2</c:v>
                </c:pt>
                <c:pt idx="36">
                  <c:v>106.8</c:v>
                </c:pt>
                <c:pt idx="37">
                  <c:v>110.8</c:v>
                </c:pt>
                <c:pt idx="38">
                  <c:v>104.2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-1998967824"/>
        <c:axId val="-199896728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spPr>
                  <a:solidFill>
                    <a:schemeClr val="accent2"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multiLvlStrRef>
                    <c:extLst>
                      <c:ext uri="{02D57815-91ED-43cb-92C2-25804820EDAC}">
                        <c15:formulaRef>
                          <c15:sqref>'wykres słupkowy - lipiec'!$A$4:$B$42</c15:sqref>
                        </c15:formulaRef>
                      </c:ext>
                    </c:extLst>
                    <c:multiLvlStrCache>
                      <c:ptCount val="39"/>
                      <c:lvl>
                        <c:pt idx="0">
                          <c:v>I </c:v>
                        </c:pt>
                        <c:pt idx="1">
                          <c:v>II</c:v>
                        </c:pt>
                        <c:pt idx="2">
                          <c:v>III</c:v>
                        </c:pt>
                        <c:pt idx="3">
                          <c:v>IV</c:v>
                        </c:pt>
                        <c:pt idx="4">
                          <c:v>V</c:v>
                        </c:pt>
                        <c:pt idx="5">
                          <c:v>VI</c:v>
                        </c:pt>
                        <c:pt idx="6">
                          <c:v>VII</c:v>
                        </c:pt>
                        <c:pt idx="8">
                          <c:v>I </c:v>
                        </c:pt>
                        <c:pt idx="9">
                          <c:v>II</c:v>
                        </c:pt>
                        <c:pt idx="10">
                          <c:v>III</c:v>
                        </c:pt>
                        <c:pt idx="11">
                          <c:v>IV</c:v>
                        </c:pt>
                        <c:pt idx="12">
                          <c:v>V</c:v>
                        </c:pt>
                        <c:pt idx="13">
                          <c:v>VI</c:v>
                        </c:pt>
                        <c:pt idx="14">
                          <c:v>VII</c:v>
                        </c:pt>
                        <c:pt idx="16">
                          <c:v>I </c:v>
                        </c:pt>
                        <c:pt idx="17">
                          <c:v>II</c:v>
                        </c:pt>
                        <c:pt idx="18">
                          <c:v>III</c:v>
                        </c:pt>
                        <c:pt idx="19">
                          <c:v>IV</c:v>
                        </c:pt>
                        <c:pt idx="20">
                          <c:v>V</c:v>
                        </c:pt>
                        <c:pt idx="21">
                          <c:v>VI</c:v>
                        </c:pt>
                        <c:pt idx="22">
                          <c:v>VII</c:v>
                        </c:pt>
                        <c:pt idx="24">
                          <c:v>I </c:v>
                        </c:pt>
                        <c:pt idx="25">
                          <c:v>II</c:v>
                        </c:pt>
                        <c:pt idx="26">
                          <c:v>III</c:v>
                        </c:pt>
                        <c:pt idx="27">
                          <c:v>IV</c:v>
                        </c:pt>
                        <c:pt idx="28">
                          <c:v>V</c:v>
                        </c:pt>
                        <c:pt idx="29">
                          <c:v>VI</c:v>
                        </c:pt>
                        <c:pt idx="30">
                          <c:v>VII</c:v>
                        </c:pt>
                        <c:pt idx="32">
                          <c:v>I </c:v>
                        </c:pt>
                        <c:pt idx="33">
                          <c:v>II</c:v>
                        </c:pt>
                        <c:pt idx="34">
                          <c:v>III</c:v>
                        </c:pt>
                        <c:pt idx="35">
                          <c:v>IV</c:v>
                        </c:pt>
                        <c:pt idx="36">
                          <c:v>V</c:v>
                        </c:pt>
                        <c:pt idx="37">
                          <c:v>VI</c:v>
                        </c:pt>
                        <c:pt idx="38">
                          <c:v>VII</c:v>
                        </c:pt>
                      </c:lvl>
                      <c:lvl>
                        <c:pt idx="0">
                          <c:v>Produkcja koksu 
i produktów rafinacji ropy naftowej</c:v>
                        </c:pt>
                        <c:pt idx="8">
                          <c:v>Produkcja papieru
i wyrobów z papieru</c:v>
                        </c:pt>
                        <c:pt idx="16">
                          <c:v>Produkcja pojazdów samochodowych, przyczep i naczep</c:v>
                        </c:pt>
                        <c:pt idx="24">
                          <c:v>Produkcja metali</c:v>
                        </c:pt>
                        <c:pt idx="32">
                          <c:v>Produkcja wyrobów 
z pozostałych surowców niemetalicznych</c:v>
                        </c:pt>
                      </c:lvl>
                    </c:multiLvlStrCache>
                  </c:multiLvlStrRef>
                </c:cat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</c15:ser>
            </c15:filteredBarSeries>
          </c:ext>
        </c:extLst>
      </c:barChart>
      <c:catAx>
        <c:axId val="-199896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587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98967280"/>
        <c:crossesAt val="100"/>
        <c:auto val="1"/>
        <c:lblAlgn val="ctr"/>
        <c:lblOffset val="100"/>
        <c:noMultiLvlLbl val="0"/>
      </c:catAx>
      <c:valAx>
        <c:axId val="-1998967280"/>
        <c:scaling>
          <c:orientation val="minMax"/>
          <c:max val="215"/>
          <c:min val="2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spc="2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9896782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B3A16FCD-FA56-4400-8757-462C2DA1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2020-08-18T13:21:00Z</dcterms:created>
  <dcterms:modified xsi:type="dcterms:W3CDTF">2020-08-18T13:22:00Z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