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8A1029" w:rsidRDefault="00D13520" w:rsidP="002B4F8D">
      <w:pPr>
        <w:pStyle w:val="tytuinformacji"/>
        <w:spacing w:before="0"/>
        <w:rPr>
          <w:rFonts w:cs="Arial"/>
          <w:spacing w:val="-2"/>
          <w:szCs w:val="40"/>
        </w:rPr>
      </w:pPr>
      <w:r w:rsidRPr="008A1029">
        <w:rPr>
          <w:rFonts w:cs="Arial"/>
          <w:spacing w:val="-2"/>
          <w:szCs w:val="40"/>
        </w:rPr>
        <w:t xml:space="preserve">Dynamika sprzedaży </w:t>
      </w:r>
      <w:r w:rsidRPr="00276764">
        <w:rPr>
          <w:rFonts w:cs="Arial"/>
          <w:spacing w:val="-2"/>
          <w:szCs w:val="40"/>
        </w:rPr>
        <w:t>detalicznej</w:t>
      </w:r>
      <w:r w:rsidRPr="008A1029">
        <w:rPr>
          <w:rFonts w:cs="Arial"/>
          <w:spacing w:val="-2"/>
          <w:szCs w:val="40"/>
        </w:rPr>
        <w:t xml:space="preserve"> w </w:t>
      </w:r>
      <w:r w:rsidR="002C6CB1">
        <w:rPr>
          <w:rFonts w:cs="Arial"/>
          <w:spacing w:val="-2"/>
          <w:szCs w:val="40"/>
        </w:rPr>
        <w:t>marcu</w:t>
      </w:r>
      <w:r w:rsidR="00851D77">
        <w:rPr>
          <w:rFonts w:cs="Arial"/>
          <w:spacing w:val="-2"/>
          <w:szCs w:val="40"/>
        </w:rPr>
        <w:t xml:space="preserve"> </w:t>
      </w:r>
      <w:r w:rsidRPr="00276764">
        <w:rPr>
          <w:rFonts w:cs="Arial"/>
          <w:spacing w:val="-2"/>
          <w:szCs w:val="40"/>
        </w:rPr>
        <w:t>20</w:t>
      </w:r>
      <w:r w:rsidR="006842EC">
        <w:rPr>
          <w:rFonts w:cs="Arial"/>
          <w:spacing w:val="-2"/>
          <w:szCs w:val="40"/>
        </w:rPr>
        <w:t>20</w:t>
      </w:r>
      <w:r w:rsidR="00FD13C3" w:rsidRPr="00EB25F9">
        <w:rPr>
          <w:rFonts w:cs="Arial"/>
          <w:spacing w:val="-8"/>
          <w:szCs w:val="40"/>
        </w:rPr>
        <w:t> </w:t>
      </w:r>
      <w:r w:rsidRPr="00EB25F9">
        <w:rPr>
          <w:rFonts w:cs="Arial"/>
          <w:spacing w:val="-8"/>
          <w:szCs w:val="40"/>
        </w:rPr>
        <w:t>r.</w:t>
      </w:r>
    </w:p>
    <w:p w:rsidR="00275EF3" w:rsidRPr="0089562D" w:rsidRDefault="00275EF3" w:rsidP="00074DD8">
      <w:pPr>
        <w:pStyle w:val="tytuinformacji"/>
        <w:rPr>
          <w:b/>
          <w:spacing w:val="-10"/>
          <w:sz w:val="22"/>
          <w:szCs w:val="22"/>
          <w:shd w:val="clear" w:color="auto" w:fill="FFFFFF"/>
        </w:rPr>
      </w:pPr>
    </w:p>
    <w:p w:rsidR="00264774" w:rsidRPr="00D8079D" w:rsidRDefault="00F97850" w:rsidP="00264774">
      <w:pPr>
        <w:pStyle w:val="LID"/>
        <w:spacing w:after="0"/>
        <w:rPr>
          <w:rFonts w:cs="Arial"/>
          <w:szCs w:val="24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78740</wp:posOffset>
                </wp:positionV>
                <wp:extent cx="2047240" cy="11887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630" cy="118872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Pr="00B66B19" w:rsidRDefault="00431F5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33375"/>
                                  <wp:effectExtent l="0" t="0" r="0" b="9525"/>
                                  <wp:docPr id="1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42900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184E0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9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184E0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</w:t>
                            </w:r>
                            <w:r w:rsidR="00FF54D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431F5B" w:rsidRPr="007C61E6" w:rsidRDefault="0073143E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Spadek</w:t>
                            </w:r>
                            <w:r w:rsidR="00FF54DF">
                              <w:t xml:space="preserve"> w porównaniu </w:t>
                            </w:r>
                            <w:r w:rsidR="00B8772D">
                              <w:br/>
                            </w:r>
                            <w:r w:rsidR="00FF54DF">
                              <w:t>z analogicznym miesiącem poprzedniego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2pt;width:161.2pt;height:93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" fillcolor="#001d77" stroked="f">
                <v:textbox>
                  <w:txbxContent>
                    <w:p w:rsidR="00431F5B" w:rsidRPr="00B66B19" w:rsidRDefault="00431F5B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33375"/>
                            <wp:effectExtent l="0" t="0" r="0" b="9525"/>
                            <wp:docPr id="1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42900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184E0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9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184E0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</w:t>
                      </w:r>
                      <w:r w:rsidR="00FF54D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431F5B" w:rsidRPr="007C61E6" w:rsidRDefault="0073143E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Spadek</w:t>
                      </w:r>
                      <w:r w:rsidR="00FF54DF">
                        <w:t xml:space="preserve"> w porównaniu </w:t>
                      </w:r>
                      <w:r w:rsidR="00B8772D">
                        <w:br/>
                      </w:r>
                      <w:r w:rsidR="00FF54DF">
                        <w:t>z analogicznym miesiącem poprzedniego roku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2998" w:rsidRPr="009815A2">
        <w:t>S</w:t>
      </w:r>
      <w:r w:rsidR="003C2CAA" w:rsidRPr="009815A2">
        <w:t>przedaż</w:t>
      </w:r>
      <w:r w:rsidR="00C62998" w:rsidRPr="009815A2">
        <w:t xml:space="preserve"> detaliczna</w:t>
      </w:r>
      <w:r w:rsidR="00E80C30" w:rsidRPr="009815A2">
        <w:rPr>
          <w:rStyle w:val="Odwoanieprzypisudolnego"/>
        </w:rPr>
        <w:footnoteReference w:id="1"/>
      </w:r>
      <w:r w:rsidR="003C2CAA" w:rsidRPr="009815A2">
        <w:t xml:space="preserve"> </w:t>
      </w:r>
      <w:r w:rsidR="003C2CAA" w:rsidRPr="009815A2">
        <w:rPr>
          <w:rFonts w:cs="Arial"/>
          <w:szCs w:val="24"/>
        </w:rPr>
        <w:t>w cenach stałych</w:t>
      </w:r>
      <w:r w:rsidR="00016341">
        <w:rPr>
          <w:rStyle w:val="Odwoanieprzypisudolnego"/>
          <w:rFonts w:cs="Arial"/>
          <w:szCs w:val="24"/>
        </w:rPr>
        <w:t xml:space="preserve"> </w:t>
      </w:r>
      <w:r w:rsidR="0096306A" w:rsidRPr="009815A2">
        <w:t>w</w:t>
      </w:r>
      <w:r w:rsidR="001849BD">
        <w:t xml:space="preserve"> </w:t>
      </w:r>
      <w:r w:rsidR="00571C0E">
        <w:t>marcu</w:t>
      </w:r>
      <w:r w:rsidR="009C719E">
        <w:t xml:space="preserve"> </w:t>
      </w:r>
      <w:r w:rsidR="008418EB" w:rsidRPr="009815A2">
        <w:t>20</w:t>
      </w:r>
      <w:r w:rsidR="006E101D">
        <w:t>20</w:t>
      </w:r>
      <w:r w:rsidR="002F77F4">
        <w:t> </w:t>
      </w:r>
      <w:r w:rsidR="008418EB" w:rsidRPr="009815A2">
        <w:t>r</w:t>
      </w:r>
      <w:r w:rsidR="003C2CAA" w:rsidRPr="009815A2">
        <w:t xml:space="preserve">. </w:t>
      </w:r>
      <w:r w:rsidR="00C62998" w:rsidRPr="009815A2">
        <w:t xml:space="preserve">była </w:t>
      </w:r>
      <w:r w:rsidR="00571C0E">
        <w:t>niższa</w:t>
      </w:r>
      <w:r w:rsidR="00C62998" w:rsidRPr="009815A2">
        <w:t xml:space="preserve"> niż przed rokiem o </w:t>
      </w:r>
      <w:r w:rsidR="00571C0E">
        <w:t>9</w:t>
      </w:r>
      <w:r w:rsidR="00C62998" w:rsidRPr="009815A2">
        <w:t>,</w:t>
      </w:r>
      <w:r w:rsidR="00571C0E">
        <w:t>0</w:t>
      </w:r>
      <w:r w:rsidR="00C62998" w:rsidRPr="009815A2">
        <w:t>% (wobec wzrostu o</w:t>
      </w:r>
      <w:r w:rsidR="00511F40" w:rsidRPr="009815A2">
        <w:t> </w:t>
      </w:r>
      <w:r w:rsidR="00571C0E">
        <w:t>1</w:t>
      </w:r>
      <w:r w:rsidR="00C62998" w:rsidRPr="009815A2">
        <w:t>,</w:t>
      </w:r>
      <w:r w:rsidR="00571C0E">
        <w:t>8</w:t>
      </w:r>
      <w:r w:rsidR="00C62998" w:rsidRPr="009815A2">
        <w:t>% w</w:t>
      </w:r>
      <w:r w:rsidR="00571C0E">
        <w:t xml:space="preserve"> marcu</w:t>
      </w:r>
      <w:r w:rsidR="00BF4885">
        <w:t xml:space="preserve"> </w:t>
      </w:r>
      <w:r w:rsidR="008418EB" w:rsidRPr="009815A2">
        <w:t>201</w:t>
      </w:r>
      <w:r w:rsidR="006E101D">
        <w:t>9</w:t>
      </w:r>
      <w:r w:rsidR="008418EB" w:rsidRPr="009815A2">
        <w:t xml:space="preserve"> r.</w:t>
      </w:r>
      <w:r w:rsidR="00C62998" w:rsidRPr="009815A2">
        <w:t>)</w:t>
      </w:r>
      <w:r w:rsidR="003C2CAA" w:rsidRPr="009815A2">
        <w:t xml:space="preserve">. </w:t>
      </w:r>
      <w:r w:rsidR="00017FFE" w:rsidRPr="009815A2">
        <w:rPr>
          <w:rFonts w:cs="Arial"/>
          <w:szCs w:val="24"/>
        </w:rPr>
        <w:t>W porównaniu z</w:t>
      </w:r>
      <w:r w:rsidR="003E079C">
        <w:rPr>
          <w:rFonts w:cs="Arial"/>
          <w:szCs w:val="24"/>
        </w:rPr>
        <w:t xml:space="preserve"> lutym </w:t>
      </w:r>
      <w:r w:rsidR="008418EB" w:rsidRPr="009815A2">
        <w:rPr>
          <w:rFonts w:cs="Arial"/>
          <w:szCs w:val="24"/>
        </w:rPr>
        <w:t>20</w:t>
      </w:r>
      <w:r w:rsidR="006E4351">
        <w:rPr>
          <w:rFonts w:cs="Arial"/>
          <w:szCs w:val="24"/>
        </w:rPr>
        <w:t>20</w:t>
      </w:r>
      <w:r w:rsidR="00737243">
        <w:rPr>
          <w:rFonts w:cs="Arial"/>
          <w:szCs w:val="24"/>
        </w:rPr>
        <w:t> </w:t>
      </w:r>
      <w:r w:rsidR="008418EB" w:rsidRPr="009815A2">
        <w:rPr>
          <w:rFonts w:cs="Arial"/>
          <w:szCs w:val="24"/>
        </w:rPr>
        <w:t>r</w:t>
      </w:r>
      <w:r w:rsidR="00976445" w:rsidRPr="009815A2">
        <w:rPr>
          <w:rFonts w:cs="Arial"/>
          <w:szCs w:val="24"/>
        </w:rPr>
        <w:t xml:space="preserve">. </w:t>
      </w:r>
      <w:r w:rsidR="00017FFE" w:rsidRPr="009815A2">
        <w:rPr>
          <w:rFonts w:cs="Arial"/>
          <w:szCs w:val="24"/>
        </w:rPr>
        <w:t>miał miejsce</w:t>
      </w:r>
      <w:r w:rsidR="00A83D76">
        <w:rPr>
          <w:rFonts w:cs="Arial"/>
          <w:szCs w:val="24"/>
        </w:rPr>
        <w:t xml:space="preserve"> </w:t>
      </w:r>
      <w:r w:rsidR="003E079C">
        <w:rPr>
          <w:rFonts w:cs="Arial"/>
          <w:szCs w:val="24"/>
        </w:rPr>
        <w:t xml:space="preserve">spadek </w:t>
      </w:r>
      <w:r w:rsidR="00976445" w:rsidRPr="009815A2">
        <w:rPr>
          <w:rFonts w:cs="Arial"/>
          <w:szCs w:val="24"/>
        </w:rPr>
        <w:t xml:space="preserve">sprzedaży detalicznej </w:t>
      </w:r>
      <w:r w:rsidR="00976445" w:rsidRPr="009815A2">
        <w:rPr>
          <w:rFonts w:cs="Arial"/>
          <w:spacing w:val="-10"/>
          <w:szCs w:val="24"/>
        </w:rPr>
        <w:t>o</w:t>
      </w:r>
      <w:r w:rsidR="00BE53E1">
        <w:rPr>
          <w:rFonts w:cs="Arial"/>
          <w:spacing w:val="-10"/>
          <w:szCs w:val="24"/>
        </w:rPr>
        <w:t xml:space="preserve"> </w:t>
      </w:r>
      <w:r w:rsidR="003E079C">
        <w:rPr>
          <w:rFonts w:cs="Arial"/>
          <w:spacing w:val="-10"/>
          <w:szCs w:val="24"/>
        </w:rPr>
        <w:t>3</w:t>
      </w:r>
      <w:r w:rsidR="00017FFE" w:rsidRPr="009815A2">
        <w:rPr>
          <w:rFonts w:cs="Arial"/>
          <w:spacing w:val="-10"/>
          <w:szCs w:val="24"/>
        </w:rPr>
        <w:t>,</w:t>
      </w:r>
      <w:r w:rsidR="003E079C">
        <w:rPr>
          <w:rFonts w:cs="Arial"/>
          <w:spacing w:val="-10"/>
          <w:szCs w:val="24"/>
        </w:rPr>
        <w:t>3</w:t>
      </w:r>
      <w:r w:rsidR="00017FFE" w:rsidRPr="009815A2">
        <w:rPr>
          <w:rFonts w:cs="Arial"/>
          <w:spacing w:val="-10"/>
          <w:szCs w:val="24"/>
        </w:rPr>
        <w:t>%</w:t>
      </w:r>
      <w:r w:rsidR="001F67FE" w:rsidRPr="00BF2284">
        <w:rPr>
          <w:rFonts w:cs="Arial"/>
          <w:spacing w:val="-10"/>
          <w:szCs w:val="24"/>
        </w:rPr>
        <w:t>.</w:t>
      </w:r>
      <w:r w:rsidR="00323BFE">
        <w:rPr>
          <w:rFonts w:cs="Arial"/>
          <w:spacing w:val="-10"/>
          <w:szCs w:val="24"/>
        </w:rPr>
        <w:t xml:space="preserve"> </w:t>
      </w:r>
      <w:r w:rsidR="00323BFE" w:rsidRPr="00D8079D">
        <w:rPr>
          <w:rFonts w:cs="Arial"/>
          <w:szCs w:val="24"/>
        </w:rPr>
        <w:t>W</w:t>
      </w:r>
      <w:r w:rsidR="00807AC9">
        <w:rPr>
          <w:rFonts w:cs="Arial"/>
          <w:szCs w:val="24"/>
        </w:rPr>
        <w:t> </w:t>
      </w:r>
      <w:r w:rsidR="00323BFE" w:rsidRPr="00D8079D">
        <w:rPr>
          <w:rFonts w:cs="Arial"/>
          <w:szCs w:val="24"/>
        </w:rPr>
        <w:t>okresie styczeń-</w:t>
      </w:r>
      <w:r w:rsidR="00321F07">
        <w:rPr>
          <w:rFonts w:cs="Arial"/>
          <w:szCs w:val="24"/>
        </w:rPr>
        <w:t>marzec</w:t>
      </w:r>
      <w:r w:rsidR="00944CA2" w:rsidRPr="00D8079D">
        <w:rPr>
          <w:rStyle w:val="Odwoanieprzypisudolnego"/>
          <w:rFonts w:cs="Arial"/>
          <w:szCs w:val="24"/>
        </w:rPr>
        <w:footnoteReference w:id="2"/>
      </w:r>
      <w:r w:rsidR="00323BFE" w:rsidRPr="00D8079D">
        <w:rPr>
          <w:rFonts w:cs="Arial"/>
          <w:szCs w:val="24"/>
        </w:rPr>
        <w:t xml:space="preserve"> 2020 r. wz</w:t>
      </w:r>
      <w:r w:rsidR="00992D15">
        <w:rPr>
          <w:rFonts w:cs="Arial"/>
          <w:szCs w:val="24"/>
        </w:rPr>
        <w:t>r</w:t>
      </w:r>
      <w:bookmarkStart w:id="0" w:name="_GoBack"/>
      <w:bookmarkEnd w:id="0"/>
      <w:r w:rsidR="00323BFE" w:rsidRPr="00D8079D">
        <w:rPr>
          <w:rFonts w:cs="Arial"/>
          <w:szCs w:val="24"/>
        </w:rPr>
        <w:t xml:space="preserve">ost sprzedaży r/r wyniósł </w:t>
      </w:r>
      <w:r w:rsidR="00321F07">
        <w:rPr>
          <w:rFonts w:cs="Arial"/>
          <w:szCs w:val="24"/>
        </w:rPr>
        <w:t>0,7</w:t>
      </w:r>
      <w:r w:rsidR="00323BFE" w:rsidRPr="00D8079D">
        <w:rPr>
          <w:rFonts w:cs="Arial"/>
          <w:szCs w:val="24"/>
        </w:rPr>
        <w:t xml:space="preserve">% (wobec wzrostu o </w:t>
      </w:r>
      <w:r w:rsidR="00CB51BB">
        <w:rPr>
          <w:rFonts w:cs="Arial"/>
          <w:szCs w:val="24"/>
        </w:rPr>
        <w:t>4,1</w:t>
      </w:r>
      <w:r w:rsidR="00323BFE" w:rsidRPr="00D8079D">
        <w:rPr>
          <w:rFonts w:cs="Arial"/>
          <w:szCs w:val="24"/>
        </w:rPr>
        <w:t>% w 2019 r.</w:t>
      </w:r>
      <w:r w:rsidR="009D2620" w:rsidRPr="00D8079D">
        <w:rPr>
          <w:rFonts w:cs="Arial"/>
          <w:szCs w:val="24"/>
        </w:rPr>
        <w:t>)</w:t>
      </w:r>
    </w:p>
    <w:p w:rsidR="00EA2B44" w:rsidRDefault="00EA2B44" w:rsidP="00074DD8">
      <w:pPr>
        <w:pStyle w:val="Nagwek1"/>
      </w:pPr>
    </w:p>
    <w:p w:rsidR="00C22105" w:rsidRDefault="00807AC9" w:rsidP="00074DD8">
      <w:pPr>
        <w:pStyle w:val="Nagwek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page">
                  <wp:posOffset>5707380</wp:posOffset>
                </wp:positionH>
                <wp:positionV relativeFrom="paragraph">
                  <wp:posOffset>154940</wp:posOffset>
                </wp:positionV>
                <wp:extent cx="1781175" cy="1691640"/>
                <wp:effectExtent l="0" t="0" r="0" b="3810"/>
                <wp:wrapTight wrapText="bothSides">
                  <wp:wrapPolygon edited="0">
                    <wp:start x="693" y="0"/>
                    <wp:lineTo x="693" y="21405"/>
                    <wp:lineTo x="20791" y="21405"/>
                    <wp:lineTo x="20791" y="0"/>
                    <wp:lineTo x="693" y="0"/>
                  </wp:wrapPolygon>
                </wp:wrapTight>
                <wp:docPr id="11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691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08A" w:rsidRPr="00D33427" w:rsidRDefault="00A3508A" w:rsidP="00A3508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8864F3"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6605D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marcu</w:t>
                            </w:r>
                            <w:r w:rsidR="002F1B4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</w:t>
                            </w:r>
                            <w:r w:rsidR="00607E8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</w:t>
                            </w:r>
                            <w:r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r. </w:t>
                            </w:r>
                            <w:r w:rsidR="006605D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spadek</w:t>
                            </w:r>
                            <w:r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sprzedaży detalicznej w skali roku</w:t>
                            </w:r>
                            <w:r w:rsidR="00D44A20"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odnotowano </w:t>
                            </w:r>
                            <w:r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</w:t>
                            </w:r>
                            <w:r w:rsidR="002F1B4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</w:t>
                            </w:r>
                            <w:r w:rsidR="006605D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iększości</w:t>
                            </w:r>
                            <w:r w:rsidRPr="00D3342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grup</w:t>
                            </w:r>
                            <w:r w:rsidR="0092179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 na co wpływ miały ograniczenia wprowadzone w handlu w</w:t>
                            </w:r>
                            <w:r w:rsidR="0085198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 </w:t>
                            </w:r>
                            <w:r w:rsidR="0092179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związku z ogłoszonym stanem </w:t>
                            </w:r>
                            <w:r w:rsidR="00D64C0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zagrożenia</w:t>
                            </w:r>
                            <w:r w:rsidR="00807AC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e</w:t>
                            </w:r>
                            <w:r w:rsidR="0092179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pidemi</w:t>
                            </w:r>
                            <w:r w:rsidR="00807AC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cznego</w:t>
                            </w:r>
                            <w:r w:rsidR="00D8098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 a następnie stanu epidemii.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7" type="#_x0000_t202" style="position:absolute;margin-left:449.4pt;margin-top:12.2pt;width:140.25pt;height:133.2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" filled="f" stroked="f">
                <v:textbox>
                  <w:txbxContent>
                    <w:p w:rsidR="00A3508A" w:rsidRPr="00D33427" w:rsidRDefault="00A3508A" w:rsidP="00A3508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8864F3"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6605D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marcu</w:t>
                      </w:r>
                      <w:r w:rsidR="002F1B4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</w:t>
                      </w:r>
                      <w:r w:rsidR="00607E8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</w:t>
                      </w:r>
                      <w:r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r. </w:t>
                      </w:r>
                      <w:r w:rsidR="006605D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spadek</w:t>
                      </w:r>
                      <w:r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sprzedaży detalicznej w skali roku</w:t>
                      </w:r>
                      <w:r w:rsidR="00D44A20"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odnotowano </w:t>
                      </w:r>
                      <w:r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</w:t>
                      </w:r>
                      <w:r w:rsidR="002F1B4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</w:t>
                      </w:r>
                      <w:r w:rsidR="006605D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iększości</w:t>
                      </w:r>
                      <w:r w:rsidRPr="00D3342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grup</w:t>
                      </w:r>
                      <w:r w:rsidR="0092179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 na co wpływ miały ograniczenia wprowadzone w handlu w</w:t>
                      </w:r>
                      <w:r w:rsidR="0085198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 </w:t>
                      </w:r>
                      <w:r w:rsidR="0092179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związku z ogłoszonym stanem </w:t>
                      </w:r>
                      <w:r w:rsidR="00D64C0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zagrożenia</w:t>
                      </w:r>
                      <w:r w:rsidR="00807AC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e</w:t>
                      </w:r>
                      <w:r w:rsidR="0092179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pidemi</w:t>
                      </w:r>
                      <w:r w:rsidR="00807AC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cznego</w:t>
                      </w:r>
                      <w:r w:rsidR="00D8098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 a następnie stanu epidemii.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17FFE" w:rsidRPr="00E31581">
        <w:t xml:space="preserve">Sprzedaż detaliczna towarów według rodzajów działalności </w:t>
      </w:r>
      <w:r w:rsidR="00C20E37">
        <w:t>przedsiębiorstwa</w:t>
      </w:r>
    </w:p>
    <w:p w:rsidR="00EE34EB" w:rsidRDefault="00657746" w:rsidP="0089562D">
      <w:pPr>
        <w:spacing w:before="0" w:after="0"/>
        <w:rPr>
          <w:rFonts w:cs="Arial"/>
        </w:rPr>
      </w:pPr>
      <w:r>
        <w:rPr>
          <w:rFonts w:cs="Arial"/>
        </w:rPr>
        <w:t>W</w:t>
      </w:r>
      <w:r w:rsidR="00DD3C27">
        <w:rPr>
          <w:rFonts w:cs="Arial"/>
        </w:rPr>
        <w:t>prowadzeni</w:t>
      </w:r>
      <w:r>
        <w:rPr>
          <w:rFonts w:cs="Arial"/>
        </w:rPr>
        <w:t xml:space="preserve">e w </w:t>
      </w:r>
      <w:r w:rsidR="00C009AD">
        <w:rPr>
          <w:rFonts w:cs="Arial"/>
        </w:rPr>
        <w:t>marcu</w:t>
      </w:r>
      <w:r w:rsidR="00DD3C27">
        <w:rPr>
          <w:rFonts w:cs="Arial"/>
        </w:rPr>
        <w:t xml:space="preserve"> </w:t>
      </w:r>
      <w:r w:rsidR="00600B70">
        <w:rPr>
          <w:rFonts w:cs="Arial"/>
        </w:rPr>
        <w:t xml:space="preserve">br. </w:t>
      </w:r>
      <w:r w:rsidR="00DD3C27">
        <w:rPr>
          <w:rFonts w:cs="Arial"/>
        </w:rPr>
        <w:t>stanu zagrożenia epidemicznego</w:t>
      </w:r>
      <w:r w:rsidR="00D80988">
        <w:rPr>
          <w:rFonts w:cs="Arial"/>
        </w:rPr>
        <w:t>, a następnie stanu epidemii</w:t>
      </w:r>
      <w:r w:rsidR="00DD3C27">
        <w:rPr>
          <w:rFonts w:cs="Arial"/>
        </w:rPr>
        <w:t xml:space="preserve"> i</w:t>
      </w:r>
      <w:r w:rsidR="007B2413">
        <w:rPr>
          <w:rFonts w:cs="Arial"/>
        </w:rPr>
        <w:t>  </w:t>
      </w:r>
      <w:r w:rsidR="00AE73C2">
        <w:rPr>
          <w:rFonts w:cs="Arial"/>
        </w:rPr>
        <w:t xml:space="preserve">związane z tym znaczne </w:t>
      </w:r>
      <w:r w:rsidR="00DD3C27">
        <w:rPr>
          <w:rFonts w:cs="Arial"/>
        </w:rPr>
        <w:t>ograniczeni</w:t>
      </w:r>
      <w:r>
        <w:rPr>
          <w:rFonts w:cs="Arial"/>
        </w:rPr>
        <w:t>e w</w:t>
      </w:r>
      <w:r w:rsidR="00DD3C27">
        <w:rPr>
          <w:rFonts w:cs="Arial"/>
        </w:rPr>
        <w:t xml:space="preserve"> handlu detaliczn</w:t>
      </w:r>
      <w:r>
        <w:rPr>
          <w:rFonts w:cs="Arial"/>
        </w:rPr>
        <w:t>ym</w:t>
      </w:r>
      <w:r w:rsidR="00DD3C27">
        <w:rPr>
          <w:rFonts w:cs="Arial"/>
        </w:rPr>
        <w:t xml:space="preserve"> w niektórych obiektach handlowych</w:t>
      </w:r>
      <w:r>
        <w:rPr>
          <w:rFonts w:cs="Arial"/>
        </w:rPr>
        <w:t xml:space="preserve"> istotnie wpłynęły na wielkość dokonywanych zakupów</w:t>
      </w:r>
      <w:r w:rsidR="002B4F8D">
        <w:rPr>
          <w:rFonts w:cs="Arial"/>
        </w:rPr>
        <w:t xml:space="preserve"> i realizowaną sprzedaż detaliczną. W</w:t>
      </w:r>
      <w:r w:rsidR="00C009AD">
        <w:rPr>
          <w:rFonts w:cs="Arial"/>
        </w:rPr>
        <w:t> </w:t>
      </w:r>
      <w:r w:rsidR="00DD3C27">
        <w:rPr>
          <w:rFonts w:cs="Arial"/>
        </w:rPr>
        <w:t xml:space="preserve">marcu </w:t>
      </w:r>
      <w:r w:rsidR="00600B70">
        <w:rPr>
          <w:rFonts w:cs="Arial"/>
        </w:rPr>
        <w:t>2020 r.</w:t>
      </w:r>
      <w:r w:rsidR="00807AC9">
        <w:rPr>
          <w:rFonts w:cs="Arial"/>
        </w:rPr>
        <w:t xml:space="preserve"> </w:t>
      </w:r>
      <w:r w:rsidR="00DD3C27">
        <w:rPr>
          <w:rFonts w:cs="Arial"/>
        </w:rPr>
        <w:t xml:space="preserve">w porównaniu z </w:t>
      </w:r>
      <w:r w:rsidR="00DD3C27" w:rsidRPr="00D33427">
        <w:rPr>
          <w:rFonts w:cs="Arial"/>
        </w:rPr>
        <w:t>analogicznym okresem 201</w:t>
      </w:r>
      <w:r w:rsidR="00DD3C27">
        <w:rPr>
          <w:rFonts w:cs="Arial"/>
        </w:rPr>
        <w:t>9</w:t>
      </w:r>
      <w:r w:rsidR="00DD3C27" w:rsidRPr="00D33427">
        <w:rPr>
          <w:rFonts w:cs="Arial"/>
        </w:rPr>
        <w:t xml:space="preserve"> r. </w:t>
      </w:r>
      <w:r w:rsidR="00325765">
        <w:rPr>
          <w:rFonts w:cs="Arial"/>
        </w:rPr>
        <w:t xml:space="preserve">sprzedaż detaliczna </w:t>
      </w:r>
      <w:r w:rsidR="00DD3C27" w:rsidRPr="00D33427">
        <w:rPr>
          <w:rFonts w:cs="Arial"/>
        </w:rPr>
        <w:t>(w</w:t>
      </w:r>
      <w:r w:rsidR="00301603">
        <w:rPr>
          <w:rFonts w:cs="Arial"/>
        </w:rPr>
        <w:t> </w:t>
      </w:r>
      <w:r w:rsidR="00DD3C27" w:rsidRPr="00D33427">
        <w:rPr>
          <w:rFonts w:cs="Arial"/>
        </w:rPr>
        <w:t xml:space="preserve">cenach stałych) </w:t>
      </w:r>
      <w:r w:rsidR="00632C04">
        <w:rPr>
          <w:rFonts w:cs="Arial"/>
        </w:rPr>
        <w:t>spadła w większości grup.</w:t>
      </w:r>
      <w:r w:rsidR="00DD3C27">
        <w:rPr>
          <w:rFonts w:cs="Arial"/>
        </w:rPr>
        <w:t xml:space="preserve"> </w:t>
      </w:r>
      <w:r w:rsidR="00E80C30" w:rsidRPr="00D33427">
        <w:rPr>
          <w:rFonts w:cs="Arial"/>
        </w:rPr>
        <w:t>Wśród grup o znaczącym udziale w sprzedaży detalicznej „ogółem</w:t>
      </w:r>
      <w:r w:rsidR="00E00E46" w:rsidRPr="00D33427">
        <w:rPr>
          <w:rFonts w:cs="Arial"/>
        </w:rPr>
        <w:t>”</w:t>
      </w:r>
      <w:r w:rsidR="000D5F7C">
        <w:rPr>
          <w:rFonts w:cs="Arial"/>
        </w:rPr>
        <w:t xml:space="preserve"> </w:t>
      </w:r>
      <w:r w:rsidR="00DD3C27">
        <w:rPr>
          <w:rFonts w:cs="Arial"/>
        </w:rPr>
        <w:t xml:space="preserve">znaczne zmniejszenie sprzedaży wykazały podmioty handlujące </w:t>
      </w:r>
      <w:r w:rsidR="00632C04">
        <w:rPr>
          <w:rFonts w:cs="Arial"/>
        </w:rPr>
        <w:t>pojazd</w:t>
      </w:r>
      <w:r w:rsidR="00D80988">
        <w:rPr>
          <w:rFonts w:cs="Arial"/>
        </w:rPr>
        <w:t>ami samochodowymi, motocyklami,</w:t>
      </w:r>
      <w:r w:rsidR="00880C0A">
        <w:rPr>
          <w:rFonts w:cs="Arial"/>
        </w:rPr>
        <w:t xml:space="preserve"> </w:t>
      </w:r>
      <w:r w:rsidR="00456FF7">
        <w:rPr>
          <w:rFonts w:cs="Arial"/>
        </w:rPr>
        <w:t>częściami (o 30,9%) oraz</w:t>
      </w:r>
      <w:r w:rsidR="00632C04">
        <w:rPr>
          <w:rFonts w:cs="Arial"/>
        </w:rPr>
        <w:t xml:space="preserve"> paliw</w:t>
      </w:r>
      <w:r w:rsidR="00B032FA">
        <w:rPr>
          <w:rFonts w:cs="Arial"/>
        </w:rPr>
        <w:t>ami</w:t>
      </w:r>
      <w:r w:rsidR="00632C04">
        <w:rPr>
          <w:rFonts w:cs="Arial"/>
        </w:rPr>
        <w:t xml:space="preserve"> stały</w:t>
      </w:r>
      <w:r w:rsidR="00B032FA">
        <w:rPr>
          <w:rFonts w:cs="Arial"/>
        </w:rPr>
        <w:t>mi, ciekłymi i</w:t>
      </w:r>
      <w:r w:rsidR="0063049A">
        <w:rPr>
          <w:rFonts w:cs="Arial"/>
        </w:rPr>
        <w:t> </w:t>
      </w:r>
      <w:r w:rsidR="00B032FA">
        <w:rPr>
          <w:rFonts w:cs="Arial"/>
        </w:rPr>
        <w:t>gazowymi</w:t>
      </w:r>
      <w:r w:rsidR="00632C04">
        <w:rPr>
          <w:rFonts w:cs="Arial"/>
        </w:rPr>
        <w:t xml:space="preserve"> (o 12,5%). </w:t>
      </w:r>
      <w:r w:rsidR="00B032FA" w:rsidRPr="00D33427">
        <w:rPr>
          <w:rFonts w:cs="Arial"/>
        </w:rPr>
        <w:t xml:space="preserve">Spośród grup o niższym udziale w sprzedaży detalicznej „ogółem” </w:t>
      </w:r>
      <w:r w:rsidR="00B032FA">
        <w:rPr>
          <w:rFonts w:cs="Arial"/>
        </w:rPr>
        <w:t xml:space="preserve">największy spadek </w:t>
      </w:r>
      <w:r w:rsidR="00D80988">
        <w:rPr>
          <w:rFonts w:cs="Arial"/>
        </w:rPr>
        <w:t>sprzedaży odnotowano w grupie</w:t>
      </w:r>
      <w:r w:rsidR="00B032FA">
        <w:rPr>
          <w:rFonts w:cs="Arial"/>
        </w:rPr>
        <w:t xml:space="preserve"> „tekstylia, odzież, obuwie” (o 49,6%).</w:t>
      </w:r>
      <w:r w:rsidR="0089562D">
        <w:rPr>
          <w:rFonts w:cs="Arial"/>
        </w:rPr>
        <w:t xml:space="preserve"> </w:t>
      </w:r>
    </w:p>
    <w:p w:rsidR="00B032FA" w:rsidRDefault="00B032FA" w:rsidP="0089562D">
      <w:pPr>
        <w:spacing w:before="0" w:after="0"/>
        <w:rPr>
          <w:rFonts w:cs="Arial"/>
        </w:rPr>
      </w:pPr>
      <w:r>
        <w:rPr>
          <w:rFonts w:cs="Arial"/>
        </w:rPr>
        <w:t xml:space="preserve">Wzrost sprzedaży </w:t>
      </w:r>
      <w:r w:rsidR="00807AC9">
        <w:rPr>
          <w:rFonts w:cs="Arial"/>
        </w:rPr>
        <w:t xml:space="preserve">detalicznej </w:t>
      </w:r>
      <w:r w:rsidR="0089507D">
        <w:rPr>
          <w:rFonts w:cs="Arial"/>
        </w:rPr>
        <w:t>wykazały</w:t>
      </w:r>
      <w:r w:rsidR="002B4F8D">
        <w:rPr>
          <w:rFonts w:cs="Arial"/>
        </w:rPr>
        <w:t xml:space="preserve"> natomiast </w:t>
      </w:r>
      <w:r>
        <w:rPr>
          <w:rFonts w:cs="Arial"/>
        </w:rPr>
        <w:t>jednostki sprzedające farmaceutyki, kosmetyki</w:t>
      </w:r>
      <w:r w:rsidR="00807AC9">
        <w:rPr>
          <w:rFonts w:cs="Arial"/>
        </w:rPr>
        <w:t xml:space="preserve"> </w:t>
      </w:r>
      <w:r>
        <w:rPr>
          <w:rFonts w:cs="Arial"/>
        </w:rPr>
        <w:t>i</w:t>
      </w:r>
      <w:r w:rsidR="009350FA">
        <w:rPr>
          <w:rFonts w:cs="Arial"/>
        </w:rPr>
        <w:t xml:space="preserve"> </w:t>
      </w:r>
      <w:r>
        <w:rPr>
          <w:rFonts w:cs="Arial"/>
        </w:rPr>
        <w:t>sprzęt</w:t>
      </w:r>
      <w:r w:rsidR="001A4860">
        <w:rPr>
          <w:rFonts w:cs="Arial"/>
        </w:rPr>
        <w:t xml:space="preserve"> ortopedyczny (o 8,8%), a także</w:t>
      </w:r>
      <w:r>
        <w:rPr>
          <w:rFonts w:cs="Arial"/>
        </w:rPr>
        <w:t xml:space="preserve"> żywność, napoje i wyroby tytoniowe (o 2,5%)</w:t>
      </w:r>
    </w:p>
    <w:p w:rsidR="00DA6A41" w:rsidRPr="00D33427" w:rsidRDefault="00DA6A41" w:rsidP="0089562D">
      <w:pPr>
        <w:spacing w:before="0" w:after="0"/>
        <w:rPr>
          <w:rFonts w:cs="Arial"/>
        </w:rPr>
      </w:pPr>
      <w:r>
        <w:rPr>
          <w:rFonts w:cs="Arial"/>
        </w:rPr>
        <w:t xml:space="preserve">W związku z </w:t>
      </w:r>
      <w:r w:rsidR="0089507D">
        <w:rPr>
          <w:rFonts w:cs="Arial"/>
        </w:rPr>
        <w:t>ograniczeniem</w:t>
      </w:r>
      <w:r>
        <w:rPr>
          <w:rFonts w:cs="Arial"/>
        </w:rPr>
        <w:t xml:space="preserve"> handlu wybranymi towarami w tradycyjnych sklepach odnotowano wzrost</w:t>
      </w:r>
      <w:r w:rsidR="00D64C0D">
        <w:rPr>
          <w:rFonts w:cs="Arial"/>
        </w:rPr>
        <w:t xml:space="preserve"> </w:t>
      </w:r>
      <w:r>
        <w:rPr>
          <w:rFonts w:cs="Arial"/>
        </w:rPr>
        <w:t>sprzedaży d</w:t>
      </w:r>
      <w:r w:rsidR="000D685D">
        <w:rPr>
          <w:rFonts w:cs="Arial"/>
        </w:rPr>
        <w:t>etalicznej przez Internet,</w:t>
      </w:r>
      <w:r w:rsidR="0089507D">
        <w:rPr>
          <w:rFonts w:cs="Arial"/>
        </w:rPr>
        <w:t xml:space="preserve"> udział tej sprzedaży </w:t>
      </w:r>
      <w:r w:rsidR="00D80988">
        <w:rPr>
          <w:rFonts w:cs="Arial"/>
        </w:rPr>
        <w:t>(</w:t>
      </w:r>
      <w:r w:rsidR="0089562D">
        <w:rPr>
          <w:rFonts w:cs="Arial"/>
        </w:rPr>
        <w:t>w cenach bieżących</w:t>
      </w:r>
      <w:r w:rsidR="00D80988">
        <w:rPr>
          <w:rFonts w:cs="Arial"/>
        </w:rPr>
        <w:t>)</w:t>
      </w:r>
      <w:r w:rsidR="0089562D">
        <w:rPr>
          <w:rFonts w:cs="Arial"/>
        </w:rPr>
        <w:t xml:space="preserve"> </w:t>
      </w:r>
      <w:r w:rsidR="00325765">
        <w:rPr>
          <w:rFonts w:cs="Arial"/>
        </w:rPr>
        <w:t>wzrósł</w:t>
      </w:r>
      <w:r w:rsidR="0089507D">
        <w:rPr>
          <w:rFonts w:cs="Arial"/>
        </w:rPr>
        <w:t xml:space="preserve"> z 5,6% </w:t>
      </w:r>
      <w:r w:rsidR="00D60935">
        <w:rPr>
          <w:rFonts w:cs="Arial"/>
        </w:rPr>
        <w:t>w lutym br. do 8,1% w marcu br.</w:t>
      </w:r>
      <w:r w:rsidR="001E7214">
        <w:rPr>
          <w:rFonts w:cs="Arial"/>
        </w:rPr>
        <w:t xml:space="preserve"> </w:t>
      </w:r>
      <w:r w:rsidR="0089507D">
        <w:rPr>
          <w:rFonts w:cs="Arial"/>
        </w:rPr>
        <w:t>Wysoki udział sprzedaży przez Internet wykazały prze</w:t>
      </w:r>
      <w:r w:rsidR="00C4441B">
        <w:rPr>
          <w:rFonts w:cs="Arial"/>
        </w:rPr>
        <w:t>dsiębiorstwa zaklasyfikowane do</w:t>
      </w:r>
      <w:r w:rsidR="0089507D">
        <w:rPr>
          <w:rFonts w:cs="Arial"/>
        </w:rPr>
        <w:t xml:space="preserve"> grup</w:t>
      </w:r>
      <w:r w:rsidR="00063986">
        <w:rPr>
          <w:rFonts w:cs="Arial"/>
        </w:rPr>
        <w:t>y</w:t>
      </w:r>
      <w:r w:rsidR="001E7214">
        <w:rPr>
          <w:rFonts w:cs="Arial"/>
        </w:rPr>
        <w:t xml:space="preserve"> „</w:t>
      </w:r>
      <w:r w:rsidR="00331A84">
        <w:rPr>
          <w:rFonts w:cs="Arial"/>
        </w:rPr>
        <w:t>tekstylia</w:t>
      </w:r>
      <w:r w:rsidR="001E7214">
        <w:rPr>
          <w:rFonts w:cs="Arial"/>
        </w:rPr>
        <w:t>, odzież</w:t>
      </w:r>
      <w:r w:rsidR="00684787">
        <w:rPr>
          <w:rFonts w:cs="Arial"/>
        </w:rPr>
        <w:t>,</w:t>
      </w:r>
      <w:r w:rsidR="001E7214">
        <w:rPr>
          <w:rFonts w:cs="Arial"/>
        </w:rPr>
        <w:t xml:space="preserve"> obuwie” </w:t>
      </w:r>
      <w:r w:rsidR="0089507D">
        <w:rPr>
          <w:rFonts w:cs="Arial"/>
        </w:rPr>
        <w:t xml:space="preserve">(udział ten </w:t>
      </w:r>
      <w:r w:rsidR="00063986">
        <w:rPr>
          <w:rFonts w:cs="Arial"/>
        </w:rPr>
        <w:t>wzrósł w marcu br. do</w:t>
      </w:r>
      <w:r w:rsidR="001E7214">
        <w:rPr>
          <w:rFonts w:cs="Arial"/>
        </w:rPr>
        <w:t xml:space="preserve"> 35,6%</w:t>
      </w:r>
      <w:r w:rsidR="00063986">
        <w:rPr>
          <w:rFonts w:cs="Arial"/>
        </w:rPr>
        <w:t xml:space="preserve">, </w:t>
      </w:r>
      <w:r w:rsidR="002B4F8D">
        <w:rPr>
          <w:rFonts w:cs="Arial"/>
        </w:rPr>
        <w:t xml:space="preserve">podczas gdy </w:t>
      </w:r>
      <w:r w:rsidR="00063986">
        <w:rPr>
          <w:rFonts w:cs="Arial"/>
        </w:rPr>
        <w:t xml:space="preserve">w lutym br. stanowił </w:t>
      </w:r>
      <w:r w:rsidR="002B4F8D">
        <w:rPr>
          <w:rFonts w:cs="Arial"/>
        </w:rPr>
        <w:t xml:space="preserve">on </w:t>
      </w:r>
      <w:r w:rsidR="006D5298">
        <w:rPr>
          <w:rFonts w:cs="Arial"/>
        </w:rPr>
        <w:t>17,4</w:t>
      </w:r>
      <w:r w:rsidR="00063986">
        <w:rPr>
          <w:rFonts w:cs="Arial"/>
        </w:rPr>
        <w:t>%), a także podmioty z</w:t>
      </w:r>
      <w:r w:rsidR="002B4F8D">
        <w:rPr>
          <w:rFonts w:cs="Arial"/>
        </w:rPr>
        <w:t> </w:t>
      </w:r>
      <w:r w:rsidR="00063986">
        <w:rPr>
          <w:rFonts w:cs="Arial"/>
        </w:rPr>
        <w:t xml:space="preserve"> grupy </w:t>
      </w:r>
      <w:r w:rsidR="001E7214">
        <w:rPr>
          <w:rFonts w:cs="Arial"/>
        </w:rPr>
        <w:t>„prasa, książki, pozostała sprzedaż w wyspecjalizowanych sklepach”</w:t>
      </w:r>
      <w:r w:rsidR="00FE3DCC">
        <w:rPr>
          <w:rFonts w:cs="Arial"/>
        </w:rPr>
        <w:t xml:space="preserve"> </w:t>
      </w:r>
      <w:r w:rsidR="00063986">
        <w:rPr>
          <w:rFonts w:cs="Arial"/>
        </w:rPr>
        <w:t>(wzrost udziału z</w:t>
      </w:r>
      <w:r w:rsidR="00807AC9">
        <w:rPr>
          <w:rFonts w:cs="Arial"/>
        </w:rPr>
        <w:t> </w:t>
      </w:r>
      <w:r w:rsidR="00063986">
        <w:rPr>
          <w:rFonts w:cs="Arial"/>
        </w:rPr>
        <w:t xml:space="preserve">poziomu 17,0% w lutym br. do </w:t>
      </w:r>
      <w:r w:rsidR="001E7214">
        <w:rPr>
          <w:rFonts w:cs="Arial"/>
        </w:rPr>
        <w:t>26,2%</w:t>
      </w:r>
      <w:r w:rsidR="00063986">
        <w:rPr>
          <w:rFonts w:cs="Arial"/>
        </w:rPr>
        <w:t xml:space="preserve"> w marcu br</w:t>
      </w:r>
      <w:r w:rsidR="00D64C0D">
        <w:rPr>
          <w:rFonts w:cs="Arial"/>
        </w:rPr>
        <w:t>.</w:t>
      </w:r>
      <w:r w:rsidR="00063986">
        <w:rPr>
          <w:rFonts w:cs="Arial"/>
        </w:rPr>
        <w:t>)</w:t>
      </w:r>
      <w:r w:rsidR="0089562D">
        <w:rPr>
          <w:rFonts w:cs="Arial"/>
        </w:rPr>
        <w:t xml:space="preserve"> i </w:t>
      </w:r>
      <w:r w:rsidR="001E7214">
        <w:rPr>
          <w:rFonts w:cs="Arial"/>
        </w:rPr>
        <w:t xml:space="preserve">„meble, </w:t>
      </w:r>
      <w:proofErr w:type="spellStart"/>
      <w:r w:rsidR="001E7214">
        <w:rPr>
          <w:rFonts w:cs="Arial"/>
        </w:rPr>
        <w:t>rtv</w:t>
      </w:r>
      <w:proofErr w:type="spellEnd"/>
      <w:r w:rsidR="001E7214">
        <w:rPr>
          <w:rFonts w:cs="Arial"/>
        </w:rPr>
        <w:t xml:space="preserve">, </w:t>
      </w:r>
      <w:proofErr w:type="spellStart"/>
      <w:r w:rsidR="001E7214">
        <w:rPr>
          <w:rFonts w:cs="Arial"/>
        </w:rPr>
        <w:t>agd</w:t>
      </w:r>
      <w:proofErr w:type="spellEnd"/>
      <w:r w:rsidR="001E7214">
        <w:rPr>
          <w:rFonts w:cs="Arial"/>
        </w:rPr>
        <w:t>”</w:t>
      </w:r>
      <w:r w:rsidR="00FE3DCC">
        <w:rPr>
          <w:rFonts w:cs="Arial"/>
        </w:rPr>
        <w:t xml:space="preserve"> </w:t>
      </w:r>
      <w:r w:rsidR="00063986">
        <w:rPr>
          <w:rFonts w:cs="Arial"/>
        </w:rPr>
        <w:t>(odpowiednio wzrost z</w:t>
      </w:r>
      <w:r w:rsidR="00807AC9">
        <w:rPr>
          <w:rFonts w:cs="Arial"/>
        </w:rPr>
        <w:t> </w:t>
      </w:r>
      <w:r w:rsidR="00063986">
        <w:rPr>
          <w:rFonts w:cs="Arial"/>
        </w:rPr>
        <w:t xml:space="preserve">9,6% w lutym br. do </w:t>
      </w:r>
      <w:r w:rsidR="001E7214">
        <w:rPr>
          <w:rFonts w:cs="Arial"/>
        </w:rPr>
        <w:t>24,5%</w:t>
      </w:r>
      <w:r w:rsidR="00063986">
        <w:rPr>
          <w:rFonts w:cs="Arial"/>
        </w:rPr>
        <w:t xml:space="preserve"> w marcu br.)</w:t>
      </w:r>
    </w:p>
    <w:p w:rsidR="00DA1C69" w:rsidRDefault="002B4F8D" w:rsidP="00D97A4D">
      <w:pPr>
        <w:pStyle w:val="tytuwykresu"/>
        <w:rPr>
          <w:shd w:val="clear" w:color="auto" w:fill="FFFFFF"/>
        </w:rPr>
      </w:pPr>
      <w:r w:rsidRPr="00F05462">
        <w:rPr>
          <w:b w:val="0"/>
          <w:noProof/>
          <w:spacing w:val="-14"/>
          <w:sz w:val="16"/>
          <w:szCs w:val="16"/>
          <w:lang w:eastAsia="pl-PL"/>
        </w:rPr>
        <w:drawing>
          <wp:anchor distT="0" distB="0" distL="114300" distR="114300" simplePos="0" relativeHeight="251706368" behindDoc="0" locked="0" layoutInCell="1" allowOverlap="1" wp14:anchorId="3731F9F5" wp14:editId="134EF0CB">
            <wp:simplePos x="0" y="0"/>
            <wp:positionH relativeFrom="margin">
              <wp:align>left</wp:align>
            </wp:positionH>
            <wp:positionV relativeFrom="margin">
              <wp:posOffset>5488940</wp:posOffset>
            </wp:positionV>
            <wp:extent cx="5048250" cy="2110740"/>
            <wp:effectExtent l="0" t="0" r="0" b="3810"/>
            <wp:wrapSquare wrapText="bothSides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  <w:r w:rsidR="0089562D" w:rsidRPr="00B5309C">
        <w:t xml:space="preserve"> </w:t>
      </w:r>
      <w:r w:rsidR="00B25EE8" w:rsidRPr="00B5309C">
        <w:t>Wykres 1</w:t>
      </w:r>
      <w:r w:rsidR="00976445">
        <w:t>.</w:t>
      </w:r>
      <w:r w:rsidR="00B25EE8" w:rsidRPr="00B5309C">
        <w:rPr>
          <w:shd w:val="clear" w:color="auto" w:fill="FFFFFF"/>
        </w:rPr>
        <w:t xml:space="preserve"> Sprzedaż detaliczna towarów (ceny stałe) – analogiczny okres roku poprzedniego</w:t>
      </w:r>
      <w:r w:rsidR="00B25EE8">
        <w:rPr>
          <w:shd w:val="clear" w:color="auto" w:fill="FFFFFF"/>
        </w:rPr>
        <w:t>=100</w:t>
      </w:r>
    </w:p>
    <w:p w:rsidR="00AE2CA9" w:rsidRDefault="00AE2CA9" w:rsidP="00AE2CA9">
      <w:pPr>
        <w:pStyle w:val="Nagwek1"/>
        <w:rPr>
          <w:rFonts w:ascii="Fira Sans" w:hAnsi="Fira Sans" w:cs="Arial"/>
          <w:b/>
          <w:color w:val="auto"/>
          <w:sz w:val="18"/>
          <w:szCs w:val="18"/>
        </w:rPr>
      </w:pPr>
      <w:r w:rsidRPr="008A1029">
        <w:rPr>
          <w:rFonts w:ascii="Fira Sans" w:hAnsi="Fira Sans"/>
          <w:b/>
          <w:color w:val="auto"/>
          <w:sz w:val="18"/>
          <w:szCs w:val="18"/>
        </w:rPr>
        <w:lastRenderedPageBreak/>
        <w:t>Tabela 1. Dynamika</w:t>
      </w:r>
      <w:r w:rsidRPr="008A1029">
        <w:rPr>
          <w:rFonts w:ascii="Fira Sans" w:hAnsi="Fira Sans" w:cs="Arial"/>
          <w:b/>
          <w:color w:val="auto"/>
          <w:sz w:val="18"/>
          <w:szCs w:val="18"/>
        </w:rPr>
        <w:t xml:space="preserve"> sprzedaży</w:t>
      </w:r>
      <w:r w:rsidRPr="009C5159">
        <w:rPr>
          <w:rFonts w:cs="Arial"/>
          <w:b/>
          <w:color w:val="auto"/>
          <w:sz w:val="18"/>
          <w:szCs w:val="18"/>
        </w:rPr>
        <w:t xml:space="preserve"> </w:t>
      </w:r>
      <w:r w:rsidR="00042D9E">
        <w:rPr>
          <w:rFonts w:ascii="Fira Sans" w:hAnsi="Fira Sans" w:cs="Arial"/>
          <w:b/>
          <w:color w:val="auto"/>
          <w:sz w:val="18"/>
          <w:szCs w:val="18"/>
        </w:rPr>
        <w:t>detalicznej</w:t>
      </w:r>
      <w:r w:rsidR="00EC72AE">
        <w:rPr>
          <w:rFonts w:ascii="Fira Sans" w:hAnsi="Fira Sans" w:cs="Arial"/>
          <w:b/>
          <w:color w:val="auto"/>
          <w:sz w:val="18"/>
          <w:szCs w:val="18"/>
        </w:rPr>
        <w:t xml:space="preserve"> (ceny stałe)</w:t>
      </w:r>
    </w:p>
    <w:p w:rsidR="00BE02CE" w:rsidRDefault="00BE02CE" w:rsidP="00BE02CE">
      <w:pPr>
        <w:rPr>
          <w:lang w:eastAsia="pl-PL"/>
        </w:rPr>
      </w:pPr>
    </w:p>
    <w:tbl>
      <w:tblPr>
        <w:tblW w:w="7030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6"/>
        <w:gridCol w:w="1134"/>
        <w:gridCol w:w="1134"/>
        <w:gridCol w:w="1146"/>
      </w:tblGrid>
      <w:tr w:rsidR="0013244F" w:rsidRPr="00F156AE" w:rsidTr="00C12379">
        <w:trPr>
          <w:gridAfter w:val="3"/>
          <w:wAfter w:w="3414" w:type="dxa"/>
          <w:cantSplit/>
          <w:trHeight w:val="360"/>
        </w:trPr>
        <w:tc>
          <w:tcPr>
            <w:tcW w:w="3616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13244F" w:rsidRPr="00F156AE" w:rsidRDefault="0013244F" w:rsidP="00C12379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13244F" w:rsidRPr="0095396F" w:rsidTr="00C12379">
        <w:trPr>
          <w:cantSplit/>
          <w:trHeight w:val="340"/>
        </w:trPr>
        <w:tc>
          <w:tcPr>
            <w:tcW w:w="3616" w:type="dxa"/>
            <w:vMerge/>
            <w:shd w:val="clear" w:color="auto" w:fill="auto"/>
            <w:vAlign w:val="center"/>
          </w:tcPr>
          <w:p w:rsidR="0013244F" w:rsidRPr="00F156AE" w:rsidRDefault="0013244F" w:rsidP="00C12379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13244F" w:rsidRPr="00F156AE" w:rsidRDefault="00C80E5E" w:rsidP="00C80E5E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13244F">
              <w:rPr>
                <w:rFonts w:cs="Arial"/>
                <w:color w:val="000000"/>
                <w:sz w:val="16"/>
                <w:szCs w:val="16"/>
              </w:rPr>
              <w:t>I</w:t>
            </w:r>
            <w:r w:rsidR="00DF345F">
              <w:rPr>
                <w:rFonts w:cs="Arial"/>
                <w:color w:val="000000"/>
                <w:sz w:val="16"/>
                <w:szCs w:val="16"/>
              </w:rPr>
              <w:t>I</w:t>
            </w:r>
            <w:r w:rsidR="0013244F"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="0013244F" w:rsidRPr="00F156AE">
              <w:rPr>
                <w:rFonts w:cs="Arial"/>
                <w:color w:val="000000"/>
                <w:sz w:val="16"/>
                <w:szCs w:val="16"/>
              </w:rPr>
              <w:t>20</w:t>
            </w:r>
            <w:r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46" w:type="dxa"/>
            <w:tcBorders>
              <w:top w:val="nil"/>
            </w:tcBorders>
            <w:shd w:val="clear" w:color="auto" w:fill="auto"/>
            <w:vAlign w:val="center"/>
          </w:tcPr>
          <w:p w:rsidR="0013244F" w:rsidRPr="00F156AE" w:rsidRDefault="0013244F" w:rsidP="006A08B5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07760C">
              <w:rPr>
                <w:rFonts w:cs="Arial"/>
                <w:color w:val="000000"/>
                <w:sz w:val="16"/>
                <w:szCs w:val="16"/>
              </w:rPr>
              <w:t>-I</w:t>
            </w:r>
            <w:r>
              <w:rPr>
                <w:rFonts w:cs="Arial"/>
                <w:color w:val="000000"/>
                <w:sz w:val="16"/>
                <w:szCs w:val="16"/>
              </w:rPr>
              <w:t>I</w:t>
            </w:r>
            <w:r w:rsidR="00DF345F">
              <w:rPr>
                <w:rFonts w:cs="Arial"/>
                <w:color w:val="000000"/>
                <w:sz w:val="16"/>
                <w:szCs w:val="16"/>
              </w:rPr>
              <w:t>I</w:t>
            </w:r>
            <w:r>
              <w:rPr>
                <w:rFonts w:cs="Arial"/>
                <w:color w:val="000000"/>
                <w:sz w:val="16"/>
                <w:szCs w:val="16"/>
              </w:rPr>
              <w:t xml:space="preserve"> </w:t>
            </w:r>
            <w:r w:rsidRPr="00F156AE">
              <w:rPr>
                <w:rFonts w:cs="Arial"/>
                <w:color w:val="000000"/>
                <w:sz w:val="16"/>
                <w:szCs w:val="16"/>
              </w:rPr>
              <w:t>20</w:t>
            </w:r>
            <w:r w:rsidR="006A08B5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</w:tr>
      <w:tr w:rsidR="0013244F" w:rsidRPr="001560C4" w:rsidTr="00C12379">
        <w:trPr>
          <w:trHeight w:val="340"/>
        </w:trPr>
        <w:tc>
          <w:tcPr>
            <w:tcW w:w="3616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13244F" w:rsidRPr="00F156AE" w:rsidRDefault="0013244F" w:rsidP="00C12379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13244F" w:rsidRPr="00275EF3" w:rsidRDefault="00C80E5E" w:rsidP="00EC260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DF345F">
              <w:rPr>
                <w:rFonts w:cs="Arial"/>
                <w:sz w:val="16"/>
                <w:szCs w:val="16"/>
              </w:rPr>
              <w:t>I</w:t>
            </w:r>
            <w:r w:rsidR="0013244F" w:rsidRPr="00275EF3">
              <w:rPr>
                <w:rFonts w:cs="Arial"/>
                <w:sz w:val="16"/>
                <w:szCs w:val="16"/>
              </w:rPr>
              <w:t xml:space="preserve"> 20</w:t>
            </w:r>
            <w:r w:rsidR="00EC2604">
              <w:rPr>
                <w:rFonts w:cs="Arial"/>
                <w:sz w:val="16"/>
                <w:szCs w:val="16"/>
              </w:rPr>
              <w:t>20</w:t>
            </w:r>
            <w:r w:rsidR="0013244F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13244F" w:rsidRPr="00275EF3" w:rsidRDefault="00C80E5E" w:rsidP="00C80E5E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13244F">
              <w:rPr>
                <w:rFonts w:cs="Arial"/>
                <w:sz w:val="16"/>
                <w:szCs w:val="16"/>
              </w:rPr>
              <w:t>I</w:t>
            </w:r>
            <w:r w:rsidR="00DF345F">
              <w:rPr>
                <w:rFonts w:cs="Arial"/>
                <w:sz w:val="16"/>
                <w:szCs w:val="16"/>
              </w:rPr>
              <w:t>I</w:t>
            </w:r>
            <w:r w:rsidR="0013244F" w:rsidRPr="00275EF3">
              <w:rPr>
                <w:rFonts w:cs="Arial"/>
                <w:sz w:val="16"/>
                <w:szCs w:val="16"/>
              </w:rPr>
              <w:t xml:space="preserve"> 201</w:t>
            </w:r>
            <w:r>
              <w:rPr>
                <w:rFonts w:cs="Arial"/>
                <w:sz w:val="16"/>
                <w:szCs w:val="16"/>
              </w:rPr>
              <w:t>9</w:t>
            </w:r>
            <w:r w:rsidR="0013244F" w:rsidRPr="00275EF3">
              <w:rPr>
                <w:rFonts w:cs="Arial"/>
                <w:sz w:val="16"/>
                <w:szCs w:val="16"/>
              </w:rPr>
              <w:t>=100</w:t>
            </w:r>
          </w:p>
        </w:tc>
        <w:tc>
          <w:tcPr>
            <w:tcW w:w="1146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13244F" w:rsidRPr="00570F36" w:rsidRDefault="0013244F" w:rsidP="006A08B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70F36">
              <w:rPr>
                <w:rFonts w:cs="Arial"/>
                <w:sz w:val="16"/>
                <w:szCs w:val="16"/>
              </w:rPr>
              <w:t>I</w:t>
            </w:r>
            <w:r w:rsidR="0007760C">
              <w:rPr>
                <w:rFonts w:cs="Arial"/>
                <w:sz w:val="16"/>
                <w:szCs w:val="16"/>
              </w:rPr>
              <w:t>-I</w:t>
            </w:r>
            <w:r>
              <w:rPr>
                <w:rFonts w:cs="Arial"/>
                <w:sz w:val="16"/>
                <w:szCs w:val="16"/>
              </w:rPr>
              <w:t>I</w:t>
            </w:r>
            <w:r w:rsidR="00DF345F">
              <w:rPr>
                <w:rFonts w:cs="Arial"/>
                <w:sz w:val="16"/>
                <w:szCs w:val="16"/>
              </w:rPr>
              <w:t>I</w:t>
            </w:r>
            <w:r w:rsidRPr="00570F36">
              <w:rPr>
                <w:rFonts w:cs="Arial"/>
                <w:sz w:val="16"/>
                <w:szCs w:val="16"/>
              </w:rPr>
              <w:t xml:space="preserve"> 201</w:t>
            </w:r>
            <w:r w:rsidR="006A08B5">
              <w:rPr>
                <w:rFonts w:cs="Arial"/>
                <w:sz w:val="16"/>
                <w:szCs w:val="16"/>
              </w:rPr>
              <w:t>9</w:t>
            </w:r>
            <w:r w:rsidRPr="00570F36">
              <w:rPr>
                <w:rFonts w:cs="Arial"/>
                <w:sz w:val="16"/>
                <w:szCs w:val="16"/>
              </w:rPr>
              <w:t>=100</w:t>
            </w:r>
          </w:p>
        </w:tc>
      </w:tr>
      <w:tr w:rsidR="0013244F" w:rsidRPr="0095396F" w:rsidTr="00C12379">
        <w:trPr>
          <w:trHeight w:hRule="exact" w:val="369"/>
        </w:trPr>
        <w:tc>
          <w:tcPr>
            <w:tcW w:w="3616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13244F" w:rsidRPr="00F156AE" w:rsidRDefault="0013244F" w:rsidP="00C12379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13244F" w:rsidRPr="00F156AE" w:rsidRDefault="000A5DF6" w:rsidP="00C12379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13244F" w:rsidRPr="00F156AE" w:rsidRDefault="005423A9" w:rsidP="00C12379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91,0</w:t>
            </w:r>
          </w:p>
        </w:tc>
        <w:tc>
          <w:tcPr>
            <w:tcW w:w="1146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13244F" w:rsidRPr="00F156AE" w:rsidRDefault="004D7A34" w:rsidP="00C12379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100,7</w:t>
            </w:r>
          </w:p>
        </w:tc>
      </w:tr>
      <w:tr w:rsidR="0013244F" w:rsidRPr="0095396F" w:rsidTr="00C12379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13244F" w:rsidRPr="00F156AE" w:rsidRDefault="0013244F" w:rsidP="00C12379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F156AE" w:rsidRDefault="0013244F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F156AE" w:rsidRDefault="0013244F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46" w:type="dxa"/>
            <w:shd w:val="clear" w:color="auto" w:fill="auto"/>
            <w:vAlign w:val="center"/>
          </w:tcPr>
          <w:p w:rsidR="0013244F" w:rsidRPr="00F156AE" w:rsidRDefault="0013244F" w:rsidP="00C1237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13244F" w:rsidRPr="0095396F" w:rsidTr="00C12379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13244F" w:rsidRPr="00F156AE" w:rsidRDefault="0013244F" w:rsidP="00C1237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F156AE" w:rsidRDefault="000A5DF6" w:rsidP="00C12379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F156AE" w:rsidRDefault="005423A9" w:rsidP="00C12379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69,1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3244F" w:rsidRPr="00F156AE" w:rsidRDefault="004D7A34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89,2</w:t>
            </w:r>
          </w:p>
        </w:tc>
      </w:tr>
      <w:tr w:rsidR="0013244F" w:rsidRPr="0095396F" w:rsidTr="00C12379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13244F" w:rsidRPr="00F156AE" w:rsidRDefault="0013244F" w:rsidP="00C1237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F156AE" w:rsidRDefault="000A5DF6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F156AE" w:rsidRDefault="005423A9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87,5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3244F" w:rsidRPr="00F156AE" w:rsidRDefault="004D7A34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99,1</w:t>
            </w:r>
          </w:p>
        </w:tc>
      </w:tr>
      <w:tr w:rsidR="0013244F" w:rsidRPr="0095396F" w:rsidTr="00C12379">
        <w:trPr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13244F" w:rsidRPr="00F156AE" w:rsidRDefault="0013244F" w:rsidP="00C1237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F156AE" w:rsidRDefault="000A5DF6" w:rsidP="00C1237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F156AE" w:rsidRDefault="005423A9" w:rsidP="00C1237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102,5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3244F" w:rsidRPr="00F156AE" w:rsidRDefault="004D7A34" w:rsidP="00C1237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102,0</w:t>
            </w:r>
          </w:p>
        </w:tc>
      </w:tr>
      <w:tr w:rsidR="0013244F" w:rsidRPr="0095396F" w:rsidTr="00C12379">
        <w:trPr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13244F" w:rsidRPr="00F156AE" w:rsidRDefault="0013244F" w:rsidP="00C1237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13244F" w:rsidRPr="00F156AE" w:rsidRDefault="0013244F" w:rsidP="00C1237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F156AE" w:rsidRDefault="006F59D0" w:rsidP="00C1237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F156AE" w:rsidRDefault="006F59D0" w:rsidP="00C1237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3244F" w:rsidRPr="00F156AE" w:rsidRDefault="006F59D0" w:rsidP="00C12379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13244F" w:rsidRPr="0095396F" w:rsidTr="00C12379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13244F" w:rsidRPr="00F156AE" w:rsidRDefault="0013244F" w:rsidP="00C1237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F156AE" w:rsidRDefault="000A5DF6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F156AE" w:rsidRDefault="0046482B" w:rsidP="0046482B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</w:t>
            </w:r>
            <w:r w:rsidR="005423A9">
              <w:rPr>
                <w:rFonts w:cs="Arial"/>
                <w:color w:val="000000"/>
                <w:sz w:val="16"/>
                <w:szCs w:val="16"/>
              </w:rPr>
              <w:t>,</w:t>
            </w: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3244F" w:rsidRPr="00F156AE" w:rsidRDefault="004D7A34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108,1</w:t>
            </w:r>
          </w:p>
        </w:tc>
      </w:tr>
      <w:tr w:rsidR="0013244F" w:rsidRPr="0095396F" w:rsidTr="00C12379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13244F" w:rsidRPr="00F156AE" w:rsidRDefault="0013244F" w:rsidP="00C1237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F156AE" w:rsidRDefault="000A5DF6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F156AE" w:rsidRDefault="005423A9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50,4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3244F" w:rsidRPr="00F156AE" w:rsidRDefault="004D7A34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86,1</w:t>
            </w:r>
          </w:p>
        </w:tc>
      </w:tr>
      <w:tr w:rsidR="0013244F" w:rsidRPr="0095396F" w:rsidTr="00C12379">
        <w:trPr>
          <w:cantSplit/>
          <w:trHeight w:hRule="exact" w:val="369"/>
        </w:trPr>
        <w:tc>
          <w:tcPr>
            <w:tcW w:w="3616" w:type="dxa"/>
            <w:shd w:val="clear" w:color="auto" w:fill="auto"/>
            <w:vAlign w:val="center"/>
            <w:hideMark/>
          </w:tcPr>
          <w:p w:rsidR="0013244F" w:rsidRPr="00F156AE" w:rsidRDefault="0013244F" w:rsidP="00C1237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F156AE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F156AE" w:rsidRDefault="000A5DF6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F156AE" w:rsidRDefault="005423A9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83,3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3244F" w:rsidRPr="00F156AE" w:rsidRDefault="004D7A34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102,0</w:t>
            </w:r>
          </w:p>
        </w:tc>
      </w:tr>
      <w:tr w:rsidR="0013244F" w:rsidRPr="0095396F" w:rsidTr="00C12379">
        <w:trPr>
          <w:cantSplit/>
          <w:trHeight w:hRule="exact" w:val="567"/>
        </w:trPr>
        <w:tc>
          <w:tcPr>
            <w:tcW w:w="3616" w:type="dxa"/>
            <w:shd w:val="clear" w:color="auto" w:fill="auto"/>
            <w:vAlign w:val="center"/>
            <w:hideMark/>
          </w:tcPr>
          <w:p w:rsidR="0013244F" w:rsidRPr="00F156AE" w:rsidRDefault="0013244F" w:rsidP="00C1237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13244F" w:rsidRPr="00F156AE" w:rsidRDefault="0013244F" w:rsidP="00C1237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F156AE" w:rsidRDefault="000A5DF6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3244F" w:rsidRPr="00F156AE" w:rsidRDefault="005423A9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78,6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3244F" w:rsidRPr="00F156AE" w:rsidRDefault="004D7A34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92,3</w:t>
            </w:r>
          </w:p>
        </w:tc>
      </w:tr>
      <w:tr w:rsidR="0013244F" w:rsidRPr="0095396F" w:rsidTr="00C12379">
        <w:trPr>
          <w:cantSplit/>
          <w:trHeight w:hRule="exact" w:val="369"/>
        </w:trPr>
        <w:tc>
          <w:tcPr>
            <w:tcW w:w="3616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13244F" w:rsidRPr="00F156AE" w:rsidRDefault="0013244F" w:rsidP="00C12379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F156AE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13244F" w:rsidRPr="00F156AE" w:rsidRDefault="000A5DF6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13244F" w:rsidRPr="00F156AE" w:rsidRDefault="005423A9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91,0</w:t>
            </w:r>
          </w:p>
        </w:tc>
        <w:tc>
          <w:tcPr>
            <w:tcW w:w="1146" w:type="dxa"/>
            <w:tcBorders>
              <w:bottom w:val="nil"/>
            </w:tcBorders>
            <w:shd w:val="clear" w:color="auto" w:fill="auto"/>
            <w:vAlign w:val="center"/>
          </w:tcPr>
          <w:p w:rsidR="0013244F" w:rsidRPr="00F156AE" w:rsidRDefault="004D7A34" w:rsidP="00C12379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99,1</w:t>
            </w:r>
          </w:p>
        </w:tc>
      </w:tr>
    </w:tbl>
    <w:p w:rsidR="0013244F" w:rsidRPr="00AE035E" w:rsidRDefault="0013244F" w:rsidP="0013244F">
      <w:pPr>
        <w:rPr>
          <w:sz w:val="16"/>
          <w:szCs w:val="16"/>
          <w:lang w:eastAsia="pl-PL"/>
        </w:rPr>
      </w:pPr>
      <w:r w:rsidRPr="00AE035E">
        <w:rPr>
          <w:sz w:val="16"/>
          <w:szCs w:val="16"/>
          <w:lang w:eastAsia="pl-PL"/>
        </w:rPr>
        <w:t xml:space="preserve">(.) </w:t>
      </w:r>
      <w:r>
        <w:rPr>
          <w:sz w:val="16"/>
          <w:szCs w:val="16"/>
          <w:lang w:eastAsia="pl-PL"/>
        </w:rPr>
        <w:t>B</w:t>
      </w:r>
      <w:r w:rsidRPr="00AE035E">
        <w:rPr>
          <w:color w:val="000000" w:themeColor="text1"/>
          <w:sz w:val="16"/>
          <w:szCs w:val="16"/>
        </w:rPr>
        <w:t>rak informacji lub konieczność zachowania tajemnicy statystycznej</w:t>
      </w:r>
    </w:p>
    <w:p w:rsidR="0013244F" w:rsidRDefault="0013244F" w:rsidP="0013244F">
      <w:pPr>
        <w:pStyle w:val="tytuwykresu"/>
        <w:spacing w:after="0"/>
        <w:ind w:left="851" w:hanging="851"/>
      </w:pPr>
    </w:p>
    <w:p w:rsidR="0013244F" w:rsidRDefault="0013244F" w:rsidP="0013244F">
      <w:pPr>
        <w:pStyle w:val="tytuwykresu"/>
        <w:rPr>
          <w:rFonts w:cs="Arial"/>
          <w:szCs w:val="18"/>
        </w:rPr>
      </w:pPr>
      <w:r w:rsidRPr="006E6D74">
        <w:rPr>
          <w:szCs w:val="18"/>
        </w:rPr>
        <w:t>Tabela 2. Dynamika</w:t>
      </w:r>
      <w:r w:rsidRPr="006E6D74">
        <w:rPr>
          <w:rFonts w:cs="Arial"/>
          <w:szCs w:val="18"/>
        </w:rPr>
        <w:t xml:space="preserve"> sprzedaży detalicznej (ceny bieżące)</w:t>
      </w:r>
    </w:p>
    <w:tbl>
      <w:tblPr>
        <w:tblW w:w="7797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134"/>
        <w:gridCol w:w="1134"/>
        <w:gridCol w:w="1134"/>
        <w:gridCol w:w="1134"/>
      </w:tblGrid>
      <w:tr w:rsidR="006E1A31" w:rsidRPr="001F551D" w:rsidTr="00076B53">
        <w:trPr>
          <w:gridAfter w:val="4"/>
          <w:wAfter w:w="4536" w:type="dxa"/>
          <w:cantSplit/>
          <w:trHeight w:val="360"/>
        </w:trPr>
        <w:tc>
          <w:tcPr>
            <w:tcW w:w="3261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6E1A31" w:rsidRPr="001F551D" w:rsidRDefault="006E1A31" w:rsidP="00076B53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Wyszczególnienie</w:t>
            </w:r>
          </w:p>
        </w:tc>
      </w:tr>
      <w:tr w:rsidR="006E1A31" w:rsidRPr="001F551D" w:rsidTr="00076B53">
        <w:trPr>
          <w:cantSplit/>
          <w:trHeight w:val="340"/>
        </w:trPr>
        <w:tc>
          <w:tcPr>
            <w:tcW w:w="3261" w:type="dxa"/>
            <w:vMerge/>
            <w:shd w:val="clear" w:color="auto" w:fill="auto"/>
            <w:vAlign w:val="center"/>
          </w:tcPr>
          <w:p w:rsidR="006E1A31" w:rsidRPr="001F551D" w:rsidRDefault="006E1A31" w:rsidP="00076B53">
            <w:pPr>
              <w:spacing w:before="240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6E1A31" w:rsidRPr="001F551D" w:rsidRDefault="006E1A31" w:rsidP="00CD66A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III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CD66A4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6E1A31" w:rsidRPr="001F551D" w:rsidRDefault="006E1A31" w:rsidP="00CD66A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I –</w:t>
            </w:r>
            <w:r>
              <w:rPr>
                <w:rFonts w:cs="Arial"/>
                <w:color w:val="000000"/>
                <w:sz w:val="16"/>
                <w:szCs w:val="16"/>
              </w:rPr>
              <w:t>III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CD66A4">
              <w:rPr>
                <w:rFonts w:cs="Arial"/>
                <w:color w:val="000000"/>
                <w:sz w:val="16"/>
                <w:szCs w:val="16"/>
              </w:rPr>
              <w:t>20</w:t>
            </w:r>
          </w:p>
        </w:tc>
      </w:tr>
      <w:tr w:rsidR="006E1A31" w:rsidRPr="001F551D" w:rsidTr="00076B53">
        <w:trPr>
          <w:trHeight w:val="340"/>
        </w:trPr>
        <w:tc>
          <w:tcPr>
            <w:tcW w:w="3261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6E1A31" w:rsidRPr="001F551D" w:rsidRDefault="006E1A31" w:rsidP="00076B53">
            <w:pPr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6E1A31" w:rsidRPr="001F551D" w:rsidRDefault="006E1A31" w:rsidP="00CD66A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II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20</w:t>
            </w:r>
            <w:r w:rsidR="00CD66A4">
              <w:rPr>
                <w:rFonts w:cs="Arial"/>
                <w:color w:val="000000"/>
                <w:sz w:val="16"/>
                <w:szCs w:val="16"/>
              </w:rPr>
              <w:t>20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6E1A31" w:rsidRPr="001F551D" w:rsidRDefault="006E1A31" w:rsidP="00CD66A4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III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CD66A4">
              <w:rPr>
                <w:rFonts w:cs="Arial"/>
                <w:color w:val="000000"/>
                <w:sz w:val="16"/>
                <w:szCs w:val="16"/>
              </w:rPr>
              <w:t>9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6E1A31" w:rsidRPr="001F551D" w:rsidRDefault="006E1A31" w:rsidP="00076B5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I–III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201</w:t>
            </w:r>
            <w:r w:rsidR="00CD66A4">
              <w:rPr>
                <w:rFonts w:cs="Arial"/>
                <w:color w:val="000000"/>
                <w:sz w:val="16"/>
                <w:szCs w:val="16"/>
              </w:rPr>
              <w:t>9</w:t>
            </w:r>
            <w:r w:rsidRPr="001F551D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6E1A31" w:rsidRPr="001F551D" w:rsidRDefault="006E1A31" w:rsidP="00076B53">
            <w:pPr>
              <w:spacing w:after="0" w:line="240" w:lineRule="auto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Struktura w %</w:t>
            </w:r>
          </w:p>
        </w:tc>
      </w:tr>
      <w:tr w:rsidR="006E1A31" w:rsidRPr="001F551D" w:rsidTr="00076B53">
        <w:trPr>
          <w:trHeight w:val="369"/>
        </w:trPr>
        <w:tc>
          <w:tcPr>
            <w:tcW w:w="3261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6E1A31" w:rsidRPr="001F551D" w:rsidRDefault="006E1A31" w:rsidP="00076B53">
            <w:pPr>
              <w:spacing w:before="0" w:after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6E1A31" w:rsidRPr="00F156AE" w:rsidRDefault="00A11842" w:rsidP="00076B5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96,7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6E1A31" w:rsidRPr="00F156AE" w:rsidRDefault="006867E2" w:rsidP="00076B5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92,9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6E1A31" w:rsidRPr="00F156AE" w:rsidRDefault="00163521" w:rsidP="00076B5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102,9</w:t>
            </w:r>
          </w:p>
        </w:tc>
        <w:tc>
          <w:tcPr>
            <w:tcW w:w="1134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6E1A31" w:rsidRPr="001F551D" w:rsidRDefault="00A45B5D" w:rsidP="00076B53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6E1A31" w:rsidRPr="001F551D" w:rsidTr="00076B53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6E1A31" w:rsidRPr="001F551D" w:rsidRDefault="006E1A31" w:rsidP="00076B53">
            <w:pPr>
              <w:spacing w:before="0" w:after="0"/>
              <w:ind w:firstLine="181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w tym: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1A31" w:rsidRPr="00F156AE" w:rsidRDefault="006E1A31" w:rsidP="00076B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E1A31" w:rsidRPr="00F156AE" w:rsidRDefault="006E1A31" w:rsidP="00076B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E1A31" w:rsidRPr="00F156AE" w:rsidRDefault="006E1A31" w:rsidP="00076B53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E1A31" w:rsidRPr="001F551D" w:rsidRDefault="006E1A31" w:rsidP="00076B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6E1A31" w:rsidRPr="001F551D" w:rsidTr="00076B53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6E1A31" w:rsidRPr="001F551D" w:rsidRDefault="006E1A31" w:rsidP="00076B53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Pojazdy samochodowe, motocykle, części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1A31" w:rsidRPr="00F156AE" w:rsidRDefault="00A11842" w:rsidP="00076B53">
            <w:pPr>
              <w:tabs>
                <w:tab w:val="left" w:pos="674"/>
              </w:tabs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1A31" w:rsidRPr="00F156AE" w:rsidRDefault="006867E2" w:rsidP="00076B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1A31" w:rsidRPr="00F156AE" w:rsidRDefault="00163521" w:rsidP="00076B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1A31" w:rsidRPr="001F551D" w:rsidRDefault="00A45B5D" w:rsidP="00076B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8,6</w:t>
            </w:r>
          </w:p>
        </w:tc>
      </w:tr>
      <w:tr w:rsidR="006E1A31" w:rsidRPr="001F551D" w:rsidTr="00076B53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6E1A31" w:rsidRPr="001F551D" w:rsidRDefault="006E1A31" w:rsidP="00076B53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Paliwa stałe, ciekłe i gazowe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1A31" w:rsidRPr="00F156AE" w:rsidRDefault="00A11842" w:rsidP="00076B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1A31" w:rsidRPr="00F156AE" w:rsidRDefault="006867E2" w:rsidP="00076B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1A31" w:rsidRPr="00F156AE" w:rsidRDefault="00163521" w:rsidP="00076B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1A31" w:rsidRPr="001F551D" w:rsidRDefault="00A45B5D" w:rsidP="00076B53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14,9</w:t>
            </w:r>
          </w:p>
        </w:tc>
      </w:tr>
      <w:tr w:rsidR="006E1A31" w:rsidRPr="001F551D" w:rsidTr="00076B53">
        <w:trPr>
          <w:trHeight w:val="369"/>
        </w:trPr>
        <w:tc>
          <w:tcPr>
            <w:tcW w:w="3261" w:type="dxa"/>
            <w:shd w:val="clear" w:color="auto" w:fill="auto"/>
            <w:vAlign w:val="center"/>
            <w:hideMark/>
          </w:tcPr>
          <w:p w:rsidR="006E1A31" w:rsidRPr="001F551D" w:rsidRDefault="006E1A31" w:rsidP="00076B53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Żywność, napoje i wyroby tytoniowe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1A31" w:rsidRPr="00F156AE" w:rsidRDefault="00A11842" w:rsidP="00076B5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1A31" w:rsidRPr="00F156AE" w:rsidRDefault="006867E2" w:rsidP="00076B5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1A31" w:rsidRPr="00F156AE" w:rsidRDefault="00163521" w:rsidP="00076B5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109,0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1A31" w:rsidRPr="001F551D" w:rsidRDefault="00A45B5D" w:rsidP="00076B5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26,9</w:t>
            </w:r>
          </w:p>
        </w:tc>
      </w:tr>
      <w:tr w:rsidR="006E1A31" w:rsidRPr="001F551D" w:rsidTr="00076B53">
        <w:trPr>
          <w:trHeight w:val="567"/>
        </w:trPr>
        <w:tc>
          <w:tcPr>
            <w:tcW w:w="3261" w:type="dxa"/>
            <w:shd w:val="clear" w:color="auto" w:fill="auto"/>
            <w:vAlign w:val="center"/>
            <w:hideMark/>
          </w:tcPr>
          <w:p w:rsidR="006E1A31" w:rsidRPr="001F551D" w:rsidRDefault="006E1A31" w:rsidP="00076B53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Pozostała sprzedaż detaliczna </w:t>
            </w:r>
          </w:p>
          <w:p w:rsidR="006E1A31" w:rsidRPr="001F551D" w:rsidRDefault="006E1A31" w:rsidP="00076B53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w niewyspecjalizowanych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1A31" w:rsidRPr="00F156AE" w:rsidRDefault="004F3488" w:rsidP="00076B5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1A31" w:rsidRPr="00F156AE" w:rsidRDefault="004F3488" w:rsidP="00076B5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1A31" w:rsidRPr="00F156AE" w:rsidRDefault="004F3488" w:rsidP="00076B5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1A31" w:rsidRPr="001F551D" w:rsidRDefault="004F3488" w:rsidP="00076B53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6867E2" w:rsidRPr="001F551D" w:rsidTr="00076B53">
        <w:trPr>
          <w:cantSplit/>
          <w:trHeight w:val="567"/>
        </w:trPr>
        <w:tc>
          <w:tcPr>
            <w:tcW w:w="3261" w:type="dxa"/>
            <w:shd w:val="clear" w:color="auto" w:fill="auto"/>
            <w:vAlign w:val="center"/>
            <w:hideMark/>
          </w:tcPr>
          <w:p w:rsidR="006867E2" w:rsidRPr="001F551D" w:rsidRDefault="006867E2" w:rsidP="006867E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Farmaceutyki, kosmetyki, sprzęt ortopedyczny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67E2" w:rsidRPr="00F156AE" w:rsidRDefault="00A11842" w:rsidP="006867E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67E2" w:rsidRPr="00F156AE" w:rsidRDefault="006867E2" w:rsidP="006867E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67E2" w:rsidRPr="00F156AE" w:rsidRDefault="00163521" w:rsidP="006867E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67E2" w:rsidRPr="001F551D" w:rsidRDefault="00A45B5D" w:rsidP="006867E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7,7</w:t>
            </w:r>
          </w:p>
        </w:tc>
      </w:tr>
      <w:tr w:rsidR="006867E2" w:rsidRPr="001F551D" w:rsidTr="00076B53">
        <w:trPr>
          <w:cantSplit/>
          <w:trHeight w:val="424"/>
        </w:trPr>
        <w:tc>
          <w:tcPr>
            <w:tcW w:w="3261" w:type="dxa"/>
            <w:shd w:val="clear" w:color="auto" w:fill="auto"/>
            <w:vAlign w:val="center"/>
            <w:hideMark/>
          </w:tcPr>
          <w:p w:rsidR="006867E2" w:rsidRPr="001F551D" w:rsidRDefault="006867E2" w:rsidP="006867E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Tekstylia, odzież, obuwie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67E2" w:rsidRPr="00F156AE" w:rsidRDefault="00A11842" w:rsidP="006867E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67E2" w:rsidRPr="00F156AE" w:rsidRDefault="006867E2" w:rsidP="006867E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67E2" w:rsidRPr="00F156AE" w:rsidRDefault="00163521" w:rsidP="006867E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67E2" w:rsidRPr="001F551D" w:rsidRDefault="00A45B5D" w:rsidP="006867E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5,0</w:t>
            </w:r>
          </w:p>
        </w:tc>
      </w:tr>
      <w:tr w:rsidR="006867E2" w:rsidRPr="001F551D" w:rsidTr="00076B53">
        <w:trPr>
          <w:cantSplit/>
          <w:trHeight w:val="370"/>
        </w:trPr>
        <w:tc>
          <w:tcPr>
            <w:tcW w:w="3261" w:type="dxa"/>
            <w:shd w:val="clear" w:color="auto" w:fill="auto"/>
            <w:vAlign w:val="center"/>
            <w:hideMark/>
          </w:tcPr>
          <w:p w:rsidR="006867E2" w:rsidRPr="001F551D" w:rsidRDefault="006867E2" w:rsidP="006867E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Meble, </w:t>
            </w:r>
            <w:proofErr w:type="spellStart"/>
            <w:r w:rsidRPr="001F551D">
              <w:rPr>
                <w:rFonts w:cs="Arial"/>
                <w:color w:val="000000"/>
                <w:sz w:val="16"/>
                <w:szCs w:val="16"/>
              </w:rPr>
              <w:t>rtv</w:t>
            </w:r>
            <w:proofErr w:type="spellEnd"/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1F551D">
              <w:rPr>
                <w:rFonts w:cs="Arial"/>
                <w:color w:val="000000"/>
                <w:sz w:val="16"/>
                <w:szCs w:val="16"/>
              </w:rPr>
              <w:t>agd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6867E2" w:rsidRPr="00F156AE" w:rsidRDefault="00A11842" w:rsidP="006867E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67E2" w:rsidRPr="00F156AE" w:rsidRDefault="006867E2" w:rsidP="006867E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67E2" w:rsidRPr="00F156AE" w:rsidRDefault="00163521" w:rsidP="006867E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67E2" w:rsidRPr="001F551D" w:rsidRDefault="00A45B5D" w:rsidP="006867E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8,5</w:t>
            </w:r>
          </w:p>
        </w:tc>
      </w:tr>
      <w:tr w:rsidR="006867E2" w:rsidRPr="001F551D" w:rsidTr="00A62237">
        <w:trPr>
          <w:cantSplit/>
          <w:trHeight w:val="567"/>
        </w:trPr>
        <w:tc>
          <w:tcPr>
            <w:tcW w:w="3261" w:type="dxa"/>
            <w:shd w:val="clear" w:color="auto" w:fill="auto"/>
            <w:vAlign w:val="center"/>
            <w:hideMark/>
          </w:tcPr>
          <w:p w:rsidR="006867E2" w:rsidRPr="001F551D" w:rsidRDefault="006867E2" w:rsidP="006867E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Prasa, książki, pozostała sprzedaż </w:t>
            </w:r>
          </w:p>
          <w:p w:rsidR="006867E2" w:rsidRPr="001F551D" w:rsidRDefault="006867E2" w:rsidP="006867E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 xml:space="preserve"> w wyspecjalizowanych sklepach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67E2" w:rsidRPr="00F156AE" w:rsidRDefault="00A11842" w:rsidP="006867E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91,5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6867E2" w:rsidRPr="00F156AE" w:rsidRDefault="006867E2" w:rsidP="006867E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67E2" w:rsidRPr="00F156AE" w:rsidRDefault="00163521" w:rsidP="006867E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67E2" w:rsidRPr="001F551D" w:rsidRDefault="00A45B5D" w:rsidP="006867E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4,5</w:t>
            </w:r>
          </w:p>
        </w:tc>
      </w:tr>
      <w:tr w:rsidR="006867E2" w:rsidRPr="001F551D" w:rsidTr="00076B53">
        <w:trPr>
          <w:cantSplit/>
          <w:trHeight w:val="369"/>
        </w:trPr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6867E2" w:rsidRPr="001F551D" w:rsidRDefault="006867E2" w:rsidP="006867E2">
            <w:pPr>
              <w:spacing w:before="0" w:after="0"/>
              <w:rPr>
                <w:rFonts w:cs="Arial"/>
                <w:color w:val="000000"/>
                <w:sz w:val="16"/>
                <w:szCs w:val="16"/>
              </w:rPr>
            </w:pPr>
            <w:r w:rsidRPr="001F551D">
              <w:rPr>
                <w:rFonts w:cs="Arial"/>
                <w:color w:val="000000"/>
                <w:sz w:val="16"/>
                <w:szCs w:val="16"/>
              </w:rPr>
              <w:t>Pozostałe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6867E2" w:rsidRPr="00F156AE" w:rsidRDefault="00A11842" w:rsidP="006867E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103,4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6867E2" w:rsidRPr="00F156AE" w:rsidRDefault="006867E2" w:rsidP="006867E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93,5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6867E2" w:rsidRPr="00F156AE" w:rsidRDefault="00163521" w:rsidP="006867E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101,7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6867E2" w:rsidRPr="001F551D" w:rsidRDefault="00A45B5D" w:rsidP="006867E2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9,4</w:t>
            </w:r>
          </w:p>
        </w:tc>
      </w:tr>
    </w:tbl>
    <w:p w:rsidR="0010783E" w:rsidRPr="00AE035E" w:rsidRDefault="006E1A31" w:rsidP="0010783E">
      <w:pPr>
        <w:rPr>
          <w:sz w:val="16"/>
          <w:szCs w:val="16"/>
          <w:lang w:eastAsia="pl-PL"/>
        </w:rPr>
      </w:pPr>
      <w:r w:rsidRPr="00AE035E">
        <w:rPr>
          <w:sz w:val="16"/>
          <w:szCs w:val="16"/>
          <w:lang w:eastAsia="pl-PL"/>
        </w:rPr>
        <w:t xml:space="preserve"> </w:t>
      </w:r>
      <w:r w:rsidR="00AE035E" w:rsidRPr="00AE035E">
        <w:rPr>
          <w:sz w:val="16"/>
          <w:szCs w:val="16"/>
          <w:lang w:eastAsia="pl-PL"/>
        </w:rPr>
        <w:t xml:space="preserve">(.) </w:t>
      </w:r>
      <w:r w:rsidR="00AE035E">
        <w:rPr>
          <w:sz w:val="16"/>
          <w:szCs w:val="16"/>
          <w:lang w:eastAsia="pl-PL"/>
        </w:rPr>
        <w:t>B</w:t>
      </w:r>
      <w:r w:rsidR="00AE035E" w:rsidRPr="00AE035E">
        <w:rPr>
          <w:color w:val="000000" w:themeColor="text1"/>
          <w:sz w:val="16"/>
          <w:szCs w:val="16"/>
        </w:rPr>
        <w:t>rak informacji lub konieczność zachowania tajemnicy statystycznej</w:t>
      </w:r>
    </w:p>
    <w:p w:rsidR="005F2905" w:rsidRDefault="005F2905" w:rsidP="000A2607">
      <w:pPr>
        <w:pStyle w:val="tytuwykresu"/>
        <w:spacing w:after="0"/>
        <w:ind w:left="851" w:hanging="851"/>
      </w:pPr>
    </w:p>
    <w:p w:rsidR="005F2905" w:rsidRDefault="005F2905" w:rsidP="000A2607">
      <w:pPr>
        <w:pStyle w:val="tytuwykresu"/>
        <w:spacing w:after="0"/>
        <w:ind w:left="851" w:hanging="851"/>
      </w:pPr>
    </w:p>
    <w:p w:rsidR="005F2905" w:rsidRDefault="005F2905" w:rsidP="000A2607">
      <w:pPr>
        <w:pStyle w:val="tytuwykresu"/>
        <w:spacing w:after="0"/>
        <w:ind w:left="851" w:hanging="851"/>
      </w:pPr>
    </w:p>
    <w:p w:rsidR="005F2905" w:rsidRDefault="005F2905" w:rsidP="000A2607">
      <w:pPr>
        <w:pStyle w:val="tytuwykresu"/>
        <w:spacing w:after="0"/>
        <w:ind w:left="851" w:hanging="851"/>
      </w:pPr>
    </w:p>
    <w:p w:rsidR="00B25EE8" w:rsidRDefault="00B25EE8" w:rsidP="000A2607">
      <w:pPr>
        <w:pStyle w:val="tytuwykresu"/>
        <w:spacing w:after="0"/>
        <w:ind w:left="851" w:hanging="851"/>
        <w:rPr>
          <w:shd w:val="clear" w:color="auto" w:fill="FFFFFF"/>
        </w:rPr>
      </w:pPr>
      <w:r w:rsidRPr="00B5309C">
        <w:t xml:space="preserve">Wykres </w:t>
      </w:r>
      <w:r>
        <w:t>2</w:t>
      </w:r>
      <w:r w:rsidR="00976445">
        <w:t>.</w:t>
      </w:r>
      <w:r w:rsidRPr="00B5309C">
        <w:rPr>
          <w:shd w:val="clear" w:color="auto" w:fill="FFFFFF"/>
        </w:rPr>
        <w:t xml:space="preserve"> </w:t>
      </w:r>
      <w:r w:rsidR="000A2607">
        <w:rPr>
          <w:shd w:val="clear" w:color="auto" w:fill="FFFFFF"/>
        </w:rPr>
        <w:t xml:space="preserve"> </w:t>
      </w:r>
      <w:r w:rsidRPr="00B5309C">
        <w:rPr>
          <w:shd w:val="clear" w:color="auto" w:fill="FFFFFF"/>
        </w:rPr>
        <w:t xml:space="preserve">Sprzedaż detaliczna towarów </w:t>
      </w:r>
      <w:r>
        <w:rPr>
          <w:shd w:val="clear" w:color="auto" w:fill="FFFFFF"/>
        </w:rPr>
        <w:t>w</w:t>
      </w:r>
      <w:r w:rsidR="00CA5FF4">
        <w:rPr>
          <w:shd w:val="clear" w:color="auto" w:fill="FFFFFF"/>
        </w:rPr>
        <w:t xml:space="preserve"> </w:t>
      </w:r>
      <w:r w:rsidR="00344692">
        <w:rPr>
          <w:shd w:val="clear" w:color="auto" w:fill="FFFFFF"/>
        </w:rPr>
        <w:t xml:space="preserve">marcu </w:t>
      </w:r>
      <w:r>
        <w:rPr>
          <w:shd w:val="clear" w:color="auto" w:fill="FFFFFF"/>
        </w:rPr>
        <w:t>20</w:t>
      </w:r>
      <w:r w:rsidR="009C2501">
        <w:rPr>
          <w:shd w:val="clear" w:color="auto" w:fill="FFFFFF"/>
        </w:rPr>
        <w:t>20</w:t>
      </w:r>
      <w:r w:rsidR="00FF1A4B">
        <w:rPr>
          <w:shd w:val="clear" w:color="auto" w:fill="FFFFFF"/>
        </w:rPr>
        <w:t xml:space="preserve"> </w:t>
      </w:r>
      <w:r>
        <w:rPr>
          <w:shd w:val="clear" w:color="auto" w:fill="FFFFFF"/>
        </w:rPr>
        <w:t>r</w:t>
      </w:r>
      <w:r w:rsidR="006F2ACE">
        <w:rPr>
          <w:shd w:val="clear" w:color="auto" w:fill="FFFFFF"/>
        </w:rPr>
        <w:t xml:space="preserve">. </w:t>
      </w:r>
      <w:r w:rsidR="00320FEE">
        <w:rPr>
          <w:shd w:val="clear" w:color="auto" w:fill="FFFFFF"/>
        </w:rPr>
        <w:t>według rodzajów</w:t>
      </w:r>
      <w:r w:rsidR="00D90D7A">
        <w:rPr>
          <w:shd w:val="clear" w:color="auto" w:fill="FFFFFF"/>
        </w:rPr>
        <w:t xml:space="preserve"> działalności przeds</w:t>
      </w:r>
      <w:r w:rsidR="00205C7E">
        <w:rPr>
          <w:shd w:val="clear" w:color="auto" w:fill="FFFFFF"/>
        </w:rPr>
        <w:t>ię</w:t>
      </w:r>
      <w:r w:rsidR="00A01BD2">
        <w:rPr>
          <w:shd w:val="clear" w:color="auto" w:fill="FFFFFF"/>
        </w:rPr>
        <w:t>b</w:t>
      </w:r>
      <w:r w:rsidR="00205C7E">
        <w:rPr>
          <w:shd w:val="clear" w:color="auto" w:fill="FFFFFF"/>
        </w:rPr>
        <w:t>io</w:t>
      </w:r>
      <w:r w:rsidR="006812AE">
        <w:rPr>
          <w:shd w:val="clear" w:color="auto" w:fill="FFFFFF"/>
        </w:rPr>
        <w:t>r</w:t>
      </w:r>
      <w:r w:rsidR="00D90D7A">
        <w:rPr>
          <w:shd w:val="clear" w:color="auto" w:fill="FFFFFF"/>
        </w:rPr>
        <w:t>stwa</w:t>
      </w:r>
      <w:r w:rsidR="00375B9E">
        <w:rPr>
          <w:shd w:val="clear" w:color="auto" w:fill="FFFFFF"/>
        </w:rPr>
        <w:t xml:space="preserve"> (</w:t>
      </w:r>
      <w:r w:rsidRPr="00B5309C">
        <w:rPr>
          <w:shd w:val="clear" w:color="auto" w:fill="FFFFFF"/>
        </w:rPr>
        <w:t>ceny stałe) – analogiczny okres roku poprzedniego</w:t>
      </w:r>
      <w:r>
        <w:rPr>
          <w:shd w:val="clear" w:color="auto" w:fill="FFFFFF"/>
        </w:rPr>
        <w:t>=100</w:t>
      </w:r>
    </w:p>
    <w:p w:rsidR="007759D3" w:rsidRDefault="007759D3" w:rsidP="00AC09F0">
      <w:pPr>
        <w:pStyle w:val="tytuwykresu"/>
        <w:rPr>
          <w:noProof/>
          <w:color w:val="339D68"/>
          <w:lang w:eastAsia="pl-PL"/>
        </w:rPr>
      </w:pPr>
      <w:r w:rsidRPr="00786FF3">
        <w:rPr>
          <w:noProof/>
          <w:color w:val="339D68"/>
          <w:lang w:eastAsia="pl-PL"/>
        </w:rPr>
        <w:drawing>
          <wp:anchor distT="0" distB="0" distL="114300" distR="114300" simplePos="0" relativeHeight="251698176" behindDoc="0" locked="0" layoutInCell="1" allowOverlap="1" wp14:anchorId="5254D304" wp14:editId="1B301D85">
            <wp:simplePos x="0" y="0"/>
            <wp:positionH relativeFrom="margin">
              <wp:posOffset>0</wp:posOffset>
            </wp:positionH>
            <wp:positionV relativeFrom="margin">
              <wp:posOffset>1066800</wp:posOffset>
            </wp:positionV>
            <wp:extent cx="5038725" cy="2873375"/>
            <wp:effectExtent l="0" t="0" r="9525" b="3175"/>
            <wp:wrapSquare wrapText="bothSides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3DB0" w:rsidRDefault="009A3DB0" w:rsidP="00AC09F0">
      <w:pPr>
        <w:pStyle w:val="tytuwykresu"/>
        <w:rPr>
          <w:noProof/>
          <w:color w:val="339D68"/>
          <w:lang w:eastAsia="pl-PL"/>
        </w:rPr>
      </w:pPr>
    </w:p>
    <w:p w:rsidR="007A6B23" w:rsidRPr="00964F10" w:rsidRDefault="00EE34EB" w:rsidP="007A6B23">
      <w:pPr>
        <w:pStyle w:val="tytuwykresu"/>
        <w:rPr>
          <w:rFonts w:cs="Arial"/>
          <w:b w:val="0"/>
          <w:color w:val="002060"/>
          <w:szCs w:val="19"/>
        </w:rPr>
      </w:pPr>
      <w:r>
        <w:rPr>
          <w:rFonts w:asciiTheme="majorHAnsi" w:hAnsiTheme="majorHAnsi"/>
          <w:b w:val="0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6B83498" wp14:editId="43C6A9EC">
                <wp:simplePos x="0" y="0"/>
                <wp:positionH relativeFrom="page">
                  <wp:posOffset>5715000</wp:posOffset>
                </wp:positionH>
                <wp:positionV relativeFrom="paragraph">
                  <wp:posOffset>97790</wp:posOffset>
                </wp:positionV>
                <wp:extent cx="1760220" cy="1056640"/>
                <wp:effectExtent l="0" t="0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34EB" w:rsidRPr="002B79B0" w:rsidRDefault="00EE34EB" w:rsidP="00EE34EB">
                            <w:pPr>
                              <w:pStyle w:val="tytuwykresu"/>
                              <w:rPr>
                                <w:color w:val="001D77"/>
                              </w:rPr>
                            </w:pPr>
                            <w:r w:rsidRPr="002B79B0">
                              <w:rPr>
                                <w:b w:val="0"/>
                                <w:color w:val="001D77"/>
                              </w:rPr>
                              <w:t xml:space="preserve">W </w:t>
                            </w:r>
                            <w:r>
                              <w:rPr>
                                <w:b w:val="0"/>
                                <w:color w:val="001D77"/>
                              </w:rPr>
                              <w:t xml:space="preserve">marcu </w:t>
                            </w:r>
                            <w:r w:rsidRPr="002B79B0">
                              <w:rPr>
                                <w:b w:val="0"/>
                                <w:color w:val="001D77"/>
                              </w:rPr>
                              <w:t>20</w:t>
                            </w:r>
                            <w:r>
                              <w:rPr>
                                <w:b w:val="0"/>
                                <w:color w:val="001D77"/>
                              </w:rPr>
                              <w:t>20</w:t>
                            </w:r>
                            <w:r w:rsidRPr="002B79B0">
                              <w:rPr>
                                <w:b w:val="0"/>
                                <w:color w:val="001D77"/>
                              </w:rPr>
                              <w:t xml:space="preserve"> r. odnotowano </w:t>
                            </w:r>
                            <w:r>
                              <w:rPr>
                                <w:b w:val="0"/>
                                <w:color w:val="001D77"/>
                              </w:rPr>
                              <w:t xml:space="preserve">spadek </w:t>
                            </w:r>
                            <w:r w:rsidRPr="002B79B0">
                              <w:rPr>
                                <w:b w:val="0"/>
                                <w:color w:val="001D77"/>
                              </w:rPr>
                              <w:t xml:space="preserve">sprzedaży detalicznej wyrównanej sezonowo o </w:t>
                            </w:r>
                            <w:r>
                              <w:rPr>
                                <w:b w:val="0"/>
                                <w:color w:val="001D77"/>
                              </w:rPr>
                              <w:t xml:space="preserve">13,2% w porównaniu z lutym </w:t>
                            </w:r>
                            <w:r w:rsidR="00D64C0D">
                              <w:rPr>
                                <w:b w:val="0"/>
                                <w:color w:val="001D77"/>
                              </w:rPr>
                              <w:t>b</w:t>
                            </w:r>
                            <w:r w:rsidRPr="002B79B0">
                              <w:rPr>
                                <w:b w:val="0"/>
                                <w:color w:val="001D77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83498" id="Text Box 10" o:spid="_x0000_s1028" type="#_x0000_t202" style="position:absolute;margin-left:450pt;margin-top:7.7pt;width:138.6pt;height:83.2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/Vcuw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" filled="f" stroked="f">
                <v:textbox>
                  <w:txbxContent>
                    <w:p w:rsidR="00EE34EB" w:rsidRPr="002B79B0" w:rsidRDefault="00EE34EB" w:rsidP="00EE34EB">
                      <w:pPr>
                        <w:pStyle w:val="tytuwykresu"/>
                        <w:rPr>
                          <w:color w:val="001D77"/>
                        </w:rPr>
                      </w:pPr>
                      <w:r w:rsidRPr="002B79B0">
                        <w:rPr>
                          <w:b w:val="0"/>
                          <w:color w:val="001D77"/>
                        </w:rPr>
                        <w:t xml:space="preserve">W </w:t>
                      </w:r>
                      <w:r>
                        <w:rPr>
                          <w:b w:val="0"/>
                          <w:color w:val="001D77"/>
                        </w:rPr>
                        <w:t xml:space="preserve">marcu </w:t>
                      </w:r>
                      <w:r w:rsidRPr="002B79B0">
                        <w:rPr>
                          <w:b w:val="0"/>
                          <w:color w:val="001D77"/>
                        </w:rPr>
                        <w:t>20</w:t>
                      </w:r>
                      <w:r>
                        <w:rPr>
                          <w:b w:val="0"/>
                          <w:color w:val="001D77"/>
                        </w:rPr>
                        <w:t>20</w:t>
                      </w:r>
                      <w:r w:rsidRPr="002B79B0">
                        <w:rPr>
                          <w:b w:val="0"/>
                          <w:color w:val="001D77"/>
                        </w:rPr>
                        <w:t xml:space="preserve"> r. odnotowano </w:t>
                      </w:r>
                      <w:r>
                        <w:rPr>
                          <w:b w:val="0"/>
                          <w:color w:val="001D77"/>
                        </w:rPr>
                        <w:t xml:space="preserve">spadek </w:t>
                      </w:r>
                      <w:r w:rsidRPr="002B79B0">
                        <w:rPr>
                          <w:b w:val="0"/>
                          <w:color w:val="001D77"/>
                        </w:rPr>
                        <w:t xml:space="preserve">sprzedaży detalicznej wyrównanej sezonowo o </w:t>
                      </w:r>
                      <w:r>
                        <w:rPr>
                          <w:b w:val="0"/>
                          <w:color w:val="001D77"/>
                        </w:rPr>
                        <w:t xml:space="preserve">13,2% w porównaniu z lutym </w:t>
                      </w:r>
                      <w:r w:rsidR="00D64C0D">
                        <w:rPr>
                          <w:b w:val="0"/>
                          <w:color w:val="001D77"/>
                        </w:rPr>
                        <w:t>b</w:t>
                      </w:r>
                      <w:r w:rsidRPr="002B79B0">
                        <w:rPr>
                          <w:b w:val="0"/>
                          <w:color w:val="001D77"/>
                        </w:rPr>
                        <w:t>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A6B23">
        <w:rPr>
          <w:rFonts w:cs="Arial"/>
          <w:color w:val="002060"/>
          <w:szCs w:val="19"/>
        </w:rPr>
        <w:t>Sp</w:t>
      </w:r>
      <w:r w:rsidR="007A6B23" w:rsidRPr="00964F10">
        <w:rPr>
          <w:rFonts w:cs="Arial"/>
          <w:color w:val="002060"/>
          <w:szCs w:val="19"/>
        </w:rPr>
        <w:t>rzedaż detaliczna wyrównana sezonowo</w:t>
      </w:r>
    </w:p>
    <w:p w:rsidR="007A6B23" w:rsidRPr="004D1992" w:rsidRDefault="007A6B23" w:rsidP="007A6B23">
      <w:pPr>
        <w:pStyle w:val="tytuwykresu"/>
        <w:spacing w:before="0"/>
        <w:rPr>
          <w:rFonts w:cs="Arial"/>
          <w:b w:val="0"/>
          <w:sz w:val="19"/>
          <w:szCs w:val="19"/>
        </w:rPr>
      </w:pPr>
      <w:r w:rsidRPr="004D1992">
        <w:rPr>
          <w:rFonts w:cs="Arial"/>
          <w:b w:val="0"/>
          <w:sz w:val="19"/>
          <w:szCs w:val="19"/>
        </w:rPr>
        <w:t xml:space="preserve">Po wyeliminowaniu wpływu czynników o charakterze sezonowym sprzedaż detaliczna w cenach stałych w </w:t>
      </w:r>
      <w:r w:rsidR="00E41A8B">
        <w:rPr>
          <w:rFonts w:cs="Arial"/>
          <w:b w:val="0"/>
          <w:sz w:val="19"/>
          <w:szCs w:val="19"/>
        </w:rPr>
        <w:t xml:space="preserve">marcu </w:t>
      </w:r>
      <w:r w:rsidRPr="004D1992">
        <w:rPr>
          <w:rFonts w:cs="Arial"/>
          <w:b w:val="0"/>
          <w:sz w:val="19"/>
          <w:szCs w:val="19"/>
        </w:rPr>
        <w:t>20</w:t>
      </w:r>
      <w:r>
        <w:rPr>
          <w:rFonts w:cs="Arial"/>
          <w:b w:val="0"/>
          <w:sz w:val="19"/>
          <w:szCs w:val="19"/>
        </w:rPr>
        <w:t>20</w:t>
      </w:r>
      <w:r w:rsidRPr="004D1992">
        <w:rPr>
          <w:rFonts w:cs="Arial"/>
          <w:b w:val="0"/>
          <w:sz w:val="19"/>
          <w:szCs w:val="19"/>
        </w:rPr>
        <w:t xml:space="preserve"> r. była </w:t>
      </w:r>
      <w:r w:rsidR="003E037E">
        <w:rPr>
          <w:rFonts w:cs="Arial"/>
          <w:b w:val="0"/>
          <w:sz w:val="19"/>
          <w:szCs w:val="19"/>
        </w:rPr>
        <w:t xml:space="preserve">o </w:t>
      </w:r>
      <w:r w:rsidR="00E41A8B">
        <w:rPr>
          <w:rFonts w:cs="Arial"/>
          <w:b w:val="0"/>
          <w:sz w:val="19"/>
          <w:szCs w:val="19"/>
        </w:rPr>
        <w:t>13,2</w:t>
      </w:r>
      <w:r w:rsidRPr="00187536">
        <w:rPr>
          <w:rFonts w:cs="Arial"/>
          <w:b w:val="0"/>
          <w:sz w:val="19"/>
          <w:szCs w:val="19"/>
        </w:rPr>
        <w:t xml:space="preserve">% </w:t>
      </w:r>
      <w:r w:rsidR="00E41A8B">
        <w:rPr>
          <w:rFonts w:cs="Arial"/>
          <w:b w:val="0"/>
          <w:sz w:val="19"/>
          <w:szCs w:val="19"/>
        </w:rPr>
        <w:t xml:space="preserve">niższa </w:t>
      </w:r>
      <w:r w:rsidRPr="004D1992">
        <w:rPr>
          <w:rFonts w:cs="Arial"/>
          <w:b w:val="0"/>
          <w:sz w:val="19"/>
          <w:szCs w:val="19"/>
        </w:rPr>
        <w:t>w porównaniu z</w:t>
      </w:r>
      <w:r>
        <w:rPr>
          <w:rFonts w:cs="Arial"/>
          <w:b w:val="0"/>
          <w:sz w:val="19"/>
          <w:szCs w:val="19"/>
        </w:rPr>
        <w:t xml:space="preserve"> </w:t>
      </w:r>
      <w:r w:rsidR="00E41A8B">
        <w:rPr>
          <w:rFonts w:cs="Arial"/>
          <w:b w:val="0"/>
          <w:sz w:val="19"/>
          <w:szCs w:val="19"/>
        </w:rPr>
        <w:t>lutym</w:t>
      </w:r>
      <w:r>
        <w:rPr>
          <w:rFonts w:cs="Arial"/>
          <w:b w:val="0"/>
          <w:sz w:val="19"/>
          <w:szCs w:val="19"/>
        </w:rPr>
        <w:t xml:space="preserve"> </w:t>
      </w:r>
      <w:r w:rsidRPr="002B79B0">
        <w:rPr>
          <w:rFonts w:cs="Arial"/>
          <w:b w:val="0"/>
          <w:sz w:val="19"/>
          <w:szCs w:val="19"/>
        </w:rPr>
        <w:t>20</w:t>
      </w:r>
      <w:r w:rsidR="003E037E">
        <w:rPr>
          <w:rFonts w:cs="Arial"/>
          <w:b w:val="0"/>
          <w:sz w:val="19"/>
          <w:szCs w:val="19"/>
        </w:rPr>
        <w:t xml:space="preserve">20 </w:t>
      </w:r>
      <w:r w:rsidRPr="002B79B0">
        <w:rPr>
          <w:rFonts w:cs="Arial"/>
          <w:b w:val="0"/>
          <w:sz w:val="19"/>
          <w:szCs w:val="19"/>
        </w:rPr>
        <w:t>r.</w:t>
      </w:r>
      <w:r w:rsidR="00EE34EB" w:rsidRPr="00EE34EB">
        <w:rPr>
          <w:rFonts w:asciiTheme="majorHAnsi" w:hAnsiTheme="majorHAnsi"/>
          <w:b w:val="0"/>
          <w:noProof/>
          <w:lang w:eastAsia="pl-PL"/>
        </w:rPr>
        <w:t xml:space="preserve"> </w:t>
      </w:r>
    </w:p>
    <w:p w:rsidR="00F63D84" w:rsidRDefault="00F63D84" w:rsidP="00F63D84">
      <w:pPr>
        <w:pStyle w:val="tytuwykresu"/>
        <w:rPr>
          <w:shd w:val="clear" w:color="auto" w:fill="FFFFFF"/>
        </w:rPr>
      </w:pPr>
    </w:p>
    <w:p w:rsidR="007A6B23" w:rsidRDefault="007A6B23" w:rsidP="002D1F15">
      <w:pPr>
        <w:pStyle w:val="tytuwykresu"/>
        <w:ind w:left="851" w:hanging="851"/>
        <w:rPr>
          <w:shd w:val="clear" w:color="auto" w:fill="FFFFFF"/>
        </w:rPr>
      </w:pPr>
      <w:r w:rsidRPr="003D7F37">
        <w:rPr>
          <w:shd w:val="clear" w:color="auto" w:fill="FFFFFF"/>
        </w:rPr>
        <w:t>Wykres 3</w:t>
      </w:r>
      <w:r>
        <w:rPr>
          <w:shd w:val="clear" w:color="auto" w:fill="FFFFFF"/>
        </w:rPr>
        <w:t>.</w:t>
      </w:r>
      <w:r w:rsidRPr="003D7F37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</w:t>
      </w:r>
      <w:r w:rsidRPr="003D7F37">
        <w:rPr>
          <w:shd w:val="clear" w:color="auto" w:fill="FFFFFF"/>
        </w:rPr>
        <w:t>Sprzedaż detaliczna</w:t>
      </w:r>
      <w:r>
        <w:rPr>
          <w:shd w:val="clear" w:color="auto" w:fill="FFFFFF"/>
        </w:rPr>
        <w:t xml:space="preserve"> – dane wyrównane sezonowo i niewyrównane (</w:t>
      </w:r>
      <w:r w:rsidRPr="003D7F37">
        <w:rPr>
          <w:shd w:val="clear" w:color="auto" w:fill="FFFFFF"/>
        </w:rPr>
        <w:t>cen</w:t>
      </w:r>
      <w:r>
        <w:rPr>
          <w:shd w:val="clear" w:color="auto" w:fill="FFFFFF"/>
        </w:rPr>
        <w:t>y</w:t>
      </w:r>
      <w:r w:rsidRPr="003D7F37">
        <w:rPr>
          <w:shd w:val="clear" w:color="auto" w:fill="FFFFFF"/>
        </w:rPr>
        <w:t xml:space="preserve"> stał</w:t>
      </w:r>
      <w:r>
        <w:rPr>
          <w:shd w:val="clear" w:color="auto" w:fill="FFFFFF"/>
        </w:rPr>
        <w:t xml:space="preserve">e) – </w:t>
      </w:r>
      <w:r w:rsidRPr="003D7F37">
        <w:rPr>
          <w:shd w:val="clear" w:color="auto" w:fill="FFFFFF"/>
        </w:rPr>
        <w:t>przeciętna miesięczna 2015=100</w:t>
      </w:r>
    </w:p>
    <w:p w:rsidR="00AC09F0" w:rsidRDefault="007759D3" w:rsidP="00915F93">
      <w:pPr>
        <w:pStyle w:val="tytuwykresu"/>
        <w:rPr>
          <w:noProof/>
          <w:color w:val="339D68"/>
          <w:lang w:eastAsia="pl-PL"/>
        </w:rPr>
      </w:pPr>
      <w:r w:rsidRPr="000E56D3">
        <w:rPr>
          <w:noProof/>
          <w:color w:val="339D68"/>
          <w:lang w:eastAsia="pl-PL"/>
        </w:rPr>
        <w:drawing>
          <wp:anchor distT="0" distB="0" distL="114300" distR="114300" simplePos="0" relativeHeight="251700224" behindDoc="0" locked="0" layoutInCell="1" allowOverlap="1" wp14:anchorId="226078E4" wp14:editId="6A0A9A31">
            <wp:simplePos x="0" y="0"/>
            <wp:positionH relativeFrom="margin">
              <wp:posOffset>0</wp:posOffset>
            </wp:positionH>
            <wp:positionV relativeFrom="margin">
              <wp:posOffset>5619750</wp:posOffset>
            </wp:positionV>
            <wp:extent cx="5122545" cy="3024505"/>
            <wp:effectExtent l="0" t="0" r="1905" b="4445"/>
            <wp:wrapSquare wrapText="bothSides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3D84" w:rsidRPr="009815A2" w:rsidRDefault="00F63D84" w:rsidP="00B25EE8">
      <w:pPr>
        <w:pStyle w:val="tytuwykresu"/>
        <w:rPr>
          <w:shd w:val="clear" w:color="auto" w:fill="FFFFFF"/>
        </w:rPr>
      </w:pPr>
    </w:p>
    <w:p w:rsidR="00F63D84" w:rsidRDefault="00F63D84" w:rsidP="00AC09F0">
      <w:pPr>
        <w:pStyle w:val="tytuwykresu"/>
        <w:spacing w:after="0"/>
        <w:rPr>
          <w:sz w:val="16"/>
          <w:szCs w:val="16"/>
        </w:rPr>
      </w:pPr>
    </w:p>
    <w:p w:rsidR="00F63D84" w:rsidRPr="00EA46AB" w:rsidRDefault="00F63D84" w:rsidP="00AC09F0">
      <w:pPr>
        <w:pStyle w:val="tytuwykresu"/>
        <w:spacing w:after="0"/>
        <w:rPr>
          <w:sz w:val="16"/>
          <w:szCs w:val="16"/>
        </w:rPr>
        <w:sectPr w:rsidR="00F63D84" w:rsidRPr="00EA46AB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:rsidR="00B25EE8" w:rsidRPr="0095396F" w:rsidRDefault="00B25EE8" w:rsidP="00C742AC">
      <w:pPr>
        <w:pStyle w:val="tytuwykresu"/>
        <w:rPr>
          <w:rFonts w:asciiTheme="majorHAnsi" w:hAnsiTheme="majorHAnsi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2"/>
        <w:gridCol w:w="3825"/>
      </w:tblGrid>
      <w:tr w:rsidR="000470AA" w:rsidRPr="00264774" w:rsidTr="00E23337">
        <w:trPr>
          <w:trHeight w:val="1912"/>
        </w:trPr>
        <w:tc>
          <w:tcPr>
            <w:tcW w:w="4379" w:type="dxa"/>
          </w:tcPr>
          <w:p w:rsidR="000470AA" w:rsidRPr="008C2266" w:rsidRDefault="000470AA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C2266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0470AA" w:rsidRPr="008C2266" w:rsidRDefault="000470A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C2266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017FFE" w:rsidRPr="008C2266">
              <w:rPr>
                <w:rFonts w:cs="Arial"/>
                <w:b/>
                <w:color w:val="000000" w:themeColor="text1"/>
                <w:sz w:val="20"/>
              </w:rPr>
              <w:t>Handlu i Usług</w:t>
            </w:r>
          </w:p>
          <w:p w:rsidR="000470AA" w:rsidRPr="008C2266" w:rsidRDefault="00CC74BE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Dyrektor Ewa Adach-Stankiewicz</w:t>
            </w:r>
          </w:p>
          <w:p w:rsidR="000470AA" w:rsidRPr="00DE543C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Tel: 22</w:t>
            </w:r>
            <w:r w:rsidR="00017FF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 608 3</w:t>
            </w:r>
            <w:r w:rsidR="00CC74B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1</w:t>
            </w:r>
            <w:r w:rsidR="007F2CC9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CC74BE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24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0470AA" w:rsidRPr="008C2266" w:rsidRDefault="000470AA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C2266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C2266">
              <w:rPr>
                <w:rFonts w:cs="Arial"/>
                <w:color w:val="000000" w:themeColor="text1"/>
                <w:sz w:val="20"/>
              </w:rPr>
              <w:br/>
            </w:r>
            <w:r w:rsidRPr="008C2266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0470AA" w:rsidRPr="008C2266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D535FB" w:rsidRPr="008C2266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0470AA" w:rsidRPr="004332B8" w:rsidRDefault="000470AA" w:rsidP="00DE543C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Tel: </w:t>
            </w:r>
            <w:r w:rsidR="008C2266" w:rsidRPr="00DE543C">
              <w:rPr>
                <w:rFonts w:ascii="Fira Sans" w:hAnsi="Fira Sans" w:cs="Arial"/>
                <w:color w:val="auto"/>
                <w:sz w:val="20"/>
                <w:lang w:val="fi-FI"/>
              </w:rPr>
              <w:t>695 255 011</w:t>
            </w:r>
          </w:p>
        </w:tc>
      </w:tr>
    </w:tbl>
    <w:p w:rsidR="000470AA" w:rsidRPr="00901D58" w:rsidRDefault="000470AA" w:rsidP="000470AA">
      <w:pPr>
        <w:rPr>
          <w:rFonts w:asciiTheme="majorHAnsi" w:hAnsiTheme="majorHAnsi"/>
          <w:sz w:val="20"/>
          <w:lang w:val="de-AT"/>
        </w:rPr>
      </w:pPr>
    </w:p>
    <w:p w:rsidR="000470AA" w:rsidRPr="00901D58" w:rsidRDefault="000470AA" w:rsidP="000470AA">
      <w:pPr>
        <w:rPr>
          <w:rFonts w:asciiTheme="majorHAnsi" w:hAnsiTheme="majorHAnsi"/>
          <w:sz w:val="18"/>
          <w:lang w:val="de-AT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DE543C" w:rsidRPr="00DE543C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DE543C" w:rsidRDefault="000470AA" w:rsidP="000470AA">
            <w:pPr>
              <w:rPr>
                <w:b/>
                <w:sz w:val="20"/>
              </w:rPr>
            </w:pPr>
            <w:r w:rsidRPr="00DE543C">
              <w:rPr>
                <w:b/>
                <w:sz w:val="20"/>
              </w:rPr>
              <w:t xml:space="preserve">Wydział Współpracy z Mediami </w:t>
            </w:r>
          </w:p>
          <w:p w:rsidR="000470AA" w:rsidRPr="00DE543C" w:rsidRDefault="008A1029" w:rsidP="000470AA">
            <w:pPr>
              <w:rPr>
                <w:sz w:val="20"/>
              </w:rPr>
            </w:pPr>
            <w:r w:rsidRPr="00DE543C">
              <w:rPr>
                <w:sz w:val="20"/>
              </w:rPr>
              <w:t>T</w:t>
            </w:r>
            <w:r w:rsidR="000470AA" w:rsidRPr="00DE543C">
              <w:rPr>
                <w:sz w:val="20"/>
              </w:rPr>
              <w:t>el:</w:t>
            </w:r>
            <w:r w:rsidR="000470AA" w:rsidRPr="00DE543C">
              <w:rPr>
                <w:b/>
                <w:sz w:val="20"/>
              </w:rPr>
              <w:t xml:space="preserve"> </w:t>
            </w:r>
            <w:r w:rsidRPr="00DE543C">
              <w:rPr>
                <w:sz w:val="20"/>
              </w:rPr>
              <w:t>22 608 34 91, 22</w:t>
            </w:r>
            <w:r w:rsidR="000470AA" w:rsidRPr="00DE543C">
              <w:rPr>
                <w:sz w:val="20"/>
              </w:rPr>
              <w:t xml:space="preserve"> 608 38 04 </w:t>
            </w:r>
          </w:p>
          <w:p w:rsidR="000470AA" w:rsidRPr="00DE543C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proofErr w:type="spellStart"/>
            <w:r w:rsidRPr="00DE543C">
              <w:rPr>
                <w:b/>
                <w:sz w:val="20"/>
                <w:lang w:val="de-AT"/>
              </w:rPr>
              <w:t>e-mail</w:t>
            </w:r>
            <w:proofErr w:type="spellEnd"/>
            <w:r w:rsidRPr="00DE543C">
              <w:rPr>
                <w:b/>
                <w:sz w:val="20"/>
                <w:lang w:val="de-AT"/>
              </w:rPr>
              <w:t xml:space="preserve">: </w:t>
            </w:r>
            <w:hyperlink r:id="rId20" w:history="1">
              <w:r w:rsidRPr="00DE543C">
                <w:rPr>
                  <w:rStyle w:val="Hipercze"/>
                  <w:rFonts w:cstheme="minorBidi"/>
                  <w:b/>
                  <w:color w:val="auto"/>
                  <w:sz w:val="20"/>
                  <w:lang w:val="de-AT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0470AA" w:rsidRPr="00DE543C" w:rsidRDefault="000470AA" w:rsidP="000470AA">
            <w:pPr>
              <w:rPr>
                <w:rFonts w:asciiTheme="majorHAnsi" w:hAnsiTheme="majorHAnsi"/>
                <w:sz w:val="18"/>
                <w:lang w:val="de-AT"/>
              </w:rPr>
            </w:pPr>
            <w:r w:rsidRPr="00DE543C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DE543C" w:rsidRDefault="000470AA" w:rsidP="000470AA">
            <w:pPr>
              <w:rPr>
                <w:sz w:val="18"/>
              </w:rPr>
            </w:pPr>
            <w:r w:rsidRPr="00DE543C">
              <w:rPr>
                <w:sz w:val="20"/>
              </w:rPr>
              <w:t>www.stat.gov.pl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C2266" w:rsidRDefault="000470AA" w:rsidP="000470AA">
            <w:pPr>
              <w:rPr>
                <w:sz w:val="18"/>
              </w:rPr>
            </w:pPr>
            <w:r w:rsidRPr="008C2266">
              <w:rPr>
                <w:sz w:val="20"/>
              </w:rPr>
              <w:t>@GUS_STAT</w:t>
            </w:r>
          </w:p>
        </w:tc>
      </w:tr>
      <w:tr w:rsidR="000470AA" w:rsidRPr="0095396F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95396F" w:rsidRDefault="000470AA" w:rsidP="000470AA">
            <w:pPr>
              <w:rPr>
                <w:rFonts w:asciiTheme="majorHAnsi" w:hAnsiTheme="majorHAnsi"/>
                <w:sz w:val="18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8C2266" w:rsidRDefault="000470AA" w:rsidP="000470AA">
            <w:pPr>
              <w:rPr>
                <w:sz w:val="20"/>
              </w:rPr>
            </w:pPr>
            <w:r w:rsidRPr="008C2266">
              <w:rPr>
                <w:sz w:val="20"/>
              </w:rPr>
              <w:t>@</w:t>
            </w:r>
            <w:proofErr w:type="spellStart"/>
            <w:r w:rsidRPr="008C2266">
              <w:rPr>
                <w:sz w:val="20"/>
              </w:rPr>
              <w:t>GlownyUrzadStatystyczny</w:t>
            </w:r>
            <w:proofErr w:type="spellEnd"/>
          </w:p>
        </w:tc>
      </w:tr>
    </w:tbl>
    <w:p w:rsidR="00D261A2" w:rsidRPr="0095396F" w:rsidRDefault="00F97850" w:rsidP="00E76D26">
      <w:pPr>
        <w:rPr>
          <w:rFonts w:asciiTheme="majorHAnsi" w:hAnsiTheme="majorHAnsi"/>
          <w:sz w:val="18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5549265" cy="4443095"/>
                <wp:effectExtent l="0" t="0" r="13335" b="14605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265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F5B" w:rsidRDefault="00431F5B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431F5B" w:rsidRPr="00D641C9" w:rsidRDefault="00431F5B" w:rsidP="00AB6D25">
                            <w:pPr>
                              <w:rPr>
                                <w:b/>
                              </w:rPr>
                            </w:pPr>
                            <w:r w:rsidRPr="00D641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431F5B" w:rsidRPr="008A7446" w:rsidRDefault="005B3E57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4" w:history="1">
                              <w:r w:rsidR="00451B46">
                                <w:rPr>
                                  <w:rStyle w:val="Hipercze"/>
                                  <w:rFonts w:cstheme="minorBidi"/>
                                  <w:color w:val="001D77"/>
                                </w:rPr>
                                <w:t>Rynek wewnętrzny w 2018 r.</w:t>
                              </w:r>
                            </w:hyperlink>
                          </w:p>
                          <w:p w:rsidR="006C7D16" w:rsidRDefault="006C7D16" w:rsidP="00AB6D25"/>
                          <w:p w:rsidR="00431F5B" w:rsidRPr="00D641C9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D641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431F5B" w:rsidRPr="001022D1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1022D1">
                              <w:rPr>
                                <w:color w:val="001D77"/>
                                <w:szCs w:val="24"/>
                              </w:rPr>
                              <w:instrText>HYPERLINK "http://swaid.stat.gov.pl/SitePagesDBW/HandelUslugi.aspx"</w:instrText>
                            </w: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1022D1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 xml:space="preserve">Dziedzinowa Baza Wiedzy-Handel </w:t>
                            </w:r>
                            <w:r w:rsidR="002D1F15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i</w:t>
                            </w:r>
                            <w:r w:rsidR="00431F5B" w:rsidRPr="001022D1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 xml:space="preserve"> Usługi</w:t>
                            </w:r>
                          </w:p>
                          <w:p w:rsidR="00ED51D1" w:rsidRPr="008A7446" w:rsidRDefault="00727B0A" w:rsidP="00ED51D1">
                            <w:pPr>
                              <w:rPr>
                                <w:color w:val="001D77"/>
                                <w:szCs w:val="24"/>
                              </w:rPr>
                            </w:pPr>
                            <w:r w:rsidRPr="001022D1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  <w:hyperlink r:id="rId25" w:history="1">
                              <w:r w:rsidR="00ED51D1" w:rsidRPr="008A7446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</w:rPr>
                                <w:t>Bank Danych Makroekonomicznych</w:t>
                              </w:r>
                            </w:hyperlink>
                          </w:p>
                          <w:p w:rsidR="00ED51D1" w:rsidRDefault="00ED51D1" w:rsidP="00AB6D25">
                            <w:pPr>
                              <w:rPr>
                                <w:szCs w:val="24"/>
                              </w:rPr>
                            </w:pPr>
                          </w:p>
                          <w:p w:rsidR="00431F5B" w:rsidRDefault="00431F5B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431F5B" w:rsidRPr="008A7446" w:rsidRDefault="00727B0A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begin"/>
                            </w:r>
                            <w:r w:rsidR="00425B97" w:rsidRPr="008A7446">
                              <w:rPr>
                                <w:color w:val="001D77"/>
                                <w:szCs w:val="24"/>
                              </w:rPr>
                              <w:instrText>HYPERLINK "http://stat.gov.pl/metainformacje/slownik-pojec/pojecia-stosowane-w-statystyce-publicznej/473,pojecie.html"</w:instrText>
                            </w: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separate"/>
                            </w:r>
                            <w:r w:rsidR="00431F5B" w:rsidRPr="008A7446">
                              <w:rPr>
                                <w:rStyle w:val="Hipercze"/>
                                <w:rFonts w:cstheme="minorBidi"/>
                                <w:color w:val="001D77"/>
                                <w:szCs w:val="24"/>
                              </w:rPr>
                              <w:t>Sprzedaż detaliczna towarów</w:t>
                            </w:r>
                          </w:p>
                          <w:p w:rsidR="00431F5B" w:rsidRPr="003D7F37" w:rsidRDefault="00727B0A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8A7446">
                              <w:rPr>
                                <w:color w:val="001D77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.5pt;margin-top:33.5pt;width:436.95pt;height:349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KoSPwIAAHM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" fillcolor="#f2f2f2 [3052]" strokecolor="white [3212]">
                <v:textbox>
                  <w:txbxContent>
                    <w:p w:rsidR="00431F5B" w:rsidRDefault="00431F5B" w:rsidP="00AB6D25">
                      <w:pPr>
                        <w:rPr>
                          <w:b/>
                        </w:rPr>
                      </w:pPr>
                    </w:p>
                    <w:p w:rsidR="00431F5B" w:rsidRPr="00D641C9" w:rsidRDefault="00431F5B" w:rsidP="00AB6D25">
                      <w:pPr>
                        <w:rPr>
                          <w:b/>
                        </w:rPr>
                      </w:pPr>
                      <w:r w:rsidRPr="00D641C9">
                        <w:rPr>
                          <w:b/>
                        </w:rPr>
                        <w:t>Powiązane opracowania</w:t>
                      </w:r>
                    </w:p>
                    <w:p w:rsidR="00431F5B" w:rsidRPr="008A7446" w:rsidRDefault="002D1F15" w:rsidP="00AB6D25">
                      <w:pPr>
                        <w:rPr>
                          <w:color w:val="001D77"/>
                        </w:rPr>
                      </w:pPr>
                      <w:hyperlink r:id="rId26" w:history="1">
                        <w:r w:rsidR="00451B46">
                          <w:rPr>
                            <w:rStyle w:val="Hipercze"/>
                            <w:rFonts w:cstheme="minorBidi"/>
                            <w:color w:val="001D77"/>
                          </w:rPr>
                          <w:t>Rynek wewnętrzny w 2018 r.</w:t>
                        </w:r>
                      </w:hyperlink>
                    </w:p>
                    <w:p w:rsidR="006C7D16" w:rsidRDefault="006C7D16" w:rsidP="00AB6D25"/>
                    <w:p w:rsidR="00431F5B" w:rsidRPr="00D641C9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D641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431F5B" w:rsidRPr="001022D1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1022D1">
                        <w:rPr>
                          <w:color w:val="001D77"/>
                          <w:szCs w:val="24"/>
                        </w:rPr>
                        <w:instrText>HYPERLINK "http://swaid.stat.gov.pl/SitePagesDBW/HandelUslugi.aspx"</w:instrText>
                      </w:r>
                      <w:r w:rsidRPr="001022D1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1022D1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 xml:space="preserve">Dziedzinowa Baza Wiedzy-Handel </w:t>
                      </w:r>
                      <w:r w:rsidR="002D1F15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i</w:t>
                      </w:r>
                      <w:r w:rsidR="00431F5B" w:rsidRPr="001022D1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 xml:space="preserve"> Usługi</w:t>
                      </w:r>
                    </w:p>
                    <w:p w:rsidR="00ED51D1" w:rsidRPr="008A7446" w:rsidRDefault="00727B0A" w:rsidP="00ED51D1">
                      <w:pPr>
                        <w:rPr>
                          <w:color w:val="001D77"/>
                          <w:szCs w:val="24"/>
                        </w:rPr>
                      </w:pPr>
                      <w:r w:rsidRPr="001022D1">
                        <w:rPr>
                          <w:color w:val="001D77"/>
                          <w:szCs w:val="24"/>
                        </w:rPr>
                        <w:fldChar w:fldCharType="end"/>
                      </w:r>
                      <w:hyperlink r:id="rId27" w:history="1">
                        <w:r w:rsidR="00ED51D1" w:rsidRPr="008A7446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</w:rPr>
                          <w:t>Bank Danych Makroekonomicznych</w:t>
                        </w:r>
                      </w:hyperlink>
                    </w:p>
                    <w:p w:rsidR="00ED51D1" w:rsidRDefault="00ED51D1" w:rsidP="00AB6D25">
                      <w:pPr>
                        <w:rPr>
                          <w:szCs w:val="24"/>
                        </w:rPr>
                      </w:pPr>
                    </w:p>
                    <w:p w:rsidR="00431F5B" w:rsidRDefault="00431F5B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  <w:bookmarkStart w:id="1" w:name="_GoBack"/>
                      <w:bookmarkEnd w:id="1"/>
                    </w:p>
                    <w:p w:rsidR="00431F5B" w:rsidRPr="008A7446" w:rsidRDefault="00727B0A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begin"/>
                      </w:r>
                      <w:r w:rsidR="00425B97" w:rsidRPr="008A7446">
                        <w:rPr>
                          <w:color w:val="001D77"/>
                          <w:szCs w:val="24"/>
                        </w:rPr>
                        <w:instrText>HYPERLINK "http://stat.gov.pl/metainformacje/slownik-pojec/pojecia-stosowane-w-statystyce-publicznej/473,pojecie.html"</w:instrText>
                      </w:r>
                      <w:r w:rsidRPr="008A7446">
                        <w:rPr>
                          <w:color w:val="001D77"/>
                          <w:szCs w:val="24"/>
                        </w:rPr>
                        <w:fldChar w:fldCharType="separate"/>
                      </w:r>
                      <w:r w:rsidR="00431F5B" w:rsidRPr="008A7446">
                        <w:rPr>
                          <w:rStyle w:val="Hipercze"/>
                          <w:rFonts w:cstheme="minorBidi"/>
                          <w:color w:val="001D77"/>
                          <w:szCs w:val="24"/>
                        </w:rPr>
                        <w:t>Sprzedaż detaliczna towarów</w:t>
                      </w:r>
                    </w:p>
                    <w:p w:rsidR="00431F5B" w:rsidRPr="003D7F37" w:rsidRDefault="00727B0A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8A7446">
                        <w:rPr>
                          <w:color w:val="001D77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95396F" w:rsidSect="006A2E6E">
      <w:headerReference w:type="default" r:id="rId2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E57" w:rsidRDefault="005B3E57" w:rsidP="000662E2">
      <w:pPr>
        <w:spacing w:after="0" w:line="240" w:lineRule="auto"/>
      </w:pPr>
      <w:r>
        <w:separator/>
      </w:r>
    </w:p>
  </w:endnote>
  <w:endnote w:type="continuationSeparator" w:id="0">
    <w:p w:rsidR="005B3E57" w:rsidRDefault="005B3E5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431F5B" w:rsidRDefault="00727B0A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992D1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431F5B" w:rsidRDefault="00727B0A" w:rsidP="002A6115">
        <w:pPr>
          <w:pStyle w:val="Stopka"/>
          <w:jc w:val="center"/>
        </w:pPr>
        <w:r>
          <w:fldChar w:fldCharType="begin"/>
        </w:r>
        <w:r w:rsidR="00046397">
          <w:instrText xml:space="preserve"> PAGE   \* MERGEFORMAT </w:instrText>
        </w:r>
        <w:r>
          <w:fldChar w:fldCharType="separate"/>
        </w:r>
        <w:r w:rsidR="00992D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1F5B" w:rsidRDefault="00431F5B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E57" w:rsidRDefault="005B3E57" w:rsidP="000662E2">
      <w:pPr>
        <w:spacing w:after="0" w:line="240" w:lineRule="auto"/>
      </w:pPr>
      <w:r>
        <w:separator/>
      </w:r>
    </w:p>
  </w:footnote>
  <w:footnote w:type="continuationSeparator" w:id="0">
    <w:p w:rsidR="005B3E57" w:rsidRDefault="005B3E57" w:rsidP="000662E2">
      <w:pPr>
        <w:spacing w:after="0" w:line="240" w:lineRule="auto"/>
      </w:pPr>
      <w:r>
        <w:continuationSeparator/>
      </w:r>
    </w:p>
  </w:footnote>
  <w:footnote w:id="1">
    <w:p w:rsidR="00431F5B" w:rsidRDefault="00431F5B" w:rsidP="0089562D">
      <w:pPr>
        <w:pStyle w:val="Tekstprzypisudolnego"/>
        <w:spacing w:before="0"/>
      </w:pPr>
      <w:r>
        <w:rPr>
          <w:rStyle w:val="Odwoanieprzypisudolnego"/>
        </w:rPr>
        <w:footnoteRef/>
      </w:r>
      <w:r>
        <w:t xml:space="preserve"> </w:t>
      </w:r>
      <w:r w:rsidRPr="00EA46AB">
        <w:rPr>
          <w:sz w:val="16"/>
          <w:szCs w:val="16"/>
        </w:rPr>
        <w:t>Dane dotyczą przedsiębiorstw handlowych i niehandlowych o liczbie pracujących powyżej 9 osób. Grupowania przedsiębiorstw dokonano na podstawie PKD 2007, zaliczając przedsiębiorstwo do określonej kategorii według przeważającego rodzaju działalności, zgodnie z aktualnym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omawianym okresie stanem organizacyjnym. Odnotowane zmiany (wzrost/spadek) wolumenu sprzedaży detalicznej w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poszczególnych grupach rodzajów działalności przedsiębiorstw mogą zatem również wynikać ze</w:t>
      </w:r>
      <w:r>
        <w:rPr>
          <w:sz w:val="16"/>
          <w:szCs w:val="16"/>
        </w:rPr>
        <w:t> </w:t>
      </w:r>
      <w:r w:rsidRPr="00EA46AB">
        <w:rPr>
          <w:sz w:val="16"/>
          <w:szCs w:val="16"/>
        </w:rPr>
        <w:t>zmiany przeważającego rodzaju działalności przedsiębiorstwa oraz zmian organizacyjnych (np. połączenia przedsiębiorstw). Nie ma to wpływu na dynami</w:t>
      </w:r>
      <w:r w:rsidR="007A6B23">
        <w:rPr>
          <w:sz w:val="16"/>
          <w:szCs w:val="16"/>
        </w:rPr>
        <w:t>kę sprzedaży detalicznej ogółem</w:t>
      </w:r>
      <w:r w:rsidR="004A3970">
        <w:rPr>
          <w:sz w:val="16"/>
          <w:szCs w:val="16"/>
        </w:rPr>
        <w:t>.</w:t>
      </w:r>
    </w:p>
  </w:footnote>
  <w:footnote w:id="2">
    <w:p w:rsidR="00944CA2" w:rsidRPr="00944CA2" w:rsidRDefault="00944CA2" w:rsidP="0089562D">
      <w:pPr>
        <w:pStyle w:val="Tekstprzypisudolnego"/>
        <w:spacing w:before="0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944CA2">
        <w:rPr>
          <w:sz w:val="16"/>
          <w:szCs w:val="16"/>
        </w:rPr>
        <w:t>W danych narastających uwzględniono korekty dokonane przez jednostki sprawozdawcze</w:t>
      </w:r>
      <w:r w:rsidR="004A3970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F9785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F088CA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431F5B" w:rsidRDefault="00431F5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3C765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235111</wp:posOffset>
              </wp:positionV>
              <wp:extent cx="1871980" cy="22482230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48223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5FC21" id="Prostokąt 10" o:spid="_x0000_s1026" style="position:absolute;margin-left:96.2pt;margin-top:18.5pt;width:147.4pt;height:1770.2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" fillcolor="#f2f2f2" stroked="f" strokeweight="1pt">
              <v:path arrowok="t"/>
              <w10:wrap anchorx="page"/>
            </v:rect>
          </w:pict>
        </mc:Fallback>
      </mc:AlternateContent>
    </w:r>
    <w:r w:rsidR="00EA0223">
      <w:rPr>
        <w:noProof/>
        <w:lang w:eastAsia="pl-PL"/>
      </w:rPr>
      <w:drawing>
        <wp:inline distT="0" distB="0" distL="0" distR="0">
          <wp:extent cx="1153274" cy="720000"/>
          <wp:effectExtent l="0" t="0" r="0" b="4445"/>
          <wp:docPr id="13" name="Obraz 7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7850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31F5B" w:rsidRPr="003C6C8D" w:rsidRDefault="00431F5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2" style="position:absolute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31F5B" w:rsidRPr="003C6C8D" w:rsidRDefault="00431F5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</w:p>
  <w:p w:rsidR="00431F5B" w:rsidRDefault="00F9785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31F5B" w:rsidRPr="00C97596" w:rsidRDefault="00A772B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2C6CB1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472CCE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2C6CB1"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472CCE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E202F8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="00431F5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31F5B" w:rsidRPr="00C97596" w:rsidRDefault="00A772B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2C6CB1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472CCE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2C6CB1"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472CCE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E202F8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="00431F5B"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1F5B" w:rsidRDefault="00431F5B">
    <w:pPr>
      <w:pStyle w:val="Nagwek"/>
    </w:pPr>
  </w:p>
  <w:p w:rsidR="00431F5B" w:rsidRDefault="00431F5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3.75pt;visibility:visible;mso-wrap-style:square" o:bullet="t">
        <v:imagedata r:id="rId1" o:title=""/>
      </v:shape>
    </w:pict>
  </w:numPicBullet>
  <w:numPicBullet w:numPicBulletId="1">
    <w:pict>
      <v:shape id="_x0000_i1029" type="#_x0000_t75" style="width:124.5pt;height:123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0CC774D"/>
    <w:multiLevelType w:val="hybridMultilevel"/>
    <w:tmpl w:val="FF2028D2"/>
    <w:lvl w:ilvl="0" w:tplc="F0A46A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A28CC"/>
    <w:multiLevelType w:val="hybridMultilevel"/>
    <w:tmpl w:val="669847B0"/>
    <w:lvl w:ilvl="0" w:tplc="9768E4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05"/>
    <w:rsid w:val="00001C5B"/>
    <w:rsid w:val="00002709"/>
    <w:rsid w:val="00003437"/>
    <w:rsid w:val="00003671"/>
    <w:rsid w:val="00003F9B"/>
    <w:rsid w:val="000040E1"/>
    <w:rsid w:val="00005BE0"/>
    <w:rsid w:val="0000709F"/>
    <w:rsid w:val="00007FA2"/>
    <w:rsid w:val="000106DA"/>
    <w:rsid w:val="000108B8"/>
    <w:rsid w:val="00010CF1"/>
    <w:rsid w:val="000113A5"/>
    <w:rsid w:val="00011FEA"/>
    <w:rsid w:val="000144A9"/>
    <w:rsid w:val="00014BC5"/>
    <w:rsid w:val="000152F5"/>
    <w:rsid w:val="0001625A"/>
    <w:rsid w:val="00016341"/>
    <w:rsid w:val="00016E07"/>
    <w:rsid w:val="00017FFE"/>
    <w:rsid w:val="00023A16"/>
    <w:rsid w:val="00024A57"/>
    <w:rsid w:val="00025F4C"/>
    <w:rsid w:val="000275C3"/>
    <w:rsid w:val="00027951"/>
    <w:rsid w:val="00030E7A"/>
    <w:rsid w:val="00032DFA"/>
    <w:rsid w:val="0003301B"/>
    <w:rsid w:val="00034413"/>
    <w:rsid w:val="000357D2"/>
    <w:rsid w:val="00035A97"/>
    <w:rsid w:val="000361A2"/>
    <w:rsid w:val="00036905"/>
    <w:rsid w:val="00037EFE"/>
    <w:rsid w:val="000407AD"/>
    <w:rsid w:val="000419AC"/>
    <w:rsid w:val="00041A97"/>
    <w:rsid w:val="00042D9E"/>
    <w:rsid w:val="00043EC4"/>
    <w:rsid w:val="00044482"/>
    <w:rsid w:val="000444AC"/>
    <w:rsid w:val="00045468"/>
    <w:rsid w:val="0004582E"/>
    <w:rsid w:val="00045FF7"/>
    <w:rsid w:val="00046397"/>
    <w:rsid w:val="000470AA"/>
    <w:rsid w:val="00047ADF"/>
    <w:rsid w:val="00051864"/>
    <w:rsid w:val="000518C4"/>
    <w:rsid w:val="00053DD8"/>
    <w:rsid w:val="00057374"/>
    <w:rsid w:val="00057CA1"/>
    <w:rsid w:val="0006198D"/>
    <w:rsid w:val="00062D0E"/>
    <w:rsid w:val="00063986"/>
    <w:rsid w:val="00063B71"/>
    <w:rsid w:val="00063E9D"/>
    <w:rsid w:val="000646CE"/>
    <w:rsid w:val="000662E2"/>
    <w:rsid w:val="00066883"/>
    <w:rsid w:val="00071458"/>
    <w:rsid w:val="00071D8E"/>
    <w:rsid w:val="00074437"/>
    <w:rsid w:val="00074DD8"/>
    <w:rsid w:val="00076FC0"/>
    <w:rsid w:val="0007760C"/>
    <w:rsid w:val="00080236"/>
    <w:rsid w:val="000806F7"/>
    <w:rsid w:val="00081C7F"/>
    <w:rsid w:val="000830CE"/>
    <w:rsid w:val="00084858"/>
    <w:rsid w:val="0008544D"/>
    <w:rsid w:val="000857EB"/>
    <w:rsid w:val="000873DD"/>
    <w:rsid w:val="0008767F"/>
    <w:rsid w:val="00087BD7"/>
    <w:rsid w:val="0009047F"/>
    <w:rsid w:val="00090D48"/>
    <w:rsid w:val="00091003"/>
    <w:rsid w:val="00094D9B"/>
    <w:rsid w:val="00095498"/>
    <w:rsid w:val="000A077C"/>
    <w:rsid w:val="000A2063"/>
    <w:rsid w:val="000A2607"/>
    <w:rsid w:val="000A2657"/>
    <w:rsid w:val="000A29D1"/>
    <w:rsid w:val="000A41EC"/>
    <w:rsid w:val="000A425C"/>
    <w:rsid w:val="000A5C4F"/>
    <w:rsid w:val="000A5DF6"/>
    <w:rsid w:val="000A6155"/>
    <w:rsid w:val="000B0442"/>
    <w:rsid w:val="000B0727"/>
    <w:rsid w:val="000B2E3F"/>
    <w:rsid w:val="000B4F9E"/>
    <w:rsid w:val="000B51A3"/>
    <w:rsid w:val="000B5D11"/>
    <w:rsid w:val="000B62AD"/>
    <w:rsid w:val="000B6305"/>
    <w:rsid w:val="000B6DA7"/>
    <w:rsid w:val="000B7F8D"/>
    <w:rsid w:val="000C135D"/>
    <w:rsid w:val="000C4971"/>
    <w:rsid w:val="000C62BC"/>
    <w:rsid w:val="000C6DB2"/>
    <w:rsid w:val="000D0992"/>
    <w:rsid w:val="000D0B09"/>
    <w:rsid w:val="000D1241"/>
    <w:rsid w:val="000D1BA5"/>
    <w:rsid w:val="000D1D43"/>
    <w:rsid w:val="000D225C"/>
    <w:rsid w:val="000D2A5C"/>
    <w:rsid w:val="000D2B0E"/>
    <w:rsid w:val="000D2D28"/>
    <w:rsid w:val="000D57B6"/>
    <w:rsid w:val="000D5F7C"/>
    <w:rsid w:val="000D6196"/>
    <w:rsid w:val="000D685D"/>
    <w:rsid w:val="000D6FD0"/>
    <w:rsid w:val="000D7C42"/>
    <w:rsid w:val="000E0918"/>
    <w:rsid w:val="000E18FB"/>
    <w:rsid w:val="000E1DFA"/>
    <w:rsid w:val="000E24A3"/>
    <w:rsid w:val="000E34CA"/>
    <w:rsid w:val="000E3BEB"/>
    <w:rsid w:val="000E3DB1"/>
    <w:rsid w:val="000E4738"/>
    <w:rsid w:val="000E56D3"/>
    <w:rsid w:val="000E585A"/>
    <w:rsid w:val="000E67AF"/>
    <w:rsid w:val="000E790A"/>
    <w:rsid w:val="000F4225"/>
    <w:rsid w:val="000F6856"/>
    <w:rsid w:val="001011C3"/>
    <w:rsid w:val="0010227D"/>
    <w:rsid w:val="001022D1"/>
    <w:rsid w:val="0010409F"/>
    <w:rsid w:val="00104902"/>
    <w:rsid w:val="00104914"/>
    <w:rsid w:val="00105B93"/>
    <w:rsid w:val="0010783E"/>
    <w:rsid w:val="00110C5D"/>
    <w:rsid w:val="00110D87"/>
    <w:rsid w:val="00111234"/>
    <w:rsid w:val="001119E5"/>
    <w:rsid w:val="00111B78"/>
    <w:rsid w:val="00112543"/>
    <w:rsid w:val="001133DC"/>
    <w:rsid w:val="0011388B"/>
    <w:rsid w:val="00114B71"/>
    <w:rsid w:val="00114DB9"/>
    <w:rsid w:val="00115B92"/>
    <w:rsid w:val="00116087"/>
    <w:rsid w:val="00117217"/>
    <w:rsid w:val="00117888"/>
    <w:rsid w:val="00120FE1"/>
    <w:rsid w:val="00122507"/>
    <w:rsid w:val="00122AFF"/>
    <w:rsid w:val="00122F42"/>
    <w:rsid w:val="00122F87"/>
    <w:rsid w:val="001241DE"/>
    <w:rsid w:val="00125E57"/>
    <w:rsid w:val="001267F4"/>
    <w:rsid w:val="00130296"/>
    <w:rsid w:val="0013244F"/>
    <w:rsid w:val="0013265F"/>
    <w:rsid w:val="00135671"/>
    <w:rsid w:val="001374BF"/>
    <w:rsid w:val="00140047"/>
    <w:rsid w:val="001405BA"/>
    <w:rsid w:val="0014143C"/>
    <w:rsid w:val="001423B6"/>
    <w:rsid w:val="00142877"/>
    <w:rsid w:val="00142A73"/>
    <w:rsid w:val="001446C8"/>
    <w:rsid w:val="001448A7"/>
    <w:rsid w:val="0014495B"/>
    <w:rsid w:val="001455EB"/>
    <w:rsid w:val="00145EA1"/>
    <w:rsid w:val="00146621"/>
    <w:rsid w:val="00152273"/>
    <w:rsid w:val="001533F2"/>
    <w:rsid w:val="00155A6F"/>
    <w:rsid w:val="001560C4"/>
    <w:rsid w:val="001566D7"/>
    <w:rsid w:val="00157714"/>
    <w:rsid w:val="001609D8"/>
    <w:rsid w:val="00160BF8"/>
    <w:rsid w:val="00162325"/>
    <w:rsid w:val="0016252C"/>
    <w:rsid w:val="00162899"/>
    <w:rsid w:val="001628ED"/>
    <w:rsid w:val="00162EE7"/>
    <w:rsid w:val="00163521"/>
    <w:rsid w:val="00163B69"/>
    <w:rsid w:val="00170C2A"/>
    <w:rsid w:val="00170EBA"/>
    <w:rsid w:val="00171C7E"/>
    <w:rsid w:val="001726B3"/>
    <w:rsid w:val="00174D32"/>
    <w:rsid w:val="0017515F"/>
    <w:rsid w:val="00176A3D"/>
    <w:rsid w:val="0017784B"/>
    <w:rsid w:val="00177A6E"/>
    <w:rsid w:val="001801F0"/>
    <w:rsid w:val="001815B0"/>
    <w:rsid w:val="00182766"/>
    <w:rsid w:val="001849BD"/>
    <w:rsid w:val="00184E02"/>
    <w:rsid w:val="0018511A"/>
    <w:rsid w:val="00185DC0"/>
    <w:rsid w:val="00186C26"/>
    <w:rsid w:val="00187536"/>
    <w:rsid w:val="001900DA"/>
    <w:rsid w:val="00191512"/>
    <w:rsid w:val="00191E3E"/>
    <w:rsid w:val="001951DA"/>
    <w:rsid w:val="0019732B"/>
    <w:rsid w:val="001A0C1F"/>
    <w:rsid w:val="001A1F8A"/>
    <w:rsid w:val="001A2C3B"/>
    <w:rsid w:val="001A2C7F"/>
    <w:rsid w:val="001A480D"/>
    <w:rsid w:val="001A4860"/>
    <w:rsid w:val="001A4D4B"/>
    <w:rsid w:val="001A7C31"/>
    <w:rsid w:val="001B0F2B"/>
    <w:rsid w:val="001B0F74"/>
    <w:rsid w:val="001B14F4"/>
    <w:rsid w:val="001B19A2"/>
    <w:rsid w:val="001B2FDD"/>
    <w:rsid w:val="001B4A82"/>
    <w:rsid w:val="001B4D4D"/>
    <w:rsid w:val="001B716C"/>
    <w:rsid w:val="001B727B"/>
    <w:rsid w:val="001B7664"/>
    <w:rsid w:val="001B7AC7"/>
    <w:rsid w:val="001C00D5"/>
    <w:rsid w:val="001C0FA3"/>
    <w:rsid w:val="001C3269"/>
    <w:rsid w:val="001C40BE"/>
    <w:rsid w:val="001C49DB"/>
    <w:rsid w:val="001C5DE2"/>
    <w:rsid w:val="001C6976"/>
    <w:rsid w:val="001C7578"/>
    <w:rsid w:val="001C7EB9"/>
    <w:rsid w:val="001D0FB2"/>
    <w:rsid w:val="001D1DB4"/>
    <w:rsid w:val="001D3273"/>
    <w:rsid w:val="001D3981"/>
    <w:rsid w:val="001D3DD3"/>
    <w:rsid w:val="001D5F26"/>
    <w:rsid w:val="001D76C2"/>
    <w:rsid w:val="001D7E97"/>
    <w:rsid w:val="001E059C"/>
    <w:rsid w:val="001E0B7B"/>
    <w:rsid w:val="001E0F61"/>
    <w:rsid w:val="001E45F1"/>
    <w:rsid w:val="001E4C1E"/>
    <w:rsid w:val="001E6175"/>
    <w:rsid w:val="001E65F1"/>
    <w:rsid w:val="001E6704"/>
    <w:rsid w:val="001E7214"/>
    <w:rsid w:val="001F0052"/>
    <w:rsid w:val="001F0979"/>
    <w:rsid w:val="001F1346"/>
    <w:rsid w:val="001F1577"/>
    <w:rsid w:val="001F1FA8"/>
    <w:rsid w:val="001F2173"/>
    <w:rsid w:val="001F29DE"/>
    <w:rsid w:val="001F30FC"/>
    <w:rsid w:val="001F43F9"/>
    <w:rsid w:val="001F4BBA"/>
    <w:rsid w:val="001F59B5"/>
    <w:rsid w:val="001F67FE"/>
    <w:rsid w:val="00200FD1"/>
    <w:rsid w:val="00204C78"/>
    <w:rsid w:val="00205A26"/>
    <w:rsid w:val="00205C7E"/>
    <w:rsid w:val="00205CC3"/>
    <w:rsid w:val="00207163"/>
    <w:rsid w:val="00214797"/>
    <w:rsid w:val="0021785F"/>
    <w:rsid w:val="0022081C"/>
    <w:rsid w:val="00221752"/>
    <w:rsid w:val="00221A5D"/>
    <w:rsid w:val="00221F3F"/>
    <w:rsid w:val="00222286"/>
    <w:rsid w:val="00222C4A"/>
    <w:rsid w:val="00223703"/>
    <w:rsid w:val="0022580C"/>
    <w:rsid w:val="002308E2"/>
    <w:rsid w:val="00232FC5"/>
    <w:rsid w:val="0023599F"/>
    <w:rsid w:val="00236700"/>
    <w:rsid w:val="002409A5"/>
    <w:rsid w:val="00241105"/>
    <w:rsid w:val="00241994"/>
    <w:rsid w:val="00241D16"/>
    <w:rsid w:val="00242157"/>
    <w:rsid w:val="00243CD3"/>
    <w:rsid w:val="00245FC2"/>
    <w:rsid w:val="00246371"/>
    <w:rsid w:val="00247BF8"/>
    <w:rsid w:val="00247E0C"/>
    <w:rsid w:val="0025043C"/>
    <w:rsid w:val="00251AE8"/>
    <w:rsid w:val="002535A7"/>
    <w:rsid w:val="00253E31"/>
    <w:rsid w:val="0025463B"/>
    <w:rsid w:val="00254D7B"/>
    <w:rsid w:val="0025547C"/>
    <w:rsid w:val="002574F9"/>
    <w:rsid w:val="00261B5D"/>
    <w:rsid w:val="00262D23"/>
    <w:rsid w:val="00262DA0"/>
    <w:rsid w:val="00263223"/>
    <w:rsid w:val="00264774"/>
    <w:rsid w:val="00264C51"/>
    <w:rsid w:val="00265EF5"/>
    <w:rsid w:val="00266550"/>
    <w:rsid w:val="00267E73"/>
    <w:rsid w:val="00271C66"/>
    <w:rsid w:val="00274C6B"/>
    <w:rsid w:val="002753A9"/>
    <w:rsid w:val="0027555D"/>
    <w:rsid w:val="00275EF3"/>
    <w:rsid w:val="002763B0"/>
    <w:rsid w:val="00276764"/>
    <w:rsid w:val="00276811"/>
    <w:rsid w:val="0027748E"/>
    <w:rsid w:val="002804A2"/>
    <w:rsid w:val="0028095D"/>
    <w:rsid w:val="00280E05"/>
    <w:rsid w:val="00282177"/>
    <w:rsid w:val="00282699"/>
    <w:rsid w:val="00284E47"/>
    <w:rsid w:val="0028585A"/>
    <w:rsid w:val="0028645F"/>
    <w:rsid w:val="002874F7"/>
    <w:rsid w:val="00287A44"/>
    <w:rsid w:val="00287CE2"/>
    <w:rsid w:val="002910E3"/>
    <w:rsid w:val="00291958"/>
    <w:rsid w:val="002926DF"/>
    <w:rsid w:val="002947BF"/>
    <w:rsid w:val="00295B04"/>
    <w:rsid w:val="00296697"/>
    <w:rsid w:val="002A0EDA"/>
    <w:rsid w:val="002A1C5D"/>
    <w:rsid w:val="002A2FE2"/>
    <w:rsid w:val="002A3375"/>
    <w:rsid w:val="002A4C17"/>
    <w:rsid w:val="002A55BC"/>
    <w:rsid w:val="002A6115"/>
    <w:rsid w:val="002B0472"/>
    <w:rsid w:val="002B15FC"/>
    <w:rsid w:val="002B17D6"/>
    <w:rsid w:val="002B2088"/>
    <w:rsid w:val="002B2D59"/>
    <w:rsid w:val="002B47CF"/>
    <w:rsid w:val="002B4F8D"/>
    <w:rsid w:val="002B5380"/>
    <w:rsid w:val="002B58CF"/>
    <w:rsid w:val="002B6B12"/>
    <w:rsid w:val="002B6BDF"/>
    <w:rsid w:val="002B731E"/>
    <w:rsid w:val="002B76BF"/>
    <w:rsid w:val="002B79B0"/>
    <w:rsid w:val="002C06CC"/>
    <w:rsid w:val="002C0E78"/>
    <w:rsid w:val="002C1CA4"/>
    <w:rsid w:val="002C2628"/>
    <w:rsid w:val="002C427A"/>
    <w:rsid w:val="002C6CB1"/>
    <w:rsid w:val="002C7074"/>
    <w:rsid w:val="002D00D6"/>
    <w:rsid w:val="002D0E04"/>
    <w:rsid w:val="002D0EFC"/>
    <w:rsid w:val="002D12AB"/>
    <w:rsid w:val="002D1DF0"/>
    <w:rsid w:val="002D1F15"/>
    <w:rsid w:val="002D2D15"/>
    <w:rsid w:val="002D4B9C"/>
    <w:rsid w:val="002D6B36"/>
    <w:rsid w:val="002D7439"/>
    <w:rsid w:val="002E34A6"/>
    <w:rsid w:val="002E533B"/>
    <w:rsid w:val="002E6140"/>
    <w:rsid w:val="002E6985"/>
    <w:rsid w:val="002E71B6"/>
    <w:rsid w:val="002E7685"/>
    <w:rsid w:val="002E7AB9"/>
    <w:rsid w:val="002F1B46"/>
    <w:rsid w:val="002F1EB0"/>
    <w:rsid w:val="002F247B"/>
    <w:rsid w:val="002F35FC"/>
    <w:rsid w:val="002F3DE9"/>
    <w:rsid w:val="002F77C8"/>
    <w:rsid w:val="002F77F4"/>
    <w:rsid w:val="002F7A86"/>
    <w:rsid w:val="00300030"/>
    <w:rsid w:val="00300439"/>
    <w:rsid w:val="003009FA"/>
    <w:rsid w:val="00300D95"/>
    <w:rsid w:val="00301603"/>
    <w:rsid w:val="00302164"/>
    <w:rsid w:val="00302D35"/>
    <w:rsid w:val="0030316F"/>
    <w:rsid w:val="00303ABA"/>
    <w:rsid w:val="003040CB"/>
    <w:rsid w:val="003045F1"/>
    <w:rsid w:val="00304994"/>
    <w:rsid w:val="00304D08"/>
    <w:rsid w:val="00304E25"/>
    <w:rsid w:val="00304F22"/>
    <w:rsid w:val="00304F73"/>
    <w:rsid w:val="003062A9"/>
    <w:rsid w:val="00306671"/>
    <w:rsid w:val="00306C7C"/>
    <w:rsid w:val="0030762F"/>
    <w:rsid w:val="0031243A"/>
    <w:rsid w:val="00312BC1"/>
    <w:rsid w:val="00313370"/>
    <w:rsid w:val="00313ABE"/>
    <w:rsid w:val="003140EB"/>
    <w:rsid w:val="003154FE"/>
    <w:rsid w:val="00316781"/>
    <w:rsid w:val="00320FEE"/>
    <w:rsid w:val="00321F07"/>
    <w:rsid w:val="003221DD"/>
    <w:rsid w:val="00322483"/>
    <w:rsid w:val="00322E4F"/>
    <w:rsid w:val="00322EDD"/>
    <w:rsid w:val="00322F20"/>
    <w:rsid w:val="00323BFE"/>
    <w:rsid w:val="00323F78"/>
    <w:rsid w:val="00324508"/>
    <w:rsid w:val="00324E41"/>
    <w:rsid w:val="00325765"/>
    <w:rsid w:val="00326F9E"/>
    <w:rsid w:val="00330A52"/>
    <w:rsid w:val="00331A84"/>
    <w:rsid w:val="00332004"/>
    <w:rsid w:val="003320FD"/>
    <w:rsid w:val="00332320"/>
    <w:rsid w:val="00332ABA"/>
    <w:rsid w:val="00333582"/>
    <w:rsid w:val="00336650"/>
    <w:rsid w:val="003416BB"/>
    <w:rsid w:val="00341A36"/>
    <w:rsid w:val="00342484"/>
    <w:rsid w:val="003434AE"/>
    <w:rsid w:val="0034354B"/>
    <w:rsid w:val="003438D2"/>
    <w:rsid w:val="00344692"/>
    <w:rsid w:val="00345DF9"/>
    <w:rsid w:val="003461A3"/>
    <w:rsid w:val="00347D72"/>
    <w:rsid w:val="00351723"/>
    <w:rsid w:val="00352278"/>
    <w:rsid w:val="00352704"/>
    <w:rsid w:val="003545BF"/>
    <w:rsid w:val="003557C4"/>
    <w:rsid w:val="0035675F"/>
    <w:rsid w:val="00357611"/>
    <w:rsid w:val="00360352"/>
    <w:rsid w:val="003610E5"/>
    <w:rsid w:val="0036221B"/>
    <w:rsid w:val="00362B58"/>
    <w:rsid w:val="003641B2"/>
    <w:rsid w:val="0036476F"/>
    <w:rsid w:val="003663D9"/>
    <w:rsid w:val="00367237"/>
    <w:rsid w:val="00370049"/>
    <w:rsid w:val="0037077F"/>
    <w:rsid w:val="003717FF"/>
    <w:rsid w:val="0037357C"/>
    <w:rsid w:val="00373882"/>
    <w:rsid w:val="00374276"/>
    <w:rsid w:val="00374327"/>
    <w:rsid w:val="00375A5B"/>
    <w:rsid w:val="00375B9E"/>
    <w:rsid w:val="00375F6F"/>
    <w:rsid w:val="003779C4"/>
    <w:rsid w:val="00377D1C"/>
    <w:rsid w:val="00380B4D"/>
    <w:rsid w:val="00380C4A"/>
    <w:rsid w:val="00380CA9"/>
    <w:rsid w:val="00381472"/>
    <w:rsid w:val="003814DF"/>
    <w:rsid w:val="00381D15"/>
    <w:rsid w:val="0038221F"/>
    <w:rsid w:val="00382477"/>
    <w:rsid w:val="0038389B"/>
    <w:rsid w:val="003843DB"/>
    <w:rsid w:val="00384426"/>
    <w:rsid w:val="003862F3"/>
    <w:rsid w:val="003864BC"/>
    <w:rsid w:val="00386DE4"/>
    <w:rsid w:val="00387315"/>
    <w:rsid w:val="00390102"/>
    <w:rsid w:val="003908FE"/>
    <w:rsid w:val="00390E0A"/>
    <w:rsid w:val="003935DC"/>
    <w:rsid w:val="00393761"/>
    <w:rsid w:val="00395347"/>
    <w:rsid w:val="00395C6C"/>
    <w:rsid w:val="00395E0F"/>
    <w:rsid w:val="00397D18"/>
    <w:rsid w:val="00397EE4"/>
    <w:rsid w:val="003A010A"/>
    <w:rsid w:val="003A1B36"/>
    <w:rsid w:val="003A2333"/>
    <w:rsid w:val="003A3024"/>
    <w:rsid w:val="003A3179"/>
    <w:rsid w:val="003A4334"/>
    <w:rsid w:val="003A755D"/>
    <w:rsid w:val="003A7C18"/>
    <w:rsid w:val="003B0E53"/>
    <w:rsid w:val="003B1454"/>
    <w:rsid w:val="003B2346"/>
    <w:rsid w:val="003B2D6A"/>
    <w:rsid w:val="003B348B"/>
    <w:rsid w:val="003B44D8"/>
    <w:rsid w:val="003B4DDA"/>
    <w:rsid w:val="003B6876"/>
    <w:rsid w:val="003C00EC"/>
    <w:rsid w:val="003C1FA5"/>
    <w:rsid w:val="003C2CAA"/>
    <w:rsid w:val="003C319C"/>
    <w:rsid w:val="003C32D6"/>
    <w:rsid w:val="003C3804"/>
    <w:rsid w:val="003C3EB2"/>
    <w:rsid w:val="003C5768"/>
    <w:rsid w:val="003C59E0"/>
    <w:rsid w:val="003C5E6A"/>
    <w:rsid w:val="003C6C8D"/>
    <w:rsid w:val="003C7234"/>
    <w:rsid w:val="003C7652"/>
    <w:rsid w:val="003D14C3"/>
    <w:rsid w:val="003D28F3"/>
    <w:rsid w:val="003D35A3"/>
    <w:rsid w:val="003D3C51"/>
    <w:rsid w:val="003D4F95"/>
    <w:rsid w:val="003D5287"/>
    <w:rsid w:val="003D56CE"/>
    <w:rsid w:val="003D5F42"/>
    <w:rsid w:val="003D60A9"/>
    <w:rsid w:val="003D695C"/>
    <w:rsid w:val="003D7F37"/>
    <w:rsid w:val="003E0154"/>
    <w:rsid w:val="003E037E"/>
    <w:rsid w:val="003E0762"/>
    <w:rsid w:val="003E079C"/>
    <w:rsid w:val="003E07F5"/>
    <w:rsid w:val="003E1564"/>
    <w:rsid w:val="003E543E"/>
    <w:rsid w:val="003E6294"/>
    <w:rsid w:val="003F025A"/>
    <w:rsid w:val="003F0625"/>
    <w:rsid w:val="003F22D8"/>
    <w:rsid w:val="003F3433"/>
    <w:rsid w:val="003F3810"/>
    <w:rsid w:val="003F3D37"/>
    <w:rsid w:val="003F4C97"/>
    <w:rsid w:val="003F4E12"/>
    <w:rsid w:val="003F5093"/>
    <w:rsid w:val="003F7FE6"/>
    <w:rsid w:val="00400193"/>
    <w:rsid w:val="00400F77"/>
    <w:rsid w:val="00402609"/>
    <w:rsid w:val="0040584E"/>
    <w:rsid w:val="0041049C"/>
    <w:rsid w:val="0041340C"/>
    <w:rsid w:val="00415861"/>
    <w:rsid w:val="00416D57"/>
    <w:rsid w:val="0041734F"/>
    <w:rsid w:val="00420E8B"/>
    <w:rsid w:val="004212E7"/>
    <w:rsid w:val="0042446D"/>
    <w:rsid w:val="00425B97"/>
    <w:rsid w:val="00427910"/>
    <w:rsid w:val="00427BF8"/>
    <w:rsid w:val="00431624"/>
    <w:rsid w:val="00431C02"/>
    <w:rsid w:val="00431F5B"/>
    <w:rsid w:val="00433150"/>
    <w:rsid w:val="004332B8"/>
    <w:rsid w:val="00433A5D"/>
    <w:rsid w:val="0043449C"/>
    <w:rsid w:val="00434ADD"/>
    <w:rsid w:val="00434BCA"/>
    <w:rsid w:val="004354A4"/>
    <w:rsid w:val="004358A9"/>
    <w:rsid w:val="00437395"/>
    <w:rsid w:val="00440A2D"/>
    <w:rsid w:val="00442845"/>
    <w:rsid w:val="004429F8"/>
    <w:rsid w:val="0044325E"/>
    <w:rsid w:val="004437EC"/>
    <w:rsid w:val="004438A8"/>
    <w:rsid w:val="00445047"/>
    <w:rsid w:val="004459A9"/>
    <w:rsid w:val="00445E2E"/>
    <w:rsid w:val="00446BED"/>
    <w:rsid w:val="004478A5"/>
    <w:rsid w:val="0045028F"/>
    <w:rsid w:val="00451277"/>
    <w:rsid w:val="00451B46"/>
    <w:rsid w:val="00453D83"/>
    <w:rsid w:val="00454408"/>
    <w:rsid w:val="004554B7"/>
    <w:rsid w:val="00456FF7"/>
    <w:rsid w:val="004571AA"/>
    <w:rsid w:val="004601C6"/>
    <w:rsid w:val="004612F3"/>
    <w:rsid w:val="0046182A"/>
    <w:rsid w:val="0046197A"/>
    <w:rsid w:val="00463E39"/>
    <w:rsid w:val="00464756"/>
    <w:rsid w:val="0046482B"/>
    <w:rsid w:val="004657FC"/>
    <w:rsid w:val="00466251"/>
    <w:rsid w:val="00467E72"/>
    <w:rsid w:val="00472CCE"/>
    <w:rsid w:val="004733F6"/>
    <w:rsid w:val="004746B6"/>
    <w:rsid w:val="00474E69"/>
    <w:rsid w:val="00475167"/>
    <w:rsid w:val="00475C07"/>
    <w:rsid w:val="004765FF"/>
    <w:rsid w:val="00476D82"/>
    <w:rsid w:val="00477705"/>
    <w:rsid w:val="00477D26"/>
    <w:rsid w:val="00481568"/>
    <w:rsid w:val="0048343A"/>
    <w:rsid w:val="00486C45"/>
    <w:rsid w:val="00487D64"/>
    <w:rsid w:val="00490249"/>
    <w:rsid w:val="004905EC"/>
    <w:rsid w:val="00490822"/>
    <w:rsid w:val="0049146C"/>
    <w:rsid w:val="004916D3"/>
    <w:rsid w:val="004937B9"/>
    <w:rsid w:val="00494051"/>
    <w:rsid w:val="0049621B"/>
    <w:rsid w:val="00496B27"/>
    <w:rsid w:val="00496B7D"/>
    <w:rsid w:val="004A0FCB"/>
    <w:rsid w:val="004A12CA"/>
    <w:rsid w:val="004A3970"/>
    <w:rsid w:val="004A579E"/>
    <w:rsid w:val="004A59D6"/>
    <w:rsid w:val="004B06B1"/>
    <w:rsid w:val="004B2970"/>
    <w:rsid w:val="004B3E2B"/>
    <w:rsid w:val="004B55C7"/>
    <w:rsid w:val="004B6C26"/>
    <w:rsid w:val="004B7712"/>
    <w:rsid w:val="004C1895"/>
    <w:rsid w:val="004C238F"/>
    <w:rsid w:val="004C2C0C"/>
    <w:rsid w:val="004C4537"/>
    <w:rsid w:val="004C5052"/>
    <w:rsid w:val="004C57B1"/>
    <w:rsid w:val="004C6B68"/>
    <w:rsid w:val="004C6D40"/>
    <w:rsid w:val="004C751F"/>
    <w:rsid w:val="004C78B4"/>
    <w:rsid w:val="004D10CF"/>
    <w:rsid w:val="004D191A"/>
    <w:rsid w:val="004D1922"/>
    <w:rsid w:val="004D1992"/>
    <w:rsid w:val="004D3499"/>
    <w:rsid w:val="004D427A"/>
    <w:rsid w:val="004D4601"/>
    <w:rsid w:val="004D4898"/>
    <w:rsid w:val="004D5F04"/>
    <w:rsid w:val="004D653D"/>
    <w:rsid w:val="004D7111"/>
    <w:rsid w:val="004D7A34"/>
    <w:rsid w:val="004E0C12"/>
    <w:rsid w:val="004E1000"/>
    <w:rsid w:val="004E16D1"/>
    <w:rsid w:val="004E2013"/>
    <w:rsid w:val="004E3475"/>
    <w:rsid w:val="004E4B76"/>
    <w:rsid w:val="004E5595"/>
    <w:rsid w:val="004E6D72"/>
    <w:rsid w:val="004F0C3C"/>
    <w:rsid w:val="004F2F68"/>
    <w:rsid w:val="004F3301"/>
    <w:rsid w:val="004F3488"/>
    <w:rsid w:val="004F5EB5"/>
    <w:rsid w:val="004F63FC"/>
    <w:rsid w:val="004F6BDC"/>
    <w:rsid w:val="004F6F5E"/>
    <w:rsid w:val="004F7082"/>
    <w:rsid w:val="004F760F"/>
    <w:rsid w:val="00500264"/>
    <w:rsid w:val="00500F33"/>
    <w:rsid w:val="005013E2"/>
    <w:rsid w:val="00501458"/>
    <w:rsid w:val="00502955"/>
    <w:rsid w:val="00505263"/>
    <w:rsid w:val="00505A92"/>
    <w:rsid w:val="00506D45"/>
    <w:rsid w:val="0051010A"/>
    <w:rsid w:val="00510BC5"/>
    <w:rsid w:val="00511235"/>
    <w:rsid w:val="00511294"/>
    <w:rsid w:val="00511F40"/>
    <w:rsid w:val="00513859"/>
    <w:rsid w:val="005151CB"/>
    <w:rsid w:val="00515DF5"/>
    <w:rsid w:val="005170C9"/>
    <w:rsid w:val="0052017D"/>
    <w:rsid w:val="005203F1"/>
    <w:rsid w:val="00521BC3"/>
    <w:rsid w:val="00523949"/>
    <w:rsid w:val="005250B5"/>
    <w:rsid w:val="00526113"/>
    <w:rsid w:val="005270C7"/>
    <w:rsid w:val="005313FC"/>
    <w:rsid w:val="00531673"/>
    <w:rsid w:val="00533305"/>
    <w:rsid w:val="00533632"/>
    <w:rsid w:val="005367C9"/>
    <w:rsid w:val="00537887"/>
    <w:rsid w:val="00540163"/>
    <w:rsid w:val="005423A9"/>
    <w:rsid w:val="0054251F"/>
    <w:rsid w:val="00542A49"/>
    <w:rsid w:val="00542D46"/>
    <w:rsid w:val="00543022"/>
    <w:rsid w:val="00550618"/>
    <w:rsid w:val="00550FAF"/>
    <w:rsid w:val="0055140C"/>
    <w:rsid w:val="005520D8"/>
    <w:rsid w:val="005536FD"/>
    <w:rsid w:val="0055439E"/>
    <w:rsid w:val="00554B32"/>
    <w:rsid w:val="0055683B"/>
    <w:rsid w:val="00556CF1"/>
    <w:rsid w:val="005576C6"/>
    <w:rsid w:val="005616AD"/>
    <w:rsid w:val="00561C5E"/>
    <w:rsid w:val="00564B8C"/>
    <w:rsid w:val="005654AB"/>
    <w:rsid w:val="0057042F"/>
    <w:rsid w:val="0057083C"/>
    <w:rsid w:val="005708DB"/>
    <w:rsid w:val="00570E69"/>
    <w:rsid w:val="00570F36"/>
    <w:rsid w:val="00571878"/>
    <w:rsid w:val="00571C0E"/>
    <w:rsid w:val="005721D0"/>
    <w:rsid w:val="005737E1"/>
    <w:rsid w:val="00575B8B"/>
    <w:rsid w:val="005762A7"/>
    <w:rsid w:val="00576A61"/>
    <w:rsid w:val="00581005"/>
    <w:rsid w:val="0058303B"/>
    <w:rsid w:val="0058328C"/>
    <w:rsid w:val="00584889"/>
    <w:rsid w:val="00587801"/>
    <w:rsid w:val="0059097C"/>
    <w:rsid w:val="005910D0"/>
    <w:rsid w:val="005916D7"/>
    <w:rsid w:val="00592561"/>
    <w:rsid w:val="00592B0A"/>
    <w:rsid w:val="00592B7E"/>
    <w:rsid w:val="00594D25"/>
    <w:rsid w:val="0059505B"/>
    <w:rsid w:val="005952DD"/>
    <w:rsid w:val="00596627"/>
    <w:rsid w:val="005967F2"/>
    <w:rsid w:val="0059707F"/>
    <w:rsid w:val="005971EA"/>
    <w:rsid w:val="005A04D8"/>
    <w:rsid w:val="005A1135"/>
    <w:rsid w:val="005A2FA9"/>
    <w:rsid w:val="005A36CF"/>
    <w:rsid w:val="005A3BE0"/>
    <w:rsid w:val="005A5491"/>
    <w:rsid w:val="005A698C"/>
    <w:rsid w:val="005B0BF6"/>
    <w:rsid w:val="005B1905"/>
    <w:rsid w:val="005B201C"/>
    <w:rsid w:val="005B23AA"/>
    <w:rsid w:val="005B390A"/>
    <w:rsid w:val="005B399D"/>
    <w:rsid w:val="005B3E57"/>
    <w:rsid w:val="005B4CA4"/>
    <w:rsid w:val="005B6AAA"/>
    <w:rsid w:val="005C08E7"/>
    <w:rsid w:val="005C1BED"/>
    <w:rsid w:val="005C1EC8"/>
    <w:rsid w:val="005C211C"/>
    <w:rsid w:val="005C3677"/>
    <w:rsid w:val="005C3F44"/>
    <w:rsid w:val="005C453A"/>
    <w:rsid w:val="005C5F08"/>
    <w:rsid w:val="005C6163"/>
    <w:rsid w:val="005D01B3"/>
    <w:rsid w:val="005D3184"/>
    <w:rsid w:val="005D54AB"/>
    <w:rsid w:val="005D5724"/>
    <w:rsid w:val="005D60E2"/>
    <w:rsid w:val="005D7F95"/>
    <w:rsid w:val="005E0113"/>
    <w:rsid w:val="005E0799"/>
    <w:rsid w:val="005E2157"/>
    <w:rsid w:val="005E2216"/>
    <w:rsid w:val="005E28BE"/>
    <w:rsid w:val="005E5B01"/>
    <w:rsid w:val="005E7DD2"/>
    <w:rsid w:val="005F0E43"/>
    <w:rsid w:val="005F11D1"/>
    <w:rsid w:val="005F2140"/>
    <w:rsid w:val="005F271E"/>
    <w:rsid w:val="005F2905"/>
    <w:rsid w:val="005F2B4C"/>
    <w:rsid w:val="005F3758"/>
    <w:rsid w:val="005F3D85"/>
    <w:rsid w:val="005F45A0"/>
    <w:rsid w:val="005F5A80"/>
    <w:rsid w:val="005F6346"/>
    <w:rsid w:val="005F6962"/>
    <w:rsid w:val="005F6E76"/>
    <w:rsid w:val="005F79D7"/>
    <w:rsid w:val="00600B70"/>
    <w:rsid w:val="00601B98"/>
    <w:rsid w:val="00601C27"/>
    <w:rsid w:val="006044FF"/>
    <w:rsid w:val="006049CE"/>
    <w:rsid w:val="0060587D"/>
    <w:rsid w:val="00607CC5"/>
    <w:rsid w:val="00607E89"/>
    <w:rsid w:val="0061347F"/>
    <w:rsid w:val="00613606"/>
    <w:rsid w:val="00613E1A"/>
    <w:rsid w:val="0061606F"/>
    <w:rsid w:val="0062179D"/>
    <w:rsid w:val="00623142"/>
    <w:rsid w:val="00623E39"/>
    <w:rsid w:val="006251D0"/>
    <w:rsid w:val="006266F6"/>
    <w:rsid w:val="0062724C"/>
    <w:rsid w:val="0062734E"/>
    <w:rsid w:val="0063049A"/>
    <w:rsid w:val="00630E43"/>
    <w:rsid w:val="00632060"/>
    <w:rsid w:val="00632C04"/>
    <w:rsid w:val="00633014"/>
    <w:rsid w:val="00633959"/>
    <w:rsid w:val="00634344"/>
    <w:rsid w:val="0063437B"/>
    <w:rsid w:val="00636F15"/>
    <w:rsid w:val="0063751F"/>
    <w:rsid w:val="00640E37"/>
    <w:rsid w:val="006414A2"/>
    <w:rsid w:val="0064250A"/>
    <w:rsid w:val="00644AAE"/>
    <w:rsid w:val="00645F68"/>
    <w:rsid w:val="006464F7"/>
    <w:rsid w:val="006477C5"/>
    <w:rsid w:val="006477E3"/>
    <w:rsid w:val="00652748"/>
    <w:rsid w:val="006534EB"/>
    <w:rsid w:val="006546EA"/>
    <w:rsid w:val="00655030"/>
    <w:rsid w:val="00655451"/>
    <w:rsid w:val="00655E2E"/>
    <w:rsid w:val="0065640A"/>
    <w:rsid w:val="00656C94"/>
    <w:rsid w:val="0065725B"/>
    <w:rsid w:val="00657746"/>
    <w:rsid w:val="006605D6"/>
    <w:rsid w:val="00660BAD"/>
    <w:rsid w:val="006626E4"/>
    <w:rsid w:val="00663684"/>
    <w:rsid w:val="006653DF"/>
    <w:rsid w:val="00666143"/>
    <w:rsid w:val="006669BE"/>
    <w:rsid w:val="00666BAB"/>
    <w:rsid w:val="006673CA"/>
    <w:rsid w:val="006712F7"/>
    <w:rsid w:val="00672B85"/>
    <w:rsid w:val="0067353E"/>
    <w:rsid w:val="00673C26"/>
    <w:rsid w:val="00674E37"/>
    <w:rsid w:val="00677D27"/>
    <w:rsid w:val="006807EC"/>
    <w:rsid w:val="00680E2A"/>
    <w:rsid w:val="00680FFF"/>
    <w:rsid w:val="006812AE"/>
    <w:rsid w:val="006812AF"/>
    <w:rsid w:val="0068327D"/>
    <w:rsid w:val="00683E97"/>
    <w:rsid w:val="006842EC"/>
    <w:rsid w:val="00684787"/>
    <w:rsid w:val="006854F8"/>
    <w:rsid w:val="006867E2"/>
    <w:rsid w:val="00691E34"/>
    <w:rsid w:val="006929E4"/>
    <w:rsid w:val="00693FEE"/>
    <w:rsid w:val="00694AF0"/>
    <w:rsid w:val="00695A26"/>
    <w:rsid w:val="00696084"/>
    <w:rsid w:val="006970E3"/>
    <w:rsid w:val="006A08B5"/>
    <w:rsid w:val="006A17D6"/>
    <w:rsid w:val="006A1D48"/>
    <w:rsid w:val="006A2233"/>
    <w:rsid w:val="006A2E6E"/>
    <w:rsid w:val="006A5E06"/>
    <w:rsid w:val="006A5E36"/>
    <w:rsid w:val="006B0E9E"/>
    <w:rsid w:val="006B0F17"/>
    <w:rsid w:val="006B134D"/>
    <w:rsid w:val="006B1C59"/>
    <w:rsid w:val="006B2185"/>
    <w:rsid w:val="006B25E9"/>
    <w:rsid w:val="006B4E41"/>
    <w:rsid w:val="006B5AE4"/>
    <w:rsid w:val="006B7689"/>
    <w:rsid w:val="006B79F1"/>
    <w:rsid w:val="006B7D5F"/>
    <w:rsid w:val="006B7D8E"/>
    <w:rsid w:val="006C0B78"/>
    <w:rsid w:val="006C170D"/>
    <w:rsid w:val="006C2C72"/>
    <w:rsid w:val="006C3BBA"/>
    <w:rsid w:val="006C5460"/>
    <w:rsid w:val="006C623C"/>
    <w:rsid w:val="006C6B63"/>
    <w:rsid w:val="006C74EF"/>
    <w:rsid w:val="006C7D16"/>
    <w:rsid w:val="006D4054"/>
    <w:rsid w:val="006D5298"/>
    <w:rsid w:val="006D6CA3"/>
    <w:rsid w:val="006D7CD8"/>
    <w:rsid w:val="006E01A8"/>
    <w:rsid w:val="006E02EC"/>
    <w:rsid w:val="006E07BC"/>
    <w:rsid w:val="006E101D"/>
    <w:rsid w:val="006E1574"/>
    <w:rsid w:val="006E15B9"/>
    <w:rsid w:val="006E1A31"/>
    <w:rsid w:val="006E1B15"/>
    <w:rsid w:val="006E1F20"/>
    <w:rsid w:val="006E29A1"/>
    <w:rsid w:val="006E375C"/>
    <w:rsid w:val="006E4351"/>
    <w:rsid w:val="006E5732"/>
    <w:rsid w:val="006E58D4"/>
    <w:rsid w:val="006E6949"/>
    <w:rsid w:val="006E6D74"/>
    <w:rsid w:val="006E6FBC"/>
    <w:rsid w:val="006E760C"/>
    <w:rsid w:val="006E774D"/>
    <w:rsid w:val="006F0A13"/>
    <w:rsid w:val="006F2725"/>
    <w:rsid w:val="006F27A0"/>
    <w:rsid w:val="006F2ACE"/>
    <w:rsid w:val="006F52EE"/>
    <w:rsid w:val="006F58E5"/>
    <w:rsid w:val="006F5912"/>
    <w:rsid w:val="006F59D0"/>
    <w:rsid w:val="0070043C"/>
    <w:rsid w:val="007008C0"/>
    <w:rsid w:val="00701780"/>
    <w:rsid w:val="007022A9"/>
    <w:rsid w:val="00705240"/>
    <w:rsid w:val="007052CB"/>
    <w:rsid w:val="00705C08"/>
    <w:rsid w:val="00710EF8"/>
    <w:rsid w:val="007131CD"/>
    <w:rsid w:val="00714421"/>
    <w:rsid w:val="007145A9"/>
    <w:rsid w:val="00714FE8"/>
    <w:rsid w:val="00717684"/>
    <w:rsid w:val="00717848"/>
    <w:rsid w:val="007211B1"/>
    <w:rsid w:val="00721B78"/>
    <w:rsid w:val="007222EA"/>
    <w:rsid w:val="007231F7"/>
    <w:rsid w:val="007258B2"/>
    <w:rsid w:val="00725B6D"/>
    <w:rsid w:val="007275AD"/>
    <w:rsid w:val="007276BA"/>
    <w:rsid w:val="00727B0A"/>
    <w:rsid w:val="007309FA"/>
    <w:rsid w:val="0073143E"/>
    <w:rsid w:val="007315C1"/>
    <w:rsid w:val="007315D4"/>
    <w:rsid w:val="00732328"/>
    <w:rsid w:val="0073444B"/>
    <w:rsid w:val="00736BF5"/>
    <w:rsid w:val="00737243"/>
    <w:rsid w:val="0073736E"/>
    <w:rsid w:val="0073742D"/>
    <w:rsid w:val="007427B0"/>
    <w:rsid w:val="00742952"/>
    <w:rsid w:val="00743907"/>
    <w:rsid w:val="00743AE9"/>
    <w:rsid w:val="00744BD4"/>
    <w:rsid w:val="00746187"/>
    <w:rsid w:val="00747151"/>
    <w:rsid w:val="0075382D"/>
    <w:rsid w:val="00753B5C"/>
    <w:rsid w:val="0075448D"/>
    <w:rsid w:val="00756F35"/>
    <w:rsid w:val="00757391"/>
    <w:rsid w:val="0076254F"/>
    <w:rsid w:val="007654BB"/>
    <w:rsid w:val="00765FD3"/>
    <w:rsid w:val="007675AC"/>
    <w:rsid w:val="00767905"/>
    <w:rsid w:val="00767D0E"/>
    <w:rsid w:val="00771FA0"/>
    <w:rsid w:val="007744FB"/>
    <w:rsid w:val="007759D3"/>
    <w:rsid w:val="00776428"/>
    <w:rsid w:val="00776B8E"/>
    <w:rsid w:val="00777720"/>
    <w:rsid w:val="007801F5"/>
    <w:rsid w:val="00780EE8"/>
    <w:rsid w:val="0078374E"/>
    <w:rsid w:val="00783CA4"/>
    <w:rsid w:val="007842FB"/>
    <w:rsid w:val="007845CC"/>
    <w:rsid w:val="00784F38"/>
    <w:rsid w:val="00786124"/>
    <w:rsid w:val="0078695A"/>
    <w:rsid w:val="00786E1D"/>
    <w:rsid w:val="00786FF3"/>
    <w:rsid w:val="00792451"/>
    <w:rsid w:val="00792ADA"/>
    <w:rsid w:val="00795017"/>
    <w:rsid w:val="0079514B"/>
    <w:rsid w:val="00795E0F"/>
    <w:rsid w:val="00796B74"/>
    <w:rsid w:val="007973AF"/>
    <w:rsid w:val="007A0007"/>
    <w:rsid w:val="007A2B77"/>
    <w:rsid w:val="007A2DC1"/>
    <w:rsid w:val="007A5D44"/>
    <w:rsid w:val="007A6B23"/>
    <w:rsid w:val="007A7CE5"/>
    <w:rsid w:val="007B10DE"/>
    <w:rsid w:val="007B2413"/>
    <w:rsid w:val="007B4C5A"/>
    <w:rsid w:val="007B4F5A"/>
    <w:rsid w:val="007B66B0"/>
    <w:rsid w:val="007B66DE"/>
    <w:rsid w:val="007B6733"/>
    <w:rsid w:val="007B6930"/>
    <w:rsid w:val="007C0ED6"/>
    <w:rsid w:val="007C0FA4"/>
    <w:rsid w:val="007C1B88"/>
    <w:rsid w:val="007C3DDF"/>
    <w:rsid w:val="007C4A0C"/>
    <w:rsid w:val="007C59C8"/>
    <w:rsid w:val="007C5F7B"/>
    <w:rsid w:val="007C61E6"/>
    <w:rsid w:val="007C6606"/>
    <w:rsid w:val="007C70C7"/>
    <w:rsid w:val="007C7266"/>
    <w:rsid w:val="007C7794"/>
    <w:rsid w:val="007D0724"/>
    <w:rsid w:val="007D0C5D"/>
    <w:rsid w:val="007D168C"/>
    <w:rsid w:val="007D2411"/>
    <w:rsid w:val="007D3319"/>
    <w:rsid w:val="007D335D"/>
    <w:rsid w:val="007D5126"/>
    <w:rsid w:val="007D59E1"/>
    <w:rsid w:val="007D5CED"/>
    <w:rsid w:val="007D6054"/>
    <w:rsid w:val="007D6762"/>
    <w:rsid w:val="007E0E92"/>
    <w:rsid w:val="007E3314"/>
    <w:rsid w:val="007E3450"/>
    <w:rsid w:val="007E4B03"/>
    <w:rsid w:val="007E537C"/>
    <w:rsid w:val="007E58CE"/>
    <w:rsid w:val="007F0732"/>
    <w:rsid w:val="007F2299"/>
    <w:rsid w:val="007F2CC9"/>
    <w:rsid w:val="007F324B"/>
    <w:rsid w:val="007F3AFA"/>
    <w:rsid w:val="007F4618"/>
    <w:rsid w:val="007F6DE4"/>
    <w:rsid w:val="007F76CD"/>
    <w:rsid w:val="00802330"/>
    <w:rsid w:val="0080272D"/>
    <w:rsid w:val="00803A1A"/>
    <w:rsid w:val="00803CA5"/>
    <w:rsid w:val="008046D8"/>
    <w:rsid w:val="0080553C"/>
    <w:rsid w:val="0080593C"/>
    <w:rsid w:val="00805B46"/>
    <w:rsid w:val="00806C5A"/>
    <w:rsid w:val="00806D8C"/>
    <w:rsid w:val="00807AC9"/>
    <w:rsid w:val="00810CCE"/>
    <w:rsid w:val="0081139F"/>
    <w:rsid w:val="008115C6"/>
    <w:rsid w:val="00813A58"/>
    <w:rsid w:val="00813C08"/>
    <w:rsid w:val="00814576"/>
    <w:rsid w:val="0081554D"/>
    <w:rsid w:val="00815B59"/>
    <w:rsid w:val="00816524"/>
    <w:rsid w:val="00816697"/>
    <w:rsid w:val="00821E99"/>
    <w:rsid w:val="0082299D"/>
    <w:rsid w:val="00823473"/>
    <w:rsid w:val="0082529A"/>
    <w:rsid w:val="00825389"/>
    <w:rsid w:val="00825C24"/>
    <w:rsid w:val="00825DC2"/>
    <w:rsid w:val="00826454"/>
    <w:rsid w:val="00827172"/>
    <w:rsid w:val="008271F3"/>
    <w:rsid w:val="00827AEA"/>
    <w:rsid w:val="00831736"/>
    <w:rsid w:val="00832CB6"/>
    <w:rsid w:val="00834AD3"/>
    <w:rsid w:val="00834D3A"/>
    <w:rsid w:val="00834EB2"/>
    <w:rsid w:val="00835AB9"/>
    <w:rsid w:val="00836846"/>
    <w:rsid w:val="00837579"/>
    <w:rsid w:val="00837C48"/>
    <w:rsid w:val="00841284"/>
    <w:rsid w:val="008418EB"/>
    <w:rsid w:val="00842F06"/>
    <w:rsid w:val="00843795"/>
    <w:rsid w:val="00845B99"/>
    <w:rsid w:val="00846013"/>
    <w:rsid w:val="00847589"/>
    <w:rsid w:val="00847F0F"/>
    <w:rsid w:val="00851980"/>
    <w:rsid w:val="00851D77"/>
    <w:rsid w:val="00852448"/>
    <w:rsid w:val="0085259A"/>
    <w:rsid w:val="00854D16"/>
    <w:rsid w:val="008564CD"/>
    <w:rsid w:val="008578C9"/>
    <w:rsid w:val="00861286"/>
    <w:rsid w:val="00861713"/>
    <w:rsid w:val="00861A40"/>
    <w:rsid w:val="00861EDF"/>
    <w:rsid w:val="00863A90"/>
    <w:rsid w:val="00864639"/>
    <w:rsid w:val="008648F4"/>
    <w:rsid w:val="00864A6F"/>
    <w:rsid w:val="0086693A"/>
    <w:rsid w:val="00874CED"/>
    <w:rsid w:val="0087509D"/>
    <w:rsid w:val="0087571D"/>
    <w:rsid w:val="00875752"/>
    <w:rsid w:val="00880C0A"/>
    <w:rsid w:val="0088258A"/>
    <w:rsid w:val="0088323B"/>
    <w:rsid w:val="00884D6E"/>
    <w:rsid w:val="0088559B"/>
    <w:rsid w:val="0088574E"/>
    <w:rsid w:val="00885A7C"/>
    <w:rsid w:val="00886332"/>
    <w:rsid w:val="008864F3"/>
    <w:rsid w:val="008872DA"/>
    <w:rsid w:val="008876EC"/>
    <w:rsid w:val="00887A13"/>
    <w:rsid w:val="00887B83"/>
    <w:rsid w:val="00890781"/>
    <w:rsid w:val="00891CA3"/>
    <w:rsid w:val="00891E03"/>
    <w:rsid w:val="0089507D"/>
    <w:rsid w:val="00895118"/>
    <w:rsid w:val="0089562D"/>
    <w:rsid w:val="00897315"/>
    <w:rsid w:val="008A0888"/>
    <w:rsid w:val="008A0DAF"/>
    <w:rsid w:val="008A1029"/>
    <w:rsid w:val="008A26D9"/>
    <w:rsid w:val="008A2849"/>
    <w:rsid w:val="008A37FA"/>
    <w:rsid w:val="008A3CF7"/>
    <w:rsid w:val="008A5802"/>
    <w:rsid w:val="008A7446"/>
    <w:rsid w:val="008A7E9F"/>
    <w:rsid w:val="008B1107"/>
    <w:rsid w:val="008B4E1D"/>
    <w:rsid w:val="008B558F"/>
    <w:rsid w:val="008B644D"/>
    <w:rsid w:val="008B79E9"/>
    <w:rsid w:val="008B7D74"/>
    <w:rsid w:val="008C0C29"/>
    <w:rsid w:val="008C1A58"/>
    <w:rsid w:val="008C2266"/>
    <w:rsid w:val="008C2AD1"/>
    <w:rsid w:val="008C5482"/>
    <w:rsid w:val="008C5B37"/>
    <w:rsid w:val="008C6674"/>
    <w:rsid w:val="008C79FC"/>
    <w:rsid w:val="008D219B"/>
    <w:rsid w:val="008D4BB8"/>
    <w:rsid w:val="008D503E"/>
    <w:rsid w:val="008D5906"/>
    <w:rsid w:val="008D60FE"/>
    <w:rsid w:val="008D766F"/>
    <w:rsid w:val="008E2346"/>
    <w:rsid w:val="008E26E5"/>
    <w:rsid w:val="008E2962"/>
    <w:rsid w:val="008E5611"/>
    <w:rsid w:val="008E61BF"/>
    <w:rsid w:val="008E6572"/>
    <w:rsid w:val="008F1AEF"/>
    <w:rsid w:val="008F214C"/>
    <w:rsid w:val="008F3638"/>
    <w:rsid w:val="008F3F11"/>
    <w:rsid w:val="008F451A"/>
    <w:rsid w:val="008F615E"/>
    <w:rsid w:val="008F6F31"/>
    <w:rsid w:val="008F74DF"/>
    <w:rsid w:val="008F7AC1"/>
    <w:rsid w:val="008F7AED"/>
    <w:rsid w:val="00901860"/>
    <w:rsid w:val="00901D58"/>
    <w:rsid w:val="00902E2A"/>
    <w:rsid w:val="009037BC"/>
    <w:rsid w:val="009060F3"/>
    <w:rsid w:val="009071D9"/>
    <w:rsid w:val="009127BA"/>
    <w:rsid w:val="00913B37"/>
    <w:rsid w:val="00914B36"/>
    <w:rsid w:val="00915F93"/>
    <w:rsid w:val="0091606D"/>
    <w:rsid w:val="00920D5E"/>
    <w:rsid w:val="00921356"/>
    <w:rsid w:val="00921796"/>
    <w:rsid w:val="009227A6"/>
    <w:rsid w:val="00925750"/>
    <w:rsid w:val="00925D01"/>
    <w:rsid w:val="009264D0"/>
    <w:rsid w:val="009265FA"/>
    <w:rsid w:val="0092681A"/>
    <w:rsid w:val="00927478"/>
    <w:rsid w:val="00930D6B"/>
    <w:rsid w:val="00932EC2"/>
    <w:rsid w:val="00933EC1"/>
    <w:rsid w:val="009350FA"/>
    <w:rsid w:val="009373EB"/>
    <w:rsid w:val="00942C04"/>
    <w:rsid w:val="00944CA2"/>
    <w:rsid w:val="00950B93"/>
    <w:rsid w:val="00951BF9"/>
    <w:rsid w:val="009530DB"/>
    <w:rsid w:val="00953676"/>
    <w:rsid w:val="0095396F"/>
    <w:rsid w:val="00953A4E"/>
    <w:rsid w:val="00954E87"/>
    <w:rsid w:val="0095543F"/>
    <w:rsid w:val="00956910"/>
    <w:rsid w:val="00957ADF"/>
    <w:rsid w:val="0096048C"/>
    <w:rsid w:val="00961A2C"/>
    <w:rsid w:val="0096306A"/>
    <w:rsid w:val="00964A20"/>
    <w:rsid w:val="00964C42"/>
    <w:rsid w:val="00965F13"/>
    <w:rsid w:val="00965F65"/>
    <w:rsid w:val="00967187"/>
    <w:rsid w:val="00967A2D"/>
    <w:rsid w:val="009705EE"/>
    <w:rsid w:val="00970E30"/>
    <w:rsid w:val="00972D1B"/>
    <w:rsid w:val="0097324C"/>
    <w:rsid w:val="00974C4B"/>
    <w:rsid w:val="00975C2C"/>
    <w:rsid w:val="00976445"/>
    <w:rsid w:val="00977927"/>
    <w:rsid w:val="0098135C"/>
    <w:rsid w:val="0098156A"/>
    <w:rsid w:val="009815A2"/>
    <w:rsid w:val="009832D2"/>
    <w:rsid w:val="00984123"/>
    <w:rsid w:val="00985E48"/>
    <w:rsid w:val="009861B6"/>
    <w:rsid w:val="00986283"/>
    <w:rsid w:val="00991860"/>
    <w:rsid w:val="00991BAC"/>
    <w:rsid w:val="009925E1"/>
    <w:rsid w:val="00992D15"/>
    <w:rsid w:val="009935F8"/>
    <w:rsid w:val="00993CF8"/>
    <w:rsid w:val="0099491E"/>
    <w:rsid w:val="009955A4"/>
    <w:rsid w:val="009968CD"/>
    <w:rsid w:val="00996B25"/>
    <w:rsid w:val="009974DE"/>
    <w:rsid w:val="009979A1"/>
    <w:rsid w:val="009A195F"/>
    <w:rsid w:val="009A3DB0"/>
    <w:rsid w:val="009A4746"/>
    <w:rsid w:val="009A47C2"/>
    <w:rsid w:val="009A4CA6"/>
    <w:rsid w:val="009A5992"/>
    <w:rsid w:val="009A6EA0"/>
    <w:rsid w:val="009B18E4"/>
    <w:rsid w:val="009B247E"/>
    <w:rsid w:val="009B34FC"/>
    <w:rsid w:val="009B5F04"/>
    <w:rsid w:val="009B65D9"/>
    <w:rsid w:val="009B7550"/>
    <w:rsid w:val="009B7B99"/>
    <w:rsid w:val="009C0F29"/>
    <w:rsid w:val="009C1335"/>
    <w:rsid w:val="009C1AB2"/>
    <w:rsid w:val="009C2501"/>
    <w:rsid w:val="009C25B6"/>
    <w:rsid w:val="009C2DBC"/>
    <w:rsid w:val="009C5159"/>
    <w:rsid w:val="009C60F7"/>
    <w:rsid w:val="009C6ACB"/>
    <w:rsid w:val="009C719E"/>
    <w:rsid w:val="009C7251"/>
    <w:rsid w:val="009D0375"/>
    <w:rsid w:val="009D2387"/>
    <w:rsid w:val="009D2620"/>
    <w:rsid w:val="009D4467"/>
    <w:rsid w:val="009D4AF0"/>
    <w:rsid w:val="009D5D6A"/>
    <w:rsid w:val="009E0996"/>
    <w:rsid w:val="009E10BE"/>
    <w:rsid w:val="009E2BC5"/>
    <w:rsid w:val="009E2E91"/>
    <w:rsid w:val="009E3DEE"/>
    <w:rsid w:val="009E50B9"/>
    <w:rsid w:val="009E6EE1"/>
    <w:rsid w:val="009E7FCB"/>
    <w:rsid w:val="009F0298"/>
    <w:rsid w:val="009F1C2F"/>
    <w:rsid w:val="009F2163"/>
    <w:rsid w:val="009F593B"/>
    <w:rsid w:val="009F634C"/>
    <w:rsid w:val="009F785D"/>
    <w:rsid w:val="00A016A3"/>
    <w:rsid w:val="00A01A84"/>
    <w:rsid w:val="00A01BD2"/>
    <w:rsid w:val="00A02590"/>
    <w:rsid w:val="00A026C5"/>
    <w:rsid w:val="00A0296D"/>
    <w:rsid w:val="00A036C0"/>
    <w:rsid w:val="00A03FF5"/>
    <w:rsid w:val="00A0709F"/>
    <w:rsid w:val="00A07EBB"/>
    <w:rsid w:val="00A07FC9"/>
    <w:rsid w:val="00A104EB"/>
    <w:rsid w:val="00A11641"/>
    <w:rsid w:val="00A11842"/>
    <w:rsid w:val="00A12737"/>
    <w:rsid w:val="00A139F5"/>
    <w:rsid w:val="00A1582C"/>
    <w:rsid w:val="00A17D78"/>
    <w:rsid w:val="00A2083E"/>
    <w:rsid w:val="00A2085C"/>
    <w:rsid w:val="00A2119D"/>
    <w:rsid w:val="00A21708"/>
    <w:rsid w:val="00A222D7"/>
    <w:rsid w:val="00A233D9"/>
    <w:rsid w:val="00A24F88"/>
    <w:rsid w:val="00A2520C"/>
    <w:rsid w:val="00A258DA"/>
    <w:rsid w:val="00A25DFB"/>
    <w:rsid w:val="00A279BC"/>
    <w:rsid w:val="00A30891"/>
    <w:rsid w:val="00A31665"/>
    <w:rsid w:val="00A3190C"/>
    <w:rsid w:val="00A3508A"/>
    <w:rsid w:val="00A35A1B"/>
    <w:rsid w:val="00A365F4"/>
    <w:rsid w:val="00A40931"/>
    <w:rsid w:val="00A41D1B"/>
    <w:rsid w:val="00A41EF1"/>
    <w:rsid w:val="00A425F7"/>
    <w:rsid w:val="00A43677"/>
    <w:rsid w:val="00A43DCF"/>
    <w:rsid w:val="00A44314"/>
    <w:rsid w:val="00A44540"/>
    <w:rsid w:val="00A45B5D"/>
    <w:rsid w:val="00A463CC"/>
    <w:rsid w:val="00A47D80"/>
    <w:rsid w:val="00A51123"/>
    <w:rsid w:val="00A53132"/>
    <w:rsid w:val="00A54954"/>
    <w:rsid w:val="00A55589"/>
    <w:rsid w:val="00A563F2"/>
    <w:rsid w:val="00A566E8"/>
    <w:rsid w:val="00A622CB"/>
    <w:rsid w:val="00A646AE"/>
    <w:rsid w:val="00A6470B"/>
    <w:rsid w:val="00A64EDE"/>
    <w:rsid w:val="00A6504B"/>
    <w:rsid w:val="00A665CE"/>
    <w:rsid w:val="00A71CC7"/>
    <w:rsid w:val="00A748BA"/>
    <w:rsid w:val="00A770D7"/>
    <w:rsid w:val="00A772BF"/>
    <w:rsid w:val="00A77308"/>
    <w:rsid w:val="00A80547"/>
    <w:rsid w:val="00A807A5"/>
    <w:rsid w:val="00A810F9"/>
    <w:rsid w:val="00A82183"/>
    <w:rsid w:val="00A82EFC"/>
    <w:rsid w:val="00A83D76"/>
    <w:rsid w:val="00A84587"/>
    <w:rsid w:val="00A85474"/>
    <w:rsid w:val="00A8686A"/>
    <w:rsid w:val="00A8696A"/>
    <w:rsid w:val="00A86C9B"/>
    <w:rsid w:val="00A86ECC"/>
    <w:rsid w:val="00A86FCC"/>
    <w:rsid w:val="00A87818"/>
    <w:rsid w:val="00A91253"/>
    <w:rsid w:val="00A91B6D"/>
    <w:rsid w:val="00A92760"/>
    <w:rsid w:val="00A930B2"/>
    <w:rsid w:val="00A94119"/>
    <w:rsid w:val="00A94360"/>
    <w:rsid w:val="00A948AE"/>
    <w:rsid w:val="00A959CC"/>
    <w:rsid w:val="00A96186"/>
    <w:rsid w:val="00A96516"/>
    <w:rsid w:val="00A9710D"/>
    <w:rsid w:val="00A97DDC"/>
    <w:rsid w:val="00A97F4D"/>
    <w:rsid w:val="00AA0FCA"/>
    <w:rsid w:val="00AA4694"/>
    <w:rsid w:val="00AA4EA0"/>
    <w:rsid w:val="00AA5767"/>
    <w:rsid w:val="00AA6BF6"/>
    <w:rsid w:val="00AA6F55"/>
    <w:rsid w:val="00AA710D"/>
    <w:rsid w:val="00AB11B1"/>
    <w:rsid w:val="00AB1DC9"/>
    <w:rsid w:val="00AB1F07"/>
    <w:rsid w:val="00AB60D7"/>
    <w:rsid w:val="00AB6D25"/>
    <w:rsid w:val="00AC09F0"/>
    <w:rsid w:val="00AC1D06"/>
    <w:rsid w:val="00AC26E1"/>
    <w:rsid w:val="00AC5132"/>
    <w:rsid w:val="00AC5346"/>
    <w:rsid w:val="00AC64CB"/>
    <w:rsid w:val="00AC708D"/>
    <w:rsid w:val="00AC71D3"/>
    <w:rsid w:val="00AC750F"/>
    <w:rsid w:val="00AD0CC2"/>
    <w:rsid w:val="00AD2ED3"/>
    <w:rsid w:val="00AD3888"/>
    <w:rsid w:val="00AD38AD"/>
    <w:rsid w:val="00AD3946"/>
    <w:rsid w:val="00AD6CF2"/>
    <w:rsid w:val="00AE035E"/>
    <w:rsid w:val="00AE12A5"/>
    <w:rsid w:val="00AE239C"/>
    <w:rsid w:val="00AE2CA9"/>
    <w:rsid w:val="00AE2D4B"/>
    <w:rsid w:val="00AE3402"/>
    <w:rsid w:val="00AE3F3D"/>
    <w:rsid w:val="00AE4F99"/>
    <w:rsid w:val="00AE51C8"/>
    <w:rsid w:val="00AE68C4"/>
    <w:rsid w:val="00AE73C2"/>
    <w:rsid w:val="00AF051C"/>
    <w:rsid w:val="00AF12BE"/>
    <w:rsid w:val="00AF3882"/>
    <w:rsid w:val="00AF6C9C"/>
    <w:rsid w:val="00AF7662"/>
    <w:rsid w:val="00B00908"/>
    <w:rsid w:val="00B032FA"/>
    <w:rsid w:val="00B03BD4"/>
    <w:rsid w:val="00B064BC"/>
    <w:rsid w:val="00B06802"/>
    <w:rsid w:val="00B0794F"/>
    <w:rsid w:val="00B102BA"/>
    <w:rsid w:val="00B10737"/>
    <w:rsid w:val="00B10BDF"/>
    <w:rsid w:val="00B10D8A"/>
    <w:rsid w:val="00B111FF"/>
    <w:rsid w:val="00B11C21"/>
    <w:rsid w:val="00B124B7"/>
    <w:rsid w:val="00B12909"/>
    <w:rsid w:val="00B14952"/>
    <w:rsid w:val="00B14997"/>
    <w:rsid w:val="00B153F2"/>
    <w:rsid w:val="00B15824"/>
    <w:rsid w:val="00B20CA9"/>
    <w:rsid w:val="00B21463"/>
    <w:rsid w:val="00B2180C"/>
    <w:rsid w:val="00B21E3C"/>
    <w:rsid w:val="00B22041"/>
    <w:rsid w:val="00B23564"/>
    <w:rsid w:val="00B25386"/>
    <w:rsid w:val="00B257CC"/>
    <w:rsid w:val="00B25EE8"/>
    <w:rsid w:val="00B2788D"/>
    <w:rsid w:val="00B27DA7"/>
    <w:rsid w:val="00B31984"/>
    <w:rsid w:val="00B31E5A"/>
    <w:rsid w:val="00B33803"/>
    <w:rsid w:val="00B33CF7"/>
    <w:rsid w:val="00B40B20"/>
    <w:rsid w:val="00B42281"/>
    <w:rsid w:val="00B424FC"/>
    <w:rsid w:val="00B42BD2"/>
    <w:rsid w:val="00B43B0D"/>
    <w:rsid w:val="00B4616B"/>
    <w:rsid w:val="00B4636E"/>
    <w:rsid w:val="00B47574"/>
    <w:rsid w:val="00B50C59"/>
    <w:rsid w:val="00B51213"/>
    <w:rsid w:val="00B51CDC"/>
    <w:rsid w:val="00B529B7"/>
    <w:rsid w:val="00B5309C"/>
    <w:rsid w:val="00B53859"/>
    <w:rsid w:val="00B62508"/>
    <w:rsid w:val="00B653AB"/>
    <w:rsid w:val="00B65F9E"/>
    <w:rsid w:val="00B66B19"/>
    <w:rsid w:val="00B67E49"/>
    <w:rsid w:val="00B701E8"/>
    <w:rsid w:val="00B706D0"/>
    <w:rsid w:val="00B72403"/>
    <w:rsid w:val="00B73169"/>
    <w:rsid w:val="00B74194"/>
    <w:rsid w:val="00B741BF"/>
    <w:rsid w:val="00B74E57"/>
    <w:rsid w:val="00B75A53"/>
    <w:rsid w:val="00B76271"/>
    <w:rsid w:val="00B773CF"/>
    <w:rsid w:val="00B80E29"/>
    <w:rsid w:val="00B818D9"/>
    <w:rsid w:val="00B82E83"/>
    <w:rsid w:val="00B83519"/>
    <w:rsid w:val="00B8409E"/>
    <w:rsid w:val="00B8423C"/>
    <w:rsid w:val="00B8447B"/>
    <w:rsid w:val="00B846F9"/>
    <w:rsid w:val="00B847D7"/>
    <w:rsid w:val="00B858B5"/>
    <w:rsid w:val="00B85CF4"/>
    <w:rsid w:val="00B863F3"/>
    <w:rsid w:val="00B8772D"/>
    <w:rsid w:val="00B90346"/>
    <w:rsid w:val="00B9064B"/>
    <w:rsid w:val="00B914E9"/>
    <w:rsid w:val="00B93136"/>
    <w:rsid w:val="00B956EE"/>
    <w:rsid w:val="00B963C1"/>
    <w:rsid w:val="00B97152"/>
    <w:rsid w:val="00BA0BBE"/>
    <w:rsid w:val="00BA2BA1"/>
    <w:rsid w:val="00BA3166"/>
    <w:rsid w:val="00BA38B6"/>
    <w:rsid w:val="00BA3EA0"/>
    <w:rsid w:val="00BA4B03"/>
    <w:rsid w:val="00BA4DDF"/>
    <w:rsid w:val="00BA55F1"/>
    <w:rsid w:val="00BA61CA"/>
    <w:rsid w:val="00BA655F"/>
    <w:rsid w:val="00BA6F2C"/>
    <w:rsid w:val="00BA7650"/>
    <w:rsid w:val="00BA7B1F"/>
    <w:rsid w:val="00BB0DFC"/>
    <w:rsid w:val="00BB248D"/>
    <w:rsid w:val="00BB4C69"/>
    <w:rsid w:val="00BB4F09"/>
    <w:rsid w:val="00BB5F0E"/>
    <w:rsid w:val="00BB623D"/>
    <w:rsid w:val="00BC1C86"/>
    <w:rsid w:val="00BC1CE4"/>
    <w:rsid w:val="00BC23B7"/>
    <w:rsid w:val="00BC2E25"/>
    <w:rsid w:val="00BC30BC"/>
    <w:rsid w:val="00BC3764"/>
    <w:rsid w:val="00BC480F"/>
    <w:rsid w:val="00BC4C11"/>
    <w:rsid w:val="00BC4DBC"/>
    <w:rsid w:val="00BC50A0"/>
    <w:rsid w:val="00BD2B32"/>
    <w:rsid w:val="00BD39A4"/>
    <w:rsid w:val="00BD4E33"/>
    <w:rsid w:val="00BD5112"/>
    <w:rsid w:val="00BD6F8D"/>
    <w:rsid w:val="00BD701E"/>
    <w:rsid w:val="00BD7EC7"/>
    <w:rsid w:val="00BE02CE"/>
    <w:rsid w:val="00BE1D4B"/>
    <w:rsid w:val="00BE44A4"/>
    <w:rsid w:val="00BE53E1"/>
    <w:rsid w:val="00BE6322"/>
    <w:rsid w:val="00BE6623"/>
    <w:rsid w:val="00BE672A"/>
    <w:rsid w:val="00BE698D"/>
    <w:rsid w:val="00BF0126"/>
    <w:rsid w:val="00BF2284"/>
    <w:rsid w:val="00BF3283"/>
    <w:rsid w:val="00BF3A23"/>
    <w:rsid w:val="00BF3DEC"/>
    <w:rsid w:val="00BF4885"/>
    <w:rsid w:val="00BF4EF4"/>
    <w:rsid w:val="00C00745"/>
    <w:rsid w:val="00C009AD"/>
    <w:rsid w:val="00C02CA2"/>
    <w:rsid w:val="00C030DE"/>
    <w:rsid w:val="00C05E71"/>
    <w:rsid w:val="00C06DB8"/>
    <w:rsid w:val="00C07C9E"/>
    <w:rsid w:val="00C10171"/>
    <w:rsid w:val="00C12173"/>
    <w:rsid w:val="00C1275F"/>
    <w:rsid w:val="00C128C8"/>
    <w:rsid w:val="00C15259"/>
    <w:rsid w:val="00C15D49"/>
    <w:rsid w:val="00C16901"/>
    <w:rsid w:val="00C1726C"/>
    <w:rsid w:val="00C20A42"/>
    <w:rsid w:val="00C20E37"/>
    <w:rsid w:val="00C2124E"/>
    <w:rsid w:val="00C22105"/>
    <w:rsid w:val="00C225AF"/>
    <w:rsid w:val="00C23354"/>
    <w:rsid w:val="00C23906"/>
    <w:rsid w:val="00C244B6"/>
    <w:rsid w:val="00C244F5"/>
    <w:rsid w:val="00C27062"/>
    <w:rsid w:val="00C2794F"/>
    <w:rsid w:val="00C30605"/>
    <w:rsid w:val="00C30704"/>
    <w:rsid w:val="00C31A2B"/>
    <w:rsid w:val="00C3659E"/>
    <w:rsid w:val="00C3702F"/>
    <w:rsid w:val="00C406BC"/>
    <w:rsid w:val="00C40D86"/>
    <w:rsid w:val="00C41601"/>
    <w:rsid w:val="00C41757"/>
    <w:rsid w:val="00C41B67"/>
    <w:rsid w:val="00C41B7A"/>
    <w:rsid w:val="00C41F86"/>
    <w:rsid w:val="00C425AA"/>
    <w:rsid w:val="00C427E0"/>
    <w:rsid w:val="00C428D6"/>
    <w:rsid w:val="00C42B1F"/>
    <w:rsid w:val="00C43211"/>
    <w:rsid w:val="00C43613"/>
    <w:rsid w:val="00C4441B"/>
    <w:rsid w:val="00C454F9"/>
    <w:rsid w:val="00C4563B"/>
    <w:rsid w:val="00C45C70"/>
    <w:rsid w:val="00C45F62"/>
    <w:rsid w:val="00C46595"/>
    <w:rsid w:val="00C4683A"/>
    <w:rsid w:val="00C47568"/>
    <w:rsid w:val="00C514FC"/>
    <w:rsid w:val="00C52092"/>
    <w:rsid w:val="00C553D2"/>
    <w:rsid w:val="00C56088"/>
    <w:rsid w:val="00C5797B"/>
    <w:rsid w:val="00C57B89"/>
    <w:rsid w:val="00C57F47"/>
    <w:rsid w:val="00C60D2A"/>
    <w:rsid w:val="00C613BD"/>
    <w:rsid w:val="00C62998"/>
    <w:rsid w:val="00C6386F"/>
    <w:rsid w:val="00C63ADB"/>
    <w:rsid w:val="00C63D87"/>
    <w:rsid w:val="00C64A37"/>
    <w:rsid w:val="00C64F36"/>
    <w:rsid w:val="00C67B74"/>
    <w:rsid w:val="00C7158E"/>
    <w:rsid w:val="00C720E5"/>
    <w:rsid w:val="00C7250B"/>
    <w:rsid w:val="00C72D1C"/>
    <w:rsid w:val="00C7342B"/>
    <w:rsid w:val="00C7346B"/>
    <w:rsid w:val="00C741B1"/>
    <w:rsid w:val="00C742AC"/>
    <w:rsid w:val="00C76AC7"/>
    <w:rsid w:val="00C77C0E"/>
    <w:rsid w:val="00C80E5E"/>
    <w:rsid w:val="00C8142C"/>
    <w:rsid w:val="00C81FC1"/>
    <w:rsid w:val="00C821CF"/>
    <w:rsid w:val="00C82D5F"/>
    <w:rsid w:val="00C83979"/>
    <w:rsid w:val="00C85531"/>
    <w:rsid w:val="00C90628"/>
    <w:rsid w:val="00C91687"/>
    <w:rsid w:val="00C91D45"/>
    <w:rsid w:val="00C9245F"/>
    <w:rsid w:val="00C924A8"/>
    <w:rsid w:val="00C92E90"/>
    <w:rsid w:val="00C936AD"/>
    <w:rsid w:val="00C93AF0"/>
    <w:rsid w:val="00C943D6"/>
    <w:rsid w:val="00C945FE"/>
    <w:rsid w:val="00C955ED"/>
    <w:rsid w:val="00C96FAA"/>
    <w:rsid w:val="00C97A04"/>
    <w:rsid w:val="00CA0156"/>
    <w:rsid w:val="00CA091B"/>
    <w:rsid w:val="00CA107B"/>
    <w:rsid w:val="00CA2B43"/>
    <w:rsid w:val="00CA484D"/>
    <w:rsid w:val="00CA4881"/>
    <w:rsid w:val="00CA5FF4"/>
    <w:rsid w:val="00CB1D64"/>
    <w:rsid w:val="00CB1FA3"/>
    <w:rsid w:val="00CB397A"/>
    <w:rsid w:val="00CB4974"/>
    <w:rsid w:val="00CB51BB"/>
    <w:rsid w:val="00CB568E"/>
    <w:rsid w:val="00CB67F3"/>
    <w:rsid w:val="00CB694F"/>
    <w:rsid w:val="00CB72D2"/>
    <w:rsid w:val="00CC23F0"/>
    <w:rsid w:val="00CC423E"/>
    <w:rsid w:val="00CC55EA"/>
    <w:rsid w:val="00CC5ADE"/>
    <w:rsid w:val="00CC676D"/>
    <w:rsid w:val="00CC739E"/>
    <w:rsid w:val="00CC74BE"/>
    <w:rsid w:val="00CD0521"/>
    <w:rsid w:val="00CD1B02"/>
    <w:rsid w:val="00CD58B7"/>
    <w:rsid w:val="00CD66A4"/>
    <w:rsid w:val="00CE0430"/>
    <w:rsid w:val="00CE15B1"/>
    <w:rsid w:val="00CE40E1"/>
    <w:rsid w:val="00CE4FF0"/>
    <w:rsid w:val="00CE6F1C"/>
    <w:rsid w:val="00CE7EC9"/>
    <w:rsid w:val="00CF0E0D"/>
    <w:rsid w:val="00CF14ED"/>
    <w:rsid w:val="00CF3814"/>
    <w:rsid w:val="00CF4099"/>
    <w:rsid w:val="00CF482B"/>
    <w:rsid w:val="00CF546A"/>
    <w:rsid w:val="00CF643F"/>
    <w:rsid w:val="00CF6FFE"/>
    <w:rsid w:val="00D00796"/>
    <w:rsid w:val="00D007C6"/>
    <w:rsid w:val="00D01E3B"/>
    <w:rsid w:val="00D04158"/>
    <w:rsid w:val="00D04222"/>
    <w:rsid w:val="00D06F44"/>
    <w:rsid w:val="00D07ED8"/>
    <w:rsid w:val="00D1187B"/>
    <w:rsid w:val="00D13520"/>
    <w:rsid w:val="00D14088"/>
    <w:rsid w:val="00D14A79"/>
    <w:rsid w:val="00D17474"/>
    <w:rsid w:val="00D20542"/>
    <w:rsid w:val="00D20DAA"/>
    <w:rsid w:val="00D22071"/>
    <w:rsid w:val="00D22F18"/>
    <w:rsid w:val="00D23278"/>
    <w:rsid w:val="00D2383E"/>
    <w:rsid w:val="00D24879"/>
    <w:rsid w:val="00D249F5"/>
    <w:rsid w:val="00D261A2"/>
    <w:rsid w:val="00D27840"/>
    <w:rsid w:val="00D30942"/>
    <w:rsid w:val="00D325F5"/>
    <w:rsid w:val="00D33427"/>
    <w:rsid w:val="00D3501C"/>
    <w:rsid w:val="00D3526E"/>
    <w:rsid w:val="00D359C0"/>
    <w:rsid w:val="00D36BDE"/>
    <w:rsid w:val="00D37235"/>
    <w:rsid w:val="00D40147"/>
    <w:rsid w:val="00D41A47"/>
    <w:rsid w:val="00D42516"/>
    <w:rsid w:val="00D43708"/>
    <w:rsid w:val="00D442A7"/>
    <w:rsid w:val="00D44A20"/>
    <w:rsid w:val="00D44E15"/>
    <w:rsid w:val="00D4545B"/>
    <w:rsid w:val="00D45F7B"/>
    <w:rsid w:val="00D46791"/>
    <w:rsid w:val="00D517E0"/>
    <w:rsid w:val="00D51C60"/>
    <w:rsid w:val="00D51FD7"/>
    <w:rsid w:val="00D5264E"/>
    <w:rsid w:val="00D52F7F"/>
    <w:rsid w:val="00D535FB"/>
    <w:rsid w:val="00D5366F"/>
    <w:rsid w:val="00D53C95"/>
    <w:rsid w:val="00D53DB4"/>
    <w:rsid w:val="00D60935"/>
    <w:rsid w:val="00D609D7"/>
    <w:rsid w:val="00D616D2"/>
    <w:rsid w:val="00D61A1B"/>
    <w:rsid w:val="00D61F66"/>
    <w:rsid w:val="00D63B4A"/>
    <w:rsid w:val="00D63B5F"/>
    <w:rsid w:val="00D641C9"/>
    <w:rsid w:val="00D64546"/>
    <w:rsid w:val="00D64C0D"/>
    <w:rsid w:val="00D6784A"/>
    <w:rsid w:val="00D67CD7"/>
    <w:rsid w:val="00D67E8A"/>
    <w:rsid w:val="00D70DBC"/>
    <w:rsid w:val="00D70EF7"/>
    <w:rsid w:val="00D7209D"/>
    <w:rsid w:val="00D72A78"/>
    <w:rsid w:val="00D74AB8"/>
    <w:rsid w:val="00D76C23"/>
    <w:rsid w:val="00D77B49"/>
    <w:rsid w:val="00D77D45"/>
    <w:rsid w:val="00D805F7"/>
    <w:rsid w:val="00D8079D"/>
    <w:rsid w:val="00D80988"/>
    <w:rsid w:val="00D81659"/>
    <w:rsid w:val="00D8397C"/>
    <w:rsid w:val="00D85F66"/>
    <w:rsid w:val="00D861C5"/>
    <w:rsid w:val="00D86EE3"/>
    <w:rsid w:val="00D9024A"/>
    <w:rsid w:val="00D90791"/>
    <w:rsid w:val="00D9098E"/>
    <w:rsid w:val="00D90D7A"/>
    <w:rsid w:val="00D90E9F"/>
    <w:rsid w:val="00D916CA"/>
    <w:rsid w:val="00D91A52"/>
    <w:rsid w:val="00D91C65"/>
    <w:rsid w:val="00D93D34"/>
    <w:rsid w:val="00D94201"/>
    <w:rsid w:val="00D94EED"/>
    <w:rsid w:val="00D96026"/>
    <w:rsid w:val="00D96786"/>
    <w:rsid w:val="00D96BB5"/>
    <w:rsid w:val="00D96F41"/>
    <w:rsid w:val="00D97A4D"/>
    <w:rsid w:val="00DA15BC"/>
    <w:rsid w:val="00DA1C69"/>
    <w:rsid w:val="00DA3437"/>
    <w:rsid w:val="00DA48EE"/>
    <w:rsid w:val="00DA55C5"/>
    <w:rsid w:val="00DA5677"/>
    <w:rsid w:val="00DA5F72"/>
    <w:rsid w:val="00DA69A2"/>
    <w:rsid w:val="00DA6A41"/>
    <w:rsid w:val="00DA6AE4"/>
    <w:rsid w:val="00DA6C9E"/>
    <w:rsid w:val="00DA7C1C"/>
    <w:rsid w:val="00DB147A"/>
    <w:rsid w:val="00DB15F5"/>
    <w:rsid w:val="00DB1B7A"/>
    <w:rsid w:val="00DB253A"/>
    <w:rsid w:val="00DB2B59"/>
    <w:rsid w:val="00DB2CE0"/>
    <w:rsid w:val="00DB4456"/>
    <w:rsid w:val="00DB562E"/>
    <w:rsid w:val="00DB5643"/>
    <w:rsid w:val="00DB6380"/>
    <w:rsid w:val="00DB6444"/>
    <w:rsid w:val="00DC0650"/>
    <w:rsid w:val="00DC08CF"/>
    <w:rsid w:val="00DC15F9"/>
    <w:rsid w:val="00DC2B9B"/>
    <w:rsid w:val="00DC5C14"/>
    <w:rsid w:val="00DC6708"/>
    <w:rsid w:val="00DC6B00"/>
    <w:rsid w:val="00DC7C61"/>
    <w:rsid w:val="00DD014F"/>
    <w:rsid w:val="00DD075D"/>
    <w:rsid w:val="00DD14E0"/>
    <w:rsid w:val="00DD1529"/>
    <w:rsid w:val="00DD2E8D"/>
    <w:rsid w:val="00DD3C27"/>
    <w:rsid w:val="00DD3F6B"/>
    <w:rsid w:val="00DD5817"/>
    <w:rsid w:val="00DD5E07"/>
    <w:rsid w:val="00DD6309"/>
    <w:rsid w:val="00DD6C6D"/>
    <w:rsid w:val="00DD6ECF"/>
    <w:rsid w:val="00DD7792"/>
    <w:rsid w:val="00DD77A5"/>
    <w:rsid w:val="00DE0069"/>
    <w:rsid w:val="00DE07B8"/>
    <w:rsid w:val="00DE0F10"/>
    <w:rsid w:val="00DE1B55"/>
    <w:rsid w:val="00DE28B3"/>
    <w:rsid w:val="00DE2961"/>
    <w:rsid w:val="00DE374F"/>
    <w:rsid w:val="00DE508F"/>
    <w:rsid w:val="00DE5118"/>
    <w:rsid w:val="00DE543C"/>
    <w:rsid w:val="00DE6951"/>
    <w:rsid w:val="00DE7E1C"/>
    <w:rsid w:val="00DF0FFE"/>
    <w:rsid w:val="00DF261A"/>
    <w:rsid w:val="00DF345F"/>
    <w:rsid w:val="00DF49F5"/>
    <w:rsid w:val="00DF5904"/>
    <w:rsid w:val="00DF597C"/>
    <w:rsid w:val="00DF59A4"/>
    <w:rsid w:val="00DF6694"/>
    <w:rsid w:val="00DF6C4A"/>
    <w:rsid w:val="00DF724A"/>
    <w:rsid w:val="00DF75E6"/>
    <w:rsid w:val="00E00E46"/>
    <w:rsid w:val="00E01155"/>
    <w:rsid w:val="00E0115C"/>
    <w:rsid w:val="00E01436"/>
    <w:rsid w:val="00E01D22"/>
    <w:rsid w:val="00E02B9D"/>
    <w:rsid w:val="00E02D69"/>
    <w:rsid w:val="00E03481"/>
    <w:rsid w:val="00E045BD"/>
    <w:rsid w:val="00E04B9B"/>
    <w:rsid w:val="00E0551A"/>
    <w:rsid w:val="00E07365"/>
    <w:rsid w:val="00E07EAD"/>
    <w:rsid w:val="00E11119"/>
    <w:rsid w:val="00E115B7"/>
    <w:rsid w:val="00E12E48"/>
    <w:rsid w:val="00E12F35"/>
    <w:rsid w:val="00E1543B"/>
    <w:rsid w:val="00E15AE8"/>
    <w:rsid w:val="00E17B77"/>
    <w:rsid w:val="00E202F8"/>
    <w:rsid w:val="00E213F8"/>
    <w:rsid w:val="00E21CD3"/>
    <w:rsid w:val="00E23337"/>
    <w:rsid w:val="00E24181"/>
    <w:rsid w:val="00E2497C"/>
    <w:rsid w:val="00E24BC3"/>
    <w:rsid w:val="00E25073"/>
    <w:rsid w:val="00E253CA"/>
    <w:rsid w:val="00E25572"/>
    <w:rsid w:val="00E259EA"/>
    <w:rsid w:val="00E26E66"/>
    <w:rsid w:val="00E27406"/>
    <w:rsid w:val="00E31293"/>
    <w:rsid w:val="00E31581"/>
    <w:rsid w:val="00E32061"/>
    <w:rsid w:val="00E343DD"/>
    <w:rsid w:val="00E35C85"/>
    <w:rsid w:val="00E36CE9"/>
    <w:rsid w:val="00E37AA5"/>
    <w:rsid w:val="00E37F0E"/>
    <w:rsid w:val="00E401D2"/>
    <w:rsid w:val="00E408EF"/>
    <w:rsid w:val="00E416C9"/>
    <w:rsid w:val="00E41A8B"/>
    <w:rsid w:val="00E41E08"/>
    <w:rsid w:val="00E42091"/>
    <w:rsid w:val="00E42FF9"/>
    <w:rsid w:val="00E465B3"/>
    <w:rsid w:val="00E46ABD"/>
    <w:rsid w:val="00E4714C"/>
    <w:rsid w:val="00E51AEB"/>
    <w:rsid w:val="00E522A7"/>
    <w:rsid w:val="00E52ED8"/>
    <w:rsid w:val="00E54452"/>
    <w:rsid w:val="00E55177"/>
    <w:rsid w:val="00E56CD7"/>
    <w:rsid w:val="00E577D3"/>
    <w:rsid w:val="00E64F9D"/>
    <w:rsid w:val="00E664C5"/>
    <w:rsid w:val="00E664D8"/>
    <w:rsid w:val="00E66EC0"/>
    <w:rsid w:val="00E671A2"/>
    <w:rsid w:val="00E72076"/>
    <w:rsid w:val="00E74A51"/>
    <w:rsid w:val="00E75547"/>
    <w:rsid w:val="00E76D26"/>
    <w:rsid w:val="00E80C30"/>
    <w:rsid w:val="00E81536"/>
    <w:rsid w:val="00E816CA"/>
    <w:rsid w:val="00E827C9"/>
    <w:rsid w:val="00E8395B"/>
    <w:rsid w:val="00E844A5"/>
    <w:rsid w:val="00E84872"/>
    <w:rsid w:val="00E85A7A"/>
    <w:rsid w:val="00E85CB1"/>
    <w:rsid w:val="00E90242"/>
    <w:rsid w:val="00E9065F"/>
    <w:rsid w:val="00E9408D"/>
    <w:rsid w:val="00E94B2C"/>
    <w:rsid w:val="00EA0223"/>
    <w:rsid w:val="00EA162F"/>
    <w:rsid w:val="00EA2429"/>
    <w:rsid w:val="00EA2B44"/>
    <w:rsid w:val="00EA2B58"/>
    <w:rsid w:val="00EA2D85"/>
    <w:rsid w:val="00EA3A91"/>
    <w:rsid w:val="00EA7A83"/>
    <w:rsid w:val="00EA7DFB"/>
    <w:rsid w:val="00EB0A84"/>
    <w:rsid w:val="00EB1390"/>
    <w:rsid w:val="00EB25F9"/>
    <w:rsid w:val="00EB2C71"/>
    <w:rsid w:val="00EB34FA"/>
    <w:rsid w:val="00EB4340"/>
    <w:rsid w:val="00EB53DB"/>
    <w:rsid w:val="00EB556D"/>
    <w:rsid w:val="00EB5A7D"/>
    <w:rsid w:val="00EB5B85"/>
    <w:rsid w:val="00EB77B3"/>
    <w:rsid w:val="00EB7B37"/>
    <w:rsid w:val="00EC0B66"/>
    <w:rsid w:val="00EC0E14"/>
    <w:rsid w:val="00EC1783"/>
    <w:rsid w:val="00EC1B6F"/>
    <w:rsid w:val="00EC2604"/>
    <w:rsid w:val="00EC2683"/>
    <w:rsid w:val="00EC334C"/>
    <w:rsid w:val="00EC3AAA"/>
    <w:rsid w:val="00EC3EA3"/>
    <w:rsid w:val="00EC4CDC"/>
    <w:rsid w:val="00EC5749"/>
    <w:rsid w:val="00EC62D7"/>
    <w:rsid w:val="00EC72AE"/>
    <w:rsid w:val="00EC7888"/>
    <w:rsid w:val="00ED25A6"/>
    <w:rsid w:val="00ED36CA"/>
    <w:rsid w:val="00ED4ED9"/>
    <w:rsid w:val="00ED51D1"/>
    <w:rsid w:val="00ED55C0"/>
    <w:rsid w:val="00ED682B"/>
    <w:rsid w:val="00ED7CC9"/>
    <w:rsid w:val="00EE1B8B"/>
    <w:rsid w:val="00EE1FAF"/>
    <w:rsid w:val="00EE34EB"/>
    <w:rsid w:val="00EE3579"/>
    <w:rsid w:val="00EE3761"/>
    <w:rsid w:val="00EE41D5"/>
    <w:rsid w:val="00EE4950"/>
    <w:rsid w:val="00EE4BFD"/>
    <w:rsid w:val="00EE5667"/>
    <w:rsid w:val="00EE64C7"/>
    <w:rsid w:val="00EE739E"/>
    <w:rsid w:val="00EE795A"/>
    <w:rsid w:val="00EF53D9"/>
    <w:rsid w:val="00F019E8"/>
    <w:rsid w:val="00F037A4"/>
    <w:rsid w:val="00F0447E"/>
    <w:rsid w:val="00F05462"/>
    <w:rsid w:val="00F064C3"/>
    <w:rsid w:val="00F06FF9"/>
    <w:rsid w:val="00F11217"/>
    <w:rsid w:val="00F12E87"/>
    <w:rsid w:val="00F1409C"/>
    <w:rsid w:val="00F14294"/>
    <w:rsid w:val="00F14B02"/>
    <w:rsid w:val="00F156AE"/>
    <w:rsid w:val="00F15E53"/>
    <w:rsid w:val="00F15EA9"/>
    <w:rsid w:val="00F166F0"/>
    <w:rsid w:val="00F16D28"/>
    <w:rsid w:val="00F16D6C"/>
    <w:rsid w:val="00F219A4"/>
    <w:rsid w:val="00F229D0"/>
    <w:rsid w:val="00F23CE5"/>
    <w:rsid w:val="00F24B68"/>
    <w:rsid w:val="00F25898"/>
    <w:rsid w:val="00F27C8F"/>
    <w:rsid w:val="00F3143D"/>
    <w:rsid w:val="00F315CE"/>
    <w:rsid w:val="00F32749"/>
    <w:rsid w:val="00F32EC5"/>
    <w:rsid w:val="00F33A86"/>
    <w:rsid w:val="00F35B41"/>
    <w:rsid w:val="00F3642E"/>
    <w:rsid w:val="00F37172"/>
    <w:rsid w:val="00F40518"/>
    <w:rsid w:val="00F4059B"/>
    <w:rsid w:val="00F42E6E"/>
    <w:rsid w:val="00F435BA"/>
    <w:rsid w:val="00F4477E"/>
    <w:rsid w:val="00F44C67"/>
    <w:rsid w:val="00F4527B"/>
    <w:rsid w:val="00F465C2"/>
    <w:rsid w:val="00F5031E"/>
    <w:rsid w:val="00F52024"/>
    <w:rsid w:val="00F52CC7"/>
    <w:rsid w:val="00F53896"/>
    <w:rsid w:val="00F53AC2"/>
    <w:rsid w:val="00F53BD9"/>
    <w:rsid w:val="00F545FD"/>
    <w:rsid w:val="00F54764"/>
    <w:rsid w:val="00F54C82"/>
    <w:rsid w:val="00F563B1"/>
    <w:rsid w:val="00F56878"/>
    <w:rsid w:val="00F62120"/>
    <w:rsid w:val="00F622AD"/>
    <w:rsid w:val="00F63132"/>
    <w:rsid w:val="00F63757"/>
    <w:rsid w:val="00F63D84"/>
    <w:rsid w:val="00F650E1"/>
    <w:rsid w:val="00F65891"/>
    <w:rsid w:val="00F659F1"/>
    <w:rsid w:val="00F67BEC"/>
    <w:rsid w:val="00F67D8F"/>
    <w:rsid w:val="00F71AC3"/>
    <w:rsid w:val="00F74453"/>
    <w:rsid w:val="00F76F45"/>
    <w:rsid w:val="00F77676"/>
    <w:rsid w:val="00F77B27"/>
    <w:rsid w:val="00F80132"/>
    <w:rsid w:val="00F802BE"/>
    <w:rsid w:val="00F83B03"/>
    <w:rsid w:val="00F84E75"/>
    <w:rsid w:val="00F85DC4"/>
    <w:rsid w:val="00F86024"/>
    <w:rsid w:val="00F8611A"/>
    <w:rsid w:val="00F90697"/>
    <w:rsid w:val="00F90B1C"/>
    <w:rsid w:val="00F93F97"/>
    <w:rsid w:val="00F95812"/>
    <w:rsid w:val="00F962C5"/>
    <w:rsid w:val="00F9694D"/>
    <w:rsid w:val="00F969AE"/>
    <w:rsid w:val="00F97850"/>
    <w:rsid w:val="00F97C2A"/>
    <w:rsid w:val="00FA22BB"/>
    <w:rsid w:val="00FA3950"/>
    <w:rsid w:val="00FA44C2"/>
    <w:rsid w:val="00FA5128"/>
    <w:rsid w:val="00FB2490"/>
    <w:rsid w:val="00FB42D4"/>
    <w:rsid w:val="00FB516A"/>
    <w:rsid w:val="00FB5906"/>
    <w:rsid w:val="00FB67F9"/>
    <w:rsid w:val="00FB762F"/>
    <w:rsid w:val="00FB7B25"/>
    <w:rsid w:val="00FC07B5"/>
    <w:rsid w:val="00FC0804"/>
    <w:rsid w:val="00FC093D"/>
    <w:rsid w:val="00FC1C4D"/>
    <w:rsid w:val="00FC2AED"/>
    <w:rsid w:val="00FC37E6"/>
    <w:rsid w:val="00FC38E0"/>
    <w:rsid w:val="00FC4CEE"/>
    <w:rsid w:val="00FC7305"/>
    <w:rsid w:val="00FD13C3"/>
    <w:rsid w:val="00FD1BBD"/>
    <w:rsid w:val="00FD2E71"/>
    <w:rsid w:val="00FD3E31"/>
    <w:rsid w:val="00FD434C"/>
    <w:rsid w:val="00FD5EA7"/>
    <w:rsid w:val="00FD63BC"/>
    <w:rsid w:val="00FD75C0"/>
    <w:rsid w:val="00FE39D8"/>
    <w:rsid w:val="00FE3DCC"/>
    <w:rsid w:val="00FE4641"/>
    <w:rsid w:val="00FE7552"/>
    <w:rsid w:val="00FE7A68"/>
    <w:rsid w:val="00FF053B"/>
    <w:rsid w:val="00FF1A4B"/>
    <w:rsid w:val="00FF4978"/>
    <w:rsid w:val="00FF4CE9"/>
    <w:rsid w:val="00FF5194"/>
    <w:rsid w:val="00FF54D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3E530C-56BB-494E-A381-D805E81F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yperlink" Target="https://stat.gov.pl/obszary-tematyczne/ceny-handel/handel/rynek-wewnetrzny-w-2018-roku,7,25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s://bdm.stat.gov.pl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obszary-tematyczne/ceny-handel/handel/rynek-wewnetrzny-w-2018-roku,7,25.html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hyperlink" Target="https://bdm.stat.gov.pl/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Arkusz_programu_Microsoft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3235180508096861E-2"/>
          <c:y val="7.3861490997835802E-2"/>
          <c:w val="0.93325015595757954"/>
          <c:h val="0.70803940077665728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</c:dPt>
          <c:dPt>
            <c:idx val="37"/>
            <c:invertIfNegative val="0"/>
            <c:bubble3D val="0"/>
          </c:dPt>
          <c:dPt>
            <c:idx val="38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</c:dPt>
          <c:dPt>
            <c:idx val="44"/>
            <c:invertIfNegative val="0"/>
            <c:bubble3D val="0"/>
          </c:dPt>
          <c:dPt>
            <c:idx val="45"/>
            <c:invertIfNegative val="0"/>
            <c:bubble3D val="0"/>
          </c:dPt>
          <c:dPt>
            <c:idx val="46"/>
            <c:invertIfNegative val="0"/>
            <c:bubble3D val="0"/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Arkusz1!$B$77:$C$115</c:f>
              <c:multiLvlStrCache>
                <c:ptCount val="39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Arkusz1!$D$77:$D$115</c:f>
              <c:numCache>
                <c:formatCode>General</c:formatCode>
                <c:ptCount val="39"/>
                <c:pt idx="0">
                  <c:v>109.5</c:v>
                </c:pt>
                <c:pt idx="1">
                  <c:v>105.2</c:v>
                </c:pt>
                <c:pt idx="2">
                  <c:v>107.9</c:v>
                </c:pt>
                <c:pt idx="3">
                  <c:v>106.7</c:v>
                </c:pt>
                <c:pt idx="4">
                  <c:v>107.4</c:v>
                </c:pt>
                <c:pt idx="5">
                  <c:v>105.8</c:v>
                </c:pt>
                <c:pt idx="6">
                  <c:v>106.8</c:v>
                </c:pt>
                <c:pt idx="7">
                  <c:v>106.9</c:v>
                </c:pt>
                <c:pt idx="8">
                  <c:v>107.5</c:v>
                </c:pt>
                <c:pt idx="9">
                  <c:v>107.1</c:v>
                </c:pt>
                <c:pt idx="10">
                  <c:v>108.8</c:v>
                </c:pt>
                <c:pt idx="11">
                  <c:v>105.2</c:v>
                </c:pt>
                <c:pt idx="12">
                  <c:v>107.7</c:v>
                </c:pt>
                <c:pt idx="13">
                  <c:v>107.7</c:v>
                </c:pt>
                <c:pt idx="14">
                  <c:v>108.8</c:v>
                </c:pt>
                <c:pt idx="15">
                  <c:v>104</c:v>
                </c:pt>
                <c:pt idx="16">
                  <c:v>106.1</c:v>
                </c:pt>
                <c:pt idx="17">
                  <c:v>108.2</c:v>
                </c:pt>
                <c:pt idx="18">
                  <c:v>107.1</c:v>
                </c:pt>
                <c:pt idx="19">
                  <c:v>106.7</c:v>
                </c:pt>
                <c:pt idx="20">
                  <c:v>103.6</c:v>
                </c:pt>
                <c:pt idx="21">
                  <c:v>107.8</c:v>
                </c:pt>
                <c:pt idx="22">
                  <c:v>106.9</c:v>
                </c:pt>
                <c:pt idx="23">
                  <c:v>103.9</c:v>
                </c:pt>
                <c:pt idx="24">
                  <c:v>106.1</c:v>
                </c:pt>
                <c:pt idx="25">
                  <c:v>105.6</c:v>
                </c:pt>
                <c:pt idx="26">
                  <c:v>101.8</c:v>
                </c:pt>
                <c:pt idx="27">
                  <c:v>111.9</c:v>
                </c:pt>
                <c:pt idx="28">
                  <c:v>105.6</c:v>
                </c:pt>
                <c:pt idx="29">
                  <c:v>103.7</c:v>
                </c:pt>
                <c:pt idx="30">
                  <c:v>105.7</c:v>
                </c:pt>
                <c:pt idx="31">
                  <c:v>104.4</c:v>
                </c:pt>
                <c:pt idx="32">
                  <c:v>104.3</c:v>
                </c:pt>
                <c:pt idx="33">
                  <c:v>104.6</c:v>
                </c:pt>
                <c:pt idx="34">
                  <c:v>105.2</c:v>
                </c:pt>
                <c:pt idx="35">
                  <c:v>105.7</c:v>
                </c:pt>
                <c:pt idx="36">
                  <c:v>103.5</c:v>
                </c:pt>
                <c:pt idx="37">
                  <c:v>107.3</c:v>
                </c:pt>
                <c:pt idx="38">
                  <c:v>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261372912"/>
        <c:axId val="261367472"/>
      </c:barChart>
      <c:catAx>
        <c:axId val="261372912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261367472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261367472"/>
        <c:scaling>
          <c:orientation val="minMax"/>
          <c:max val="112"/>
          <c:min val="9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261372912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4199574297069198E-2"/>
          <c:y val="1.9045199460564665E-2"/>
          <c:w val="0.93452311955429368"/>
          <c:h val="0.6772981610737156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</c:spPr>
          <c:invertIfNegative val="0"/>
          <c:dPt>
            <c:idx val="3"/>
            <c:invertIfNegative val="0"/>
            <c:bubble3D val="0"/>
          </c:dPt>
          <c:dLbls>
            <c:dLbl>
              <c:idx val="0"/>
              <c:layout>
                <c:manualLayout>
                  <c:x val="5.0409577819785873E-3"/>
                  <c:y val="-1.7679558011049725E-2"/>
                </c:manualLayout>
              </c:layout>
              <c:tx>
                <c:rich>
                  <a:bodyPr vertOverflow="overflow" horzOverflow="overflow">
                    <a:noAutofit/>
                  </a:bodyPr>
                  <a:lstStyle/>
                  <a:p>
                    <a:pPr>
                      <a:defRPr sz="800" b="0" i="0" baseline="0">
                        <a:solidFill>
                          <a:schemeClr val="tx1"/>
                        </a:solidFill>
                        <a:latin typeface="Fira Sans" panose="020B0503050000020004" pitchFamily="34" charset="0"/>
                      </a:defRPr>
                    </a:pPr>
                    <a:r>
                      <a:rPr lang="en-US" sz="800" baseline="0"/>
                      <a:t>69,1</a:t>
                    </a:r>
                    <a:endParaRPr lang="en-US" baseline="0"/>
                  </a:p>
                </c:rich>
              </c:tx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1"/>
              <c:layout>
                <c:manualLayout>
                  <c:x val="0"/>
                  <c:y val="4.3299415457891321E-3"/>
                </c:manualLayout>
              </c:layout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3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4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8"/>
              <c:numFmt formatCode="0.0" sourceLinked="0"/>
              <c:spPr>
                <a:solidFill>
                  <a:schemeClr val="bg1"/>
                </a:solidFill>
                <a:ln w="3175">
                  <a:noFill/>
                  <a:prstDash val="solid"/>
                </a:ln>
              </c:spPr>
              <c:txPr>
                <a:bodyPr vertOverflow="overflow" horzOverflow="overflow">
                  <a:noAutofit/>
                </a:bodyPr>
                <a:lstStyle/>
                <a:p>
                  <a:pPr>
                    <a:defRPr sz="800" b="0" i="0" baseline="0">
                      <a:solidFill>
                        <a:schemeClr val="tx1"/>
                      </a:solidFill>
                      <a:latin typeface="Fira Sans" panose="020B0503050000020004" pitchFamily="34" charset="0"/>
                    </a:defRPr>
                  </a:pPr>
                  <a:endParaRPr lang="pl-PL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sz="900"/>
                      <a:t> </a:t>
                    </a:r>
                    <a:r>
                      <a:rPr lang="en-US"/>
                      <a:t>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solidFill>
                <a:schemeClr val="bg1"/>
              </a:solidFill>
              <a:ln w="3175">
                <a:noFill/>
                <a:prstDash val="solid"/>
              </a:ln>
            </c:spPr>
            <c:txPr>
              <a:bodyPr vertOverflow="overflow" horzOverflow="overflow">
                <a:spAutoFit/>
              </a:bodyPr>
              <a:lstStyle/>
              <a:p>
                <a:pPr>
                  <a:defRPr sz="800" b="0" i="0" baseline="0">
                    <a:solidFill>
                      <a:schemeClr val="tx1"/>
                    </a:solidFill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rodz_dział_miesiąc!$B$4:$B$11</c:f>
              <c:strCache>
                <c:ptCount val="8"/>
                <c:pt idx="0">
                  <c:v>pojazdy 
samochodowe, 
motocykle, części  
</c:v>
                </c:pt>
                <c:pt idx="1">
                  <c:v>paliwa stałe,
ciekłe
i gazowe</c:v>
                </c:pt>
                <c:pt idx="2">
                  <c:v>żywność,
napoje
i wyroby
tytoniowe
</c:v>
                </c:pt>
                <c:pt idx="3">
                  <c:v>farmaceutyki, 
kosmetyki, 
sprzęt 
ortopedyczny   </c:v>
                </c:pt>
                <c:pt idx="4">
                  <c:v>tekstylia, odzież, 
obuwie</c:v>
                </c:pt>
                <c:pt idx="5">
                  <c:v>meble,
rtv,
agd
</c:v>
                </c:pt>
                <c:pt idx="6">
                  <c:v>prasa, książki, 
pozostała sprzedaż
w wyspecjalizowanych
sklepach
</c:v>
                </c:pt>
                <c:pt idx="7">
                  <c:v>pozostałe  </c:v>
                </c:pt>
              </c:strCache>
            </c:strRef>
          </c:cat>
          <c:val>
            <c:numRef>
              <c:f>rodz_dział_miesiąc!$BR$4:$BR$11</c:f>
              <c:numCache>
                <c:formatCode>0.0</c:formatCode>
                <c:ptCount val="8"/>
                <c:pt idx="0">
                  <c:v>69.099999999999994</c:v>
                </c:pt>
                <c:pt idx="1">
                  <c:v>87.5</c:v>
                </c:pt>
                <c:pt idx="2">
                  <c:v>102.5</c:v>
                </c:pt>
                <c:pt idx="3">
                  <c:v>108.8</c:v>
                </c:pt>
                <c:pt idx="4">
                  <c:v>50.4</c:v>
                </c:pt>
                <c:pt idx="5">
                  <c:v>83.3</c:v>
                </c:pt>
                <c:pt idx="6">
                  <c:v>78.599999999999994</c:v>
                </c:pt>
                <c:pt idx="7">
                  <c:v>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61360944"/>
        <c:axId val="261361488"/>
      </c:barChart>
      <c:catAx>
        <c:axId val="261360944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6350" cmpd="sng">
            <a:noFill/>
            <a:prstDash val="solid"/>
          </a:ln>
          <a:effectLst>
            <a:outerShdw blurRad="50800" dist="50800" dir="5400000" sx="2000" sy="2000" algn="ctr" rotWithShape="0">
              <a:srgbClr val="000000">
                <a:alpha val="43137"/>
              </a:srgbClr>
            </a:outerShdw>
          </a:effectLst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261361488"/>
        <c:crossesAt val="100"/>
        <c:auto val="1"/>
        <c:lblAlgn val="ctr"/>
        <c:lblOffset val="80"/>
        <c:tickLblSkip val="1"/>
        <c:tickMarkSkip val="1"/>
        <c:noMultiLvlLbl val="0"/>
      </c:catAx>
      <c:valAx>
        <c:axId val="261361488"/>
        <c:scaling>
          <c:orientation val="minMax"/>
          <c:max val="115"/>
          <c:min val="45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261360944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761701458942769E-2"/>
          <c:y val="9.6371412752263935E-2"/>
          <c:w val="0.90120672439187943"/>
          <c:h val="0.70405443066667162"/>
        </c:manualLayout>
      </c:layout>
      <c:lineChart>
        <c:grouping val="standard"/>
        <c:varyColors val="0"/>
        <c:ser>
          <c:idx val="0"/>
          <c:order val="0"/>
          <c:tx>
            <c:strRef>
              <c:f>Wykresy!$B$1</c:f>
              <c:strCache>
                <c:ptCount val="1"/>
                <c:pt idx="0">
                  <c:v>dane niewyrównane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86"/>
              <c:layout>
                <c:manualLayout>
                  <c:x val="0"/>
                  <c:y val="4.1990342221289107E-3"/>
                </c:manualLayout>
              </c:layout>
              <c:tx>
                <c:rich>
                  <a:bodyPr wrap="square" lIns="38100" tIns="19050" rIns="38100" bIns="19050" anchor="ctr">
                    <a:spAutoFit/>
                  </a:bodyPr>
                  <a:lstStyle/>
                  <a:p>
                    <a:pPr>
                      <a:defRPr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defRPr>
                    </a:pPr>
                    <a:r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t>113,0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2013</c:v>
                </c:pt>
                <c:pt idx="18" formatCode="0">
                  <c:v>2014</c:v>
                </c:pt>
                <c:pt idx="30" formatCode="0">
                  <c:v>2015</c:v>
                </c:pt>
                <c:pt idx="42" formatCode="0">
                  <c:v>2016</c:v>
                </c:pt>
                <c:pt idx="54" formatCode="0">
                  <c:v>2017</c:v>
                </c:pt>
                <c:pt idx="66" formatCode="0">
                  <c:v>2018</c:v>
                </c:pt>
                <c:pt idx="78" formatCode="0">
                  <c:v>2019</c:v>
                </c:pt>
                <c:pt idx="90" formatCode="0">
                  <c:v>2020</c:v>
                </c:pt>
              </c:numCache>
            </c:numRef>
          </c:cat>
          <c:val>
            <c:numRef>
              <c:f>Wykresy!$B$2:$B$97</c:f>
              <c:numCache>
                <c:formatCode>General</c:formatCode>
                <c:ptCount val="96"/>
                <c:pt idx="0">
                  <c:v>80.900000000000006</c:v>
                </c:pt>
                <c:pt idx="1">
                  <c:v>78.900000000000006</c:v>
                </c:pt>
                <c:pt idx="2">
                  <c:v>92.1</c:v>
                </c:pt>
                <c:pt idx="3">
                  <c:v>89.1</c:v>
                </c:pt>
                <c:pt idx="4">
                  <c:v>90.8</c:v>
                </c:pt>
                <c:pt idx="5">
                  <c:v>92.3</c:v>
                </c:pt>
                <c:pt idx="6">
                  <c:v>95.7</c:v>
                </c:pt>
                <c:pt idx="7">
                  <c:v>95.5</c:v>
                </c:pt>
                <c:pt idx="8">
                  <c:v>94.4</c:v>
                </c:pt>
                <c:pt idx="9">
                  <c:v>97.5</c:v>
                </c:pt>
                <c:pt idx="10">
                  <c:v>91.9</c:v>
                </c:pt>
                <c:pt idx="11">
                  <c:v>108</c:v>
                </c:pt>
                <c:pt idx="12">
                  <c:v>84.9</c:v>
                </c:pt>
                <c:pt idx="13">
                  <c:v>84.5</c:v>
                </c:pt>
                <c:pt idx="14">
                  <c:v>95</c:v>
                </c:pt>
                <c:pt idx="15">
                  <c:v>97.2</c:v>
                </c:pt>
                <c:pt idx="16">
                  <c:v>94.7</c:v>
                </c:pt>
                <c:pt idx="17">
                  <c:v>94</c:v>
                </c:pt>
                <c:pt idx="18">
                  <c:v>98.9</c:v>
                </c:pt>
                <c:pt idx="19">
                  <c:v>98.5</c:v>
                </c:pt>
                <c:pt idx="20">
                  <c:v>97.5</c:v>
                </c:pt>
                <c:pt idx="21">
                  <c:v>101.4</c:v>
                </c:pt>
                <c:pt idx="22">
                  <c:v>93.5</c:v>
                </c:pt>
                <c:pt idx="23">
                  <c:v>112.7</c:v>
                </c:pt>
                <c:pt idx="24">
                  <c:v>87.8</c:v>
                </c:pt>
                <c:pt idx="25">
                  <c:v>86.4</c:v>
                </c:pt>
                <c:pt idx="26">
                  <c:v>101.1</c:v>
                </c:pt>
                <c:pt idx="27">
                  <c:v>98.5</c:v>
                </c:pt>
                <c:pt idx="28">
                  <c:v>99</c:v>
                </c:pt>
                <c:pt idx="29">
                  <c:v>100</c:v>
                </c:pt>
                <c:pt idx="30">
                  <c:v>102.3</c:v>
                </c:pt>
                <c:pt idx="31">
                  <c:v>100.4</c:v>
                </c:pt>
                <c:pt idx="32">
                  <c:v>100.3</c:v>
                </c:pt>
                <c:pt idx="33">
                  <c:v>105</c:v>
                </c:pt>
                <c:pt idx="34">
                  <c:v>98.8</c:v>
                </c:pt>
                <c:pt idx="35">
                  <c:v>120.6</c:v>
                </c:pt>
                <c:pt idx="36">
                  <c:v>90.6</c:v>
                </c:pt>
                <c:pt idx="37">
                  <c:v>91.7</c:v>
                </c:pt>
                <c:pt idx="38">
                  <c:v>104.1</c:v>
                </c:pt>
                <c:pt idx="39">
                  <c:v>103.9</c:v>
                </c:pt>
                <c:pt idx="40">
                  <c:v>103.2</c:v>
                </c:pt>
                <c:pt idx="41">
                  <c:v>106.4</c:v>
                </c:pt>
                <c:pt idx="42">
                  <c:v>106.7</c:v>
                </c:pt>
                <c:pt idx="43">
                  <c:v>108.1</c:v>
                </c:pt>
                <c:pt idx="44">
                  <c:v>106.6</c:v>
                </c:pt>
                <c:pt idx="45">
                  <c:v>109.8</c:v>
                </c:pt>
                <c:pt idx="46">
                  <c:v>106.1</c:v>
                </c:pt>
                <c:pt idx="47">
                  <c:v>127.7</c:v>
                </c:pt>
                <c:pt idx="48">
                  <c:v>99.3</c:v>
                </c:pt>
                <c:pt idx="49">
                  <c:v>96.5</c:v>
                </c:pt>
                <c:pt idx="50">
                  <c:v>112.5</c:v>
                </c:pt>
                <c:pt idx="51">
                  <c:v>110.9</c:v>
                </c:pt>
                <c:pt idx="52">
                  <c:v>111</c:v>
                </c:pt>
                <c:pt idx="53">
                  <c:v>112.8</c:v>
                </c:pt>
                <c:pt idx="54">
                  <c:v>114.1</c:v>
                </c:pt>
                <c:pt idx="55">
                  <c:v>115.8</c:v>
                </c:pt>
                <c:pt idx="56">
                  <c:v>114.8</c:v>
                </c:pt>
                <c:pt idx="57">
                  <c:v>117.8</c:v>
                </c:pt>
                <c:pt idx="58">
                  <c:v>115.7</c:v>
                </c:pt>
                <c:pt idx="59">
                  <c:v>134.80000000000001</c:v>
                </c:pt>
                <c:pt idx="60">
                  <c:v>107.2</c:v>
                </c:pt>
                <c:pt idx="61">
                  <c:v>104.1</c:v>
                </c:pt>
                <c:pt idx="62">
                  <c:v>122.6</c:v>
                </c:pt>
                <c:pt idx="63">
                  <c:v>115.7</c:v>
                </c:pt>
                <c:pt idx="64">
                  <c:v>118</c:v>
                </c:pt>
                <c:pt idx="65">
                  <c:v>122.3</c:v>
                </c:pt>
                <c:pt idx="66">
                  <c:v>122.5</c:v>
                </c:pt>
                <c:pt idx="67">
                  <c:v>123.8</c:v>
                </c:pt>
                <c:pt idx="68">
                  <c:v>119.1</c:v>
                </c:pt>
                <c:pt idx="69">
                  <c:v>127.2</c:v>
                </c:pt>
                <c:pt idx="70">
                  <c:v>123.8</c:v>
                </c:pt>
                <c:pt idx="71">
                  <c:v>140.4</c:v>
                </c:pt>
                <c:pt idx="72">
                  <c:v>113.8</c:v>
                </c:pt>
                <c:pt idx="73">
                  <c:v>110.1</c:v>
                </c:pt>
                <c:pt idx="74">
                  <c:v>125.2</c:v>
                </c:pt>
                <c:pt idx="75">
                  <c:v>129.30000000000001</c:v>
                </c:pt>
                <c:pt idx="76">
                  <c:v>124.8</c:v>
                </c:pt>
                <c:pt idx="77">
                  <c:v>127</c:v>
                </c:pt>
                <c:pt idx="78">
                  <c:v>129.5</c:v>
                </c:pt>
                <c:pt idx="79">
                  <c:v>129.4</c:v>
                </c:pt>
                <c:pt idx="80">
                  <c:v>124.4</c:v>
                </c:pt>
                <c:pt idx="81">
                  <c:v>133.19999999999999</c:v>
                </c:pt>
                <c:pt idx="82">
                  <c:v>130.30000000000001</c:v>
                </c:pt>
                <c:pt idx="83">
                  <c:v>148.69999999999999</c:v>
                </c:pt>
                <c:pt idx="84">
                  <c:v>118</c:v>
                </c:pt>
                <c:pt idx="85">
                  <c:v>118.3</c:v>
                </c:pt>
                <c:pt idx="86">
                  <c:v>113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Wykresy!$C$1</c:f>
              <c:strCache>
                <c:ptCount val="1"/>
                <c:pt idx="0">
                  <c:v>dane wyrównane sezonowo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86"/>
              <c:layout>
                <c:manualLayout>
                  <c:x val="0"/>
                  <c:y val="-3.3592273777031285E-2"/>
                </c:manualLayout>
              </c:layout>
              <c:tx>
                <c:rich>
                  <a:bodyPr/>
                  <a:lstStyle/>
                  <a:p>
                    <a:fld id="{8990821A-A45E-47CF-82FF-13906823D918}" type="VALUE"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Wykresy!$A$2:$A$97</c:f>
              <c:numCache>
                <c:formatCode>General</c:formatCode>
                <c:ptCount val="96"/>
                <c:pt idx="6" formatCode="0">
                  <c:v>2013</c:v>
                </c:pt>
                <c:pt idx="18" formatCode="0">
                  <c:v>2014</c:v>
                </c:pt>
                <c:pt idx="30" formatCode="0">
                  <c:v>2015</c:v>
                </c:pt>
                <c:pt idx="42" formatCode="0">
                  <c:v>2016</c:v>
                </c:pt>
                <c:pt idx="54" formatCode="0">
                  <c:v>2017</c:v>
                </c:pt>
                <c:pt idx="66" formatCode="0">
                  <c:v>2018</c:v>
                </c:pt>
                <c:pt idx="78" formatCode="0">
                  <c:v>2019</c:v>
                </c:pt>
                <c:pt idx="90" formatCode="0">
                  <c:v>2020</c:v>
                </c:pt>
              </c:numCache>
            </c:numRef>
          </c:cat>
          <c:val>
            <c:numRef>
              <c:f>Wykresy!$C$2:$C$97</c:f>
              <c:numCache>
                <c:formatCode>General</c:formatCode>
                <c:ptCount val="96"/>
                <c:pt idx="0">
                  <c:v>89.5</c:v>
                </c:pt>
                <c:pt idx="1">
                  <c:v>90.7</c:v>
                </c:pt>
                <c:pt idx="2">
                  <c:v>90.2</c:v>
                </c:pt>
                <c:pt idx="3">
                  <c:v>90.6</c:v>
                </c:pt>
                <c:pt idx="4">
                  <c:v>92.4</c:v>
                </c:pt>
                <c:pt idx="5">
                  <c:v>92.5</c:v>
                </c:pt>
                <c:pt idx="6">
                  <c:v>93</c:v>
                </c:pt>
                <c:pt idx="7">
                  <c:v>93.1</c:v>
                </c:pt>
                <c:pt idx="8">
                  <c:v>94.5</c:v>
                </c:pt>
                <c:pt idx="9">
                  <c:v>93.3</c:v>
                </c:pt>
                <c:pt idx="10">
                  <c:v>94.2</c:v>
                </c:pt>
                <c:pt idx="11">
                  <c:v>94.3</c:v>
                </c:pt>
                <c:pt idx="12">
                  <c:v>94.5</c:v>
                </c:pt>
                <c:pt idx="13">
                  <c:v>96.7</c:v>
                </c:pt>
                <c:pt idx="14">
                  <c:v>95.5</c:v>
                </c:pt>
                <c:pt idx="15">
                  <c:v>96.2</c:v>
                </c:pt>
                <c:pt idx="16">
                  <c:v>94.9</c:v>
                </c:pt>
                <c:pt idx="17">
                  <c:v>95.2</c:v>
                </c:pt>
                <c:pt idx="18">
                  <c:v>96.2</c:v>
                </c:pt>
                <c:pt idx="19">
                  <c:v>97.7</c:v>
                </c:pt>
                <c:pt idx="20">
                  <c:v>96.9</c:v>
                </c:pt>
                <c:pt idx="21">
                  <c:v>96.9</c:v>
                </c:pt>
                <c:pt idx="22">
                  <c:v>96.7</c:v>
                </c:pt>
                <c:pt idx="23">
                  <c:v>97.1</c:v>
                </c:pt>
                <c:pt idx="24">
                  <c:v>97.7</c:v>
                </c:pt>
                <c:pt idx="25">
                  <c:v>98.7</c:v>
                </c:pt>
                <c:pt idx="26">
                  <c:v>100.6</c:v>
                </c:pt>
                <c:pt idx="27">
                  <c:v>98.2</c:v>
                </c:pt>
                <c:pt idx="28">
                  <c:v>99.7</c:v>
                </c:pt>
                <c:pt idx="29">
                  <c:v>100</c:v>
                </c:pt>
                <c:pt idx="30">
                  <c:v>99.3</c:v>
                </c:pt>
                <c:pt idx="31">
                  <c:v>99.8</c:v>
                </c:pt>
                <c:pt idx="32">
                  <c:v>99.8</c:v>
                </c:pt>
                <c:pt idx="33">
                  <c:v>100.9</c:v>
                </c:pt>
                <c:pt idx="34">
                  <c:v>101.1</c:v>
                </c:pt>
                <c:pt idx="35">
                  <c:v>103.6</c:v>
                </c:pt>
                <c:pt idx="36">
                  <c:v>102.3</c:v>
                </c:pt>
                <c:pt idx="37">
                  <c:v>101.8</c:v>
                </c:pt>
                <c:pt idx="38">
                  <c:v>101.7</c:v>
                </c:pt>
                <c:pt idx="39">
                  <c:v>103.9</c:v>
                </c:pt>
                <c:pt idx="40">
                  <c:v>105</c:v>
                </c:pt>
                <c:pt idx="41">
                  <c:v>104.9</c:v>
                </c:pt>
                <c:pt idx="42">
                  <c:v>105.3</c:v>
                </c:pt>
                <c:pt idx="43">
                  <c:v>106</c:v>
                </c:pt>
                <c:pt idx="44">
                  <c:v>106.4</c:v>
                </c:pt>
                <c:pt idx="45">
                  <c:v>107.4</c:v>
                </c:pt>
                <c:pt idx="46">
                  <c:v>107.9</c:v>
                </c:pt>
                <c:pt idx="47">
                  <c:v>108.1</c:v>
                </c:pt>
                <c:pt idx="48">
                  <c:v>110.6</c:v>
                </c:pt>
                <c:pt idx="49">
                  <c:v>110</c:v>
                </c:pt>
                <c:pt idx="50">
                  <c:v>110.9</c:v>
                </c:pt>
                <c:pt idx="51">
                  <c:v>111.2</c:v>
                </c:pt>
                <c:pt idx="52">
                  <c:v>111.7</c:v>
                </c:pt>
                <c:pt idx="53">
                  <c:v>112.1</c:v>
                </c:pt>
                <c:pt idx="54">
                  <c:v>113.3</c:v>
                </c:pt>
                <c:pt idx="55">
                  <c:v>113.8</c:v>
                </c:pt>
                <c:pt idx="56">
                  <c:v>115</c:v>
                </c:pt>
                <c:pt idx="57">
                  <c:v>115.1</c:v>
                </c:pt>
                <c:pt idx="58">
                  <c:v>116.9</c:v>
                </c:pt>
                <c:pt idx="59">
                  <c:v>116.9</c:v>
                </c:pt>
                <c:pt idx="60">
                  <c:v>118.1</c:v>
                </c:pt>
                <c:pt idx="61">
                  <c:v>118.5</c:v>
                </c:pt>
                <c:pt idx="62">
                  <c:v>118.7</c:v>
                </c:pt>
                <c:pt idx="63">
                  <c:v>118.4</c:v>
                </c:pt>
                <c:pt idx="64">
                  <c:v>119.9</c:v>
                </c:pt>
                <c:pt idx="65">
                  <c:v>120.2</c:v>
                </c:pt>
                <c:pt idx="66">
                  <c:v>121.5</c:v>
                </c:pt>
                <c:pt idx="67">
                  <c:v>121.6</c:v>
                </c:pt>
                <c:pt idx="68">
                  <c:v>121.6</c:v>
                </c:pt>
                <c:pt idx="69">
                  <c:v>122.7</c:v>
                </c:pt>
                <c:pt idx="70">
                  <c:v>122.8</c:v>
                </c:pt>
                <c:pt idx="71">
                  <c:v>123.1</c:v>
                </c:pt>
                <c:pt idx="72">
                  <c:v>124.3</c:v>
                </c:pt>
                <c:pt idx="73">
                  <c:v>125.3</c:v>
                </c:pt>
                <c:pt idx="74">
                  <c:v>125.3</c:v>
                </c:pt>
                <c:pt idx="75">
                  <c:v>127.6</c:v>
                </c:pt>
                <c:pt idx="76">
                  <c:v>125.9</c:v>
                </c:pt>
                <c:pt idx="77">
                  <c:v>128</c:v>
                </c:pt>
                <c:pt idx="78">
                  <c:v>126.7</c:v>
                </c:pt>
                <c:pt idx="79">
                  <c:v>127.3</c:v>
                </c:pt>
                <c:pt idx="80">
                  <c:v>127.3</c:v>
                </c:pt>
                <c:pt idx="81">
                  <c:v>128.5</c:v>
                </c:pt>
                <c:pt idx="82">
                  <c:v>131.1</c:v>
                </c:pt>
                <c:pt idx="83">
                  <c:v>130</c:v>
                </c:pt>
                <c:pt idx="84">
                  <c:v>130.1</c:v>
                </c:pt>
                <c:pt idx="85">
                  <c:v>130.9</c:v>
                </c:pt>
                <c:pt idx="86">
                  <c:v>113.6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61374544"/>
        <c:axId val="261364208"/>
      </c:lineChart>
      <c:catAx>
        <c:axId val="2613745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61364208"/>
        <c:crosses val="autoZero"/>
        <c:auto val="1"/>
        <c:lblAlgn val="ctr"/>
        <c:lblOffset val="100"/>
        <c:tickMarkSkip val="12"/>
        <c:noMultiLvlLbl val="0"/>
      </c:catAx>
      <c:valAx>
        <c:axId val="261364208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261374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0.27907</cdr:x>
      <cdr:y>0.35947</cdr:y>
    </cdr:from>
    <cdr:to>
      <cdr:x>0.47769</cdr:x>
      <cdr:y>0.52722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1406135" y="1032900"/>
          <a:ext cx="1000792" cy="48200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Fira Sans" pitchFamily="34" charset="0"/>
            <a:ea typeface="Fira Sans" pitchFamily="34" charset="0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Ogółem 91,0</a:t>
          </a:r>
        </a:p>
      </cdr:txBody>
    </cdr:sp>
  </cdr:relSizeAnchor>
  <cdr:relSizeAnchor xmlns:cdr="http://schemas.openxmlformats.org/drawingml/2006/chartDrawing">
    <cdr:from>
      <cdr:x>0.36026</cdr:x>
      <cdr:y>0.2697</cdr:y>
    </cdr:from>
    <cdr:to>
      <cdr:x>0.41725</cdr:x>
      <cdr:y>0.40325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815273" y="774959"/>
          <a:ext cx="287157" cy="38373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0.0652</cdr:x>
      <cdr:y>0.25552</cdr:y>
    </cdr:from>
    <cdr:to>
      <cdr:x>0.99786</cdr:x>
      <cdr:y>0.25948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328525" y="734200"/>
          <a:ext cx="4699417" cy="11379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fira">
    <a:majorFont>
      <a:latin typeface="Fira Sans Medium"/>
      <a:ea typeface=""/>
      <a:cs typeface=""/>
    </a:majorFont>
    <a:minorFont>
      <a:latin typeface="Fira Sans Light"/>
      <a:ea typeface=""/>
      <a:cs typeface="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903B18-8979-4B68-9822-6C2CC62CF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648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Dziewit Mirosław</cp:lastModifiedBy>
  <cp:revision>2</cp:revision>
  <cp:lastPrinted>2020-04-22T06:35:00Z</cp:lastPrinted>
  <dcterms:created xsi:type="dcterms:W3CDTF">2020-04-20T14:10:00Z</dcterms:created>
  <dcterms:modified xsi:type="dcterms:W3CDTF">2020-04-22T07:19:00Z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