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2B4F8D">
      <w:pPr>
        <w:pStyle w:val="tytuinformacji"/>
        <w:spacing w:before="0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5979CB">
        <w:rPr>
          <w:rFonts w:cs="Arial"/>
          <w:spacing w:val="-2"/>
          <w:szCs w:val="40"/>
        </w:rPr>
        <w:t>czerwcu</w:t>
      </w:r>
      <w:r w:rsidR="00851D77">
        <w:rPr>
          <w:rFonts w:cs="Arial"/>
          <w:spacing w:val="-2"/>
          <w:szCs w:val="40"/>
        </w:rPr>
        <w:t xml:space="preserve">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979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979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73143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979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979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73143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1849BD">
        <w:t xml:space="preserve"> </w:t>
      </w:r>
      <w:r w:rsidR="005979CB">
        <w:t>czerwcu</w:t>
      </w:r>
      <w:r w:rsidR="009C719E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71C0E">
        <w:t>niższa</w:t>
      </w:r>
      <w:r w:rsidR="00C62998" w:rsidRPr="009815A2">
        <w:t xml:space="preserve"> niż przed rokiem o </w:t>
      </w:r>
      <w:r w:rsidR="005979CB">
        <w:t>1</w:t>
      </w:r>
      <w:r w:rsidR="00C62998" w:rsidRPr="009815A2">
        <w:t>,</w:t>
      </w:r>
      <w:r w:rsidR="005979CB">
        <w:t>3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5979CB">
        <w:t>3</w:t>
      </w:r>
      <w:r w:rsidR="00C62998" w:rsidRPr="009815A2">
        <w:t>,</w:t>
      </w:r>
      <w:r w:rsidR="005979CB">
        <w:t>7</w:t>
      </w:r>
      <w:r w:rsidR="00C62998" w:rsidRPr="009815A2">
        <w:t>% w</w:t>
      </w:r>
      <w:r w:rsidR="00571C0E">
        <w:t xml:space="preserve"> </w:t>
      </w:r>
      <w:r w:rsidR="005979CB">
        <w:t>czerwcu</w:t>
      </w:r>
      <w:r w:rsidR="00B7185E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C32E8C">
        <w:rPr>
          <w:rFonts w:cs="Arial"/>
          <w:szCs w:val="24"/>
        </w:rPr>
        <w:t xml:space="preserve"> </w:t>
      </w:r>
      <w:r w:rsidR="005979CB">
        <w:rPr>
          <w:rFonts w:cs="Arial"/>
          <w:szCs w:val="24"/>
        </w:rPr>
        <w:t xml:space="preserve">majem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B7185E">
        <w:rPr>
          <w:rFonts w:cs="Arial"/>
          <w:szCs w:val="24"/>
        </w:rPr>
        <w:t>wzrost</w:t>
      </w:r>
      <w:r w:rsidR="003E079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8D0A97">
        <w:rPr>
          <w:rFonts w:cs="Arial"/>
          <w:spacing w:val="-10"/>
          <w:szCs w:val="24"/>
        </w:rPr>
        <w:t>8</w:t>
      </w:r>
      <w:r w:rsidR="004F09A0">
        <w:rPr>
          <w:rFonts w:cs="Arial"/>
          <w:spacing w:val="-10"/>
          <w:szCs w:val="24"/>
        </w:rPr>
        <w:t>,</w:t>
      </w:r>
      <w:r w:rsidR="008D0A97">
        <w:rPr>
          <w:rFonts w:cs="Arial"/>
          <w:spacing w:val="-10"/>
          <w:szCs w:val="24"/>
        </w:rPr>
        <w:t>4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756EAB">
        <w:rPr>
          <w:rFonts w:cs="Arial"/>
          <w:szCs w:val="24"/>
        </w:rPr>
        <w:t>okresie styczeń-czerwiec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4F09A0">
        <w:rPr>
          <w:rFonts w:cs="Arial"/>
          <w:szCs w:val="24"/>
        </w:rPr>
        <w:t xml:space="preserve"> 2020 r.  sprzedaż zmalała r/r o</w:t>
      </w:r>
      <w:r w:rsidR="004134FD">
        <w:rPr>
          <w:rFonts w:cs="Arial"/>
          <w:szCs w:val="24"/>
        </w:rPr>
        <w:t> </w:t>
      </w:r>
      <w:r w:rsidR="00756EAB">
        <w:rPr>
          <w:rFonts w:cs="Arial"/>
          <w:szCs w:val="24"/>
        </w:rPr>
        <w:t>5</w:t>
      </w:r>
      <w:r w:rsidR="006727C8">
        <w:rPr>
          <w:rFonts w:cs="Arial"/>
          <w:szCs w:val="24"/>
        </w:rPr>
        <w:t>,2</w:t>
      </w:r>
      <w:r w:rsidR="00323BFE" w:rsidRPr="00D8079D">
        <w:rPr>
          <w:rFonts w:cs="Arial"/>
          <w:szCs w:val="24"/>
        </w:rPr>
        <w:t xml:space="preserve">% (wobec wzrostu o </w:t>
      </w:r>
      <w:r w:rsidR="00756EAB">
        <w:rPr>
          <w:rFonts w:cs="Arial"/>
          <w:szCs w:val="24"/>
        </w:rPr>
        <w:t>6,2</w:t>
      </w:r>
      <w:r w:rsidR="00323BFE" w:rsidRPr="00D8079D">
        <w:rPr>
          <w:rFonts w:cs="Arial"/>
          <w:szCs w:val="24"/>
        </w:rPr>
        <w:t>% w 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5709920</wp:posOffset>
                </wp:positionH>
                <wp:positionV relativeFrom="paragraph">
                  <wp:posOffset>154940</wp:posOffset>
                </wp:positionV>
                <wp:extent cx="1781175" cy="1519555"/>
                <wp:effectExtent l="0" t="0" r="0" b="4445"/>
                <wp:wrapTight wrapText="bothSides">
                  <wp:wrapPolygon edited="0">
                    <wp:start x="693" y="0"/>
                    <wp:lineTo x="693" y="21392"/>
                    <wp:lineTo x="20791" y="2139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1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569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czerwcu</w:t>
                            </w:r>
                            <w:r w:rsidR="003740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</w:t>
                            </w:r>
                            <w:r w:rsidR="006605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sprzedaży detalicznej w skali roku</w:t>
                            </w:r>
                            <w:r w:rsidR="00D44A2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E01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03FAA" w:rsidRPr="00796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prezentowanych</w:t>
                            </w:r>
                            <w:r w:rsidR="00103FAA" w:rsidRPr="000F6662">
                              <w:rPr>
                                <w:rFonts w:eastAsia="Times New Roman" w:cs="Times New Roman"/>
                                <w:bCs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grup</w:t>
                            </w:r>
                            <w:r w:rsidR="00921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E01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przy czym największy w grupie „</w:t>
                            </w:r>
                            <w:r w:rsidR="007569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paliwa stałe, ciekłe i gazowe”</w:t>
                            </w:r>
                            <w:r w:rsidR="00E01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339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- </w:t>
                            </w:r>
                            <w:r w:rsidR="007569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10,9</w:t>
                            </w:r>
                            <w:r w:rsidR="00E01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9.6pt;margin-top:12.2pt;width:140.25pt;height:119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" filled="f" stroked="f">
                <v:textbox>
                  <w:txbxContent>
                    <w:p w:rsidR="00A3508A" w:rsidRPr="00D33427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569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czerwcu</w:t>
                      </w:r>
                      <w:r w:rsidR="003740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</w:t>
                      </w:r>
                      <w:r w:rsidR="006605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sprzedaży detalicznej w skali roku</w:t>
                      </w:r>
                      <w:r w:rsidR="00D44A2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E01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03FAA" w:rsidRPr="00796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prezentowanych</w:t>
                      </w:r>
                      <w:r w:rsidR="00103FAA" w:rsidRPr="000F6662">
                        <w:rPr>
                          <w:rFonts w:eastAsia="Times New Roman" w:cs="Times New Roman"/>
                          <w:bCs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grup</w:t>
                      </w:r>
                      <w:r w:rsidR="00921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E01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przy czym największy w grupie „</w:t>
                      </w:r>
                      <w:r w:rsidR="007569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paliwa stałe, ciekłe i gazowe”</w:t>
                      </w:r>
                      <w:r w:rsidR="00E01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339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- </w:t>
                      </w:r>
                      <w:r w:rsidR="007569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10,9</w:t>
                      </w:r>
                      <w:r w:rsidR="00E01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%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E34EB" w:rsidRPr="00D47283" w:rsidRDefault="002B4F8D" w:rsidP="0089562D">
      <w:pPr>
        <w:spacing w:before="0" w:after="0"/>
        <w:rPr>
          <w:rFonts w:cs="Arial"/>
        </w:rPr>
      </w:pPr>
      <w:r w:rsidRPr="00D47283">
        <w:rPr>
          <w:rFonts w:cs="Arial"/>
        </w:rPr>
        <w:t>W</w:t>
      </w:r>
      <w:r w:rsidR="00374048" w:rsidRPr="00D47283">
        <w:rPr>
          <w:rFonts w:cs="Arial"/>
        </w:rPr>
        <w:t xml:space="preserve"> </w:t>
      </w:r>
      <w:r w:rsidR="005F5838">
        <w:rPr>
          <w:rFonts w:cs="Arial"/>
        </w:rPr>
        <w:t xml:space="preserve">czerwcu </w:t>
      </w:r>
      <w:r w:rsidR="00600B70" w:rsidRPr="00D47283">
        <w:rPr>
          <w:rFonts w:cs="Arial"/>
        </w:rPr>
        <w:t>2020 r.</w:t>
      </w:r>
      <w:r w:rsidR="00807AC9" w:rsidRPr="00D47283">
        <w:rPr>
          <w:rFonts w:cs="Arial"/>
        </w:rPr>
        <w:t xml:space="preserve"> </w:t>
      </w:r>
      <w:r w:rsidR="00DD3C27" w:rsidRPr="00D47283">
        <w:rPr>
          <w:rFonts w:cs="Arial"/>
        </w:rPr>
        <w:t xml:space="preserve">w porównaniu z analogicznym okresem 2019 r. </w:t>
      </w:r>
      <w:r w:rsidR="00325765" w:rsidRPr="00D47283">
        <w:rPr>
          <w:rFonts w:cs="Arial"/>
        </w:rPr>
        <w:t xml:space="preserve">sprzedaż detaliczna </w:t>
      </w:r>
      <w:r w:rsidR="00DD3C27" w:rsidRPr="00D47283">
        <w:rPr>
          <w:rFonts w:cs="Arial"/>
        </w:rPr>
        <w:t>(w</w:t>
      </w:r>
      <w:r w:rsidR="00301603" w:rsidRPr="00D47283">
        <w:rPr>
          <w:rFonts w:cs="Arial"/>
        </w:rPr>
        <w:t> </w:t>
      </w:r>
      <w:r w:rsidR="00DD3C27" w:rsidRPr="00D47283">
        <w:rPr>
          <w:rFonts w:cs="Arial"/>
        </w:rPr>
        <w:t xml:space="preserve">cenach stałych) </w:t>
      </w:r>
      <w:r w:rsidR="00632C04" w:rsidRPr="00D47283">
        <w:rPr>
          <w:rFonts w:cs="Arial"/>
        </w:rPr>
        <w:t>spadła w w</w:t>
      </w:r>
      <w:r w:rsidR="006C2601">
        <w:rPr>
          <w:rFonts w:cs="Arial"/>
        </w:rPr>
        <w:t>iększości</w:t>
      </w:r>
      <w:r w:rsidR="00632C04" w:rsidRPr="00D47283">
        <w:rPr>
          <w:rFonts w:cs="Arial"/>
        </w:rPr>
        <w:t xml:space="preserve"> </w:t>
      </w:r>
      <w:r w:rsidR="002D3293" w:rsidRPr="000F6662">
        <w:rPr>
          <w:rFonts w:cs="Arial"/>
        </w:rPr>
        <w:t>prezentowanych</w:t>
      </w:r>
      <w:r w:rsidR="002D3293" w:rsidRPr="00677EC0">
        <w:rPr>
          <w:rFonts w:cs="Arial"/>
          <w:color w:val="FF0000"/>
        </w:rPr>
        <w:t xml:space="preserve"> </w:t>
      </w:r>
      <w:r w:rsidR="00632C04" w:rsidRPr="00D47283">
        <w:rPr>
          <w:rFonts w:cs="Arial"/>
        </w:rPr>
        <w:t>grup.</w:t>
      </w:r>
      <w:r w:rsidR="00DD3C27" w:rsidRPr="00D47283">
        <w:rPr>
          <w:rFonts w:cs="Arial"/>
        </w:rPr>
        <w:t xml:space="preserve"> </w:t>
      </w:r>
      <w:r w:rsidR="00165BE6">
        <w:rPr>
          <w:rFonts w:cs="Arial"/>
        </w:rPr>
        <w:t>Zmniejszenie sprzedaży odnotowano w</w:t>
      </w:r>
      <w:r w:rsidR="000F6662">
        <w:rPr>
          <w:rFonts w:cs="Arial"/>
        </w:rPr>
        <w:t xml:space="preserve"> </w:t>
      </w:r>
      <w:r w:rsidR="000F6662" w:rsidRPr="000262E5">
        <w:rPr>
          <w:rFonts w:cs="Arial"/>
        </w:rPr>
        <w:t>następujących</w:t>
      </w:r>
      <w:r w:rsidR="00165BE6" w:rsidRPr="000F6662">
        <w:rPr>
          <w:rFonts w:cs="Arial"/>
          <w:color w:val="FF0000"/>
        </w:rPr>
        <w:t xml:space="preserve"> </w:t>
      </w:r>
      <w:r w:rsidR="00165BE6">
        <w:rPr>
          <w:rFonts w:cs="Arial"/>
        </w:rPr>
        <w:t xml:space="preserve">grupach o znaczącym </w:t>
      </w:r>
      <w:r w:rsidR="00E80C30" w:rsidRPr="00D47283">
        <w:rPr>
          <w:rFonts w:cs="Arial"/>
        </w:rPr>
        <w:t>udziale w sprzedaży detalicznej „ogółem</w:t>
      </w:r>
      <w:r w:rsidR="00E00E46" w:rsidRPr="00D47283">
        <w:rPr>
          <w:rFonts w:cs="Arial"/>
        </w:rPr>
        <w:t>”</w:t>
      </w:r>
      <w:r w:rsidR="00167F8E">
        <w:rPr>
          <w:rFonts w:cs="Arial"/>
        </w:rPr>
        <w:t xml:space="preserve">: </w:t>
      </w:r>
      <w:r w:rsidR="0026559E" w:rsidRPr="00D47283">
        <w:rPr>
          <w:rFonts w:cs="Arial"/>
        </w:rPr>
        <w:t>paliw</w:t>
      </w:r>
      <w:r w:rsidR="0026559E">
        <w:rPr>
          <w:rFonts w:cs="Arial"/>
        </w:rPr>
        <w:t>a</w:t>
      </w:r>
      <w:r w:rsidR="0026559E" w:rsidRPr="00D47283">
        <w:rPr>
          <w:rFonts w:cs="Arial"/>
        </w:rPr>
        <w:t xml:space="preserve"> stał</w:t>
      </w:r>
      <w:r w:rsidR="0026559E">
        <w:rPr>
          <w:rFonts w:cs="Arial"/>
        </w:rPr>
        <w:t>e, ciekłe</w:t>
      </w:r>
      <w:r w:rsidR="0026559E" w:rsidRPr="00D47283">
        <w:rPr>
          <w:rFonts w:cs="Arial"/>
        </w:rPr>
        <w:t xml:space="preserve"> i </w:t>
      </w:r>
      <w:r w:rsidR="0026559E">
        <w:rPr>
          <w:rFonts w:cs="Arial"/>
        </w:rPr>
        <w:t>gazowe</w:t>
      </w:r>
      <w:r w:rsidR="0026559E" w:rsidRPr="00D47283">
        <w:rPr>
          <w:rFonts w:cs="Arial"/>
        </w:rPr>
        <w:t xml:space="preserve"> (o </w:t>
      </w:r>
      <w:r w:rsidR="0026559E">
        <w:rPr>
          <w:rFonts w:cs="Arial"/>
        </w:rPr>
        <w:t>10</w:t>
      </w:r>
      <w:r w:rsidR="0026559E" w:rsidRPr="00D47283">
        <w:rPr>
          <w:rFonts w:cs="Arial"/>
        </w:rPr>
        <w:t>,9</w:t>
      </w:r>
      <w:r w:rsidR="0026559E">
        <w:rPr>
          <w:rFonts w:cs="Arial"/>
        </w:rPr>
        <w:t xml:space="preserve">%); </w:t>
      </w:r>
      <w:r w:rsidR="0039162B">
        <w:rPr>
          <w:rFonts w:cs="Arial"/>
        </w:rPr>
        <w:t>„</w:t>
      </w:r>
      <w:r w:rsidR="00167F8E" w:rsidRPr="00D47283">
        <w:rPr>
          <w:rFonts w:cs="Arial"/>
        </w:rPr>
        <w:t>pojazd</w:t>
      </w:r>
      <w:r w:rsidR="00167F8E">
        <w:rPr>
          <w:rFonts w:cs="Arial"/>
        </w:rPr>
        <w:t>y</w:t>
      </w:r>
      <w:r w:rsidR="00167F8E" w:rsidRPr="00D47283">
        <w:rPr>
          <w:rFonts w:cs="Arial"/>
        </w:rPr>
        <w:t xml:space="preserve"> samochodow</w:t>
      </w:r>
      <w:r w:rsidR="00167F8E">
        <w:rPr>
          <w:rFonts w:cs="Arial"/>
        </w:rPr>
        <w:t>e</w:t>
      </w:r>
      <w:r w:rsidR="00167F8E" w:rsidRPr="00D47283">
        <w:rPr>
          <w:rFonts w:cs="Arial"/>
        </w:rPr>
        <w:t>, motocykl</w:t>
      </w:r>
      <w:r w:rsidR="00167F8E">
        <w:rPr>
          <w:rFonts w:cs="Arial"/>
        </w:rPr>
        <w:t>e</w:t>
      </w:r>
      <w:r w:rsidR="00167F8E" w:rsidRPr="00D47283">
        <w:rPr>
          <w:rFonts w:cs="Arial"/>
        </w:rPr>
        <w:t xml:space="preserve">, </w:t>
      </w:r>
      <w:r w:rsidR="00167F8E">
        <w:rPr>
          <w:rFonts w:cs="Arial"/>
        </w:rPr>
        <w:t>części</w:t>
      </w:r>
      <w:r w:rsidR="00167F8E" w:rsidRPr="00D47283">
        <w:rPr>
          <w:rFonts w:cs="Arial"/>
        </w:rPr>
        <w:t xml:space="preserve"> (o </w:t>
      </w:r>
      <w:r w:rsidR="0026559E">
        <w:rPr>
          <w:rFonts w:cs="Arial"/>
        </w:rPr>
        <w:t>6,4</w:t>
      </w:r>
      <w:r w:rsidR="00167F8E" w:rsidRPr="00D47283">
        <w:rPr>
          <w:rFonts w:cs="Arial"/>
        </w:rPr>
        <w:t>%)</w:t>
      </w:r>
      <w:r w:rsidR="000D29BD">
        <w:rPr>
          <w:rFonts w:cs="Arial"/>
        </w:rPr>
        <w:t>;</w:t>
      </w:r>
      <w:r w:rsidR="00167F8E">
        <w:rPr>
          <w:rFonts w:cs="Arial"/>
        </w:rPr>
        <w:t xml:space="preserve"> „pozostałe”</w:t>
      </w:r>
      <w:r w:rsidR="000D29BD">
        <w:rPr>
          <w:rFonts w:cs="Arial"/>
        </w:rPr>
        <w:t xml:space="preserve"> (o</w:t>
      </w:r>
      <w:r w:rsidR="004E5675">
        <w:rPr>
          <w:rFonts w:cs="Arial"/>
        </w:rPr>
        <w:t> </w:t>
      </w:r>
      <w:r w:rsidR="0026559E">
        <w:rPr>
          <w:rFonts w:cs="Arial"/>
        </w:rPr>
        <w:t>6,3</w:t>
      </w:r>
      <w:r w:rsidR="000D29BD">
        <w:rPr>
          <w:rFonts w:cs="Arial"/>
        </w:rPr>
        <w:t xml:space="preserve">%); </w:t>
      </w:r>
      <w:r w:rsidR="0039162B">
        <w:rPr>
          <w:rFonts w:cs="Arial"/>
        </w:rPr>
        <w:t>„żywność,</w:t>
      </w:r>
      <w:r w:rsidR="0026559E">
        <w:rPr>
          <w:rFonts w:cs="Arial"/>
        </w:rPr>
        <w:t xml:space="preserve"> napoje i wyroby tytoniowe” (o 5,0</w:t>
      </w:r>
      <w:r w:rsidR="0039162B">
        <w:rPr>
          <w:rFonts w:cs="Arial"/>
        </w:rPr>
        <w:t>%)</w:t>
      </w:r>
      <w:r w:rsidR="00D8733E" w:rsidRPr="00D47283">
        <w:rPr>
          <w:rFonts w:cs="Arial"/>
        </w:rPr>
        <w:t xml:space="preserve">. </w:t>
      </w:r>
      <w:r w:rsidR="00B032FA" w:rsidRPr="00D47283">
        <w:rPr>
          <w:rFonts w:cs="Arial"/>
        </w:rPr>
        <w:t xml:space="preserve">Spośród grup o </w:t>
      </w:r>
      <w:r w:rsidR="0024699E" w:rsidRPr="00D47283">
        <w:rPr>
          <w:rFonts w:cs="Arial"/>
        </w:rPr>
        <w:t>mniejszym</w:t>
      </w:r>
      <w:r w:rsidR="00B032FA" w:rsidRPr="00D47283">
        <w:rPr>
          <w:rFonts w:cs="Arial"/>
        </w:rPr>
        <w:t xml:space="preserve"> udziale w</w:t>
      </w:r>
      <w:r w:rsidR="00A55512">
        <w:rPr>
          <w:rFonts w:cs="Arial"/>
        </w:rPr>
        <w:t> </w:t>
      </w:r>
      <w:r w:rsidR="00B032FA" w:rsidRPr="00D47283">
        <w:rPr>
          <w:rFonts w:cs="Arial"/>
        </w:rPr>
        <w:t xml:space="preserve">sprzedaży detalicznej „ogółem” największy spadek </w:t>
      </w:r>
      <w:r w:rsidR="00D80988" w:rsidRPr="00D47283">
        <w:rPr>
          <w:rFonts w:cs="Arial"/>
        </w:rPr>
        <w:t>odnotowano w grupie</w:t>
      </w:r>
      <w:r w:rsidR="00B032FA" w:rsidRPr="00D47283">
        <w:rPr>
          <w:rFonts w:cs="Arial"/>
        </w:rPr>
        <w:t xml:space="preserve"> „</w:t>
      </w:r>
      <w:r w:rsidR="0039162B">
        <w:rPr>
          <w:rFonts w:cs="Arial"/>
        </w:rPr>
        <w:t>farmaceutyki, kosmetyki, sprzęt ortopedyczny</w:t>
      </w:r>
      <w:r w:rsidR="00B409D9" w:rsidRPr="00D47283">
        <w:rPr>
          <w:rFonts w:cs="Arial"/>
        </w:rPr>
        <w:t xml:space="preserve">” (o </w:t>
      </w:r>
      <w:r w:rsidR="0026559E">
        <w:rPr>
          <w:rFonts w:cs="Arial"/>
        </w:rPr>
        <w:t>8,6</w:t>
      </w:r>
      <w:r w:rsidR="00B032FA" w:rsidRPr="00D47283">
        <w:rPr>
          <w:rFonts w:cs="Arial"/>
        </w:rPr>
        <w:t>%).</w:t>
      </w:r>
      <w:r w:rsidR="0089562D" w:rsidRPr="00D47283">
        <w:rPr>
          <w:rFonts w:cs="Arial"/>
        </w:rPr>
        <w:t xml:space="preserve"> </w:t>
      </w:r>
      <w:r w:rsidR="0039162B">
        <w:rPr>
          <w:rFonts w:cs="Arial"/>
        </w:rPr>
        <w:t xml:space="preserve">Wzrost sprzedaży wykazały natomiast podmioty handlujące meblami, </w:t>
      </w:r>
      <w:proofErr w:type="spellStart"/>
      <w:r w:rsidR="0039162B">
        <w:rPr>
          <w:rFonts w:cs="Arial"/>
        </w:rPr>
        <w:t>rtv</w:t>
      </w:r>
      <w:proofErr w:type="spellEnd"/>
      <w:r w:rsidR="0039162B">
        <w:rPr>
          <w:rFonts w:cs="Arial"/>
        </w:rPr>
        <w:t xml:space="preserve">, </w:t>
      </w:r>
      <w:proofErr w:type="spellStart"/>
      <w:r w:rsidR="0039162B">
        <w:rPr>
          <w:rFonts w:cs="Arial"/>
        </w:rPr>
        <w:t>agd</w:t>
      </w:r>
      <w:proofErr w:type="spellEnd"/>
      <w:r w:rsidR="0039162B">
        <w:rPr>
          <w:rFonts w:cs="Arial"/>
        </w:rPr>
        <w:t xml:space="preserve"> (o 1</w:t>
      </w:r>
      <w:r w:rsidR="00B615BB">
        <w:rPr>
          <w:rFonts w:cs="Arial"/>
        </w:rPr>
        <w:t>6,1</w:t>
      </w:r>
      <w:r w:rsidR="0039162B">
        <w:rPr>
          <w:rFonts w:cs="Arial"/>
        </w:rPr>
        <w:t>%)</w:t>
      </w:r>
      <w:r w:rsidR="000D29BD">
        <w:rPr>
          <w:rFonts w:cs="Arial"/>
        </w:rPr>
        <w:t xml:space="preserve"> oraz jednostki zaklasyfikowane do grupy „prasa, książki, pozostała sprzedaż w w</w:t>
      </w:r>
      <w:r w:rsidR="00B615BB">
        <w:rPr>
          <w:rFonts w:cs="Arial"/>
        </w:rPr>
        <w:t>yspecjalizowanych sklepach” (o 6,1</w:t>
      </w:r>
      <w:r w:rsidR="000D29BD">
        <w:rPr>
          <w:rFonts w:cs="Arial"/>
        </w:rPr>
        <w:t>% 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490BD6" w:rsidRPr="00D47283">
        <w:rPr>
          <w:rFonts w:cs="Arial"/>
        </w:rPr>
        <w:t xml:space="preserve"> </w:t>
      </w:r>
      <w:r w:rsidR="00734727">
        <w:rPr>
          <w:rFonts w:cs="Arial"/>
        </w:rPr>
        <w:t>czerwcu</w:t>
      </w:r>
      <w:r>
        <w:rPr>
          <w:rFonts w:cs="Arial"/>
        </w:rPr>
        <w:t xml:space="preserve"> </w:t>
      </w:r>
      <w:r w:rsidR="00490BD6" w:rsidRPr="00D47283">
        <w:rPr>
          <w:rFonts w:cs="Arial"/>
        </w:rPr>
        <w:t>br. w porównaniu z</w:t>
      </w:r>
      <w:r w:rsidR="00FF5042" w:rsidRPr="00D47283">
        <w:rPr>
          <w:rFonts w:cs="Arial"/>
        </w:rPr>
        <w:t> </w:t>
      </w:r>
      <w:r w:rsidR="00490BD6" w:rsidRPr="00D47283">
        <w:rPr>
          <w:rFonts w:cs="Arial"/>
        </w:rPr>
        <w:t xml:space="preserve">poprzednim miesiącem </w:t>
      </w:r>
      <w:r w:rsidR="00DA6A41" w:rsidRPr="00D47283">
        <w:rPr>
          <w:rFonts w:cs="Arial"/>
        </w:rPr>
        <w:t xml:space="preserve">odnotowano </w:t>
      </w:r>
      <w:r w:rsidR="009502D7">
        <w:rPr>
          <w:rFonts w:cs="Arial"/>
        </w:rPr>
        <w:t>spadek</w:t>
      </w:r>
      <w:r w:rsidR="00D64C0D" w:rsidRPr="00D47283">
        <w:rPr>
          <w:rFonts w:cs="Arial"/>
        </w:rPr>
        <w:t xml:space="preserve"> </w:t>
      </w:r>
      <w:r w:rsidR="00C96C0D">
        <w:rPr>
          <w:rFonts w:cs="Arial"/>
        </w:rPr>
        <w:t xml:space="preserve">wartości </w:t>
      </w:r>
      <w:r w:rsidR="00DA6A41" w:rsidRPr="00D47283">
        <w:rPr>
          <w:rFonts w:cs="Arial"/>
        </w:rPr>
        <w:t>sprzedaży d</w:t>
      </w:r>
      <w:r w:rsidR="00490BD6" w:rsidRPr="00D47283">
        <w:rPr>
          <w:rFonts w:cs="Arial"/>
        </w:rPr>
        <w:t>etalicznej przez Internet</w:t>
      </w:r>
      <w:r w:rsidR="007044F5" w:rsidRPr="00D47283">
        <w:rPr>
          <w:rFonts w:cs="Arial"/>
        </w:rPr>
        <w:t xml:space="preserve"> </w:t>
      </w:r>
      <w:r w:rsidR="00734727">
        <w:rPr>
          <w:rFonts w:cs="Arial"/>
        </w:rPr>
        <w:t xml:space="preserve"> w </w:t>
      </w:r>
      <w:r w:rsidR="00734727" w:rsidRPr="00677EC0">
        <w:rPr>
          <w:rFonts w:cs="Arial"/>
        </w:rPr>
        <w:t xml:space="preserve">cenach bieżących </w:t>
      </w:r>
      <w:r w:rsidR="00490BD6" w:rsidRPr="00D47283">
        <w:rPr>
          <w:rFonts w:cs="Arial"/>
        </w:rPr>
        <w:t>(o</w:t>
      </w:r>
      <w:r w:rsidR="00F234E8" w:rsidRPr="00D47283">
        <w:rPr>
          <w:rFonts w:cs="Arial"/>
        </w:rPr>
        <w:t> </w:t>
      </w:r>
      <w:r w:rsidR="00734727">
        <w:rPr>
          <w:rFonts w:cs="Arial"/>
        </w:rPr>
        <w:t>7,5</w:t>
      </w:r>
      <w:r w:rsidR="00490BD6" w:rsidRPr="00D47283">
        <w:rPr>
          <w:rFonts w:cs="Arial"/>
        </w:rPr>
        <w:t>%).</w:t>
      </w:r>
      <w:r w:rsidR="00195942" w:rsidRPr="00D47283">
        <w:rPr>
          <w:rFonts w:cs="Arial"/>
        </w:rPr>
        <w:t xml:space="preserve"> U</w:t>
      </w:r>
      <w:r w:rsidR="00456FFE">
        <w:rPr>
          <w:rFonts w:cs="Arial"/>
        </w:rPr>
        <w:t>dział tej sprzedaży</w:t>
      </w:r>
      <w:r w:rsidR="0089562D" w:rsidRPr="000735CF">
        <w:rPr>
          <w:rFonts w:cs="Arial"/>
          <w:color w:val="FF0000"/>
        </w:rPr>
        <w:t xml:space="preserve"> </w:t>
      </w:r>
      <w:r w:rsidR="00397F66">
        <w:rPr>
          <w:rFonts w:cs="Arial"/>
        </w:rPr>
        <w:t>spadł</w:t>
      </w:r>
      <w:r w:rsidR="00AA3132" w:rsidRPr="00D47283">
        <w:rPr>
          <w:rFonts w:cs="Arial"/>
        </w:rPr>
        <w:t xml:space="preserve"> </w:t>
      </w:r>
      <w:r w:rsidR="00AA3132" w:rsidRPr="000262E5">
        <w:rPr>
          <w:rFonts w:cs="Arial"/>
        </w:rPr>
        <w:t>z</w:t>
      </w:r>
      <w:r w:rsidR="00AA3132" w:rsidRPr="00D47283">
        <w:rPr>
          <w:rFonts w:cs="Arial"/>
        </w:rPr>
        <w:t xml:space="preserve"> </w:t>
      </w:r>
      <w:r w:rsidR="00907385">
        <w:rPr>
          <w:rFonts w:cs="Arial"/>
        </w:rPr>
        <w:t>9,1</w:t>
      </w:r>
      <w:r w:rsidR="0089507D" w:rsidRPr="00D47283">
        <w:rPr>
          <w:rFonts w:cs="Arial"/>
        </w:rPr>
        <w:t xml:space="preserve">% </w:t>
      </w:r>
      <w:r w:rsidR="00AA3132" w:rsidRPr="00D47283">
        <w:rPr>
          <w:rFonts w:cs="Arial"/>
        </w:rPr>
        <w:t>w</w:t>
      </w:r>
      <w:r w:rsidR="00C96C0D">
        <w:rPr>
          <w:rFonts w:cs="Arial"/>
        </w:rPr>
        <w:t> </w:t>
      </w:r>
      <w:r w:rsidR="00907385">
        <w:rPr>
          <w:rFonts w:cs="Arial"/>
        </w:rPr>
        <w:t>maju</w:t>
      </w:r>
      <w:r w:rsidR="00AA3132" w:rsidRPr="00D47283">
        <w:rPr>
          <w:rFonts w:cs="Arial"/>
        </w:rPr>
        <w:t xml:space="preserve"> br. do </w:t>
      </w:r>
      <w:r w:rsidR="00907385">
        <w:rPr>
          <w:rFonts w:cs="Arial"/>
        </w:rPr>
        <w:t>7,7</w:t>
      </w:r>
      <w:r w:rsidR="00D60935" w:rsidRPr="00D47283">
        <w:rPr>
          <w:rFonts w:cs="Arial"/>
        </w:rPr>
        <w:t>% w</w:t>
      </w:r>
      <w:r w:rsidR="005D1E83" w:rsidRPr="00D47283">
        <w:rPr>
          <w:rFonts w:cs="Arial"/>
        </w:rPr>
        <w:t> </w:t>
      </w:r>
      <w:r w:rsidR="00907385">
        <w:rPr>
          <w:rFonts w:cs="Arial"/>
        </w:rPr>
        <w:t>czerwcu</w:t>
      </w:r>
      <w:r w:rsidR="00397F66">
        <w:rPr>
          <w:rFonts w:cs="Arial"/>
        </w:rPr>
        <w:t xml:space="preserve"> </w:t>
      </w:r>
      <w:r w:rsidR="00D60935" w:rsidRPr="00D47283">
        <w:rPr>
          <w:rFonts w:cs="Arial"/>
        </w:rPr>
        <w:t>br.</w:t>
      </w:r>
      <w:r w:rsidR="0089507D" w:rsidRPr="00D47283">
        <w:rPr>
          <w:rFonts w:cs="Arial"/>
        </w:rPr>
        <w:t xml:space="preserve"> </w:t>
      </w:r>
      <w:r w:rsidR="00DA1CB8">
        <w:rPr>
          <w:rFonts w:cs="Arial"/>
        </w:rPr>
        <w:t xml:space="preserve">Spadek </w:t>
      </w:r>
      <w:r w:rsidR="0089507D" w:rsidRPr="00D47283">
        <w:rPr>
          <w:rFonts w:cs="Arial"/>
        </w:rPr>
        <w:t>udział</w:t>
      </w:r>
      <w:r w:rsidR="00AF6DA8" w:rsidRPr="00D47283">
        <w:rPr>
          <w:rFonts w:cs="Arial"/>
        </w:rPr>
        <w:t>u</w:t>
      </w:r>
      <w:r w:rsidR="0089507D" w:rsidRPr="00D47283">
        <w:rPr>
          <w:rFonts w:cs="Arial"/>
        </w:rPr>
        <w:t xml:space="preserve"> sprzedaży przez Internet wykazały </w:t>
      </w:r>
      <w:r w:rsidR="00366945" w:rsidRPr="00D47283">
        <w:rPr>
          <w:rFonts w:cs="Arial"/>
        </w:rPr>
        <w:t xml:space="preserve">m.in. </w:t>
      </w:r>
      <w:r w:rsidR="0089507D" w:rsidRPr="00D47283">
        <w:rPr>
          <w:rFonts w:cs="Arial"/>
        </w:rPr>
        <w:t>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„</w:t>
      </w:r>
      <w:r w:rsidR="00331A84" w:rsidRPr="00D47283">
        <w:rPr>
          <w:rFonts w:cs="Arial"/>
        </w:rPr>
        <w:t>tekstylia</w:t>
      </w:r>
      <w:r w:rsidR="001E7214" w:rsidRPr="00D47283">
        <w:rPr>
          <w:rFonts w:cs="Arial"/>
        </w:rPr>
        <w:t>, odzież</w:t>
      </w:r>
      <w:r w:rsidR="00684787" w:rsidRPr="00D47283">
        <w:rPr>
          <w:rFonts w:cs="Arial"/>
        </w:rPr>
        <w:t>,</w:t>
      </w:r>
      <w:r w:rsidR="001E7214" w:rsidRPr="00D47283">
        <w:rPr>
          <w:rFonts w:cs="Arial"/>
        </w:rPr>
        <w:t xml:space="preserve"> obuwie” </w:t>
      </w:r>
      <w:r w:rsidR="0089507D" w:rsidRPr="00D47283">
        <w:rPr>
          <w:rFonts w:cs="Arial"/>
        </w:rPr>
        <w:t>(</w:t>
      </w:r>
      <w:r w:rsidR="00840B37" w:rsidRPr="00D47283">
        <w:rPr>
          <w:rFonts w:cs="Arial"/>
        </w:rPr>
        <w:t xml:space="preserve">z </w:t>
      </w:r>
      <w:r w:rsidR="00907385">
        <w:rPr>
          <w:rFonts w:cs="Arial"/>
        </w:rPr>
        <w:t>26,8</w:t>
      </w:r>
      <w:r w:rsidR="00840B37" w:rsidRPr="00D47283">
        <w:rPr>
          <w:rFonts w:cs="Arial"/>
        </w:rPr>
        <w:t xml:space="preserve">% przed miesiącem </w:t>
      </w:r>
      <w:r w:rsidR="00063986" w:rsidRPr="00D47283">
        <w:rPr>
          <w:rFonts w:cs="Arial"/>
        </w:rPr>
        <w:t>do</w:t>
      </w:r>
      <w:r w:rsidR="001E7214" w:rsidRPr="00D47283">
        <w:rPr>
          <w:rFonts w:cs="Arial"/>
        </w:rPr>
        <w:t xml:space="preserve"> </w:t>
      </w:r>
      <w:r w:rsidR="00907385">
        <w:rPr>
          <w:rFonts w:cs="Arial"/>
        </w:rPr>
        <w:t>19,5</w:t>
      </w:r>
      <w:r w:rsidR="001E7214" w:rsidRPr="00D47283">
        <w:rPr>
          <w:rFonts w:cs="Arial"/>
        </w:rPr>
        <w:t>%</w:t>
      </w:r>
      <w:r w:rsidR="00840B37" w:rsidRPr="00D47283">
        <w:rPr>
          <w:rFonts w:cs="Arial"/>
        </w:rPr>
        <w:t>)</w:t>
      </w:r>
      <w:r w:rsidR="00063986" w:rsidRPr="00D47283">
        <w:rPr>
          <w:rFonts w:cs="Arial"/>
        </w:rPr>
        <w:t>, a także podmioty z</w:t>
      </w:r>
      <w:r w:rsidR="002B4F8D" w:rsidRPr="00D47283">
        <w:rPr>
          <w:rFonts w:cs="Arial"/>
        </w:rPr>
        <w:t> </w:t>
      </w:r>
      <w:r w:rsidR="00D748C7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 xml:space="preserve"> </w:t>
      </w:r>
      <w:r w:rsidR="001E7214" w:rsidRPr="00D47283">
        <w:rPr>
          <w:rFonts w:cs="Arial"/>
        </w:rPr>
        <w:t>„prasa, książki, pozostała sprzedaż w wyspecjalizowanych sklepach”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</w:t>
      </w:r>
      <w:r w:rsidR="006D0985" w:rsidRPr="00D47283">
        <w:rPr>
          <w:rFonts w:cs="Arial"/>
        </w:rPr>
        <w:t xml:space="preserve">odpowiednio </w:t>
      </w:r>
      <w:r w:rsidR="00063986" w:rsidRPr="00D47283">
        <w:rPr>
          <w:rFonts w:cs="Arial"/>
        </w:rPr>
        <w:t>z</w:t>
      </w:r>
      <w:r w:rsidR="00807AC9" w:rsidRPr="00D47283">
        <w:rPr>
          <w:rFonts w:cs="Arial"/>
        </w:rPr>
        <w:t> </w:t>
      </w:r>
      <w:r w:rsidR="00A259A7">
        <w:rPr>
          <w:rFonts w:cs="Arial"/>
        </w:rPr>
        <w:t>25,2</w:t>
      </w:r>
      <w:r w:rsidR="00456FFE">
        <w:rPr>
          <w:rFonts w:cs="Arial"/>
        </w:rPr>
        <w:t>% do</w:t>
      </w:r>
      <w:r w:rsidR="00DA1CB8">
        <w:rPr>
          <w:rFonts w:cs="Arial"/>
        </w:rPr>
        <w:t xml:space="preserve"> </w:t>
      </w:r>
      <w:r w:rsidR="00A259A7" w:rsidRPr="000262E5">
        <w:rPr>
          <w:rFonts w:cs="Arial"/>
        </w:rPr>
        <w:t>21,8</w:t>
      </w:r>
      <w:r w:rsidR="001E7214" w:rsidRPr="000262E5">
        <w:rPr>
          <w:rFonts w:cs="Arial"/>
        </w:rPr>
        <w:t>%</w:t>
      </w:r>
      <w:bookmarkStart w:id="0" w:name="_GoBack"/>
      <w:bookmarkEnd w:id="0"/>
      <w:r w:rsidR="00366945" w:rsidRPr="00D47283">
        <w:rPr>
          <w:rFonts w:cs="Arial"/>
        </w:rPr>
        <w:t>) 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A259A7">
        <w:rPr>
          <w:rFonts w:cs="Arial"/>
        </w:rPr>
        <w:t>15,6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A259A7">
        <w:rPr>
          <w:rFonts w:cs="Arial"/>
        </w:rPr>
        <w:t>14,1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A1C69" w:rsidRDefault="005A2397" w:rsidP="00D97A4D">
      <w:pPr>
        <w:pStyle w:val="tytuwykresu"/>
        <w:rPr>
          <w:shd w:val="clear" w:color="auto" w:fill="FFFFFF"/>
        </w:rPr>
      </w:pPr>
      <w:r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16608" behindDoc="0" locked="0" layoutInCell="1" allowOverlap="1" wp14:anchorId="0CE42015" wp14:editId="26AF8F6F">
            <wp:simplePos x="0" y="0"/>
            <wp:positionH relativeFrom="margin">
              <wp:posOffset>0</wp:posOffset>
            </wp:positionH>
            <wp:positionV relativeFrom="margin">
              <wp:posOffset>4926965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9562D"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5A2397" w:rsidRDefault="005A2397" w:rsidP="00D97A4D">
      <w:pPr>
        <w:pStyle w:val="tytuwykresu"/>
        <w:rPr>
          <w:shd w:val="clear" w:color="auto" w:fill="FFFFFF"/>
        </w:rPr>
      </w:pP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030724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D124D"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80E5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64CEA">
              <w:rPr>
                <w:rFonts w:cs="Arial"/>
                <w:color w:val="000000"/>
                <w:sz w:val="16"/>
                <w:szCs w:val="16"/>
              </w:rPr>
              <w:t>-</w:t>
            </w:r>
            <w:r w:rsidR="00030724">
              <w:rPr>
                <w:rFonts w:cs="Arial"/>
                <w:color w:val="000000"/>
                <w:sz w:val="16"/>
                <w:szCs w:val="16"/>
              </w:rPr>
              <w:t>V</w:t>
            </w:r>
            <w:r w:rsidR="008D124D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1560C4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464CEA" w:rsidP="00464C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030724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8D124D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C80E5E"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570F36" w:rsidRDefault="0013244F" w:rsidP="000307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</w:t>
            </w:r>
            <w:r w:rsidR="00464CEA">
              <w:rPr>
                <w:rFonts w:cs="Arial"/>
                <w:sz w:val="16"/>
                <w:szCs w:val="16"/>
              </w:rPr>
              <w:t>-</w:t>
            </w:r>
            <w:r w:rsidR="00030724">
              <w:rPr>
                <w:rFonts w:cs="Arial"/>
                <w:sz w:val="16"/>
                <w:szCs w:val="16"/>
              </w:rPr>
              <w:t>V</w:t>
            </w:r>
            <w:r w:rsidR="008D124D">
              <w:rPr>
                <w:rFonts w:cs="Arial"/>
                <w:sz w:val="16"/>
                <w:szCs w:val="16"/>
              </w:rPr>
              <w:t>I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6A08B5">
              <w:rPr>
                <w:rFonts w:cs="Arial"/>
                <w:sz w:val="16"/>
                <w:szCs w:val="16"/>
              </w:rPr>
              <w:t>9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A63EA5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94,8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63EA5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A5" w:rsidRPr="00F156AE" w:rsidRDefault="00A63EA5" w:rsidP="005E628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89,5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81,1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5E628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9E3B3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015A15" w:rsidRDefault="00015A15" w:rsidP="006F12AF">
      <w:pPr>
        <w:rPr>
          <w:color w:val="000000" w:themeColor="text1"/>
          <w:sz w:val="16"/>
          <w:szCs w:val="16"/>
        </w:rPr>
      </w:pPr>
    </w:p>
    <w:p w:rsidR="00D422DD" w:rsidRDefault="00D422DD" w:rsidP="00D422DD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D422DD" w:rsidRPr="001F551D" w:rsidTr="00963E75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D422DD" w:rsidRPr="001F551D" w:rsidTr="00963E75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D422DD" w:rsidRPr="001F551D" w:rsidRDefault="00D422DD" w:rsidP="00963E7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422DD" w:rsidRPr="001F551D" w:rsidRDefault="006321E3" w:rsidP="00963E7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422DD">
              <w:rPr>
                <w:rFonts w:cs="Arial"/>
                <w:color w:val="000000"/>
                <w:sz w:val="16"/>
                <w:szCs w:val="16"/>
              </w:rPr>
              <w:t>I</w:t>
            </w:r>
            <w:r w:rsidR="00D422DD"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422D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422DD" w:rsidRPr="001F551D" w:rsidRDefault="005B453E" w:rsidP="00963E7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D422DD" w:rsidRPr="001F551D">
              <w:rPr>
                <w:rFonts w:cs="Arial"/>
                <w:color w:val="000000"/>
                <w:sz w:val="16"/>
                <w:szCs w:val="16"/>
              </w:rPr>
              <w:t>–</w:t>
            </w:r>
            <w:r w:rsidR="006321E3">
              <w:rPr>
                <w:rFonts w:cs="Arial"/>
                <w:color w:val="000000"/>
                <w:sz w:val="16"/>
                <w:szCs w:val="16"/>
              </w:rPr>
              <w:t>V</w:t>
            </w:r>
            <w:r w:rsidR="00D422DD">
              <w:rPr>
                <w:rFonts w:cs="Arial"/>
                <w:color w:val="000000"/>
                <w:sz w:val="16"/>
                <w:szCs w:val="16"/>
              </w:rPr>
              <w:t>I</w:t>
            </w:r>
            <w:r w:rsidR="00D422DD"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422D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D422DD" w:rsidRPr="001F551D" w:rsidTr="00963E75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422DD" w:rsidRPr="001F551D" w:rsidRDefault="00D422DD" w:rsidP="00963E7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422DD" w:rsidRPr="001F551D" w:rsidRDefault="005B453E" w:rsidP="00963E7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422DD"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422DD">
              <w:rPr>
                <w:rFonts w:cs="Arial"/>
                <w:color w:val="000000"/>
                <w:sz w:val="16"/>
                <w:szCs w:val="16"/>
              </w:rPr>
              <w:t>20</w:t>
            </w:r>
            <w:r w:rsidR="00D422DD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422DD" w:rsidRPr="001F551D" w:rsidRDefault="006321E3" w:rsidP="006321E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="00D422DD"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19</w:t>
            </w:r>
            <w:r w:rsidR="00D422DD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422DD" w:rsidRPr="001F551D" w:rsidRDefault="00D422DD" w:rsidP="006321E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6321E3">
              <w:rPr>
                <w:rFonts w:cs="Arial"/>
                <w:color w:val="000000"/>
                <w:sz w:val="16"/>
                <w:szCs w:val="16"/>
              </w:rPr>
              <w:t>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422DD" w:rsidRPr="001F551D" w:rsidRDefault="00D422DD" w:rsidP="00963E7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D422DD" w:rsidRPr="001F551D" w:rsidTr="00963E75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422DD" w:rsidRPr="001F551D" w:rsidRDefault="00D422DD" w:rsidP="00963E7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422DD" w:rsidRPr="001F551D" w:rsidTr="00963E7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D422DD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D422DD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D422DD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422DD" w:rsidRPr="001F551D" w:rsidTr="00963E7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6D3C80" w:rsidP="00963E75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D422DD" w:rsidRPr="001F551D" w:rsidTr="00963E7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13,5</w:t>
            </w:r>
          </w:p>
        </w:tc>
      </w:tr>
      <w:tr w:rsidR="00D422DD" w:rsidRPr="001F551D" w:rsidTr="00963E7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27,4</w:t>
            </w:r>
          </w:p>
        </w:tc>
      </w:tr>
      <w:tr w:rsidR="00D422DD" w:rsidRPr="001F551D" w:rsidTr="00963E75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2F12" w:rsidRPr="00F156AE" w:rsidRDefault="00F62F12" w:rsidP="00F62F1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F62F12" w:rsidP="00963E7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F62F12" w:rsidP="00963E7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D422DD" w:rsidP="00963E7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D422DD" w:rsidRPr="001F551D" w:rsidTr="00963E75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</w:tr>
      <w:tr w:rsidR="00D422DD" w:rsidRPr="001F551D" w:rsidTr="00963E75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</w:t>
            </w:r>
          </w:p>
        </w:tc>
      </w:tr>
      <w:tr w:rsidR="00D422DD" w:rsidRPr="001F551D" w:rsidTr="00963E75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</w:tr>
      <w:tr w:rsidR="00D422DD" w:rsidRPr="001F551D" w:rsidTr="00963E75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</w:tr>
      <w:tr w:rsidR="00D422DD" w:rsidRPr="001F551D" w:rsidTr="00963E75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422DD" w:rsidRPr="001F551D" w:rsidRDefault="00D422DD" w:rsidP="00963E7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422DD" w:rsidRPr="00F156AE" w:rsidRDefault="006D3C80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422DD" w:rsidRPr="00F156AE" w:rsidRDefault="00367549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422DD" w:rsidRPr="00F156AE" w:rsidRDefault="002A2186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422DD" w:rsidRPr="001F551D" w:rsidRDefault="00916593" w:rsidP="00963E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9,3</w:t>
            </w:r>
          </w:p>
        </w:tc>
      </w:tr>
    </w:tbl>
    <w:p w:rsidR="00FB27F3" w:rsidRDefault="00FB27F3" w:rsidP="00FB27F3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EE8" w:rsidRPr="00FB27F3" w:rsidRDefault="00B25EE8" w:rsidP="00FB27F3">
      <w:pPr>
        <w:rPr>
          <w:b/>
          <w:sz w:val="18"/>
          <w:szCs w:val="18"/>
          <w:lang w:eastAsia="pl-PL"/>
        </w:rPr>
      </w:pPr>
      <w:r w:rsidRPr="00FB27F3">
        <w:rPr>
          <w:b/>
          <w:sz w:val="18"/>
          <w:szCs w:val="18"/>
        </w:rPr>
        <w:lastRenderedPageBreak/>
        <w:t>Wykres 2</w:t>
      </w:r>
      <w:r w:rsidR="00976445" w:rsidRPr="00FB27F3">
        <w:rPr>
          <w:b/>
          <w:sz w:val="18"/>
          <w:szCs w:val="18"/>
        </w:rPr>
        <w:t>.</w:t>
      </w:r>
      <w:r w:rsidR="000A2607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Sprzedaż detaliczna towarów w</w:t>
      </w:r>
      <w:r w:rsidR="00CA5FF4" w:rsidRPr="00FB27F3">
        <w:rPr>
          <w:b/>
          <w:sz w:val="18"/>
          <w:szCs w:val="18"/>
          <w:shd w:val="clear" w:color="auto" w:fill="FFFFFF"/>
        </w:rPr>
        <w:t xml:space="preserve"> </w:t>
      </w:r>
      <w:r w:rsidR="00F344D7">
        <w:rPr>
          <w:b/>
          <w:sz w:val="18"/>
          <w:szCs w:val="18"/>
          <w:shd w:val="clear" w:color="auto" w:fill="FFFFFF"/>
        </w:rPr>
        <w:t>czerwcu</w:t>
      </w:r>
      <w:r w:rsidR="00820F7E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 w:rsidR="009C2501" w:rsidRPr="00FB27F3">
        <w:rPr>
          <w:b/>
          <w:sz w:val="18"/>
          <w:szCs w:val="18"/>
          <w:shd w:val="clear" w:color="auto" w:fill="FFFFFF"/>
        </w:rPr>
        <w:t>20</w:t>
      </w:r>
      <w:r w:rsidR="00FF1A4B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r</w:t>
      </w:r>
      <w:r w:rsidR="006F2ACE" w:rsidRPr="00FB27F3">
        <w:rPr>
          <w:b/>
          <w:sz w:val="18"/>
          <w:szCs w:val="18"/>
          <w:shd w:val="clear" w:color="auto" w:fill="FFFFFF"/>
        </w:rPr>
        <w:t xml:space="preserve">. </w:t>
      </w:r>
      <w:r w:rsidR="00320FEE" w:rsidRPr="00FB27F3">
        <w:rPr>
          <w:b/>
          <w:sz w:val="18"/>
          <w:szCs w:val="18"/>
          <w:shd w:val="clear" w:color="auto" w:fill="FFFFFF"/>
        </w:rPr>
        <w:t>według rodzajów</w:t>
      </w:r>
      <w:r w:rsidR="00D90D7A" w:rsidRPr="00FB27F3">
        <w:rPr>
          <w:b/>
          <w:sz w:val="18"/>
          <w:szCs w:val="18"/>
          <w:shd w:val="clear" w:color="auto" w:fill="FFFFFF"/>
        </w:rPr>
        <w:t xml:space="preserve"> działalności przeds</w:t>
      </w:r>
      <w:r w:rsidR="00205C7E" w:rsidRPr="00FB27F3">
        <w:rPr>
          <w:b/>
          <w:sz w:val="18"/>
          <w:szCs w:val="18"/>
          <w:shd w:val="clear" w:color="auto" w:fill="FFFFFF"/>
        </w:rPr>
        <w:t>ię</w:t>
      </w:r>
      <w:r w:rsidR="00A01BD2" w:rsidRPr="00FB27F3">
        <w:rPr>
          <w:b/>
          <w:sz w:val="18"/>
          <w:szCs w:val="18"/>
          <w:shd w:val="clear" w:color="auto" w:fill="FFFFFF"/>
        </w:rPr>
        <w:t>b</w:t>
      </w:r>
      <w:r w:rsidR="00205C7E" w:rsidRPr="00FB27F3">
        <w:rPr>
          <w:b/>
          <w:sz w:val="18"/>
          <w:szCs w:val="18"/>
          <w:shd w:val="clear" w:color="auto" w:fill="FFFFFF"/>
        </w:rPr>
        <w:t>io</w:t>
      </w:r>
      <w:r w:rsidR="006812AE" w:rsidRPr="00FB27F3">
        <w:rPr>
          <w:b/>
          <w:sz w:val="18"/>
          <w:szCs w:val="18"/>
          <w:shd w:val="clear" w:color="auto" w:fill="FFFFFF"/>
        </w:rPr>
        <w:t>r</w:t>
      </w:r>
      <w:r w:rsidR="00D90D7A" w:rsidRPr="00FB27F3">
        <w:rPr>
          <w:b/>
          <w:sz w:val="18"/>
          <w:szCs w:val="18"/>
          <w:shd w:val="clear" w:color="auto" w:fill="FFFFFF"/>
        </w:rPr>
        <w:t>stwa</w:t>
      </w:r>
      <w:r w:rsidR="00375B9E" w:rsidRPr="00FB27F3">
        <w:rPr>
          <w:b/>
          <w:sz w:val="18"/>
          <w:szCs w:val="18"/>
          <w:shd w:val="clear" w:color="auto" w:fill="FFFFFF"/>
        </w:rPr>
        <w:t xml:space="preserve"> (</w:t>
      </w:r>
      <w:r w:rsidRPr="00FB27F3">
        <w:rPr>
          <w:b/>
          <w:sz w:val="18"/>
          <w:szCs w:val="18"/>
          <w:shd w:val="clear" w:color="auto" w:fill="FFFFFF"/>
        </w:rPr>
        <w:t>ceny stałe) – analogiczny okres roku poprzedniego=100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align>left</wp:align>
            </wp:positionH>
            <wp:positionV relativeFrom="margin">
              <wp:posOffset>577850</wp:posOffset>
            </wp:positionV>
            <wp:extent cx="5038725" cy="2673350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B23" w:rsidRDefault="007A6B23" w:rsidP="006F12AF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6F12AF" w:rsidRPr="00964F10" w:rsidRDefault="006F12AF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page">
                  <wp:posOffset>5700802</wp:posOffset>
                </wp:positionH>
                <wp:positionV relativeFrom="paragraph">
                  <wp:posOffset>94972</wp:posOffset>
                </wp:positionV>
                <wp:extent cx="1760220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EE34EB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073E08">
                              <w:rPr>
                                <w:b w:val="0"/>
                                <w:color w:val="001D77"/>
                              </w:rPr>
                              <w:t xml:space="preserve">czerwcu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5A2397">
                              <w:rPr>
                                <w:b w:val="0"/>
                                <w:color w:val="001D77"/>
                              </w:rPr>
                              <w:t>wzrost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sprzedaży detalicznej wyrównanej sezonowo o </w:t>
                            </w:r>
                            <w:r w:rsidR="00EB4CD4">
                              <w:rPr>
                                <w:b w:val="0"/>
                                <w:color w:val="001D77"/>
                              </w:rPr>
                              <w:t>8,1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% w porównaniu z </w:t>
                            </w:r>
                            <w:r w:rsidR="00EB4CD4">
                              <w:rPr>
                                <w:b w:val="0"/>
                                <w:color w:val="001D77"/>
                              </w:rPr>
                              <w:t>majem</w:t>
                            </w:r>
                            <w:r w:rsidR="005A2397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3498" id="Text Box 10" o:spid="_x0000_s1028" type="#_x0000_t202" style="position:absolute;margin-left:448.9pt;margin-top:7.5pt;width:138.6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Vcuw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" filled="f" stroked="f">
                <v:textbox>
                  <w:txbxContent>
                    <w:p w:rsidR="00EE34EB" w:rsidRPr="002B79B0" w:rsidRDefault="00EE34EB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073E08">
                        <w:rPr>
                          <w:b w:val="0"/>
                          <w:color w:val="001D77"/>
                        </w:rPr>
                        <w:t xml:space="preserve">czerwcu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20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5A2397">
                        <w:rPr>
                          <w:b w:val="0"/>
                          <w:color w:val="001D77"/>
                        </w:rPr>
                        <w:t>wzrost</w:t>
                      </w:r>
                      <w:r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sprzedaży detalicznej wyrównanej sezonowo o </w:t>
                      </w:r>
                      <w:r w:rsidR="00EB4CD4">
                        <w:rPr>
                          <w:b w:val="0"/>
                          <w:color w:val="001D77"/>
                        </w:rPr>
                        <w:t>8,1</w:t>
                      </w:r>
                      <w:r>
                        <w:rPr>
                          <w:b w:val="0"/>
                          <w:color w:val="001D77"/>
                        </w:rPr>
                        <w:t xml:space="preserve">% w porównaniu z </w:t>
                      </w:r>
                      <w:r w:rsidR="00EB4CD4">
                        <w:rPr>
                          <w:b w:val="0"/>
                          <w:color w:val="001D77"/>
                        </w:rPr>
                        <w:t>majem</w:t>
                      </w:r>
                      <w:r w:rsidR="005A2397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A6B23" w:rsidRDefault="007A6B23" w:rsidP="007A6B23">
      <w:pPr>
        <w:pStyle w:val="tytuwykresu"/>
        <w:spacing w:before="0"/>
        <w:rPr>
          <w:rFonts w:asciiTheme="majorHAnsi" w:hAnsiTheme="majorHAnsi"/>
          <w:b w:val="0"/>
          <w:noProof/>
          <w:lang w:eastAsia="pl-PL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A873D9">
        <w:rPr>
          <w:rFonts w:cs="Arial"/>
          <w:b w:val="0"/>
          <w:sz w:val="19"/>
          <w:szCs w:val="19"/>
        </w:rPr>
        <w:t>czerwcu</w:t>
      </w:r>
      <w:r w:rsidR="00E41A8B">
        <w:rPr>
          <w:rFonts w:cs="Arial"/>
          <w:b w:val="0"/>
          <w:sz w:val="19"/>
          <w:szCs w:val="19"/>
        </w:rPr>
        <w:t xml:space="preserve"> </w:t>
      </w:r>
      <w:r w:rsidRPr="004D1992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20</w:t>
      </w:r>
      <w:r w:rsidRPr="004D1992">
        <w:rPr>
          <w:rFonts w:cs="Arial"/>
          <w:b w:val="0"/>
          <w:sz w:val="19"/>
          <w:szCs w:val="19"/>
        </w:rPr>
        <w:t xml:space="preserve"> r. była </w:t>
      </w:r>
      <w:r w:rsidR="003E037E">
        <w:rPr>
          <w:rFonts w:cs="Arial"/>
          <w:b w:val="0"/>
          <w:sz w:val="19"/>
          <w:szCs w:val="19"/>
        </w:rPr>
        <w:t xml:space="preserve">o </w:t>
      </w:r>
      <w:r w:rsidR="00A873D9">
        <w:rPr>
          <w:rFonts w:cs="Arial"/>
          <w:b w:val="0"/>
          <w:sz w:val="19"/>
          <w:szCs w:val="19"/>
        </w:rPr>
        <w:t>8,1</w:t>
      </w:r>
      <w:r w:rsidRPr="00187536">
        <w:rPr>
          <w:rFonts w:cs="Arial"/>
          <w:b w:val="0"/>
          <w:sz w:val="19"/>
          <w:szCs w:val="19"/>
        </w:rPr>
        <w:t xml:space="preserve">% </w:t>
      </w:r>
      <w:r w:rsidR="007A5262">
        <w:rPr>
          <w:rFonts w:cs="Arial"/>
          <w:b w:val="0"/>
          <w:sz w:val="19"/>
          <w:szCs w:val="19"/>
        </w:rPr>
        <w:t>wyższa</w:t>
      </w:r>
      <w:r w:rsidR="00E41A8B">
        <w:rPr>
          <w:rFonts w:cs="Arial"/>
          <w:b w:val="0"/>
          <w:sz w:val="19"/>
          <w:szCs w:val="19"/>
        </w:rPr>
        <w:t xml:space="preserve"> </w:t>
      </w:r>
      <w:r w:rsidRPr="004D1992">
        <w:rPr>
          <w:rFonts w:cs="Arial"/>
          <w:b w:val="0"/>
          <w:sz w:val="19"/>
          <w:szCs w:val="19"/>
        </w:rPr>
        <w:t>w porównaniu z</w:t>
      </w:r>
      <w:r>
        <w:rPr>
          <w:rFonts w:cs="Arial"/>
          <w:b w:val="0"/>
          <w:sz w:val="19"/>
          <w:szCs w:val="19"/>
        </w:rPr>
        <w:t xml:space="preserve"> </w:t>
      </w:r>
      <w:r w:rsidR="00A873D9">
        <w:rPr>
          <w:rFonts w:cs="Arial"/>
          <w:b w:val="0"/>
          <w:sz w:val="19"/>
          <w:szCs w:val="19"/>
        </w:rPr>
        <w:t>majem</w:t>
      </w:r>
      <w:r w:rsidR="00667DF9">
        <w:rPr>
          <w:rFonts w:cs="Arial"/>
          <w:b w:val="0"/>
          <w:sz w:val="19"/>
          <w:szCs w:val="19"/>
        </w:rPr>
        <w:t xml:space="preserve"> </w:t>
      </w:r>
      <w:r w:rsidRPr="002B79B0">
        <w:rPr>
          <w:rFonts w:cs="Arial"/>
          <w:b w:val="0"/>
          <w:sz w:val="19"/>
          <w:szCs w:val="19"/>
        </w:rPr>
        <w:t>20</w:t>
      </w:r>
      <w:r w:rsidR="003E037E">
        <w:rPr>
          <w:rFonts w:cs="Arial"/>
          <w:b w:val="0"/>
          <w:sz w:val="19"/>
          <w:szCs w:val="19"/>
        </w:rPr>
        <w:t xml:space="preserve">20 </w:t>
      </w:r>
      <w:r w:rsidRPr="002B79B0">
        <w:rPr>
          <w:rFonts w:cs="Arial"/>
          <w:b w:val="0"/>
          <w:sz w:val="19"/>
          <w:szCs w:val="19"/>
        </w:rPr>
        <w:t>r.</w:t>
      </w:r>
      <w:r w:rsidR="00EE34EB" w:rsidRPr="00EE34EB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6411E5" w:rsidRDefault="006411E5" w:rsidP="006411E5">
      <w:pPr>
        <w:pStyle w:val="tytuwykresu"/>
        <w:ind w:left="851" w:hanging="851"/>
        <w:rPr>
          <w:shd w:val="clear" w:color="auto" w:fill="FFFFFF"/>
        </w:rPr>
      </w:pPr>
    </w:p>
    <w:p w:rsidR="00F63D84" w:rsidRDefault="00E5682A" w:rsidP="006411E5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8656" behindDoc="0" locked="0" layoutInCell="1" allowOverlap="1" wp14:anchorId="1B5B0C3E" wp14:editId="0EF16265">
            <wp:simplePos x="0" y="0"/>
            <wp:positionH relativeFrom="margin">
              <wp:align>right</wp:align>
            </wp:positionH>
            <wp:positionV relativeFrom="margin">
              <wp:posOffset>4699000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23" w:rsidRPr="003D7F37">
        <w:rPr>
          <w:shd w:val="clear" w:color="auto" w:fill="FFFFFF"/>
        </w:rPr>
        <w:t>Wykres 3</w:t>
      </w:r>
      <w:r w:rsidR="007A6B23">
        <w:rPr>
          <w:shd w:val="clear" w:color="auto" w:fill="FFFFFF"/>
        </w:rPr>
        <w:t xml:space="preserve">. </w:t>
      </w:r>
      <w:r w:rsidR="007A6B23" w:rsidRPr="003D7F37">
        <w:rPr>
          <w:shd w:val="clear" w:color="auto" w:fill="FFFFFF"/>
        </w:rPr>
        <w:t>Sprzedaż detaliczna</w:t>
      </w:r>
      <w:r w:rsidR="007A6B23">
        <w:rPr>
          <w:shd w:val="clear" w:color="auto" w:fill="FFFFFF"/>
        </w:rPr>
        <w:t xml:space="preserve"> – dane wyrównane sezonowo i niewyrównane (</w:t>
      </w:r>
      <w:r w:rsidR="007A6B23" w:rsidRPr="003D7F37">
        <w:rPr>
          <w:shd w:val="clear" w:color="auto" w:fill="FFFFFF"/>
        </w:rPr>
        <w:t>cen</w:t>
      </w:r>
      <w:r w:rsidR="007A6B23">
        <w:rPr>
          <w:shd w:val="clear" w:color="auto" w:fill="FFFFFF"/>
        </w:rPr>
        <w:t>y</w:t>
      </w:r>
      <w:r w:rsidR="007A6B23" w:rsidRPr="003D7F37">
        <w:rPr>
          <w:shd w:val="clear" w:color="auto" w:fill="FFFFFF"/>
        </w:rPr>
        <w:t xml:space="preserve"> stał</w:t>
      </w:r>
      <w:r w:rsidR="007A6B23">
        <w:rPr>
          <w:shd w:val="clear" w:color="auto" w:fill="FFFFFF"/>
        </w:rPr>
        <w:t xml:space="preserve">e) – </w:t>
      </w:r>
      <w:r w:rsidR="007A6B23" w:rsidRPr="003D7F37">
        <w:rPr>
          <w:shd w:val="clear" w:color="auto" w:fill="FFFFFF"/>
        </w:rPr>
        <w:t>przeciętna miesięczna 2015=100</w:t>
      </w:r>
    </w:p>
    <w:p w:rsidR="006411E5" w:rsidRDefault="006411E5" w:rsidP="006411E5">
      <w:pPr>
        <w:pStyle w:val="tytuwykresu"/>
        <w:spacing w:after="0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0262E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6F12AF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451B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2018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3D" w:rsidRDefault="00BA2B3D" w:rsidP="000662E2">
      <w:pPr>
        <w:spacing w:after="0" w:line="240" w:lineRule="auto"/>
      </w:pPr>
      <w:r>
        <w:separator/>
      </w:r>
    </w:p>
  </w:endnote>
  <w:endnote w:type="continuationSeparator" w:id="0">
    <w:p w:rsidR="00BA2B3D" w:rsidRDefault="00BA2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0262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0262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3D" w:rsidRDefault="00BA2B3D" w:rsidP="000662E2">
      <w:pPr>
        <w:spacing w:after="0" w:line="240" w:lineRule="auto"/>
      </w:pPr>
      <w:r>
        <w:separator/>
      </w:r>
    </w:p>
  </w:footnote>
  <w:footnote w:type="continuationSeparator" w:id="0">
    <w:p w:rsidR="00BA2B3D" w:rsidRDefault="00BA2B3D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979C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979CB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979C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979CB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7" type="#_x0000_t75" style="width:124.2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5A15"/>
    <w:rsid w:val="0001625A"/>
    <w:rsid w:val="00016341"/>
    <w:rsid w:val="00016E07"/>
    <w:rsid w:val="00017FFE"/>
    <w:rsid w:val="00023A16"/>
    <w:rsid w:val="00024A57"/>
    <w:rsid w:val="00025F4C"/>
    <w:rsid w:val="000262E5"/>
    <w:rsid w:val="000275C3"/>
    <w:rsid w:val="00027951"/>
    <w:rsid w:val="00030724"/>
    <w:rsid w:val="00030E7A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5468"/>
    <w:rsid w:val="0004582E"/>
    <w:rsid w:val="00045FF7"/>
    <w:rsid w:val="00046397"/>
    <w:rsid w:val="00046593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986"/>
    <w:rsid w:val="00063B71"/>
    <w:rsid w:val="00063E9D"/>
    <w:rsid w:val="000646CE"/>
    <w:rsid w:val="00064750"/>
    <w:rsid w:val="000662E2"/>
    <w:rsid w:val="00066883"/>
    <w:rsid w:val="00071458"/>
    <w:rsid w:val="00071D8E"/>
    <w:rsid w:val="000735CF"/>
    <w:rsid w:val="00073E08"/>
    <w:rsid w:val="00074437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A077C"/>
    <w:rsid w:val="000A0F35"/>
    <w:rsid w:val="000A0FE2"/>
    <w:rsid w:val="000A2063"/>
    <w:rsid w:val="000A2607"/>
    <w:rsid w:val="000A2657"/>
    <w:rsid w:val="000A29D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9BD"/>
    <w:rsid w:val="000D2A5C"/>
    <w:rsid w:val="000D2B0E"/>
    <w:rsid w:val="000D2D28"/>
    <w:rsid w:val="000D57B6"/>
    <w:rsid w:val="000D5F7C"/>
    <w:rsid w:val="000D6196"/>
    <w:rsid w:val="000D685D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67AF"/>
    <w:rsid w:val="000E790A"/>
    <w:rsid w:val="000F4225"/>
    <w:rsid w:val="000F6662"/>
    <w:rsid w:val="000F6856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7F4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EE7"/>
    <w:rsid w:val="00163521"/>
    <w:rsid w:val="00163B69"/>
    <w:rsid w:val="00165BE6"/>
    <w:rsid w:val="00167F8E"/>
    <w:rsid w:val="001704EF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5942"/>
    <w:rsid w:val="00195E1B"/>
    <w:rsid w:val="0019732B"/>
    <w:rsid w:val="001A0C1F"/>
    <w:rsid w:val="001A1F8A"/>
    <w:rsid w:val="001A2C3B"/>
    <w:rsid w:val="001A2C7F"/>
    <w:rsid w:val="001A480D"/>
    <w:rsid w:val="001A4860"/>
    <w:rsid w:val="001A4D4B"/>
    <w:rsid w:val="001A7C31"/>
    <w:rsid w:val="001B0F2B"/>
    <w:rsid w:val="001B0F74"/>
    <w:rsid w:val="001B14F4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5F26"/>
    <w:rsid w:val="001D76C2"/>
    <w:rsid w:val="001D7E97"/>
    <w:rsid w:val="001E059C"/>
    <w:rsid w:val="001E0B7B"/>
    <w:rsid w:val="001E0F61"/>
    <w:rsid w:val="001E2E56"/>
    <w:rsid w:val="001E3DFE"/>
    <w:rsid w:val="001E45F1"/>
    <w:rsid w:val="001E4C1E"/>
    <w:rsid w:val="001E6175"/>
    <w:rsid w:val="001E65F1"/>
    <w:rsid w:val="001E6704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9B5"/>
    <w:rsid w:val="001F67FE"/>
    <w:rsid w:val="00200FD1"/>
    <w:rsid w:val="002019BA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580C"/>
    <w:rsid w:val="002308E2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5E48"/>
    <w:rsid w:val="00245FC2"/>
    <w:rsid w:val="00246371"/>
    <w:rsid w:val="0024699E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6B36"/>
    <w:rsid w:val="002D7439"/>
    <w:rsid w:val="002E34A6"/>
    <w:rsid w:val="002E533B"/>
    <w:rsid w:val="002E6140"/>
    <w:rsid w:val="002E6985"/>
    <w:rsid w:val="002E71B6"/>
    <w:rsid w:val="002E7685"/>
    <w:rsid w:val="002E7AB9"/>
    <w:rsid w:val="002F1B46"/>
    <w:rsid w:val="002F1EB0"/>
    <w:rsid w:val="002F247B"/>
    <w:rsid w:val="002F35FC"/>
    <w:rsid w:val="002F3DE9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A52"/>
    <w:rsid w:val="00331A84"/>
    <w:rsid w:val="00332004"/>
    <w:rsid w:val="003320FD"/>
    <w:rsid w:val="00332320"/>
    <w:rsid w:val="00332ABA"/>
    <w:rsid w:val="00333582"/>
    <w:rsid w:val="00336650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357C"/>
    <w:rsid w:val="00373882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4334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37E"/>
    <w:rsid w:val="003E0762"/>
    <w:rsid w:val="003E079C"/>
    <w:rsid w:val="003E07F5"/>
    <w:rsid w:val="003E0AEB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3D19"/>
    <w:rsid w:val="0040584E"/>
    <w:rsid w:val="0041049C"/>
    <w:rsid w:val="0041340C"/>
    <w:rsid w:val="004134FD"/>
    <w:rsid w:val="00415861"/>
    <w:rsid w:val="00416D57"/>
    <w:rsid w:val="0041734F"/>
    <w:rsid w:val="00420E8B"/>
    <w:rsid w:val="004212E7"/>
    <w:rsid w:val="0042446D"/>
    <w:rsid w:val="00425B97"/>
    <w:rsid w:val="00427910"/>
    <w:rsid w:val="00427BF8"/>
    <w:rsid w:val="00430364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3D83"/>
    <w:rsid w:val="00454408"/>
    <w:rsid w:val="004554B7"/>
    <w:rsid w:val="00456FF7"/>
    <w:rsid w:val="00456FFE"/>
    <w:rsid w:val="004571AA"/>
    <w:rsid w:val="004601C6"/>
    <w:rsid w:val="004612F3"/>
    <w:rsid w:val="0046182A"/>
    <w:rsid w:val="0046197A"/>
    <w:rsid w:val="00463E39"/>
    <w:rsid w:val="00464756"/>
    <w:rsid w:val="0046482B"/>
    <w:rsid w:val="00464CEA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0BD6"/>
    <w:rsid w:val="0049146C"/>
    <w:rsid w:val="004916D3"/>
    <w:rsid w:val="004937B9"/>
    <w:rsid w:val="004939ED"/>
    <w:rsid w:val="00494051"/>
    <w:rsid w:val="0049621B"/>
    <w:rsid w:val="00496B27"/>
    <w:rsid w:val="00496B7D"/>
    <w:rsid w:val="004A0FCB"/>
    <w:rsid w:val="004A12CA"/>
    <w:rsid w:val="004A579E"/>
    <w:rsid w:val="004A59D6"/>
    <w:rsid w:val="004B06B1"/>
    <w:rsid w:val="004B15C9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3475"/>
    <w:rsid w:val="004E4B76"/>
    <w:rsid w:val="004E5595"/>
    <w:rsid w:val="004E5675"/>
    <w:rsid w:val="004E6D72"/>
    <w:rsid w:val="004F09A0"/>
    <w:rsid w:val="004F0C3C"/>
    <w:rsid w:val="004F2F68"/>
    <w:rsid w:val="004F3301"/>
    <w:rsid w:val="004F3488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5263"/>
    <w:rsid w:val="00505A92"/>
    <w:rsid w:val="00506D45"/>
    <w:rsid w:val="00507B0F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0C0B"/>
    <w:rsid w:val="005418C6"/>
    <w:rsid w:val="005423A9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B0BF6"/>
    <w:rsid w:val="005B1905"/>
    <w:rsid w:val="005B201C"/>
    <w:rsid w:val="005B23AA"/>
    <w:rsid w:val="005B390A"/>
    <w:rsid w:val="005B399D"/>
    <w:rsid w:val="005B453E"/>
    <w:rsid w:val="005B4CA4"/>
    <w:rsid w:val="005B6AAA"/>
    <w:rsid w:val="005C08E7"/>
    <w:rsid w:val="005C1BED"/>
    <w:rsid w:val="005C1EC8"/>
    <w:rsid w:val="005C211C"/>
    <w:rsid w:val="005C2E4F"/>
    <w:rsid w:val="005C3677"/>
    <w:rsid w:val="005C3F44"/>
    <w:rsid w:val="005C453A"/>
    <w:rsid w:val="005C5F08"/>
    <w:rsid w:val="005C6163"/>
    <w:rsid w:val="005D01B3"/>
    <w:rsid w:val="005D1E83"/>
    <w:rsid w:val="005D3184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628D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838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2179D"/>
    <w:rsid w:val="00623142"/>
    <w:rsid w:val="00623E39"/>
    <w:rsid w:val="006251D0"/>
    <w:rsid w:val="006266F6"/>
    <w:rsid w:val="0062724C"/>
    <w:rsid w:val="0062734E"/>
    <w:rsid w:val="00630E43"/>
    <w:rsid w:val="00632060"/>
    <w:rsid w:val="006321E3"/>
    <w:rsid w:val="00632C04"/>
    <w:rsid w:val="00633014"/>
    <w:rsid w:val="00633959"/>
    <w:rsid w:val="00634344"/>
    <w:rsid w:val="0063437B"/>
    <w:rsid w:val="00635FE6"/>
    <w:rsid w:val="00636F15"/>
    <w:rsid w:val="0063751F"/>
    <w:rsid w:val="00640E37"/>
    <w:rsid w:val="006411E5"/>
    <w:rsid w:val="006414A2"/>
    <w:rsid w:val="0064250A"/>
    <w:rsid w:val="00644AAE"/>
    <w:rsid w:val="00645F68"/>
    <w:rsid w:val="006464F7"/>
    <w:rsid w:val="006477C5"/>
    <w:rsid w:val="006477E3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12F7"/>
    <w:rsid w:val="006727C8"/>
    <w:rsid w:val="00672B85"/>
    <w:rsid w:val="0067353E"/>
    <w:rsid w:val="00673C26"/>
    <w:rsid w:val="00673CB4"/>
    <w:rsid w:val="00674E37"/>
    <w:rsid w:val="00677D27"/>
    <w:rsid w:val="00677EC0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C59"/>
    <w:rsid w:val="006B2185"/>
    <w:rsid w:val="006B25E9"/>
    <w:rsid w:val="006B4E41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BBA"/>
    <w:rsid w:val="006C5460"/>
    <w:rsid w:val="006C623C"/>
    <w:rsid w:val="006C6B63"/>
    <w:rsid w:val="006C74EF"/>
    <w:rsid w:val="006C7D16"/>
    <w:rsid w:val="006D0985"/>
    <w:rsid w:val="006D3C80"/>
    <w:rsid w:val="006D4054"/>
    <w:rsid w:val="006D5298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4351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4F5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444B"/>
    <w:rsid w:val="00734727"/>
    <w:rsid w:val="00736BF5"/>
    <w:rsid w:val="00737243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3B5C"/>
    <w:rsid w:val="0075448D"/>
    <w:rsid w:val="00755370"/>
    <w:rsid w:val="00756955"/>
    <w:rsid w:val="00756EAB"/>
    <w:rsid w:val="00756F35"/>
    <w:rsid w:val="00757391"/>
    <w:rsid w:val="0076254F"/>
    <w:rsid w:val="007654BB"/>
    <w:rsid w:val="00765FD3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2B77"/>
    <w:rsid w:val="007A2CB9"/>
    <w:rsid w:val="007A2DC1"/>
    <w:rsid w:val="007A3A53"/>
    <w:rsid w:val="007A5262"/>
    <w:rsid w:val="007A5D44"/>
    <w:rsid w:val="007A6B23"/>
    <w:rsid w:val="007A7CE5"/>
    <w:rsid w:val="007B10DE"/>
    <w:rsid w:val="007B2413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E92"/>
    <w:rsid w:val="007E3314"/>
    <w:rsid w:val="007E3450"/>
    <w:rsid w:val="007E4B03"/>
    <w:rsid w:val="007E537C"/>
    <w:rsid w:val="007E58CE"/>
    <w:rsid w:val="007F0732"/>
    <w:rsid w:val="007F2106"/>
    <w:rsid w:val="007F2299"/>
    <w:rsid w:val="007F2CC9"/>
    <w:rsid w:val="007F324B"/>
    <w:rsid w:val="007F358B"/>
    <w:rsid w:val="007F3AFA"/>
    <w:rsid w:val="007F4618"/>
    <w:rsid w:val="007F6DE4"/>
    <w:rsid w:val="007F76CD"/>
    <w:rsid w:val="00802330"/>
    <w:rsid w:val="0080272D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E99"/>
    <w:rsid w:val="00820F7E"/>
    <w:rsid w:val="00821E17"/>
    <w:rsid w:val="00821E99"/>
    <w:rsid w:val="00822353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7579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51980"/>
    <w:rsid w:val="00851D77"/>
    <w:rsid w:val="00852448"/>
    <w:rsid w:val="0085259A"/>
    <w:rsid w:val="00854D16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776A2"/>
    <w:rsid w:val="00880C0A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AD1"/>
    <w:rsid w:val="008C3F06"/>
    <w:rsid w:val="008C5482"/>
    <w:rsid w:val="008C5B37"/>
    <w:rsid w:val="008C6674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57B0"/>
    <w:rsid w:val="008E61BF"/>
    <w:rsid w:val="008E6572"/>
    <w:rsid w:val="008F1AEF"/>
    <w:rsid w:val="008F214C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60F3"/>
    <w:rsid w:val="009071D9"/>
    <w:rsid w:val="00907385"/>
    <w:rsid w:val="009127BA"/>
    <w:rsid w:val="00913B37"/>
    <w:rsid w:val="00914B36"/>
    <w:rsid w:val="00915F93"/>
    <w:rsid w:val="0091606D"/>
    <w:rsid w:val="00916593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BF9"/>
    <w:rsid w:val="009530DB"/>
    <w:rsid w:val="00953676"/>
    <w:rsid w:val="0095396F"/>
    <w:rsid w:val="00953A4E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872D9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B18E4"/>
    <w:rsid w:val="009B247E"/>
    <w:rsid w:val="009B34FC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4973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E0996"/>
    <w:rsid w:val="009E10BE"/>
    <w:rsid w:val="009E2BC5"/>
    <w:rsid w:val="009E2E91"/>
    <w:rsid w:val="009E3B33"/>
    <w:rsid w:val="009E3DEE"/>
    <w:rsid w:val="009E50B9"/>
    <w:rsid w:val="009E6EE1"/>
    <w:rsid w:val="009E7FCB"/>
    <w:rsid w:val="009F0298"/>
    <w:rsid w:val="009F1C2F"/>
    <w:rsid w:val="009F2163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4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4954"/>
    <w:rsid w:val="00A55512"/>
    <w:rsid w:val="00A55589"/>
    <w:rsid w:val="00A563F2"/>
    <w:rsid w:val="00A566E8"/>
    <w:rsid w:val="00A622CB"/>
    <w:rsid w:val="00A63EA5"/>
    <w:rsid w:val="00A646AE"/>
    <w:rsid w:val="00A64EDE"/>
    <w:rsid w:val="00A6504B"/>
    <w:rsid w:val="00A665CE"/>
    <w:rsid w:val="00A71CC7"/>
    <w:rsid w:val="00A748BA"/>
    <w:rsid w:val="00A762F3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6516"/>
    <w:rsid w:val="00A9710D"/>
    <w:rsid w:val="00A97DDC"/>
    <w:rsid w:val="00A97F4D"/>
    <w:rsid w:val="00AA0FCA"/>
    <w:rsid w:val="00AA3132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E035E"/>
    <w:rsid w:val="00AE12A5"/>
    <w:rsid w:val="00AE239C"/>
    <w:rsid w:val="00AE2CA9"/>
    <w:rsid w:val="00AE2D4B"/>
    <w:rsid w:val="00AE3402"/>
    <w:rsid w:val="00AE3F3D"/>
    <w:rsid w:val="00AE4F99"/>
    <w:rsid w:val="00AE51C8"/>
    <w:rsid w:val="00AE68C4"/>
    <w:rsid w:val="00AE73C2"/>
    <w:rsid w:val="00AF051C"/>
    <w:rsid w:val="00AF12BE"/>
    <w:rsid w:val="00AF3882"/>
    <w:rsid w:val="00AF6C9C"/>
    <w:rsid w:val="00AF6DA8"/>
    <w:rsid w:val="00AF7662"/>
    <w:rsid w:val="00B00908"/>
    <w:rsid w:val="00B032FA"/>
    <w:rsid w:val="00B03BD4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C59"/>
    <w:rsid w:val="00B51213"/>
    <w:rsid w:val="00B514EB"/>
    <w:rsid w:val="00B51CDC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A53"/>
    <w:rsid w:val="00B76271"/>
    <w:rsid w:val="00B773CF"/>
    <w:rsid w:val="00B80E29"/>
    <w:rsid w:val="00B818D9"/>
    <w:rsid w:val="00B82E83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63C1"/>
    <w:rsid w:val="00B97152"/>
    <w:rsid w:val="00BA0BBE"/>
    <w:rsid w:val="00BA2B3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25E9"/>
    <w:rsid w:val="00BB4C69"/>
    <w:rsid w:val="00BB4F09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2B32"/>
    <w:rsid w:val="00BD39A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F0126"/>
    <w:rsid w:val="00BF2284"/>
    <w:rsid w:val="00BF3283"/>
    <w:rsid w:val="00BF3A23"/>
    <w:rsid w:val="00BF3DEC"/>
    <w:rsid w:val="00BF4140"/>
    <w:rsid w:val="00BF4885"/>
    <w:rsid w:val="00BF48E4"/>
    <w:rsid w:val="00BF4EF4"/>
    <w:rsid w:val="00C00745"/>
    <w:rsid w:val="00C009AD"/>
    <w:rsid w:val="00C02CA2"/>
    <w:rsid w:val="00C030DE"/>
    <w:rsid w:val="00C03DDF"/>
    <w:rsid w:val="00C05E71"/>
    <w:rsid w:val="00C06DB8"/>
    <w:rsid w:val="00C07C9E"/>
    <w:rsid w:val="00C10171"/>
    <w:rsid w:val="00C11754"/>
    <w:rsid w:val="00C12173"/>
    <w:rsid w:val="00C1275F"/>
    <w:rsid w:val="00C128C8"/>
    <w:rsid w:val="00C14D07"/>
    <w:rsid w:val="00C15259"/>
    <w:rsid w:val="00C15D49"/>
    <w:rsid w:val="00C1650D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330E"/>
    <w:rsid w:val="00C7342B"/>
    <w:rsid w:val="00C7346B"/>
    <w:rsid w:val="00C741B1"/>
    <w:rsid w:val="00C742A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A6514"/>
    <w:rsid w:val="00CB1D64"/>
    <w:rsid w:val="00CB1FA3"/>
    <w:rsid w:val="00CB397A"/>
    <w:rsid w:val="00CB4974"/>
    <w:rsid w:val="00CB51BB"/>
    <w:rsid w:val="00CB568E"/>
    <w:rsid w:val="00CB67F3"/>
    <w:rsid w:val="00CB694F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58B7"/>
    <w:rsid w:val="00CD66A4"/>
    <w:rsid w:val="00CE0430"/>
    <w:rsid w:val="00CE15B1"/>
    <w:rsid w:val="00CE40E1"/>
    <w:rsid w:val="00CE4FF0"/>
    <w:rsid w:val="00CE6F1C"/>
    <w:rsid w:val="00CE7EC9"/>
    <w:rsid w:val="00CF0E0D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1E3B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545B"/>
    <w:rsid w:val="00D45F7B"/>
    <w:rsid w:val="00D46791"/>
    <w:rsid w:val="00D47283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35"/>
    <w:rsid w:val="00D609D7"/>
    <w:rsid w:val="00D616D2"/>
    <w:rsid w:val="00D61A1B"/>
    <w:rsid w:val="00D61F66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5BD"/>
    <w:rsid w:val="00E04B9B"/>
    <w:rsid w:val="00E0551A"/>
    <w:rsid w:val="00E07365"/>
    <w:rsid w:val="00E07EAD"/>
    <w:rsid w:val="00E1048B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94B2C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749"/>
    <w:rsid w:val="00EC62D7"/>
    <w:rsid w:val="00EC72AE"/>
    <w:rsid w:val="00EC7888"/>
    <w:rsid w:val="00ED25A6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0B1C"/>
    <w:rsid w:val="00F918CD"/>
    <w:rsid w:val="00F93F97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27F3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3E80"/>
    <w:rsid w:val="00FC4CEE"/>
    <w:rsid w:val="00FC7305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9D8"/>
    <w:rsid w:val="00FE3DCC"/>
    <w:rsid w:val="00FE4641"/>
    <w:rsid w:val="00FE7193"/>
    <w:rsid w:val="00FE7552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8-roku,7,25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Arkusz1!$B$77:$C$118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Arkusz1!$D$77:$D$118</c:f>
              <c:numCache>
                <c:formatCode>General</c:formatCode>
                <c:ptCount val="42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816630720"/>
        <c:axId val="-1816629088"/>
      </c:barChart>
      <c:catAx>
        <c:axId val="-181663072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81662908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816629088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81663072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2.2142950363249602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93,6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6584751102709517E-2"/>
                      <c:h val="6.895027624309391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3"/>
              <c:layout>
                <c:manualLayout>
                  <c:x val="0"/>
                  <c:y val="4.4198895027624313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1.9846290470988965E-7"/>
                  <c:y val="2.2102927741766984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949689653632614E-2"/>
                      <c:h val="4.243093922651933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rodz_dział_miesiąc!$BU$4:$BU$11</c:f>
              <c:numCache>
                <c:formatCode>0.0</c:formatCode>
                <c:ptCount val="8"/>
                <c:pt idx="0">
                  <c:v>93.6</c:v>
                </c:pt>
                <c:pt idx="1">
                  <c:v>89.1</c:v>
                </c:pt>
                <c:pt idx="2">
                  <c:v>95</c:v>
                </c:pt>
                <c:pt idx="3">
                  <c:v>91.4</c:v>
                </c:pt>
                <c:pt idx="4">
                  <c:v>96.3</c:v>
                </c:pt>
                <c:pt idx="5">
                  <c:v>116.1</c:v>
                </c:pt>
                <c:pt idx="6">
                  <c:v>106.1</c:v>
                </c:pt>
                <c:pt idx="7">
                  <c:v>93.7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816631264"/>
        <c:axId val="-1816632352"/>
      </c:barChart>
      <c:catAx>
        <c:axId val="-181663126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81663235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816632352"/>
        <c:scaling>
          <c:orientation val="minMax"/>
          <c:max val="12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81663126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7.8924316813339501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3.718854592785422E-2"/>
                  <c:y val="-5.84269662921348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aseline="0">
                      <a:solidFill>
                        <a:srgbClr val="001D77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4875418371141688E-2"/>
                  <c:y val="0"/>
                </c:manualLayout>
              </c:layout>
              <c:tx>
                <c:rich>
                  <a:bodyPr/>
                  <a:lstStyle/>
                  <a:p>
                    <a:fld id="{27F3EA56-5AE6-4B9B-8C83-4B06A784F443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6626368"/>
        <c:axId val="-1816623104"/>
      </c:lineChart>
      <c:catAx>
        <c:axId val="-1816626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816623104"/>
        <c:crosses val="autoZero"/>
        <c:auto val="1"/>
        <c:lblAlgn val="ctr"/>
        <c:lblOffset val="100"/>
        <c:tickMarkSkip val="12"/>
        <c:noMultiLvlLbl val="0"/>
      </c:catAx>
      <c:valAx>
        <c:axId val="-181662310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81662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0.28855</cdr:x>
      <cdr:y>0.61995</cdr:y>
    </cdr:from>
    <cdr:to>
      <cdr:x>0.45873</cdr:x>
      <cdr:y>0.74109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53924" y="1657350"/>
          <a:ext cx="857476" cy="323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98,7</a:t>
          </a:r>
        </a:p>
      </cdr:txBody>
    </cdr:sp>
  </cdr:relSizeAnchor>
  <cdr:relSizeAnchor xmlns:cdr="http://schemas.openxmlformats.org/drawingml/2006/chartDrawing">
    <cdr:from>
      <cdr:x>0.36572</cdr:x>
      <cdr:y>0.47657</cdr:y>
    </cdr:from>
    <cdr:to>
      <cdr:x>0.41714</cdr:x>
      <cdr:y>0.66758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842752" y="1274049"/>
          <a:ext cx="259098" cy="51061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0.05872</cdr:x>
      <cdr:y>0.46248</cdr:y>
    </cdr:from>
    <cdr:to>
      <cdr:x>0.99874</cdr:x>
      <cdr:y>0.46477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95873" y="1236362"/>
          <a:ext cx="4736502" cy="61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F4769C-8C5D-4ABE-9E79-E4E9DF48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2020-05-20T09:03:00Z</cp:lastPrinted>
  <dcterms:created xsi:type="dcterms:W3CDTF">2020-07-17T07:43:00Z</dcterms:created>
  <dcterms:modified xsi:type="dcterms:W3CDTF">2020-07-17T12:16:00Z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