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drawings/drawing2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4C3C19" w14:textId="074A2116" w:rsidR="00C11430" w:rsidRPr="00C11430" w:rsidRDefault="00684D1D" w:rsidP="00C11430">
      <w:pPr>
        <w:pStyle w:val="tytuinformacji"/>
        <w:rPr>
          <w:shd w:val="clear" w:color="auto" w:fill="FFFFFF"/>
        </w:rPr>
      </w:pPr>
      <w:r>
        <w:rPr>
          <w:shd w:val="clear" w:color="auto" w:fill="FFFFFF"/>
        </w:rPr>
        <w:t>Wskaźniki cen produkcji budowlano-montażowej</w:t>
      </w:r>
      <w:r w:rsidR="0048353A">
        <w:rPr>
          <w:shd w:val="clear" w:color="auto" w:fill="FFFFFF"/>
        </w:rPr>
        <w:t xml:space="preserve"> </w:t>
      </w:r>
      <w:r w:rsidR="00BF70ED">
        <w:rPr>
          <w:shd w:val="clear" w:color="auto" w:fill="FFFFFF"/>
        </w:rPr>
        <w:t xml:space="preserve">    </w:t>
      </w:r>
      <w:r w:rsidR="00C11430" w:rsidRPr="00BA6634">
        <w:t>w</w:t>
      </w:r>
      <w:r w:rsidR="008F75C2" w:rsidRPr="00BA6634">
        <w:t xml:space="preserve"> </w:t>
      </w:r>
      <w:r w:rsidR="00C54E35">
        <w:t>lipcu</w:t>
      </w:r>
      <w:r w:rsidR="0005773B">
        <w:t xml:space="preserve"> </w:t>
      </w:r>
      <w:r w:rsidR="00C11430" w:rsidRPr="00BA6634">
        <w:rPr>
          <w:shd w:val="clear" w:color="auto" w:fill="FFFFFF"/>
        </w:rPr>
        <w:t>20</w:t>
      </w:r>
      <w:r w:rsidR="001C6FFB" w:rsidRPr="00BA6634">
        <w:rPr>
          <w:shd w:val="clear" w:color="auto" w:fill="FFFFFF"/>
        </w:rPr>
        <w:t>20</w:t>
      </w:r>
      <w:r w:rsidR="00C11430" w:rsidRPr="00BA6634">
        <w:rPr>
          <w:shd w:val="clear" w:color="auto" w:fill="FFFFFF"/>
        </w:rPr>
        <w:t xml:space="preserve"> r.</w:t>
      </w:r>
    </w:p>
    <w:p w14:paraId="38D43793" w14:textId="77777777" w:rsidR="00C11430" w:rsidRDefault="00C11430" w:rsidP="00074DD8">
      <w:pPr>
        <w:pStyle w:val="tytuinformacji"/>
        <w:rPr>
          <w:shd w:val="clear" w:color="auto" w:fill="FFFFFF"/>
        </w:rPr>
      </w:pPr>
    </w:p>
    <w:p w14:paraId="18BB99E9" w14:textId="37DE67AE" w:rsidR="005916D7" w:rsidRPr="000225B5" w:rsidRDefault="002B5719" w:rsidP="000225B5">
      <w:pPr>
        <w:pStyle w:val="tytuinformacji"/>
        <w:spacing w:line="240" w:lineRule="exact"/>
        <w:rPr>
          <w:rFonts w:ascii="Fira Sans" w:hAnsi="Fira Sans"/>
          <w:b/>
        </w:rPr>
      </w:pPr>
      <w:r w:rsidRPr="000225B5">
        <w:rPr>
          <w:rFonts w:ascii="Fira Sans" w:hAnsi="Fira Sans"/>
          <w:b/>
          <w:noProof/>
          <w:color w:val="auto"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18BB9A8A" wp14:editId="6BF4AA32">
                <wp:simplePos x="0" y="0"/>
                <wp:positionH relativeFrom="margin">
                  <wp:align>left</wp:align>
                </wp:positionH>
                <wp:positionV relativeFrom="paragraph">
                  <wp:posOffset>88265</wp:posOffset>
                </wp:positionV>
                <wp:extent cx="1828800" cy="135255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35255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BB9AAF" w14:textId="4D5759EA" w:rsidR="00933EC1" w:rsidRPr="00B66B19" w:rsidRDefault="00423D46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 w:rsidRPr="006B3A3D">
                              <w:rPr>
                                <w:noProof/>
                                <w:lang w:eastAsia="pl-PL"/>
                              </w:rPr>
                              <w:drawing>
                                <wp:inline distT="0" distB="0" distL="0" distR="0" wp14:anchorId="00248265" wp14:editId="13AB10D8">
                                  <wp:extent cx="341630" cy="334645"/>
                                  <wp:effectExtent l="0" t="0" r="1270" b="8255"/>
                                  <wp:docPr id="4" name="Obraz 4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Obraz 2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1630" cy="3346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7801F5" w:rsidRPr="006B3A3D"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 w:rsidR="00BF3793" w:rsidRPr="002D3B8C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2</w:t>
                            </w:r>
                            <w:r w:rsidR="002B34D3" w:rsidRPr="002D3B8C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,</w:t>
                            </w:r>
                            <w:r w:rsidR="002D3B8C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5</w:t>
                            </w:r>
                            <w:r w:rsidR="000348F6" w:rsidRPr="002D3B8C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%</w:t>
                            </w:r>
                          </w:p>
                          <w:p w14:paraId="18BB9AB0" w14:textId="6689A9F4" w:rsidR="00933EC1" w:rsidRPr="00EB6683" w:rsidRDefault="00B253EF" w:rsidP="00074DD8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>
                              <w:t>w</w:t>
                            </w:r>
                            <w:r w:rsidR="008B2FBE">
                              <w:t>zrost cen</w:t>
                            </w:r>
                            <w:r w:rsidR="00EF20E2">
                              <w:t xml:space="preserve"> </w:t>
                            </w:r>
                            <w:r w:rsidR="00C659E2">
                              <w:t xml:space="preserve">producentów  </w:t>
                            </w:r>
                            <w:r w:rsidR="008B2FBE">
                              <w:t xml:space="preserve">  w </w:t>
                            </w:r>
                            <w:r w:rsidR="002B5719">
                              <w:t xml:space="preserve"> budownictwie </w:t>
                            </w:r>
                            <w:r w:rsidR="006F1680">
                              <w:t xml:space="preserve">w </w:t>
                            </w:r>
                            <w:r w:rsidR="006F1680" w:rsidRPr="00135B7C">
                              <w:t>porównaniu z</w:t>
                            </w:r>
                            <w:r w:rsidR="00135B7C" w:rsidRPr="00135B7C">
                              <w:t xml:space="preserve"> </w:t>
                            </w:r>
                            <w:r w:rsidR="00C75936">
                              <w:t>lipcem</w:t>
                            </w:r>
                            <w:r w:rsidR="00C549E4" w:rsidRPr="00135B7C">
                              <w:t xml:space="preserve"> 201</w:t>
                            </w:r>
                            <w:r w:rsidR="001C6FFB" w:rsidRPr="00135B7C">
                              <w:t>9</w:t>
                            </w:r>
                            <w:r w:rsidR="00C549E4" w:rsidRPr="00135B7C">
                              <w:t xml:space="preserve"> r.</w:t>
                            </w:r>
                            <w:r w:rsidR="008B2FBE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BB9A8A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6.95pt;width:2in;height:106.5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" fillcolor="#001d77" stroked="f">
                <v:textbox>
                  <w:txbxContent>
                    <w:p w14:paraId="18BB9AAF" w14:textId="4D5759EA" w:rsidR="00933EC1" w:rsidRPr="00B66B19" w:rsidRDefault="00423D46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 w:rsidRPr="006B3A3D">
                        <w:rPr>
                          <w:noProof/>
                          <w:lang w:eastAsia="pl-PL"/>
                        </w:rPr>
                        <w:drawing>
                          <wp:inline distT="0" distB="0" distL="0" distR="0" wp14:anchorId="00248265" wp14:editId="13AB10D8">
                            <wp:extent cx="341630" cy="334645"/>
                            <wp:effectExtent l="0" t="0" r="1270" b="8255"/>
                            <wp:docPr id="4" name="Obraz 4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Obraz 2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41630" cy="3346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7801F5" w:rsidRPr="006B3A3D"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 w:rsidR="00BF3793" w:rsidRPr="002D3B8C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2</w:t>
                      </w:r>
                      <w:r w:rsidR="002B34D3" w:rsidRPr="002D3B8C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,</w:t>
                      </w:r>
                      <w:r w:rsidR="002D3B8C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5</w:t>
                      </w:r>
                      <w:r w:rsidR="000348F6" w:rsidRPr="002D3B8C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%</w:t>
                      </w:r>
                    </w:p>
                    <w:p w14:paraId="18BB9AB0" w14:textId="6689A9F4" w:rsidR="00933EC1" w:rsidRPr="00EB6683" w:rsidRDefault="00B253EF" w:rsidP="00074DD8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>
                        <w:t>w</w:t>
                      </w:r>
                      <w:r w:rsidR="008B2FBE">
                        <w:t>zrost cen</w:t>
                      </w:r>
                      <w:r w:rsidR="00EF20E2">
                        <w:t xml:space="preserve"> </w:t>
                      </w:r>
                      <w:r w:rsidR="00C659E2">
                        <w:t xml:space="preserve">producentów  </w:t>
                      </w:r>
                      <w:r w:rsidR="008B2FBE">
                        <w:t xml:space="preserve">  w </w:t>
                      </w:r>
                      <w:r w:rsidR="002B5719">
                        <w:t xml:space="preserve"> budownictwie </w:t>
                      </w:r>
                      <w:r w:rsidR="006F1680">
                        <w:t xml:space="preserve">w </w:t>
                      </w:r>
                      <w:r w:rsidR="006F1680" w:rsidRPr="00135B7C">
                        <w:t>porównaniu z</w:t>
                      </w:r>
                      <w:r w:rsidR="00135B7C" w:rsidRPr="00135B7C">
                        <w:t xml:space="preserve"> </w:t>
                      </w:r>
                      <w:r w:rsidR="00C75936">
                        <w:t>lipcem</w:t>
                      </w:r>
                      <w:r w:rsidR="00C549E4" w:rsidRPr="00135B7C">
                        <w:t xml:space="preserve"> 201</w:t>
                      </w:r>
                      <w:r w:rsidR="001C6FFB" w:rsidRPr="00135B7C">
                        <w:t>9</w:t>
                      </w:r>
                      <w:r w:rsidR="00C549E4" w:rsidRPr="00135B7C">
                        <w:t xml:space="preserve"> r.</w:t>
                      </w:r>
                      <w:r w:rsidR="008B2FBE"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C44C5" w:rsidRPr="000225B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Według </w:t>
      </w:r>
      <w:r w:rsidR="00954DB9" w:rsidRPr="000225B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wstępnych </w:t>
      </w:r>
      <w:r w:rsidR="00954DB9" w:rsidRPr="00B6377D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danych</w:t>
      </w:r>
      <w:r w:rsidR="00C61219" w:rsidRPr="00B6377D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,</w:t>
      </w:r>
      <w:r w:rsidR="00954DB9" w:rsidRPr="00B6377D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954DB9" w:rsidRPr="00BA663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w</w:t>
      </w:r>
      <w:r w:rsidR="008A4E4E" w:rsidRPr="00BA663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C54E3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lipcu</w:t>
      </w:r>
      <w:r w:rsidR="00954DB9" w:rsidRPr="00BA663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20</w:t>
      </w:r>
      <w:r w:rsidR="001C6FFB" w:rsidRPr="00BA663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20</w:t>
      </w:r>
      <w:r w:rsidR="00CC44C5" w:rsidRPr="00BA663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r.</w:t>
      </w:r>
      <w:r w:rsidRPr="00BA663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CC44C5" w:rsidRPr="00BA663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ceny</w:t>
      </w:r>
      <w:r w:rsidR="00E1590A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produkcji</w:t>
      </w:r>
      <w:r w:rsidR="00401262" w:rsidRPr="000225B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Pr="000225B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budowlano-montażowej</w:t>
      </w:r>
      <w:r w:rsidR="006359CF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w porównaniu z analogicznym miesiącem poprzedniego </w:t>
      </w:r>
      <w:r w:rsidR="006359CF" w:rsidRPr="00BA663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roku </w:t>
      </w:r>
      <w:r w:rsidR="006359CF" w:rsidRPr="00405DC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wzrosły </w:t>
      </w:r>
      <w:r w:rsidR="006359CF" w:rsidRPr="002D3B8C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o </w:t>
      </w:r>
      <w:r w:rsidR="00BF3793" w:rsidRPr="002D3B8C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2</w:t>
      </w:r>
      <w:r w:rsidR="006359CF" w:rsidRPr="002D3B8C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,</w:t>
      </w:r>
      <w:r w:rsidR="002D3B8C" w:rsidRPr="002D3B8C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5</w:t>
      </w:r>
      <w:r w:rsidR="006359CF" w:rsidRPr="002D3B8C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%</w:t>
      </w:r>
      <w:r w:rsidR="00D2778A" w:rsidRPr="002D3B8C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,</w:t>
      </w:r>
      <w:r w:rsidR="00BA663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6359CF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a</w:t>
      </w:r>
      <w:r w:rsidR="008B2BBE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CC44C5" w:rsidRPr="000225B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w porównaniu </w:t>
      </w:r>
      <w:r w:rsidR="00CC44C5" w:rsidRPr="00405DC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z</w:t>
      </w:r>
      <w:r w:rsidR="00684D1D" w:rsidRPr="00405DC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C54E3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czerwcem </w:t>
      </w:r>
      <w:r w:rsidR="001C6FFB" w:rsidRPr="00405DC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20</w:t>
      </w:r>
      <w:r w:rsidR="00135B7C" w:rsidRPr="00405DC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20</w:t>
      </w:r>
      <w:r w:rsidR="001C6FFB" w:rsidRPr="00405DC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r.</w:t>
      </w:r>
      <w:r w:rsidR="00B63E07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B63E07" w:rsidRPr="002D3B8C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- </w:t>
      </w:r>
      <w:r w:rsidR="0066049B" w:rsidRPr="002D3B8C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DD710D" w:rsidRPr="002D3B8C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o 0,</w:t>
      </w:r>
      <w:r w:rsidR="002D3B8C" w:rsidRPr="002D3B8C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2</w:t>
      </w:r>
      <w:r w:rsidR="00DD710D" w:rsidRPr="002D3B8C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%.</w:t>
      </w:r>
      <w:r w:rsidR="00620C47" w:rsidRPr="000225B5">
        <w:rPr>
          <w:rFonts w:ascii="Fira Sans" w:eastAsia="Times New Roman" w:hAnsi="Fira Sans" w:cs="Times New Roman"/>
          <w:b/>
          <w:bCs/>
          <w:color w:val="001D77"/>
          <w:sz w:val="18"/>
          <w:szCs w:val="18"/>
        </w:rPr>
        <w:t xml:space="preserve"> </w:t>
      </w:r>
    </w:p>
    <w:p w14:paraId="18BB99EA" w14:textId="32BB1256" w:rsidR="00003437" w:rsidRPr="008E54A7" w:rsidRDefault="00003437" w:rsidP="00E76D26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</w:rPr>
      </w:pPr>
    </w:p>
    <w:p w14:paraId="0A1DCAC0" w14:textId="72A59AA0" w:rsidR="00CC44C5" w:rsidRDefault="00CC44C5" w:rsidP="00CC44C5">
      <w:pPr>
        <w:rPr>
          <w:lang w:eastAsia="pl-PL"/>
        </w:rPr>
      </w:pPr>
    </w:p>
    <w:p w14:paraId="76AA8BEE" w14:textId="215F0864" w:rsidR="002915CD" w:rsidRDefault="002915CD" w:rsidP="00CC44C5">
      <w:pPr>
        <w:rPr>
          <w:lang w:eastAsia="pl-PL"/>
        </w:rPr>
      </w:pPr>
    </w:p>
    <w:p w14:paraId="4E5E23C0" w14:textId="55D1ABF5" w:rsidR="00C424B8" w:rsidRPr="008E54A7" w:rsidRDefault="00996B56" w:rsidP="00CC44C5">
      <w:pPr>
        <w:rPr>
          <w:lang w:eastAsia="pl-PL"/>
        </w:rPr>
      </w:pPr>
      <w:r w:rsidRPr="00001C5B">
        <w:rPr>
          <w:b/>
          <w:noProof/>
          <w:color w:val="212492"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18BB9A88" wp14:editId="19144D41">
                <wp:simplePos x="0" y="0"/>
                <wp:positionH relativeFrom="column">
                  <wp:posOffset>5248275</wp:posOffset>
                </wp:positionH>
                <wp:positionV relativeFrom="paragraph">
                  <wp:posOffset>65405</wp:posOffset>
                </wp:positionV>
                <wp:extent cx="1734820" cy="933450"/>
                <wp:effectExtent l="0" t="0" r="0" b="0"/>
                <wp:wrapTight wrapText="bothSides">
                  <wp:wrapPolygon edited="0">
                    <wp:start x="712" y="0"/>
                    <wp:lineTo x="712" y="21159"/>
                    <wp:lineTo x="20873" y="21159"/>
                    <wp:lineTo x="20873" y="0"/>
                    <wp:lineTo x="712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4820" cy="933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1DB71C" w14:textId="554DCB91" w:rsidR="00D34BF1" w:rsidRPr="00074DD8" w:rsidRDefault="00D34BF1" w:rsidP="00074DD8">
                            <w:pPr>
                              <w:pStyle w:val="tekstzboku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BB9A88" id="_x0000_s1027" type="#_x0000_t202" style="position:absolute;margin-left:413.25pt;margin-top:5.15pt;width:136.6pt;height:73.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" filled="f" stroked="f">
                <v:textbox>
                  <w:txbxContent>
                    <w:p w14:paraId="141DB71C" w14:textId="554DCB91" w:rsidR="00D34BF1" w:rsidRPr="00074DD8" w:rsidRDefault="00D34BF1" w:rsidP="00074DD8">
                      <w:pPr>
                        <w:pStyle w:val="tekstzboku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06CEFC1D" w14:textId="0A1E1D06" w:rsidR="00620C47" w:rsidRPr="009B7A1C" w:rsidRDefault="00620C47" w:rsidP="003D38C8">
      <w:pPr>
        <w:rPr>
          <w:shd w:val="clear" w:color="auto" w:fill="FFFFFF"/>
        </w:rPr>
      </w:pPr>
      <w:r>
        <w:rPr>
          <w:shd w:val="clear" w:color="auto" w:fill="FFFFFF"/>
        </w:rPr>
        <w:t xml:space="preserve">W stosunku </w:t>
      </w:r>
      <w:r w:rsidR="00684D1D">
        <w:rPr>
          <w:shd w:val="clear" w:color="auto" w:fill="FFFFFF"/>
        </w:rPr>
        <w:t>do poprzedniego miesiąca</w:t>
      </w:r>
      <w:r w:rsidRPr="00B334AE">
        <w:rPr>
          <w:shd w:val="clear" w:color="auto" w:fill="FFFFFF"/>
        </w:rPr>
        <w:t xml:space="preserve"> </w:t>
      </w:r>
      <w:r>
        <w:rPr>
          <w:shd w:val="clear" w:color="auto" w:fill="FFFFFF"/>
        </w:rPr>
        <w:t>z</w:t>
      </w:r>
      <w:r w:rsidRPr="009B7A1C">
        <w:rPr>
          <w:shd w:val="clear" w:color="auto" w:fill="FFFFFF"/>
        </w:rPr>
        <w:t xml:space="preserve">anotowano </w:t>
      </w:r>
      <w:r>
        <w:rPr>
          <w:shd w:val="clear" w:color="auto" w:fill="FFFFFF"/>
        </w:rPr>
        <w:t>wzrost cen</w:t>
      </w:r>
      <w:r w:rsidR="00FA6223">
        <w:rPr>
          <w:shd w:val="clear" w:color="auto" w:fill="FFFFFF"/>
        </w:rPr>
        <w:t xml:space="preserve"> </w:t>
      </w:r>
      <w:r w:rsidR="00FA6223" w:rsidRPr="0001550D">
        <w:rPr>
          <w:shd w:val="clear" w:color="auto" w:fill="FFFFFF"/>
        </w:rPr>
        <w:t>budowy</w:t>
      </w:r>
      <w:r w:rsidR="00FA6223" w:rsidRPr="009B7A1C">
        <w:rPr>
          <w:shd w:val="clear" w:color="auto" w:fill="FFFFFF"/>
        </w:rPr>
        <w:t xml:space="preserve"> obiektów inżynierii lądowej</w:t>
      </w:r>
      <w:r w:rsidR="00FA6223">
        <w:rPr>
          <w:shd w:val="clear" w:color="auto" w:fill="FFFFFF"/>
        </w:rPr>
        <w:t xml:space="preserve"> </w:t>
      </w:r>
      <w:r w:rsidR="00FA6223" w:rsidRPr="00C264A5">
        <w:rPr>
          <w:shd w:val="clear" w:color="auto" w:fill="FFFFFF"/>
        </w:rPr>
        <w:t>i </w:t>
      </w:r>
      <w:r w:rsidR="00FA6223" w:rsidRPr="000607AB">
        <w:rPr>
          <w:shd w:val="clear" w:color="auto" w:fill="FFFFFF"/>
        </w:rPr>
        <w:t>wodnej</w:t>
      </w:r>
      <w:r w:rsidR="00FA6223" w:rsidRPr="007D20B4">
        <w:rPr>
          <w:shd w:val="clear" w:color="auto" w:fill="FFFFFF"/>
        </w:rPr>
        <w:t xml:space="preserve"> </w:t>
      </w:r>
      <w:r w:rsidR="00FA6223">
        <w:rPr>
          <w:shd w:val="clear" w:color="auto" w:fill="FFFFFF"/>
        </w:rPr>
        <w:t>(</w:t>
      </w:r>
      <w:r w:rsidR="00FA6223" w:rsidRPr="008E6CF0">
        <w:rPr>
          <w:shd w:val="clear" w:color="auto" w:fill="FFFFFF"/>
        </w:rPr>
        <w:t>o 0,3%</w:t>
      </w:r>
      <w:r w:rsidR="00FA6223">
        <w:rPr>
          <w:shd w:val="clear" w:color="auto" w:fill="FFFFFF"/>
        </w:rPr>
        <w:t xml:space="preserve">), budowy </w:t>
      </w:r>
      <w:r w:rsidR="00FA6223" w:rsidRPr="00AA2F7E">
        <w:rPr>
          <w:shd w:val="clear" w:color="auto" w:fill="FFFFFF"/>
        </w:rPr>
        <w:t>budynków</w:t>
      </w:r>
      <w:r w:rsidR="00FA6223">
        <w:rPr>
          <w:shd w:val="clear" w:color="auto" w:fill="FFFFFF"/>
        </w:rPr>
        <w:t xml:space="preserve"> </w:t>
      </w:r>
      <w:r w:rsidR="00FA6223" w:rsidRPr="00486748">
        <w:rPr>
          <w:shd w:val="clear" w:color="auto" w:fill="FFFFFF"/>
        </w:rPr>
        <w:t>(o 0,2</w:t>
      </w:r>
      <w:r w:rsidR="00FA6223" w:rsidRPr="00B6377D">
        <w:rPr>
          <w:shd w:val="clear" w:color="auto" w:fill="FFFFFF"/>
        </w:rPr>
        <w:t>%)</w:t>
      </w:r>
      <w:r w:rsidR="00634C1C" w:rsidRPr="00B6377D">
        <w:rPr>
          <w:shd w:val="clear" w:color="auto" w:fill="FFFFFF"/>
        </w:rPr>
        <w:t xml:space="preserve"> </w:t>
      </w:r>
      <w:r w:rsidR="00C61219" w:rsidRPr="00B6377D">
        <w:rPr>
          <w:shd w:val="clear" w:color="auto" w:fill="FFFFFF"/>
        </w:rPr>
        <w:t>i</w:t>
      </w:r>
      <w:r w:rsidR="00C61219">
        <w:rPr>
          <w:shd w:val="clear" w:color="auto" w:fill="FFFFFF"/>
        </w:rPr>
        <w:t xml:space="preserve"> </w:t>
      </w:r>
      <w:r w:rsidR="00486748">
        <w:rPr>
          <w:shd w:val="clear" w:color="auto" w:fill="FFFFFF"/>
        </w:rPr>
        <w:t xml:space="preserve">robót </w:t>
      </w:r>
      <w:r w:rsidR="00486748" w:rsidRPr="009B7A1C">
        <w:rPr>
          <w:shd w:val="clear" w:color="auto" w:fill="FFFFFF"/>
        </w:rPr>
        <w:t xml:space="preserve">budowlanych </w:t>
      </w:r>
      <w:r w:rsidR="00486748" w:rsidRPr="00405DC4">
        <w:rPr>
          <w:shd w:val="clear" w:color="auto" w:fill="FFFFFF"/>
        </w:rPr>
        <w:t>specjalistycznych</w:t>
      </w:r>
      <w:r w:rsidR="00486748">
        <w:rPr>
          <w:shd w:val="clear" w:color="auto" w:fill="FFFFFF"/>
        </w:rPr>
        <w:t xml:space="preserve"> (</w:t>
      </w:r>
      <w:r w:rsidR="00486748" w:rsidRPr="00486748">
        <w:rPr>
          <w:shd w:val="clear" w:color="auto" w:fill="FFFFFF"/>
        </w:rPr>
        <w:t>o 0,1%</w:t>
      </w:r>
      <w:r w:rsidR="00486748">
        <w:rPr>
          <w:shd w:val="clear" w:color="auto" w:fill="FFFFFF"/>
        </w:rPr>
        <w:t>)</w:t>
      </w:r>
      <w:r w:rsidR="00FA6223">
        <w:rPr>
          <w:shd w:val="clear" w:color="auto" w:fill="FFFFFF"/>
        </w:rPr>
        <w:t>.</w:t>
      </w:r>
      <w:r w:rsidR="00405DC4">
        <w:rPr>
          <w:shd w:val="clear" w:color="auto" w:fill="FFFFFF"/>
        </w:rPr>
        <w:t xml:space="preserve"> </w:t>
      </w:r>
      <w:r w:rsidR="00FA6223">
        <w:rPr>
          <w:shd w:val="clear" w:color="auto" w:fill="FFFFFF"/>
        </w:rPr>
        <w:t xml:space="preserve">   </w:t>
      </w:r>
    </w:p>
    <w:p w14:paraId="5C4C4BCD" w14:textId="33B39FC3" w:rsidR="00705796" w:rsidRDefault="00620C47" w:rsidP="001973FB">
      <w:pPr>
        <w:jc w:val="both"/>
        <w:rPr>
          <w:shd w:val="clear" w:color="auto" w:fill="FFFFFF"/>
        </w:rPr>
      </w:pPr>
      <w:r w:rsidRPr="00C87011">
        <w:rPr>
          <w:shd w:val="clear" w:color="auto" w:fill="FFFFFF"/>
        </w:rPr>
        <w:t>W</w:t>
      </w:r>
      <w:r w:rsidR="00535396" w:rsidRPr="00C87011">
        <w:rPr>
          <w:shd w:val="clear" w:color="auto" w:fill="FFFFFF"/>
        </w:rPr>
        <w:t xml:space="preserve"> porównaniu</w:t>
      </w:r>
      <w:r w:rsidR="00136010">
        <w:rPr>
          <w:shd w:val="clear" w:color="auto" w:fill="FFFFFF"/>
        </w:rPr>
        <w:t xml:space="preserve"> </w:t>
      </w:r>
      <w:r w:rsidR="00535396" w:rsidRPr="006C135B">
        <w:rPr>
          <w:shd w:val="clear" w:color="auto" w:fill="FFFFFF"/>
        </w:rPr>
        <w:t>z</w:t>
      </w:r>
      <w:r w:rsidR="00135B7C" w:rsidRPr="006C135B">
        <w:rPr>
          <w:shd w:val="clear" w:color="auto" w:fill="FFFFFF"/>
        </w:rPr>
        <w:t xml:space="preserve"> </w:t>
      </w:r>
      <w:r w:rsidR="00C75936" w:rsidRPr="006C135B">
        <w:rPr>
          <w:shd w:val="clear" w:color="auto" w:fill="FFFFFF"/>
        </w:rPr>
        <w:t>lipcem</w:t>
      </w:r>
      <w:r w:rsidR="008A4E4E" w:rsidRPr="006C135B">
        <w:rPr>
          <w:shd w:val="clear" w:color="auto" w:fill="FFFFFF"/>
        </w:rPr>
        <w:t xml:space="preserve"> </w:t>
      </w:r>
      <w:r w:rsidR="00535396" w:rsidRPr="006C135B">
        <w:rPr>
          <w:shd w:val="clear" w:color="auto" w:fill="FFFFFF"/>
        </w:rPr>
        <w:t>201</w:t>
      </w:r>
      <w:r w:rsidR="007C5579" w:rsidRPr="006C135B">
        <w:rPr>
          <w:shd w:val="clear" w:color="auto" w:fill="FFFFFF"/>
        </w:rPr>
        <w:t>9</w:t>
      </w:r>
      <w:r w:rsidR="00B65B8C" w:rsidRPr="006C135B">
        <w:rPr>
          <w:shd w:val="clear" w:color="auto" w:fill="FFFFFF"/>
        </w:rPr>
        <w:t xml:space="preserve"> </w:t>
      </w:r>
      <w:r w:rsidR="00535396" w:rsidRPr="006C135B">
        <w:rPr>
          <w:shd w:val="clear" w:color="auto" w:fill="FFFFFF"/>
        </w:rPr>
        <w:t>r.</w:t>
      </w:r>
      <w:r w:rsidR="00C424B8" w:rsidRPr="00574044">
        <w:rPr>
          <w:shd w:val="clear" w:color="auto" w:fill="FFFFFF"/>
        </w:rPr>
        <w:t xml:space="preserve"> </w:t>
      </w:r>
      <w:r w:rsidRPr="00574044">
        <w:rPr>
          <w:shd w:val="clear" w:color="auto" w:fill="FFFFFF"/>
        </w:rPr>
        <w:t>p</w:t>
      </w:r>
      <w:r w:rsidR="00705796" w:rsidRPr="00574044">
        <w:rPr>
          <w:shd w:val="clear" w:color="auto" w:fill="FFFFFF"/>
        </w:rPr>
        <w:t>odniesiono</w:t>
      </w:r>
      <w:r w:rsidR="00705796">
        <w:rPr>
          <w:shd w:val="clear" w:color="auto" w:fill="FFFFFF"/>
        </w:rPr>
        <w:t xml:space="preserve"> ceny</w:t>
      </w:r>
      <w:r w:rsidR="00705796" w:rsidRPr="00AC14C9">
        <w:rPr>
          <w:shd w:val="clear" w:color="auto" w:fill="FFFFFF"/>
        </w:rPr>
        <w:t xml:space="preserve"> budowy </w:t>
      </w:r>
      <w:r w:rsidR="00705796" w:rsidRPr="00DD6FCA">
        <w:rPr>
          <w:shd w:val="clear" w:color="auto" w:fill="FFFFFF"/>
        </w:rPr>
        <w:t xml:space="preserve">budynków </w:t>
      </w:r>
      <w:r w:rsidR="00705796" w:rsidRPr="00C1213F">
        <w:rPr>
          <w:shd w:val="clear" w:color="auto" w:fill="FFFFFF"/>
        </w:rPr>
        <w:t xml:space="preserve">(o </w:t>
      </w:r>
      <w:r w:rsidR="00C1213F" w:rsidRPr="00C1213F">
        <w:rPr>
          <w:shd w:val="clear" w:color="auto" w:fill="FFFFFF"/>
        </w:rPr>
        <w:t>2</w:t>
      </w:r>
      <w:r w:rsidR="00705796" w:rsidRPr="00C1213F">
        <w:rPr>
          <w:shd w:val="clear" w:color="auto" w:fill="FFFFFF"/>
        </w:rPr>
        <w:t>,</w:t>
      </w:r>
      <w:r w:rsidR="00C1213F" w:rsidRPr="00C1213F">
        <w:rPr>
          <w:shd w:val="clear" w:color="auto" w:fill="FFFFFF"/>
        </w:rPr>
        <w:t>8</w:t>
      </w:r>
      <w:r w:rsidR="00705796" w:rsidRPr="00C1213F">
        <w:rPr>
          <w:shd w:val="clear" w:color="auto" w:fill="FFFFFF"/>
        </w:rPr>
        <w:t>%),</w:t>
      </w:r>
      <w:r w:rsidR="00705796" w:rsidRPr="00345CE6">
        <w:rPr>
          <w:shd w:val="clear" w:color="auto" w:fill="FFFFFF"/>
        </w:rPr>
        <w:t xml:space="preserve"> </w:t>
      </w:r>
      <w:r w:rsidR="00705796" w:rsidRPr="00AC14C9">
        <w:rPr>
          <w:shd w:val="clear" w:color="auto" w:fill="FFFFFF"/>
        </w:rPr>
        <w:t>budowy obiektów in</w:t>
      </w:r>
      <w:r w:rsidR="00705796">
        <w:rPr>
          <w:shd w:val="clear" w:color="auto" w:fill="FFFFFF"/>
        </w:rPr>
        <w:t xml:space="preserve">żynierii lądowej i </w:t>
      </w:r>
      <w:r w:rsidR="00705796" w:rsidRPr="00B50F19">
        <w:rPr>
          <w:shd w:val="clear" w:color="auto" w:fill="FFFFFF"/>
        </w:rPr>
        <w:t>wodnej</w:t>
      </w:r>
      <w:r w:rsidR="00C1213F">
        <w:rPr>
          <w:shd w:val="clear" w:color="auto" w:fill="FFFFFF"/>
        </w:rPr>
        <w:t xml:space="preserve"> </w:t>
      </w:r>
      <w:r w:rsidR="00C1213F" w:rsidRPr="00C1213F">
        <w:rPr>
          <w:shd w:val="clear" w:color="auto" w:fill="FFFFFF"/>
        </w:rPr>
        <w:t>(o 2,</w:t>
      </w:r>
      <w:r w:rsidR="00C1213F">
        <w:rPr>
          <w:shd w:val="clear" w:color="auto" w:fill="FFFFFF"/>
        </w:rPr>
        <w:t>5</w:t>
      </w:r>
      <w:r w:rsidR="00F75529">
        <w:rPr>
          <w:shd w:val="clear" w:color="auto" w:fill="FFFFFF"/>
        </w:rPr>
        <w:t xml:space="preserve">) oraz </w:t>
      </w:r>
      <w:r w:rsidR="00B50F19" w:rsidRPr="00B50F19">
        <w:rPr>
          <w:shd w:val="clear" w:color="auto" w:fill="FFFFFF"/>
        </w:rPr>
        <w:t>robót budowlanych specjalistycznych</w:t>
      </w:r>
      <w:r w:rsidR="00705796" w:rsidRPr="00B50F19">
        <w:rPr>
          <w:shd w:val="clear" w:color="auto" w:fill="FFFFFF"/>
        </w:rPr>
        <w:t xml:space="preserve"> </w:t>
      </w:r>
      <w:r w:rsidR="00705796" w:rsidRPr="00C41DD5">
        <w:rPr>
          <w:shd w:val="clear" w:color="auto" w:fill="FFFFFF"/>
        </w:rPr>
        <w:t xml:space="preserve">(o </w:t>
      </w:r>
      <w:r w:rsidR="00322AEF" w:rsidRPr="00C41DD5">
        <w:rPr>
          <w:shd w:val="clear" w:color="auto" w:fill="FFFFFF"/>
        </w:rPr>
        <w:t>2</w:t>
      </w:r>
      <w:r w:rsidR="00705796" w:rsidRPr="00C41DD5">
        <w:rPr>
          <w:shd w:val="clear" w:color="auto" w:fill="FFFFFF"/>
        </w:rPr>
        <w:t>,</w:t>
      </w:r>
      <w:r w:rsidR="00C41DD5" w:rsidRPr="00C41DD5">
        <w:rPr>
          <w:shd w:val="clear" w:color="auto" w:fill="FFFFFF"/>
        </w:rPr>
        <w:t>3</w:t>
      </w:r>
      <w:r w:rsidR="00705796" w:rsidRPr="00C41DD5">
        <w:rPr>
          <w:shd w:val="clear" w:color="auto" w:fill="FFFFFF"/>
        </w:rPr>
        <w:t>%)</w:t>
      </w:r>
      <w:r w:rsidR="00B50F19" w:rsidRPr="00C41DD5">
        <w:rPr>
          <w:shd w:val="clear" w:color="auto" w:fill="FFFFFF"/>
        </w:rPr>
        <w:t>.</w:t>
      </w:r>
    </w:p>
    <w:p w14:paraId="44995226" w14:textId="77777777" w:rsidR="00407685" w:rsidRDefault="00407685" w:rsidP="003D38C8">
      <w:pPr>
        <w:rPr>
          <w:shd w:val="clear" w:color="auto" w:fill="FFFFFF"/>
        </w:rPr>
      </w:pPr>
    </w:p>
    <w:p w14:paraId="2BF91D9D" w14:textId="64CC3AF9" w:rsidR="00407685" w:rsidRDefault="00407685" w:rsidP="00407685">
      <w:pPr>
        <w:rPr>
          <w:b/>
          <w:shd w:val="clear" w:color="auto" w:fill="FFFFFF"/>
        </w:rPr>
      </w:pPr>
      <w:r w:rsidRPr="00D11337">
        <w:rPr>
          <w:b/>
          <w:shd w:val="clear" w:color="auto" w:fill="FFFFFF"/>
        </w:rPr>
        <w:t xml:space="preserve">Tablica 1. Wskaźniki cen produkcji </w:t>
      </w:r>
      <w:r>
        <w:rPr>
          <w:b/>
          <w:shd w:val="clear" w:color="auto" w:fill="FFFFFF"/>
        </w:rPr>
        <w:t>budowlano-</w:t>
      </w:r>
      <w:r w:rsidR="00D2778A">
        <w:rPr>
          <w:b/>
          <w:shd w:val="clear" w:color="auto" w:fill="FFFFFF"/>
        </w:rPr>
        <w:t xml:space="preserve">montażowej </w:t>
      </w:r>
      <w:r w:rsidRPr="00847DC9">
        <w:rPr>
          <w:b/>
          <w:shd w:val="clear" w:color="auto" w:fill="FFFFFF"/>
        </w:rPr>
        <w:t>w</w:t>
      </w:r>
      <w:r w:rsidR="003A0744" w:rsidRPr="00847DC9">
        <w:rPr>
          <w:b/>
          <w:shd w:val="clear" w:color="auto" w:fill="FFFFFF"/>
        </w:rPr>
        <w:t xml:space="preserve"> </w:t>
      </w:r>
      <w:r w:rsidR="00C75936" w:rsidRPr="00847DC9">
        <w:rPr>
          <w:b/>
          <w:shd w:val="clear" w:color="auto" w:fill="FFFFFF"/>
        </w:rPr>
        <w:t>lipcu</w:t>
      </w:r>
      <w:r w:rsidR="00156B43" w:rsidRPr="00847DC9">
        <w:rPr>
          <w:b/>
          <w:shd w:val="clear" w:color="auto" w:fill="FFFFFF"/>
        </w:rPr>
        <w:t xml:space="preserve"> </w:t>
      </w:r>
      <w:r w:rsidRPr="00847DC9">
        <w:rPr>
          <w:b/>
          <w:shd w:val="clear" w:color="auto" w:fill="FFFFFF"/>
        </w:rPr>
        <w:t>20</w:t>
      </w:r>
      <w:r w:rsidR="007C5579" w:rsidRPr="00847DC9">
        <w:rPr>
          <w:b/>
          <w:shd w:val="clear" w:color="auto" w:fill="FFFFFF"/>
        </w:rPr>
        <w:t>20</w:t>
      </w:r>
      <w:r w:rsidRPr="00847DC9">
        <w:rPr>
          <w:b/>
          <w:shd w:val="clear" w:color="auto" w:fill="FFFFFF"/>
        </w:rPr>
        <w:t xml:space="preserve"> r.</w:t>
      </w:r>
    </w:p>
    <w:p w14:paraId="1D6A8131" w14:textId="37B3EC1D" w:rsidR="003D1294" w:rsidRDefault="003D1294" w:rsidP="00C424B8">
      <w:pPr>
        <w:rPr>
          <w:shd w:val="clear" w:color="auto" w:fill="FFFFFF"/>
        </w:rPr>
      </w:pPr>
    </w:p>
    <w:tbl>
      <w:tblPr>
        <w:tblStyle w:val="Tabela-Siatka"/>
        <w:tblpPr w:leftFromText="141" w:rightFromText="141" w:vertAnchor="text" w:horzAnchor="margin" w:tblpY="1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Look w:val="04A0" w:firstRow="1" w:lastRow="0" w:firstColumn="1" w:lastColumn="0" w:noHBand="0" w:noVBand="1"/>
      </w:tblPr>
      <w:tblGrid>
        <w:gridCol w:w="2194"/>
        <w:gridCol w:w="953"/>
        <w:gridCol w:w="953"/>
        <w:gridCol w:w="953"/>
        <w:gridCol w:w="953"/>
        <w:gridCol w:w="953"/>
        <w:gridCol w:w="953"/>
      </w:tblGrid>
      <w:tr w:rsidR="00B7285D" w14:paraId="6C592196" w14:textId="77777777" w:rsidTr="00B2504D">
        <w:tc>
          <w:tcPr>
            <w:tcW w:w="2194" w:type="dxa"/>
          </w:tcPr>
          <w:p w14:paraId="37D8F395" w14:textId="77777777" w:rsidR="00B7285D" w:rsidRDefault="00B7285D" w:rsidP="00B2504D">
            <w:pPr>
              <w:rPr>
                <w:shd w:val="clear" w:color="auto" w:fill="FFFFFF"/>
              </w:rPr>
            </w:pPr>
          </w:p>
        </w:tc>
        <w:tc>
          <w:tcPr>
            <w:tcW w:w="1906" w:type="dxa"/>
            <w:gridSpan w:val="2"/>
          </w:tcPr>
          <w:p w14:paraId="19056E01" w14:textId="09FF5480" w:rsidR="00B7285D" w:rsidRPr="00182C96" w:rsidRDefault="002F4000" w:rsidP="0036104B">
            <w:pPr>
              <w:jc w:val="center"/>
              <w:rPr>
                <w:shd w:val="clear" w:color="auto" w:fill="FFFFFF"/>
              </w:rPr>
            </w:pPr>
            <w:r w:rsidRPr="00182C96">
              <w:rPr>
                <w:color w:val="000000" w:themeColor="text1"/>
                <w:sz w:val="16"/>
                <w:szCs w:val="16"/>
              </w:rPr>
              <w:t>V</w:t>
            </w:r>
            <w:r w:rsidR="00C75936">
              <w:rPr>
                <w:color w:val="000000" w:themeColor="text1"/>
                <w:sz w:val="16"/>
                <w:szCs w:val="16"/>
              </w:rPr>
              <w:t>I</w:t>
            </w:r>
            <w:r w:rsidR="00B7285D" w:rsidRPr="00182C96">
              <w:rPr>
                <w:color w:val="000000" w:themeColor="text1"/>
                <w:sz w:val="16"/>
                <w:szCs w:val="16"/>
              </w:rPr>
              <w:t xml:space="preserve"> 2020</w:t>
            </w:r>
          </w:p>
        </w:tc>
        <w:tc>
          <w:tcPr>
            <w:tcW w:w="2859" w:type="dxa"/>
            <w:gridSpan w:val="3"/>
          </w:tcPr>
          <w:p w14:paraId="0059CBCC" w14:textId="2766D8EF" w:rsidR="00B7285D" w:rsidRPr="00182C96" w:rsidRDefault="002B6B23" w:rsidP="0036104B">
            <w:pPr>
              <w:jc w:val="center"/>
              <w:rPr>
                <w:shd w:val="clear" w:color="auto" w:fill="FFFFFF"/>
              </w:rPr>
            </w:pPr>
            <w:r w:rsidRPr="00182C96">
              <w:rPr>
                <w:color w:val="000000" w:themeColor="text1"/>
                <w:sz w:val="16"/>
                <w:szCs w:val="16"/>
              </w:rPr>
              <w:t>V</w:t>
            </w:r>
            <w:r w:rsidR="00C03C83" w:rsidRPr="00182C96">
              <w:rPr>
                <w:color w:val="000000" w:themeColor="text1"/>
                <w:sz w:val="16"/>
                <w:szCs w:val="16"/>
              </w:rPr>
              <w:t>I</w:t>
            </w:r>
            <w:r w:rsidR="00C75936">
              <w:rPr>
                <w:color w:val="000000" w:themeColor="text1"/>
                <w:sz w:val="16"/>
                <w:szCs w:val="16"/>
              </w:rPr>
              <w:t>I</w:t>
            </w:r>
            <w:r w:rsidR="00B7285D" w:rsidRPr="00182C96">
              <w:rPr>
                <w:color w:val="000000" w:themeColor="text1"/>
                <w:sz w:val="16"/>
                <w:szCs w:val="16"/>
              </w:rPr>
              <w:t xml:space="preserve"> 2020</w:t>
            </w:r>
          </w:p>
        </w:tc>
        <w:tc>
          <w:tcPr>
            <w:tcW w:w="953" w:type="dxa"/>
          </w:tcPr>
          <w:p w14:paraId="0FEC03C4" w14:textId="35681D8F" w:rsidR="00B7285D" w:rsidRPr="00182C96" w:rsidRDefault="00B7285D" w:rsidP="002F400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82C96">
              <w:rPr>
                <w:color w:val="000000" w:themeColor="text1"/>
                <w:sz w:val="16"/>
                <w:szCs w:val="16"/>
              </w:rPr>
              <w:t>I-</w:t>
            </w:r>
            <w:r w:rsidR="001005C0" w:rsidRPr="00182C96">
              <w:rPr>
                <w:color w:val="000000" w:themeColor="text1"/>
                <w:sz w:val="16"/>
                <w:szCs w:val="16"/>
              </w:rPr>
              <w:t>V</w:t>
            </w:r>
            <w:r w:rsidR="00C03C83" w:rsidRPr="00182C96">
              <w:rPr>
                <w:color w:val="000000" w:themeColor="text1"/>
                <w:sz w:val="16"/>
                <w:szCs w:val="16"/>
              </w:rPr>
              <w:t>I</w:t>
            </w:r>
            <w:r w:rsidR="00C75936">
              <w:rPr>
                <w:color w:val="000000" w:themeColor="text1"/>
                <w:sz w:val="16"/>
                <w:szCs w:val="16"/>
              </w:rPr>
              <w:t>I</w:t>
            </w:r>
            <w:r w:rsidRPr="00182C96">
              <w:rPr>
                <w:color w:val="000000" w:themeColor="text1"/>
                <w:sz w:val="16"/>
                <w:szCs w:val="16"/>
              </w:rPr>
              <w:t xml:space="preserve"> 2020</w:t>
            </w:r>
          </w:p>
        </w:tc>
      </w:tr>
      <w:tr w:rsidR="00B7285D" w14:paraId="16CB1850" w14:textId="77777777" w:rsidTr="00B2504D">
        <w:tc>
          <w:tcPr>
            <w:tcW w:w="2194" w:type="dxa"/>
            <w:tcBorders>
              <w:bottom w:val="single" w:sz="12" w:space="0" w:color="001D77"/>
            </w:tcBorders>
          </w:tcPr>
          <w:p w14:paraId="326A6638" w14:textId="77777777" w:rsidR="00B7285D" w:rsidRDefault="00B7285D" w:rsidP="00B2504D">
            <w:pPr>
              <w:rPr>
                <w:shd w:val="clear" w:color="auto" w:fill="FFFFFF"/>
              </w:rPr>
            </w:pPr>
            <w:r w:rsidRPr="009C7251">
              <w:rPr>
                <w:rFonts w:cs="Arial"/>
                <w:color w:val="000000" w:themeColor="text1"/>
                <w:sz w:val="16"/>
                <w:szCs w:val="16"/>
              </w:rPr>
              <w:t>WYSZCZEGÓLNIENIE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</w:tcPr>
          <w:p w14:paraId="36E03F98" w14:textId="5B31FA94" w:rsidR="00B7285D" w:rsidRPr="00182C96" w:rsidRDefault="00C75936" w:rsidP="00C75936">
            <w:pPr>
              <w:rPr>
                <w:spacing w:val="-12"/>
                <w:shd w:val="clear" w:color="auto" w:fill="FFFFFF"/>
              </w:rPr>
            </w:pPr>
            <w:r>
              <w:rPr>
                <w:color w:val="000000" w:themeColor="text1"/>
                <w:spacing w:val="-12"/>
                <w:sz w:val="16"/>
                <w:szCs w:val="16"/>
              </w:rPr>
              <w:t>V</w:t>
            </w:r>
            <w:r w:rsidR="002F4000" w:rsidRPr="00182C96">
              <w:rPr>
                <w:color w:val="000000" w:themeColor="text1"/>
                <w:spacing w:val="-12"/>
                <w:sz w:val="16"/>
                <w:szCs w:val="16"/>
              </w:rPr>
              <w:t xml:space="preserve"> </w:t>
            </w:r>
            <w:r w:rsidR="00B357FE" w:rsidRPr="00182C96">
              <w:rPr>
                <w:color w:val="000000" w:themeColor="text1"/>
                <w:spacing w:val="-12"/>
                <w:sz w:val="16"/>
                <w:szCs w:val="16"/>
              </w:rPr>
              <w:t>2020</w:t>
            </w:r>
            <w:r w:rsidR="00B7285D" w:rsidRPr="00182C96">
              <w:rPr>
                <w:color w:val="000000" w:themeColor="text1"/>
                <w:spacing w:val="-12"/>
                <w:sz w:val="16"/>
                <w:szCs w:val="16"/>
              </w:rPr>
              <w:t>=100</w:t>
            </w:r>
          </w:p>
        </w:tc>
        <w:tc>
          <w:tcPr>
            <w:tcW w:w="1906" w:type="dxa"/>
            <w:gridSpan w:val="2"/>
            <w:tcBorders>
              <w:bottom w:val="single" w:sz="12" w:space="0" w:color="001D77"/>
            </w:tcBorders>
          </w:tcPr>
          <w:p w14:paraId="53F48E79" w14:textId="66DAC6A6" w:rsidR="00B7285D" w:rsidRPr="00182C96" w:rsidRDefault="00B7285D" w:rsidP="00B2504D">
            <w:pPr>
              <w:jc w:val="center"/>
              <w:rPr>
                <w:shd w:val="clear" w:color="auto" w:fill="FFFFFF"/>
              </w:rPr>
            </w:pPr>
            <w:r w:rsidRPr="00182C96">
              <w:rPr>
                <w:color w:val="000000" w:themeColor="text1"/>
                <w:sz w:val="16"/>
                <w:szCs w:val="16"/>
              </w:rPr>
              <w:t>analogiczny okres 2019=100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</w:tcPr>
          <w:p w14:paraId="680A9325" w14:textId="2F9D0225" w:rsidR="00B7285D" w:rsidRPr="00182C96" w:rsidRDefault="002F4000" w:rsidP="002F4000">
            <w:pPr>
              <w:rPr>
                <w:color w:val="000000" w:themeColor="text1"/>
                <w:spacing w:val="-12"/>
                <w:sz w:val="16"/>
                <w:szCs w:val="16"/>
              </w:rPr>
            </w:pPr>
            <w:r w:rsidRPr="00182C96">
              <w:rPr>
                <w:color w:val="000000" w:themeColor="text1"/>
                <w:spacing w:val="-12"/>
                <w:sz w:val="16"/>
                <w:szCs w:val="16"/>
              </w:rPr>
              <w:t>V</w:t>
            </w:r>
            <w:r w:rsidR="00C75936">
              <w:rPr>
                <w:color w:val="000000" w:themeColor="text1"/>
                <w:spacing w:val="-12"/>
                <w:sz w:val="16"/>
                <w:szCs w:val="16"/>
              </w:rPr>
              <w:t>I</w:t>
            </w:r>
            <w:r w:rsidR="002B6B23" w:rsidRPr="00182C96">
              <w:rPr>
                <w:color w:val="000000" w:themeColor="text1"/>
                <w:spacing w:val="-12"/>
                <w:sz w:val="16"/>
                <w:szCs w:val="16"/>
              </w:rPr>
              <w:t xml:space="preserve"> </w:t>
            </w:r>
            <w:r w:rsidR="00B7285D" w:rsidRPr="00182C96">
              <w:rPr>
                <w:color w:val="000000" w:themeColor="text1"/>
                <w:spacing w:val="-12"/>
                <w:sz w:val="16"/>
                <w:szCs w:val="16"/>
              </w:rPr>
              <w:t>2020=100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</w:tcPr>
          <w:p w14:paraId="78BBCE73" w14:textId="7B478C2C" w:rsidR="00B7285D" w:rsidRPr="00182C96" w:rsidRDefault="00B7285D" w:rsidP="00B7285D">
            <w:pPr>
              <w:rPr>
                <w:color w:val="000000" w:themeColor="text1"/>
                <w:spacing w:val="-12"/>
                <w:sz w:val="16"/>
                <w:szCs w:val="16"/>
              </w:rPr>
            </w:pPr>
            <w:r w:rsidRPr="00182C96">
              <w:rPr>
                <w:color w:val="000000" w:themeColor="text1"/>
                <w:spacing w:val="-12"/>
                <w:sz w:val="16"/>
                <w:szCs w:val="16"/>
              </w:rPr>
              <w:t>XII 2019=100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</w:tcPr>
          <w:p w14:paraId="57EC1414" w14:textId="7642C1CD" w:rsidR="00B7285D" w:rsidRPr="00182C96" w:rsidRDefault="00B7285D" w:rsidP="002F400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82C96">
              <w:rPr>
                <w:color w:val="000000" w:themeColor="text1"/>
                <w:sz w:val="16"/>
                <w:szCs w:val="16"/>
              </w:rPr>
              <w:t>I-</w:t>
            </w:r>
            <w:r w:rsidR="001005C0" w:rsidRPr="00182C96">
              <w:rPr>
                <w:color w:val="000000" w:themeColor="text1"/>
                <w:sz w:val="16"/>
                <w:szCs w:val="16"/>
              </w:rPr>
              <w:t>V</w:t>
            </w:r>
            <w:r w:rsidR="00C03C83" w:rsidRPr="00182C96">
              <w:rPr>
                <w:color w:val="000000" w:themeColor="text1"/>
                <w:sz w:val="16"/>
                <w:szCs w:val="16"/>
              </w:rPr>
              <w:t>I</w:t>
            </w:r>
            <w:r w:rsidR="00C75936">
              <w:rPr>
                <w:color w:val="000000" w:themeColor="text1"/>
                <w:sz w:val="16"/>
                <w:szCs w:val="16"/>
              </w:rPr>
              <w:t>I</w:t>
            </w:r>
            <w:r w:rsidR="001005C0" w:rsidRPr="00182C96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182C96">
              <w:rPr>
                <w:color w:val="000000" w:themeColor="text1"/>
                <w:sz w:val="16"/>
                <w:szCs w:val="16"/>
              </w:rPr>
              <w:t xml:space="preserve"> 2019</w:t>
            </w:r>
          </w:p>
        </w:tc>
      </w:tr>
      <w:tr w:rsidR="00864080" w14:paraId="4AC4B298" w14:textId="77777777" w:rsidTr="00B2504D">
        <w:tc>
          <w:tcPr>
            <w:tcW w:w="2194" w:type="dxa"/>
          </w:tcPr>
          <w:p w14:paraId="650ED826" w14:textId="77777777" w:rsidR="00864080" w:rsidRPr="002929E3" w:rsidRDefault="00864080" w:rsidP="00864080">
            <w:pPr>
              <w:rPr>
                <w:shd w:val="clear" w:color="auto" w:fill="FFFFFF"/>
              </w:rPr>
            </w:pPr>
            <w:r w:rsidRPr="002929E3">
              <w:rPr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953" w:type="dxa"/>
            <w:vAlign w:val="center"/>
          </w:tcPr>
          <w:p w14:paraId="05871721" w14:textId="3CF05BC2" w:rsidR="00864080" w:rsidRPr="009C2253" w:rsidRDefault="00864080" w:rsidP="002F6CE4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847DC9">
              <w:rPr>
                <w:rFonts w:cs="Arial"/>
                <w:b/>
                <w:color w:val="000000" w:themeColor="text1"/>
                <w:sz w:val="16"/>
                <w:szCs w:val="16"/>
              </w:rPr>
              <w:t>100,</w:t>
            </w:r>
            <w:r w:rsidR="002F6CE4" w:rsidRPr="00847DC9">
              <w:rPr>
                <w:rFonts w:cs="Arial"/>
                <w:b/>
                <w:color w:val="000000" w:themeColor="text1"/>
                <w:sz w:val="16"/>
                <w:szCs w:val="16"/>
              </w:rPr>
              <w:t>2</w:t>
            </w:r>
            <w:r w:rsidR="003B3C5B">
              <w:rPr>
                <w:rFonts w:cs="Arial"/>
                <w:b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2A8F00FD" w14:textId="6A328ADD" w:rsidR="00864080" w:rsidRPr="009C2253" w:rsidRDefault="00864080" w:rsidP="00847DC9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847DC9">
              <w:rPr>
                <w:rFonts w:cs="Arial"/>
                <w:b/>
                <w:color w:val="000000" w:themeColor="text1"/>
                <w:sz w:val="16"/>
                <w:szCs w:val="16"/>
              </w:rPr>
              <w:t>10</w:t>
            </w:r>
            <w:r w:rsidR="000607AB" w:rsidRPr="00847DC9">
              <w:rPr>
                <w:rFonts w:cs="Arial"/>
                <w:b/>
                <w:color w:val="000000" w:themeColor="text1"/>
                <w:sz w:val="16"/>
                <w:szCs w:val="16"/>
              </w:rPr>
              <w:t>2</w:t>
            </w:r>
            <w:r w:rsidRPr="00847DC9">
              <w:rPr>
                <w:rFonts w:cs="Arial"/>
                <w:b/>
                <w:color w:val="000000" w:themeColor="text1"/>
                <w:sz w:val="16"/>
                <w:szCs w:val="16"/>
              </w:rPr>
              <w:t>,</w:t>
            </w:r>
            <w:r w:rsidR="00847DC9" w:rsidRPr="00847DC9">
              <w:rPr>
                <w:rFonts w:cs="Arial"/>
                <w:b/>
                <w:color w:val="000000" w:themeColor="text1"/>
                <w:sz w:val="16"/>
                <w:szCs w:val="16"/>
              </w:rPr>
              <w:t>5</w:t>
            </w:r>
            <w:r w:rsidR="003B3C5B">
              <w:rPr>
                <w:rFonts w:cs="Arial"/>
                <w:b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4B25C5FF" w14:textId="42BCEB7E" w:rsidR="00864080" w:rsidRPr="009C2253" w:rsidRDefault="00864080" w:rsidP="003A15FC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3A15FC">
              <w:rPr>
                <w:rFonts w:cs="Arial"/>
                <w:b/>
                <w:color w:val="000000" w:themeColor="text1"/>
                <w:sz w:val="16"/>
                <w:szCs w:val="16"/>
              </w:rPr>
              <w:t>10</w:t>
            </w:r>
            <w:r w:rsidR="00CC2F52" w:rsidRPr="003A15FC">
              <w:rPr>
                <w:rFonts w:cs="Arial"/>
                <w:b/>
                <w:color w:val="000000" w:themeColor="text1"/>
                <w:sz w:val="16"/>
                <w:szCs w:val="16"/>
              </w:rPr>
              <w:t>2</w:t>
            </w:r>
            <w:r w:rsidRPr="003A15FC">
              <w:rPr>
                <w:rFonts w:cs="Arial"/>
                <w:b/>
                <w:color w:val="000000" w:themeColor="text1"/>
                <w:sz w:val="16"/>
                <w:szCs w:val="16"/>
              </w:rPr>
              <w:t>,</w:t>
            </w:r>
            <w:r w:rsidR="003A15FC" w:rsidRPr="003A15FC">
              <w:rPr>
                <w:rFonts w:cs="Arial"/>
                <w:b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953" w:type="dxa"/>
            <w:vAlign w:val="center"/>
          </w:tcPr>
          <w:p w14:paraId="0329AA8C" w14:textId="62DE8C93" w:rsidR="00864080" w:rsidRPr="009C2253" w:rsidRDefault="00864080" w:rsidP="003A15FC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3A15FC">
              <w:rPr>
                <w:rFonts w:cs="Arial"/>
                <w:b/>
                <w:color w:val="000000" w:themeColor="text1"/>
                <w:sz w:val="16"/>
                <w:szCs w:val="16"/>
              </w:rPr>
              <w:t>100,</w:t>
            </w:r>
            <w:r w:rsidR="003A15FC" w:rsidRPr="003A15FC">
              <w:rPr>
                <w:rFonts w:cs="Arial"/>
                <w:b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53" w:type="dxa"/>
            <w:vAlign w:val="center"/>
          </w:tcPr>
          <w:p w14:paraId="70806757" w14:textId="46693491" w:rsidR="00864080" w:rsidRPr="009C2253" w:rsidRDefault="00864080" w:rsidP="0058369A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58369A">
              <w:rPr>
                <w:rFonts w:cs="Arial"/>
                <w:b/>
                <w:color w:val="000000" w:themeColor="text1"/>
                <w:sz w:val="16"/>
                <w:szCs w:val="16"/>
              </w:rPr>
              <w:t>10</w:t>
            </w:r>
            <w:r w:rsidR="00CD67AC" w:rsidRPr="0058369A">
              <w:rPr>
                <w:rFonts w:cs="Arial"/>
                <w:b/>
                <w:color w:val="000000" w:themeColor="text1"/>
                <w:sz w:val="16"/>
                <w:szCs w:val="16"/>
              </w:rPr>
              <w:t>1</w:t>
            </w:r>
            <w:r w:rsidRPr="0058369A">
              <w:rPr>
                <w:rFonts w:cs="Arial"/>
                <w:b/>
                <w:color w:val="000000" w:themeColor="text1"/>
                <w:sz w:val="16"/>
                <w:szCs w:val="16"/>
              </w:rPr>
              <w:t>,</w:t>
            </w:r>
            <w:r w:rsidR="0058369A" w:rsidRPr="0058369A">
              <w:rPr>
                <w:rFonts w:cs="Arial"/>
                <w:b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953" w:type="dxa"/>
            <w:vAlign w:val="center"/>
          </w:tcPr>
          <w:p w14:paraId="09097470" w14:textId="39DD83A0" w:rsidR="00864080" w:rsidRPr="009C2253" w:rsidRDefault="00864080" w:rsidP="006E4DEE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58369A">
              <w:rPr>
                <w:rFonts w:cs="Arial"/>
                <w:b/>
                <w:color w:val="000000" w:themeColor="text1"/>
                <w:sz w:val="16"/>
                <w:szCs w:val="16"/>
              </w:rPr>
              <w:t>10</w:t>
            </w:r>
            <w:r w:rsidR="00141FFD" w:rsidRPr="0058369A">
              <w:rPr>
                <w:rFonts w:cs="Arial"/>
                <w:b/>
                <w:color w:val="000000" w:themeColor="text1"/>
                <w:sz w:val="16"/>
                <w:szCs w:val="16"/>
              </w:rPr>
              <w:t>2</w:t>
            </w:r>
            <w:r w:rsidRPr="0058369A">
              <w:rPr>
                <w:rFonts w:cs="Arial"/>
                <w:b/>
                <w:color w:val="000000" w:themeColor="text1"/>
                <w:sz w:val="16"/>
                <w:szCs w:val="16"/>
              </w:rPr>
              <w:t>,</w:t>
            </w:r>
            <w:r w:rsidR="006E4DEE" w:rsidRPr="0058369A">
              <w:rPr>
                <w:rFonts w:cs="Arial"/>
                <w:b/>
                <w:color w:val="000000" w:themeColor="text1"/>
                <w:sz w:val="16"/>
                <w:szCs w:val="16"/>
              </w:rPr>
              <w:t>8</w:t>
            </w:r>
          </w:p>
        </w:tc>
      </w:tr>
      <w:tr w:rsidR="00864080" w14:paraId="57BCF262" w14:textId="77777777" w:rsidTr="00B2504D">
        <w:tc>
          <w:tcPr>
            <w:tcW w:w="2194" w:type="dxa"/>
          </w:tcPr>
          <w:p w14:paraId="77045D1D" w14:textId="77777777" w:rsidR="00864080" w:rsidRPr="002929E3" w:rsidRDefault="00864080" w:rsidP="00864080">
            <w:pPr>
              <w:rPr>
                <w:shd w:val="clear" w:color="auto" w:fill="FFFFFF"/>
              </w:rPr>
            </w:pPr>
            <w:r w:rsidRPr="002929E3">
              <w:rPr>
                <w:sz w:val="16"/>
                <w:szCs w:val="16"/>
              </w:rPr>
              <w:t xml:space="preserve">Budowa </w:t>
            </w:r>
            <w:proofErr w:type="spellStart"/>
            <w:r w:rsidRPr="002929E3">
              <w:rPr>
                <w:sz w:val="16"/>
                <w:szCs w:val="16"/>
              </w:rPr>
              <w:t>budynków</w:t>
            </w:r>
            <w:r w:rsidRPr="002929E3">
              <w:rPr>
                <w:rFonts w:cstheme="majorBidi"/>
                <w:i/>
                <w:color w:val="000000" w:themeColor="text1"/>
                <w:sz w:val="16"/>
                <w:szCs w:val="16"/>
                <w:vertAlign w:val="superscript"/>
              </w:rPr>
              <w:t>a</w:t>
            </w:r>
            <w:proofErr w:type="spellEnd"/>
          </w:p>
        </w:tc>
        <w:tc>
          <w:tcPr>
            <w:tcW w:w="953" w:type="dxa"/>
            <w:vAlign w:val="center"/>
          </w:tcPr>
          <w:p w14:paraId="7D7510F3" w14:textId="3FB6426B" w:rsidR="00864080" w:rsidRPr="009C2253" w:rsidRDefault="00864080" w:rsidP="00F66E8B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9050E6">
              <w:rPr>
                <w:rFonts w:cs="Arial"/>
                <w:color w:val="000000" w:themeColor="text1"/>
                <w:sz w:val="16"/>
                <w:szCs w:val="16"/>
              </w:rPr>
              <w:t>100,</w:t>
            </w:r>
            <w:r w:rsidR="00F66E8B" w:rsidRPr="009050E6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53" w:type="dxa"/>
            <w:vAlign w:val="center"/>
          </w:tcPr>
          <w:p w14:paraId="0F183E61" w14:textId="3006278A" w:rsidR="00864080" w:rsidRPr="009C2253" w:rsidRDefault="00864080" w:rsidP="009050E6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9050E6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9050E6" w:rsidRPr="009050E6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  <w:r w:rsidRPr="009050E6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9050E6" w:rsidRPr="009050E6">
              <w:rPr>
                <w:rFonts w:cs="Arial"/>
                <w:color w:val="000000" w:themeColor="text1"/>
                <w:sz w:val="16"/>
                <w:szCs w:val="16"/>
              </w:rPr>
              <w:t>9</w:t>
            </w:r>
            <w:r w:rsidR="003B3C5B"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301DCBB5" w14:textId="6B3AB45A" w:rsidR="00864080" w:rsidRPr="009C2253" w:rsidRDefault="00864080" w:rsidP="009050E6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9050E6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9050E6" w:rsidRPr="009050E6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  <w:r w:rsidRPr="009050E6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9050E6" w:rsidRPr="009050E6">
              <w:rPr>
                <w:rFonts w:cs="Arial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953" w:type="dxa"/>
            <w:vAlign w:val="center"/>
          </w:tcPr>
          <w:p w14:paraId="021CA8A3" w14:textId="25EFDBC4" w:rsidR="00864080" w:rsidRPr="009C2253" w:rsidRDefault="00864080" w:rsidP="0083568E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9050E6">
              <w:rPr>
                <w:rFonts w:cs="Arial"/>
                <w:color w:val="000000" w:themeColor="text1"/>
                <w:sz w:val="16"/>
                <w:szCs w:val="16"/>
              </w:rPr>
              <w:t>100,</w:t>
            </w:r>
            <w:r w:rsidR="0083568E" w:rsidRPr="009050E6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53" w:type="dxa"/>
            <w:vAlign w:val="center"/>
          </w:tcPr>
          <w:p w14:paraId="207E2C70" w14:textId="32D3501A" w:rsidR="00864080" w:rsidRPr="009C2253" w:rsidRDefault="00864080" w:rsidP="009050E6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9050E6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CD67AC" w:rsidRPr="009050E6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  <w:r w:rsidRPr="009050E6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9050E6" w:rsidRPr="009050E6">
              <w:rPr>
                <w:rFonts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953" w:type="dxa"/>
            <w:vAlign w:val="center"/>
          </w:tcPr>
          <w:p w14:paraId="237B9983" w14:textId="0308BD28" w:rsidR="00864080" w:rsidRPr="009C2253" w:rsidRDefault="00864080" w:rsidP="009050E6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9050E6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717718" w:rsidRPr="009050E6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  <w:r w:rsidRPr="009050E6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9050E6" w:rsidRPr="009050E6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</w:p>
        </w:tc>
      </w:tr>
      <w:tr w:rsidR="00864080" w14:paraId="0729CC0C" w14:textId="77777777" w:rsidTr="00B2504D">
        <w:tc>
          <w:tcPr>
            <w:tcW w:w="2194" w:type="dxa"/>
          </w:tcPr>
          <w:p w14:paraId="06AB717F" w14:textId="77777777" w:rsidR="00864080" w:rsidRPr="002929E3" w:rsidRDefault="00864080" w:rsidP="00864080">
            <w:pPr>
              <w:rPr>
                <w:shd w:val="clear" w:color="auto" w:fill="FFFFFF"/>
              </w:rPr>
            </w:pPr>
            <w:r w:rsidRPr="00684D1D">
              <w:rPr>
                <w:color w:val="000000" w:themeColor="text1"/>
                <w:sz w:val="16"/>
                <w:szCs w:val="16"/>
              </w:rPr>
              <w:t xml:space="preserve">Budowa inżynierii  lądowej i </w:t>
            </w:r>
            <w:proofErr w:type="spellStart"/>
            <w:r w:rsidRPr="00684D1D">
              <w:rPr>
                <w:color w:val="000000" w:themeColor="text1"/>
                <w:sz w:val="16"/>
                <w:szCs w:val="16"/>
              </w:rPr>
              <w:t>wodnej</w:t>
            </w:r>
            <w:r w:rsidRPr="002929E3">
              <w:rPr>
                <w:rFonts w:cstheme="majorBidi"/>
                <w:i/>
                <w:color w:val="000000" w:themeColor="text1"/>
                <w:sz w:val="16"/>
                <w:szCs w:val="16"/>
                <w:vertAlign w:val="superscript"/>
              </w:rPr>
              <w:t>a</w:t>
            </w:r>
            <w:proofErr w:type="spellEnd"/>
          </w:p>
        </w:tc>
        <w:tc>
          <w:tcPr>
            <w:tcW w:w="953" w:type="dxa"/>
            <w:shd w:val="clear" w:color="auto" w:fill="auto"/>
            <w:vAlign w:val="center"/>
          </w:tcPr>
          <w:p w14:paraId="7A2DCB15" w14:textId="6BFCE7E8" w:rsidR="00864080" w:rsidRPr="009C2253" w:rsidRDefault="00864080" w:rsidP="00F66E8B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2413E6">
              <w:rPr>
                <w:rFonts w:cs="Arial"/>
                <w:color w:val="000000" w:themeColor="text1"/>
                <w:sz w:val="16"/>
                <w:szCs w:val="16"/>
              </w:rPr>
              <w:t>100,</w:t>
            </w:r>
            <w:r w:rsidR="00F66E8B" w:rsidRPr="002413E6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  <w:r w:rsidR="003B3C5B"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49D4DC70" w14:textId="77279825" w:rsidR="00864080" w:rsidRPr="009C2253" w:rsidRDefault="00864080" w:rsidP="002413E6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2413E6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C86291" w:rsidRPr="002413E6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  <w:r w:rsidRPr="002413E6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2413E6" w:rsidRPr="002413E6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  <w:r w:rsidR="003B3C5B"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06199F9D" w14:textId="259CA1F3" w:rsidR="00864080" w:rsidRPr="009C2253" w:rsidRDefault="00864080" w:rsidP="002413E6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2413E6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C86291" w:rsidRPr="002413E6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  <w:r w:rsidRPr="002413E6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2413E6" w:rsidRPr="002413E6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200D053B" w14:textId="3608FF1A" w:rsidR="00864080" w:rsidRPr="009C2253" w:rsidRDefault="00864080" w:rsidP="00D204CA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5938D6">
              <w:rPr>
                <w:rFonts w:cs="Arial"/>
                <w:color w:val="000000" w:themeColor="text1"/>
                <w:sz w:val="16"/>
                <w:szCs w:val="16"/>
              </w:rPr>
              <w:t>100,</w:t>
            </w:r>
            <w:r w:rsidR="00D204CA" w:rsidRPr="005938D6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2E8E6EF1" w14:textId="04DCE738" w:rsidR="00864080" w:rsidRPr="009C2253" w:rsidRDefault="00864080" w:rsidP="005938D6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5938D6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611C02" w:rsidRPr="005938D6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  <w:r w:rsidRPr="005938D6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5938D6" w:rsidRPr="005938D6">
              <w:rPr>
                <w:rFonts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2942EA78" w14:textId="7F2A6D1C" w:rsidR="00864080" w:rsidRPr="009C2253" w:rsidRDefault="00864080" w:rsidP="008D181A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5938D6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C86291" w:rsidRPr="005938D6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  <w:r w:rsidRPr="005938D6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8D181A">
              <w:rPr>
                <w:rFonts w:cs="Arial"/>
                <w:color w:val="000000" w:themeColor="text1"/>
                <w:sz w:val="16"/>
                <w:szCs w:val="16"/>
              </w:rPr>
              <w:t>6</w:t>
            </w:r>
          </w:p>
        </w:tc>
      </w:tr>
      <w:tr w:rsidR="00864080" w14:paraId="0E22320F" w14:textId="77777777" w:rsidTr="00B2504D">
        <w:tc>
          <w:tcPr>
            <w:tcW w:w="2194" w:type="dxa"/>
          </w:tcPr>
          <w:p w14:paraId="6985A2A7" w14:textId="77777777" w:rsidR="00864080" w:rsidRPr="002929E3" w:rsidRDefault="00864080" w:rsidP="00864080">
            <w:pPr>
              <w:rPr>
                <w:shd w:val="clear" w:color="auto" w:fill="FFFFFF"/>
              </w:rPr>
            </w:pPr>
            <w:r w:rsidRPr="002929E3">
              <w:rPr>
                <w:color w:val="000000" w:themeColor="text1"/>
                <w:sz w:val="16"/>
                <w:szCs w:val="16"/>
              </w:rPr>
              <w:t>Roboty budowlane specjalistyczne</w:t>
            </w:r>
          </w:p>
        </w:tc>
        <w:tc>
          <w:tcPr>
            <w:tcW w:w="953" w:type="dxa"/>
            <w:vAlign w:val="center"/>
          </w:tcPr>
          <w:p w14:paraId="46BDC6A5" w14:textId="6059A597" w:rsidR="00864080" w:rsidRPr="009C2253" w:rsidRDefault="00864080" w:rsidP="00206D31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A66B92">
              <w:rPr>
                <w:rFonts w:cs="Arial"/>
                <w:color w:val="000000" w:themeColor="text1"/>
                <w:sz w:val="16"/>
                <w:szCs w:val="16"/>
              </w:rPr>
              <w:t>100,</w:t>
            </w:r>
            <w:r w:rsidR="00206D31" w:rsidRPr="00A66B92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  <w:r w:rsidR="003B3C5B"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797A89F2" w14:textId="4504BA6D" w:rsidR="00864080" w:rsidRPr="009C2253" w:rsidRDefault="00864080" w:rsidP="00A66B92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A66B92">
              <w:rPr>
                <w:rFonts w:cs="Arial"/>
                <w:color w:val="000000" w:themeColor="text1"/>
                <w:sz w:val="16"/>
                <w:szCs w:val="16"/>
              </w:rPr>
              <w:t>102,</w:t>
            </w:r>
            <w:r w:rsidR="00A66B92" w:rsidRPr="00A66B92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  <w:r w:rsidR="003B3C5B"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6D0AF93B" w14:textId="3D909D4A" w:rsidR="00864080" w:rsidRPr="009C2253" w:rsidRDefault="00864080" w:rsidP="00A66B92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A66B92">
              <w:rPr>
                <w:rFonts w:cs="Arial"/>
                <w:color w:val="000000" w:themeColor="text1"/>
                <w:sz w:val="16"/>
                <w:szCs w:val="16"/>
              </w:rPr>
              <w:t>102,</w:t>
            </w:r>
            <w:r w:rsidR="00A66B92" w:rsidRPr="00A66B92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953" w:type="dxa"/>
            <w:vAlign w:val="center"/>
          </w:tcPr>
          <w:p w14:paraId="59083110" w14:textId="3F0E72F2" w:rsidR="00864080" w:rsidRPr="009C2253" w:rsidRDefault="00864080" w:rsidP="00A66B92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A66B92">
              <w:rPr>
                <w:rFonts w:cs="Arial"/>
                <w:color w:val="000000" w:themeColor="text1"/>
                <w:sz w:val="16"/>
                <w:szCs w:val="16"/>
              </w:rPr>
              <w:t>100,</w:t>
            </w:r>
            <w:r w:rsidR="00A66B92" w:rsidRPr="00A66B92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53" w:type="dxa"/>
            <w:vAlign w:val="center"/>
          </w:tcPr>
          <w:p w14:paraId="2A4F0A8E" w14:textId="14ED54E0" w:rsidR="00864080" w:rsidRPr="009C2253" w:rsidRDefault="00864080" w:rsidP="00F84BB7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A66B92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F84BB7" w:rsidRPr="00A66B92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  <w:r w:rsidRPr="00A66B92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F84BB7" w:rsidRPr="00A66B92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53" w:type="dxa"/>
            <w:vAlign w:val="center"/>
          </w:tcPr>
          <w:p w14:paraId="3554B7F6" w14:textId="5EA73D10" w:rsidR="00864080" w:rsidRPr="009C2253" w:rsidRDefault="00864080" w:rsidP="00206D31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A66B92">
              <w:rPr>
                <w:rFonts w:cs="Arial"/>
                <w:color w:val="000000" w:themeColor="text1"/>
                <w:sz w:val="16"/>
                <w:szCs w:val="16"/>
              </w:rPr>
              <w:t>102,</w:t>
            </w:r>
            <w:r w:rsidR="00206D31" w:rsidRPr="00A66B92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</w:p>
        </w:tc>
      </w:tr>
    </w:tbl>
    <w:p w14:paraId="50E72D2F" w14:textId="77777777" w:rsidR="00B7285D" w:rsidRDefault="00B7285D" w:rsidP="00407685">
      <w:pPr>
        <w:rPr>
          <w:rFonts w:cs="Arial"/>
          <w:i/>
          <w:sz w:val="16"/>
          <w:szCs w:val="16"/>
          <w:vertAlign w:val="superscript"/>
        </w:rPr>
      </w:pPr>
    </w:p>
    <w:p w14:paraId="45860734" w14:textId="77777777" w:rsidR="00E82D05" w:rsidRDefault="00E82D05" w:rsidP="00407685">
      <w:pPr>
        <w:rPr>
          <w:rFonts w:cs="Arial"/>
          <w:i/>
          <w:sz w:val="16"/>
          <w:szCs w:val="16"/>
          <w:vertAlign w:val="superscript"/>
        </w:rPr>
      </w:pPr>
    </w:p>
    <w:p w14:paraId="41CF30C7" w14:textId="77777777" w:rsidR="00E82D05" w:rsidRDefault="00E82D05" w:rsidP="00407685">
      <w:pPr>
        <w:rPr>
          <w:rFonts w:cs="Arial"/>
          <w:i/>
          <w:sz w:val="16"/>
          <w:szCs w:val="16"/>
          <w:vertAlign w:val="superscript"/>
        </w:rPr>
      </w:pPr>
    </w:p>
    <w:p w14:paraId="6A8DC168" w14:textId="3759236D" w:rsidR="000740BA" w:rsidRPr="006F302E" w:rsidRDefault="00407685" w:rsidP="00407685">
      <w:pPr>
        <w:rPr>
          <w:rFonts w:cs="Arial"/>
          <w:sz w:val="16"/>
          <w:szCs w:val="16"/>
        </w:rPr>
      </w:pPr>
      <w:r w:rsidRPr="00127824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57E50852" wp14:editId="73CEC254">
                <wp:simplePos x="0" y="0"/>
                <wp:positionH relativeFrom="page">
                  <wp:posOffset>5807710</wp:posOffset>
                </wp:positionH>
                <wp:positionV relativeFrom="paragraph">
                  <wp:posOffset>202565</wp:posOffset>
                </wp:positionV>
                <wp:extent cx="1753200" cy="1429200"/>
                <wp:effectExtent l="0" t="0" r="0" b="0"/>
                <wp:wrapNone/>
                <wp:docPr id="25" name="Pole tekstow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3200" cy="1429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9EAE68E" w14:textId="34CDC341" w:rsidR="003D1294" w:rsidRDefault="003D1294" w:rsidP="003D1294">
                            <w:pPr>
                              <w:pStyle w:val="tekstzboku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E50852" id="Pole tekstowe 25" o:spid="_x0000_s1028" type="#_x0000_t202" style="position:absolute;margin-left:457.3pt;margin-top:15.95pt;width:138.05pt;height:112.55pt;z-index:25177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" filled="f" stroked="f" strokeweight=".5pt">
                <v:textbox>
                  <w:txbxContent>
                    <w:p w14:paraId="19EAE68E" w14:textId="34CDC341" w:rsidR="003D1294" w:rsidRDefault="003D1294" w:rsidP="003D1294">
                      <w:pPr>
                        <w:pStyle w:val="tekstzboku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740BA" w:rsidRPr="006F302E">
        <w:rPr>
          <w:rFonts w:cs="Arial"/>
          <w:i/>
          <w:sz w:val="16"/>
          <w:szCs w:val="16"/>
          <w:vertAlign w:val="superscript"/>
        </w:rPr>
        <w:t xml:space="preserve">a) </w:t>
      </w:r>
      <w:r w:rsidR="000740BA" w:rsidRPr="006F302E">
        <w:rPr>
          <w:rFonts w:cs="Arial"/>
          <w:sz w:val="16"/>
          <w:szCs w:val="16"/>
        </w:rPr>
        <w:t>Nazwa skrócona według PKD 2007</w:t>
      </w:r>
    </w:p>
    <w:p w14:paraId="5B4196CF" w14:textId="77777777" w:rsidR="000740BA" w:rsidRPr="006F302E" w:rsidRDefault="000740BA" w:rsidP="000740BA">
      <w:pPr>
        <w:pStyle w:val="Nagwek"/>
        <w:tabs>
          <w:tab w:val="clear" w:pos="4536"/>
          <w:tab w:val="clear" w:pos="9072"/>
        </w:tabs>
        <w:spacing w:before="0"/>
        <w:rPr>
          <w:rFonts w:cs="Arial"/>
          <w:sz w:val="16"/>
          <w:szCs w:val="16"/>
        </w:rPr>
      </w:pPr>
      <w:r w:rsidRPr="006F302E">
        <w:rPr>
          <w:rFonts w:cs="Arial"/>
          <w:sz w:val="16"/>
          <w:szCs w:val="16"/>
        </w:rPr>
        <w:t>* Dane zmienione w stosunku do wcześniej opublikowanych.</w:t>
      </w:r>
    </w:p>
    <w:p w14:paraId="7D558CD8" w14:textId="6D2531A1" w:rsidR="00C424B8" w:rsidRPr="001717B6" w:rsidRDefault="00C424B8" w:rsidP="00C424B8"/>
    <w:p w14:paraId="68B7F831" w14:textId="77777777" w:rsidR="00920414" w:rsidRDefault="00920414" w:rsidP="00AC7FD1">
      <w:pPr>
        <w:rPr>
          <w:lang w:eastAsia="pl-PL"/>
        </w:rPr>
      </w:pPr>
    </w:p>
    <w:p w14:paraId="05877220" w14:textId="4E424C48" w:rsidR="00C97D68" w:rsidRDefault="009A014C" w:rsidP="00C97D68">
      <w:pPr>
        <w:pStyle w:val="tytuwykresu"/>
        <w:ind w:left="794" w:hanging="794"/>
        <w:rPr>
          <w:shd w:val="clear" w:color="auto" w:fill="FFFFFF"/>
        </w:rPr>
      </w:pPr>
      <w:r w:rsidRPr="00633014">
        <w:rPr>
          <w:b w:val="0"/>
          <w:noProof/>
          <w:szCs w:val="19"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737088" behindDoc="1" locked="0" layoutInCell="1" allowOverlap="1" wp14:anchorId="56092624" wp14:editId="435EF15A">
                <wp:simplePos x="0" y="0"/>
                <wp:positionH relativeFrom="column">
                  <wp:posOffset>5248275</wp:posOffset>
                </wp:positionH>
                <wp:positionV relativeFrom="paragraph">
                  <wp:posOffset>6350</wp:posOffset>
                </wp:positionV>
                <wp:extent cx="1724025" cy="1314450"/>
                <wp:effectExtent l="0" t="0" r="0" b="0"/>
                <wp:wrapTight wrapText="bothSides">
                  <wp:wrapPolygon edited="0">
                    <wp:start x="716" y="0"/>
                    <wp:lineTo x="716" y="21287"/>
                    <wp:lineTo x="20765" y="21287"/>
                    <wp:lineTo x="20765" y="0"/>
                    <wp:lineTo x="716" y="0"/>
                  </wp:wrapPolygon>
                </wp:wrapTight>
                <wp:docPr id="6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1314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EB8F4E" w14:textId="66931F89" w:rsidR="009A014C" w:rsidRPr="00D616D2" w:rsidRDefault="00634C1C" w:rsidP="00127824">
                            <w:pPr>
                              <w:pStyle w:val="tekstzboku"/>
                              <w:rPr>
                                <w:bCs w:val="0"/>
                              </w:rPr>
                            </w:pPr>
                            <w:r w:rsidRPr="00B6377D">
                              <w:rPr>
                                <w:bCs w:val="0"/>
                              </w:rPr>
                              <w:t>W</w:t>
                            </w:r>
                            <w:r w:rsidR="009A014C" w:rsidRPr="00B6377D">
                              <w:rPr>
                                <w:bCs w:val="0"/>
                              </w:rPr>
                              <w:t xml:space="preserve"> lipcu 2020 r. wzrost cen produkcji budowlano-montażowej w stosunku do okresu poprzedniego utrzymał się na poziomie obserwowanym w czterech ostatnich miesiącach i wyniósł 0,2%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092624" id="_x0000_t202" coordsize="21600,21600" o:spt="202" path="m,l,21600r21600,l21600,xe">
                <v:stroke joinstyle="miter"/>
                <v:path gradientshapeok="t" o:connecttype="rect"/>
              </v:shapetype>
              <v:shape id="Pole tekstowe 6" o:spid="_x0000_s1029" type="#_x0000_t202" style="position:absolute;left:0;text-align:left;margin-left:413.25pt;margin-top:.5pt;width:135.75pt;height:103.5pt;z-index:-251579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" filled="f" stroked="f">
                <v:textbox>
                  <w:txbxContent>
                    <w:p w14:paraId="45EB8F4E" w14:textId="66931F89" w:rsidR="009A014C" w:rsidRPr="00D616D2" w:rsidRDefault="00634C1C" w:rsidP="00127824">
                      <w:pPr>
                        <w:pStyle w:val="tekstzboku"/>
                        <w:rPr>
                          <w:bCs w:val="0"/>
                        </w:rPr>
                      </w:pPr>
                      <w:r w:rsidRPr="00B6377D">
                        <w:rPr>
                          <w:bCs w:val="0"/>
                        </w:rPr>
                        <w:t>W</w:t>
                      </w:r>
                      <w:r w:rsidR="009A014C" w:rsidRPr="00B6377D">
                        <w:rPr>
                          <w:bCs w:val="0"/>
                        </w:rPr>
                        <w:t xml:space="preserve"> lipcu 2020 r. wzrost cen produkcji budowlano-montażowej w stosunku do okresu poprzedniego utrzymał się na poziomie obserwowanym w czterech ostatnich miesiącach i wyniósł 0,2%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2464A7">
        <w:rPr>
          <w:noProof/>
          <w:lang w:eastAsia="pl-PL"/>
        </w:rPr>
        <w:drawing>
          <wp:anchor distT="0" distB="0" distL="114300" distR="114300" simplePos="0" relativeHeight="251908096" behindDoc="0" locked="0" layoutInCell="1" allowOverlap="1" wp14:anchorId="53328C94" wp14:editId="60754D7B">
            <wp:simplePos x="0" y="0"/>
            <wp:positionH relativeFrom="column">
              <wp:posOffset>-43132</wp:posOffset>
            </wp:positionH>
            <wp:positionV relativeFrom="paragraph">
              <wp:posOffset>370936</wp:posOffset>
            </wp:positionV>
            <wp:extent cx="5122545" cy="2705100"/>
            <wp:effectExtent l="0" t="0" r="1905" b="0"/>
            <wp:wrapSquare wrapText="bothSides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anchor>
        </w:drawing>
      </w:r>
      <w:r w:rsidR="00920414" w:rsidRPr="00CD555D">
        <w:t xml:space="preserve">Wykres </w:t>
      </w:r>
      <w:r w:rsidR="00920414">
        <w:t>1</w:t>
      </w:r>
      <w:r w:rsidR="00920414" w:rsidRPr="00CD555D">
        <w:t>.</w:t>
      </w:r>
      <w:r w:rsidR="00920414" w:rsidRPr="00CD555D">
        <w:rPr>
          <w:shd w:val="clear" w:color="auto" w:fill="FFFFFF"/>
        </w:rPr>
        <w:t xml:space="preserve"> </w:t>
      </w:r>
      <w:r w:rsidR="007936B6">
        <w:rPr>
          <w:shd w:val="clear" w:color="auto" w:fill="FFFFFF"/>
        </w:rPr>
        <w:t>Zmiany c</w:t>
      </w:r>
      <w:r w:rsidR="00920414" w:rsidRPr="00CD555D">
        <w:rPr>
          <w:bCs/>
          <w:shd w:val="clear" w:color="auto" w:fill="FFFFFF"/>
        </w:rPr>
        <w:t>en</w:t>
      </w:r>
      <w:r w:rsidR="007936B6">
        <w:rPr>
          <w:bCs/>
          <w:shd w:val="clear" w:color="auto" w:fill="FFFFFF"/>
        </w:rPr>
        <w:t xml:space="preserve"> </w:t>
      </w:r>
      <w:r w:rsidR="00920414">
        <w:rPr>
          <w:bCs/>
          <w:shd w:val="clear" w:color="auto" w:fill="FFFFFF"/>
        </w:rPr>
        <w:t xml:space="preserve"> produkcji  budowlano-</w:t>
      </w:r>
      <w:r w:rsidR="00920414" w:rsidRPr="00DA5624">
        <w:rPr>
          <w:bCs/>
          <w:shd w:val="clear" w:color="auto" w:fill="FFFFFF"/>
        </w:rPr>
        <w:t>montażowej</w:t>
      </w:r>
      <w:r w:rsidR="0046113A" w:rsidRPr="00DA5624">
        <w:rPr>
          <w:bCs/>
          <w:shd w:val="clear" w:color="auto" w:fill="FFFFFF"/>
        </w:rPr>
        <w:t xml:space="preserve"> w latach 201</w:t>
      </w:r>
      <w:r w:rsidR="00A26728">
        <w:rPr>
          <w:bCs/>
          <w:shd w:val="clear" w:color="auto" w:fill="FFFFFF"/>
        </w:rPr>
        <w:t>9</w:t>
      </w:r>
      <w:r w:rsidR="0046113A" w:rsidRPr="00DA5624">
        <w:rPr>
          <w:bCs/>
          <w:shd w:val="clear" w:color="auto" w:fill="FFFFFF"/>
        </w:rPr>
        <w:t>-20</w:t>
      </w:r>
      <w:r w:rsidR="00152D58" w:rsidRPr="00DA5624">
        <w:rPr>
          <w:bCs/>
          <w:shd w:val="clear" w:color="auto" w:fill="FFFFFF"/>
        </w:rPr>
        <w:t>20</w:t>
      </w:r>
      <w:r w:rsidR="00684D1D">
        <w:rPr>
          <w:bCs/>
          <w:shd w:val="clear" w:color="auto" w:fill="FFFFFF"/>
        </w:rPr>
        <w:t xml:space="preserve"> </w:t>
      </w:r>
      <w:r w:rsidR="007936B6">
        <w:rPr>
          <w:bCs/>
          <w:shd w:val="clear" w:color="auto" w:fill="FFFFFF"/>
        </w:rPr>
        <w:t>w stosunku</w:t>
      </w:r>
      <w:r w:rsidR="00920414" w:rsidRPr="00CD555D">
        <w:rPr>
          <w:shd w:val="clear" w:color="auto" w:fill="FFFFFF"/>
        </w:rPr>
        <w:t xml:space="preserve"> do okresu poprzednieg</w:t>
      </w:r>
      <w:r w:rsidR="00A0265A">
        <w:rPr>
          <w:shd w:val="clear" w:color="auto" w:fill="FFFFFF"/>
        </w:rPr>
        <w:t>o (w %)</w:t>
      </w:r>
    </w:p>
    <w:p w14:paraId="251C89D8" w14:textId="24DA8BDB" w:rsidR="002464A7" w:rsidRDefault="002464A7" w:rsidP="00C97D68">
      <w:pPr>
        <w:pStyle w:val="tytuwykresu"/>
        <w:ind w:left="794" w:hanging="794"/>
        <w:rPr>
          <w:shd w:val="clear" w:color="auto" w:fill="FFFFFF"/>
        </w:rPr>
      </w:pPr>
    </w:p>
    <w:p w14:paraId="343F3F2D" w14:textId="0366908B" w:rsidR="002464A7" w:rsidRDefault="002464A7" w:rsidP="00C97D68">
      <w:pPr>
        <w:pStyle w:val="tytuwykresu"/>
        <w:ind w:left="794" w:hanging="794"/>
        <w:rPr>
          <w:shd w:val="clear" w:color="auto" w:fill="FFFFFF"/>
        </w:rPr>
      </w:pPr>
    </w:p>
    <w:p w14:paraId="2148FDA5" w14:textId="2DF9CFB7" w:rsidR="00AC7FD1" w:rsidRDefault="003A7123" w:rsidP="00E76D26">
      <w:pPr>
        <w:rPr>
          <w:b/>
          <w:spacing w:val="-2"/>
          <w:sz w:val="18"/>
        </w:rPr>
      </w:pPr>
      <w:r w:rsidRPr="00633014">
        <w:rPr>
          <w:b/>
          <w:noProof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866112" behindDoc="1" locked="0" layoutInCell="1" allowOverlap="1" wp14:anchorId="5B6E2297" wp14:editId="6AE08564">
                <wp:simplePos x="0" y="0"/>
                <wp:positionH relativeFrom="column">
                  <wp:posOffset>5362575</wp:posOffset>
                </wp:positionH>
                <wp:positionV relativeFrom="paragraph">
                  <wp:posOffset>264160</wp:posOffset>
                </wp:positionV>
                <wp:extent cx="1609725" cy="981075"/>
                <wp:effectExtent l="0" t="0" r="0" b="0"/>
                <wp:wrapTight wrapText="bothSides">
                  <wp:wrapPolygon edited="0">
                    <wp:start x="767" y="0"/>
                    <wp:lineTo x="767" y="20971"/>
                    <wp:lineTo x="20705" y="20971"/>
                    <wp:lineTo x="20705" y="0"/>
                    <wp:lineTo x="767" y="0"/>
                  </wp:wrapPolygon>
                </wp:wrapTight>
                <wp:docPr id="15" name="Pole tekstow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725" cy="98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2AA01" w14:textId="44EB3D24" w:rsidR="00763F8F" w:rsidRPr="00B6377D" w:rsidRDefault="00763F8F" w:rsidP="003A7123">
                            <w:pPr>
                              <w:pStyle w:val="tekstzboku"/>
                              <w:rPr>
                                <w:bCs w:val="0"/>
                              </w:rPr>
                            </w:pPr>
                            <w:r w:rsidRPr="00B6377D">
                              <w:rPr>
                                <w:bCs w:val="0"/>
                              </w:rPr>
                              <w:t>W lipcu 2020 r., tak jak</w:t>
                            </w:r>
                            <w:r w:rsidR="00F71846">
                              <w:rPr>
                                <w:bCs w:val="0"/>
                              </w:rPr>
                              <w:t xml:space="preserve">     </w:t>
                            </w:r>
                            <w:r w:rsidRPr="00B6377D">
                              <w:rPr>
                                <w:bCs w:val="0"/>
                              </w:rPr>
                              <w:t xml:space="preserve"> w czerwcu br., ceny produkcji budowlano-montażowej były wyższe w skali roku </w:t>
                            </w:r>
                            <w:r w:rsidR="00F71846">
                              <w:rPr>
                                <w:bCs w:val="0"/>
                              </w:rPr>
                              <w:t xml:space="preserve"> </w:t>
                            </w:r>
                            <w:r w:rsidRPr="00B6377D">
                              <w:rPr>
                                <w:bCs w:val="0"/>
                              </w:rPr>
                              <w:t>o 2,5%</w:t>
                            </w:r>
                          </w:p>
                          <w:p w14:paraId="779AC594" w14:textId="77777777" w:rsidR="00763F8F" w:rsidRDefault="00763F8F" w:rsidP="003A7123">
                            <w:pPr>
                              <w:pStyle w:val="tekstzboku"/>
                              <w:rPr>
                                <w:bCs w:val="0"/>
                                <w:highlight w:val="cyan"/>
                              </w:rPr>
                            </w:pPr>
                          </w:p>
                          <w:p w14:paraId="6A3C4577" w14:textId="31556482" w:rsidR="00C61219" w:rsidRPr="00D616D2" w:rsidRDefault="00763F8F" w:rsidP="003A7123">
                            <w:pPr>
                              <w:pStyle w:val="tekstzboku"/>
                              <w:rPr>
                                <w:bCs w:val="0"/>
                              </w:rPr>
                            </w:pPr>
                            <w:r>
                              <w:rPr>
                                <w:bCs w:val="0"/>
                                <w:highlight w:val="cya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6E2297" id="_x0000_t202" coordsize="21600,21600" o:spt="202" path="m,l,21600r21600,l21600,xe">
                <v:stroke joinstyle="miter"/>
                <v:path gradientshapeok="t" o:connecttype="rect"/>
              </v:shapetype>
              <v:shape id="Pole tekstowe 15" o:spid="_x0000_s1030" type="#_x0000_t202" style="position:absolute;margin-left:422.25pt;margin-top:20.8pt;width:126.75pt;height:77.25pt;z-index:-251450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" filled="f" stroked="f">
                <v:textbox>
                  <w:txbxContent>
                    <w:p w14:paraId="0992AA01" w14:textId="44EB3D24" w:rsidR="00763F8F" w:rsidRPr="00B6377D" w:rsidRDefault="00763F8F" w:rsidP="003A7123">
                      <w:pPr>
                        <w:pStyle w:val="tekstzboku"/>
                        <w:rPr>
                          <w:bCs w:val="0"/>
                        </w:rPr>
                      </w:pPr>
                      <w:r w:rsidRPr="00B6377D">
                        <w:rPr>
                          <w:bCs w:val="0"/>
                        </w:rPr>
                        <w:t>W lipcu 2020 r., tak jak</w:t>
                      </w:r>
                      <w:r w:rsidR="00F71846">
                        <w:rPr>
                          <w:bCs w:val="0"/>
                        </w:rPr>
                        <w:t xml:space="preserve">     </w:t>
                      </w:r>
                      <w:r w:rsidRPr="00B6377D">
                        <w:rPr>
                          <w:bCs w:val="0"/>
                        </w:rPr>
                        <w:t xml:space="preserve"> w czerwcu br., ceny produkcji budowlano-montażowej były wyższe w skali roku </w:t>
                      </w:r>
                      <w:r w:rsidR="00F71846">
                        <w:rPr>
                          <w:bCs w:val="0"/>
                        </w:rPr>
                        <w:t xml:space="preserve"> </w:t>
                      </w:r>
                      <w:r w:rsidRPr="00B6377D">
                        <w:rPr>
                          <w:bCs w:val="0"/>
                        </w:rPr>
                        <w:t>o 2,5%</w:t>
                      </w:r>
                    </w:p>
                    <w:p w14:paraId="779AC594" w14:textId="77777777" w:rsidR="00763F8F" w:rsidRDefault="00763F8F" w:rsidP="003A7123">
                      <w:pPr>
                        <w:pStyle w:val="tekstzboku"/>
                        <w:rPr>
                          <w:bCs w:val="0"/>
                          <w:highlight w:val="cyan"/>
                        </w:rPr>
                      </w:pPr>
                    </w:p>
                    <w:p w14:paraId="6A3C4577" w14:textId="31556482" w:rsidR="00C61219" w:rsidRPr="00D616D2" w:rsidRDefault="00763F8F" w:rsidP="003A7123">
                      <w:pPr>
                        <w:pStyle w:val="tekstzboku"/>
                        <w:rPr>
                          <w:bCs w:val="0"/>
                        </w:rPr>
                      </w:pPr>
                      <w:r>
                        <w:rPr>
                          <w:bCs w:val="0"/>
                          <w:highlight w:val="cyan"/>
                        </w:rPr>
                        <w:t xml:space="preserve">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3E647B40" w14:textId="0A2DCD82" w:rsidR="000F1C91" w:rsidRDefault="00B56512" w:rsidP="00E75536">
      <w:pPr>
        <w:pStyle w:val="tytuwykresu"/>
        <w:ind w:left="794" w:hanging="794"/>
        <w:jc w:val="both"/>
        <w:rPr>
          <w:shd w:val="clear" w:color="auto" w:fill="FFFFFF"/>
        </w:rPr>
      </w:pPr>
      <w:r>
        <w:rPr>
          <w:noProof/>
          <w:lang w:eastAsia="pl-PL"/>
        </w:rPr>
        <w:drawing>
          <wp:anchor distT="0" distB="0" distL="114300" distR="114300" simplePos="0" relativeHeight="251909120" behindDoc="0" locked="0" layoutInCell="1" allowOverlap="1" wp14:anchorId="2B48DCAD" wp14:editId="24B929C7">
            <wp:simplePos x="0" y="0"/>
            <wp:positionH relativeFrom="column">
              <wp:posOffset>-120770</wp:posOffset>
            </wp:positionH>
            <wp:positionV relativeFrom="paragraph">
              <wp:posOffset>352030</wp:posOffset>
            </wp:positionV>
            <wp:extent cx="5122545" cy="2676525"/>
            <wp:effectExtent l="0" t="0" r="1905" b="0"/>
            <wp:wrapSquare wrapText="bothSides"/>
            <wp:docPr id="3" name="Wykres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anchor>
        </w:drawing>
      </w:r>
      <w:r w:rsidR="00920414" w:rsidRPr="00CD555D">
        <w:t xml:space="preserve">Wykres </w:t>
      </w:r>
      <w:r w:rsidR="00920414">
        <w:t>2</w:t>
      </w:r>
      <w:r w:rsidR="00920414" w:rsidRPr="00CD555D">
        <w:t>.</w:t>
      </w:r>
      <w:r w:rsidR="00920414" w:rsidRPr="00CD555D">
        <w:rPr>
          <w:shd w:val="clear" w:color="auto" w:fill="FFFFFF"/>
        </w:rPr>
        <w:t xml:space="preserve"> </w:t>
      </w:r>
      <w:r w:rsidR="00690085">
        <w:rPr>
          <w:shd w:val="clear" w:color="auto" w:fill="FFFFFF"/>
        </w:rPr>
        <w:t>Zmiany c</w:t>
      </w:r>
      <w:r w:rsidR="00920414" w:rsidRPr="00CD555D">
        <w:rPr>
          <w:bCs/>
          <w:shd w:val="clear" w:color="auto" w:fill="FFFFFF"/>
        </w:rPr>
        <w:t>en</w:t>
      </w:r>
      <w:r w:rsidR="00684D1D">
        <w:rPr>
          <w:bCs/>
          <w:shd w:val="clear" w:color="auto" w:fill="FFFFFF"/>
        </w:rPr>
        <w:t xml:space="preserve"> produkcji </w:t>
      </w:r>
      <w:r w:rsidR="00920414">
        <w:rPr>
          <w:bCs/>
          <w:shd w:val="clear" w:color="auto" w:fill="FFFFFF"/>
        </w:rPr>
        <w:t>budowlano-montażowej</w:t>
      </w:r>
      <w:r w:rsidR="00FF6593">
        <w:rPr>
          <w:bCs/>
          <w:shd w:val="clear" w:color="auto" w:fill="FFFFFF"/>
        </w:rPr>
        <w:t xml:space="preserve"> </w:t>
      </w:r>
      <w:r w:rsidR="00FF6593" w:rsidRPr="006F5A2F">
        <w:rPr>
          <w:bCs/>
          <w:shd w:val="clear" w:color="auto" w:fill="FFFFFF"/>
        </w:rPr>
        <w:t>w latach 201</w:t>
      </w:r>
      <w:r w:rsidR="00A26728">
        <w:rPr>
          <w:bCs/>
          <w:shd w:val="clear" w:color="auto" w:fill="FFFFFF"/>
        </w:rPr>
        <w:t>9</w:t>
      </w:r>
      <w:r w:rsidR="00FF6593" w:rsidRPr="006F5A2F">
        <w:rPr>
          <w:bCs/>
          <w:shd w:val="clear" w:color="auto" w:fill="FFFFFF"/>
        </w:rPr>
        <w:t>-20</w:t>
      </w:r>
      <w:r w:rsidR="00152D58" w:rsidRPr="006F5A2F">
        <w:rPr>
          <w:bCs/>
          <w:shd w:val="clear" w:color="auto" w:fill="FFFFFF"/>
        </w:rPr>
        <w:t>20</w:t>
      </w:r>
      <w:r w:rsidR="00920414" w:rsidRPr="006F5A2F">
        <w:rPr>
          <w:bCs/>
          <w:shd w:val="clear" w:color="auto" w:fill="FFFFFF"/>
        </w:rPr>
        <w:t xml:space="preserve"> </w:t>
      </w:r>
      <w:r w:rsidR="00690085" w:rsidRPr="006F5A2F">
        <w:rPr>
          <w:bCs/>
          <w:shd w:val="clear" w:color="auto" w:fill="FFFFFF"/>
        </w:rPr>
        <w:t>w</w:t>
      </w:r>
      <w:r w:rsidR="00690085">
        <w:rPr>
          <w:bCs/>
          <w:shd w:val="clear" w:color="auto" w:fill="FFFFFF"/>
        </w:rPr>
        <w:t xml:space="preserve"> stosunku </w:t>
      </w:r>
      <w:r w:rsidR="00920414" w:rsidRPr="00CD555D">
        <w:rPr>
          <w:shd w:val="clear" w:color="auto" w:fill="FFFFFF"/>
        </w:rPr>
        <w:t>do</w:t>
      </w:r>
      <w:r w:rsidR="00920414">
        <w:rPr>
          <w:shd w:val="clear" w:color="auto" w:fill="FFFFFF"/>
        </w:rPr>
        <w:t xml:space="preserve"> analogicznego </w:t>
      </w:r>
      <w:r w:rsidR="00920414" w:rsidRPr="00CD555D">
        <w:rPr>
          <w:shd w:val="clear" w:color="auto" w:fill="FFFFFF"/>
        </w:rPr>
        <w:t xml:space="preserve"> okresu</w:t>
      </w:r>
      <w:r w:rsidR="00920414">
        <w:rPr>
          <w:shd w:val="clear" w:color="auto" w:fill="FFFFFF"/>
        </w:rPr>
        <w:t xml:space="preserve"> roku </w:t>
      </w:r>
      <w:r w:rsidR="00920414" w:rsidRPr="00CD555D">
        <w:rPr>
          <w:shd w:val="clear" w:color="auto" w:fill="FFFFFF"/>
        </w:rPr>
        <w:t xml:space="preserve"> poprzedniego</w:t>
      </w:r>
      <w:r w:rsidR="00A0265A">
        <w:rPr>
          <w:shd w:val="clear" w:color="auto" w:fill="FFFFFF"/>
        </w:rPr>
        <w:t xml:space="preserve"> (w %)</w:t>
      </w:r>
    </w:p>
    <w:p w14:paraId="6BE362F4" w14:textId="305A0F04" w:rsidR="002E5738" w:rsidRDefault="002E5738" w:rsidP="00E75536">
      <w:pPr>
        <w:pStyle w:val="tytuwykresu"/>
        <w:ind w:left="794" w:hanging="794"/>
        <w:jc w:val="both"/>
        <w:rPr>
          <w:shd w:val="clear" w:color="auto" w:fill="FFFFFF"/>
        </w:rPr>
      </w:pPr>
    </w:p>
    <w:p w14:paraId="33873055" w14:textId="323323B1" w:rsidR="00061D30" w:rsidRDefault="00061D30" w:rsidP="00E75536">
      <w:pPr>
        <w:pStyle w:val="tytuwykresu"/>
        <w:ind w:left="794" w:hanging="794"/>
        <w:jc w:val="both"/>
        <w:rPr>
          <w:shd w:val="clear" w:color="auto" w:fill="FFFFFF"/>
        </w:rPr>
      </w:pPr>
    </w:p>
    <w:p w14:paraId="58D0309E" w14:textId="5259851C" w:rsidR="00143C6E" w:rsidRDefault="00143C6E" w:rsidP="00E75536">
      <w:pPr>
        <w:pStyle w:val="tytuwykresu"/>
        <w:ind w:left="794" w:hanging="794"/>
        <w:jc w:val="both"/>
        <w:rPr>
          <w:shd w:val="clear" w:color="auto" w:fill="FFFFFF"/>
        </w:rPr>
      </w:pPr>
    </w:p>
    <w:p w14:paraId="0ABEBA96" w14:textId="6182ED94" w:rsidR="00BD1796" w:rsidRDefault="00BD1796" w:rsidP="00E75536">
      <w:pPr>
        <w:pStyle w:val="tytuwykresu"/>
        <w:ind w:left="794" w:hanging="794"/>
        <w:jc w:val="both"/>
        <w:rPr>
          <w:shd w:val="clear" w:color="auto" w:fill="FFFFFF"/>
        </w:rPr>
      </w:pPr>
    </w:p>
    <w:p w14:paraId="764CA81F" w14:textId="69977DAE" w:rsidR="007064C6" w:rsidRDefault="007064C6" w:rsidP="00E75536">
      <w:pPr>
        <w:pStyle w:val="tytuwykresu"/>
        <w:ind w:left="794" w:hanging="794"/>
        <w:jc w:val="both"/>
        <w:rPr>
          <w:shd w:val="clear" w:color="auto" w:fill="FFFFFF"/>
        </w:rPr>
      </w:pPr>
    </w:p>
    <w:p w14:paraId="2093445C" w14:textId="1E7C5844" w:rsidR="00367C46" w:rsidRDefault="00367C46" w:rsidP="00E75536">
      <w:pPr>
        <w:pStyle w:val="tytuwykresu"/>
        <w:ind w:left="794" w:hanging="794"/>
        <w:jc w:val="both"/>
        <w:rPr>
          <w:shd w:val="clear" w:color="auto" w:fill="FFFFFF"/>
        </w:rPr>
      </w:pPr>
    </w:p>
    <w:p w14:paraId="5F5993D0" w14:textId="77777777" w:rsidR="00734C07" w:rsidRDefault="00734C07" w:rsidP="00E75536">
      <w:pPr>
        <w:pStyle w:val="tytuwykresu"/>
        <w:ind w:left="794" w:hanging="794"/>
        <w:jc w:val="both"/>
        <w:rPr>
          <w:shd w:val="clear" w:color="auto" w:fill="FFFFFF"/>
        </w:rPr>
      </w:pPr>
    </w:p>
    <w:p w14:paraId="641DF05A" w14:textId="53928A8A" w:rsidR="00F36813" w:rsidRDefault="00F36813" w:rsidP="00E75536">
      <w:pPr>
        <w:pStyle w:val="tytuwykresu"/>
        <w:ind w:left="794" w:hanging="794"/>
        <w:jc w:val="both"/>
        <w:rPr>
          <w:shd w:val="clear" w:color="auto" w:fill="FFFFFF"/>
        </w:rPr>
      </w:pPr>
    </w:p>
    <w:p w14:paraId="5C2C0B2D" w14:textId="4241B6FF" w:rsidR="00F36813" w:rsidRDefault="00F36813" w:rsidP="00E75536">
      <w:pPr>
        <w:pStyle w:val="tytuwykresu"/>
        <w:ind w:left="794" w:hanging="794"/>
        <w:jc w:val="both"/>
        <w:rPr>
          <w:shd w:val="clear" w:color="auto" w:fill="FFFFFF"/>
        </w:rPr>
      </w:pPr>
    </w:p>
    <w:p w14:paraId="14DE1836" w14:textId="0E1A5768" w:rsidR="00DF3B4D" w:rsidRDefault="00DF3B4D" w:rsidP="00E75536">
      <w:pPr>
        <w:pStyle w:val="tytuwykresu"/>
        <w:ind w:left="794" w:hanging="794"/>
        <w:jc w:val="both"/>
        <w:rPr>
          <w:shd w:val="clear" w:color="auto" w:fill="FFFFFF"/>
        </w:rPr>
      </w:pPr>
    </w:p>
    <w:p w14:paraId="61049D8B" w14:textId="69176360" w:rsidR="00A0265A" w:rsidRDefault="00A0265A" w:rsidP="00C27ECF">
      <w:pPr>
        <w:ind w:left="794" w:hanging="794"/>
        <w:rPr>
          <w:b/>
          <w:spacing w:val="-2"/>
          <w:sz w:val="18"/>
          <w:shd w:val="clear" w:color="auto" w:fill="FFFFFF"/>
        </w:rPr>
      </w:pPr>
    </w:p>
    <w:p w14:paraId="041A65D7" w14:textId="172A199C" w:rsidR="003306A4" w:rsidRDefault="006967D0" w:rsidP="00C27ECF">
      <w:pPr>
        <w:ind w:left="794" w:hanging="794"/>
        <w:rPr>
          <w:b/>
          <w:spacing w:val="-2"/>
          <w:sz w:val="18"/>
          <w:szCs w:val="18"/>
          <w:shd w:val="clear" w:color="auto" w:fill="FFFFFF"/>
        </w:rPr>
      </w:pPr>
      <w:r>
        <w:rPr>
          <w:noProof/>
          <w:lang w:eastAsia="pl-PL"/>
        </w:rPr>
        <w:lastRenderedPageBreak/>
        <w:drawing>
          <wp:anchor distT="0" distB="0" distL="114300" distR="114300" simplePos="0" relativeHeight="251910144" behindDoc="0" locked="0" layoutInCell="1" allowOverlap="1" wp14:anchorId="6DB24C6B" wp14:editId="67F5C7E4">
            <wp:simplePos x="0" y="0"/>
            <wp:positionH relativeFrom="column">
              <wp:posOffset>-163902</wp:posOffset>
            </wp:positionH>
            <wp:positionV relativeFrom="paragraph">
              <wp:posOffset>336431</wp:posOffset>
            </wp:positionV>
            <wp:extent cx="5122545" cy="2874645"/>
            <wp:effectExtent l="0" t="0" r="1905" b="1905"/>
            <wp:wrapSquare wrapText="bothSides"/>
            <wp:docPr id="12" name="Wykres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anchor>
        </w:drawing>
      </w:r>
      <w:r w:rsidR="00D82284" w:rsidRPr="00D82284">
        <w:rPr>
          <w:noProof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882496" behindDoc="1" locked="0" layoutInCell="1" allowOverlap="1" wp14:anchorId="2D625F71" wp14:editId="39D3FE97">
                <wp:simplePos x="0" y="0"/>
                <wp:positionH relativeFrom="column">
                  <wp:posOffset>5321935</wp:posOffset>
                </wp:positionH>
                <wp:positionV relativeFrom="paragraph">
                  <wp:posOffset>95250</wp:posOffset>
                </wp:positionV>
                <wp:extent cx="1609725" cy="1895475"/>
                <wp:effectExtent l="0" t="0" r="0" b="0"/>
                <wp:wrapTight wrapText="bothSides">
                  <wp:wrapPolygon edited="0">
                    <wp:start x="767" y="0"/>
                    <wp:lineTo x="767" y="21274"/>
                    <wp:lineTo x="20705" y="21274"/>
                    <wp:lineTo x="20705" y="0"/>
                    <wp:lineTo x="767" y="0"/>
                  </wp:wrapPolygon>
                </wp:wrapTight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725" cy="1895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702461" w14:textId="75619845" w:rsidR="00D82284" w:rsidRPr="00D82284" w:rsidRDefault="00D82284" w:rsidP="00D82284">
                            <w:pPr>
                              <w:pStyle w:val="tekstzboku"/>
                              <w:rPr>
                                <w:bCs w:val="0"/>
                              </w:rPr>
                            </w:pPr>
                            <w:r w:rsidRPr="0001007E">
                              <w:rPr>
                                <w:bCs w:val="0"/>
                              </w:rPr>
                              <w:t xml:space="preserve">W </w:t>
                            </w:r>
                            <w:r w:rsidR="0058599E" w:rsidRPr="0001007E">
                              <w:rPr>
                                <w:bCs w:val="0"/>
                              </w:rPr>
                              <w:t>lipcu</w:t>
                            </w:r>
                            <w:r w:rsidRPr="0001007E">
                              <w:rPr>
                                <w:bCs w:val="0"/>
                              </w:rPr>
                              <w:t xml:space="preserve"> br.</w:t>
                            </w:r>
                            <w:r w:rsidR="004C39C0" w:rsidRPr="0001007E">
                              <w:rPr>
                                <w:bCs w:val="0"/>
                              </w:rPr>
                              <w:t xml:space="preserve"> w</w:t>
                            </w:r>
                            <w:r w:rsidR="004C39C0" w:rsidRPr="00D82284">
                              <w:rPr>
                                <w:bCs w:val="0"/>
                              </w:rPr>
                              <w:t xml:space="preserve"> stosunku</w:t>
                            </w:r>
                            <w:r w:rsidR="00A228D6">
                              <w:rPr>
                                <w:bCs w:val="0"/>
                              </w:rPr>
                              <w:t xml:space="preserve"> </w:t>
                            </w:r>
                            <w:r w:rsidR="004C39C0" w:rsidRPr="00D82284">
                              <w:rPr>
                                <w:bCs w:val="0"/>
                              </w:rPr>
                              <w:t xml:space="preserve">do </w:t>
                            </w:r>
                            <w:r w:rsidR="004C39C0" w:rsidRPr="00C00B1F">
                              <w:rPr>
                                <w:bCs w:val="0"/>
                                <w:strike/>
                              </w:rPr>
                              <w:t xml:space="preserve"> </w:t>
                            </w:r>
                            <w:r w:rsidR="00C00B1F" w:rsidRPr="00B6377D">
                              <w:rPr>
                                <w:bCs w:val="0"/>
                              </w:rPr>
                              <w:t>grudnia</w:t>
                            </w:r>
                            <w:r w:rsidR="00C00B1F" w:rsidRPr="00B6377D">
                              <w:rPr>
                                <w:bCs w:val="0"/>
                                <w:color w:val="1F4E79" w:themeColor="accent1" w:themeShade="80"/>
                              </w:rPr>
                              <w:t xml:space="preserve"> </w:t>
                            </w:r>
                            <w:r w:rsidR="004C39C0" w:rsidRPr="00B6377D">
                              <w:rPr>
                                <w:bCs w:val="0"/>
                              </w:rPr>
                              <w:t>201</w:t>
                            </w:r>
                            <w:r w:rsidR="00262022" w:rsidRPr="00B6377D">
                              <w:rPr>
                                <w:bCs w:val="0"/>
                              </w:rPr>
                              <w:t>8</w:t>
                            </w:r>
                            <w:r w:rsidR="00EA4691" w:rsidRPr="00B6377D">
                              <w:rPr>
                                <w:bCs w:val="0"/>
                              </w:rPr>
                              <w:t xml:space="preserve"> </w:t>
                            </w:r>
                            <w:r w:rsidR="004C39C0" w:rsidRPr="00D82284">
                              <w:rPr>
                                <w:bCs w:val="0"/>
                              </w:rPr>
                              <w:t>r.</w:t>
                            </w:r>
                            <w:r w:rsidR="00B102B7">
                              <w:rPr>
                                <w:bCs w:val="0"/>
                              </w:rPr>
                              <w:t xml:space="preserve"> </w:t>
                            </w:r>
                            <w:r w:rsidRPr="00D82284">
                              <w:rPr>
                                <w:bCs w:val="0"/>
                              </w:rPr>
                              <w:t>najwyższy wzrost cen</w:t>
                            </w:r>
                            <w:r w:rsidR="00B102B7">
                              <w:rPr>
                                <w:bCs w:val="0"/>
                              </w:rPr>
                              <w:t xml:space="preserve"> </w:t>
                            </w:r>
                            <w:r w:rsidR="001C6827" w:rsidRPr="00D82284">
                              <w:rPr>
                                <w:bCs w:val="0"/>
                              </w:rPr>
                              <w:t>zanotowano</w:t>
                            </w:r>
                            <w:r w:rsidR="00A228D6">
                              <w:rPr>
                                <w:bCs w:val="0"/>
                              </w:rPr>
                              <w:t xml:space="preserve"> </w:t>
                            </w:r>
                            <w:r w:rsidR="00C07D7A">
                              <w:rPr>
                                <w:bCs w:val="0"/>
                              </w:rPr>
                              <w:t xml:space="preserve">    </w:t>
                            </w:r>
                            <w:bookmarkStart w:id="0" w:name="_GoBack"/>
                            <w:bookmarkEnd w:id="0"/>
                            <w:r w:rsidR="001C6827">
                              <w:rPr>
                                <w:bCs w:val="0"/>
                              </w:rPr>
                              <w:t>w dziale</w:t>
                            </w:r>
                            <w:r w:rsidRPr="00D82284">
                              <w:rPr>
                                <w:bCs w:val="0"/>
                              </w:rPr>
                              <w:t xml:space="preserve"> budow</w:t>
                            </w:r>
                            <w:r w:rsidR="001C6827">
                              <w:rPr>
                                <w:bCs w:val="0"/>
                              </w:rPr>
                              <w:t>a</w:t>
                            </w:r>
                            <w:r w:rsidR="00B102B7">
                              <w:rPr>
                                <w:bCs w:val="0"/>
                              </w:rPr>
                              <w:t xml:space="preserve"> </w:t>
                            </w:r>
                            <w:r w:rsidRPr="00D82284">
                              <w:rPr>
                                <w:bCs w:val="0"/>
                              </w:rPr>
                              <w:t>budynków</w:t>
                            </w:r>
                          </w:p>
                          <w:p w14:paraId="41775D51" w14:textId="66C4C2C0" w:rsidR="00D82284" w:rsidRPr="00D616D2" w:rsidRDefault="00D82284" w:rsidP="00D82284">
                            <w:pPr>
                              <w:pStyle w:val="tekstzboku"/>
                              <w:rPr>
                                <w:bCs w:val="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625F71" id="Pole tekstowe 5" o:spid="_x0000_s1031" type="#_x0000_t202" style="position:absolute;left:0;text-align:left;margin-left:419.05pt;margin-top:7.5pt;width:126.75pt;height:149.25pt;z-index:-251433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" filled="f" stroked="f">
                <v:textbox>
                  <w:txbxContent>
                    <w:p w14:paraId="25702461" w14:textId="75619845" w:rsidR="00D82284" w:rsidRPr="00D82284" w:rsidRDefault="00D82284" w:rsidP="00D82284">
                      <w:pPr>
                        <w:pStyle w:val="tekstzboku"/>
                        <w:rPr>
                          <w:bCs w:val="0"/>
                        </w:rPr>
                      </w:pPr>
                      <w:r w:rsidRPr="0001007E">
                        <w:rPr>
                          <w:bCs w:val="0"/>
                        </w:rPr>
                        <w:t xml:space="preserve">W </w:t>
                      </w:r>
                      <w:r w:rsidR="0058599E" w:rsidRPr="0001007E">
                        <w:rPr>
                          <w:bCs w:val="0"/>
                        </w:rPr>
                        <w:t>lipcu</w:t>
                      </w:r>
                      <w:r w:rsidRPr="0001007E">
                        <w:rPr>
                          <w:bCs w:val="0"/>
                        </w:rPr>
                        <w:t xml:space="preserve"> br.</w:t>
                      </w:r>
                      <w:r w:rsidR="004C39C0" w:rsidRPr="0001007E">
                        <w:rPr>
                          <w:bCs w:val="0"/>
                        </w:rPr>
                        <w:t xml:space="preserve"> w</w:t>
                      </w:r>
                      <w:r w:rsidR="004C39C0" w:rsidRPr="00D82284">
                        <w:rPr>
                          <w:bCs w:val="0"/>
                        </w:rPr>
                        <w:t xml:space="preserve"> stosunku</w:t>
                      </w:r>
                      <w:r w:rsidR="00A228D6">
                        <w:rPr>
                          <w:bCs w:val="0"/>
                        </w:rPr>
                        <w:t xml:space="preserve"> </w:t>
                      </w:r>
                      <w:r w:rsidR="004C39C0" w:rsidRPr="00D82284">
                        <w:rPr>
                          <w:bCs w:val="0"/>
                        </w:rPr>
                        <w:t xml:space="preserve">do </w:t>
                      </w:r>
                      <w:r w:rsidR="004C39C0" w:rsidRPr="00C00B1F">
                        <w:rPr>
                          <w:bCs w:val="0"/>
                          <w:strike/>
                        </w:rPr>
                        <w:t xml:space="preserve"> </w:t>
                      </w:r>
                      <w:r w:rsidR="00C00B1F" w:rsidRPr="00B6377D">
                        <w:rPr>
                          <w:bCs w:val="0"/>
                        </w:rPr>
                        <w:t>grudnia</w:t>
                      </w:r>
                      <w:r w:rsidR="00C00B1F" w:rsidRPr="00B6377D">
                        <w:rPr>
                          <w:bCs w:val="0"/>
                          <w:color w:val="1F4E79" w:themeColor="accent1" w:themeShade="80"/>
                        </w:rPr>
                        <w:t xml:space="preserve"> </w:t>
                      </w:r>
                      <w:r w:rsidR="004C39C0" w:rsidRPr="00B6377D">
                        <w:rPr>
                          <w:bCs w:val="0"/>
                        </w:rPr>
                        <w:t>201</w:t>
                      </w:r>
                      <w:r w:rsidR="00262022" w:rsidRPr="00B6377D">
                        <w:rPr>
                          <w:bCs w:val="0"/>
                        </w:rPr>
                        <w:t>8</w:t>
                      </w:r>
                      <w:r w:rsidR="00EA4691" w:rsidRPr="00B6377D">
                        <w:rPr>
                          <w:bCs w:val="0"/>
                        </w:rPr>
                        <w:t xml:space="preserve"> </w:t>
                      </w:r>
                      <w:r w:rsidR="004C39C0" w:rsidRPr="00D82284">
                        <w:rPr>
                          <w:bCs w:val="0"/>
                        </w:rPr>
                        <w:t>r.</w:t>
                      </w:r>
                      <w:r w:rsidR="00B102B7">
                        <w:rPr>
                          <w:bCs w:val="0"/>
                        </w:rPr>
                        <w:t xml:space="preserve"> </w:t>
                      </w:r>
                      <w:r w:rsidRPr="00D82284">
                        <w:rPr>
                          <w:bCs w:val="0"/>
                        </w:rPr>
                        <w:t>najwyższy wzrost cen</w:t>
                      </w:r>
                      <w:r w:rsidR="00B102B7">
                        <w:rPr>
                          <w:bCs w:val="0"/>
                        </w:rPr>
                        <w:t xml:space="preserve"> </w:t>
                      </w:r>
                      <w:r w:rsidR="001C6827" w:rsidRPr="00D82284">
                        <w:rPr>
                          <w:bCs w:val="0"/>
                        </w:rPr>
                        <w:t>zanotowano</w:t>
                      </w:r>
                      <w:r w:rsidR="00A228D6">
                        <w:rPr>
                          <w:bCs w:val="0"/>
                        </w:rPr>
                        <w:t xml:space="preserve"> </w:t>
                      </w:r>
                      <w:r w:rsidR="00C07D7A">
                        <w:rPr>
                          <w:bCs w:val="0"/>
                        </w:rPr>
                        <w:t xml:space="preserve">    </w:t>
                      </w:r>
                      <w:bookmarkStart w:id="1" w:name="_GoBack"/>
                      <w:bookmarkEnd w:id="1"/>
                      <w:r w:rsidR="001C6827">
                        <w:rPr>
                          <w:bCs w:val="0"/>
                        </w:rPr>
                        <w:t>w dziale</w:t>
                      </w:r>
                      <w:r w:rsidRPr="00D82284">
                        <w:rPr>
                          <w:bCs w:val="0"/>
                        </w:rPr>
                        <w:t xml:space="preserve"> budow</w:t>
                      </w:r>
                      <w:r w:rsidR="001C6827">
                        <w:rPr>
                          <w:bCs w:val="0"/>
                        </w:rPr>
                        <w:t>a</w:t>
                      </w:r>
                      <w:r w:rsidR="00B102B7">
                        <w:rPr>
                          <w:bCs w:val="0"/>
                        </w:rPr>
                        <w:t xml:space="preserve"> </w:t>
                      </w:r>
                      <w:r w:rsidRPr="00D82284">
                        <w:rPr>
                          <w:bCs w:val="0"/>
                        </w:rPr>
                        <w:t>budynków</w:t>
                      </w:r>
                    </w:p>
                    <w:p w14:paraId="41775D51" w14:textId="66C4C2C0" w:rsidR="00D82284" w:rsidRPr="00D616D2" w:rsidRDefault="00D82284" w:rsidP="00D82284">
                      <w:pPr>
                        <w:pStyle w:val="tekstzboku"/>
                        <w:rPr>
                          <w:bCs w:val="0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3306A4" w:rsidRPr="00667717">
        <w:rPr>
          <w:b/>
          <w:bCs/>
          <w:spacing w:val="-2"/>
          <w:sz w:val="18"/>
          <w:shd w:val="clear" w:color="auto" w:fill="FFFFFF"/>
        </w:rPr>
        <w:t xml:space="preserve">Wykres </w:t>
      </w:r>
      <w:r w:rsidR="00EC7363">
        <w:rPr>
          <w:b/>
          <w:bCs/>
          <w:spacing w:val="-2"/>
          <w:sz w:val="18"/>
          <w:shd w:val="clear" w:color="auto" w:fill="FFFFFF"/>
        </w:rPr>
        <w:t>3</w:t>
      </w:r>
      <w:r w:rsidR="003306A4" w:rsidRPr="00667717">
        <w:rPr>
          <w:b/>
          <w:spacing w:val="-2"/>
          <w:sz w:val="18"/>
          <w:shd w:val="clear" w:color="auto" w:fill="FFFFFF"/>
        </w:rPr>
        <w:t>.</w:t>
      </w:r>
      <w:r w:rsidR="003306A4">
        <w:rPr>
          <w:b/>
          <w:spacing w:val="-2"/>
          <w:sz w:val="18"/>
          <w:shd w:val="clear" w:color="auto" w:fill="FFFFFF"/>
        </w:rPr>
        <w:t xml:space="preserve"> Zmiany c</w:t>
      </w:r>
      <w:r w:rsidR="003306A4" w:rsidRPr="00667717">
        <w:rPr>
          <w:b/>
          <w:spacing w:val="-2"/>
          <w:sz w:val="18"/>
          <w:shd w:val="clear" w:color="auto" w:fill="FFFFFF"/>
        </w:rPr>
        <w:t xml:space="preserve">en produkcji budowlano-montażowej </w:t>
      </w:r>
      <w:r w:rsidR="003306A4" w:rsidRPr="006948A9">
        <w:rPr>
          <w:b/>
          <w:spacing w:val="-2"/>
          <w:sz w:val="18"/>
          <w:shd w:val="clear" w:color="auto" w:fill="FFFFFF"/>
        </w:rPr>
        <w:t>w</w:t>
      </w:r>
      <w:r w:rsidR="003306A4">
        <w:rPr>
          <w:b/>
          <w:spacing w:val="-2"/>
          <w:sz w:val="18"/>
          <w:shd w:val="clear" w:color="auto" w:fill="FFFFFF"/>
        </w:rPr>
        <w:t xml:space="preserve">edług działów PKD w latach </w:t>
      </w:r>
      <w:r w:rsidR="003306A4" w:rsidRPr="006948A9">
        <w:rPr>
          <w:b/>
          <w:spacing w:val="-2"/>
          <w:sz w:val="18"/>
          <w:shd w:val="clear" w:color="auto" w:fill="FFFFFF"/>
        </w:rPr>
        <w:t>201</w:t>
      </w:r>
      <w:r w:rsidR="00FD25A0">
        <w:rPr>
          <w:b/>
          <w:spacing w:val="-2"/>
          <w:sz w:val="18"/>
          <w:shd w:val="clear" w:color="auto" w:fill="FFFFFF"/>
        </w:rPr>
        <w:t>9</w:t>
      </w:r>
      <w:r w:rsidR="003306A4" w:rsidRPr="006948A9">
        <w:rPr>
          <w:b/>
          <w:spacing w:val="-2"/>
          <w:sz w:val="18"/>
          <w:shd w:val="clear" w:color="auto" w:fill="FFFFFF"/>
        </w:rPr>
        <w:t>-</w:t>
      </w:r>
      <w:r w:rsidR="003306A4" w:rsidRPr="006948A9">
        <w:rPr>
          <w:b/>
          <w:spacing w:val="-2"/>
          <w:sz w:val="18"/>
          <w:szCs w:val="18"/>
          <w:shd w:val="clear" w:color="auto" w:fill="FFFFFF"/>
        </w:rPr>
        <w:t>2020</w:t>
      </w:r>
      <w:r w:rsidR="003306A4" w:rsidRPr="002263EA">
        <w:rPr>
          <w:b/>
          <w:spacing w:val="-2"/>
          <w:sz w:val="18"/>
          <w:szCs w:val="18"/>
          <w:shd w:val="clear" w:color="auto" w:fill="FFFFFF"/>
        </w:rPr>
        <w:t xml:space="preserve"> </w:t>
      </w:r>
      <w:r w:rsidR="003306A4">
        <w:rPr>
          <w:b/>
          <w:spacing w:val="-2"/>
          <w:sz w:val="18"/>
          <w:szCs w:val="18"/>
          <w:shd w:val="clear" w:color="auto" w:fill="FFFFFF"/>
        </w:rPr>
        <w:t xml:space="preserve">                                                     </w:t>
      </w:r>
      <w:r w:rsidR="003306A4" w:rsidRPr="002263EA">
        <w:rPr>
          <w:b/>
          <w:spacing w:val="-2"/>
          <w:sz w:val="18"/>
          <w:szCs w:val="18"/>
          <w:shd w:val="clear" w:color="auto" w:fill="FFFFFF"/>
        </w:rPr>
        <w:t xml:space="preserve">w stosunku </w:t>
      </w:r>
      <w:r w:rsidR="003306A4" w:rsidRPr="006948A9">
        <w:rPr>
          <w:b/>
          <w:spacing w:val="-2"/>
          <w:sz w:val="18"/>
          <w:szCs w:val="18"/>
          <w:shd w:val="clear" w:color="auto" w:fill="FFFFFF"/>
        </w:rPr>
        <w:t xml:space="preserve">do </w:t>
      </w:r>
      <w:r w:rsidR="00C8706D" w:rsidRPr="00B6377D">
        <w:rPr>
          <w:b/>
          <w:spacing w:val="-2"/>
          <w:sz w:val="18"/>
          <w:szCs w:val="18"/>
          <w:shd w:val="clear" w:color="auto" w:fill="FFFFFF"/>
        </w:rPr>
        <w:t>grudnia</w:t>
      </w:r>
      <w:r w:rsidR="00C8706D">
        <w:rPr>
          <w:b/>
          <w:color w:val="FF0000"/>
          <w:spacing w:val="-2"/>
          <w:sz w:val="18"/>
          <w:szCs w:val="18"/>
          <w:shd w:val="clear" w:color="auto" w:fill="FFFFFF"/>
        </w:rPr>
        <w:t xml:space="preserve"> </w:t>
      </w:r>
      <w:r w:rsidR="003306A4" w:rsidRPr="006948A9">
        <w:rPr>
          <w:b/>
          <w:spacing w:val="-2"/>
          <w:sz w:val="18"/>
          <w:szCs w:val="18"/>
          <w:shd w:val="clear" w:color="auto" w:fill="FFFFFF"/>
        </w:rPr>
        <w:t>201</w:t>
      </w:r>
      <w:r w:rsidR="00D41525">
        <w:rPr>
          <w:b/>
          <w:spacing w:val="-2"/>
          <w:sz w:val="18"/>
          <w:szCs w:val="18"/>
          <w:shd w:val="clear" w:color="auto" w:fill="FFFFFF"/>
        </w:rPr>
        <w:t>8</w:t>
      </w:r>
      <w:r w:rsidR="003306A4" w:rsidRPr="006948A9">
        <w:rPr>
          <w:b/>
          <w:spacing w:val="-2"/>
          <w:sz w:val="18"/>
          <w:szCs w:val="18"/>
          <w:shd w:val="clear" w:color="auto" w:fill="FFFFFF"/>
        </w:rPr>
        <w:t xml:space="preserve"> r.</w:t>
      </w:r>
      <w:r w:rsidR="00A0265A">
        <w:rPr>
          <w:b/>
          <w:spacing w:val="-2"/>
          <w:sz w:val="18"/>
          <w:szCs w:val="18"/>
          <w:shd w:val="clear" w:color="auto" w:fill="FFFFFF"/>
        </w:rPr>
        <w:t xml:space="preserve"> (w %)</w:t>
      </w:r>
    </w:p>
    <w:p w14:paraId="55EF1CD0" w14:textId="059001A4" w:rsidR="00061D30" w:rsidRDefault="00061D30" w:rsidP="00C27ECF">
      <w:pPr>
        <w:ind w:left="794" w:hanging="794"/>
        <w:rPr>
          <w:b/>
          <w:spacing w:val="-2"/>
          <w:sz w:val="18"/>
          <w:szCs w:val="18"/>
          <w:shd w:val="clear" w:color="auto" w:fill="FFFFFF"/>
        </w:rPr>
      </w:pPr>
    </w:p>
    <w:p w14:paraId="6149BE14" w14:textId="77777777" w:rsidR="004667F5" w:rsidRDefault="004667F5" w:rsidP="00C27ECF">
      <w:pPr>
        <w:ind w:left="794" w:hanging="794"/>
        <w:rPr>
          <w:b/>
          <w:spacing w:val="-2"/>
          <w:sz w:val="18"/>
          <w:szCs w:val="18"/>
          <w:shd w:val="clear" w:color="auto" w:fill="FFFFFF"/>
        </w:rPr>
      </w:pPr>
    </w:p>
    <w:p w14:paraId="72DEE359" w14:textId="77777777" w:rsidR="004667F5" w:rsidRDefault="004667F5" w:rsidP="00C27ECF">
      <w:pPr>
        <w:ind w:left="794" w:hanging="794"/>
        <w:rPr>
          <w:b/>
          <w:spacing w:val="-2"/>
          <w:sz w:val="18"/>
          <w:szCs w:val="18"/>
          <w:shd w:val="clear" w:color="auto" w:fill="FFFFFF"/>
        </w:rPr>
      </w:pPr>
    </w:p>
    <w:p w14:paraId="04163CEC" w14:textId="11F1C84C" w:rsidR="00252780" w:rsidRDefault="00252780" w:rsidP="00252780"/>
    <w:p w14:paraId="33DD215A" w14:textId="77777777" w:rsidR="00830751" w:rsidRDefault="00830751" w:rsidP="00252780"/>
    <w:p w14:paraId="3151A737" w14:textId="77777777" w:rsidR="0019680F" w:rsidRDefault="0019680F" w:rsidP="00252780"/>
    <w:p w14:paraId="2488ADFE" w14:textId="77777777" w:rsidR="0019680F" w:rsidRDefault="0019680F" w:rsidP="00252780"/>
    <w:p w14:paraId="4DB0432B" w14:textId="77777777" w:rsidR="00AC7B73" w:rsidRDefault="00AC7B73" w:rsidP="00252780"/>
    <w:p w14:paraId="7E0DAE98" w14:textId="77777777" w:rsidR="00AC7B73" w:rsidRDefault="00AC7B73" w:rsidP="00252780"/>
    <w:p w14:paraId="6DF00596" w14:textId="77777777" w:rsidR="00AC7B73" w:rsidRDefault="00AC7B73" w:rsidP="00252780"/>
    <w:p w14:paraId="2C133BD0" w14:textId="77777777" w:rsidR="00AC7B73" w:rsidRDefault="00AC7B73" w:rsidP="00252780"/>
    <w:p w14:paraId="78EA58D3" w14:textId="77777777" w:rsidR="00AC7B73" w:rsidRDefault="00AC7B73" w:rsidP="00252780"/>
    <w:p w14:paraId="40006B17" w14:textId="37C75C2E" w:rsidR="00252780" w:rsidRDefault="00252780" w:rsidP="00252780">
      <w:pPr>
        <w:rPr>
          <w:rFonts w:ascii="Calibri" w:hAnsi="Calibri"/>
          <w:sz w:val="22"/>
        </w:rPr>
      </w:pPr>
      <w:r>
        <w:t>W przypadku cytowania danych Głównego Urzędu Statystycznego prosimy o zamieszczenie informacji: „Źródło danych GUS”, a</w:t>
      </w:r>
      <w:r w:rsidR="00A1168A">
        <w:t xml:space="preserve"> w</w:t>
      </w:r>
      <w:r>
        <w:t xml:space="preserve"> przypadku publikowania obliczeń dokonanych na danych opublikowanych przez GUS prosimy o zamieszczenie informacji: „Opracowanie własne na podstawie danych GUS”.</w:t>
      </w:r>
    </w:p>
    <w:p w14:paraId="5B9BAC4F" w14:textId="3B6A9063" w:rsidR="00BD1796" w:rsidRDefault="00BD1796" w:rsidP="00C27ECF">
      <w:pPr>
        <w:ind w:left="794" w:hanging="794"/>
        <w:rPr>
          <w:b/>
          <w:spacing w:val="-2"/>
          <w:sz w:val="18"/>
          <w:szCs w:val="18"/>
          <w:shd w:val="clear" w:color="auto" w:fill="FFFFFF"/>
        </w:rPr>
      </w:pPr>
    </w:p>
    <w:p w14:paraId="752D5B0C" w14:textId="77777777" w:rsidR="00252780" w:rsidRDefault="00252780" w:rsidP="00C27ECF">
      <w:pPr>
        <w:ind w:left="794" w:hanging="794"/>
        <w:rPr>
          <w:b/>
          <w:spacing w:val="-2"/>
          <w:sz w:val="18"/>
          <w:shd w:val="clear" w:color="auto" w:fill="FFFFFF"/>
        </w:rPr>
      </w:pPr>
    </w:p>
    <w:p w14:paraId="680AD737" w14:textId="77777777" w:rsidR="00252780" w:rsidRDefault="00252780" w:rsidP="00C27ECF">
      <w:pPr>
        <w:ind w:left="794" w:hanging="794"/>
        <w:rPr>
          <w:b/>
          <w:spacing w:val="-2"/>
          <w:sz w:val="18"/>
          <w:shd w:val="clear" w:color="auto" w:fill="FFFFFF"/>
        </w:rPr>
      </w:pPr>
    </w:p>
    <w:p w14:paraId="02EF3C90" w14:textId="77777777" w:rsidR="00252780" w:rsidRDefault="00252780" w:rsidP="00C27ECF">
      <w:pPr>
        <w:ind w:left="794" w:hanging="794"/>
        <w:rPr>
          <w:b/>
          <w:spacing w:val="-2"/>
          <w:sz w:val="18"/>
          <w:shd w:val="clear" w:color="auto" w:fill="FFFFFF"/>
        </w:rPr>
      </w:pPr>
    </w:p>
    <w:p w14:paraId="601620A0" w14:textId="7191F2F4" w:rsidR="003306A4" w:rsidRDefault="003306A4" w:rsidP="00C27ECF">
      <w:pPr>
        <w:ind w:left="794" w:hanging="794"/>
        <w:rPr>
          <w:b/>
          <w:spacing w:val="-2"/>
          <w:sz w:val="18"/>
          <w:shd w:val="clear" w:color="auto" w:fill="FFFFFF"/>
        </w:rPr>
      </w:pPr>
    </w:p>
    <w:p w14:paraId="18BB9A6A" w14:textId="77777777" w:rsidR="00694AF0" w:rsidRPr="00001C5B" w:rsidRDefault="00694AF0" w:rsidP="00E76D26">
      <w:pPr>
        <w:rPr>
          <w:sz w:val="18"/>
        </w:rPr>
        <w:sectPr w:rsidR="00694AF0" w:rsidRPr="00001C5B" w:rsidSect="008E54A7">
          <w:headerReference w:type="default" r:id="rId16"/>
          <w:footerReference w:type="default" r:id="rId17"/>
          <w:headerReference w:type="first" r:id="rId18"/>
          <w:footerReference w:type="first" r:id="rId19"/>
          <w:pgSz w:w="11906" w:h="16838"/>
          <w:pgMar w:top="720" w:right="3119" w:bottom="720" w:left="720" w:header="284" w:footer="397" w:gutter="0"/>
          <w:cols w:space="708"/>
          <w:titlePg/>
          <w:docGrid w:linePitch="360"/>
        </w:sectPr>
      </w:pPr>
    </w:p>
    <w:p w14:paraId="7D6E5269" w14:textId="77777777" w:rsidR="0033363A" w:rsidRDefault="0033363A" w:rsidP="000470AA">
      <w:pPr>
        <w:rPr>
          <w:sz w:val="18"/>
        </w:rPr>
      </w:pPr>
    </w:p>
    <w:p w14:paraId="0C5C8274" w14:textId="77777777" w:rsidR="0033363A" w:rsidRDefault="0033363A" w:rsidP="000470AA">
      <w:pPr>
        <w:rPr>
          <w:sz w:val="18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2"/>
        <w:gridCol w:w="3825"/>
      </w:tblGrid>
      <w:tr w:rsidR="00A46416" w:rsidRPr="000225B5" w14:paraId="5F4F73A0" w14:textId="77777777" w:rsidTr="006D0159">
        <w:trPr>
          <w:trHeight w:val="1912"/>
        </w:trPr>
        <w:tc>
          <w:tcPr>
            <w:tcW w:w="4379" w:type="dxa"/>
          </w:tcPr>
          <w:p w14:paraId="37F0D55F" w14:textId="77777777" w:rsidR="00A46416" w:rsidRPr="008F3638" w:rsidRDefault="00A46416" w:rsidP="006D0159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Opracowanie merytoryczne:</w:t>
            </w:r>
          </w:p>
          <w:p w14:paraId="2D367E2C" w14:textId="77777777" w:rsidR="00A46416" w:rsidRPr="008F3638" w:rsidRDefault="00A46416" w:rsidP="006D0159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b/>
                <w:color w:val="000000" w:themeColor="text1"/>
                <w:sz w:val="20"/>
              </w:rPr>
              <w:t xml:space="preserve">Departament </w:t>
            </w:r>
            <w:r>
              <w:rPr>
                <w:rFonts w:cs="Arial"/>
                <w:b/>
                <w:color w:val="000000" w:themeColor="text1"/>
                <w:sz w:val="20"/>
              </w:rPr>
              <w:t>Handlu i Usług</w:t>
            </w:r>
          </w:p>
          <w:p w14:paraId="1E931D9A" w14:textId="27745BB9" w:rsidR="00A46416" w:rsidRPr="00BB4F09" w:rsidRDefault="006032FD" w:rsidP="006D0159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Dyrektor Ewa Adach-Stankiewicz</w:t>
            </w:r>
          </w:p>
          <w:p w14:paraId="0CE35897" w14:textId="512B125D" w:rsidR="00A46416" w:rsidRPr="008F3638" w:rsidRDefault="00A46416" w:rsidP="006D0159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</w:t>
            </w:r>
            <w:r w:rsidRPr="00AC6DB5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608 3</w:t>
            </w:r>
            <w:r w:rsidR="00A158DA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1</w:t>
            </w:r>
            <w:r w:rsidR="009E54FD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="00A158DA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24</w:t>
            </w:r>
          </w:p>
          <w:p w14:paraId="08CA62D0" w14:textId="7C6C58A4" w:rsidR="00A46416" w:rsidRPr="000225B5" w:rsidRDefault="00A46416" w:rsidP="006D0159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</w:rPr>
            </w:pPr>
          </w:p>
        </w:tc>
        <w:tc>
          <w:tcPr>
            <w:tcW w:w="3942" w:type="dxa"/>
          </w:tcPr>
          <w:p w14:paraId="573D83C0" w14:textId="77777777" w:rsidR="00A46416" w:rsidRPr="008F3638" w:rsidRDefault="00A46416" w:rsidP="006D0159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8F3638">
              <w:rPr>
                <w:rFonts w:cs="Arial"/>
                <w:color w:val="000000" w:themeColor="text1"/>
                <w:sz w:val="20"/>
              </w:rPr>
              <w:br/>
            </w:r>
            <w:r w:rsidRPr="008F3638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14:paraId="6DF453CF" w14:textId="57C24CE6" w:rsidR="00A46416" w:rsidRPr="008F3638" w:rsidRDefault="00A46416" w:rsidP="006D0159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 xml:space="preserve">Karolina </w:t>
            </w:r>
            <w:r w:rsidR="00575256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Banaszek</w:t>
            </w:r>
          </w:p>
          <w:p w14:paraId="51401E17" w14:textId="7FC1A4BE" w:rsidR="00A46416" w:rsidRPr="008F3638" w:rsidRDefault="00A46416" w:rsidP="006D0159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="00A158DA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695 255 011</w:t>
            </w:r>
          </w:p>
          <w:p w14:paraId="23CF35CB" w14:textId="2CFBE107" w:rsidR="00A46416" w:rsidRPr="008F3638" w:rsidRDefault="00A46416" w:rsidP="006D0159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A46416" w14:paraId="1E9507A4" w14:textId="77777777" w:rsidTr="006D0159">
        <w:trPr>
          <w:trHeight w:val="610"/>
        </w:trPr>
        <w:tc>
          <w:tcPr>
            <w:tcW w:w="2721" w:type="pct"/>
            <w:vMerge w:val="restart"/>
            <w:vAlign w:val="center"/>
          </w:tcPr>
          <w:p w14:paraId="0716C93C" w14:textId="77777777" w:rsidR="00A46416" w:rsidRPr="00C91687" w:rsidRDefault="00A46416" w:rsidP="006D0159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14:paraId="1032B0CE" w14:textId="0656964B" w:rsidR="00A46416" w:rsidRPr="00C91687" w:rsidRDefault="00606E24" w:rsidP="006D0159">
            <w:pPr>
              <w:rPr>
                <w:sz w:val="20"/>
              </w:rPr>
            </w:pPr>
            <w:r w:rsidRPr="00606E24">
              <w:rPr>
                <w:sz w:val="20"/>
              </w:rPr>
              <w:t>Tel:</w:t>
            </w:r>
            <w:r w:rsidR="00A46416" w:rsidRPr="00C91687"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>22 608 34</w:t>
            </w:r>
            <w:r w:rsidR="009E54FD">
              <w:rPr>
                <w:sz w:val="20"/>
              </w:rPr>
              <w:t xml:space="preserve"> </w:t>
            </w:r>
            <w:r>
              <w:rPr>
                <w:sz w:val="20"/>
              </w:rPr>
              <w:t>91, 22 608 38</w:t>
            </w:r>
            <w:r w:rsidR="009E54FD">
              <w:rPr>
                <w:sz w:val="20"/>
              </w:rPr>
              <w:t xml:space="preserve"> </w:t>
            </w:r>
            <w:r w:rsidR="00A46416" w:rsidRPr="00C91687">
              <w:rPr>
                <w:sz w:val="20"/>
              </w:rPr>
              <w:t xml:space="preserve">04 </w:t>
            </w:r>
          </w:p>
          <w:p w14:paraId="03B5968C" w14:textId="626E3281" w:rsidR="00A46416" w:rsidRPr="00C11430" w:rsidRDefault="003D38C8" w:rsidP="006D0159">
            <w:pPr>
              <w:rPr>
                <w:sz w:val="20"/>
                <w:lang w:val="en-US"/>
              </w:rPr>
            </w:pPr>
            <w:r w:rsidRPr="00C11430">
              <w:rPr>
                <w:b/>
                <w:sz w:val="20"/>
                <w:lang w:val="en-US"/>
              </w:rPr>
              <w:t>e-mail:</w:t>
            </w:r>
            <w:r w:rsidRPr="00C11430">
              <w:rPr>
                <w:sz w:val="20"/>
                <w:lang w:val="en-US"/>
              </w:rPr>
              <w:t xml:space="preserve"> </w:t>
            </w:r>
            <w:hyperlink r:id="rId20" w:history="1">
              <w:r w:rsidRPr="00606E24">
                <w:rPr>
                  <w:rStyle w:val="Hipercze"/>
                  <w:rFonts w:cstheme="minorBidi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</w:p>
          <w:p w14:paraId="685D25D0" w14:textId="04EF110F" w:rsidR="00A46416" w:rsidRPr="00C11430" w:rsidRDefault="00A46416" w:rsidP="006D0159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14:paraId="58809C2A" w14:textId="77777777" w:rsidR="00A46416" w:rsidRPr="00C11430" w:rsidRDefault="00A46416" w:rsidP="006D0159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6784" behindDoc="0" locked="0" layoutInCell="1" allowOverlap="1" wp14:anchorId="178D6838" wp14:editId="26E3F39A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17" name="Obraz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14:paraId="58F3DDE9" w14:textId="77777777" w:rsidR="00A46416" w:rsidRDefault="00A46416" w:rsidP="006D0159">
            <w:pPr>
              <w:rPr>
                <w:sz w:val="18"/>
              </w:rPr>
            </w:pPr>
            <w:r w:rsidRPr="003D5F42">
              <w:rPr>
                <w:sz w:val="20"/>
              </w:rPr>
              <w:t>www.stat.gov.pl</w:t>
            </w:r>
          </w:p>
        </w:tc>
      </w:tr>
      <w:tr w:rsidR="00A46416" w14:paraId="18EF9627" w14:textId="77777777" w:rsidTr="006D0159">
        <w:trPr>
          <w:trHeight w:val="436"/>
        </w:trPr>
        <w:tc>
          <w:tcPr>
            <w:tcW w:w="2721" w:type="pct"/>
            <w:vMerge/>
            <w:vAlign w:val="center"/>
          </w:tcPr>
          <w:p w14:paraId="5652E9CE" w14:textId="77777777" w:rsidR="00A46416" w:rsidRDefault="00A46416" w:rsidP="006D0159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45E06BC3" w14:textId="77777777" w:rsidR="00A46416" w:rsidRDefault="00A46416" w:rsidP="006D0159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8832" behindDoc="0" locked="0" layoutInCell="1" allowOverlap="1" wp14:anchorId="12052AD2" wp14:editId="6B4885E4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18" name="Obraz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4D92EF35" w14:textId="77777777" w:rsidR="00A46416" w:rsidRDefault="00A46416" w:rsidP="006D0159">
            <w:pPr>
              <w:rPr>
                <w:sz w:val="18"/>
              </w:rPr>
            </w:pPr>
            <w:r w:rsidRPr="003D5F42">
              <w:rPr>
                <w:sz w:val="20"/>
              </w:rPr>
              <w:t>@GUS_STAT</w:t>
            </w:r>
          </w:p>
        </w:tc>
      </w:tr>
      <w:tr w:rsidR="00A46416" w14:paraId="34F6DB2E" w14:textId="77777777" w:rsidTr="006D0159">
        <w:trPr>
          <w:trHeight w:val="436"/>
        </w:trPr>
        <w:tc>
          <w:tcPr>
            <w:tcW w:w="2721" w:type="pct"/>
            <w:vMerge/>
            <w:vAlign w:val="center"/>
          </w:tcPr>
          <w:p w14:paraId="3A601E1A" w14:textId="77777777" w:rsidR="00A46416" w:rsidRDefault="00A46416" w:rsidP="006D0159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146F8D4F" w14:textId="77777777" w:rsidR="00A46416" w:rsidRDefault="00A46416" w:rsidP="006D0159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7808" behindDoc="0" locked="0" layoutInCell="1" allowOverlap="1" wp14:anchorId="5845603B" wp14:editId="7889A08E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19" name="Obraz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168CDC94" w14:textId="77777777" w:rsidR="00A46416" w:rsidRDefault="00A46416" w:rsidP="006D0159">
            <w:pPr>
              <w:rPr>
                <w:sz w:val="20"/>
              </w:rPr>
            </w:pP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</w:p>
        </w:tc>
      </w:tr>
    </w:tbl>
    <w:p w14:paraId="7D433D23" w14:textId="77777777" w:rsidR="00A46416" w:rsidRPr="00001C5B" w:rsidRDefault="00A46416" w:rsidP="00A46416">
      <w:pPr>
        <w:rPr>
          <w:sz w:val="18"/>
        </w:rPr>
      </w:pPr>
      <w:r w:rsidRPr="00001C5B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765760" behindDoc="0" locked="0" layoutInCell="1" allowOverlap="1" wp14:anchorId="52E161B8" wp14:editId="6BC06A98">
                <wp:simplePos x="0" y="0"/>
                <wp:positionH relativeFrom="margin">
                  <wp:posOffset>19050</wp:posOffset>
                </wp:positionH>
                <wp:positionV relativeFrom="paragraph">
                  <wp:posOffset>424180</wp:posOffset>
                </wp:positionV>
                <wp:extent cx="5876925" cy="3422650"/>
                <wp:effectExtent l="0" t="0" r="28575" b="25400"/>
                <wp:wrapSquare wrapText="bothSides"/>
                <wp:docPr id="1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6925" cy="34226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0FD9D4" w14:textId="77777777" w:rsidR="00A46416" w:rsidRDefault="00A46416" w:rsidP="00A46416">
                            <w:pPr>
                              <w:rPr>
                                <w:b/>
                              </w:rPr>
                            </w:pPr>
                          </w:p>
                          <w:p w14:paraId="0D247A9A" w14:textId="77777777" w:rsidR="00A46416" w:rsidRPr="000C31CC" w:rsidRDefault="00A46416" w:rsidP="00A46416">
                            <w:pPr>
                              <w:rPr>
                                <w:b/>
                              </w:rPr>
                            </w:pPr>
                            <w:r w:rsidRPr="000C31CC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14:paraId="59A936B9" w14:textId="330C0BB7" w:rsidR="00A86EE5" w:rsidRDefault="00391D2A" w:rsidP="00A46416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24" w:history="1">
                              <w:r w:rsidR="00A86EE5" w:rsidRPr="00D42802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Biuletyn Statystyczny</w:t>
                              </w:r>
                            </w:hyperlink>
                            <w:r w:rsidR="00A86EE5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601E5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663608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0D226CFC" w14:textId="4BA53C82" w:rsidR="00A46416" w:rsidRPr="00606E24" w:rsidRDefault="00391D2A" w:rsidP="00A46416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Cs w:val="24"/>
                              </w:rPr>
                            </w:pPr>
                            <w:hyperlink r:id="rId25" w:history="1">
                              <w:r w:rsidR="00A46416" w:rsidRPr="00061D30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Informacje sygnalne</w:t>
                              </w:r>
                            </w:hyperlink>
                          </w:p>
                          <w:p w14:paraId="7CBBC920" w14:textId="77777777" w:rsidR="00A46416" w:rsidRDefault="00A46416" w:rsidP="00A46416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14:paraId="4B1FB8B3" w14:textId="77777777" w:rsidR="00A46416" w:rsidRPr="0084425E" w:rsidRDefault="00A46416" w:rsidP="00A46416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84425E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14:paraId="1AFD9068" w14:textId="77777777" w:rsidR="00A46416" w:rsidRPr="00606E24" w:rsidRDefault="00391D2A" w:rsidP="00A4641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6" w:history="1">
                              <w:r w:rsidR="00A46416" w:rsidRPr="00606E24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Dziedzinowa Baza Wiedzy Ceny</w:t>
                              </w:r>
                            </w:hyperlink>
                          </w:p>
                          <w:p w14:paraId="0C99B668" w14:textId="77777777" w:rsidR="00A46416" w:rsidRPr="00606E24" w:rsidRDefault="00391D2A" w:rsidP="00A4641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7" w:history="1">
                              <w:r w:rsidR="00A46416" w:rsidRPr="00606E24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Bank Danych Makroekonomicznych</w:t>
                              </w:r>
                            </w:hyperlink>
                          </w:p>
                          <w:p w14:paraId="7FF77856" w14:textId="77777777" w:rsidR="00A46416" w:rsidRPr="00606E24" w:rsidRDefault="00391D2A" w:rsidP="00A4641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8" w:history="1">
                              <w:r w:rsidR="00A46416" w:rsidRPr="00606E24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Wskaźniki cen (Obszary tematyczne: Ceny, Handel)</w:t>
                              </w:r>
                            </w:hyperlink>
                          </w:p>
                          <w:p w14:paraId="53D08329" w14:textId="77777777" w:rsidR="00A46416" w:rsidRDefault="00A46416" w:rsidP="00A4641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</w:p>
                          <w:p w14:paraId="0144A8EB" w14:textId="77777777" w:rsidR="00A46416" w:rsidRDefault="00A46416" w:rsidP="00A46416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pojęcia dostępne w słowniku</w:t>
                            </w:r>
                          </w:p>
                          <w:p w14:paraId="20E7CD7F" w14:textId="77777777" w:rsidR="00A46416" w:rsidRPr="00606E24" w:rsidRDefault="00391D2A" w:rsidP="00A4641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9" w:history="1">
                              <w:r w:rsidR="00A46416" w:rsidRPr="00606E24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Wskaźnik cen produkcji budowlano-montażowej</w:t>
                              </w:r>
                            </w:hyperlink>
                          </w:p>
                          <w:p w14:paraId="77C347A4" w14:textId="77777777" w:rsidR="00A46416" w:rsidRPr="00AC6DB5" w:rsidRDefault="00A46416" w:rsidP="00A46416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E161B8" id="_x0000_t202" coordsize="21600,21600" o:spt="202" path="m,l,21600r21600,l21600,xe">
                <v:stroke joinstyle="miter"/>
                <v:path gradientshapeok="t" o:connecttype="rect"/>
              </v:shapetype>
              <v:shape id="_x0000_s1032" type="#_x0000_t202" style="position:absolute;margin-left:1.5pt;margin-top:33.4pt;width:462.75pt;height:269.5pt;z-index:2517657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" fillcolor="#f2f2f2 [3052]" strokecolor="white [3212]">
                <v:textbox>
                  <w:txbxContent>
                    <w:p w14:paraId="3A0FD9D4" w14:textId="77777777" w:rsidR="00A46416" w:rsidRDefault="00A46416" w:rsidP="00A46416">
                      <w:pPr>
                        <w:rPr>
                          <w:b/>
                        </w:rPr>
                      </w:pPr>
                    </w:p>
                    <w:p w14:paraId="0D247A9A" w14:textId="77777777" w:rsidR="00A46416" w:rsidRPr="000C31CC" w:rsidRDefault="00A46416" w:rsidP="00A46416">
                      <w:pPr>
                        <w:rPr>
                          <w:b/>
                        </w:rPr>
                      </w:pPr>
                      <w:r w:rsidRPr="000C31CC">
                        <w:rPr>
                          <w:b/>
                        </w:rPr>
                        <w:t>Powiązane opracowania</w:t>
                      </w:r>
                    </w:p>
                    <w:p w14:paraId="59A936B9" w14:textId="330C0BB7" w:rsidR="00A86EE5" w:rsidRDefault="005F31B1" w:rsidP="00A46416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</w:pPr>
                      <w:hyperlink r:id="rId30" w:history="1">
                        <w:r w:rsidR="00A86EE5" w:rsidRPr="00D42802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Biuletyn Statystyczny</w:t>
                        </w:r>
                      </w:hyperlink>
                      <w:r w:rsidR="00A86EE5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 xml:space="preserve"> </w:t>
                      </w:r>
                      <w:r w:rsidR="000601E5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 xml:space="preserve"> </w:t>
                      </w:r>
                      <w:r w:rsidR="00663608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0D226CFC" w14:textId="4BA53C82" w:rsidR="00A46416" w:rsidRPr="00606E24" w:rsidRDefault="005F31B1" w:rsidP="00A46416">
                      <w:pPr>
                        <w:rPr>
                          <w:rStyle w:val="Hipercze"/>
                          <w:rFonts w:cstheme="minorBidi"/>
                          <w:color w:val="001D77"/>
                          <w:szCs w:val="24"/>
                        </w:rPr>
                      </w:pPr>
                      <w:hyperlink r:id="rId31" w:history="1">
                        <w:r w:rsidR="00A46416" w:rsidRPr="00061D30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Informacje sygnalne</w:t>
                        </w:r>
                      </w:hyperlink>
                    </w:p>
                    <w:p w14:paraId="7CBBC920" w14:textId="77777777" w:rsidR="00A46416" w:rsidRDefault="00A46416" w:rsidP="00A46416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14:paraId="4B1FB8B3" w14:textId="77777777" w:rsidR="00A46416" w:rsidRPr="0084425E" w:rsidRDefault="00A46416" w:rsidP="00A46416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84425E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14:paraId="1AFD9068" w14:textId="77777777" w:rsidR="00A46416" w:rsidRPr="00606E24" w:rsidRDefault="005F31B1" w:rsidP="00A4641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2" w:history="1">
                        <w:r w:rsidR="00A46416" w:rsidRPr="00606E24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Dziedzinowa Baza Wiedzy Ceny</w:t>
                        </w:r>
                      </w:hyperlink>
                    </w:p>
                    <w:p w14:paraId="0C99B668" w14:textId="77777777" w:rsidR="00A46416" w:rsidRPr="00606E24" w:rsidRDefault="005F31B1" w:rsidP="00A4641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3" w:history="1">
                        <w:r w:rsidR="00A46416" w:rsidRPr="00606E24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Bank Danych Makroekonomicznych</w:t>
                        </w:r>
                      </w:hyperlink>
                    </w:p>
                    <w:p w14:paraId="7FF77856" w14:textId="77777777" w:rsidR="00A46416" w:rsidRPr="00606E24" w:rsidRDefault="005F31B1" w:rsidP="00A4641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4" w:history="1">
                        <w:r w:rsidR="00A46416" w:rsidRPr="00606E24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Wskaźniki cen (Obszary tematyczne: Ceny, Handel)</w:t>
                        </w:r>
                      </w:hyperlink>
                    </w:p>
                    <w:p w14:paraId="53D08329" w14:textId="77777777" w:rsidR="00A46416" w:rsidRDefault="00A46416" w:rsidP="00A4641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</w:p>
                    <w:p w14:paraId="0144A8EB" w14:textId="77777777" w:rsidR="00A46416" w:rsidRDefault="00A46416" w:rsidP="00A46416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>Ważniejsze</w:t>
                      </w: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 xml:space="preserve"> pojęcia dostępne w słowniku</w:t>
                      </w:r>
                    </w:p>
                    <w:p w14:paraId="20E7CD7F" w14:textId="77777777" w:rsidR="00A46416" w:rsidRPr="00606E24" w:rsidRDefault="005F31B1" w:rsidP="00A4641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5" w:history="1">
                        <w:r w:rsidR="00A46416" w:rsidRPr="00606E24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Wskaźnik cen produkcji budowlano-montażowej</w:t>
                        </w:r>
                      </w:hyperlink>
                    </w:p>
                    <w:p w14:paraId="77C347A4" w14:textId="77777777" w:rsidR="00A46416" w:rsidRPr="00AC6DB5" w:rsidRDefault="00A46416" w:rsidP="00A46416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4E20F14" w14:textId="77777777" w:rsidR="00FD122C" w:rsidRDefault="00FD122C" w:rsidP="000470AA">
      <w:pPr>
        <w:rPr>
          <w:sz w:val="18"/>
        </w:rPr>
      </w:pPr>
    </w:p>
    <w:p w14:paraId="0F6926A5" w14:textId="77777777" w:rsidR="00FD122C" w:rsidRDefault="00FD122C" w:rsidP="000470AA">
      <w:pPr>
        <w:rPr>
          <w:sz w:val="18"/>
        </w:rPr>
      </w:pPr>
    </w:p>
    <w:p w14:paraId="27420DC7" w14:textId="77777777" w:rsidR="00A46416" w:rsidRDefault="00A46416" w:rsidP="000470AA">
      <w:pPr>
        <w:rPr>
          <w:sz w:val="18"/>
        </w:rPr>
      </w:pPr>
    </w:p>
    <w:p w14:paraId="2C17522D" w14:textId="77777777" w:rsidR="00A46416" w:rsidRDefault="00A46416" w:rsidP="000470AA">
      <w:pPr>
        <w:rPr>
          <w:sz w:val="18"/>
        </w:rPr>
      </w:pPr>
    </w:p>
    <w:p w14:paraId="15B85BBF" w14:textId="77777777" w:rsidR="00A46416" w:rsidRDefault="00A46416" w:rsidP="000470AA">
      <w:pPr>
        <w:rPr>
          <w:sz w:val="18"/>
        </w:rPr>
      </w:pPr>
    </w:p>
    <w:sectPr w:rsidR="00A46416" w:rsidSect="00A449E4">
      <w:headerReference w:type="default" r:id="rId36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34A91E" w14:textId="77777777" w:rsidR="00391D2A" w:rsidRDefault="00391D2A" w:rsidP="000662E2">
      <w:pPr>
        <w:spacing w:after="0" w:line="240" w:lineRule="auto"/>
      </w:pPr>
      <w:r>
        <w:separator/>
      </w:r>
    </w:p>
  </w:endnote>
  <w:endnote w:type="continuationSeparator" w:id="0">
    <w:p w14:paraId="64B388C3" w14:textId="77777777" w:rsidR="00391D2A" w:rsidRDefault="00391D2A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13032838"/>
      <w:docPartObj>
        <w:docPartGallery w:val="Page Numbers (Bottom of Page)"/>
        <w:docPartUnique/>
      </w:docPartObj>
    </w:sdtPr>
    <w:sdtEndPr/>
    <w:sdtContent>
      <w:p w14:paraId="60739B0E" w14:textId="6130ED98" w:rsidR="008E54A7" w:rsidRDefault="008E54A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7D7A">
          <w:rPr>
            <w:noProof/>
          </w:rPr>
          <w:t>4</w:t>
        </w:r>
        <w:r>
          <w:fldChar w:fldCharType="end"/>
        </w:r>
      </w:p>
    </w:sdtContent>
  </w:sdt>
  <w:p w14:paraId="6F4657BD" w14:textId="77777777" w:rsidR="008E54A7" w:rsidRDefault="008E54A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05151499"/>
      <w:docPartObj>
        <w:docPartGallery w:val="Page Numbers (Bottom of Page)"/>
        <w:docPartUnique/>
      </w:docPartObj>
    </w:sdtPr>
    <w:sdtEndPr/>
    <w:sdtContent>
      <w:p w14:paraId="1C953D0F" w14:textId="4DBACAF3" w:rsidR="008E54A7" w:rsidRDefault="008E54A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1846">
          <w:rPr>
            <w:noProof/>
          </w:rPr>
          <w:t>1</w:t>
        </w:r>
        <w:r>
          <w:fldChar w:fldCharType="end"/>
        </w:r>
      </w:p>
    </w:sdtContent>
  </w:sdt>
  <w:p w14:paraId="06E6F965" w14:textId="7B46E7DB" w:rsidR="008E54A7" w:rsidRDefault="008E54A7" w:rsidP="008E54A7">
    <w:pPr>
      <w:pStyle w:val="Stopka"/>
      <w:tabs>
        <w:tab w:val="clear" w:pos="4536"/>
        <w:tab w:val="clear" w:pos="9072"/>
        <w:tab w:val="left" w:pos="631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C5C7B4" w14:textId="77777777" w:rsidR="00391D2A" w:rsidRDefault="00391D2A" w:rsidP="000662E2">
      <w:pPr>
        <w:spacing w:after="0" w:line="240" w:lineRule="auto"/>
      </w:pPr>
      <w:r>
        <w:separator/>
      </w:r>
    </w:p>
  </w:footnote>
  <w:footnote w:type="continuationSeparator" w:id="0">
    <w:p w14:paraId="63197A5B" w14:textId="77777777" w:rsidR="00391D2A" w:rsidRDefault="00391D2A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BB9A9E" w14:textId="77777777" w:rsidR="000662E2" w:rsidRDefault="003C6C8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18BB9AA4" wp14:editId="18BB9AA5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05E86CB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14:paraId="18BB9A9F" w14:textId="77777777" w:rsidR="000662E2" w:rsidRDefault="000662E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BB9AA0" w14:textId="77777777" w:rsidR="00003437" w:rsidRDefault="00AE2D4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8BB9AA6" wp14:editId="18BB9AA7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8BB9AC5" w14:textId="77777777" w:rsidR="00F37172" w:rsidRPr="003C6C8D" w:rsidRDefault="00F37172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8BB9AA6" id="Schemat blokowy: opóźnienie 6" o:spid="_x0000_s1033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18BB9AC5" w14:textId="77777777" w:rsidR="00F37172" w:rsidRPr="003C6C8D" w:rsidRDefault="00F37172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C2210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18BB9AA8" wp14:editId="18BB9AA9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DCE37C3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 w:rsidR="00074DD8">
      <w:rPr>
        <w:noProof/>
        <w:lang w:eastAsia="pl-PL"/>
      </w:rPr>
      <w:drawing>
        <wp:inline distT="0" distB="0" distL="0" distR="0" wp14:anchorId="18BB9AAA" wp14:editId="18BB9AAB">
          <wp:extent cx="1153274" cy="720000"/>
          <wp:effectExtent l="0" t="0" r="0" b="4445"/>
          <wp:docPr id="7" name="Obraz 7" descr="logog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74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8BB9AA1" w14:textId="77777777" w:rsidR="00F32749" w:rsidRDefault="00C7346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18BB9AAC" wp14:editId="18BB9AAD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8BB9AC6" w14:textId="22EA586B" w:rsidR="00F37172" w:rsidRPr="00C97596" w:rsidRDefault="00C03C83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20</w:t>
                          </w:r>
                          <w:r w:rsidR="009B7A1C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156B43">
                            <w:rPr>
                              <w:rFonts w:ascii="Fira Sans SemiBold" w:hAnsi="Fira Sans SemiBold"/>
                              <w:color w:val="001D77"/>
                            </w:rPr>
                            <w:t>0</w:t>
                          </w:r>
                          <w:r w:rsidR="00C54E35">
                            <w:rPr>
                              <w:rFonts w:ascii="Fira Sans SemiBold" w:hAnsi="Fira Sans SemiBold"/>
                              <w:color w:val="001D77"/>
                            </w:rPr>
                            <w:t>8</w:t>
                          </w:r>
                          <w:r w:rsidR="009B7A1C">
                            <w:rPr>
                              <w:rFonts w:ascii="Fira Sans SemiBold" w:hAnsi="Fira Sans SemiBold"/>
                              <w:color w:val="001D77"/>
                            </w:rPr>
                            <w:t>.20</w:t>
                          </w:r>
                          <w:r w:rsidR="00B1791E">
                            <w:rPr>
                              <w:rFonts w:ascii="Fira Sans SemiBold" w:hAnsi="Fira Sans SemiBold"/>
                              <w:color w:val="001D77"/>
                            </w:rPr>
                            <w:t>20</w:t>
                          </w:r>
                          <w:r w:rsidR="00F37172"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BB9AAC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BGbvN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14:paraId="18BB9AC6" w14:textId="22EA586B" w:rsidR="00F37172" w:rsidRPr="00C97596" w:rsidRDefault="00C03C83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20</w:t>
                    </w:r>
                    <w:r w:rsidR="009B7A1C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156B43">
                      <w:rPr>
                        <w:rFonts w:ascii="Fira Sans SemiBold" w:hAnsi="Fira Sans SemiBold"/>
                        <w:color w:val="001D77"/>
                      </w:rPr>
                      <w:t>0</w:t>
                    </w:r>
                    <w:r w:rsidR="00C54E35">
                      <w:rPr>
                        <w:rFonts w:ascii="Fira Sans SemiBold" w:hAnsi="Fira Sans SemiBold"/>
                        <w:color w:val="001D77"/>
                      </w:rPr>
                      <w:t>8</w:t>
                    </w:r>
                    <w:r w:rsidR="009B7A1C">
                      <w:rPr>
                        <w:rFonts w:ascii="Fira Sans SemiBold" w:hAnsi="Fira Sans SemiBold"/>
                        <w:color w:val="001D77"/>
                      </w:rPr>
                      <w:t>.20</w:t>
                    </w:r>
                    <w:r w:rsidR="00B1791E">
                      <w:rPr>
                        <w:rFonts w:ascii="Fira Sans SemiBold" w:hAnsi="Fira Sans SemiBold"/>
                        <w:color w:val="001D77"/>
                      </w:rPr>
                      <w:t>20</w:t>
                    </w:r>
                    <w:r w:rsidR="00F37172"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BB9AA2" w14:textId="77777777" w:rsidR="00607CC5" w:rsidRDefault="00607CC5">
    <w:pPr>
      <w:pStyle w:val="Nagwek"/>
    </w:pPr>
  </w:p>
  <w:p w14:paraId="18BB9AA3" w14:textId="77777777"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23.6pt;height:123.6pt;visibility:visible;mso-wrap-style:square" o:bullet="t">
        <v:imagedata r:id="rId1" o:title=""/>
      </v:shape>
    </w:pict>
  </w:numPicBullet>
  <w:numPicBullet w:numPicBulletId="1">
    <w:pict>
      <v:shape id="_x0000_i1031" type="#_x0000_t75" style="width:122.25pt;height:123.6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C5B"/>
    <w:rsid w:val="00002A3F"/>
    <w:rsid w:val="00003437"/>
    <w:rsid w:val="00003BD6"/>
    <w:rsid w:val="00005A46"/>
    <w:rsid w:val="00005DFC"/>
    <w:rsid w:val="000068F4"/>
    <w:rsid w:val="0000709F"/>
    <w:rsid w:val="0001007E"/>
    <w:rsid w:val="000105B0"/>
    <w:rsid w:val="000108B8"/>
    <w:rsid w:val="000117B0"/>
    <w:rsid w:val="000152F5"/>
    <w:rsid w:val="0001550D"/>
    <w:rsid w:val="000155EF"/>
    <w:rsid w:val="000206FA"/>
    <w:rsid w:val="00021DF6"/>
    <w:rsid w:val="000225B5"/>
    <w:rsid w:val="0002419D"/>
    <w:rsid w:val="00024334"/>
    <w:rsid w:val="000253BC"/>
    <w:rsid w:val="000253FC"/>
    <w:rsid w:val="00026077"/>
    <w:rsid w:val="0002790A"/>
    <w:rsid w:val="00030C63"/>
    <w:rsid w:val="00030EF4"/>
    <w:rsid w:val="0003267C"/>
    <w:rsid w:val="00033AA0"/>
    <w:rsid w:val="000347A4"/>
    <w:rsid w:val="000348F6"/>
    <w:rsid w:val="000348FD"/>
    <w:rsid w:val="00036A05"/>
    <w:rsid w:val="00037A95"/>
    <w:rsid w:val="00043A10"/>
    <w:rsid w:val="00043E77"/>
    <w:rsid w:val="000443E5"/>
    <w:rsid w:val="000452B2"/>
    <w:rsid w:val="0004582E"/>
    <w:rsid w:val="000462EA"/>
    <w:rsid w:val="000470AA"/>
    <w:rsid w:val="00053135"/>
    <w:rsid w:val="000533B4"/>
    <w:rsid w:val="0005489B"/>
    <w:rsid w:val="0005773B"/>
    <w:rsid w:val="00057748"/>
    <w:rsid w:val="00057CA1"/>
    <w:rsid w:val="000601E5"/>
    <w:rsid w:val="000607AB"/>
    <w:rsid w:val="00061D30"/>
    <w:rsid w:val="000662E2"/>
    <w:rsid w:val="00066883"/>
    <w:rsid w:val="0006694D"/>
    <w:rsid w:val="000704E7"/>
    <w:rsid w:val="000738B2"/>
    <w:rsid w:val="000740BA"/>
    <w:rsid w:val="00074DD8"/>
    <w:rsid w:val="000764C6"/>
    <w:rsid w:val="0007709C"/>
    <w:rsid w:val="0008050F"/>
    <w:rsid w:val="000806F7"/>
    <w:rsid w:val="00081537"/>
    <w:rsid w:val="00083392"/>
    <w:rsid w:val="000876A2"/>
    <w:rsid w:val="00087F7A"/>
    <w:rsid w:val="000923D4"/>
    <w:rsid w:val="000933BF"/>
    <w:rsid w:val="00093C7C"/>
    <w:rsid w:val="00094A75"/>
    <w:rsid w:val="000965D2"/>
    <w:rsid w:val="000A1BA9"/>
    <w:rsid w:val="000A1EE6"/>
    <w:rsid w:val="000A560F"/>
    <w:rsid w:val="000A5997"/>
    <w:rsid w:val="000A679B"/>
    <w:rsid w:val="000A6E7C"/>
    <w:rsid w:val="000A6F6A"/>
    <w:rsid w:val="000B0727"/>
    <w:rsid w:val="000B350C"/>
    <w:rsid w:val="000B4E38"/>
    <w:rsid w:val="000B5C5B"/>
    <w:rsid w:val="000B669A"/>
    <w:rsid w:val="000B6975"/>
    <w:rsid w:val="000B70EA"/>
    <w:rsid w:val="000B7243"/>
    <w:rsid w:val="000C135D"/>
    <w:rsid w:val="000C1E21"/>
    <w:rsid w:val="000C2321"/>
    <w:rsid w:val="000C31CC"/>
    <w:rsid w:val="000C46BC"/>
    <w:rsid w:val="000C5D21"/>
    <w:rsid w:val="000C61D2"/>
    <w:rsid w:val="000C6F86"/>
    <w:rsid w:val="000D1AA6"/>
    <w:rsid w:val="000D1D43"/>
    <w:rsid w:val="000D225C"/>
    <w:rsid w:val="000D250B"/>
    <w:rsid w:val="000D2A5C"/>
    <w:rsid w:val="000D6C2C"/>
    <w:rsid w:val="000D7A15"/>
    <w:rsid w:val="000E0918"/>
    <w:rsid w:val="000E3AD6"/>
    <w:rsid w:val="000E3B71"/>
    <w:rsid w:val="000E6821"/>
    <w:rsid w:val="000E71F2"/>
    <w:rsid w:val="000F11A4"/>
    <w:rsid w:val="000F1ADD"/>
    <w:rsid w:val="000F1C91"/>
    <w:rsid w:val="000F4C7F"/>
    <w:rsid w:val="001005C0"/>
    <w:rsid w:val="0010064B"/>
    <w:rsid w:val="00100977"/>
    <w:rsid w:val="001011C3"/>
    <w:rsid w:val="00101445"/>
    <w:rsid w:val="00101CE3"/>
    <w:rsid w:val="0010360C"/>
    <w:rsid w:val="0010783E"/>
    <w:rsid w:val="0011079B"/>
    <w:rsid w:val="00110D87"/>
    <w:rsid w:val="0011365E"/>
    <w:rsid w:val="001141F8"/>
    <w:rsid w:val="00114DB9"/>
    <w:rsid w:val="00116087"/>
    <w:rsid w:val="00120EDA"/>
    <w:rsid w:val="00122460"/>
    <w:rsid w:val="00122E15"/>
    <w:rsid w:val="001230CC"/>
    <w:rsid w:val="00126E24"/>
    <w:rsid w:val="00127824"/>
    <w:rsid w:val="00130296"/>
    <w:rsid w:val="001319A1"/>
    <w:rsid w:val="00131F8A"/>
    <w:rsid w:val="0013415D"/>
    <w:rsid w:val="00135B7C"/>
    <w:rsid w:val="00136010"/>
    <w:rsid w:val="00136013"/>
    <w:rsid w:val="00136991"/>
    <w:rsid w:val="0013710F"/>
    <w:rsid w:val="00140355"/>
    <w:rsid w:val="0014077E"/>
    <w:rsid w:val="00141FFD"/>
    <w:rsid w:val="001423B6"/>
    <w:rsid w:val="00142EE9"/>
    <w:rsid w:val="001430B0"/>
    <w:rsid w:val="00143C6E"/>
    <w:rsid w:val="001448A7"/>
    <w:rsid w:val="0014523A"/>
    <w:rsid w:val="001454E4"/>
    <w:rsid w:val="00145D3D"/>
    <w:rsid w:val="00146621"/>
    <w:rsid w:val="00147181"/>
    <w:rsid w:val="00150866"/>
    <w:rsid w:val="0015113D"/>
    <w:rsid w:val="00151C47"/>
    <w:rsid w:val="00152273"/>
    <w:rsid w:val="0015283D"/>
    <w:rsid w:val="00152D58"/>
    <w:rsid w:val="00152DBA"/>
    <w:rsid w:val="00155DBD"/>
    <w:rsid w:val="00156B43"/>
    <w:rsid w:val="00161F82"/>
    <w:rsid w:val="00162325"/>
    <w:rsid w:val="00164E66"/>
    <w:rsid w:val="00165BF0"/>
    <w:rsid w:val="00165FBF"/>
    <w:rsid w:val="001666FB"/>
    <w:rsid w:val="0016738D"/>
    <w:rsid w:val="001717B6"/>
    <w:rsid w:val="00171894"/>
    <w:rsid w:val="00172895"/>
    <w:rsid w:val="00172C1F"/>
    <w:rsid w:val="00174B6B"/>
    <w:rsid w:val="00174CC2"/>
    <w:rsid w:val="001824E3"/>
    <w:rsid w:val="00182C96"/>
    <w:rsid w:val="00183A66"/>
    <w:rsid w:val="00185288"/>
    <w:rsid w:val="00187E13"/>
    <w:rsid w:val="0019027D"/>
    <w:rsid w:val="00192219"/>
    <w:rsid w:val="0019280B"/>
    <w:rsid w:val="001951DA"/>
    <w:rsid w:val="0019680F"/>
    <w:rsid w:val="001973FB"/>
    <w:rsid w:val="001A5254"/>
    <w:rsid w:val="001A5274"/>
    <w:rsid w:val="001A6033"/>
    <w:rsid w:val="001A63E5"/>
    <w:rsid w:val="001B0590"/>
    <w:rsid w:val="001B0FEB"/>
    <w:rsid w:val="001B2478"/>
    <w:rsid w:val="001C1787"/>
    <w:rsid w:val="001C2503"/>
    <w:rsid w:val="001C280B"/>
    <w:rsid w:val="001C3269"/>
    <w:rsid w:val="001C6827"/>
    <w:rsid w:val="001C6FFB"/>
    <w:rsid w:val="001D1DB4"/>
    <w:rsid w:val="001D5A4B"/>
    <w:rsid w:val="001D63FD"/>
    <w:rsid w:val="001E197F"/>
    <w:rsid w:val="001E1ACA"/>
    <w:rsid w:val="001E4A70"/>
    <w:rsid w:val="001E4FDE"/>
    <w:rsid w:val="001E7A98"/>
    <w:rsid w:val="001F4323"/>
    <w:rsid w:val="001F7170"/>
    <w:rsid w:val="00201811"/>
    <w:rsid w:val="002025E0"/>
    <w:rsid w:val="00202D1A"/>
    <w:rsid w:val="00205598"/>
    <w:rsid w:val="00205CB3"/>
    <w:rsid w:val="00205D33"/>
    <w:rsid w:val="00206D31"/>
    <w:rsid w:val="0021357F"/>
    <w:rsid w:val="0022042A"/>
    <w:rsid w:val="00220D80"/>
    <w:rsid w:val="00220DB2"/>
    <w:rsid w:val="00221E60"/>
    <w:rsid w:val="002244C3"/>
    <w:rsid w:val="002263EA"/>
    <w:rsid w:val="00230A5F"/>
    <w:rsid w:val="00230BE1"/>
    <w:rsid w:val="00233A37"/>
    <w:rsid w:val="00234748"/>
    <w:rsid w:val="002350CA"/>
    <w:rsid w:val="002378D4"/>
    <w:rsid w:val="00240F50"/>
    <w:rsid w:val="002413E6"/>
    <w:rsid w:val="0024243A"/>
    <w:rsid w:val="00243063"/>
    <w:rsid w:val="00243624"/>
    <w:rsid w:val="00245302"/>
    <w:rsid w:val="002464A7"/>
    <w:rsid w:val="002466B6"/>
    <w:rsid w:val="00247CBD"/>
    <w:rsid w:val="00250625"/>
    <w:rsid w:val="00251140"/>
    <w:rsid w:val="00252780"/>
    <w:rsid w:val="00252E43"/>
    <w:rsid w:val="00255143"/>
    <w:rsid w:val="002574F9"/>
    <w:rsid w:val="002603B5"/>
    <w:rsid w:val="00262022"/>
    <w:rsid w:val="00262ED1"/>
    <w:rsid w:val="002663B1"/>
    <w:rsid w:val="00266DB5"/>
    <w:rsid w:val="002709F6"/>
    <w:rsid w:val="00274572"/>
    <w:rsid w:val="00274BDF"/>
    <w:rsid w:val="00275389"/>
    <w:rsid w:val="00276811"/>
    <w:rsid w:val="0027733E"/>
    <w:rsid w:val="00282699"/>
    <w:rsid w:val="002828F9"/>
    <w:rsid w:val="002852C5"/>
    <w:rsid w:val="00285BE1"/>
    <w:rsid w:val="002866A4"/>
    <w:rsid w:val="00286779"/>
    <w:rsid w:val="00291478"/>
    <w:rsid w:val="002915CD"/>
    <w:rsid w:val="002926DF"/>
    <w:rsid w:val="002929E3"/>
    <w:rsid w:val="00292E09"/>
    <w:rsid w:val="00293606"/>
    <w:rsid w:val="00294C70"/>
    <w:rsid w:val="002950B8"/>
    <w:rsid w:val="00295714"/>
    <w:rsid w:val="0029623D"/>
    <w:rsid w:val="00296697"/>
    <w:rsid w:val="002A51E3"/>
    <w:rsid w:val="002A6B5A"/>
    <w:rsid w:val="002A6BBE"/>
    <w:rsid w:val="002A7D4E"/>
    <w:rsid w:val="002B0472"/>
    <w:rsid w:val="002B2926"/>
    <w:rsid w:val="002B34D3"/>
    <w:rsid w:val="002B519A"/>
    <w:rsid w:val="002B5719"/>
    <w:rsid w:val="002B68A7"/>
    <w:rsid w:val="002B6B12"/>
    <w:rsid w:val="002B6B23"/>
    <w:rsid w:val="002B7503"/>
    <w:rsid w:val="002B776D"/>
    <w:rsid w:val="002C1744"/>
    <w:rsid w:val="002C1896"/>
    <w:rsid w:val="002C1D91"/>
    <w:rsid w:val="002C7363"/>
    <w:rsid w:val="002D23A4"/>
    <w:rsid w:val="002D35B7"/>
    <w:rsid w:val="002D3B8C"/>
    <w:rsid w:val="002D563D"/>
    <w:rsid w:val="002D6ABF"/>
    <w:rsid w:val="002D7BD2"/>
    <w:rsid w:val="002E1DB1"/>
    <w:rsid w:val="002E3889"/>
    <w:rsid w:val="002E3C75"/>
    <w:rsid w:val="002E4972"/>
    <w:rsid w:val="002E5738"/>
    <w:rsid w:val="002E57F4"/>
    <w:rsid w:val="002E5E1B"/>
    <w:rsid w:val="002E6140"/>
    <w:rsid w:val="002E6985"/>
    <w:rsid w:val="002E71B6"/>
    <w:rsid w:val="002F4000"/>
    <w:rsid w:val="002F63C9"/>
    <w:rsid w:val="002F6CE4"/>
    <w:rsid w:val="002F77C8"/>
    <w:rsid w:val="002F7F71"/>
    <w:rsid w:val="00300C4E"/>
    <w:rsid w:val="00302707"/>
    <w:rsid w:val="003028F1"/>
    <w:rsid w:val="00304F22"/>
    <w:rsid w:val="003058DA"/>
    <w:rsid w:val="00306968"/>
    <w:rsid w:val="00306C7C"/>
    <w:rsid w:val="003072A5"/>
    <w:rsid w:val="003114FB"/>
    <w:rsid w:val="0031299A"/>
    <w:rsid w:val="00317BEC"/>
    <w:rsid w:val="0032288C"/>
    <w:rsid w:val="00322AEF"/>
    <w:rsid w:val="00322EDD"/>
    <w:rsid w:val="00324BB4"/>
    <w:rsid w:val="00324E9E"/>
    <w:rsid w:val="003256D6"/>
    <w:rsid w:val="003277F1"/>
    <w:rsid w:val="00327C12"/>
    <w:rsid w:val="003306A4"/>
    <w:rsid w:val="00332320"/>
    <w:rsid w:val="0033363A"/>
    <w:rsid w:val="00334189"/>
    <w:rsid w:val="003349DB"/>
    <w:rsid w:val="00336933"/>
    <w:rsid w:val="00337811"/>
    <w:rsid w:val="003379B0"/>
    <w:rsid w:val="00340560"/>
    <w:rsid w:val="00340EED"/>
    <w:rsid w:val="00342330"/>
    <w:rsid w:val="00345571"/>
    <w:rsid w:val="00345852"/>
    <w:rsid w:val="00345CE6"/>
    <w:rsid w:val="00345EED"/>
    <w:rsid w:val="00346C61"/>
    <w:rsid w:val="00347D72"/>
    <w:rsid w:val="00352FBA"/>
    <w:rsid w:val="00353039"/>
    <w:rsid w:val="00354721"/>
    <w:rsid w:val="00355BF9"/>
    <w:rsid w:val="003572EB"/>
    <w:rsid w:val="00357611"/>
    <w:rsid w:val="0036104B"/>
    <w:rsid w:val="00361A98"/>
    <w:rsid w:val="00362AF6"/>
    <w:rsid w:val="0036558D"/>
    <w:rsid w:val="00367237"/>
    <w:rsid w:val="00367C46"/>
    <w:rsid w:val="0037077F"/>
    <w:rsid w:val="00373882"/>
    <w:rsid w:val="00380964"/>
    <w:rsid w:val="00382813"/>
    <w:rsid w:val="00383EB3"/>
    <w:rsid w:val="003843DB"/>
    <w:rsid w:val="003845E7"/>
    <w:rsid w:val="003848A5"/>
    <w:rsid w:val="00391D2A"/>
    <w:rsid w:val="00393761"/>
    <w:rsid w:val="00393D56"/>
    <w:rsid w:val="00395FCE"/>
    <w:rsid w:val="00397D18"/>
    <w:rsid w:val="003A0744"/>
    <w:rsid w:val="003A0F2C"/>
    <w:rsid w:val="003A15FC"/>
    <w:rsid w:val="003A1B36"/>
    <w:rsid w:val="003A2381"/>
    <w:rsid w:val="003A7123"/>
    <w:rsid w:val="003A7EF6"/>
    <w:rsid w:val="003B0399"/>
    <w:rsid w:val="003B1454"/>
    <w:rsid w:val="003B1AC9"/>
    <w:rsid w:val="003B3C5B"/>
    <w:rsid w:val="003B61EA"/>
    <w:rsid w:val="003B6336"/>
    <w:rsid w:val="003B673B"/>
    <w:rsid w:val="003B6FE1"/>
    <w:rsid w:val="003C1A52"/>
    <w:rsid w:val="003C26CF"/>
    <w:rsid w:val="003C4B9E"/>
    <w:rsid w:val="003C59E0"/>
    <w:rsid w:val="003C6C8D"/>
    <w:rsid w:val="003C7053"/>
    <w:rsid w:val="003C7724"/>
    <w:rsid w:val="003D1259"/>
    <w:rsid w:val="003D1294"/>
    <w:rsid w:val="003D1638"/>
    <w:rsid w:val="003D28E7"/>
    <w:rsid w:val="003D38C8"/>
    <w:rsid w:val="003D3EFC"/>
    <w:rsid w:val="003D4E47"/>
    <w:rsid w:val="003D4F95"/>
    <w:rsid w:val="003D5F42"/>
    <w:rsid w:val="003D60A9"/>
    <w:rsid w:val="003E02A8"/>
    <w:rsid w:val="003E0447"/>
    <w:rsid w:val="003E28DD"/>
    <w:rsid w:val="003E5111"/>
    <w:rsid w:val="003E5705"/>
    <w:rsid w:val="003E595D"/>
    <w:rsid w:val="003E5F8B"/>
    <w:rsid w:val="003E6865"/>
    <w:rsid w:val="003E7486"/>
    <w:rsid w:val="003E7B2A"/>
    <w:rsid w:val="003F0E1A"/>
    <w:rsid w:val="003F11FC"/>
    <w:rsid w:val="003F4C97"/>
    <w:rsid w:val="003F5D6C"/>
    <w:rsid w:val="003F7FE6"/>
    <w:rsid w:val="00400193"/>
    <w:rsid w:val="00400F17"/>
    <w:rsid w:val="00401262"/>
    <w:rsid w:val="00402519"/>
    <w:rsid w:val="004033D0"/>
    <w:rsid w:val="00403ECE"/>
    <w:rsid w:val="00405DC4"/>
    <w:rsid w:val="00407685"/>
    <w:rsid w:val="00411144"/>
    <w:rsid w:val="0041235C"/>
    <w:rsid w:val="00413DC7"/>
    <w:rsid w:val="00414069"/>
    <w:rsid w:val="00414B14"/>
    <w:rsid w:val="0041575A"/>
    <w:rsid w:val="0041679E"/>
    <w:rsid w:val="00416C1A"/>
    <w:rsid w:val="00420999"/>
    <w:rsid w:val="004212E7"/>
    <w:rsid w:val="0042244A"/>
    <w:rsid w:val="0042301B"/>
    <w:rsid w:val="00423D46"/>
    <w:rsid w:val="0042446D"/>
    <w:rsid w:val="00424D98"/>
    <w:rsid w:val="00425676"/>
    <w:rsid w:val="00425CC4"/>
    <w:rsid w:val="0042798E"/>
    <w:rsid w:val="00427BF8"/>
    <w:rsid w:val="004307EB"/>
    <w:rsid w:val="00431C02"/>
    <w:rsid w:val="004329B4"/>
    <w:rsid w:val="00432A29"/>
    <w:rsid w:val="00435A8A"/>
    <w:rsid w:val="004360B5"/>
    <w:rsid w:val="00436815"/>
    <w:rsid w:val="00437395"/>
    <w:rsid w:val="00441C10"/>
    <w:rsid w:val="0044270E"/>
    <w:rsid w:val="004437ED"/>
    <w:rsid w:val="00445047"/>
    <w:rsid w:val="00451C94"/>
    <w:rsid w:val="00453E9E"/>
    <w:rsid w:val="00454766"/>
    <w:rsid w:val="004572C5"/>
    <w:rsid w:val="0046113A"/>
    <w:rsid w:val="00461E82"/>
    <w:rsid w:val="00462582"/>
    <w:rsid w:val="00462E49"/>
    <w:rsid w:val="00463E39"/>
    <w:rsid w:val="0046489E"/>
    <w:rsid w:val="00465448"/>
    <w:rsid w:val="004657FC"/>
    <w:rsid w:val="00466436"/>
    <w:rsid w:val="004667F5"/>
    <w:rsid w:val="00470FCF"/>
    <w:rsid w:val="004723E7"/>
    <w:rsid w:val="004733F6"/>
    <w:rsid w:val="004737D4"/>
    <w:rsid w:val="004737E3"/>
    <w:rsid w:val="00474E69"/>
    <w:rsid w:val="0048353A"/>
    <w:rsid w:val="004856A4"/>
    <w:rsid w:val="00486748"/>
    <w:rsid w:val="00486AFB"/>
    <w:rsid w:val="00487448"/>
    <w:rsid w:val="00487ABD"/>
    <w:rsid w:val="004911BC"/>
    <w:rsid w:val="00491933"/>
    <w:rsid w:val="00491A75"/>
    <w:rsid w:val="0049621B"/>
    <w:rsid w:val="0049781A"/>
    <w:rsid w:val="004A1806"/>
    <w:rsid w:val="004A3420"/>
    <w:rsid w:val="004A43E5"/>
    <w:rsid w:val="004A48DD"/>
    <w:rsid w:val="004A706E"/>
    <w:rsid w:val="004B014C"/>
    <w:rsid w:val="004B1E9D"/>
    <w:rsid w:val="004B25DE"/>
    <w:rsid w:val="004B55B6"/>
    <w:rsid w:val="004B634B"/>
    <w:rsid w:val="004B6B8D"/>
    <w:rsid w:val="004B6BAB"/>
    <w:rsid w:val="004C1895"/>
    <w:rsid w:val="004C19A8"/>
    <w:rsid w:val="004C24DF"/>
    <w:rsid w:val="004C39C0"/>
    <w:rsid w:val="004C42CE"/>
    <w:rsid w:val="004C4790"/>
    <w:rsid w:val="004C4BC0"/>
    <w:rsid w:val="004C5E68"/>
    <w:rsid w:val="004C63F7"/>
    <w:rsid w:val="004C6D40"/>
    <w:rsid w:val="004D07B3"/>
    <w:rsid w:val="004D0DBE"/>
    <w:rsid w:val="004D1497"/>
    <w:rsid w:val="004D19A9"/>
    <w:rsid w:val="004D27A7"/>
    <w:rsid w:val="004D453A"/>
    <w:rsid w:val="004D4B8D"/>
    <w:rsid w:val="004D4F5D"/>
    <w:rsid w:val="004D5F73"/>
    <w:rsid w:val="004D7594"/>
    <w:rsid w:val="004E0F7F"/>
    <w:rsid w:val="004E514C"/>
    <w:rsid w:val="004E5702"/>
    <w:rsid w:val="004E6362"/>
    <w:rsid w:val="004E6460"/>
    <w:rsid w:val="004F02C8"/>
    <w:rsid w:val="004F0C3C"/>
    <w:rsid w:val="004F2CFF"/>
    <w:rsid w:val="004F4740"/>
    <w:rsid w:val="004F63FC"/>
    <w:rsid w:val="004F7147"/>
    <w:rsid w:val="005003A9"/>
    <w:rsid w:val="005003E0"/>
    <w:rsid w:val="005008FB"/>
    <w:rsid w:val="005009C8"/>
    <w:rsid w:val="00500ED7"/>
    <w:rsid w:val="005039FF"/>
    <w:rsid w:val="00505A92"/>
    <w:rsid w:val="00507278"/>
    <w:rsid w:val="0051183A"/>
    <w:rsid w:val="00512C98"/>
    <w:rsid w:val="005144B0"/>
    <w:rsid w:val="005150A0"/>
    <w:rsid w:val="005203F1"/>
    <w:rsid w:val="00521834"/>
    <w:rsid w:val="00521BC3"/>
    <w:rsid w:val="00523369"/>
    <w:rsid w:val="00524025"/>
    <w:rsid w:val="005244FD"/>
    <w:rsid w:val="00526065"/>
    <w:rsid w:val="00526293"/>
    <w:rsid w:val="00527DE9"/>
    <w:rsid w:val="00530547"/>
    <w:rsid w:val="00533632"/>
    <w:rsid w:val="0053374E"/>
    <w:rsid w:val="00535396"/>
    <w:rsid w:val="00536109"/>
    <w:rsid w:val="0053725A"/>
    <w:rsid w:val="005372E4"/>
    <w:rsid w:val="005407D7"/>
    <w:rsid w:val="00541896"/>
    <w:rsid w:val="0054251F"/>
    <w:rsid w:val="00545F08"/>
    <w:rsid w:val="00550618"/>
    <w:rsid w:val="005520D8"/>
    <w:rsid w:val="00552567"/>
    <w:rsid w:val="00552A70"/>
    <w:rsid w:val="0055389A"/>
    <w:rsid w:val="005542FA"/>
    <w:rsid w:val="00554D6B"/>
    <w:rsid w:val="00556974"/>
    <w:rsid w:val="00556A51"/>
    <w:rsid w:val="00556CF1"/>
    <w:rsid w:val="0055773E"/>
    <w:rsid w:val="00564183"/>
    <w:rsid w:val="005646E2"/>
    <w:rsid w:val="0056762A"/>
    <w:rsid w:val="005738DC"/>
    <w:rsid w:val="00574044"/>
    <w:rsid w:val="0057407A"/>
    <w:rsid w:val="00574442"/>
    <w:rsid w:val="00575256"/>
    <w:rsid w:val="005762A7"/>
    <w:rsid w:val="00576963"/>
    <w:rsid w:val="00576BE4"/>
    <w:rsid w:val="00581575"/>
    <w:rsid w:val="00582049"/>
    <w:rsid w:val="00582A99"/>
    <w:rsid w:val="00582C9F"/>
    <w:rsid w:val="0058369A"/>
    <w:rsid w:val="00583B4F"/>
    <w:rsid w:val="0058599E"/>
    <w:rsid w:val="00586EAF"/>
    <w:rsid w:val="005910F0"/>
    <w:rsid w:val="005916D7"/>
    <w:rsid w:val="00591821"/>
    <w:rsid w:val="00592146"/>
    <w:rsid w:val="00592523"/>
    <w:rsid w:val="005938D6"/>
    <w:rsid w:val="005960BB"/>
    <w:rsid w:val="005A698C"/>
    <w:rsid w:val="005B4828"/>
    <w:rsid w:val="005B6CA9"/>
    <w:rsid w:val="005C0B12"/>
    <w:rsid w:val="005C3773"/>
    <w:rsid w:val="005C37C0"/>
    <w:rsid w:val="005C3A69"/>
    <w:rsid w:val="005C3C97"/>
    <w:rsid w:val="005C4366"/>
    <w:rsid w:val="005D04EC"/>
    <w:rsid w:val="005D1705"/>
    <w:rsid w:val="005D3548"/>
    <w:rsid w:val="005D517A"/>
    <w:rsid w:val="005D76D9"/>
    <w:rsid w:val="005E0799"/>
    <w:rsid w:val="005E16BE"/>
    <w:rsid w:val="005E2972"/>
    <w:rsid w:val="005E3415"/>
    <w:rsid w:val="005F11C4"/>
    <w:rsid w:val="005F11F5"/>
    <w:rsid w:val="005F30D3"/>
    <w:rsid w:val="005F31B1"/>
    <w:rsid w:val="005F585A"/>
    <w:rsid w:val="005F5A80"/>
    <w:rsid w:val="005F71BC"/>
    <w:rsid w:val="00600918"/>
    <w:rsid w:val="00600A50"/>
    <w:rsid w:val="00601499"/>
    <w:rsid w:val="006032FD"/>
    <w:rsid w:val="006044FF"/>
    <w:rsid w:val="00606E24"/>
    <w:rsid w:val="00607940"/>
    <w:rsid w:val="00607CC5"/>
    <w:rsid w:val="006116A4"/>
    <w:rsid w:val="00611C02"/>
    <w:rsid w:val="0061207C"/>
    <w:rsid w:val="006129CE"/>
    <w:rsid w:val="00613FC9"/>
    <w:rsid w:val="00614A7E"/>
    <w:rsid w:val="00614E38"/>
    <w:rsid w:val="0061519F"/>
    <w:rsid w:val="00616FBD"/>
    <w:rsid w:val="00616FF6"/>
    <w:rsid w:val="00617100"/>
    <w:rsid w:val="00620C47"/>
    <w:rsid w:val="00620E3F"/>
    <w:rsid w:val="00620F91"/>
    <w:rsid w:val="00621B89"/>
    <w:rsid w:val="00621E85"/>
    <w:rsid w:val="00622F3A"/>
    <w:rsid w:val="00626B5D"/>
    <w:rsid w:val="00627847"/>
    <w:rsid w:val="00627E7D"/>
    <w:rsid w:val="00631F23"/>
    <w:rsid w:val="00632F43"/>
    <w:rsid w:val="00633014"/>
    <w:rsid w:val="0063437B"/>
    <w:rsid w:val="00634C1C"/>
    <w:rsid w:val="006359CF"/>
    <w:rsid w:val="00641034"/>
    <w:rsid w:val="00642D14"/>
    <w:rsid w:val="006433F3"/>
    <w:rsid w:val="00645ED4"/>
    <w:rsid w:val="00646AD0"/>
    <w:rsid w:val="0065219D"/>
    <w:rsid w:val="00654E66"/>
    <w:rsid w:val="0066049B"/>
    <w:rsid w:val="006611A0"/>
    <w:rsid w:val="00663608"/>
    <w:rsid w:val="00664D0F"/>
    <w:rsid w:val="00666826"/>
    <w:rsid w:val="00667344"/>
    <w:rsid w:val="006673CA"/>
    <w:rsid w:val="00670FCA"/>
    <w:rsid w:val="00671367"/>
    <w:rsid w:val="0067391B"/>
    <w:rsid w:val="00673C26"/>
    <w:rsid w:val="0067641E"/>
    <w:rsid w:val="006779B4"/>
    <w:rsid w:val="00677B8E"/>
    <w:rsid w:val="006812AF"/>
    <w:rsid w:val="0068327D"/>
    <w:rsid w:val="0068490E"/>
    <w:rsid w:val="00684D1D"/>
    <w:rsid w:val="00685CCB"/>
    <w:rsid w:val="006863D3"/>
    <w:rsid w:val="00686659"/>
    <w:rsid w:val="00686A8C"/>
    <w:rsid w:val="00686ABF"/>
    <w:rsid w:val="00687C95"/>
    <w:rsid w:val="00690085"/>
    <w:rsid w:val="0069050C"/>
    <w:rsid w:val="00692194"/>
    <w:rsid w:val="00693D09"/>
    <w:rsid w:val="006948A9"/>
    <w:rsid w:val="00694AF0"/>
    <w:rsid w:val="006967D0"/>
    <w:rsid w:val="00696ABE"/>
    <w:rsid w:val="006A1A28"/>
    <w:rsid w:val="006A1A67"/>
    <w:rsid w:val="006A20C0"/>
    <w:rsid w:val="006A561E"/>
    <w:rsid w:val="006A6AB5"/>
    <w:rsid w:val="006B045F"/>
    <w:rsid w:val="006B0E9E"/>
    <w:rsid w:val="006B3A3D"/>
    <w:rsid w:val="006B4730"/>
    <w:rsid w:val="006B591B"/>
    <w:rsid w:val="006B5AE4"/>
    <w:rsid w:val="006C135B"/>
    <w:rsid w:val="006C2B09"/>
    <w:rsid w:val="006C2C34"/>
    <w:rsid w:val="006C4C28"/>
    <w:rsid w:val="006D0504"/>
    <w:rsid w:val="006D0D0F"/>
    <w:rsid w:val="006D1C4A"/>
    <w:rsid w:val="006D3A6B"/>
    <w:rsid w:val="006D3B2E"/>
    <w:rsid w:val="006D4054"/>
    <w:rsid w:val="006D65B8"/>
    <w:rsid w:val="006D797E"/>
    <w:rsid w:val="006E02EC"/>
    <w:rsid w:val="006E05D7"/>
    <w:rsid w:val="006E15DE"/>
    <w:rsid w:val="006E4DEE"/>
    <w:rsid w:val="006F0773"/>
    <w:rsid w:val="006F0F8F"/>
    <w:rsid w:val="006F1680"/>
    <w:rsid w:val="006F1A1B"/>
    <w:rsid w:val="006F5A2F"/>
    <w:rsid w:val="006F676C"/>
    <w:rsid w:val="006F6F19"/>
    <w:rsid w:val="00704CB3"/>
    <w:rsid w:val="00705796"/>
    <w:rsid w:val="007064C6"/>
    <w:rsid w:val="007067DA"/>
    <w:rsid w:val="00710B81"/>
    <w:rsid w:val="0071293F"/>
    <w:rsid w:val="00712C5D"/>
    <w:rsid w:val="007149A9"/>
    <w:rsid w:val="00714CE6"/>
    <w:rsid w:val="00717718"/>
    <w:rsid w:val="007211B1"/>
    <w:rsid w:val="00721A30"/>
    <w:rsid w:val="00722188"/>
    <w:rsid w:val="00722443"/>
    <w:rsid w:val="007237A7"/>
    <w:rsid w:val="0072531B"/>
    <w:rsid w:val="007264F7"/>
    <w:rsid w:val="00726690"/>
    <w:rsid w:val="00726AAE"/>
    <w:rsid w:val="00730974"/>
    <w:rsid w:val="00730E89"/>
    <w:rsid w:val="00732E54"/>
    <w:rsid w:val="00734271"/>
    <w:rsid w:val="00734C07"/>
    <w:rsid w:val="0074048B"/>
    <w:rsid w:val="00740A86"/>
    <w:rsid w:val="00745D56"/>
    <w:rsid w:val="00746187"/>
    <w:rsid w:val="00747112"/>
    <w:rsid w:val="00750B3D"/>
    <w:rsid w:val="00751C3B"/>
    <w:rsid w:val="00752273"/>
    <w:rsid w:val="007524AF"/>
    <w:rsid w:val="00755520"/>
    <w:rsid w:val="00755A85"/>
    <w:rsid w:val="007571AC"/>
    <w:rsid w:val="00761614"/>
    <w:rsid w:val="00761645"/>
    <w:rsid w:val="0076254F"/>
    <w:rsid w:val="00763DFF"/>
    <w:rsid w:val="00763F8F"/>
    <w:rsid w:val="0076547A"/>
    <w:rsid w:val="00765BA3"/>
    <w:rsid w:val="00767ADB"/>
    <w:rsid w:val="007721D0"/>
    <w:rsid w:val="007726B3"/>
    <w:rsid w:val="0077705D"/>
    <w:rsid w:val="00777463"/>
    <w:rsid w:val="007801F5"/>
    <w:rsid w:val="00783CA4"/>
    <w:rsid w:val="00784120"/>
    <w:rsid w:val="007842FB"/>
    <w:rsid w:val="007844B8"/>
    <w:rsid w:val="00786124"/>
    <w:rsid w:val="00790566"/>
    <w:rsid w:val="007909F7"/>
    <w:rsid w:val="007936B6"/>
    <w:rsid w:val="00793CB1"/>
    <w:rsid w:val="0079514B"/>
    <w:rsid w:val="00797C9F"/>
    <w:rsid w:val="007A0AA5"/>
    <w:rsid w:val="007A2D68"/>
    <w:rsid w:val="007A2DC1"/>
    <w:rsid w:val="007A49A3"/>
    <w:rsid w:val="007A6A38"/>
    <w:rsid w:val="007A75DC"/>
    <w:rsid w:val="007B0737"/>
    <w:rsid w:val="007B488B"/>
    <w:rsid w:val="007B4A0D"/>
    <w:rsid w:val="007B4D7A"/>
    <w:rsid w:val="007B78D5"/>
    <w:rsid w:val="007C0366"/>
    <w:rsid w:val="007C044D"/>
    <w:rsid w:val="007C2B6D"/>
    <w:rsid w:val="007C3305"/>
    <w:rsid w:val="007C5579"/>
    <w:rsid w:val="007C5E26"/>
    <w:rsid w:val="007D0308"/>
    <w:rsid w:val="007D091F"/>
    <w:rsid w:val="007D0F07"/>
    <w:rsid w:val="007D0FC3"/>
    <w:rsid w:val="007D20B4"/>
    <w:rsid w:val="007D3319"/>
    <w:rsid w:val="007D335D"/>
    <w:rsid w:val="007D35CE"/>
    <w:rsid w:val="007D4EBA"/>
    <w:rsid w:val="007D7EAC"/>
    <w:rsid w:val="007E0B2F"/>
    <w:rsid w:val="007E2C6F"/>
    <w:rsid w:val="007E3314"/>
    <w:rsid w:val="007E39C4"/>
    <w:rsid w:val="007E45BB"/>
    <w:rsid w:val="007E4B03"/>
    <w:rsid w:val="007E4E34"/>
    <w:rsid w:val="007E62B4"/>
    <w:rsid w:val="007F0E70"/>
    <w:rsid w:val="007F0EB7"/>
    <w:rsid w:val="007F2194"/>
    <w:rsid w:val="007F324B"/>
    <w:rsid w:val="00804EEC"/>
    <w:rsid w:val="0080542C"/>
    <w:rsid w:val="0080553C"/>
    <w:rsid w:val="00805B46"/>
    <w:rsid w:val="00807859"/>
    <w:rsid w:val="00810F69"/>
    <w:rsid w:val="0081247C"/>
    <w:rsid w:val="00815BBC"/>
    <w:rsid w:val="00817288"/>
    <w:rsid w:val="00821B14"/>
    <w:rsid w:val="008226A0"/>
    <w:rsid w:val="00822FFD"/>
    <w:rsid w:val="00825DC2"/>
    <w:rsid w:val="00826188"/>
    <w:rsid w:val="00830751"/>
    <w:rsid w:val="00830E1F"/>
    <w:rsid w:val="0083251A"/>
    <w:rsid w:val="00834AD3"/>
    <w:rsid w:val="00835628"/>
    <w:rsid w:val="0083568E"/>
    <w:rsid w:val="00843287"/>
    <w:rsid w:val="00843795"/>
    <w:rsid w:val="0084425E"/>
    <w:rsid w:val="00844FE1"/>
    <w:rsid w:val="0084554C"/>
    <w:rsid w:val="008468E2"/>
    <w:rsid w:val="00847DC9"/>
    <w:rsid w:val="00847F0F"/>
    <w:rsid w:val="0085161D"/>
    <w:rsid w:val="00851720"/>
    <w:rsid w:val="00851CFA"/>
    <w:rsid w:val="00852448"/>
    <w:rsid w:val="0085490C"/>
    <w:rsid w:val="00856B0D"/>
    <w:rsid w:val="00860DB8"/>
    <w:rsid w:val="0086407B"/>
    <w:rsid w:val="00864080"/>
    <w:rsid w:val="00864130"/>
    <w:rsid w:val="008642DB"/>
    <w:rsid w:val="00866902"/>
    <w:rsid w:val="00866929"/>
    <w:rsid w:val="00870C6F"/>
    <w:rsid w:val="008750F1"/>
    <w:rsid w:val="00875B92"/>
    <w:rsid w:val="008806DA"/>
    <w:rsid w:val="008810C4"/>
    <w:rsid w:val="0088146D"/>
    <w:rsid w:val="0088258A"/>
    <w:rsid w:val="0088366F"/>
    <w:rsid w:val="00883B3A"/>
    <w:rsid w:val="00886332"/>
    <w:rsid w:val="0089147E"/>
    <w:rsid w:val="00895E2E"/>
    <w:rsid w:val="008A0A3E"/>
    <w:rsid w:val="008A0ABF"/>
    <w:rsid w:val="008A1520"/>
    <w:rsid w:val="008A26D9"/>
    <w:rsid w:val="008A27F4"/>
    <w:rsid w:val="008A45EB"/>
    <w:rsid w:val="008A4E4E"/>
    <w:rsid w:val="008A7C71"/>
    <w:rsid w:val="008B0565"/>
    <w:rsid w:val="008B2647"/>
    <w:rsid w:val="008B2A8A"/>
    <w:rsid w:val="008B2BBE"/>
    <w:rsid w:val="008B2FBE"/>
    <w:rsid w:val="008B5BA6"/>
    <w:rsid w:val="008B7D35"/>
    <w:rsid w:val="008C083F"/>
    <w:rsid w:val="008C0C29"/>
    <w:rsid w:val="008C1437"/>
    <w:rsid w:val="008C1E9D"/>
    <w:rsid w:val="008C1FC0"/>
    <w:rsid w:val="008C333E"/>
    <w:rsid w:val="008C62D6"/>
    <w:rsid w:val="008D009F"/>
    <w:rsid w:val="008D05C6"/>
    <w:rsid w:val="008D181A"/>
    <w:rsid w:val="008D18C7"/>
    <w:rsid w:val="008D1F6F"/>
    <w:rsid w:val="008D25E1"/>
    <w:rsid w:val="008D3407"/>
    <w:rsid w:val="008D39DA"/>
    <w:rsid w:val="008E028B"/>
    <w:rsid w:val="008E1991"/>
    <w:rsid w:val="008E1C2D"/>
    <w:rsid w:val="008E5058"/>
    <w:rsid w:val="008E52C1"/>
    <w:rsid w:val="008E54A7"/>
    <w:rsid w:val="008E5D15"/>
    <w:rsid w:val="008E6B39"/>
    <w:rsid w:val="008E6CF0"/>
    <w:rsid w:val="008F0A50"/>
    <w:rsid w:val="008F0DC6"/>
    <w:rsid w:val="008F1323"/>
    <w:rsid w:val="008F1D7A"/>
    <w:rsid w:val="008F32B2"/>
    <w:rsid w:val="008F3638"/>
    <w:rsid w:val="008F4036"/>
    <w:rsid w:val="008F51D7"/>
    <w:rsid w:val="008F6F31"/>
    <w:rsid w:val="008F74DF"/>
    <w:rsid w:val="008F75C2"/>
    <w:rsid w:val="008F76CA"/>
    <w:rsid w:val="00903A98"/>
    <w:rsid w:val="009050E6"/>
    <w:rsid w:val="00910C7A"/>
    <w:rsid w:val="00910C93"/>
    <w:rsid w:val="009127BA"/>
    <w:rsid w:val="0091334C"/>
    <w:rsid w:val="009146AF"/>
    <w:rsid w:val="00916F28"/>
    <w:rsid w:val="009201F5"/>
    <w:rsid w:val="00920414"/>
    <w:rsid w:val="00920E1B"/>
    <w:rsid w:val="0092187A"/>
    <w:rsid w:val="00922181"/>
    <w:rsid w:val="009227A6"/>
    <w:rsid w:val="00922CF5"/>
    <w:rsid w:val="00924DD1"/>
    <w:rsid w:val="00926AD9"/>
    <w:rsid w:val="00930AA6"/>
    <w:rsid w:val="00932DF7"/>
    <w:rsid w:val="00933A31"/>
    <w:rsid w:val="00933EC1"/>
    <w:rsid w:val="0094069B"/>
    <w:rsid w:val="00940A74"/>
    <w:rsid w:val="00943110"/>
    <w:rsid w:val="0094373E"/>
    <w:rsid w:val="00943F94"/>
    <w:rsid w:val="009445B6"/>
    <w:rsid w:val="00944B1E"/>
    <w:rsid w:val="00945005"/>
    <w:rsid w:val="00945E5B"/>
    <w:rsid w:val="00950489"/>
    <w:rsid w:val="00950587"/>
    <w:rsid w:val="00952587"/>
    <w:rsid w:val="00952A53"/>
    <w:rsid w:val="00952D6C"/>
    <w:rsid w:val="00952EE6"/>
    <w:rsid w:val="009530DB"/>
    <w:rsid w:val="00953676"/>
    <w:rsid w:val="00954DB9"/>
    <w:rsid w:val="00954ECC"/>
    <w:rsid w:val="00956BE4"/>
    <w:rsid w:val="00960493"/>
    <w:rsid w:val="00960D59"/>
    <w:rsid w:val="00964608"/>
    <w:rsid w:val="009647E5"/>
    <w:rsid w:val="00964B8F"/>
    <w:rsid w:val="009650A5"/>
    <w:rsid w:val="00965826"/>
    <w:rsid w:val="009705EE"/>
    <w:rsid w:val="0097771C"/>
    <w:rsid w:val="00977927"/>
    <w:rsid w:val="0098135C"/>
    <w:rsid w:val="0098156A"/>
    <w:rsid w:val="00981CBF"/>
    <w:rsid w:val="00990562"/>
    <w:rsid w:val="00991BAC"/>
    <w:rsid w:val="009924FB"/>
    <w:rsid w:val="00992B29"/>
    <w:rsid w:val="00993B1D"/>
    <w:rsid w:val="00996B56"/>
    <w:rsid w:val="009A014C"/>
    <w:rsid w:val="009A223D"/>
    <w:rsid w:val="009A478C"/>
    <w:rsid w:val="009A6EA0"/>
    <w:rsid w:val="009B10F2"/>
    <w:rsid w:val="009B7016"/>
    <w:rsid w:val="009B7A1C"/>
    <w:rsid w:val="009C1335"/>
    <w:rsid w:val="009C1AB2"/>
    <w:rsid w:val="009C1D92"/>
    <w:rsid w:val="009C2253"/>
    <w:rsid w:val="009C22F4"/>
    <w:rsid w:val="009C2930"/>
    <w:rsid w:val="009C7251"/>
    <w:rsid w:val="009D6273"/>
    <w:rsid w:val="009D6BB2"/>
    <w:rsid w:val="009E2E91"/>
    <w:rsid w:val="009E335D"/>
    <w:rsid w:val="009E54FD"/>
    <w:rsid w:val="009E5D8D"/>
    <w:rsid w:val="009F130E"/>
    <w:rsid w:val="009F1B93"/>
    <w:rsid w:val="009F1ED9"/>
    <w:rsid w:val="009F2359"/>
    <w:rsid w:val="009F3071"/>
    <w:rsid w:val="009F31D8"/>
    <w:rsid w:val="009F6370"/>
    <w:rsid w:val="009F65D9"/>
    <w:rsid w:val="009F7484"/>
    <w:rsid w:val="00A01131"/>
    <w:rsid w:val="00A0265A"/>
    <w:rsid w:val="00A033AC"/>
    <w:rsid w:val="00A0342C"/>
    <w:rsid w:val="00A03CE5"/>
    <w:rsid w:val="00A04979"/>
    <w:rsid w:val="00A078C5"/>
    <w:rsid w:val="00A1168A"/>
    <w:rsid w:val="00A12369"/>
    <w:rsid w:val="00A12A9B"/>
    <w:rsid w:val="00A13062"/>
    <w:rsid w:val="00A138E3"/>
    <w:rsid w:val="00A139F5"/>
    <w:rsid w:val="00A13BAB"/>
    <w:rsid w:val="00A15865"/>
    <w:rsid w:val="00A158DA"/>
    <w:rsid w:val="00A17E5E"/>
    <w:rsid w:val="00A228D6"/>
    <w:rsid w:val="00A23510"/>
    <w:rsid w:val="00A23F14"/>
    <w:rsid w:val="00A23F21"/>
    <w:rsid w:val="00A2617D"/>
    <w:rsid w:val="00A26728"/>
    <w:rsid w:val="00A26D0E"/>
    <w:rsid w:val="00A304E0"/>
    <w:rsid w:val="00A35DA0"/>
    <w:rsid w:val="00A365F4"/>
    <w:rsid w:val="00A403C5"/>
    <w:rsid w:val="00A40B03"/>
    <w:rsid w:val="00A41F29"/>
    <w:rsid w:val="00A4348D"/>
    <w:rsid w:val="00A44546"/>
    <w:rsid w:val="00A449E4"/>
    <w:rsid w:val="00A46416"/>
    <w:rsid w:val="00A47D80"/>
    <w:rsid w:val="00A50569"/>
    <w:rsid w:val="00A529F6"/>
    <w:rsid w:val="00A52BCD"/>
    <w:rsid w:val="00A53132"/>
    <w:rsid w:val="00A549FE"/>
    <w:rsid w:val="00A555FD"/>
    <w:rsid w:val="00A5593A"/>
    <w:rsid w:val="00A563F2"/>
    <w:rsid w:val="00A566E8"/>
    <w:rsid w:val="00A5681F"/>
    <w:rsid w:val="00A57C52"/>
    <w:rsid w:val="00A60A2A"/>
    <w:rsid w:val="00A62745"/>
    <w:rsid w:val="00A638AE"/>
    <w:rsid w:val="00A63D34"/>
    <w:rsid w:val="00A64390"/>
    <w:rsid w:val="00A64873"/>
    <w:rsid w:val="00A65D12"/>
    <w:rsid w:val="00A667FE"/>
    <w:rsid w:val="00A66B92"/>
    <w:rsid w:val="00A7230E"/>
    <w:rsid w:val="00A733D4"/>
    <w:rsid w:val="00A746AE"/>
    <w:rsid w:val="00A74826"/>
    <w:rsid w:val="00A748FF"/>
    <w:rsid w:val="00A76520"/>
    <w:rsid w:val="00A77359"/>
    <w:rsid w:val="00A774E6"/>
    <w:rsid w:val="00A80A6E"/>
    <w:rsid w:val="00A810F9"/>
    <w:rsid w:val="00A827AF"/>
    <w:rsid w:val="00A83A4B"/>
    <w:rsid w:val="00A84861"/>
    <w:rsid w:val="00A86882"/>
    <w:rsid w:val="00A86ECC"/>
    <w:rsid w:val="00A86EE5"/>
    <w:rsid w:val="00A86FCC"/>
    <w:rsid w:val="00A90CC1"/>
    <w:rsid w:val="00A915FB"/>
    <w:rsid w:val="00A923E0"/>
    <w:rsid w:val="00A947FD"/>
    <w:rsid w:val="00A95466"/>
    <w:rsid w:val="00A95DA7"/>
    <w:rsid w:val="00AA2B3D"/>
    <w:rsid w:val="00AA2F7E"/>
    <w:rsid w:val="00AA3E9D"/>
    <w:rsid w:val="00AA5E90"/>
    <w:rsid w:val="00AA710D"/>
    <w:rsid w:val="00AA736D"/>
    <w:rsid w:val="00AA7A55"/>
    <w:rsid w:val="00AB0EA5"/>
    <w:rsid w:val="00AB1818"/>
    <w:rsid w:val="00AB2BB4"/>
    <w:rsid w:val="00AB3509"/>
    <w:rsid w:val="00AB6D25"/>
    <w:rsid w:val="00AB71B9"/>
    <w:rsid w:val="00AC0BE4"/>
    <w:rsid w:val="00AC37C6"/>
    <w:rsid w:val="00AC6DB5"/>
    <w:rsid w:val="00AC7562"/>
    <w:rsid w:val="00AC7A99"/>
    <w:rsid w:val="00AC7B73"/>
    <w:rsid w:val="00AC7FD1"/>
    <w:rsid w:val="00AD18F9"/>
    <w:rsid w:val="00AD2601"/>
    <w:rsid w:val="00AD2924"/>
    <w:rsid w:val="00AD6DD9"/>
    <w:rsid w:val="00AD71F9"/>
    <w:rsid w:val="00AE0B00"/>
    <w:rsid w:val="00AE2923"/>
    <w:rsid w:val="00AE2D4B"/>
    <w:rsid w:val="00AE3EC4"/>
    <w:rsid w:val="00AE4F99"/>
    <w:rsid w:val="00AF0B83"/>
    <w:rsid w:val="00AF1004"/>
    <w:rsid w:val="00AF343B"/>
    <w:rsid w:val="00AF4D88"/>
    <w:rsid w:val="00AF530E"/>
    <w:rsid w:val="00AF6A50"/>
    <w:rsid w:val="00B02D75"/>
    <w:rsid w:val="00B03AC3"/>
    <w:rsid w:val="00B043C2"/>
    <w:rsid w:val="00B050AA"/>
    <w:rsid w:val="00B06076"/>
    <w:rsid w:val="00B0702D"/>
    <w:rsid w:val="00B102B7"/>
    <w:rsid w:val="00B116DF"/>
    <w:rsid w:val="00B126ED"/>
    <w:rsid w:val="00B139B7"/>
    <w:rsid w:val="00B14952"/>
    <w:rsid w:val="00B14B16"/>
    <w:rsid w:val="00B14B8A"/>
    <w:rsid w:val="00B15FA9"/>
    <w:rsid w:val="00B1791E"/>
    <w:rsid w:val="00B25332"/>
    <w:rsid w:val="00B253EF"/>
    <w:rsid w:val="00B25636"/>
    <w:rsid w:val="00B26D0B"/>
    <w:rsid w:val="00B277AB"/>
    <w:rsid w:val="00B30BC2"/>
    <w:rsid w:val="00B31E5A"/>
    <w:rsid w:val="00B3240C"/>
    <w:rsid w:val="00B3276E"/>
    <w:rsid w:val="00B334AE"/>
    <w:rsid w:val="00B34B6E"/>
    <w:rsid w:val="00B34CCE"/>
    <w:rsid w:val="00B357FE"/>
    <w:rsid w:val="00B3691E"/>
    <w:rsid w:val="00B37F84"/>
    <w:rsid w:val="00B41FF0"/>
    <w:rsid w:val="00B4470A"/>
    <w:rsid w:val="00B44CDB"/>
    <w:rsid w:val="00B44EA2"/>
    <w:rsid w:val="00B50F19"/>
    <w:rsid w:val="00B53268"/>
    <w:rsid w:val="00B5500B"/>
    <w:rsid w:val="00B56512"/>
    <w:rsid w:val="00B56E8A"/>
    <w:rsid w:val="00B57C5D"/>
    <w:rsid w:val="00B62AE2"/>
    <w:rsid w:val="00B62D21"/>
    <w:rsid w:val="00B63383"/>
    <w:rsid w:val="00B6377D"/>
    <w:rsid w:val="00B63830"/>
    <w:rsid w:val="00B63E07"/>
    <w:rsid w:val="00B64608"/>
    <w:rsid w:val="00B646D7"/>
    <w:rsid w:val="00B6471C"/>
    <w:rsid w:val="00B653AB"/>
    <w:rsid w:val="00B65525"/>
    <w:rsid w:val="00B65B8C"/>
    <w:rsid w:val="00B65F9E"/>
    <w:rsid w:val="00B66437"/>
    <w:rsid w:val="00B66B19"/>
    <w:rsid w:val="00B716A8"/>
    <w:rsid w:val="00B7176D"/>
    <w:rsid w:val="00B7285D"/>
    <w:rsid w:val="00B7543F"/>
    <w:rsid w:val="00B801D6"/>
    <w:rsid w:val="00B811FF"/>
    <w:rsid w:val="00B855B7"/>
    <w:rsid w:val="00B875EE"/>
    <w:rsid w:val="00B9128A"/>
    <w:rsid w:val="00B914E9"/>
    <w:rsid w:val="00B947BF"/>
    <w:rsid w:val="00B956EE"/>
    <w:rsid w:val="00B96ACB"/>
    <w:rsid w:val="00BA0C35"/>
    <w:rsid w:val="00BA12D3"/>
    <w:rsid w:val="00BA2BA1"/>
    <w:rsid w:val="00BA366D"/>
    <w:rsid w:val="00BA3D66"/>
    <w:rsid w:val="00BA44E4"/>
    <w:rsid w:val="00BA4DB3"/>
    <w:rsid w:val="00BA5703"/>
    <w:rsid w:val="00BA616E"/>
    <w:rsid w:val="00BA6193"/>
    <w:rsid w:val="00BA6634"/>
    <w:rsid w:val="00BA6AA2"/>
    <w:rsid w:val="00BA72E3"/>
    <w:rsid w:val="00BB06CC"/>
    <w:rsid w:val="00BB1E63"/>
    <w:rsid w:val="00BB2312"/>
    <w:rsid w:val="00BB264F"/>
    <w:rsid w:val="00BB39DF"/>
    <w:rsid w:val="00BB4F09"/>
    <w:rsid w:val="00BB5B7D"/>
    <w:rsid w:val="00BB7A86"/>
    <w:rsid w:val="00BD10FC"/>
    <w:rsid w:val="00BD1796"/>
    <w:rsid w:val="00BD1F9B"/>
    <w:rsid w:val="00BD22F4"/>
    <w:rsid w:val="00BD4D47"/>
    <w:rsid w:val="00BD4E33"/>
    <w:rsid w:val="00BD58DB"/>
    <w:rsid w:val="00BD59F5"/>
    <w:rsid w:val="00BD6069"/>
    <w:rsid w:val="00BD7860"/>
    <w:rsid w:val="00BE039A"/>
    <w:rsid w:val="00BE0F8E"/>
    <w:rsid w:val="00BE1F22"/>
    <w:rsid w:val="00BE3496"/>
    <w:rsid w:val="00BF01AE"/>
    <w:rsid w:val="00BF0ED9"/>
    <w:rsid w:val="00BF347F"/>
    <w:rsid w:val="00BF3793"/>
    <w:rsid w:val="00BF37C0"/>
    <w:rsid w:val="00BF49E9"/>
    <w:rsid w:val="00BF5F94"/>
    <w:rsid w:val="00BF70ED"/>
    <w:rsid w:val="00BF7C2B"/>
    <w:rsid w:val="00C00B1F"/>
    <w:rsid w:val="00C00E6F"/>
    <w:rsid w:val="00C015D9"/>
    <w:rsid w:val="00C030DE"/>
    <w:rsid w:val="00C03C83"/>
    <w:rsid w:val="00C04BC7"/>
    <w:rsid w:val="00C04E8D"/>
    <w:rsid w:val="00C069C9"/>
    <w:rsid w:val="00C07D7A"/>
    <w:rsid w:val="00C10012"/>
    <w:rsid w:val="00C11396"/>
    <w:rsid w:val="00C11430"/>
    <w:rsid w:val="00C1213F"/>
    <w:rsid w:val="00C1271C"/>
    <w:rsid w:val="00C13BFF"/>
    <w:rsid w:val="00C16EA5"/>
    <w:rsid w:val="00C20241"/>
    <w:rsid w:val="00C22105"/>
    <w:rsid w:val="00C244B6"/>
    <w:rsid w:val="00C2579D"/>
    <w:rsid w:val="00C25932"/>
    <w:rsid w:val="00C260F6"/>
    <w:rsid w:val="00C264A5"/>
    <w:rsid w:val="00C27ECF"/>
    <w:rsid w:val="00C34F53"/>
    <w:rsid w:val="00C36152"/>
    <w:rsid w:val="00C3702F"/>
    <w:rsid w:val="00C41DD5"/>
    <w:rsid w:val="00C424B8"/>
    <w:rsid w:val="00C43A7A"/>
    <w:rsid w:val="00C468F0"/>
    <w:rsid w:val="00C47C00"/>
    <w:rsid w:val="00C50BAE"/>
    <w:rsid w:val="00C51DAA"/>
    <w:rsid w:val="00C549E4"/>
    <w:rsid w:val="00C54E35"/>
    <w:rsid w:val="00C55B8A"/>
    <w:rsid w:val="00C5782E"/>
    <w:rsid w:val="00C60255"/>
    <w:rsid w:val="00C61219"/>
    <w:rsid w:val="00C64A37"/>
    <w:rsid w:val="00C64A8F"/>
    <w:rsid w:val="00C655A9"/>
    <w:rsid w:val="00C659E2"/>
    <w:rsid w:val="00C66646"/>
    <w:rsid w:val="00C7158E"/>
    <w:rsid w:val="00C7250B"/>
    <w:rsid w:val="00C72A3B"/>
    <w:rsid w:val="00C7346B"/>
    <w:rsid w:val="00C75936"/>
    <w:rsid w:val="00C76984"/>
    <w:rsid w:val="00C76EB1"/>
    <w:rsid w:val="00C776C3"/>
    <w:rsid w:val="00C77C0E"/>
    <w:rsid w:val="00C77D5A"/>
    <w:rsid w:val="00C82F78"/>
    <w:rsid w:val="00C835C9"/>
    <w:rsid w:val="00C836B3"/>
    <w:rsid w:val="00C84AE0"/>
    <w:rsid w:val="00C8535D"/>
    <w:rsid w:val="00C86291"/>
    <w:rsid w:val="00C864AE"/>
    <w:rsid w:val="00C8679B"/>
    <w:rsid w:val="00C86F48"/>
    <w:rsid w:val="00C87011"/>
    <w:rsid w:val="00C8706D"/>
    <w:rsid w:val="00C91687"/>
    <w:rsid w:val="00C924A8"/>
    <w:rsid w:val="00C93413"/>
    <w:rsid w:val="00C9433B"/>
    <w:rsid w:val="00C945FE"/>
    <w:rsid w:val="00C95A53"/>
    <w:rsid w:val="00C9660B"/>
    <w:rsid w:val="00C966E7"/>
    <w:rsid w:val="00C96FAA"/>
    <w:rsid w:val="00C97083"/>
    <w:rsid w:val="00C97A04"/>
    <w:rsid w:val="00C97D68"/>
    <w:rsid w:val="00CA0EAA"/>
    <w:rsid w:val="00CA107B"/>
    <w:rsid w:val="00CA353E"/>
    <w:rsid w:val="00CA3684"/>
    <w:rsid w:val="00CA484D"/>
    <w:rsid w:val="00CA4C43"/>
    <w:rsid w:val="00CB015D"/>
    <w:rsid w:val="00CB047F"/>
    <w:rsid w:val="00CB26D1"/>
    <w:rsid w:val="00CB2ED9"/>
    <w:rsid w:val="00CB5A36"/>
    <w:rsid w:val="00CB5B77"/>
    <w:rsid w:val="00CC177B"/>
    <w:rsid w:val="00CC183C"/>
    <w:rsid w:val="00CC2F52"/>
    <w:rsid w:val="00CC3C8B"/>
    <w:rsid w:val="00CC44C5"/>
    <w:rsid w:val="00CC739E"/>
    <w:rsid w:val="00CC75C3"/>
    <w:rsid w:val="00CD16F8"/>
    <w:rsid w:val="00CD1C0D"/>
    <w:rsid w:val="00CD3429"/>
    <w:rsid w:val="00CD393F"/>
    <w:rsid w:val="00CD3A61"/>
    <w:rsid w:val="00CD3B93"/>
    <w:rsid w:val="00CD4B1C"/>
    <w:rsid w:val="00CD58B7"/>
    <w:rsid w:val="00CD5A25"/>
    <w:rsid w:val="00CD67AC"/>
    <w:rsid w:val="00CE01D2"/>
    <w:rsid w:val="00CE54F7"/>
    <w:rsid w:val="00CE5877"/>
    <w:rsid w:val="00CE7555"/>
    <w:rsid w:val="00CF2857"/>
    <w:rsid w:val="00CF36E2"/>
    <w:rsid w:val="00CF4099"/>
    <w:rsid w:val="00CF4AA5"/>
    <w:rsid w:val="00CF6547"/>
    <w:rsid w:val="00CF72B5"/>
    <w:rsid w:val="00D00796"/>
    <w:rsid w:val="00D049FE"/>
    <w:rsid w:val="00D05326"/>
    <w:rsid w:val="00D117B1"/>
    <w:rsid w:val="00D12766"/>
    <w:rsid w:val="00D12A33"/>
    <w:rsid w:val="00D14B9F"/>
    <w:rsid w:val="00D16BE7"/>
    <w:rsid w:val="00D16EB8"/>
    <w:rsid w:val="00D1791C"/>
    <w:rsid w:val="00D202C6"/>
    <w:rsid w:val="00D204CA"/>
    <w:rsid w:val="00D22584"/>
    <w:rsid w:val="00D24EDC"/>
    <w:rsid w:val="00D25519"/>
    <w:rsid w:val="00D261A2"/>
    <w:rsid w:val="00D263FA"/>
    <w:rsid w:val="00D2778A"/>
    <w:rsid w:val="00D3273A"/>
    <w:rsid w:val="00D34BF1"/>
    <w:rsid w:val="00D350AE"/>
    <w:rsid w:val="00D36A60"/>
    <w:rsid w:val="00D37979"/>
    <w:rsid w:val="00D37BCE"/>
    <w:rsid w:val="00D40738"/>
    <w:rsid w:val="00D41525"/>
    <w:rsid w:val="00D42802"/>
    <w:rsid w:val="00D434EF"/>
    <w:rsid w:val="00D4361F"/>
    <w:rsid w:val="00D46ACE"/>
    <w:rsid w:val="00D46AF7"/>
    <w:rsid w:val="00D46BEF"/>
    <w:rsid w:val="00D50BF0"/>
    <w:rsid w:val="00D51022"/>
    <w:rsid w:val="00D54B06"/>
    <w:rsid w:val="00D550CA"/>
    <w:rsid w:val="00D616D2"/>
    <w:rsid w:val="00D62D6E"/>
    <w:rsid w:val="00D63B5F"/>
    <w:rsid w:val="00D6450A"/>
    <w:rsid w:val="00D653A7"/>
    <w:rsid w:val="00D67AE8"/>
    <w:rsid w:val="00D70EF7"/>
    <w:rsid w:val="00D7204F"/>
    <w:rsid w:val="00D80020"/>
    <w:rsid w:val="00D82284"/>
    <w:rsid w:val="00D8397C"/>
    <w:rsid w:val="00D87CBC"/>
    <w:rsid w:val="00D91330"/>
    <w:rsid w:val="00D915B3"/>
    <w:rsid w:val="00D93FDD"/>
    <w:rsid w:val="00D94DE7"/>
    <w:rsid w:val="00D94EED"/>
    <w:rsid w:val="00D95E98"/>
    <w:rsid w:val="00D96026"/>
    <w:rsid w:val="00D96472"/>
    <w:rsid w:val="00D96B20"/>
    <w:rsid w:val="00D97CA1"/>
    <w:rsid w:val="00DA02F6"/>
    <w:rsid w:val="00DA0B1B"/>
    <w:rsid w:val="00DA29C0"/>
    <w:rsid w:val="00DA2E82"/>
    <w:rsid w:val="00DA3317"/>
    <w:rsid w:val="00DA3EBD"/>
    <w:rsid w:val="00DA4377"/>
    <w:rsid w:val="00DA4492"/>
    <w:rsid w:val="00DA4F86"/>
    <w:rsid w:val="00DA5624"/>
    <w:rsid w:val="00DA7C1C"/>
    <w:rsid w:val="00DA7C38"/>
    <w:rsid w:val="00DB147A"/>
    <w:rsid w:val="00DB1B7A"/>
    <w:rsid w:val="00DB4DAA"/>
    <w:rsid w:val="00DB5E1C"/>
    <w:rsid w:val="00DB7F78"/>
    <w:rsid w:val="00DC0007"/>
    <w:rsid w:val="00DC02EF"/>
    <w:rsid w:val="00DC2B24"/>
    <w:rsid w:val="00DC6708"/>
    <w:rsid w:val="00DC6DED"/>
    <w:rsid w:val="00DD036F"/>
    <w:rsid w:val="00DD400B"/>
    <w:rsid w:val="00DD41CB"/>
    <w:rsid w:val="00DD4442"/>
    <w:rsid w:val="00DD52EC"/>
    <w:rsid w:val="00DD61DD"/>
    <w:rsid w:val="00DD670C"/>
    <w:rsid w:val="00DD6FCA"/>
    <w:rsid w:val="00DD710D"/>
    <w:rsid w:val="00DD794D"/>
    <w:rsid w:val="00DE25BB"/>
    <w:rsid w:val="00DE351C"/>
    <w:rsid w:val="00DE3A4A"/>
    <w:rsid w:val="00DE3C06"/>
    <w:rsid w:val="00DF0F44"/>
    <w:rsid w:val="00DF17B7"/>
    <w:rsid w:val="00DF20A1"/>
    <w:rsid w:val="00DF2B55"/>
    <w:rsid w:val="00DF3177"/>
    <w:rsid w:val="00DF3B4D"/>
    <w:rsid w:val="00DF45C5"/>
    <w:rsid w:val="00DF4C87"/>
    <w:rsid w:val="00E00EE5"/>
    <w:rsid w:val="00E01436"/>
    <w:rsid w:val="00E021BD"/>
    <w:rsid w:val="00E02330"/>
    <w:rsid w:val="00E045BD"/>
    <w:rsid w:val="00E05433"/>
    <w:rsid w:val="00E05E59"/>
    <w:rsid w:val="00E06481"/>
    <w:rsid w:val="00E06DE1"/>
    <w:rsid w:val="00E10389"/>
    <w:rsid w:val="00E1590A"/>
    <w:rsid w:val="00E17B77"/>
    <w:rsid w:val="00E229EA"/>
    <w:rsid w:val="00E23337"/>
    <w:rsid w:val="00E24356"/>
    <w:rsid w:val="00E259EA"/>
    <w:rsid w:val="00E2623E"/>
    <w:rsid w:val="00E26991"/>
    <w:rsid w:val="00E27F7F"/>
    <w:rsid w:val="00E32061"/>
    <w:rsid w:val="00E353C5"/>
    <w:rsid w:val="00E36ED1"/>
    <w:rsid w:val="00E41337"/>
    <w:rsid w:val="00E4147C"/>
    <w:rsid w:val="00E4159E"/>
    <w:rsid w:val="00E4295D"/>
    <w:rsid w:val="00E42FF9"/>
    <w:rsid w:val="00E43109"/>
    <w:rsid w:val="00E451D1"/>
    <w:rsid w:val="00E4714C"/>
    <w:rsid w:val="00E47D45"/>
    <w:rsid w:val="00E50030"/>
    <w:rsid w:val="00E51AEB"/>
    <w:rsid w:val="00E51B91"/>
    <w:rsid w:val="00E522A7"/>
    <w:rsid w:val="00E54452"/>
    <w:rsid w:val="00E61FA5"/>
    <w:rsid w:val="00E6241A"/>
    <w:rsid w:val="00E661F0"/>
    <w:rsid w:val="00E664C5"/>
    <w:rsid w:val="00E66A4F"/>
    <w:rsid w:val="00E671A2"/>
    <w:rsid w:val="00E678AC"/>
    <w:rsid w:val="00E700AB"/>
    <w:rsid w:val="00E71995"/>
    <w:rsid w:val="00E7242F"/>
    <w:rsid w:val="00E72A8D"/>
    <w:rsid w:val="00E73672"/>
    <w:rsid w:val="00E75536"/>
    <w:rsid w:val="00E76D26"/>
    <w:rsid w:val="00E80378"/>
    <w:rsid w:val="00E81482"/>
    <w:rsid w:val="00E82D05"/>
    <w:rsid w:val="00E831E3"/>
    <w:rsid w:val="00E83224"/>
    <w:rsid w:val="00E83C71"/>
    <w:rsid w:val="00E86EA9"/>
    <w:rsid w:val="00E93255"/>
    <w:rsid w:val="00EA0731"/>
    <w:rsid w:val="00EA08E8"/>
    <w:rsid w:val="00EA2472"/>
    <w:rsid w:val="00EA2B96"/>
    <w:rsid w:val="00EA34D5"/>
    <w:rsid w:val="00EA4691"/>
    <w:rsid w:val="00EA55C6"/>
    <w:rsid w:val="00EA738B"/>
    <w:rsid w:val="00EA75D4"/>
    <w:rsid w:val="00EA7777"/>
    <w:rsid w:val="00EB06B4"/>
    <w:rsid w:val="00EB1390"/>
    <w:rsid w:val="00EB1FCF"/>
    <w:rsid w:val="00EB2C71"/>
    <w:rsid w:val="00EB2F0D"/>
    <w:rsid w:val="00EB32BB"/>
    <w:rsid w:val="00EB4340"/>
    <w:rsid w:val="00EB556D"/>
    <w:rsid w:val="00EB5A7D"/>
    <w:rsid w:val="00EB6683"/>
    <w:rsid w:val="00EB6EE5"/>
    <w:rsid w:val="00EC0584"/>
    <w:rsid w:val="00EC08F7"/>
    <w:rsid w:val="00EC2F3A"/>
    <w:rsid w:val="00EC354D"/>
    <w:rsid w:val="00EC7363"/>
    <w:rsid w:val="00ED04B9"/>
    <w:rsid w:val="00ED152A"/>
    <w:rsid w:val="00ED24D2"/>
    <w:rsid w:val="00ED2762"/>
    <w:rsid w:val="00ED2C45"/>
    <w:rsid w:val="00ED5481"/>
    <w:rsid w:val="00ED55C0"/>
    <w:rsid w:val="00ED620B"/>
    <w:rsid w:val="00ED682B"/>
    <w:rsid w:val="00ED6A5C"/>
    <w:rsid w:val="00EE0173"/>
    <w:rsid w:val="00EE20FF"/>
    <w:rsid w:val="00EE41D5"/>
    <w:rsid w:val="00EE424A"/>
    <w:rsid w:val="00EE44C3"/>
    <w:rsid w:val="00EE6219"/>
    <w:rsid w:val="00EE635E"/>
    <w:rsid w:val="00EE7644"/>
    <w:rsid w:val="00EE77D4"/>
    <w:rsid w:val="00EF20E2"/>
    <w:rsid w:val="00EF2A92"/>
    <w:rsid w:val="00EF3F1A"/>
    <w:rsid w:val="00EF48C7"/>
    <w:rsid w:val="00EF5731"/>
    <w:rsid w:val="00EF6CB8"/>
    <w:rsid w:val="00EF6E00"/>
    <w:rsid w:val="00F012D5"/>
    <w:rsid w:val="00F01841"/>
    <w:rsid w:val="00F024B5"/>
    <w:rsid w:val="00F0330D"/>
    <w:rsid w:val="00F037A4"/>
    <w:rsid w:val="00F03D6E"/>
    <w:rsid w:val="00F041C3"/>
    <w:rsid w:val="00F06F4F"/>
    <w:rsid w:val="00F10B10"/>
    <w:rsid w:val="00F1226F"/>
    <w:rsid w:val="00F14620"/>
    <w:rsid w:val="00F15F99"/>
    <w:rsid w:val="00F15FE8"/>
    <w:rsid w:val="00F17710"/>
    <w:rsid w:val="00F17D94"/>
    <w:rsid w:val="00F26E20"/>
    <w:rsid w:val="00F2710A"/>
    <w:rsid w:val="00F27B93"/>
    <w:rsid w:val="00F27C01"/>
    <w:rsid w:val="00F27C8F"/>
    <w:rsid w:val="00F27F9E"/>
    <w:rsid w:val="00F32749"/>
    <w:rsid w:val="00F36549"/>
    <w:rsid w:val="00F36813"/>
    <w:rsid w:val="00F37172"/>
    <w:rsid w:val="00F439F8"/>
    <w:rsid w:val="00F4477E"/>
    <w:rsid w:val="00F45513"/>
    <w:rsid w:val="00F45CCA"/>
    <w:rsid w:val="00F462FF"/>
    <w:rsid w:val="00F50A20"/>
    <w:rsid w:val="00F53963"/>
    <w:rsid w:val="00F53C2E"/>
    <w:rsid w:val="00F554EF"/>
    <w:rsid w:val="00F60878"/>
    <w:rsid w:val="00F642C8"/>
    <w:rsid w:val="00F6437B"/>
    <w:rsid w:val="00F65F91"/>
    <w:rsid w:val="00F66352"/>
    <w:rsid w:val="00F6648C"/>
    <w:rsid w:val="00F66E8B"/>
    <w:rsid w:val="00F67D8F"/>
    <w:rsid w:val="00F715AA"/>
    <w:rsid w:val="00F71846"/>
    <w:rsid w:val="00F71CFC"/>
    <w:rsid w:val="00F74599"/>
    <w:rsid w:val="00F75529"/>
    <w:rsid w:val="00F760AB"/>
    <w:rsid w:val="00F764F2"/>
    <w:rsid w:val="00F76BDA"/>
    <w:rsid w:val="00F77D30"/>
    <w:rsid w:val="00F802BE"/>
    <w:rsid w:val="00F836AA"/>
    <w:rsid w:val="00F83D6A"/>
    <w:rsid w:val="00F84BB7"/>
    <w:rsid w:val="00F86024"/>
    <w:rsid w:val="00F8611A"/>
    <w:rsid w:val="00F86FF8"/>
    <w:rsid w:val="00F8758F"/>
    <w:rsid w:val="00F8797B"/>
    <w:rsid w:val="00F9115E"/>
    <w:rsid w:val="00FA0176"/>
    <w:rsid w:val="00FA2122"/>
    <w:rsid w:val="00FA4E59"/>
    <w:rsid w:val="00FA5128"/>
    <w:rsid w:val="00FA6223"/>
    <w:rsid w:val="00FA70E7"/>
    <w:rsid w:val="00FA79BF"/>
    <w:rsid w:val="00FA7BA7"/>
    <w:rsid w:val="00FB09B2"/>
    <w:rsid w:val="00FB3726"/>
    <w:rsid w:val="00FB42D4"/>
    <w:rsid w:val="00FB4C7E"/>
    <w:rsid w:val="00FB4E7A"/>
    <w:rsid w:val="00FB5906"/>
    <w:rsid w:val="00FB762F"/>
    <w:rsid w:val="00FB7BBF"/>
    <w:rsid w:val="00FC02AB"/>
    <w:rsid w:val="00FC07D6"/>
    <w:rsid w:val="00FC23DD"/>
    <w:rsid w:val="00FC2AED"/>
    <w:rsid w:val="00FC4D1B"/>
    <w:rsid w:val="00FC580C"/>
    <w:rsid w:val="00FC6644"/>
    <w:rsid w:val="00FD050E"/>
    <w:rsid w:val="00FD0AAC"/>
    <w:rsid w:val="00FD0C67"/>
    <w:rsid w:val="00FD122C"/>
    <w:rsid w:val="00FD16FF"/>
    <w:rsid w:val="00FD1932"/>
    <w:rsid w:val="00FD25A0"/>
    <w:rsid w:val="00FD5C20"/>
    <w:rsid w:val="00FD5EA7"/>
    <w:rsid w:val="00FD6ACC"/>
    <w:rsid w:val="00FD720F"/>
    <w:rsid w:val="00FD74B1"/>
    <w:rsid w:val="00FE0992"/>
    <w:rsid w:val="00FE0E3A"/>
    <w:rsid w:val="00FE2D44"/>
    <w:rsid w:val="00FF2134"/>
    <w:rsid w:val="00FF5F59"/>
    <w:rsid w:val="00FF6593"/>
    <w:rsid w:val="00FF7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BB99E7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7230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D6B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6BB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6BB2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6B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6BB2"/>
    <w:rPr>
      <w:rFonts w:ascii="Fira Sans" w:hAnsi="Fira Sans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D6BB2"/>
    <w:pPr>
      <w:spacing w:after="0" w:line="240" w:lineRule="auto"/>
    </w:pPr>
    <w:rPr>
      <w:rFonts w:ascii="Fira Sans" w:hAnsi="Fira Sans"/>
      <w:sz w:val="19"/>
    </w:rPr>
  </w:style>
  <w:style w:type="paragraph" w:styleId="NormalnyWeb">
    <w:name w:val="Normal (Web)"/>
    <w:basedOn w:val="Normalny"/>
    <w:uiPriority w:val="99"/>
    <w:unhideWhenUsed/>
    <w:rsid w:val="00AC6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7230E"/>
    <w:rPr>
      <w:rFonts w:asciiTheme="majorHAnsi" w:eastAsiaTheme="majorEastAsia" w:hAnsiTheme="majorHAnsi" w:cstheme="majorBidi"/>
      <w:i/>
      <w:iCs/>
      <w:color w:val="1F4D78" w:themeColor="accent1" w:themeShade="7F"/>
      <w:sz w:val="19"/>
    </w:rPr>
  </w:style>
  <w:style w:type="paragraph" w:styleId="Legenda">
    <w:name w:val="caption"/>
    <w:basedOn w:val="Normalny"/>
    <w:next w:val="Normalny"/>
    <w:uiPriority w:val="35"/>
    <w:unhideWhenUsed/>
    <w:qFormat/>
    <w:rsid w:val="005C3773"/>
    <w:pPr>
      <w:spacing w:before="0" w:after="200" w:line="240" w:lineRule="auto"/>
    </w:pPr>
    <w:rPr>
      <w:i/>
      <w:iCs/>
      <w:color w:val="44546A" w:themeColor="text2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8A0A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hart" Target="charts/chart1.xml"/><Relationship Id="rId18" Type="http://schemas.openxmlformats.org/officeDocument/2006/relationships/header" Target="header2.xml"/><Relationship Id="rId26" Type="http://schemas.openxmlformats.org/officeDocument/2006/relationships/hyperlink" Target="http://swaid.stat.gov.pl/SitePagesDBW/Ceny.aspx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5.png"/><Relationship Id="rId34" Type="http://schemas.openxmlformats.org/officeDocument/2006/relationships/hyperlink" Target="http://stat.gov.pl/obszary-tematyczne/ceny-handel/wskazniki-cen/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30.emf"/><Relationship Id="rId17" Type="http://schemas.openxmlformats.org/officeDocument/2006/relationships/footer" Target="footer1.xml"/><Relationship Id="rId25" Type="http://schemas.openxmlformats.org/officeDocument/2006/relationships/hyperlink" Target="http://stat.gov.pl/sygnalne/informacje-sygnalne/" TargetMode="External"/><Relationship Id="rId33" Type="http://schemas.openxmlformats.org/officeDocument/2006/relationships/hyperlink" Target="http://bdm.stat.gov.pl/" TargetMode="External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yperlink" Target="mailto:obslugaprasowa@stat.gov.pl" TargetMode="External"/><Relationship Id="rId29" Type="http://schemas.openxmlformats.org/officeDocument/2006/relationships/hyperlink" Target="http://stat.gov.pl/metainformacje/slownik-pojec/pojecia-stosowane-w-statystyce-publicznej/709,pojecie.htm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24" Type="http://schemas.openxmlformats.org/officeDocument/2006/relationships/hyperlink" Target="https://stat.gov.pl/obszary-tematyczne/inne-opracowania/informacje-o-sytuacji-spoleczno-gospodarczej/biuletyn-statystyczny-nr-62020,4,101.html" TargetMode="External"/><Relationship Id="rId32" Type="http://schemas.openxmlformats.org/officeDocument/2006/relationships/hyperlink" Target="http://swaid.stat.gov.pl/SitePagesDBW/Ceny.aspx" TargetMode="External"/><Relationship Id="rId37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chart" Target="charts/chart3.xml"/><Relationship Id="rId23" Type="http://schemas.openxmlformats.org/officeDocument/2006/relationships/image" Target="media/image7.png"/><Relationship Id="rId28" Type="http://schemas.openxmlformats.org/officeDocument/2006/relationships/hyperlink" Target="http://stat.gov.pl/obszary-tematyczne/ceny-handel/wskazniki-cen/" TargetMode="External"/><Relationship Id="rId36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31" Type="http://schemas.openxmlformats.org/officeDocument/2006/relationships/hyperlink" Target="http://stat.gov.pl/sygnalne/informacje-sygnalne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2.xml"/><Relationship Id="rId22" Type="http://schemas.openxmlformats.org/officeDocument/2006/relationships/image" Target="media/image6.png"/><Relationship Id="rId27" Type="http://schemas.openxmlformats.org/officeDocument/2006/relationships/hyperlink" Target="http://bdm.stat.gov.pl/" TargetMode="External"/><Relationship Id="rId30" Type="http://schemas.openxmlformats.org/officeDocument/2006/relationships/hyperlink" Target="https://stat.gov.pl/obszary-tematyczne/inne-opracowania/informacje-o-sytuacji-spoleczno-gospodarczej/biuletyn-statystyczny-nr-62020,4,101.html" TargetMode="External"/><Relationship Id="rId35" Type="http://schemas.openxmlformats.org/officeDocument/2006/relationships/hyperlink" Target="http://stat.gov.pl/metainformacje/slownik-pojec/pojecia-stosowane-w-statystyce-publicznej/709,pojecie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Aga1\WA&#379;NE\WSTEPNA\2020\Prasa\Lipiec2020\Wykresy_serie%20od%202019r\WST07'20_nowe1_wyk1_wyk2_wyk3_bud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Aga1\WA&#379;NE\WSTEPNA\2020\Prasa\Lipiec2020\Wykresy_serie%20od%202019r\WST07'20_nowe1_wyk1_wyk2_wyk3_bud.xlsx" TargetMode="Externa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chartUserShapes" Target="../drawings/drawing1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file:///C:\Aga1\WA&#379;NE\WSTEPNA\2020\Prasa\Lipiec2020\Wykresy_serie%20od%202019r\WST07'20_nowy1_wyk.4_bud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6285488787791389E-2"/>
          <c:y val="0.1902314814814815"/>
          <c:w val="0.90327838134157279"/>
          <c:h val="0.67069444444444448"/>
        </c:manualLayout>
      </c:layout>
      <c:lineChart>
        <c:grouping val="standard"/>
        <c:varyColors val="0"/>
        <c:ser>
          <c:idx val="1"/>
          <c:order val="0"/>
          <c:spPr>
            <a:ln w="28575" cap="rnd">
              <a:solidFill>
                <a:srgbClr val="001D77"/>
              </a:solidFill>
              <a:round/>
            </a:ln>
            <a:effectLst/>
          </c:spPr>
          <c:marker>
            <c:symbol val="square"/>
            <c:size val="6"/>
            <c:spPr>
              <a:solidFill>
                <a:srgbClr val="001D77"/>
              </a:solidFill>
              <a:ln w="9525">
                <a:solidFill>
                  <a:srgbClr val="001D77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1.7286295004669792E-2"/>
                  <c:y val="-2.91272965879265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3.8030705440362189E-2"/>
                  <c:y val="-7.315699974122952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4.0424047031309633E-2"/>
                  <c:y val="-3.853979520165613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3.2825203050261827E-2"/>
                  <c:y val="-3.973669210981063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1.9083239357503688E-2"/>
                  <c:y val="-4.45242369838420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2.6107354083474206E-2"/>
                  <c:y val="-4.484126984126991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2.3318088281718014E-2"/>
                  <c:y val="-3.973669210981063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2.9206409153734469E-2"/>
                  <c:y val="-3.973677886314486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4.1228725174693441E-2"/>
                  <c:y val="-3.97367934641973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2.9892644750439762E-2"/>
                  <c:y val="-4.093357271095152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3.0006569000369934E-2"/>
                  <c:y val="-5.715537318398580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3.7953790547472006E-2"/>
                  <c:y val="-5.715537318398580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3.1463632071199635E-2"/>
                  <c:y val="-4.093363329583801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2.808706161364246E-2"/>
                  <c:y val="-4.087301587301587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2.8876271462720191E-2"/>
                  <c:y val="-4.501386270378183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-3.0178553824319838E-2"/>
                  <c:y val="-4.366197183098600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-2.903136332195793E-2"/>
                  <c:y val="-4.456521739130434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7"/>
              <c:layout>
                <c:manualLayout>
                  <c:x val="-3.2886824072116856E-2"/>
                  <c:y val="-4.456521739130434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-2.9313554724265393E-2"/>
                  <c:y val="-4.094202898550724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Fira Sans" panose="020B05030500000200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'Wykres 1'!$B$33:$B$51</c:f>
              <c:strCache>
                <c:ptCount val="19"/>
                <c:pt idx="0">
                  <c:v>I
2019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
2020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</c:strCache>
            </c:strRef>
          </c:cat>
          <c:val>
            <c:numRef>
              <c:f>'Wykres 1'!$C$33:$C$51</c:f>
              <c:numCache>
                <c:formatCode>General</c:formatCode>
                <c:ptCount val="19"/>
                <c:pt idx="0">
                  <c:v>0.2</c:v>
                </c:pt>
                <c:pt idx="1">
                  <c:v>0.1</c:v>
                </c:pt>
                <c:pt idx="2">
                  <c:v>0.3</c:v>
                </c:pt>
                <c:pt idx="3">
                  <c:v>0.4</c:v>
                </c:pt>
                <c:pt idx="4">
                  <c:v>0.3</c:v>
                </c:pt>
                <c:pt idx="5">
                  <c:v>0.3</c:v>
                </c:pt>
                <c:pt idx="6">
                  <c:v>0.2</c:v>
                </c:pt>
                <c:pt idx="7">
                  <c:v>0.2</c:v>
                </c:pt>
                <c:pt idx="8">
                  <c:v>0.2</c:v>
                </c:pt>
                <c:pt idx="9">
                  <c:v>0.3</c:v>
                </c:pt>
                <c:pt idx="10">
                  <c:v>0.2</c:v>
                </c:pt>
                <c:pt idx="11">
                  <c:v>0.2</c:v>
                </c:pt>
                <c:pt idx="12">
                  <c:v>0.3</c:v>
                </c:pt>
                <c:pt idx="13">
                  <c:v>0.3</c:v>
                </c:pt>
                <c:pt idx="14">
                  <c:v>0.2</c:v>
                </c:pt>
                <c:pt idx="15">
                  <c:v>0.2</c:v>
                </c:pt>
                <c:pt idx="16">
                  <c:v>0.2</c:v>
                </c:pt>
                <c:pt idx="17">
                  <c:v>0.2</c:v>
                </c:pt>
                <c:pt idx="18">
                  <c:v>0.2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78032600"/>
        <c:axId val="178036128"/>
      </c:lineChart>
      <c:catAx>
        <c:axId val="178032600"/>
        <c:scaling>
          <c:orientation val="minMax"/>
        </c:scaling>
        <c:delete val="0"/>
        <c:axPos val="b"/>
        <c:numFmt formatCode="General" sourceLinked="1"/>
        <c:majorTickMark val="none"/>
        <c:minorTickMark val="in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178036128"/>
        <c:crosses val="autoZero"/>
        <c:auto val="0"/>
        <c:lblAlgn val="ctr"/>
        <c:lblOffset val="12"/>
        <c:noMultiLvlLbl val="0"/>
      </c:catAx>
      <c:valAx>
        <c:axId val="178036128"/>
        <c:scaling>
          <c:orientation val="minMax"/>
          <c:max val="0.5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" sourceLinked="0"/>
        <c:majorTickMark val="none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178032600"/>
        <c:crossesAt val="1"/>
        <c:crossBetween val="between"/>
        <c:majorUnit val="0.1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 baseline="0">
          <a:latin typeface="Fira Sans" panose="020B0503050000020004" pitchFamily="34" charset="0"/>
        </a:defRPr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3236207705187217E-2"/>
          <c:y val="0.17171282506662569"/>
          <c:w val="0.92628715176627874"/>
          <c:h val="0.6435808544765238"/>
        </c:manualLayout>
      </c:layout>
      <c:lineChart>
        <c:grouping val="standard"/>
        <c:varyColors val="0"/>
        <c:ser>
          <c:idx val="1"/>
          <c:order val="0"/>
          <c:spPr>
            <a:ln w="28575" cap="rnd">
              <a:solidFill>
                <a:srgbClr val="001D77"/>
              </a:solidFill>
              <a:round/>
            </a:ln>
            <a:effectLst/>
          </c:spPr>
          <c:marker>
            <c:symbol val="square"/>
            <c:size val="6"/>
            <c:spPr>
              <a:solidFill>
                <a:srgbClr val="001D77"/>
              </a:solidFill>
              <a:ln w="9525">
                <a:solidFill>
                  <a:srgbClr val="001D77"/>
                </a:solidFill>
              </a:ln>
              <a:effectLst/>
            </c:spPr>
          </c:marker>
          <c:dLbls>
            <c:dLbl>
              <c:idx val="1"/>
              <c:layout>
                <c:manualLayout>
                  <c:x val="-3.3502384559902579E-2"/>
                  <c:y val="-5.010293952839486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3.5000443826716396E-2"/>
                  <c:y val="-4.566905107455461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4.1418831394649649E-2"/>
                  <c:y val="-5.010293952839486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2.9633582502965921E-2"/>
                  <c:y val="-5.690918635583425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5161535916229137E-2"/>
                      <c:h val="7.7725408879050259E-2"/>
                    </c:manualLayout>
                  </c15:layout>
                </c:ext>
              </c:extLst>
            </c:dLbl>
            <c:dLbl>
              <c:idx val="5"/>
              <c:layout>
                <c:manualLayout>
                  <c:x val="-3.1173810582698715E-2"/>
                  <c:y val="-5.435509365142979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3.2506560373690749E-2"/>
                  <c:y val="-5.453682798223512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3.4063604403222321E-2"/>
                  <c:y val="-5.010293952839484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3.3881462530073583E-2"/>
                  <c:y val="-4.566905107455461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3.5423328070176112E-2"/>
                  <c:y val="-4.566905107455461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3.4589087549911295E-2"/>
                  <c:y val="-4.566905107455461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3.4205940361478775E-2"/>
                  <c:y val="-4.132782550883859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3.0229403212532233E-2"/>
                  <c:y val="-4.471323005778488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2.9281934872908765E-2"/>
                  <c:y val="-3.580371389193992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-2.3205983791410097E-2"/>
                  <c:y val="-3.104875635607011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-3.4889102975181281E-2"/>
                  <c:y val="-3.93831553973902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7"/>
              <c:layout>
                <c:manualLayout>
                  <c:x val="-3.3063447954093314E-2"/>
                  <c:y val="-3.853055734581219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-1.2924630237508894E-2"/>
                  <c:y val="-3.953447100251263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Fira Sans" panose="020B05030500000200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'Wykres 2'!$B$34:$B$52</c:f>
              <c:strCache>
                <c:ptCount val="19"/>
                <c:pt idx="0">
                  <c:v>I
2019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
2020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</c:strCache>
            </c:strRef>
          </c:cat>
          <c:val>
            <c:numRef>
              <c:f>'Wykres 2'!$C$34:$C$52</c:f>
              <c:numCache>
                <c:formatCode>General</c:formatCode>
                <c:ptCount val="19"/>
                <c:pt idx="0">
                  <c:v>3.6</c:v>
                </c:pt>
                <c:pt idx="1">
                  <c:v>3.7</c:v>
                </c:pt>
                <c:pt idx="2">
                  <c:v>3.7</c:v>
                </c:pt>
                <c:pt idx="3">
                  <c:v>3.8</c:v>
                </c:pt>
                <c:pt idx="4">
                  <c:v>3.7</c:v>
                </c:pt>
                <c:pt idx="5">
                  <c:v>3.7</c:v>
                </c:pt>
                <c:pt idx="6">
                  <c:v>3.5</c:v>
                </c:pt>
                <c:pt idx="7">
                  <c:v>3.5</c:v>
                </c:pt>
                <c:pt idx="8">
                  <c:v>3.3</c:v>
                </c:pt>
                <c:pt idx="9">
                  <c:v>3.2</c:v>
                </c:pt>
                <c:pt idx="10" formatCode="0.0">
                  <c:v>3</c:v>
                </c:pt>
                <c:pt idx="11" formatCode="0.0">
                  <c:v>2.9</c:v>
                </c:pt>
                <c:pt idx="12" formatCode="0.0">
                  <c:v>3</c:v>
                </c:pt>
                <c:pt idx="13" formatCode="0.0">
                  <c:v>3.1</c:v>
                </c:pt>
                <c:pt idx="14" formatCode="0.0">
                  <c:v>3</c:v>
                </c:pt>
                <c:pt idx="15" formatCode="0.0">
                  <c:v>2.8</c:v>
                </c:pt>
                <c:pt idx="16" formatCode="0.0">
                  <c:v>2.6</c:v>
                </c:pt>
                <c:pt idx="17" formatCode="0.0">
                  <c:v>2.5</c:v>
                </c:pt>
                <c:pt idx="18" formatCode="0.0">
                  <c:v>2.5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78036520"/>
        <c:axId val="179077880"/>
      </c:lineChart>
      <c:catAx>
        <c:axId val="178036520"/>
        <c:scaling>
          <c:orientation val="minMax"/>
        </c:scaling>
        <c:delete val="0"/>
        <c:axPos val="b"/>
        <c:numFmt formatCode="General" sourceLinked="1"/>
        <c:majorTickMark val="none"/>
        <c:minorTickMark val="in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179077880"/>
        <c:crossesAt val="0"/>
        <c:auto val="0"/>
        <c:lblAlgn val="ctr"/>
        <c:lblOffset val="12"/>
        <c:tickLblSkip val="1"/>
        <c:noMultiLvlLbl val="0"/>
      </c:catAx>
      <c:valAx>
        <c:axId val="1790778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" sourceLinked="0"/>
        <c:majorTickMark val="in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178036520"/>
        <c:crossesAt val="1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 b="0" i="0" baseline="0">
          <a:latin typeface="Fira Sans" panose="020B0503050000020004" pitchFamily="34" charset="0"/>
        </a:defRPr>
      </a:pPr>
      <a:endParaRPr lang="pl-PL"/>
    </a:p>
  </c:txPr>
  <c:externalData r:id="rId3">
    <c:autoUpdate val="0"/>
  </c:externalData>
  <c:userShapes r:id="rId4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11328125"/>
          <c:y val="0.13957307060755336"/>
          <c:w val="0.78157279960582526"/>
          <c:h val="0.5229885057471264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wyk4_bud!$C$4</c:f>
              <c:strCache>
                <c:ptCount val="1"/>
                <c:pt idx="0">
                  <c:v>  ceny produkcji budowlano-montażowej</c:v>
                </c:pt>
              </c:strCache>
            </c:strRef>
          </c:tx>
          <c:spPr>
            <a:solidFill>
              <a:srgbClr val="001D77"/>
            </a:solidFill>
            <a:ln w="12700">
              <a:solidFill>
                <a:srgbClr val="001D77"/>
              </a:solidFill>
              <a:prstDash val="solid"/>
            </a:ln>
          </c:spPr>
          <c:invertIfNegative val="0"/>
          <c:dLbls>
            <c:dLbl>
              <c:idx val="18"/>
              <c:layout>
                <c:manualLayout>
                  <c:x val="9.3715135738192457E-2"/>
                  <c:y val="1.943892202341506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>
                      <a:tailEnd type="triangle"/>
                    </a:ln>
                  </c:spPr>
                </c15:leaderLines>
              </c:ext>
            </c:extLst>
          </c:dLbls>
          <c:cat>
            <c:strRef>
              <c:f>wyk4_bud!$A$8:$B$35</c:f>
              <c:strCache>
                <c:ptCount val="28"/>
                <c:pt idx="0">
                  <c:v>I
2019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
2020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  <c:pt idx="21">
                  <c:v>X</c:v>
                </c:pt>
                <c:pt idx="22">
                  <c:v>XI</c:v>
                </c:pt>
                <c:pt idx="23">
                  <c:v>XII</c:v>
                </c:pt>
                <c:pt idx="24">
                  <c:v>I
2021</c:v>
                </c:pt>
                <c:pt idx="25">
                  <c:v>II</c:v>
                </c:pt>
                <c:pt idx="26">
                  <c:v>III</c:v>
                </c:pt>
                <c:pt idx="27">
                  <c:v>IV</c:v>
                </c:pt>
              </c:strCache>
            </c:strRef>
          </c:cat>
          <c:val>
            <c:numRef>
              <c:f>wyk4_bud!$C$8:$C$26</c:f>
              <c:numCache>
                <c:formatCode>0.0</c:formatCode>
                <c:ptCount val="19"/>
                <c:pt idx="0">
                  <c:v>0.2</c:v>
                </c:pt>
                <c:pt idx="1">
                  <c:v>0.3</c:v>
                </c:pt>
                <c:pt idx="2">
                  <c:v>0.6</c:v>
                </c:pt>
                <c:pt idx="3">
                  <c:v>1</c:v>
                </c:pt>
                <c:pt idx="4">
                  <c:v>1.3</c:v>
                </c:pt>
                <c:pt idx="5">
                  <c:v>1.6</c:v>
                </c:pt>
                <c:pt idx="6">
                  <c:v>1.8</c:v>
                </c:pt>
                <c:pt idx="7">
                  <c:v>2</c:v>
                </c:pt>
                <c:pt idx="8">
                  <c:v>2.2000000000000002</c:v>
                </c:pt>
                <c:pt idx="9">
                  <c:v>2.5</c:v>
                </c:pt>
                <c:pt idx="10">
                  <c:v>2.7</c:v>
                </c:pt>
                <c:pt idx="11">
                  <c:v>2.9</c:v>
                </c:pt>
                <c:pt idx="12">
                  <c:v>3.2</c:v>
                </c:pt>
                <c:pt idx="13">
                  <c:v>3.5</c:v>
                </c:pt>
                <c:pt idx="14">
                  <c:v>3.7</c:v>
                </c:pt>
                <c:pt idx="15">
                  <c:v>3.9</c:v>
                </c:pt>
                <c:pt idx="16">
                  <c:v>4.0999999999999996</c:v>
                </c:pt>
                <c:pt idx="17" formatCode="General">
                  <c:v>4.3</c:v>
                </c:pt>
                <c:pt idx="18" formatCode="General">
                  <c:v>4.5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79083760"/>
        <c:axId val="179084152"/>
      </c:barChart>
      <c:lineChart>
        <c:grouping val="standard"/>
        <c:varyColors val="0"/>
        <c:ser>
          <c:idx val="1"/>
          <c:order val="1"/>
          <c:tx>
            <c:strRef>
              <c:f>wyk4_bud!$D$4</c:f>
              <c:strCache>
                <c:ptCount val="1"/>
                <c:pt idx="0">
                  <c:v>budowa budynków</c:v>
                </c:pt>
              </c:strCache>
            </c:strRef>
          </c:tx>
          <c:spPr>
            <a:ln w="25400">
              <a:solidFill>
                <a:srgbClr val="99CEB3"/>
              </a:solidFill>
              <a:prstDash val="solid"/>
            </a:ln>
          </c:spPr>
          <c:marker>
            <c:symbol val="none"/>
          </c:marker>
          <c:dLbls>
            <c:dLbl>
              <c:idx val="18"/>
              <c:layout>
                <c:manualLayout>
                  <c:x val="5.8014131647452401E-2"/>
                  <c:y val="-3.35763198586260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>
                      <a:tailEnd type="triangle"/>
                    </a:ln>
                  </c:spPr>
                </c15:leaderLines>
              </c:ext>
            </c:extLst>
          </c:dLbls>
          <c:cat>
            <c:strRef>
              <c:f>wyk4_bud!$B$8:$B$26</c:f>
              <c:strCache>
                <c:ptCount val="19"/>
                <c:pt idx="0">
                  <c:v>I
2019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
2020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</c:strCache>
            </c:strRef>
          </c:cat>
          <c:val>
            <c:numRef>
              <c:f>wyk4_bud!$D$8:$D$26</c:f>
              <c:numCache>
                <c:formatCode>0.0</c:formatCode>
                <c:ptCount val="19"/>
                <c:pt idx="0">
                  <c:v>0.2</c:v>
                </c:pt>
                <c:pt idx="1">
                  <c:v>0.4</c:v>
                </c:pt>
                <c:pt idx="2">
                  <c:v>0.7</c:v>
                </c:pt>
                <c:pt idx="3">
                  <c:v>1.1000000000000001</c:v>
                </c:pt>
                <c:pt idx="4">
                  <c:v>1.5</c:v>
                </c:pt>
                <c:pt idx="5">
                  <c:v>1.8</c:v>
                </c:pt>
                <c:pt idx="6">
                  <c:v>2.1</c:v>
                </c:pt>
                <c:pt idx="7">
                  <c:v>2.4</c:v>
                </c:pt>
                <c:pt idx="8">
                  <c:v>2.7</c:v>
                </c:pt>
                <c:pt idx="9">
                  <c:v>3</c:v>
                </c:pt>
                <c:pt idx="10">
                  <c:v>3.2</c:v>
                </c:pt>
                <c:pt idx="11">
                  <c:v>3.4</c:v>
                </c:pt>
                <c:pt idx="12">
                  <c:v>3.7</c:v>
                </c:pt>
                <c:pt idx="13">
                  <c:v>4</c:v>
                </c:pt>
                <c:pt idx="14">
                  <c:v>4.2</c:v>
                </c:pt>
                <c:pt idx="15">
                  <c:v>4.4000000000000004</c:v>
                </c:pt>
                <c:pt idx="16">
                  <c:v>4.5999999999999996</c:v>
                </c:pt>
                <c:pt idx="17">
                  <c:v>4.8</c:v>
                </c:pt>
                <c:pt idx="18">
                  <c:v>5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wyk4_bud!$E$4</c:f>
              <c:strCache>
                <c:ptCount val="1"/>
                <c:pt idx="0">
                  <c:v>budowa  obiektów inżynierii lądowej i wodnej</c:v>
                </c:pt>
              </c:strCache>
            </c:strRef>
          </c:tx>
          <c:spPr>
            <a:ln w="25400">
              <a:solidFill>
                <a:srgbClr val="99A5C9"/>
              </a:solidFill>
              <a:prstDash val="solid"/>
            </a:ln>
          </c:spPr>
          <c:marker>
            <c:symbol val="none"/>
          </c:marker>
          <c:dLbls>
            <c:dLbl>
              <c:idx val="18"/>
              <c:layout>
                <c:manualLayout>
                  <c:x val="5.5039047973224065E-2"/>
                  <c:y val="-6.18511155290483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>
                      <a:tailEnd type="triangle"/>
                    </a:ln>
                  </c:spPr>
                </c15:leaderLines>
              </c:ext>
            </c:extLst>
          </c:dLbls>
          <c:cat>
            <c:strRef>
              <c:f>wyk4_bud!$B$8:$B$26</c:f>
              <c:strCache>
                <c:ptCount val="19"/>
                <c:pt idx="0">
                  <c:v>I
2019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
2020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</c:strCache>
            </c:strRef>
          </c:cat>
          <c:val>
            <c:numRef>
              <c:f>wyk4_bud!$E$8:$E$26</c:f>
              <c:numCache>
                <c:formatCode>0.0</c:formatCode>
                <c:ptCount val="19"/>
                <c:pt idx="0">
                  <c:v>9.9999999999994316E-2</c:v>
                </c:pt>
                <c:pt idx="1">
                  <c:v>0.2</c:v>
                </c:pt>
                <c:pt idx="2">
                  <c:v>0.5</c:v>
                </c:pt>
                <c:pt idx="3">
                  <c:v>0.9</c:v>
                </c:pt>
                <c:pt idx="4">
                  <c:v>1.2</c:v>
                </c:pt>
                <c:pt idx="5">
                  <c:v>1.5</c:v>
                </c:pt>
                <c:pt idx="6">
                  <c:v>1.6</c:v>
                </c:pt>
                <c:pt idx="7">
                  <c:v>1.8</c:v>
                </c:pt>
                <c:pt idx="8">
                  <c:v>2</c:v>
                </c:pt>
                <c:pt idx="9">
                  <c:v>2.2000000000000002</c:v>
                </c:pt>
                <c:pt idx="10">
                  <c:v>2.4</c:v>
                </c:pt>
                <c:pt idx="11">
                  <c:v>2.6</c:v>
                </c:pt>
                <c:pt idx="12">
                  <c:v>2.8</c:v>
                </c:pt>
                <c:pt idx="13">
                  <c:v>3.1</c:v>
                </c:pt>
                <c:pt idx="14">
                  <c:v>3.3</c:v>
                </c:pt>
                <c:pt idx="15">
                  <c:v>3.5</c:v>
                </c:pt>
                <c:pt idx="16">
                  <c:v>3.7</c:v>
                </c:pt>
                <c:pt idx="17">
                  <c:v>3.9</c:v>
                </c:pt>
                <c:pt idx="18">
                  <c:v>4.2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wyk4_bud!$F$4</c:f>
              <c:strCache>
                <c:ptCount val="1"/>
                <c:pt idx="0">
                  <c:v>roboty budowlane specjalistyczne</c:v>
                </c:pt>
              </c:strCache>
            </c:strRef>
          </c:tx>
          <c:spPr>
            <a:ln w="38100">
              <a:solidFill>
                <a:srgbClr val="008542"/>
              </a:solidFill>
              <a:prstDash val="solid"/>
            </a:ln>
          </c:spPr>
          <c:marker>
            <c:symbol val="none"/>
          </c:marker>
          <c:dLbls>
            <c:dLbl>
              <c:idx val="18"/>
              <c:layout>
                <c:manualLayout>
                  <c:x val="5.6030742531300359E-2"/>
                  <c:y val="-8.835873647006848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>
                      <a:tailEnd type="triangle"/>
                    </a:ln>
                  </c:spPr>
                </c15:leaderLines>
              </c:ext>
            </c:extLst>
          </c:dLbls>
          <c:cat>
            <c:strRef>
              <c:f>wyk4_bud!$B$8:$B$26</c:f>
              <c:strCache>
                <c:ptCount val="19"/>
                <c:pt idx="0">
                  <c:v>I
2019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
2020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</c:strCache>
            </c:strRef>
          </c:cat>
          <c:val>
            <c:numRef>
              <c:f>wyk4_bud!$F$8:$F$26</c:f>
              <c:numCache>
                <c:formatCode>0.0</c:formatCode>
                <c:ptCount val="19"/>
                <c:pt idx="0">
                  <c:v>9.9999999999994316E-2</c:v>
                </c:pt>
                <c:pt idx="1">
                  <c:v>0.2</c:v>
                </c:pt>
                <c:pt idx="2">
                  <c:v>0.4</c:v>
                </c:pt>
                <c:pt idx="3">
                  <c:v>0.6</c:v>
                </c:pt>
                <c:pt idx="4">
                  <c:v>0.8</c:v>
                </c:pt>
                <c:pt idx="5">
                  <c:v>1</c:v>
                </c:pt>
                <c:pt idx="6">
                  <c:v>1.2</c:v>
                </c:pt>
                <c:pt idx="7">
                  <c:v>1.4</c:v>
                </c:pt>
                <c:pt idx="8">
                  <c:v>1.6</c:v>
                </c:pt>
                <c:pt idx="9">
                  <c:v>2</c:v>
                </c:pt>
                <c:pt idx="10">
                  <c:v>2.2000000000000002</c:v>
                </c:pt>
                <c:pt idx="11">
                  <c:v>2.4</c:v>
                </c:pt>
                <c:pt idx="12">
                  <c:v>2.7</c:v>
                </c:pt>
                <c:pt idx="13">
                  <c:v>2.9</c:v>
                </c:pt>
                <c:pt idx="14">
                  <c:v>3.1</c:v>
                </c:pt>
                <c:pt idx="15">
                  <c:v>3.2</c:v>
                </c:pt>
                <c:pt idx="16">
                  <c:v>3.3</c:v>
                </c:pt>
                <c:pt idx="17">
                  <c:v>3.4</c:v>
                </c:pt>
                <c:pt idx="18">
                  <c:v>3.5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79083760"/>
        <c:axId val="179084152"/>
      </c:lineChart>
      <c:catAx>
        <c:axId val="179083760"/>
        <c:scaling>
          <c:orientation val="minMax"/>
        </c:scaling>
        <c:delete val="0"/>
        <c:axPos val="b"/>
        <c:numFmt formatCode="General" sourceLinked="1"/>
        <c:majorTickMark val="in"/>
        <c:minorTickMark val="in"/>
        <c:tickLblPos val="low"/>
        <c:spPr>
          <a:solidFill>
            <a:srgbClr val="FFFFFF"/>
          </a:solidFill>
          <a:ln w="3175">
            <a:solidFill>
              <a:srgbClr val="000000">
                <a:alpha val="88000"/>
              </a:srgbClr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Fira Sans"/>
                <a:ea typeface="Fira Sans"/>
                <a:cs typeface="Fira Sans"/>
              </a:defRPr>
            </a:pPr>
            <a:endParaRPr lang="pl-PL"/>
          </a:p>
        </c:txPr>
        <c:crossAx val="179084152"/>
        <c:crossesAt val="0"/>
        <c:auto val="1"/>
        <c:lblAlgn val="ctr"/>
        <c:lblOffset val="100"/>
        <c:tickLblSkip val="1"/>
        <c:tickMarkSkip val="1"/>
        <c:noMultiLvlLbl val="0"/>
      </c:catAx>
      <c:valAx>
        <c:axId val="179084152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ysDash"/>
            </a:ln>
          </c:spPr>
        </c:majorGridlines>
        <c:numFmt formatCode="0.0" sourceLinked="0"/>
        <c:majorTickMark val="out"/>
        <c:minorTickMark val="none"/>
        <c:tickLblPos val="low"/>
        <c:spPr>
          <a:ln w="9525">
            <a:solidFill>
              <a:schemeClr val="tx1"/>
            </a:solidFill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Fira Sans"/>
                <a:ea typeface="Fira Sans"/>
                <a:cs typeface="Fira Sans"/>
              </a:defRPr>
            </a:pPr>
            <a:endParaRPr lang="pl-PL"/>
          </a:p>
        </c:txPr>
        <c:crossAx val="179083760"/>
        <c:crossesAt val="1"/>
        <c:crossBetween val="between"/>
        <c:majorUnit val="0.5"/>
      </c:valAx>
      <c:spPr>
        <a:noFill/>
        <a:ln w="25400">
          <a:noFill/>
        </a:ln>
      </c:spPr>
    </c:plotArea>
    <c:legend>
      <c:legendPos val="b"/>
      <c:layout>
        <c:manualLayout>
          <c:xMode val="edge"/>
          <c:yMode val="edge"/>
          <c:x val="3.4628685545954205E-2"/>
          <c:y val="0.78823959132345023"/>
          <c:w val="0.95130955413764062"/>
          <c:h val="0.18908630456978165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1000" b="0" i="0" u="none" strike="noStrike" baseline="0">
              <a:solidFill>
                <a:sysClr val="windowText" lastClr="000000"/>
              </a:solidFill>
              <a:latin typeface="Fira Sans"/>
              <a:ea typeface="Fira Sans"/>
              <a:cs typeface="Fira Sans"/>
            </a:defRPr>
          </a:pPr>
          <a:endParaRPr lang="pl-PL"/>
        </a:p>
      </c:txPr>
    </c:legend>
    <c:plotVisOnly val="0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Fira Sans"/>
          <a:ea typeface="Fira Sans"/>
          <a:cs typeface="Fira Sans"/>
        </a:defRPr>
      </a:pPr>
      <a:endParaRPr lang="pl-PL"/>
    </a:p>
  </c:txPr>
  <c:externalData r:id="rId1">
    <c:autoUpdate val="0"/>
  </c:externalData>
  <c:userShapes r:id="rId2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0.00824</cdr:x>
      <cdr:y>0.00239</cdr:y>
    </cdr:from>
    <cdr:to>
      <cdr:x>0.98326</cdr:x>
      <cdr:y>0.08298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42887" y="6846"/>
          <a:ext cx="5074720" cy="23083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>
          <a:spAutoFit/>
        </a:bodyPr>
        <a:lstStyle xmlns:a="http://schemas.openxmlformats.org/drawingml/2006/main"/>
        <a:p xmlns:a="http://schemas.openxmlformats.org/drawingml/2006/main">
          <a:endParaRPr lang="pl-PL" sz="900" b="1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  <cdr:relSizeAnchor xmlns:cdr="http://schemas.openxmlformats.org/drawingml/2006/chartDrawing">
    <cdr:from>
      <cdr:x>0.00824</cdr:x>
      <cdr:y>0.00239</cdr:y>
    </cdr:from>
    <cdr:to>
      <cdr:x>0.98326</cdr:x>
      <cdr:y>0.08298</cdr:y>
    </cdr:to>
    <cdr:sp macro="" textlink="">
      <cdr:nvSpPr>
        <cdr:cNvPr id="4" name="pole tekstowe 1"/>
        <cdr:cNvSpPr txBox="1"/>
      </cdr:nvSpPr>
      <cdr:spPr>
        <a:xfrm xmlns:a="http://schemas.openxmlformats.org/drawingml/2006/main">
          <a:off x="42887" y="6846"/>
          <a:ext cx="5074720" cy="23083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>
          <a:spAutoFit/>
        </a:bodyPr>
        <a:lstStyle xmlns:a="http://schemas.openxmlformats.org/drawingml/2006/main"/>
        <a:p xmlns:a="http://schemas.openxmlformats.org/drawingml/2006/main">
          <a:endParaRPr lang="pl-PL" sz="900" b="1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  <cdr:relSizeAnchor xmlns:cdr="http://schemas.openxmlformats.org/drawingml/2006/chartDrawing">
    <cdr:from>
      <cdr:x>0.00824</cdr:x>
      <cdr:y>0.00239</cdr:y>
    </cdr:from>
    <cdr:to>
      <cdr:x>0.98326</cdr:x>
      <cdr:y>0.08298</cdr:y>
    </cdr:to>
    <cdr:sp macro="" textlink="">
      <cdr:nvSpPr>
        <cdr:cNvPr id="7" name="pole tekstowe 1"/>
        <cdr:cNvSpPr txBox="1"/>
      </cdr:nvSpPr>
      <cdr:spPr>
        <a:xfrm xmlns:a="http://schemas.openxmlformats.org/drawingml/2006/main">
          <a:off x="42887" y="6846"/>
          <a:ext cx="5074720" cy="23083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>
          <a:spAutoFit/>
        </a:bodyPr>
        <a:lstStyle xmlns:a="http://schemas.openxmlformats.org/drawingml/2006/main"/>
        <a:p xmlns:a="http://schemas.openxmlformats.org/drawingml/2006/main">
          <a:endParaRPr lang="pl-PL" sz="900" b="1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  <cdr:relSizeAnchor xmlns:cdr="http://schemas.openxmlformats.org/drawingml/2006/chartDrawing">
    <cdr:from>
      <cdr:x>0.00824</cdr:x>
      <cdr:y>0.00239</cdr:y>
    </cdr:from>
    <cdr:to>
      <cdr:x>0.98326</cdr:x>
      <cdr:y>0.08298</cdr:y>
    </cdr:to>
    <cdr:sp macro="" textlink="">
      <cdr:nvSpPr>
        <cdr:cNvPr id="10" name="pole tekstowe 1"/>
        <cdr:cNvSpPr txBox="1"/>
      </cdr:nvSpPr>
      <cdr:spPr>
        <a:xfrm xmlns:a="http://schemas.openxmlformats.org/drawingml/2006/main">
          <a:off x="42887" y="6846"/>
          <a:ext cx="5074720" cy="23083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>
          <a:spAutoFit/>
        </a:bodyPr>
        <a:lstStyle xmlns:a="http://schemas.openxmlformats.org/drawingml/2006/main"/>
        <a:p xmlns:a="http://schemas.openxmlformats.org/drawingml/2006/main">
          <a:endParaRPr lang="pl-PL" sz="900" b="1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  <cdr:relSizeAnchor xmlns:cdr="http://schemas.openxmlformats.org/drawingml/2006/chartDrawing">
    <cdr:from>
      <cdr:x>0.00824</cdr:x>
      <cdr:y>0.00239</cdr:y>
    </cdr:from>
    <cdr:to>
      <cdr:x>0.98326</cdr:x>
      <cdr:y>0.08298</cdr:y>
    </cdr:to>
    <cdr:sp macro="" textlink="">
      <cdr:nvSpPr>
        <cdr:cNvPr id="12" name="pole tekstowe 1"/>
        <cdr:cNvSpPr txBox="1"/>
      </cdr:nvSpPr>
      <cdr:spPr>
        <a:xfrm xmlns:a="http://schemas.openxmlformats.org/drawingml/2006/main">
          <a:off x="42887" y="6846"/>
          <a:ext cx="5074720" cy="23083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>
          <a:spAutoFit/>
        </a:bodyPr>
        <a:lstStyle xmlns:a="http://schemas.openxmlformats.org/drawingml/2006/main"/>
        <a:p xmlns:a="http://schemas.openxmlformats.org/drawingml/2006/main">
          <a:endParaRPr lang="pl-PL" sz="900" b="1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  <cdr:relSizeAnchor xmlns:cdr="http://schemas.openxmlformats.org/drawingml/2006/chartDrawing">
    <cdr:from>
      <cdr:x>0.00824</cdr:x>
      <cdr:y>0.00239</cdr:y>
    </cdr:from>
    <cdr:to>
      <cdr:x>0.98326</cdr:x>
      <cdr:y>0.08298</cdr:y>
    </cdr:to>
    <cdr:sp macro="" textlink="">
      <cdr:nvSpPr>
        <cdr:cNvPr id="13" name="pole tekstowe 1"/>
        <cdr:cNvSpPr txBox="1"/>
      </cdr:nvSpPr>
      <cdr:spPr>
        <a:xfrm xmlns:a="http://schemas.openxmlformats.org/drawingml/2006/main">
          <a:off x="42887" y="6846"/>
          <a:ext cx="5074720" cy="23083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>
          <a:spAutoFit/>
        </a:bodyPr>
        <a:lstStyle xmlns:a="http://schemas.openxmlformats.org/drawingml/2006/main"/>
        <a:p xmlns:a="http://schemas.openxmlformats.org/drawingml/2006/main">
          <a:endParaRPr lang="pl-PL" sz="900" b="1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  <cdr:relSizeAnchor xmlns:cdr="http://schemas.openxmlformats.org/drawingml/2006/chartDrawing">
    <cdr:from>
      <cdr:x>0.00824</cdr:x>
      <cdr:y>0.00239</cdr:y>
    </cdr:from>
    <cdr:to>
      <cdr:x>0.98326</cdr:x>
      <cdr:y>0.08298</cdr:y>
    </cdr:to>
    <cdr:sp macro="" textlink="">
      <cdr:nvSpPr>
        <cdr:cNvPr id="14" name="pole tekstowe 1"/>
        <cdr:cNvSpPr txBox="1"/>
      </cdr:nvSpPr>
      <cdr:spPr>
        <a:xfrm xmlns:a="http://schemas.openxmlformats.org/drawingml/2006/main">
          <a:off x="42887" y="6846"/>
          <a:ext cx="5074720" cy="23083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>
          <a:spAutoFit/>
        </a:bodyPr>
        <a:lstStyle xmlns:a="http://schemas.openxmlformats.org/drawingml/2006/main"/>
        <a:p xmlns:a="http://schemas.openxmlformats.org/drawingml/2006/main">
          <a:endParaRPr lang="pl-PL" sz="900" b="1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0.08451</cdr:x>
      <cdr:y>0.07392</cdr:y>
    </cdr:from>
    <cdr:to>
      <cdr:x>0.10689</cdr:x>
      <cdr:y>0.12627</cdr:y>
    </cdr:to>
    <cdr:sp macro="" textlink="">
      <cdr:nvSpPr>
        <cdr:cNvPr id="5121" name="Tekst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753306" y="369887"/>
          <a:ext cx="199491" cy="261937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22860" anchor="ctr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endParaRPr lang="pl-PL" sz="900" b="0" i="0" strike="noStrike">
            <a:solidFill>
              <a:srgbClr val="000000"/>
            </a:solidFill>
            <a:latin typeface="Arial CE"/>
          </a:endParaRPr>
        </a:p>
      </cdr:txBody>
    </cdr:sp>
  </cdr:relSizeAnchor>
  <cdr:relSizeAnchor xmlns:cdr="http://schemas.openxmlformats.org/drawingml/2006/chartDrawing">
    <cdr:from>
      <cdr:x>0.88313</cdr:x>
      <cdr:y>0.66436</cdr:y>
    </cdr:from>
    <cdr:to>
      <cdr:x>0.99025</cdr:x>
      <cdr:y>0.72606</cdr:y>
    </cdr:to>
    <cdr:sp macro="" textlink="">
      <cdr:nvSpPr>
        <cdr:cNvPr id="54275" name="Tekst 3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318450" y="2573956"/>
          <a:ext cx="523425" cy="240120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27432" bIns="22860" anchor="ctr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pl-PL" sz="800" b="0" i="0" u="none" strike="noStrike" baseline="0">
            <a:solidFill>
              <a:srgbClr val="000000"/>
            </a:solidFill>
            <a:latin typeface="Arial CE"/>
            <a:cs typeface="Arial CE"/>
          </a:endParaRPr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7796EB-7793-4EAE-9008-93798DC6CD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FC88ACA-9FE1-458C-B959-E2D15BF0DA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DE1F445-E81D-4910-B1C8-FF55C7569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332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2020-06-17T09:13:00Z</cp:lastPrinted>
  <dcterms:created xsi:type="dcterms:W3CDTF">2020-08-18T11:48:00Z</dcterms:created>
  <dcterms:modified xsi:type="dcterms:W3CDTF">2020-08-20T05:17:00Z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