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581" w:rsidRPr="0077126C" w:rsidRDefault="00271EC5" w:rsidP="0077126C">
      <w:pPr>
        <w:pStyle w:val="tytuinformacji"/>
      </w:pPr>
      <w:r w:rsidRPr="0077126C">
        <w:t>Wykorzystanie technologii informacyjno-</w:t>
      </w:r>
      <w:r w:rsidRPr="0077126C">
        <w:br/>
        <w:t xml:space="preserve">-komunikacyjnych w jednostkach administracji </w:t>
      </w:r>
      <w:r w:rsidR="004B00AD">
        <w:br/>
      </w:r>
      <w:r w:rsidRPr="0077126C">
        <w:t>publicznej w 20</w:t>
      </w:r>
      <w:r w:rsidR="00C110BF">
        <w:t>20</w:t>
      </w:r>
      <w:r w:rsidRPr="0077126C">
        <w:t xml:space="preserve"> r</w:t>
      </w:r>
      <w:r w:rsidR="006335DE" w:rsidRPr="0077126C">
        <w:t>.</w:t>
      </w:r>
    </w:p>
    <w:p w:rsidR="0098135C" w:rsidRDefault="0098135C" w:rsidP="00CE4A91">
      <w:pPr>
        <w:pStyle w:val="tytuinformacji"/>
        <w:rPr>
          <w:shd w:val="clear" w:color="auto" w:fill="FFFFFF"/>
        </w:rPr>
      </w:pPr>
    </w:p>
    <w:p w:rsidR="00523581" w:rsidRPr="00860379" w:rsidRDefault="00271EC5" w:rsidP="00860379">
      <w:pPr>
        <w:pStyle w:val="LID"/>
      </w:pPr>
      <w:r w:rsidRPr="00860379">
        <mc:AlternateContent>
          <mc:Choice Requires="wps">
            <w:drawing>
              <wp:anchor distT="45720" distB="45720" distL="114300" distR="114300" simplePos="0" relativeHeight="251731967" behindDoc="0" locked="0" layoutInCell="1" allowOverlap="1" wp14:anchorId="44F11513" wp14:editId="46B794AE">
                <wp:simplePos x="0" y="0"/>
                <wp:positionH relativeFrom="margin">
                  <wp:posOffset>0</wp:posOffset>
                </wp:positionH>
                <wp:positionV relativeFrom="paragraph">
                  <wp:posOffset>81280</wp:posOffset>
                </wp:positionV>
                <wp:extent cx="2184400" cy="1219200"/>
                <wp:effectExtent l="0" t="0" r="6350" b="0"/>
                <wp:wrapSquare wrapText="bothSides"/>
                <wp:docPr id="2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7AB" w:rsidRPr="00B66B19" w:rsidRDefault="00271EC5" w:rsidP="00271EC5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C110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8F67A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C110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8F67A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8F67AB" w:rsidRPr="00074DD8" w:rsidRDefault="00271EC5" w:rsidP="008F67AB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Jednostek administracji publicznej udostępniało usługi przez </w:t>
                            </w:r>
                            <w:r w:rsidR="00C110BF">
                              <w:t>I</w:t>
                            </w:r>
                            <w:r>
                              <w:t>nternet w 20</w:t>
                            </w:r>
                            <w:r w:rsidR="00C110BF">
                              <w:t>20</w:t>
                            </w:r>
                            <w:r>
                              <w:t xml:space="preserve"> r</w:t>
                            </w:r>
                            <w:r w:rsidR="008F67AB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4F115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4pt;width:172pt;height:96pt;z-index:2517319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" fillcolor="#001d77" stroked="f">
                <v:textbox>
                  <w:txbxContent>
                    <w:p w:rsidR="008F67AB" w:rsidRPr="00B66B19" w:rsidRDefault="00271EC5" w:rsidP="00271EC5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C110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8F67A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C110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8F67A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8F67AB" w:rsidRPr="00074DD8" w:rsidRDefault="00271EC5" w:rsidP="008F67AB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Jednostek administracji publicznej udostępniało usługi przez </w:t>
                      </w:r>
                      <w:r w:rsidR="00C110BF">
                        <w:t>I</w:t>
                      </w:r>
                      <w:r>
                        <w:t>nternet w 20</w:t>
                      </w:r>
                      <w:r w:rsidR="00C110BF">
                        <w:t>20</w:t>
                      </w:r>
                      <w:r>
                        <w:t xml:space="preserve"> r</w:t>
                      </w:r>
                      <w:r w:rsidR="008F67AB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10BF">
        <w:t xml:space="preserve">W 2020 </w:t>
      </w:r>
      <w:r w:rsidR="00C110BF" w:rsidRPr="00860379">
        <w:t xml:space="preserve">r. usługi przez Internet udostępniała większość jednostek administracji publicznej, </w:t>
      </w:r>
      <w:r w:rsidR="00C110BF" w:rsidRPr="00860379">
        <w:br/>
      </w:r>
      <w:r w:rsidR="00C110BF" w:rsidRPr="00C2459A">
        <w:rPr>
          <w:spacing w:val="-6"/>
        </w:rPr>
        <w:t>w tym wszystkie urzędy powiatowe i marszałkowskie</w:t>
      </w:r>
      <w:r w:rsidR="00C110BF">
        <w:t xml:space="preserve">. </w:t>
      </w:r>
      <w:r w:rsidR="00C110BF" w:rsidRPr="00C2459A">
        <w:rPr>
          <w:spacing w:val="-2"/>
        </w:rPr>
        <w:t>99,9% jednostek korzystało z dostępu do Internetu</w:t>
      </w:r>
      <w:r w:rsidR="00C110BF">
        <w:t xml:space="preserve"> </w:t>
      </w:r>
      <w:r w:rsidR="00C110BF" w:rsidRPr="00860379">
        <w:t xml:space="preserve">za pomocą stałego łącza w technologii DSL. Zdalny dostęp do </w:t>
      </w:r>
      <w:r w:rsidR="00C110BF">
        <w:t>zasobów jednostki umożliwiało 95,5</w:t>
      </w:r>
      <w:r w:rsidR="00C110BF" w:rsidRPr="00860379">
        <w:t>% urzędów.</w:t>
      </w:r>
    </w:p>
    <w:p w:rsidR="00523581" w:rsidRDefault="00523581" w:rsidP="00523581">
      <w:pPr>
        <w:pStyle w:val="LID"/>
      </w:pPr>
    </w:p>
    <w:p w:rsidR="00860379" w:rsidRDefault="00860379" w:rsidP="00473F46">
      <w:pPr>
        <w:pStyle w:val="LID"/>
      </w:pPr>
    </w:p>
    <w:p w:rsidR="00271EC5" w:rsidRDefault="00271EC5" w:rsidP="00271EC5">
      <w:pPr>
        <w:pStyle w:val="Nagwek1"/>
        <w:rPr>
          <w:shd w:val="clear" w:color="auto" w:fill="FFFFFF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36A7AE8D" wp14:editId="3913D1E5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84350" cy="971550"/>
                <wp:effectExtent l="0" t="0" r="0" b="0"/>
                <wp:wrapTight wrapText="bothSides">
                  <wp:wrapPolygon edited="0">
                    <wp:start x="692" y="0"/>
                    <wp:lineTo x="692" y="21176"/>
                    <wp:lineTo x="20754" y="21176"/>
                    <wp:lineTo x="20754" y="0"/>
                    <wp:lineTo x="692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EC5" w:rsidRPr="00A4379E" w:rsidRDefault="00C110BF" w:rsidP="00860379">
                            <w:pPr>
                              <w:pStyle w:val="tekstzboku"/>
                              <w:spacing w:before="0"/>
                            </w:pPr>
                            <w:r>
                              <w:t>W 2020 r. dwie trzecie</w:t>
                            </w:r>
                            <w:r w:rsidRPr="00A4379E">
                              <w:t xml:space="preserve"> jednostek administracji publicz</w:t>
                            </w:r>
                            <w:r>
                              <w:t>nej przeprowadziło audyt bezpieczeństwa systemu informacyjnego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A7AE8D" id="_x0000_s1027" type="#_x0000_t202" style="position:absolute;margin-left:412.5pt;margin-top:19.4pt;width:140.5pt;height:76.5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" filled="f" stroked="f">
                <v:textbox>
                  <w:txbxContent>
                    <w:p w:rsidR="00271EC5" w:rsidRPr="00A4379E" w:rsidRDefault="00C110BF" w:rsidP="00860379">
                      <w:pPr>
                        <w:pStyle w:val="tekstzboku"/>
                        <w:spacing w:before="0"/>
                      </w:pPr>
                      <w:r>
                        <w:t>W 2020 r. dwie trzecie</w:t>
                      </w:r>
                      <w:r w:rsidRPr="00A4379E">
                        <w:t xml:space="preserve"> jednostek administracji publicz</w:t>
                      </w:r>
                      <w:r>
                        <w:t>nej przeprowadziło audyt bezpieczeństwa systemu informacyjnego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65656">
        <w:rPr>
          <w:shd w:val="clear" w:color="auto" w:fill="FFFFFF"/>
        </w:rPr>
        <w:t>Dostęp do Internetu</w:t>
      </w:r>
      <w:r>
        <w:rPr>
          <w:shd w:val="clear" w:color="auto" w:fill="FFFFFF"/>
        </w:rPr>
        <w:t xml:space="preserve"> </w:t>
      </w:r>
      <w:bookmarkStart w:id="0" w:name="_GoBack"/>
      <w:bookmarkEnd w:id="0"/>
    </w:p>
    <w:p w:rsidR="00E94750" w:rsidRDefault="00C110BF" w:rsidP="003A6543">
      <w:pPr>
        <w:rPr>
          <w:shd w:val="clear" w:color="auto" w:fill="FFFFFF"/>
        </w:rPr>
      </w:pPr>
      <w:r w:rsidRPr="00005B8A">
        <w:t xml:space="preserve">Wykorzystanie szerokopasmowych łączy jest podstawowym warunkiem istnienia sprawnej </w:t>
      </w:r>
      <w:r w:rsidRPr="00005B8A">
        <w:br/>
        <w:t xml:space="preserve">e-administracji. </w:t>
      </w:r>
      <w:r>
        <w:rPr>
          <w:shd w:val="clear" w:color="auto" w:fill="FFFFFF"/>
        </w:rPr>
        <w:t>W 2020</w:t>
      </w:r>
      <w:r w:rsidRPr="00005B8A">
        <w:rPr>
          <w:shd w:val="clear" w:color="auto" w:fill="FFFFFF"/>
        </w:rPr>
        <w:t xml:space="preserve"> r. dostęp do Internetu poprzez łącze w technolo</w:t>
      </w:r>
      <w:r>
        <w:rPr>
          <w:shd w:val="clear" w:color="auto" w:fill="FFFFFF"/>
        </w:rPr>
        <w:t>gii DSL wykorzystywało 99,9%</w:t>
      </w:r>
      <w:r w:rsidRPr="00005B8A">
        <w:rPr>
          <w:shd w:val="clear" w:color="auto" w:fill="FFFFFF"/>
        </w:rPr>
        <w:t xml:space="preserve"> jedn</w:t>
      </w:r>
      <w:r>
        <w:rPr>
          <w:shd w:val="clear" w:color="auto" w:fill="FFFFFF"/>
        </w:rPr>
        <w:t>ostek</w:t>
      </w:r>
      <w:r w:rsidRPr="00005B8A">
        <w:rPr>
          <w:shd w:val="clear" w:color="auto" w:fill="FFFFFF"/>
        </w:rPr>
        <w:t xml:space="preserve"> ad</w:t>
      </w:r>
      <w:r>
        <w:rPr>
          <w:shd w:val="clear" w:color="auto" w:fill="FFFFFF"/>
        </w:rPr>
        <w:t>ministracji samorządowej, a wśród nich 99,8</w:t>
      </w:r>
      <w:r w:rsidRPr="00005B8A">
        <w:rPr>
          <w:shd w:val="clear" w:color="auto" w:fill="FFFFFF"/>
        </w:rPr>
        <w:t>%</w:t>
      </w:r>
      <w:r>
        <w:rPr>
          <w:shd w:val="clear" w:color="auto" w:fill="FFFFFF"/>
        </w:rPr>
        <w:t xml:space="preserve"> urzędów gmin oraz wszystkie urzędy powiatowe i marszałkowskie</w:t>
      </w:r>
      <w:r w:rsidRPr="00005B8A"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W </w:t>
      </w:r>
      <w:r w:rsidRPr="00005B8A">
        <w:rPr>
          <w:shd w:val="clear" w:color="auto" w:fill="FFFFFF"/>
        </w:rPr>
        <w:t xml:space="preserve">administracji </w:t>
      </w:r>
      <w:r>
        <w:rPr>
          <w:shd w:val="clear" w:color="auto" w:fill="FFFFFF"/>
        </w:rPr>
        <w:t xml:space="preserve">rządowej korzystanie z Internetu poprzez łącze DSL deklarowało 100% jednostek. </w:t>
      </w:r>
    </w:p>
    <w:p w:rsidR="00D211DB" w:rsidRPr="00D211DB" w:rsidRDefault="00D211DB" w:rsidP="00395113"/>
    <w:p w:rsidR="00271EC5" w:rsidRPr="005A0CE4" w:rsidRDefault="00271EC5" w:rsidP="003A6543">
      <w:pPr>
        <w:pStyle w:val="tytuwykresu"/>
        <w:ind w:left="794" w:hanging="794"/>
        <w:rPr>
          <w:spacing w:val="0"/>
        </w:rPr>
      </w:pPr>
      <w:r w:rsidRPr="005A0CE4">
        <w:rPr>
          <w:spacing w:val="0"/>
        </w:rPr>
        <w:t xml:space="preserve">Wykres 1. </w:t>
      </w:r>
      <w:r w:rsidR="00E94750" w:rsidRPr="005A0CE4">
        <w:rPr>
          <w:spacing w:val="0"/>
        </w:rPr>
        <w:t xml:space="preserve">Jednostki administracji publicznej z dostępem do Internetu </w:t>
      </w:r>
      <w:r w:rsidR="00E94750">
        <w:rPr>
          <w:spacing w:val="0"/>
        </w:rPr>
        <w:t xml:space="preserve">poprzez stałe łącze według </w:t>
      </w:r>
      <w:proofErr w:type="gramStart"/>
      <w:r w:rsidR="00E94750">
        <w:rPr>
          <w:spacing w:val="0"/>
        </w:rPr>
        <w:t>rodzaju</w:t>
      </w:r>
      <w:proofErr w:type="gramEnd"/>
      <w:r w:rsidR="00E94750">
        <w:rPr>
          <w:spacing w:val="0"/>
        </w:rPr>
        <w:t xml:space="preserve"> jednostki w 20</w:t>
      </w:r>
      <w:r w:rsidR="00144F82">
        <w:rPr>
          <w:spacing w:val="0"/>
        </w:rPr>
        <w:t>20</w:t>
      </w:r>
      <w:r w:rsidR="00E94750">
        <w:rPr>
          <w:spacing w:val="0"/>
        </w:rPr>
        <w:t xml:space="preserve"> r.</w:t>
      </w:r>
    </w:p>
    <w:p w:rsidR="00271EC5" w:rsidRDefault="00271EC5" w:rsidP="00271EC5"/>
    <w:p w:rsidR="00144F82" w:rsidRDefault="00144F82" w:rsidP="00144F82">
      <w:pPr>
        <w:pStyle w:val="Brakstyluakapitowego"/>
      </w:pPr>
      <w:r>
        <w:rPr>
          <w:noProof/>
          <w:lang w:val="pl-PL"/>
        </w:rPr>
        <w:drawing>
          <wp:inline distT="0" distB="0" distL="0" distR="0" wp14:anchorId="5406D597" wp14:editId="3C956122">
            <wp:extent cx="4857751" cy="1332000"/>
            <wp:effectExtent l="0" t="0" r="0" b="1905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44F82" w:rsidRDefault="00144F82" w:rsidP="00144F82">
      <w:pPr>
        <w:rPr>
          <w:shd w:val="clear" w:color="auto" w:fill="FFFFFF"/>
        </w:rPr>
      </w:pPr>
    </w:p>
    <w:p w:rsidR="00271EC5" w:rsidRDefault="00271EC5" w:rsidP="00271EC5">
      <w:pPr>
        <w:pStyle w:val="Nagwek1"/>
        <w:rPr>
          <w:shd w:val="clear" w:color="auto" w:fill="FFFFFF"/>
        </w:rPr>
      </w:pPr>
      <w:r>
        <w:rPr>
          <w:shd w:val="clear" w:color="auto" w:fill="FFFFFF"/>
        </w:rPr>
        <w:t>Wyposażenie pracowników w urządzenia mobilne</w:t>
      </w:r>
    </w:p>
    <w:p w:rsidR="00271EC5" w:rsidRPr="00B55F3E" w:rsidRDefault="00C110BF" w:rsidP="00271EC5">
      <w:pPr>
        <w:rPr>
          <w:color w:val="000000" w:themeColor="text1"/>
          <w:shd w:val="clear" w:color="auto" w:fill="FFFFFF"/>
        </w:rPr>
      </w:pPr>
      <w:r>
        <w:t>Ud</w:t>
      </w:r>
      <w:r w:rsidRPr="005A0CE4">
        <w:t xml:space="preserve">ogodnienia wynikające z korzystania z mobilnego dostępu do Internetu powodują </w:t>
      </w:r>
      <w:r w:rsidR="00473F46">
        <w:br/>
      </w:r>
      <w:r w:rsidRPr="005A0CE4">
        <w:t xml:space="preserve">potrzebę </w:t>
      </w:r>
      <w:r w:rsidRPr="007B77D5">
        <w:t>wyposażania pracowników w odpowiednie urządzenia.</w:t>
      </w:r>
      <w:r>
        <w:t xml:space="preserve"> W 2020 r. 86,9</w:t>
      </w:r>
      <w:r w:rsidRPr="009960AA">
        <w:t>%</w:t>
      </w:r>
      <w:r w:rsidRPr="007B77D5">
        <w:t xml:space="preserve"> jednostek a</w:t>
      </w:r>
      <w:r>
        <w:t>dministracji publi</w:t>
      </w:r>
      <w:r w:rsidRPr="005A0CE4">
        <w:t xml:space="preserve">cznej zapewniało swoim pracownikom urządzenia przenośne pozwalające na mobilne </w:t>
      </w:r>
      <w:r>
        <w:t>ł</w:t>
      </w:r>
      <w:r w:rsidRPr="007B77D5">
        <w:t>ączenie się z Internetem w celach służbowych</w:t>
      </w:r>
      <w:r>
        <w:t>. Badane jednostki w urządzenia takie wyposażały 27,8% pracowników.</w:t>
      </w:r>
    </w:p>
    <w:p w:rsidR="00271EC5" w:rsidRDefault="00271EC5" w:rsidP="00271EC5">
      <w:pPr>
        <w:pStyle w:val="Nagwek1"/>
        <w:rPr>
          <w:shd w:val="clear" w:color="auto" w:fill="FFFFFF"/>
        </w:rPr>
      </w:pPr>
      <w:r>
        <w:rPr>
          <w:shd w:val="clear" w:color="auto" w:fill="FFFFFF"/>
        </w:rPr>
        <w:t>Wykorzystanie systemu Elektronicznego Zarządzania Dokumentacją (EZD)</w:t>
      </w:r>
    </w:p>
    <w:p w:rsidR="00271EC5" w:rsidRDefault="00C110BF" w:rsidP="00271EC5">
      <w:r w:rsidRPr="005A0CE4">
        <w:rPr>
          <w:shd w:val="clear" w:color="auto" w:fill="FFFFFF"/>
        </w:rPr>
        <w:t xml:space="preserve">Duży wybór funkcjonalności, możliwość przechowywania, przetwarzania i udostępniania </w:t>
      </w:r>
      <w:r>
        <w:rPr>
          <w:shd w:val="clear" w:color="auto" w:fill="FFFFFF"/>
        </w:rPr>
        <w:br/>
      </w:r>
      <w:r w:rsidRPr="005A0CE4">
        <w:rPr>
          <w:shd w:val="clear" w:color="auto" w:fill="FFFFFF"/>
        </w:rPr>
        <w:t xml:space="preserve">dokumentów w wersji cyfrowej – to główne zalety systemu Elektronicznego Zarządzania </w:t>
      </w:r>
      <w:r>
        <w:rPr>
          <w:shd w:val="clear" w:color="auto" w:fill="FFFFFF"/>
        </w:rPr>
        <w:br/>
        <w:t>Dokumentacją. W 2020 r. 81,2</w:t>
      </w:r>
      <w:r w:rsidRPr="005A0CE4">
        <w:rPr>
          <w:shd w:val="clear" w:color="auto" w:fill="FFFFFF"/>
        </w:rPr>
        <w:t xml:space="preserve">% jednostek administracji publicznej deklarowało korzystanie </w:t>
      </w:r>
      <w:r>
        <w:rPr>
          <w:shd w:val="clear" w:color="auto" w:fill="FFFFFF"/>
        </w:rPr>
        <w:br/>
      </w:r>
      <w:r w:rsidRPr="005A0CE4">
        <w:rPr>
          <w:shd w:val="clear" w:color="auto" w:fill="FFFFFF"/>
        </w:rPr>
        <w:t>z systemu EZD</w:t>
      </w:r>
      <w:r w:rsidRPr="0062605B">
        <w:t>, przy czym znacznie częściej stosowano go w jednost</w:t>
      </w:r>
      <w:r>
        <w:t>kach administracji rządowej (94,6</w:t>
      </w:r>
      <w:r w:rsidRPr="0062605B">
        <w:t>%</w:t>
      </w:r>
      <w:r>
        <w:t>)</w:t>
      </w:r>
      <w:r w:rsidRPr="0062605B">
        <w:t xml:space="preserve"> niż w jednostkach</w:t>
      </w:r>
      <w:r>
        <w:t xml:space="preserve"> administracji samorządowej (80,7</w:t>
      </w:r>
      <w:r w:rsidRPr="0062605B">
        <w:t>%</w:t>
      </w:r>
      <w:r>
        <w:t>)</w:t>
      </w:r>
      <w:r w:rsidRPr="0062605B">
        <w:t>.</w:t>
      </w:r>
    </w:p>
    <w:p w:rsidR="00E56410" w:rsidRPr="005A0CE4" w:rsidRDefault="00E56410" w:rsidP="00271EC5">
      <w:pPr>
        <w:rPr>
          <w:shd w:val="clear" w:color="auto" w:fill="FFFFFF"/>
        </w:rPr>
      </w:pPr>
    </w:p>
    <w:p w:rsidR="00271EC5" w:rsidRDefault="00271EC5" w:rsidP="00271EC5">
      <w:pPr>
        <w:pStyle w:val="tytuwykresu"/>
        <w:ind w:left="794" w:right="-454" w:hanging="794"/>
        <w:rPr>
          <w:spacing w:val="0"/>
          <w:shd w:val="clear" w:color="auto" w:fill="FFFFFF"/>
        </w:rPr>
      </w:pPr>
      <w:r w:rsidRPr="005A0CE4">
        <w:rPr>
          <w:spacing w:val="0"/>
        </w:rPr>
        <w:lastRenderedPageBreak/>
        <w:t xml:space="preserve">Wykres 2. </w:t>
      </w:r>
      <w:r w:rsidR="006772B0" w:rsidRPr="005A0CE4">
        <w:rPr>
          <w:spacing w:val="0"/>
          <w:shd w:val="clear" w:color="auto" w:fill="FFFFFF"/>
        </w:rPr>
        <w:t xml:space="preserve">Jednostki administracji publicznej korzystające z systemu Elektronicznego Zarządzania </w:t>
      </w:r>
      <w:r w:rsidR="006772B0" w:rsidRPr="005A0CE4">
        <w:rPr>
          <w:spacing w:val="0"/>
          <w:shd w:val="clear" w:color="auto" w:fill="FFFFFF"/>
        </w:rPr>
        <w:br/>
        <w:t>Dokumentacją (EZD)</w:t>
      </w:r>
      <w:r w:rsidR="006772B0">
        <w:rPr>
          <w:spacing w:val="0"/>
          <w:shd w:val="clear" w:color="auto" w:fill="FFFFFF"/>
        </w:rPr>
        <w:t xml:space="preserve"> według rodzaju jednostki w 20</w:t>
      </w:r>
      <w:r w:rsidR="00722562">
        <w:rPr>
          <w:spacing w:val="0"/>
          <w:shd w:val="clear" w:color="auto" w:fill="FFFFFF"/>
        </w:rPr>
        <w:t>20</w:t>
      </w:r>
      <w:r w:rsidR="006772B0">
        <w:rPr>
          <w:spacing w:val="0"/>
          <w:shd w:val="clear" w:color="auto" w:fill="FFFFFF"/>
        </w:rPr>
        <w:t xml:space="preserve"> r.</w:t>
      </w:r>
    </w:p>
    <w:p w:rsidR="00271EC5" w:rsidRDefault="00271EC5" w:rsidP="00271EC5"/>
    <w:p w:rsidR="009412E1" w:rsidRDefault="009412E1" w:rsidP="009412E1">
      <w:pPr>
        <w:pStyle w:val="Brakstyluakapitowego"/>
      </w:pPr>
      <w:r>
        <w:rPr>
          <w:noProof/>
          <w:lang w:val="pl-PL"/>
        </w:rPr>
        <w:drawing>
          <wp:inline distT="0" distB="0" distL="0" distR="0" wp14:anchorId="0D99E470" wp14:editId="348149DF">
            <wp:extent cx="4835070" cy="1332000"/>
            <wp:effectExtent l="0" t="0" r="3810" b="190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71EC5" w:rsidRPr="00F22EDE" w:rsidRDefault="00271EC5" w:rsidP="00271EC5"/>
    <w:p w:rsidR="00271EC5" w:rsidRPr="00BE2B09" w:rsidRDefault="00271EC5" w:rsidP="00271EC5">
      <w:pPr>
        <w:pStyle w:val="Nagwek1"/>
        <w:rPr>
          <w:shd w:val="clear" w:color="auto" w:fill="FFFFFF"/>
        </w:rPr>
      </w:pPr>
      <w:r w:rsidRPr="00BE2B09">
        <w:rPr>
          <w:shd w:val="clear" w:color="auto" w:fill="FFFFFF"/>
        </w:rPr>
        <w:t>Strona internetowa</w:t>
      </w:r>
    </w:p>
    <w:p w:rsidR="00271EC5" w:rsidRDefault="00F24FFF" w:rsidP="00271EC5">
      <w:pPr>
        <w:rPr>
          <w:rFonts w:cs="Tahoma"/>
        </w:rPr>
      </w:pPr>
      <w:r w:rsidRPr="0017165B">
        <w:rPr>
          <w:color w:val="555555"/>
        </w:rPr>
        <w:t xml:space="preserve">Web Content </w:t>
      </w:r>
      <w:proofErr w:type="spellStart"/>
      <w:r w:rsidRPr="0017165B">
        <w:rPr>
          <w:color w:val="555555"/>
        </w:rPr>
        <w:t>Accesibility</w:t>
      </w:r>
      <w:proofErr w:type="spellEnd"/>
      <w:r w:rsidRPr="0017165B">
        <w:rPr>
          <w:color w:val="555555"/>
        </w:rPr>
        <w:t xml:space="preserve"> </w:t>
      </w:r>
      <w:proofErr w:type="spellStart"/>
      <w:r w:rsidRPr="0017165B">
        <w:rPr>
          <w:color w:val="555555"/>
        </w:rPr>
        <w:t>Guidelines</w:t>
      </w:r>
      <w:proofErr w:type="spellEnd"/>
      <w:r w:rsidRPr="00B2674D">
        <w:rPr>
          <w:color w:val="808080" w:themeColor="background1" w:themeShade="80"/>
        </w:rPr>
        <w:t xml:space="preserve"> </w:t>
      </w:r>
      <w:r w:rsidRPr="0017165B">
        <w:rPr>
          <w:color w:val="000000"/>
        </w:rPr>
        <w:t xml:space="preserve">(WCAG) to międzynarodowy standard dostępności stron internetowych. Stworzenie strony internetowej zgodnej z kryteriami WCAG 2.1 AA oznacza jej </w:t>
      </w:r>
      <w:r w:rsidRPr="0017165B">
        <w:rPr>
          <w:color w:val="000000"/>
        </w:rPr>
        <w:br/>
        <w:t>dostępność dla użytkowników niezależnie od ich niepełnosprawności, wieku, używanego sprzętu i oprogramowania</w:t>
      </w:r>
      <w:r w:rsidRPr="0017165B">
        <w:rPr>
          <w:rFonts w:cs="Tahoma"/>
          <w:color w:val="000000"/>
        </w:rPr>
        <w:t>. Szczegółowe kryteria określa wprowadzona 4 kwietnia 2019 r. Ustawa o dostępności cyfrowej stron internetowych i aplikacji mobilnych. W 2020 r. 91,8% głównych stron internetowych jednostek administracji publicznej spełniało wymogi tej</w:t>
      </w:r>
      <w:r w:rsidR="00C04405" w:rsidRPr="0017165B">
        <w:rPr>
          <w:rFonts w:cs="Tahoma"/>
          <w:color w:val="000000"/>
        </w:rPr>
        <w:t xml:space="preserve"> </w:t>
      </w:r>
      <w:r w:rsidRPr="0017165B">
        <w:rPr>
          <w:rFonts w:cs="Tahoma"/>
          <w:color w:val="000000"/>
        </w:rPr>
        <w:t>ustawy, w tym wszystkie główne strony urzędów marszałkowskich</w:t>
      </w:r>
      <w:r>
        <w:rPr>
          <w:rFonts w:cs="Tahoma"/>
        </w:rPr>
        <w:t>.</w:t>
      </w:r>
    </w:p>
    <w:p w:rsidR="00271EC5" w:rsidRPr="00BE2B09" w:rsidRDefault="00271EC5" w:rsidP="00271EC5">
      <w:pPr>
        <w:pStyle w:val="Nagwek1"/>
        <w:rPr>
          <w:shd w:val="clear" w:color="auto" w:fill="FFFFFF"/>
        </w:rPr>
      </w:pPr>
      <w:r w:rsidRPr="00BE2B09">
        <w:rPr>
          <w:shd w:val="clear" w:color="auto" w:fill="FFFFFF"/>
        </w:rPr>
        <w:t>Dostosowanie strony internetowej dla obcokrajowców</w:t>
      </w:r>
    </w:p>
    <w:p w:rsidR="00271EC5" w:rsidRPr="00FB4E9A" w:rsidRDefault="00F24FFF" w:rsidP="00271EC5">
      <w:pPr>
        <w:jc w:val="both"/>
        <w:rPr>
          <w:lang w:eastAsia="pl-PL"/>
        </w:rPr>
      </w:pPr>
      <w:r w:rsidRPr="00BE2B09">
        <w:t xml:space="preserve">Coraz więcej jednostek administracji publicznej posiada stronę internetową dostępną </w:t>
      </w:r>
      <w:r>
        <w:t>również</w:t>
      </w:r>
      <w:r w:rsidRPr="00BE2B09">
        <w:t xml:space="preserve"> w</w:t>
      </w:r>
      <w:r>
        <w:t xml:space="preserve"> wersjach obcojęzycznych. W 2020</w:t>
      </w:r>
      <w:r w:rsidRPr="00BE2B09">
        <w:t xml:space="preserve"> r. dostosowanie strony W</w:t>
      </w:r>
      <w:r>
        <w:t xml:space="preserve">WW dla obcokrajowców deklarowała ponad jedna trzecia </w:t>
      </w:r>
      <w:r w:rsidRPr="00BE2B09">
        <w:t>urzędów.</w:t>
      </w:r>
    </w:p>
    <w:p w:rsidR="006772B0" w:rsidRPr="00BE2B09" w:rsidRDefault="006772B0" w:rsidP="006772B0">
      <w:pPr>
        <w:pStyle w:val="Nagwek1"/>
        <w:rPr>
          <w:shd w:val="clear" w:color="auto" w:fill="FFFFFF"/>
        </w:rPr>
      </w:pPr>
      <w:r>
        <w:rPr>
          <w:shd w:val="clear" w:color="auto" w:fill="FFFFFF"/>
        </w:rPr>
        <w:t xml:space="preserve">Dostosowanie strony internetowej do obsługi przez </w:t>
      </w:r>
      <w:r w:rsidRPr="00BE2B09">
        <w:rPr>
          <w:shd w:val="clear" w:color="auto" w:fill="FFFFFF"/>
        </w:rPr>
        <w:t>urządzenia mobilne</w:t>
      </w:r>
    </w:p>
    <w:p w:rsidR="00271EC5" w:rsidRPr="00171DE0" w:rsidRDefault="00F24FFF" w:rsidP="006772B0">
      <w:r>
        <w:t>Z myślą o użytkownikach urządzeń mobilnych, jednostki administracji publicznej dostosowują witryny internetowe do efektywnej i wygodnej formy. W 2020</w:t>
      </w:r>
      <w:r w:rsidRPr="00BE2B09">
        <w:t xml:space="preserve"> r. </w:t>
      </w:r>
      <w:r>
        <w:t xml:space="preserve">89,2% urzędów deklarowało posiadanie strony WWW zoptymalizowanej pod kątem urządzeń mobilnych. </w:t>
      </w:r>
      <w:r w:rsidRPr="00BE2B09">
        <w:t xml:space="preserve">Największy odsetek podmiotów </w:t>
      </w:r>
      <w:r>
        <w:t xml:space="preserve">posiadających tak przygotowane witryny internetowe </w:t>
      </w:r>
      <w:r w:rsidRPr="00BE2B09">
        <w:t xml:space="preserve">odnotowano </w:t>
      </w:r>
      <w:r w:rsidR="00C04405">
        <w:br/>
      </w:r>
      <w:r w:rsidRPr="00BE2B09">
        <w:t>w urzęda</w:t>
      </w:r>
      <w:r>
        <w:t>ch administracji rządowej (94,6</w:t>
      </w:r>
      <w:r w:rsidRPr="0038115F">
        <w:t>%</w:t>
      </w:r>
      <w:r>
        <w:t>)</w:t>
      </w:r>
      <w:r w:rsidRPr="0038115F">
        <w:t>.</w:t>
      </w:r>
    </w:p>
    <w:p w:rsidR="00271EC5" w:rsidRPr="00BE2B09" w:rsidRDefault="00271EC5" w:rsidP="00271EC5">
      <w:pPr>
        <w:pStyle w:val="Nagwek1"/>
        <w:rPr>
          <w:shd w:val="clear" w:color="auto" w:fill="FFFFFF"/>
        </w:rPr>
      </w:pPr>
      <w:r w:rsidRPr="00C1252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453AE35F" wp14:editId="61864477">
                <wp:simplePos x="0" y="0"/>
                <wp:positionH relativeFrom="margin">
                  <wp:posOffset>5238750</wp:posOffset>
                </wp:positionH>
                <wp:positionV relativeFrom="paragraph">
                  <wp:posOffset>229235</wp:posOffset>
                </wp:positionV>
                <wp:extent cx="1849120" cy="1022350"/>
                <wp:effectExtent l="0" t="0" r="0" b="63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EC5" w:rsidRPr="00D616D2" w:rsidRDefault="00F24FFF" w:rsidP="00047F99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W 2020 r. 54,1% jednostek </w:t>
                            </w:r>
                            <w:r>
                              <w:br/>
                              <w:t>administracji publicznej udostępniało on-line dane z rejestrów publicznych lub innych zasobów danych gromadzonych w urzędzie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3AE35F" id="Pole tekstowe 3" o:spid="_x0000_s1028" type="#_x0000_t202" style="position:absolute;margin-left:412.5pt;margin-top:18.05pt;width:145.6pt;height:80.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" filled="f" stroked="f">
                <v:textbox>
                  <w:txbxContent>
                    <w:p w:rsidR="00271EC5" w:rsidRPr="00D616D2" w:rsidRDefault="00F24FFF" w:rsidP="00047F99">
                      <w:pPr>
                        <w:pStyle w:val="tekstzboku"/>
                        <w:spacing w:before="0"/>
                      </w:pPr>
                      <w:r>
                        <w:t xml:space="preserve">W 2020 r. 54,1% jednostek </w:t>
                      </w:r>
                      <w:r>
                        <w:br/>
                        <w:t>administracji publicznej udostępniało on-line dane z rejestrów publicznych lub innych zasobów danych gromadzonych w urzędzie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2B09">
        <w:rPr>
          <w:shd w:val="clear" w:color="auto" w:fill="FFFFFF"/>
        </w:rPr>
        <w:t>E-usługi</w:t>
      </w:r>
    </w:p>
    <w:p w:rsidR="00271EC5" w:rsidRPr="00171DE0" w:rsidRDefault="00F24FFF" w:rsidP="00271EC5">
      <w:r w:rsidRPr="00BE2B09">
        <w:t>W dobie upowszechniania technologii cyfrowych</w:t>
      </w:r>
      <w:r>
        <w:t>,</w:t>
      </w:r>
      <w:r w:rsidRPr="00BE2B09">
        <w:t xml:space="preserve"> jednostki administracji publicznej czynią starania, </w:t>
      </w:r>
      <w:r>
        <w:t>a</w:t>
      </w:r>
      <w:r w:rsidRPr="00BE2B09">
        <w:t>by jak najwięcej spraw urzędowych można było załat</w:t>
      </w:r>
      <w:r>
        <w:t>wić przez Internet. W 2020</w:t>
      </w:r>
      <w:r w:rsidRPr="00BE2B09">
        <w:t xml:space="preserve"> r. usługi elektroni</w:t>
      </w:r>
      <w:r>
        <w:t xml:space="preserve">czne </w:t>
      </w:r>
      <w:r w:rsidRPr="00BE2B09">
        <w:t xml:space="preserve">oferowało </w:t>
      </w:r>
      <w:r>
        <w:t>obywatelom 99,3</w:t>
      </w:r>
      <w:r w:rsidRPr="005435E6">
        <w:t>%</w:t>
      </w:r>
      <w:r w:rsidRPr="00BE2B09">
        <w:t xml:space="preserve"> jednostek administracji publicznej</w:t>
      </w:r>
      <w:r>
        <w:t>,</w:t>
      </w:r>
      <w:r w:rsidRPr="00BE2B09">
        <w:t xml:space="preserve"> </w:t>
      </w:r>
      <w:r>
        <w:t>przy czym 62,0% z nich umożliwiało elektroniczne złożenie wniosku Rodzina 500+, a udział w głosowaniach czy konsultacjach społecznych on-line zapewniało 25,5% urzędów. Usługi</w:t>
      </w:r>
      <w:r w:rsidRPr="00BE2B09">
        <w:t xml:space="preserve"> przez </w:t>
      </w:r>
      <w:r>
        <w:br/>
      </w:r>
      <w:r w:rsidRPr="00BE2B09">
        <w:t xml:space="preserve">Internet </w:t>
      </w:r>
      <w:r>
        <w:t xml:space="preserve">świadczyły </w:t>
      </w:r>
      <w:r w:rsidRPr="00BE2B09">
        <w:t xml:space="preserve">wszystkie urzędy </w:t>
      </w:r>
      <w:r>
        <w:t xml:space="preserve">powiatowe i </w:t>
      </w:r>
      <w:r w:rsidRPr="00BE2B09">
        <w:t>marszałkowskie</w:t>
      </w:r>
      <w:r w:rsidR="006772B0" w:rsidRPr="00BE2B09">
        <w:t>.</w:t>
      </w:r>
      <w:r w:rsidR="00271EC5" w:rsidRPr="00BE2B09">
        <w:t xml:space="preserve"> </w:t>
      </w:r>
    </w:p>
    <w:p w:rsidR="00271EC5" w:rsidRDefault="00271EC5" w:rsidP="00271EC5">
      <w:pPr>
        <w:rPr>
          <w:shd w:val="clear" w:color="auto" w:fill="FFFFFF"/>
        </w:rPr>
      </w:pPr>
    </w:p>
    <w:p w:rsidR="00271EC5" w:rsidRDefault="00271EC5" w:rsidP="00271EC5">
      <w:pPr>
        <w:pStyle w:val="tytuwykresu"/>
        <w:ind w:left="794" w:right="-454" w:hanging="794"/>
        <w:rPr>
          <w:rFonts w:cs="Times New Roman"/>
          <w:noProof/>
          <w:spacing w:val="0"/>
          <w:szCs w:val="19"/>
        </w:rPr>
      </w:pPr>
      <w:r w:rsidRPr="003100D2">
        <w:rPr>
          <w:spacing w:val="0"/>
        </w:rPr>
        <w:t xml:space="preserve">Wykres 3. </w:t>
      </w:r>
      <w:r w:rsidR="003A0D8A" w:rsidRPr="003100D2">
        <w:rPr>
          <w:rFonts w:cs="Times New Roman"/>
          <w:noProof/>
          <w:spacing w:val="0"/>
          <w:szCs w:val="19"/>
        </w:rPr>
        <w:t>Jednostki administracji publicznej świadc</w:t>
      </w:r>
      <w:r w:rsidR="003A0D8A">
        <w:rPr>
          <w:rFonts w:cs="Times New Roman"/>
          <w:noProof/>
          <w:spacing w:val="0"/>
          <w:szCs w:val="19"/>
        </w:rPr>
        <w:t>zące usługi elektroniczne obywatelom według rodzaju jednostki w 20</w:t>
      </w:r>
      <w:r w:rsidR="00747161">
        <w:rPr>
          <w:rFonts w:cs="Times New Roman"/>
          <w:noProof/>
          <w:spacing w:val="0"/>
          <w:szCs w:val="19"/>
        </w:rPr>
        <w:t>20</w:t>
      </w:r>
      <w:r w:rsidR="003A0D8A" w:rsidRPr="003100D2">
        <w:rPr>
          <w:rFonts w:cs="Times New Roman"/>
          <w:noProof/>
          <w:spacing w:val="0"/>
          <w:szCs w:val="19"/>
        </w:rPr>
        <w:t xml:space="preserve"> r.</w:t>
      </w:r>
    </w:p>
    <w:p w:rsidR="00271EC5" w:rsidRDefault="00271EC5" w:rsidP="00271EC5">
      <w:pPr>
        <w:rPr>
          <w:noProof/>
        </w:rPr>
      </w:pPr>
    </w:p>
    <w:p w:rsidR="00747161" w:rsidRDefault="00747161" w:rsidP="00747161">
      <w:pPr>
        <w:pStyle w:val="Brakstyluakapitowego"/>
        <w:rPr>
          <w:noProof/>
        </w:rPr>
      </w:pPr>
      <w:r>
        <w:rPr>
          <w:noProof/>
          <w:lang w:val="pl-PL"/>
        </w:rPr>
        <w:drawing>
          <wp:inline distT="0" distB="0" distL="0" distR="0" wp14:anchorId="3F3B22B0" wp14:editId="63009674">
            <wp:extent cx="4847167" cy="1332000"/>
            <wp:effectExtent l="0" t="0" r="10795" b="1905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47161" w:rsidRDefault="00747161" w:rsidP="00271EC5">
      <w:pPr>
        <w:rPr>
          <w:noProof/>
        </w:rPr>
      </w:pPr>
    </w:p>
    <w:p w:rsidR="00271EC5" w:rsidRPr="00BE2B09" w:rsidRDefault="00271EC5" w:rsidP="00271EC5">
      <w:pPr>
        <w:pStyle w:val="Nagwek1"/>
        <w:rPr>
          <w:noProof/>
        </w:rPr>
      </w:pPr>
      <w:r w:rsidRPr="00BE2B09">
        <w:rPr>
          <w:noProof/>
        </w:rPr>
        <w:lastRenderedPageBreak/>
        <w:t>Udostępnianie danych przestrzennych</w:t>
      </w:r>
    </w:p>
    <w:p w:rsidR="00271EC5" w:rsidRPr="00BE2B09" w:rsidRDefault="00F24FFF" w:rsidP="00271EC5">
      <w:pPr>
        <w:rPr>
          <w:noProof/>
        </w:rPr>
      </w:pPr>
      <w:r w:rsidRPr="00BE2B09">
        <w:rPr>
          <w:noProof/>
        </w:rPr>
        <w:t>Powszechny dostęp do informacji przestrzenn</w:t>
      </w:r>
      <w:r>
        <w:rPr>
          <w:noProof/>
        </w:rPr>
        <w:t>ych</w:t>
      </w:r>
      <w:r w:rsidRPr="00BE2B09">
        <w:rPr>
          <w:noProof/>
        </w:rPr>
        <w:t xml:space="preserve"> </w:t>
      </w:r>
      <w:r>
        <w:rPr>
          <w:noProof/>
        </w:rPr>
        <w:t xml:space="preserve">stwarza możliwość </w:t>
      </w:r>
      <w:r w:rsidRPr="00BE2B09">
        <w:rPr>
          <w:noProof/>
        </w:rPr>
        <w:t>wykorzystani</w:t>
      </w:r>
      <w:r>
        <w:rPr>
          <w:noProof/>
        </w:rPr>
        <w:t>a</w:t>
      </w:r>
      <w:r w:rsidRPr="00BE2B09">
        <w:rPr>
          <w:noProof/>
        </w:rPr>
        <w:t xml:space="preserve"> </w:t>
      </w:r>
      <w:r>
        <w:rPr>
          <w:noProof/>
        </w:rPr>
        <w:t xml:space="preserve">ich </w:t>
      </w:r>
      <w:r>
        <w:rPr>
          <w:noProof/>
        </w:rPr>
        <w:br/>
      </w:r>
      <w:r w:rsidRPr="00BE2B09">
        <w:rPr>
          <w:noProof/>
        </w:rPr>
        <w:t xml:space="preserve">w celach inwestycyjnych, służbowych </w:t>
      </w:r>
      <w:r>
        <w:rPr>
          <w:noProof/>
        </w:rPr>
        <w:t>lub prywatnych. W 2020</w:t>
      </w:r>
      <w:r w:rsidRPr="00BE2B09">
        <w:rPr>
          <w:noProof/>
        </w:rPr>
        <w:t xml:space="preserve"> r. </w:t>
      </w:r>
      <w:r>
        <w:rPr>
          <w:noProof/>
        </w:rPr>
        <w:t xml:space="preserve">w </w:t>
      </w:r>
      <w:r w:rsidRPr="00BE2B09">
        <w:rPr>
          <w:noProof/>
        </w:rPr>
        <w:t xml:space="preserve">administracji publicznej </w:t>
      </w:r>
      <w:r>
        <w:rPr>
          <w:noProof/>
        </w:rPr>
        <w:t>78</w:t>
      </w:r>
      <w:r w:rsidRPr="005435E6">
        <w:rPr>
          <w:noProof/>
        </w:rPr>
        <w:t>,3%</w:t>
      </w:r>
      <w:r w:rsidRPr="00BE2B09">
        <w:rPr>
          <w:noProof/>
        </w:rPr>
        <w:t xml:space="preserve"> jednostek udostępniało obywatelom dane przestrzenne. W przeważającej mierze dotyczyły one informacji o ewidencji gruntów i budynków oraz </w:t>
      </w:r>
      <w:r>
        <w:rPr>
          <w:noProof/>
        </w:rPr>
        <w:t xml:space="preserve">danych przestrzennych </w:t>
      </w:r>
      <w:r>
        <w:rPr>
          <w:noProof/>
        </w:rPr>
        <w:br/>
        <w:t xml:space="preserve">w formie </w:t>
      </w:r>
      <w:r w:rsidRPr="00BE2B09">
        <w:rPr>
          <w:noProof/>
        </w:rPr>
        <w:t xml:space="preserve">ortofotomap (odpowiednio </w:t>
      </w:r>
      <w:r>
        <w:rPr>
          <w:noProof/>
        </w:rPr>
        <w:t>74,1% i 62,3</w:t>
      </w:r>
      <w:r w:rsidRPr="005435E6">
        <w:rPr>
          <w:noProof/>
        </w:rPr>
        <w:t>%</w:t>
      </w:r>
      <w:r>
        <w:rPr>
          <w:noProof/>
        </w:rPr>
        <w:t xml:space="preserve"> jednostek udostępniających dane przestrzenne</w:t>
      </w:r>
      <w:r w:rsidRPr="005435E6">
        <w:rPr>
          <w:noProof/>
        </w:rPr>
        <w:t>)</w:t>
      </w:r>
      <w:r w:rsidRPr="00BE2B09">
        <w:rPr>
          <w:noProof/>
        </w:rPr>
        <w:t>.</w:t>
      </w:r>
    </w:p>
    <w:p w:rsidR="00271EC5" w:rsidRDefault="00271EC5" w:rsidP="00271EC5"/>
    <w:p w:rsidR="00DA44D9" w:rsidRPr="00BE2B09" w:rsidRDefault="00DA44D9" w:rsidP="00DA44D9">
      <w:pPr>
        <w:pStyle w:val="tytuwykresu"/>
        <w:ind w:left="794" w:hanging="794"/>
        <w:rPr>
          <w:noProof/>
        </w:rPr>
      </w:pPr>
      <w:r>
        <w:rPr>
          <w:noProof/>
        </w:rPr>
        <w:t>Wykres 4. Jednostki administracji publicznej udostępniające dane przestrzenne obywatelom według rodzaju jednostki w 2020 r.</w:t>
      </w:r>
    </w:p>
    <w:p w:rsidR="00271EC5" w:rsidRDefault="00271EC5" w:rsidP="00271EC5">
      <w:pPr>
        <w:rPr>
          <w:shd w:val="clear" w:color="auto" w:fill="FFFFFF"/>
        </w:rPr>
      </w:pPr>
    </w:p>
    <w:p w:rsidR="00271EC5" w:rsidRDefault="004F62DA" w:rsidP="004F62DA">
      <w:pPr>
        <w:pStyle w:val="Brakstyluakapitowego"/>
        <w:rPr>
          <w:shd w:val="clear" w:color="auto" w:fill="FFFFFF"/>
        </w:rPr>
      </w:pPr>
      <w:r>
        <w:rPr>
          <w:noProof/>
          <w:lang w:val="pl-PL"/>
        </w:rPr>
        <w:drawing>
          <wp:inline distT="0" distB="0" distL="0" distR="0" wp14:anchorId="626766EC" wp14:editId="1C3AEE6F">
            <wp:extent cx="4845600" cy="1332000"/>
            <wp:effectExtent l="0" t="0" r="12700" b="1905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:rsidR="00271EC5" w:rsidRDefault="00C53B2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  <w:r w:rsidRPr="002E267F">
        <w:rPr>
          <w:szCs w:val="19"/>
          <w:lang w:eastAsia="pl-PL"/>
        </w:rPr>
        <w:t>W przypadku cytowania danych Głównego Urzędu Statystycznego prosimy o zamieszczenie informacji: „Źródło danych GUS”, a w przypadku publikowania obliczeń dokonanych na</w:t>
      </w:r>
      <w:r>
        <w:rPr>
          <w:szCs w:val="19"/>
          <w:lang w:eastAsia="pl-PL"/>
        </w:rPr>
        <w:t xml:space="preserve"> </w:t>
      </w:r>
      <w:r w:rsidRPr="002E267F">
        <w:rPr>
          <w:szCs w:val="19"/>
          <w:lang w:eastAsia="pl-PL"/>
        </w:rPr>
        <w:t>danych opublikowanych przez GUS prosimy o zamieszczenie informacji: „Opracowanie własne na</w:t>
      </w:r>
      <w:r>
        <w:rPr>
          <w:szCs w:val="19"/>
          <w:lang w:eastAsia="pl-PL"/>
        </w:rPr>
        <w:t xml:space="preserve"> </w:t>
      </w:r>
      <w:r w:rsidRPr="002E267F">
        <w:rPr>
          <w:szCs w:val="19"/>
          <w:lang w:eastAsia="pl-PL"/>
        </w:rPr>
        <w:t>podstawie danych GUS”</w:t>
      </w:r>
      <w:r>
        <w:rPr>
          <w:szCs w:val="19"/>
          <w:lang w:eastAsia="pl-PL"/>
        </w:rPr>
        <w:t>.</w:t>
      </w:r>
    </w:p>
    <w:p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7"/>
        <w:gridCol w:w="3810"/>
      </w:tblGrid>
      <w:tr w:rsidR="000470AA" w:rsidRPr="00242C9B" w:rsidTr="002B180F">
        <w:trPr>
          <w:trHeight w:val="1912"/>
        </w:trPr>
        <w:tc>
          <w:tcPr>
            <w:tcW w:w="4257" w:type="dxa"/>
          </w:tcPr>
          <w:p w:rsidR="00295D7F" w:rsidRPr="00F278A6" w:rsidRDefault="00295D7F" w:rsidP="00506300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278A6">
              <w:rPr>
                <w:rFonts w:cs="Arial"/>
                <w:color w:val="000000" w:themeColor="text1"/>
                <w:sz w:val="20"/>
              </w:rPr>
              <w:t>Opracowanie merytoryczne</w:t>
            </w:r>
            <w:proofErr w:type="gramStart"/>
            <w:r w:rsidRPr="00F278A6">
              <w:rPr>
                <w:rFonts w:cs="Arial"/>
                <w:color w:val="000000" w:themeColor="text1"/>
                <w:sz w:val="20"/>
              </w:rPr>
              <w:t>:</w:t>
            </w:r>
            <w:r w:rsidR="00506300">
              <w:rPr>
                <w:rFonts w:cs="Arial"/>
                <w:color w:val="000000" w:themeColor="text1"/>
                <w:sz w:val="20"/>
              </w:rPr>
              <w:br/>
            </w:r>
            <w:r w:rsidRPr="00F278A6">
              <w:rPr>
                <w:rFonts w:cs="Arial"/>
                <w:b/>
                <w:color w:val="000000" w:themeColor="text1"/>
                <w:sz w:val="20"/>
              </w:rPr>
              <w:t>Urząd</w:t>
            </w:r>
            <w:proofErr w:type="gramEnd"/>
            <w:r w:rsidRPr="00F278A6">
              <w:rPr>
                <w:rFonts w:cs="Arial"/>
                <w:b/>
                <w:color w:val="000000" w:themeColor="text1"/>
                <w:sz w:val="20"/>
              </w:rPr>
              <w:t xml:space="preserve"> Statystyczny w Szczecinie</w:t>
            </w:r>
          </w:p>
          <w:p w:rsidR="00295D7F" w:rsidRPr="001377C1" w:rsidRDefault="00295D7F" w:rsidP="00295D7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2"/>
                <w:szCs w:val="28"/>
              </w:rPr>
            </w:pPr>
            <w:r w:rsidRPr="001377C1">
              <w:rPr>
                <w:rFonts w:ascii="Fira Sans" w:hAnsi="Fira Sans"/>
                <w:b/>
                <w:bCs/>
                <w:color w:val="000000" w:themeColor="text1"/>
                <w:sz w:val="20"/>
                <w:szCs w:val="18"/>
                <w:lang w:eastAsia="pl-PL"/>
              </w:rPr>
              <w:t>Magdalena Wegner</w:t>
            </w:r>
          </w:p>
          <w:p w:rsidR="000470AA" w:rsidRPr="006677A8" w:rsidRDefault="00295D7F" w:rsidP="00295D7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67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91 459 77 00</w:t>
            </w:r>
          </w:p>
        </w:tc>
        <w:tc>
          <w:tcPr>
            <w:tcW w:w="3810" w:type="dxa"/>
          </w:tcPr>
          <w:p w:rsidR="00295D7F" w:rsidRPr="008F3638" w:rsidRDefault="00295D7F" w:rsidP="00295D7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</w:t>
            </w:r>
            <w:proofErr w:type="gramStart"/>
            <w:r w:rsidRPr="008F3638">
              <w:rPr>
                <w:rFonts w:cs="Arial"/>
                <w:color w:val="000000" w:themeColor="text1"/>
                <w:sz w:val="20"/>
              </w:rPr>
              <w:t>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</w:t>
            </w:r>
            <w:proofErr w:type="gramEnd"/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 Prasowy Prezesa GUS</w:t>
            </w:r>
          </w:p>
          <w:p w:rsidR="00295D7F" w:rsidRPr="008F3638" w:rsidRDefault="00295D7F" w:rsidP="00295D7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Banaszek</w:t>
            </w:r>
          </w:p>
          <w:p w:rsidR="00295D7F" w:rsidRPr="008F3638" w:rsidRDefault="00295D7F" w:rsidP="00295D7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D211DB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8F67AB" w:rsidP="000470AA">
            <w:pPr>
              <w:rPr>
                <w:sz w:val="20"/>
              </w:rPr>
            </w:pPr>
            <w:r w:rsidRPr="008F67AB">
              <w:rPr>
                <w:sz w:val="20"/>
              </w:rPr>
              <w:t>T</w:t>
            </w:r>
            <w:r w:rsidR="009037F8">
              <w:rPr>
                <w:sz w:val="20"/>
              </w:rPr>
              <w:t>el</w:t>
            </w:r>
            <w:r w:rsidR="000470AA" w:rsidRPr="008F67AB">
              <w:rPr>
                <w:sz w:val="20"/>
              </w:rPr>
              <w:t>:</w:t>
            </w:r>
            <w:r w:rsidR="000470AA" w:rsidRPr="00146CC6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Default="000470AA" w:rsidP="000470AA">
            <w:pPr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</w:pPr>
            <w:r w:rsidRPr="00D211DB">
              <w:rPr>
                <w:b/>
                <w:sz w:val="20"/>
                <w:lang w:val="en-GB"/>
              </w:rPr>
              <w:t>e-mail:</w:t>
            </w:r>
            <w:r w:rsidRPr="00D211DB">
              <w:rPr>
                <w:sz w:val="20"/>
                <w:lang w:val="en-GB"/>
              </w:rPr>
              <w:t xml:space="preserve"> </w:t>
            </w:r>
            <w:hyperlink r:id="rId18" w:history="1">
              <w:r w:rsidRPr="006A3C41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  <w:p w:rsidR="006A3C41" w:rsidRPr="00D211DB" w:rsidRDefault="006A3C41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D211DB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74E7479" wp14:editId="574E747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proofErr w:type="gramStart"/>
            <w:r w:rsidRPr="003D5F42">
              <w:rPr>
                <w:sz w:val="20"/>
              </w:rPr>
              <w:t>www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stat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gov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pl</w:t>
            </w:r>
            <w:proofErr w:type="gramEnd"/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74E747B" wp14:editId="574E747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74E747D" wp14:editId="574E747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784C9A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FC3BF64" wp14:editId="254E73D2">
                <wp:simplePos x="0" y="0"/>
                <wp:positionH relativeFrom="margin">
                  <wp:posOffset>0</wp:posOffset>
                </wp:positionH>
                <wp:positionV relativeFrom="paragraph">
                  <wp:posOffset>348615</wp:posOffset>
                </wp:positionV>
                <wp:extent cx="6559550" cy="3289300"/>
                <wp:effectExtent l="0" t="0" r="12700" b="2540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289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C41" w:rsidRDefault="006A3C41" w:rsidP="00523581">
                            <w:pPr>
                              <w:rPr>
                                <w:b/>
                              </w:rPr>
                            </w:pPr>
                          </w:p>
                          <w:p w:rsidR="006A3C41" w:rsidRPr="00BC3936" w:rsidRDefault="006A3C41" w:rsidP="00523581">
                            <w:pPr>
                              <w:rPr>
                                <w:b/>
                              </w:rPr>
                            </w:pPr>
                            <w:r w:rsidRPr="00BC393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3A0D8A" w:rsidRPr="005634B9" w:rsidRDefault="006F4E2F" w:rsidP="00523581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  <w:hyperlink r:id="rId22" w:history="1">
                              <w:r w:rsidR="003A0D8A" w:rsidRPr="005634B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Społeczeństwo informacyjne w Polsce</w:t>
                              </w:r>
                              <w:r w:rsidR="005444CD" w:rsidRPr="005634B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w</w:t>
                              </w:r>
                              <w:r w:rsidR="003A0D8A" w:rsidRPr="005634B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20</w:t>
                              </w:r>
                              <w:r w:rsidR="00C110BF" w:rsidRPr="005634B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20</w:t>
                              </w:r>
                              <w:r w:rsidR="005444CD" w:rsidRPr="005634B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r.</w:t>
                              </w:r>
                            </w:hyperlink>
                          </w:p>
                          <w:p w:rsidR="003A0D8A" w:rsidRDefault="003A0D8A" w:rsidP="0052358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6A3C41" w:rsidRDefault="006A3C41" w:rsidP="0052358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3A0D8A" w:rsidRPr="00E56410" w:rsidRDefault="006F4E2F" w:rsidP="003A0D8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3A0D8A" w:rsidRPr="00E5641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Specja</w:t>
                              </w:r>
                              <w:r w:rsidR="003A0D8A" w:rsidRPr="005634B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list</w:t>
                              </w:r>
                              <w:r w:rsidR="003A0D8A" w:rsidRPr="00E5641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a ICT</w:t>
                              </w:r>
                            </w:hyperlink>
                          </w:p>
                          <w:p w:rsidR="003A0D8A" w:rsidRPr="00E56410" w:rsidRDefault="006F4E2F" w:rsidP="003A0D8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3A0D8A" w:rsidRPr="00E5641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Urządzenie przenośne</w:t>
                              </w:r>
                            </w:hyperlink>
                          </w:p>
                          <w:p w:rsidR="003A0D8A" w:rsidRPr="00B2674D" w:rsidRDefault="006F4E2F" w:rsidP="003A0D8A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5" w:history="1">
                              <w:r w:rsidR="003A0D8A" w:rsidRPr="00B2674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Web Content Acce</w:t>
                              </w:r>
                              <w:r w:rsidR="006335DE" w:rsidRPr="00B2674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s</w:t>
                              </w:r>
                              <w:r w:rsidR="003A0D8A" w:rsidRPr="00B2674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sibility </w:t>
                              </w:r>
                              <w:proofErr w:type="spellStart"/>
                              <w:r w:rsidR="003A0D8A" w:rsidRPr="00B2674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Guidelines</w:t>
                              </w:r>
                              <w:proofErr w:type="spellEnd"/>
                              <w:r w:rsidR="003A0D8A" w:rsidRPr="00B2674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(WCAG)</w:t>
                              </w:r>
                            </w:hyperlink>
                          </w:p>
                          <w:p w:rsidR="003A0D8A" w:rsidRPr="0047590B" w:rsidRDefault="006F4E2F" w:rsidP="000708D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3A0D8A" w:rsidRPr="0047590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Dane przestrzenne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C3BF64" id="_x0000_s1029" type="#_x0000_t202" style="position:absolute;margin-left:0;margin-top:27.45pt;width:516.5pt;height:259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" fillcolor="#f2f2f2 [3052]" strokecolor="white [3212]">
                <v:textbox>
                  <w:txbxContent>
                    <w:p w:rsidR="006A3C41" w:rsidRDefault="006A3C41" w:rsidP="00523581">
                      <w:pPr>
                        <w:rPr>
                          <w:b/>
                        </w:rPr>
                      </w:pPr>
                    </w:p>
                    <w:p w:rsidR="006A3C41" w:rsidRPr="00BC3936" w:rsidRDefault="006A3C41" w:rsidP="00523581">
                      <w:pPr>
                        <w:rPr>
                          <w:b/>
                        </w:rPr>
                      </w:pPr>
                      <w:r w:rsidRPr="00BC3936">
                        <w:rPr>
                          <w:b/>
                        </w:rPr>
                        <w:t>Powiązane opracowania</w:t>
                      </w:r>
                    </w:p>
                    <w:p w:rsidR="003A0D8A" w:rsidRPr="005634B9" w:rsidRDefault="000379E7" w:rsidP="00523581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  <w:hyperlink r:id="rId27" w:history="1">
                        <w:r w:rsidR="003A0D8A" w:rsidRPr="005634B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Społeczeństwo informacyjne w Polsce</w:t>
                        </w:r>
                        <w:r w:rsidR="005444CD" w:rsidRPr="005634B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w</w:t>
                        </w:r>
                        <w:r w:rsidR="003A0D8A" w:rsidRPr="005634B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20</w:t>
                        </w:r>
                        <w:r w:rsidR="00C110BF" w:rsidRPr="005634B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20</w:t>
                        </w:r>
                        <w:r w:rsidR="005444CD" w:rsidRPr="005634B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r.</w:t>
                        </w:r>
                      </w:hyperlink>
                    </w:p>
                    <w:p w:rsidR="003A0D8A" w:rsidRDefault="003A0D8A" w:rsidP="0052358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6A3C41" w:rsidRDefault="006A3C41" w:rsidP="0052358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3A0D8A" w:rsidRPr="00E56410" w:rsidRDefault="000379E7" w:rsidP="003A0D8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="003A0D8A" w:rsidRPr="00E5641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Specja</w:t>
                        </w:r>
                        <w:r w:rsidR="003A0D8A" w:rsidRPr="005634B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list</w:t>
                        </w:r>
                        <w:r w:rsidR="003A0D8A" w:rsidRPr="00E5641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a ICT</w:t>
                        </w:r>
                      </w:hyperlink>
                    </w:p>
                    <w:p w:rsidR="003A0D8A" w:rsidRPr="00E56410" w:rsidRDefault="000379E7" w:rsidP="003A0D8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3A0D8A" w:rsidRPr="00E5641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Urządzenie przenośne</w:t>
                        </w:r>
                      </w:hyperlink>
                    </w:p>
                    <w:p w:rsidR="003A0D8A" w:rsidRPr="00B2674D" w:rsidRDefault="000379E7" w:rsidP="003A0D8A">
                      <w:pPr>
                        <w:rPr>
                          <w:color w:val="001D77"/>
                          <w:sz w:val="18"/>
                        </w:rPr>
                      </w:pPr>
                      <w:hyperlink r:id="rId30" w:history="1">
                        <w:r w:rsidR="003A0D8A" w:rsidRPr="00B2674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Web Content Acce</w:t>
                        </w:r>
                        <w:r w:rsidR="006335DE" w:rsidRPr="00B2674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s</w:t>
                        </w:r>
                        <w:r w:rsidR="003A0D8A" w:rsidRPr="00B2674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sibility </w:t>
                        </w:r>
                        <w:proofErr w:type="spellStart"/>
                        <w:r w:rsidR="003A0D8A" w:rsidRPr="00B2674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Guidelines</w:t>
                        </w:r>
                        <w:proofErr w:type="spellEnd"/>
                        <w:r w:rsidR="003A0D8A" w:rsidRPr="00B2674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(WCAG)</w:t>
                        </w:r>
                      </w:hyperlink>
                    </w:p>
                    <w:p w:rsidR="003A0D8A" w:rsidRPr="0047590B" w:rsidRDefault="000379E7" w:rsidP="000708D2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3A0D8A" w:rsidRPr="0047590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Dane przestrzenne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E2F" w:rsidRDefault="006F4E2F" w:rsidP="000662E2">
      <w:pPr>
        <w:spacing w:after="0" w:line="240" w:lineRule="auto"/>
      </w:pPr>
      <w:r>
        <w:separator/>
      </w:r>
    </w:p>
  </w:endnote>
  <w:endnote w:type="continuationSeparator" w:id="0">
    <w:p w:rsidR="006F4E2F" w:rsidRDefault="006F4E2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307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BA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BA6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E2F" w:rsidRDefault="006F4E2F" w:rsidP="000662E2">
      <w:pPr>
        <w:spacing w:after="0" w:line="240" w:lineRule="auto"/>
      </w:pPr>
      <w:r>
        <w:separator/>
      </w:r>
    </w:p>
  </w:footnote>
  <w:footnote w:type="continuationSeparator" w:id="0">
    <w:p w:rsidR="006F4E2F" w:rsidRDefault="006F4E2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41" w:rsidRDefault="006A3C4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74E748E" wp14:editId="574E748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CA3CF4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6A3C41" w:rsidRDefault="006A3C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41" w:rsidRDefault="006A3C4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74E7490" wp14:editId="574E749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3C41" w:rsidRPr="003C6C8D" w:rsidRDefault="006A3C4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74E7490"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A3C41" w:rsidRPr="003C6C8D" w:rsidRDefault="006A3C4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74E7492" wp14:editId="574E7493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6D2570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6A6011C2" wp14:editId="029636EB">
          <wp:extent cx="1057658" cy="457201"/>
          <wp:effectExtent l="0" t="0" r="9525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658" cy="457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3C41" w:rsidRDefault="006A3C4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74E7496" wp14:editId="574E749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3C41" w:rsidRPr="00C97596" w:rsidRDefault="00435AD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06300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8F67AB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6A3C41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0630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6A3C41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proofErr w:type="gramStart"/>
                          <w:r w:rsidR="006A3C41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 w:rsidR="006A3C41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4E749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A3C41" w:rsidRPr="00C97596" w:rsidRDefault="00435AD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06300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8F67AB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6A3C41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0630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6A3C41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41" w:rsidRDefault="006A3C41">
    <w:pPr>
      <w:pStyle w:val="Nagwek"/>
    </w:pPr>
  </w:p>
  <w:p w:rsidR="006A3C41" w:rsidRDefault="006A3C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4.5pt;height:125.25pt;visibility:visible;mso-wrap-style:square" o:bullet="t">
        <v:imagedata r:id="rId1" o:title=""/>
      </v:shape>
    </w:pict>
  </w:numPicBullet>
  <w:numPicBullet w:numPicBulletId="1">
    <w:pict>
      <v:shape id="_x0000_i1036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519"/>
    <w:rsid w:val="0000709F"/>
    <w:rsid w:val="000108B8"/>
    <w:rsid w:val="000119E5"/>
    <w:rsid w:val="00014B03"/>
    <w:rsid w:val="000152F5"/>
    <w:rsid w:val="00027A63"/>
    <w:rsid w:val="0003106C"/>
    <w:rsid w:val="000379E7"/>
    <w:rsid w:val="0004032D"/>
    <w:rsid w:val="0004582E"/>
    <w:rsid w:val="00045FB1"/>
    <w:rsid w:val="000470AA"/>
    <w:rsid w:val="00047F99"/>
    <w:rsid w:val="00057CA1"/>
    <w:rsid w:val="00060556"/>
    <w:rsid w:val="000662E2"/>
    <w:rsid w:val="00066883"/>
    <w:rsid w:val="000708D2"/>
    <w:rsid w:val="00071EE6"/>
    <w:rsid w:val="00073C70"/>
    <w:rsid w:val="0007423C"/>
    <w:rsid w:val="00074DD8"/>
    <w:rsid w:val="00074E04"/>
    <w:rsid w:val="000806F7"/>
    <w:rsid w:val="0008677C"/>
    <w:rsid w:val="00097475"/>
    <w:rsid w:val="00097840"/>
    <w:rsid w:val="000B0727"/>
    <w:rsid w:val="000C135D"/>
    <w:rsid w:val="000D1D43"/>
    <w:rsid w:val="000D225C"/>
    <w:rsid w:val="000D2A5C"/>
    <w:rsid w:val="000E032D"/>
    <w:rsid w:val="000E0918"/>
    <w:rsid w:val="001011C3"/>
    <w:rsid w:val="00102764"/>
    <w:rsid w:val="00110D87"/>
    <w:rsid w:val="001113A0"/>
    <w:rsid w:val="00114DB9"/>
    <w:rsid w:val="00116087"/>
    <w:rsid w:val="00130296"/>
    <w:rsid w:val="001315C6"/>
    <w:rsid w:val="0013575A"/>
    <w:rsid w:val="001423B6"/>
    <w:rsid w:val="001448A7"/>
    <w:rsid w:val="00144F82"/>
    <w:rsid w:val="00146621"/>
    <w:rsid w:val="00146CC6"/>
    <w:rsid w:val="00162325"/>
    <w:rsid w:val="00163CC3"/>
    <w:rsid w:val="001651F7"/>
    <w:rsid w:val="0017165B"/>
    <w:rsid w:val="0017258E"/>
    <w:rsid w:val="00175040"/>
    <w:rsid w:val="001951DA"/>
    <w:rsid w:val="001C0491"/>
    <w:rsid w:val="001C3115"/>
    <w:rsid w:val="001C3269"/>
    <w:rsid w:val="001D1365"/>
    <w:rsid w:val="001D1DB4"/>
    <w:rsid w:val="001E25F0"/>
    <w:rsid w:val="001E7F2F"/>
    <w:rsid w:val="001F44C0"/>
    <w:rsid w:val="002221B8"/>
    <w:rsid w:val="002331F1"/>
    <w:rsid w:val="00242C9B"/>
    <w:rsid w:val="0025009F"/>
    <w:rsid w:val="00256E61"/>
    <w:rsid w:val="002574F9"/>
    <w:rsid w:val="00262B61"/>
    <w:rsid w:val="002645DF"/>
    <w:rsid w:val="00271EC5"/>
    <w:rsid w:val="002757DD"/>
    <w:rsid w:val="00276748"/>
    <w:rsid w:val="00276811"/>
    <w:rsid w:val="00282699"/>
    <w:rsid w:val="002926DF"/>
    <w:rsid w:val="00295D7F"/>
    <w:rsid w:val="00296697"/>
    <w:rsid w:val="002B0472"/>
    <w:rsid w:val="002B180F"/>
    <w:rsid w:val="002B6B12"/>
    <w:rsid w:val="002C3A22"/>
    <w:rsid w:val="002E6140"/>
    <w:rsid w:val="002E6985"/>
    <w:rsid w:val="002E71B6"/>
    <w:rsid w:val="002F77C8"/>
    <w:rsid w:val="00304F22"/>
    <w:rsid w:val="00306C7C"/>
    <w:rsid w:val="00322EDD"/>
    <w:rsid w:val="00332320"/>
    <w:rsid w:val="00334A7D"/>
    <w:rsid w:val="00347D72"/>
    <w:rsid w:val="00353608"/>
    <w:rsid w:val="00355FBF"/>
    <w:rsid w:val="00357611"/>
    <w:rsid w:val="00365300"/>
    <w:rsid w:val="0036655B"/>
    <w:rsid w:val="00367237"/>
    <w:rsid w:val="0037077F"/>
    <w:rsid w:val="00372411"/>
    <w:rsid w:val="00373882"/>
    <w:rsid w:val="003843DB"/>
    <w:rsid w:val="00393761"/>
    <w:rsid w:val="00395113"/>
    <w:rsid w:val="00397D18"/>
    <w:rsid w:val="003A0D8A"/>
    <w:rsid w:val="003A1602"/>
    <w:rsid w:val="003A1B36"/>
    <w:rsid w:val="003A1D9B"/>
    <w:rsid w:val="003A6543"/>
    <w:rsid w:val="003A6E89"/>
    <w:rsid w:val="003B1454"/>
    <w:rsid w:val="003B18B6"/>
    <w:rsid w:val="003C59E0"/>
    <w:rsid w:val="003C5D62"/>
    <w:rsid w:val="003C6C8D"/>
    <w:rsid w:val="003D4F95"/>
    <w:rsid w:val="003D5F42"/>
    <w:rsid w:val="003D60A9"/>
    <w:rsid w:val="003E12FD"/>
    <w:rsid w:val="003E57F1"/>
    <w:rsid w:val="003F2287"/>
    <w:rsid w:val="003F4C97"/>
    <w:rsid w:val="003F7FE6"/>
    <w:rsid w:val="00400193"/>
    <w:rsid w:val="00406F41"/>
    <w:rsid w:val="004212E7"/>
    <w:rsid w:val="0042446D"/>
    <w:rsid w:val="0042462E"/>
    <w:rsid w:val="00427BF8"/>
    <w:rsid w:val="00431C02"/>
    <w:rsid w:val="00435AD2"/>
    <w:rsid w:val="00435D7F"/>
    <w:rsid w:val="00437395"/>
    <w:rsid w:val="00445047"/>
    <w:rsid w:val="00463E39"/>
    <w:rsid w:val="004657FC"/>
    <w:rsid w:val="004730F6"/>
    <w:rsid w:val="004733F6"/>
    <w:rsid w:val="00473F46"/>
    <w:rsid w:val="00474A20"/>
    <w:rsid w:val="00474E69"/>
    <w:rsid w:val="0047590B"/>
    <w:rsid w:val="00494D2F"/>
    <w:rsid w:val="0049621B"/>
    <w:rsid w:val="004A7E15"/>
    <w:rsid w:val="004B00AD"/>
    <w:rsid w:val="004B338E"/>
    <w:rsid w:val="004C0BD8"/>
    <w:rsid w:val="004C1895"/>
    <w:rsid w:val="004C1DAA"/>
    <w:rsid w:val="004C50A5"/>
    <w:rsid w:val="004C5E26"/>
    <w:rsid w:val="004C6D40"/>
    <w:rsid w:val="004E2A8E"/>
    <w:rsid w:val="004E5A30"/>
    <w:rsid w:val="004F0C3C"/>
    <w:rsid w:val="004F62DA"/>
    <w:rsid w:val="004F63FC"/>
    <w:rsid w:val="00505A92"/>
    <w:rsid w:val="00506300"/>
    <w:rsid w:val="00507AA8"/>
    <w:rsid w:val="00512F0D"/>
    <w:rsid w:val="005203F1"/>
    <w:rsid w:val="00521BC3"/>
    <w:rsid w:val="00523581"/>
    <w:rsid w:val="00533632"/>
    <w:rsid w:val="00541E6E"/>
    <w:rsid w:val="0054251F"/>
    <w:rsid w:val="005444CD"/>
    <w:rsid w:val="00544D76"/>
    <w:rsid w:val="00547EEE"/>
    <w:rsid w:val="005520D8"/>
    <w:rsid w:val="00556CF1"/>
    <w:rsid w:val="00557272"/>
    <w:rsid w:val="005634B9"/>
    <w:rsid w:val="00567002"/>
    <w:rsid w:val="00570150"/>
    <w:rsid w:val="005762A7"/>
    <w:rsid w:val="005916D7"/>
    <w:rsid w:val="005971DD"/>
    <w:rsid w:val="005A6050"/>
    <w:rsid w:val="005A698C"/>
    <w:rsid w:val="005C3B05"/>
    <w:rsid w:val="005C5464"/>
    <w:rsid w:val="005C6640"/>
    <w:rsid w:val="005C7D0E"/>
    <w:rsid w:val="005D3E4B"/>
    <w:rsid w:val="005E0799"/>
    <w:rsid w:val="005E092A"/>
    <w:rsid w:val="005E5503"/>
    <w:rsid w:val="005F2B61"/>
    <w:rsid w:val="005F5A80"/>
    <w:rsid w:val="006044FF"/>
    <w:rsid w:val="00607CC5"/>
    <w:rsid w:val="0061124D"/>
    <w:rsid w:val="00615920"/>
    <w:rsid w:val="006303B2"/>
    <w:rsid w:val="00633014"/>
    <w:rsid w:val="006335DE"/>
    <w:rsid w:val="0063437B"/>
    <w:rsid w:val="0064134F"/>
    <w:rsid w:val="00643237"/>
    <w:rsid w:val="006673CA"/>
    <w:rsid w:val="006677A8"/>
    <w:rsid w:val="00673C26"/>
    <w:rsid w:val="006772B0"/>
    <w:rsid w:val="006812AF"/>
    <w:rsid w:val="0068327D"/>
    <w:rsid w:val="00684A9A"/>
    <w:rsid w:val="00694AF0"/>
    <w:rsid w:val="006A0208"/>
    <w:rsid w:val="006A3C41"/>
    <w:rsid w:val="006A4686"/>
    <w:rsid w:val="006B0E9E"/>
    <w:rsid w:val="006B1DF6"/>
    <w:rsid w:val="006B5AE4"/>
    <w:rsid w:val="006B796F"/>
    <w:rsid w:val="006C11D7"/>
    <w:rsid w:val="006C49BE"/>
    <w:rsid w:val="006C5F21"/>
    <w:rsid w:val="006D1507"/>
    <w:rsid w:val="006D4054"/>
    <w:rsid w:val="006E02EC"/>
    <w:rsid w:val="006F1AE2"/>
    <w:rsid w:val="006F25F3"/>
    <w:rsid w:val="006F4E2F"/>
    <w:rsid w:val="00715FFC"/>
    <w:rsid w:val="007211B1"/>
    <w:rsid w:val="00722082"/>
    <w:rsid w:val="00722562"/>
    <w:rsid w:val="007436CF"/>
    <w:rsid w:val="00746187"/>
    <w:rsid w:val="00747161"/>
    <w:rsid w:val="00760ECA"/>
    <w:rsid w:val="0076254F"/>
    <w:rsid w:val="0077126C"/>
    <w:rsid w:val="007801F5"/>
    <w:rsid w:val="007819CF"/>
    <w:rsid w:val="00783CA4"/>
    <w:rsid w:val="007842FB"/>
    <w:rsid w:val="00784C9A"/>
    <w:rsid w:val="00786124"/>
    <w:rsid w:val="0079514B"/>
    <w:rsid w:val="00797BDA"/>
    <w:rsid w:val="007A2DC1"/>
    <w:rsid w:val="007A4061"/>
    <w:rsid w:val="007B25AB"/>
    <w:rsid w:val="007C0404"/>
    <w:rsid w:val="007C6C5D"/>
    <w:rsid w:val="007C6F1C"/>
    <w:rsid w:val="007D3319"/>
    <w:rsid w:val="007D335D"/>
    <w:rsid w:val="007E3314"/>
    <w:rsid w:val="007E4B03"/>
    <w:rsid w:val="007F324B"/>
    <w:rsid w:val="007F74AD"/>
    <w:rsid w:val="00802F48"/>
    <w:rsid w:val="0080553C"/>
    <w:rsid w:val="00805B46"/>
    <w:rsid w:val="00807530"/>
    <w:rsid w:val="00820E4E"/>
    <w:rsid w:val="00825DC2"/>
    <w:rsid w:val="00834AD3"/>
    <w:rsid w:val="00841FDC"/>
    <w:rsid w:val="00843795"/>
    <w:rsid w:val="00847EE6"/>
    <w:rsid w:val="00847F0F"/>
    <w:rsid w:val="00852448"/>
    <w:rsid w:val="00854BC2"/>
    <w:rsid w:val="008600ED"/>
    <w:rsid w:val="00860379"/>
    <w:rsid w:val="00864E01"/>
    <w:rsid w:val="0088258A"/>
    <w:rsid w:val="00886332"/>
    <w:rsid w:val="00892D29"/>
    <w:rsid w:val="00896033"/>
    <w:rsid w:val="00897BA6"/>
    <w:rsid w:val="008A26D9"/>
    <w:rsid w:val="008A376C"/>
    <w:rsid w:val="008A4EDE"/>
    <w:rsid w:val="008C0C29"/>
    <w:rsid w:val="008F3638"/>
    <w:rsid w:val="008F4441"/>
    <w:rsid w:val="008F67AB"/>
    <w:rsid w:val="008F6F31"/>
    <w:rsid w:val="008F74DF"/>
    <w:rsid w:val="009037F8"/>
    <w:rsid w:val="00903927"/>
    <w:rsid w:val="009105C6"/>
    <w:rsid w:val="009127BA"/>
    <w:rsid w:val="009227A6"/>
    <w:rsid w:val="00933EC1"/>
    <w:rsid w:val="0093726B"/>
    <w:rsid w:val="009412E1"/>
    <w:rsid w:val="00942477"/>
    <w:rsid w:val="009530DB"/>
    <w:rsid w:val="00953676"/>
    <w:rsid w:val="00954BCE"/>
    <w:rsid w:val="00966457"/>
    <w:rsid w:val="009705EE"/>
    <w:rsid w:val="00976DEA"/>
    <w:rsid w:val="00976F12"/>
    <w:rsid w:val="00977927"/>
    <w:rsid w:val="009803B3"/>
    <w:rsid w:val="00980E7C"/>
    <w:rsid w:val="0098135C"/>
    <w:rsid w:val="0098156A"/>
    <w:rsid w:val="00991BAC"/>
    <w:rsid w:val="00996127"/>
    <w:rsid w:val="009A5CD5"/>
    <w:rsid w:val="009A635A"/>
    <w:rsid w:val="009A6EA0"/>
    <w:rsid w:val="009C1335"/>
    <w:rsid w:val="009C1AB2"/>
    <w:rsid w:val="009C36A5"/>
    <w:rsid w:val="009C7251"/>
    <w:rsid w:val="009E2E91"/>
    <w:rsid w:val="00A05463"/>
    <w:rsid w:val="00A139F5"/>
    <w:rsid w:val="00A30AF3"/>
    <w:rsid w:val="00A36549"/>
    <w:rsid w:val="00A365F4"/>
    <w:rsid w:val="00A47D80"/>
    <w:rsid w:val="00A53132"/>
    <w:rsid w:val="00A563F2"/>
    <w:rsid w:val="00A566E8"/>
    <w:rsid w:val="00A619B7"/>
    <w:rsid w:val="00A72C47"/>
    <w:rsid w:val="00A769C3"/>
    <w:rsid w:val="00A810F9"/>
    <w:rsid w:val="00A86ECC"/>
    <w:rsid w:val="00A86FCC"/>
    <w:rsid w:val="00A87D1F"/>
    <w:rsid w:val="00A902EB"/>
    <w:rsid w:val="00A9783F"/>
    <w:rsid w:val="00AA7105"/>
    <w:rsid w:val="00AA710D"/>
    <w:rsid w:val="00AB137F"/>
    <w:rsid w:val="00AB6D25"/>
    <w:rsid w:val="00AC53B0"/>
    <w:rsid w:val="00AE2D4B"/>
    <w:rsid w:val="00AE4F99"/>
    <w:rsid w:val="00AE593C"/>
    <w:rsid w:val="00AF13FD"/>
    <w:rsid w:val="00B0694B"/>
    <w:rsid w:val="00B100B2"/>
    <w:rsid w:val="00B11B69"/>
    <w:rsid w:val="00B14952"/>
    <w:rsid w:val="00B168A8"/>
    <w:rsid w:val="00B2674D"/>
    <w:rsid w:val="00B31E5A"/>
    <w:rsid w:val="00B40630"/>
    <w:rsid w:val="00B653AB"/>
    <w:rsid w:val="00B65F9E"/>
    <w:rsid w:val="00B66B19"/>
    <w:rsid w:val="00B71E93"/>
    <w:rsid w:val="00B81C4F"/>
    <w:rsid w:val="00B81C50"/>
    <w:rsid w:val="00B914E9"/>
    <w:rsid w:val="00B9494E"/>
    <w:rsid w:val="00B956EE"/>
    <w:rsid w:val="00B96621"/>
    <w:rsid w:val="00BA101C"/>
    <w:rsid w:val="00BA2BA1"/>
    <w:rsid w:val="00BA3562"/>
    <w:rsid w:val="00BA5DBC"/>
    <w:rsid w:val="00BB33A5"/>
    <w:rsid w:val="00BB4F09"/>
    <w:rsid w:val="00BC01D9"/>
    <w:rsid w:val="00BD1D9C"/>
    <w:rsid w:val="00BD4E33"/>
    <w:rsid w:val="00BD5797"/>
    <w:rsid w:val="00BE07B5"/>
    <w:rsid w:val="00BE3F3B"/>
    <w:rsid w:val="00BF1F77"/>
    <w:rsid w:val="00C030DE"/>
    <w:rsid w:val="00C03B5F"/>
    <w:rsid w:val="00C04405"/>
    <w:rsid w:val="00C07776"/>
    <w:rsid w:val="00C110BF"/>
    <w:rsid w:val="00C12616"/>
    <w:rsid w:val="00C22105"/>
    <w:rsid w:val="00C229B7"/>
    <w:rsid w:val="00C244B6"/>
    <w:rsid w:val="00C2459A"/>
    <w:rsid w:val="00C25D73"/>
    <w:rsid w:val="00C32866"/>
    <w:rsid w:val="00C32874"/>
    <w:rsid w:val="00C3702F"/>
    <w:rsid w:val="00C44DF0"/>
    <w:rsid w:val="00C4500A"/>
    <w:rsid w:val="00C47DAF"/>
    <w:rsid w:val="00C53B25"/>
    <w:rsid w:val="00C62B3A"/>
    <w:rsid w:val="00C64A37"/>
    <w:rsid w:val="00C7158E"/>
    <w:rsid w:val="00C7250B"/>
    <w:rsid w:val="00C7346B"/>
    <w:rsid w:val="00C77C0E"/>
    <w:rsid w:val="00C816CA"/>
    <w:rsid w:val="00C82E3C"/>
    <w:rsid w:val="00C87565"/>
    <w:rsid w:val="00C91687"/>
    <w:rsid w:val="00C924A8"/>
    <w:rsid w:val="00C945FE"/>
    <w:rsid w:val="00C96FAA"/>
    <w:rsid w:val="00C97A04"/>
    <w:rsid w:val="00CA107B"/>
    <w:rsid w:val="00CA484D"/>
    <w:rsid w:val="00CA4F0F"/>
    <w:rsid w:val="00CA4FB6"/>
    <w:rsid w:val="00CB1D19"/>
    <w:rsid w:val="00CC739E"/>
    <w:rsid w:val="00CD58B7"/>
    <w:rsid w:val="00CE4A91"/>
    <w:rsid w:val="00CF4099"/>
    <w:rsid w:val="00D00796"/>
    <w:rsid w:val="00D177D0"/>
    <w:rsid w:val="00D20ADF"/>
    <w:rsid w:val="00D211DB"/>
    <w:rsid w:val="00D2174A"/>
    <w:rsid w:val="00D261A2"/>
    <w:rsid w:val="00D35B21"/>
    <w:rsid w:val="00D46013"/>
    <w:rsid w:val="00D5012D"/>
    <w:rsid w:val="00D53FEC"/>
    <w:rsid w:val="00D5551F"/>
    <w:rsid w:val="00D616D2"/>
    <w:rsid w:val="00D63B5F"/>
    <w:rsid w:val="00D70EF7"/>
    <w:rsid w:val="00D71F25"/>
    <w:rsid w:val="00D76E22"/>
    <w:rsid w:val="00D81CEC"/>
    <w:rsid w:val="00D82588"/>
    <w:rsid w:val="00D8397C"/>
    <w:rsid w:val="00D9380F"/>
    <w:rsid w:val="00D94EED"/>
    <w:rsid w:val="00D96026"/>
    <w:rsid w:val="00DA44D9"/>
    <w:rsid w:val="00DA7C1C"/>
    <w:rsid w:val="00DB147A"/>
    <w:rsid w:val="00DB1B7A"/>
    <w:rsid w:val="00DC6708"/>
    <w:rsid w:val="00DD19FD"/>
    <w:rsid w:val="00DD1EA2"/>
    <w:rsid w:val="00E00EFD"/>
    <w:rsid w:val="00E01436"/>
    <w:rsid w:val="00E045BD"/>
    <w:rsid w:val="00E17B77"/>
    <w:rsid w:val="00E23337"/>
    <w:rsid w:val="00E259EA"/>
    <w:rsid w:val="00E32061"/>
    <w:rsid w:val="00E350DF"/>
    <w:rsid w:val="00E42FF9"/>
    <w:rsid w:val="00E4714C"/>
    <w:rsid w:val="00E51AEB"/>
    <w:rsid w:val="00E522A7"/>
    <w:rsid w:val="00E54452"/>
    <w:rsid w:val="00E56410"/>
    <w:rsid w:val="00E664C5"/>
    <w:rsid w:val="00E671A2"/>
    <w:rsid w:val="00E76D26"/>
    <w:rsid w:val="00E77CF3"/>
    <w:rsid w:val="00E81013"/>
    <w:rsid w:val="00E845BC"/>
    <w:rsid w:val="00E92EB4"/>
    <w:rsid w:val="00E94750"/>
    <w:rsid w:val="00E97FC6"/>
    <w:rsid w:val="00EB1390"/>
    <w:rsid w:val="00EB2C71"/>
    <w:rsid w:val="00EB4340"/>
    <w:rsid w:val="00EB556D"/>
    <w:rsid w:val="00EB5A7D"/>
    <w:rsid w:val="00EB77F6"/>
    <w:rsid w:val="00ED55C0"/>
    <w:rsid w:val="00ED682B"/>
    <w:rsid w:val="00ED764A"/>
    <w:rsid w:val="00EE41D5"/>
    <w:rsid w:val="00EE7F4F"/>
    <w:rsid w:val="00EF6944"/>
    <w:rsid w:val="00F029DE"/>
    <w:rsid w:val="00F02C4C"/>
    <w:rsid w:val="00F037A4"/>
    <w:rsid w:val="00F074C9"/>
    <w:rsid w:val="00F1706F"/>
    <w:rsid w:val="00F24FFF"/>
    <w:rsid w:val="00F27C8F"/>
    <w:rsid w:val="00F32749"/>
    <w:rsid w:val="00F328BF"/>
    <w:rsid w:val="00F37172"/>
    <w:rsid w:val="00F4477E"/>
    <w:rsid w:val="00F5179F"/>
    <w:rsid w:val="00F67D8F"/>
    <w:rsid w:val="00F72B4B"/>
    <w:rsid w:val="00F77DDB"/>
    <w:rsid w:val="00F802BE"/>
    <w:rsid w:val="00F80E93"/>
    <w:rsid w:val="00F814A2"/>
    <w:rsid w:val="00F86024"/>
    <w:rsid w:val="00F8611A"/>
    <w:rsid w:val="00F925F5"/>
    <w:rsid w:val="00FA0307"/>
    <w:rsid w:val="00FA0D6B"/>
    <w:rsid w:val="00FA16D0"/>
    <w:rsid w:val="00FA5128"/>
    <w:rsid w:val="00FB42D4"/>
    <w:rsid w:val="00FB5906"/>
    <w:rsid w:val="00FB762F"/>
    <w:rsid w:val="00FC2AED"/>
    <w:rsid w:val="00FD58DE"/>
    <w:rsid w:val="00FD5EA7"/>
    <w:rsid w:val="00FD6CCF"/>
    <w:rsid w:val="00FE0CCA"/>
    <w:rsid w:val="00F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styltekstbezrobocie">
    <w:name w:val="styl_tekst (bezrobocie)"/>
    <w:basedOn w:val="Normalny"/>
    <w:uiPriority w:val="99"/>
    <w:rsid w:val="00A619B7"/>
    <w:pPr>
      <w:widowControl w:val="0"/>
      <w:tabs>
        <w:tab w:val="center" w:pos="4536"/>
        <w:tab w:val="right" w:pos="9072"/>
      </w:tabs>
      <w:suppressAutoHyphens/>
      <w:autoSpaceDE w:val="0"/>
      <w:autoSpaceDN w:val="0"/>
      <w:adjustRightInd w:val="0"/>
      <w:spacing w:before="0" w:after="0" w:line="260" w:lineRule="atLeast"/>
      <w:ind w:left="1134" w:firstLine="283"/>
      <w:jc w:val="both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Podstawowyakapitowy">
    <w:name w:val="[Podstawowy akapitowy]"/>
    <w:basedOn w:val="Normalny"/>
    <w:uiPriority w:val="99"/>
    <w:rsid w:val="008A376C"/>
    <w:pPr>
      <w:widowControl w:val="0"/>
      <w:autoSpaceDE w:val="0"/>
      <w:autoSpaceDN w:val="0"/>
      <w:adjustRightInd w:val="0"/>
      <w:spacing w:before="0" w:after="0" w:line="200" w:lineRule="atLeast"/>
      <w:textAlignment w:val="center"/>
    </w:pPr>
    <w:rPr>
      <w:rFonts w:ascii="Calibri" w:eastAsiaTheme="minorEastAsia" w:hAnsi="Calibri" w:cs="Calibri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2B4B"/>
    <w:rPr>
      <w:color w:val="954F72" w:themeColor="followedHyperlink"/>
      <w:u w:val="single"/>
    </w:rPr>
  </w:style>
  <w:style w:type="paragraph" w:customStyle="1" w:styleId="bodytextStrona">
    <w:name w:val="body text (Strona)"/>
    <w:basedOn w:val="Normalny"/>
    <w:uiPriority w:val="99"/>
    <w:rsid w:val="00D211DB"/>
    <w:pPr>
      <w:autoSpaceDE w:val="0"/>
      <w:autoSpaceDN w:val="0"/>
      <w:adjustRightInd w:val="0"/>
      <w:spacing w:before="113" w:after="57" w:line="280" w:lineRule="atLeast"/>
      <w:ind w:left="1134"/>
      <w:jc w:val="both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TytuwykresuPLStrona">
    <w:name w:val="Tytuł wykresu PL (Strona)"/>
    <w:basedOn w:val="Normalny"/>
    <w:next w:val="Normalny"/>
    <w:uiPriority w:val="99"/>
    <w:rsid w:val="00722082"/>
    <w:pPr>
      <w:keepNext/>
      <w:tabs>
        <w:tab w:val="left" w:pos="1191"/>
      </w:tabs>
      <w:autoSpaceDE w:val="0"/>
      <w:autoSpaceDN w:val="0"/>
      <w:adjustRightInd w:val="0"/>
      <w:spacing w:before="283" w:after="113" w:line="200" w:lineRule="atLeast"/>
      <w:ind w:left="1134" w:hanging="1134"/>
      <w:jc w:val="both"/>
      <w:textAlignment w:val="center"/>
    </w:pPr>
    <w:rPr>
      <w:rFonts w:ascii="Calibri" w:eastAsiaTheme="minorEastAsia" w:hAnsi="Calibri" w:cs="Calibri"/>
      <w:color w:val="3F8CF2"/>
      <w:sz w:val="22"/>
      <w:lang w:eastAsia="pl-PL"/>
    </w:rPr>
  </w:style>
  <w:style w:type="paragraph" w:customStyle="1" w:styleId="Brakstyluakapitowego">
    <w:name w:val="[Brak stylu akapitowego]"/>
    <w:rsid w:val="007220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/>
    </w:rPr>
  </w:style>
  <w:style w:type="paragraph" w:customStyle="1" w:styleId="1Akapitpodstawowy">
    <w:name w:val="1  Akapit podstawowy"/>
    <w:link w:val="1AkapitpodstawowyZnak"/>
    <w:autoRedefine/>
    <w:qFormat/>
    <w:rsid w:val="00271EC5"/>
    <w:pPr>
      <w:spacing w:before="120" w:after="0" w:line="240" w:lineRule="auto"/>
    </w:pPr>
    <w:rPr>
      <w:rFonts w:ascii="Fira Sans" w:eastAsiaTheme="majorEastAsia" w:hAnsi="Fira Sans" w:cstheme="majorBidi"/>
      <w:color w:val="000000" w:themeColor="text1"/>
      <w:sz w:val="19"/>
      <w:szCs w:val="26"/>
    </w:rPr>
  </w:style>
  <w:style w:type="character" w:customStyle="1" w:styleId="1AkapitpodstawowyZnak">
    <w:name w:val="1  Akapit podstawowy Znak"/>
    <w:basedOn w:val="Domylnaczcionkaakapitu"/>
    <w:link w:val="1Akapitpodstawowy"/>
    <w:rsid w:val="00271EC5"/>
    <w:rPr>
      <w:rFonts w:ascii="Fira Sans" w:eastAsiaTheme="majorEastAsia" w:hAnsi="Fira Sans" w:cstheme="majorBidi"/>
      <w:color w:val="000000" w:themeColor="text1"/>
      <w:sz w:val="19"/>
      <w:szCs w:val="26"/>
    </w:rPr>
  </w:style>
  <w:style w:type="paragraph" w:styleId="NormalnyWeb">
    <w:name w:val="Normal (Web)"/>
    <w:basedOn w:val="Normalny"/>
    <w:uiPriority w:val="99"/>
    <w:semiHidden/>
    <w:unhideWhenUsed/>
    <w:rsid w:val="004F62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metainformacje/slownik-pojec/pojecia-stosowane-w-statystyce-publicznej/3970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5" Type="http://schemas.openxmlformats.org/officeDocument/2006/relationships/hyperlink" Target="https://stat.gov.pl/metainformacje/slownik-pojec/pojecia-stosowane-w-statystyce-publicznej/3974,pojecie.html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s://stat.gov.pl/metainformacje/slownik-pojec/pojecia-stosowane-w-statystyce-publicznej/323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metainformacje/slownik-pojec/pojecia-stosowane-w-statystyce-publicznej/3230,pojecie.html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metainformacje/slownik-pojec/pojecia-stosowane-w-statystyce-publicznej/3101,pojecie.html" TargetMode="External"/><Relationship Id="rId28" Type="http://schemas.openxmlformats.org/officeDocument/2006/relationships/hyperlink" Target="https://stat.gov.pl/metainformacje/slownik-pojec/pojecia-stosowane-w-statystyce-publicznej/3101,pojecie.html" TargetMode="External"/><Relationship Id="rId10" Type="http://schemas.openxmlformats.org/officeDocument/2006/relationships/chart" Target="charts/chart1.xml"/><Relationship Id="rId19" Type="http://schemas.openxmlformats.org/officeDocument/2006/relationships/image" Target="media/image4.png"/><Relationship Id="rId31" Type="http://schemas.openxmlformats.org/officeDocument/2006/relationships/hyperlink" Target="https://stat.gov.pl/metainformacje/slownik-pojec/pojecia-stosowane-w-statystyce-publicznej/3970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stat.gov.pl/obszary-tematyczne/nauka-i-technika-spoleczenstwo-informacyjne/spoleczenstwo-informacyjne/spoleczenstwo-informacyjne-w-polsce-w-2020-roku,1,14.html" TargetMode="External"/><Relationship Id="rId27" Type="http://schemas.openxmlformats.org/officeDocument/2006/relationships/hyperlink" Target="https://stat.gov.pl/obszary-tematyczne/nauka-i-technika-spoleczenstwo-informacyjne/spoleczenstwo-informacyjne/spoleczenstwo-informacyjne-w-polsce-w-2020-roku,1,14.html" TargetMode="External"/><Relationship Id="rId30" Type="http://schemas.openxmlformats.org/officeDocument/2006/relationships/hyperlink" Target="https://stat.gov.pl/metainformacje/slownik-pojec/pojecia-stosowane-w-statystyce-publicznej/3974,pojecie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JE_C\DYSK_D\R_____________O____________k_________2021\SYGNALNE_OGOLNOPOLSKIE\ICT_W_ADMINISTRACJI_PUBL_25_05\moje\wykresy%20ICT%20w%20administracji_sygnal_za_2020_maj_6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JE_C\DYSK_D\R_____________O____________k_________2021\SYGNALNE_OGOLNOPOLSKIE\ICT_W_ADMINISTRACJI_PUBL_25_05\moje\wykresy%20ICT%20w%20administracji_sygnal_za_2020_maj_6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JE_C\DYSK_D\R_____________O____________k_________2021\SYGNALNE_OGOLNOPOLSKIE\ICT_W_ADMINISTRACJI_PUBL_25_05\moje\wykresy%20ICT%20w%20administracji_sygnal_za_2020_maj_6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JE_C\DYSK_D\R_____________O____________k_________2021\SYGNALNE_OGOLNOPOLSKIE\ICT_W_ADMINISTRACJI_PUBL_25_05\moje\wykresy%20ICT%20w%20administracji_sygnal_za_2020_maj_6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18E-49F1-B9BA-5975DE29F20C}"/>
              </c:ext>
            </c:extLst>
          </c:dPt>
          <c:dPt>
            <c:idx val="1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18E-49F1-B9BA-5975DE29F20C}"/>
              </c:ext>
            </c:extLst>
          </c:dPt>
          <c:dPt>
            <c:idx val="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18E-49F1-B9BA-5975DE29F20C}"/>
              </c:ext>
            </c:extLst>
          </c:dPt>
          <c:dLbls>
            <c:dLbl>
              <c:idx val="0"/>
              <c:layout>
                <c:manualLayout>
                  <c:x val="-2.6143790849673201E-3"/>
                  <c:y val="-8.74254723297510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18E-49F1-B9BA-5975DE29F20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340898564150069E-3"/>
                  <c:y val="9.5378099196826993E-3"/>
                </c:manualLayout>
              </c:layout>
              <c:tx>
                <c:rich>
                  <a:bodyPr rot="0" spcFirstLastPara="1" vertOverflow="ellipsis" vert="horz" wrap="square" lIns="0" tIns="19050" rIns="0" bIns="19050" anchor="ctr" anchorCtr="0">
                    <a:spAutoFit/>
                  </a:bodyPr>
                  <a:lstStyle/>
                  <a:p>
                    <a:pPr algn="r">
                      <a:defRPr sz="900" b="0" i="0" u="none" strike="noStrike" kern="1200" baseline="0">
                        <a:solidFill>
                          <a:schemeClr val="tx1"/>
                        </a:solidFill>
                        <a:latin typeface="Myriad Pro Cond" panose="020B0506030403020204" pitchFamily="34" charset="0"/>
                        <a:ea typeface="+mn-ea"/>
                        <a:cs typeface="+mn-cs"/>
                      </a:defRPr>
                    </a:pPr>
                    <a:fld id="{AC7327CB-CD14-4101-84F6-CEFD6A8A9B8D}" type="VALUE">
                      <a:rPr lang="en-US" kern="1100" spc="-10" baseline="0"/>
                      <a:pPr algn="r">
                        <a:defRPr>
                          <a:solidFill>
                            <a:schemeClr val="tx1"/>
                          </a:solidFill>
                          <a:latin typeface="Myriad Pro Cond" panose="020B0506030403020204" pitchFamily="34" charset="0"/>
                        </a:defRPr>
                      </a:pPr>
                      <a:t>[WARTOŚĆ]</a:t>
                    </a:fld>
                    <a:endParaRPr lang="pl-PL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0" tIns="19050" rIns="0" bIns="19050" anchor="ctr" anchorCtr="0">
                  <a:spAutoFit/>
                </a:bodyPr>
                <a:lstStyle/>
                <a:p>
                  <a:pPr algn="r">
                    <a:defRPr sz="900" b="0" i="0" u="none" strike="noStrike" kern="1200" baseline="0">
                      <a:solidFill>
                        <a:schemeClr val="tx1"/>
                      </a:solidFill>
                      <a:latin typeface="Myriad Pro Cond" panose="020B0506030403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18E-49F1-B9BA-5975DE29F20C}"/>
                </c:ext>
                <c:ext xmlns:c15="http://schemas.microsoft.com/office/drawing/2012/chart" uri="{CE6537A1-D6FC-4f65-9D91-7224C49458BB}">
                  <c15:layout>
                    <c:manualLayout>
                      <c:w val="5.4522567032062166E-2"/>
                      <c:h val="0.13032941697738423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2.61437908496732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18E-49F1-B9BA-5975DE29F20C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0" tIns="19050" rIns="0" bIns="19050" anchor="ctr" anchorCtr="0">
                <a:spAutoFit/>
              </a:bodyPr>
              <a:lstStyle/>
              <a:p>
                <a:pPr algn="r">
                  <a:defRPr sz="900" b="0" i="0" u="none" strike="noStrike" kern="1200" baseline="0">
                    <a:solidFill>
                      <a:schemeClr val="tx1"/>
                    </a:solidFill>
                    <a:latin typeface="Myriad Pro Cond" panose="020B05060304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wykresy!$G$7:$G$9</c:f>
              <c:strCache>
                <c:ptCount val="3"/>
                <c:pt idx="0">
                  <c:v>Administracja samorządowa</c:v>
                </c:pt>
                <c:pt idx="1">
                  <c:v>Administracja rządowa</c:v>
                </c:pt>
                <c:pt idx="2">
                  <c:v>Administracja publiczna</c:v>
                </c:pt>
              </c:strCache>
            </c:strRef>
          </c:cat>
          <c:val>
            <c:numRef>
              <c:f>wykresy!$H$7:$H$9</c:f>
              <c:numCache>
                <c:formatCode>0.0</c:formatCode>
                <c:ptCount val="3"/>
                <c:pt idx="0">
                  <c:v>99.9</c:v>
                </c:pt>
                <c:pt idx="1">
                  <c:v>100</c:v>
                </c:pt>
                <c:pt idx="2">
                  <c:v>99.9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18E-49F1-B9BA-5975DE29F2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2521168"/>
        <c:axId val="372514096"/>
      </c:barChart>
      <c:catAx>
        <c:axId val="3725211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yriad Pro Cond" panose="020B0506030403020204" pitchFamily="34" charset="0"/>
                <a:ea typeface="+mn-ea"/>
                <a:cs typeface="+mn-cs"/>
              </a:defRPr>
            </a:pPr>
            <a:endParaRPr lang="pl-PL"/>
          </a:p>
        </c:txPr>
        <c:crossAx val="372514096"/>
        <c:crosses val="autoZero"/>
        <c:auto val="1"/>
        <c:lblAlgn val="ctr"/>
        <c:lblOffset val="100"/>
        <c:noMultiLvlLbl val="0"/>
      </c:catAx>
      <c:valAx>
        <c:axId val="372514096"/>
        <c:scaling>
          <c:orientation val="minMax"/>
          <c:max val="100"/>
          <c:min val="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2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yriad Pro Cond" panose="020B0506030403020204" pitchFamily="34" charset="0"/>
                <a:ea typeface="+mn-ea"/>
                <a:cs typeface="+mn-cs"/>
              </a:defRPr>
            </a:pPr>
            <a:endParaRPr lang="pl-PL"/>
          </a:p>
        </c:txPr>
        <c:crossAx val="37252116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5.253480430785395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103-4901-8297-2C1346F87AC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8802206461780922E-3"/>
                  <c:y val="4.371273616487551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103-4901-8297-2C1346F87AC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253480430785395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103-4901-8297-2C1346F87AC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Myriad Pro Cond" panose="020B05060304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wykresy!$G$16:$G$18</c:f>
              <c:strCache>
                <c:ptCount val="3"/>
                <c:pt idx="0">
                  <c:v>Administracja samorządowa</c:v>
                </c:pt>
                <c:pt idx="1">
                  <c:v>Administracja rządowa</c:v>
                </c:pt>
                <c:pt idx="2">
                  <c:v>Administracja publiczna</c:v>
                </c:pt>
              </c:strCache>
            </c:strRef>
          </c:cat>
          <c:val>
            <c:numRef>
              <c:f>wykresy!$H$16:$H$18</c:f>
              <c:numCache>
                <c:formatCode>0.0</c:formatCode>
                <c:ptCount val="3"/>
                <c:pt idx="0">
                  <c:v>80.7</c:v>
                </c:pt>
                <c:pt idx="1">
                  <c:v>94.6</c:v>
                </c:pt>
                <c:pt idx="2">
                  <c:v>81.2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103-4901-8297-2C1346F87A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2517360"/>
        <c:axId val="372505936"/>
      </c:barChart>
      <c:catAx>
        <c:axId val="372517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yriad Pro Cond" panose="020B0506030403020204" pitchFamily="34" charset="0"/>
                <a:ea typeface="+mn-ea"/>
                <a:cs typeface="+mn-cs"/>
              </a:defRPr>
            </a:pPr>
            <a:endParaRPr lang="pl-PL"/>
          </a:p>
        </c:txPr>
        <c:crossAx val="372505936"/>
        <c:crosses val="autoZero"/>
        <c:auto val="1"/>
        <c:lblAlgn val="ctr"/>
        <c:lblOffset val="100"/>
        <c:noMultiLvlLbl val="0"/>
      </c:catAx>
      <c:valAx>
        <c:axId val="372505936"/>
        <c:scaling>
          <c:orientation val="minMax"/>
          <c:max val="100"/>
          <c:min val="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2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yriad Pro Cond" panose="020B0506030403020204" pitchFamily="34" charset="0"/>
                <a:ea typeface="+mn-ea"/>
                <a:cs typeface="+mn-cs"/>
              </a:defRPr>
            </a:pPr>
            <a:endParaRPr lang="pl-PL"/>
          </a:p>
        </c:txPr>
        <c:crossAx val="372517360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DD9-461D-91A4-ABECD3FB98E7}"/>
              </c:ext>
            </c:extLst>
          </c:dPt>
          <c:dPt>
            <c:idx val="1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DD9-461D-91A4-ABECD3FB98E7}"/>
              </c:ext>
            </c:extLst>
          </c:dPt>
          <c:dPt>
            <c:idx val="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DD9-461D-91A4-ABECD3FB98E7}"/>
              </c:ext>
            </c:extLst>
          </c:dPt>
          <c:dLbls>
            <c:dLbl>
              <c:idx val="1"/>
              <c:layout>
                <c:manualLayout>
                  <c:x val="-7.8606052666057215E-3"/>
                  <c:y val="4.371273616487551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DD9-461D-91A4-ABECD3FB98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Myriad Pro Cond" panose="020B05060304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wykresy!$G$28:$G$30</c:f>
              <c:strCache>
                <c:ptCount val="3"/>
                <c:pt idx="0">
                  <c:v>Administracja samorządowa</c:v>
                </c:pt>
                <c:pt idx="1">
                  <c:v>Administracja rządowa</c:v>
                </c:pt>
                <c:pt idx="2">
                  <c:v>Administracja publiczna</c:v>
                </c:pt>
              </c:strCache>
            </c:strRef>
          </c:cat>
          <c:val>
            <c:numRef>
              <c:f>wykresy!$H$28:$H$30</c:f>
              <c:numCache>
                <c:formatCode>0.0</c:formatCode>
                <c:ptCount val="3"/>
                <c:pt idx="0">
                  <c:v>99.6</c:v>
                </c:pt>
                <c:pt idx="1">
                  <c:v>93.8</c:v>
                </c:pt>
                <c:pt idx="2">
                  <c:v>99.3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DD9-461D-91A4-ABECD3FB98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83127376"/>
        <c:axId val="-583130096"/>
      </c:barChart>
      <c:catAx>
        <c:axId val="-583127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yriad Pro Cond" panose="020B0506030403020204" pitchFamily="34" charset="0"/>
                <a:ea typeface="+mn-ea"/>
                <a:cs typeface="+mn-cs"/>
              </a:defRPr>
            </a:pPr>
            <a:endParaRPr lang="pl-PL"/>
          </a:p>
        </c:txPr>
        <c:crossAx val="-583130096"/>
        <c:crosses val="autoZero"/>
        <c:auto val="1"/>
        <c:lblAlgn val="ctr"/>
        <c:lblOffset val="100"/>
        <c:noMultiLvlLbl val="0"/>
      </c:catAx>
      <c:valAx>
        <c:axId val="-583130096"/>
        <c:scaling>
          <c:orientation val="minMax"/>
          <c:max val="100"/>
          <c:min val="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2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yriad Pro Cond" panose="020B0506030403020204" pitchFamily="34" charset="0"/>
                <a:ea typeface="+mn-ea"/>
                <a:cs typeface="+mn-cs"/>
              </a:defRPr>
            </a:pPr>
            <a:endParaRPr lang="pl-PL"/>
          </a:p>
        </c:txPr>
        <c:crossAx val="-583127376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Myriad Pro Cond" panose="020B05060304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wykresy!$G$47:$G$49</c:f>
              <c:strCache>
                <c:ptCount val="3"/>
                <c:pt idx="0">
                  <c:v>Administracja samorządowa</c:v>
                </c:pt>
                <c:pt idx="1">
                  <c:v>Administracja rządowa</c:v>
                </c:pt>
                <c:pt idx="2">
                  <c:v>Administracja publiczna</c:v>
                </c:pt>
              </c:strCache>
            </c:strRef>
          </c:cat>
          <c:val>
            <c:numRef>
              <c:f>wykresy!$H$47:$H$49</c:f>
              <c:numCache>
                <c:formatCode>General</c:formatCode>
                <c:ptCount val="3"/>
                <c:pt idx="0">
                  <c:v>80.400000000000006</c:v>
                </c:pt>
                <c:pt idx="1">
                  <c:v>27.7</c:v>
                </c:pt>
                <c:pt idx="2">
                  <c:v>78.3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F86-45C4-BC64-D5CCC3B850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83126832"/>
        <c:axId val="-583132816"/>
      </c:barChart>
      <c:catAx>
        <c:axId val="-583126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yriad Pro Cond" panose="020B0506030403020204" pitchFamily="34" charset="0"/>
                <a:ea typeface="+mn-ea"/>
                <a:cs typeface="+mn-cs"/>
              </a:defRPr>
            </a:pPr>
            <a:endParaRPr lang="pl-PL"/>
          </a:p>
        </c:txPr>
        <c:crossAx val="-583132816"/>
        <c:crosses val="autoZero"/>
        <c:auto val="1"/>
        <c:lblAlgn val="ctr"/>
        <c:lblOffset val="100"/>
        <c:noMultiLvlLbl val="0"/>
      </c:catAx>
      <c:valAx>
        <c:axId val="-583132816"/>
        <c:scaling>
          <c:orientation val="minMax"/>
          <c:max val="10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2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yriad Pro Cond" panose="020B0506030403020204" pitchFamily="34" charset="0"/>
                <a:ea typeface="+mn-ea"/>
                <a:cs typeface="+mn-cs"/>
              </a:defRPr>
            </a:pPr>
            <a:endParaRPr lang="pl-PL"/>
          </a:p>
        </c:txPr>
        <c:crossAx val="-58312683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Myriad Pro Cond" panose="020B05060304030202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0.19181</cdr:x>
      <cdr:y>0.61421</cdr:y>
    </cdr:from>
    <cdr:to>
      <cdr:x>0.23362</cdr:x>
      <cdr:y>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41916" y="1455813"/>
          <a:ext cx="205317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0.95474</cdr:x>
      <cdr:y>0.80269</cdr:y>
    </cdr:from>
    <cdr:to>
      <cdr:x>1</cdr:x>
      <cdr:y>0.95588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4637888" y="1068856"/>
          <a:ext cx="219862" cy="2039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 anchor="t"/>
        <a:lstStyle xmlns:a="http://schemas.openxmlformats.org/drawingml/2006/main"/>
        <a:p xmlns:a="http://schemas.openxmlformats.org/drawingml/2006/main">
          <a:pPr algn="l"/>
          <a:r>
            <a:rPr lang="pl-PL" sz="900">
              <a:solidFill>
                <a:schemeClr val="tx1"/>
              </a:solidFill>
              <a:latin typeface="Myriad Pro Cond" panose="020B0506030403020204" pitchFamily="34" charset="0"/>
            </a:rPr>
            <a:t>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0.95487</cdr:x>
      <cdr:y>0.80276</cdr:y>
    </cdr:from>
    <cdr:to>
      <cdr:x>1</cdr:x>
      <cdr:y>0.9394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616691" y="1068947"/>
          <a:ext cx="218199" cy="1819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solidFill>
                <a:schemeClr val="tx1"/>
              </a:solidFill>
              <a:latin typeface="Myriad Pro Cond" panose="020B0506030403020204" pitchFamily="34" charset="0"/>
            </a:rPr>
            <a:t>%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0.95605</cdr:x>
      <cdr:y>0.80352</cdr:y>
    </cdr:from>
    <cdr:to>
      <cdr:x>0.99063</cdr:x>
      <cdr:y>0.94728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633913" y="1069961"/>
          <a:ext cx="167640" cy="1914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solidFill>
                <a:schemeClr val="tx1"/>
              </a:solidFill>
              <a:latin typeface="Myriad Pro Cond" panose="020B0506030403020204" pitchFamily="34" charset="0"/>
            </a:rPr>
            <a:t>%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0.96541</cdr:x>
      <cdr:y>0.84167</cdr:y>
    </cdr:from>
    <cdr:to>
      <cdr:x>1</cdr:x>
      <cdr:y>0.98543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684731" y="1120763"/>
          <a:ext cx="167608" cy="191430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0.96963</cdr:x>
      <cdr:y>0.80308</cdr:y>
    </cdr:from>
    <cdr:to>
      <cdr:x>0.99258</cdr:x>
      <cdr:y>0.91802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4697923" y="1069383"/>
          <a:ext cx="111178" cy="1530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pl-PL" sz="900">
              <a:solidFill>
                <a:schemeClr val="tx1"/>
              </a:solidFill>
              <a:latin typeface="Myriad Pro Cond" panose="020B0506030403020204" pitchFamily="34" charset="0"/>
            </a:rPr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wykorzystanie_ICT_w_jedn_admin_pub_2020.docx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STAT\KACPERCZYKEWA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F230-345A-43E0-BB63-605FC84E5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D61E093B-FE64-4616-9800-AA269F94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Wykorzystanie technologii informacyjno-komunikacyjnych w jednostkach administracji publicznej w 2019 r.</vt:lpstr>
    </vt:vector>
  </TitlesOfParts>
  <Company>Główny Urząd Statystyczny;</Company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Wykorzystanie technologii informacyjno-komunikacyjnych w jednostkach administracji publicznej w 2019 r.</dc:title>
  <dc:subject>Wykorzystanie technologii informacyjno-komunikacyjnych w jednostkach administracji publicznej w 2019 r.</dc:subject>
  <dc:creator>Główny Urząd Statystyczny</dc:creator>
  <cp:keywords/>
  <dc:description/>
  <cp:revision>2</cp:revision>
  <cp:lastPrinted>2021-05-07T06:47:00Z</cp:lastPrinted>
  <dcterms:created xsi:type="dcterms:W3CDTF">2021-05-25T05:41:00Z</dcterms:created>
  <dcterms:modified xsi:type="dcterms:W3CDTF">2021-05-25T05:41:00Z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