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5C" w:rsidRPr="00FF7A6B" w:rsidRDefault="00D13520" w:rsidP="002B4F8D">
      <w:pPr>
        <w:pStyle w:val="tytuinformacji"/>
        <w:spacing w:before="0"/>
        <w:rPr>
          <w:rFonts w:cs="Arial"/>
          <w:szCs w:val="40"/>
        </w:rPr>
      </w:pPr>
      <w:r w:rsidRPr="00FF7A6B">
        <w:rPr>
          <w:rFonts w:cs="Arial"/>
          <w:szCs w:val="40"/>
        </w:rPr>
        <w:t>Dynamika sprzedaży detalicznej w</w:t>
      </w:r>
      <w:r w:rsidR="00A83565" w:rsidRPr="00FF7A6B">
        <w:rPr>
          <w:rFonts w:cs="Arial"/>
          <w:szCs w:val="40"/>
        </w:rPr>
        <w:t xml:space="preserve"> </w:t>
      </w:r>
      <w:r w:rsidR="00841C79" w:rsidRPr="00FF7A6B">
        <w:rPr>
          <w:rFonts w:cs="Arial"/>
          <w:szCs w:val="40"/>
        </w:rPr>
        <w:t xml:space="preserve">grudniu </w:t>
      </w:r>
      <w:r w:rsidRPr="00FF7A6B">
        <w:rPr>
          <w:rFonts w:cs="Arial"/>
          <w:szCs w:val="40"/>
        </w:rPr>
        <w:t>20</w:t>
      </w:r>
      <w:r w:rsidR="005D1B08" w:rsidRPr="00FF7A6B">
        <w:rPr>
          <w:rFonts w:cs="Arial"/>
          <w:szCs w:val="40"/>
        </w:rPr>
        <w:t>2</w:t>
      </w:r>
      <w:r w:rsidR="00841C79" w:rsidRPr="00FF7A6B">
        <w:rPr>
          <w:rFonts w:cs="Arial"/>
          <w:szCs w:val="40"/>
        </w:rPr>
        <w:t>1</w:t>
      </w:r>
      <w:r w:rsidR="00FD13C3" w:rsidRPr="00FF7A6B">
        <w:rPr>
          <w:rFonts w:cs="Arial"/>
          <w:szCs w:val="40"/>
        </w:rPr>
        <w:t> </w:t>
      </w:r>
      <w:r w:rsidRPr="00FF7A6B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7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FF7A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F7A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7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FF7A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F7A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566EEC">
        <w:t xml:space="preserve"> </w:t>
      </w:r>
      <w:r w:rsidR="005328D1">
        <w:t>grudniu</w:t>
      </w:r>
      <w:r w:rsidR="008C7850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FB3726">
        <w:t xml:space="preserve"> </w:t>
      </w:r>
      <w:r w:rsidR="005328D1">
        <w:t>8,0</w:t>
      </w:r>
      <w:r w:rsidR="00C62998" w:rsidRPr="009815A2">
        <w:t>% (wobec</w:t>
      </w:r>
      <w:r w:rsidR="00B7185E">
        <w:t xml:space="preserve"> </w:t>
      </w:r>
      <w:r w:rsidR="00566EEC">
        <w:t xml:space="preserve">spadku </w:t>
      </w:r>
      <w:r w:rsidR="00C62998" w:rsidRPr="009815A2">
        <w:t>o</w:t>
      </w:r>
      <w:r w:rsidR="00833842">
        <w:t> </w:t>
      </w:r>
      <w:r w:rsidR="00995A4F">
        <w:t>0</w:t>
      </w:r>
      <w:r w:rsidR="00C62998" w:rsidRPr="009815A2">
        <w:t>,</w:t>
      </w:r>
      <w:r w:rsidR="00995A4F">
        <w:t>8</w:t>
      </w:r>
      <w:r w:rsidR="00C62998" w:rsidRPr="009815A2">
        <w:t xml:space="preserve">% </w:t>
      </w:r>
      <w:r w:rsidR="00C62998" w:rsidRPr="00E52DC5">
        <w:t>w</w:t>
      </w:r>
      <w:r w:rsidR="00566EEC">
        <w:t xml:space="preserve"> </w:t>
      </w:r>
      <w:r w:rsidR="005328D1">
        <w:t>grudniu</w:t>
      </w:r>
      <w:r w:rsidR="00A83565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995A4F">
        <w:rPr>
          <w:rFonts w:cs="Arial"/>
          <w:szCs w:val="24"/>
        </w:rPr>
        <w:t xml:space="preserve">listopadem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222246">
        <w:rPr>
          <w:rFonts w:cs="Arial"/>
          <w:szCs w:val="24"/>
        </w:rPr>
        <w:t xml:space="preserve"> </w:t>
      </w:r>
      <w:r w:rsidR="00995A4F">
        <w:rPr>
          <w:rFonts w:cs="Arial"/>
          <w:szCs w:val="24"/>
        </w:rPr>
        <w:t xml:space="preserve">wzrot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403604">
        <w:rPr>
          <w:rFonts w:cs="Arial"/>
          <w:spacing w:val="-10"/>
          <w:szCs w:val="24"/>
        </w:rPr>
        <w:t xml:space="preserve"> </w:t>
      </w:r>
      <w:r w:rsidR="00222246">
        <w:rPr>
          <w:rFonts w:cs="Arial"/>
          <w:spacing w:val="-10"/>
          <w:szCs w:val="24"/>
        </w:rPr>
        <w:t>1</w:t>
      </w:r>
      <w:r w:rsidR="00995A4F">
        <w:rPr>
          <w:rFonts w:cs="Arial"/>
          <w:spacing w:val="-10"/>
          <w:szCs w:val="24"/>
        </w:rPr>
        <w:t>4</w:t>
      </w:r>
      <w:r w:rsidR="004F09A0">
        <w:rPr>
          <w:rFonts w:cs="Arial"/>
          <w:spacing w:val="-10"/>
          <w:szCs w:val="24"/>
        </w:rPr>
        <w:t>,</w:t>
      </w:r>
      <w:r w:rsidR="00995A4F">
        <w:rPr>
          <w:rFonts w:cs="Arial"/>
          <w:spacing w:val="-10"/>
          <w:szCs w:val="24"/>
        </w:rPr>
        <w:t>9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okresie styczeń-</w:t>
      </w:r>
      <w:r w:rsidR="00995A4F">
        <w:rPr>
          <w:rFonts w:cs="Arial"/>
          <w:szCs w:val="24"/>
        </w:rPr>
        <w:t>grudzień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995A4F">
        <w:rPr>
          <w:rFonts w:cs="Arial"/>
          <w:szCs w:val="24"/>
        </w:rPr>
        <w:t>8</w:t>
      </w:r>
      <w:r w:rsidR="00566EEC">
        <w:rPr>
          <w:rFonts w:cs="Arial"/>
          <w:szCs w:val="24"/>
        </w:rPr>
        <w:t>,</w:t>
      </w:r>
      <w:r w:rsidR="00995A4F">
        <w:rPr>
          <w:rFonts w:cs="Arial"/>
          <w:szCs w:val="24"/>
        </w:rPr>
        <w:t>1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88408A">
        <w:rPr>
          <w:rFonts w:cs="Arial"/>
          <w:szCs w:val="24"/>
        </w:rPr>
        <w:t>3</w:t>
      </w:r>
      <w:r w:rsidR="00CD2DE9" w:rsidRPr="00F15D2C">
        <w:rPr>
          <w:rFonts w:cs="Arial"/>
          <w:szCs w:val="24"/>
        </w:rPr>
        <w:t>,</w:t>
      </w:r>
      <w:r w:rsidR="00222246">
        <w:rPr>
          <w:rFonts w:cs="Arial"/>
          <w:szCs w:val="24"/>
        </w:rPr>
        <w:t>1</w:t>
      </w:r>
      <w:r w:rsidR="00CD2DE9" w:rsidRPr="00F15D2C">
        <w:rPr>
          <w:rFonts w:cs="Arial"/>
          <w:szCs w:val="24"/>
        </w:rPr>
        <w:t>%</w:t>
      </w:r>
      <w:r w:rsidR="00B24B28" w:rsidRPr="00F15D2C">
        <w:t xml:space="preserve"> </w:t>
      </w:r>
      <w:r w:rsidR="00CD2DE9" w:rsidRPr="00F15D2C">
        <w:rPr>
          <w:rFonts w:cs="Arial"/>
          <w:szCs w:val="24"/>
        </w:rPr>
        <w:t>w 20</w:t>
      </w:r>
      <w:r w:rsidR="008159F1" w:rsidRPr="00F15D2C">
        <w:rPr>
          <w:rFonts w:cs="Arial"/>
          <w:szCs w:val="24"/>
        </w:rPr>
        <w:t>20</w:t>
      </w:r>
      <w:r w:rsidR="00AA7604">
        <w:rPr>
          <w:rFonts w:cs="Arial"/>
          <w:szCs w:val="24"/>
        </w:rPr>
        <w:t> </w:t>
      </w:r>
      <w:r w:rsidR="00CD2DE9" w:rsidRPr="00F15D2C">
        <w:rPr>
          <w:rFonts w:cs="Arial"/>
          <w:szCs w:val="24"/>
        </w:rPr>
        <w:t>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351C7F" w:rsidRDefault="00351C7F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rightMargin">
                  <wp:posOffset>115147</wp:posOffset>
                </wp:positionH>
                <wp:positionV relativeFrom="paragraph">
                  <wp:posOffset>229024</wp:posOffset>
                </wp:positionV>
                <wp:extent cx="1817370" cy="826135"/>
                <wp:effectExtent l="0" t="0" r="0" b="0"/>
                <wp:wrapTight wrapText="bothSides">
                  <wp:wrapPolygon edited="0">
                    <wp:start x="679" y="0"/>
                    <wp:lineTo x="679" y="20919"/>
                    <wp:lineTo x="20830" y="20919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7C26D2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051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grudniu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47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</w:t>
                            </w:r>
                            <w:r w:rsidR="00C818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D316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</w:t>
                            </w:r>
                            <w:r w:rsidR="00B051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w większości grup.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9.05pt;margin-top:18.05pt;width:143.1pt;height:65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" filled="f" stroked="f">
                <v:textbox>
                  <w:txbxContent>
                    <w:p w:rsidR="00B566FF" w:rsidRPr="00D33427" w:rsidRDefault="007C26D2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051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grudniu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47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</w:t>
                      </w:r>
                      <w:r w:rsidR="00C818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D316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</w:t>
                      </w:r>
                      <w:r w:rsidR="00B051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w większości grup.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F15D2C" w:rsidRDefault="00452EC7" w:rsidP="00CB7068">
      <w:pPr>
        <w:spacing w:before="0" w:after="0"/>
        <w:rPr>
          <w:rFonts w:cs="Arial"/>
          <w:spacing w:val="-4"/>
        </w:rPr>
      </w:pPr>
      <w:r w:rsidRPr="00F15D2C">
        <w:rPr>
          <w:rFonts w:cs="Arial"/>
          <w:spacing w:val="-4"/>
        </w:rPr>
        <w:t>W</w:t>
      </w:r>
      <w:r w:rsidR="000D6C20" w:rsidRPr="00F15D2C">
        <w:rPr>
          <w:rFonts w:cs="Arial"/>
          <w:spacing w:val="-4"/>
        </w:rPr>
        <w:t xml:space="preserve"> </w:t>
      </w:r>
      <w:r w:rsidR="00456783">
        <w:rPr>
          <w:rFonts w:cs="Arial"/>
          <w:spacing w:val="-4"/>
        </w:rPr>
        <w:t xml:space="preserve">grudniu </w:t>
      </w:r>
      <w:r w:rsidR="007814F9" w:rsidRPr="00F15D2C">
        <w:rPr>
          <w:rFonts w:cs="Arial"/>
          <w:spacing w:val="-4"/>
        </w:rPr>
        <w:t>2021</w:t>
      </w:r>
      <w:r w:rsidR="00600B70" w:rsidRPr="00F15D2C">
        <w:rPr>
          <w:rFonts w:cs="Arial"/>
          <w:spacing w:val="-4"/>
        </w:rPr>
        <w:t xml:space="preserve"> r.</w:t>
      </w:r>
      <w:r w:rsidR="00807AC9" w:rsidRPr="00F15D2C">
        <w:rPr>
          <w:rFonts w:cs="Arial"/>
          <w:spacing w:val="-4"/>
        </w:rPr>
        <w:t xml:space="preserve"> </w:t>
      </w:r>
      <w:r w:rsidR="008C759C" w:rsidRPr="00F15D2C">
        <w:rPr>
          <w:rFonts w:cs="Arial"/>
          <w:spacing w:val="-4"/>
        </w:rPr>
        <w:t>naj</w:t>
      </w:r>
      <w:r w:rsidR="00B55E5B" w:rsidRPr="00F15D2C">
        <w:rPr>
          <w:rFonts w:cs="Arial"/>
          <w:spacing w:val="-4"/>
        </w:rPr>
        <w:t>większy</w:t>
      </w:r>
      <w:r w:rsidR="008C759C" w:rsidRPr="00F15D2C">
        <w:rPr>
          <w:rFonts w:cs="Arial"/>
          <w:spacing w:val="-4"/>
        </w:rPr>
        <w:t xml:space="preserve"> </w:t>
      </w:r>
      <w:r w:rsidR="00B55E5B" w:rsidRPr="00F15D2C">
        <w:rPr>
          <w:rFonts w:cs="Arial"/>
          <w:spacing w:val="-4"/>
        </w:rPr>
        <w:t>wzrost</w:t>
      </w:r>
      <w:r w:rsidR="002F1D24" w:rsidRPr="00F15D2C">
        <w:rPr>
          <w:rFonts w:cs="Arial"/>
          <w:spacing w:val="-4"/>
        </w:rPr>
        <w:t xml:space="preserve"> </w:t>
      </w:r>
      <w:r w:rsidR="003E04E1" w:rsidRPr="00F15D2C">
        <w:rPr>
          <w:rFonts w:cs="Arial"/>
          <w:spacing w:val="-4"/>
        </w:rPr>
        <w:t>sprzedaży detalicznej</w:t>
      </w:r>
      <w:r w:rsidR="003F1027" w:rsidRPr="00F15D2C">
        <w:rPr>
          <w:rFonts w:cs="Arial"/>
          <w:spacing w:val="-4"/>
        </w:rPr>
        <w:t xml:space="preserve"> </w:t>
      </w:r>
      <w:r w:rsidR="00162914" w:rsidRPr="00F15D2C">
        <w:rPr>
          <w:rFonts w:cs="Arial"/>
          <w:spacing w:val="-4"/>
        </w:rPr>
        <w:t>(w</w:t>
      </w:r>
      <w:r w:rsidR="003F1027" w:rsidRPr="00F15D2C">
        <w:rPr>
          <w:rFonts w:cs="Arial"/>
          <w:spacing w:val="-4"/>
        </w:rPr>
        <w:t xml:space="preserve"> </w:t>
      </w:r>
      <w:r w:rsidR="003E04E1" w:rsidRPr="00F15D2C">
        <w:rPr>
          <w:rFonts w:cs="Arial"/>
          <w:spacing w:val="-4"/>
        </w:rPr>
        <w:t xml:space="preserve">cenach stałych) </w:t>
      </w:r>
      <w:r w:rsidR="00DD3C27" w:rsidRPr="00F15D2C">
        <w:rPr>
          <w:rFonts w:cs="Arial"/>
          <w:spacing w:val="-4"/>
        </w:rPr>
        <w:t>w porównaniu z</w:t>
      </w:r>
      <w:r w:rsidR="006B2900" w:rsidRPr="00F15D2C">
        <w:rPr>
          <w:rFonts w:cs="Arial"/>
          <w:spacing w:val="-4"/>
        </w:rPr>
        <w:t> </w:t>
      </w:r>
      <w:r w:rsidR="00DD3C27" w:rsidRPr="00F15D2C">
        <w:rPr>
          <w:rFonts w:cs="Arial"/>
          <w:spacing w:val="-4"/>
        </w:rPr>
        <w:t>analogicznym okresem 20</w:t>
      </w:r>
      <w:r w:rsidR="007814F9" w:rsidRPr="00F15D2C">
        <w:rPr>
          <w:rFonts w:cs="Arial"/>
          <w:spacing w:val="-4"/>
        </w:rPr>
        <w:t>20</w:t>
      </w:r>
      <w:r w:rsidR="00DD3C27" w:rsidRPr="00F15D2C">
        <w:rPr>
          <w:rFonts w:cs="Arial"/>
          <w:spacing w:val="-4"/>
        </w:rPr>
        <w:t xml:space="preserve"> r.</w:t>
      </w:r>
      <w:r w:rsidR="006B2900" w:rsidRPr="00F15D2C">
        <w:rPr>
          <w:rFonts w:cs="Arial"/>
          <w:spacing w:val="-4"/>
        </w:rPr>
        <w:t xml:space="preserve"> </w:t>
      </w:r>
      <w:r w:rsidR="00456783">
        <w:rPr>
          <w:rFonts w:cs="Arial"/>
          <w:spacing w:val="-4"/>
        </w:rPr>
        <w:t xml:space="preserve">utrzymał się </w:t>
      </w:r>
      <w:r w:rsidR="002040D3">
        <w:rPr>
          <w:rFonts w:cs="Arial"/>
          <w:spacing w:val="-4"/>
        </w:rPr>
        <w:t xml:space="preserve">w </w:t>
      </w:r>
      <w:r w:rsidR="00A27B02" w:rsidRPr="00F15D2C">
        <w:rPr>
          <w:rFonts w:cs="Arial"/>
          <w:spacing w:val="-4"/>
        </w:rPr>
        <w:t>podmiot</w:t>
      </w:r>
      <w:r w:rsidR="00456783">
        <w:rPr>
          <w:rFonts w:cs="Arial"/>
          <w:spacing w:val="-4"/>
        </w:rPr>
        <w:t>ach</w:t>
      </w:r>
      <w:r w:rsidR="00B55E5B" w:rsidRPr="00F15D2C">
        <w:rPr>
          <w:rFonts w:cs="Arial"/>
          <w:spacing w:val="-4"/>
        </w:rPr>
        <w:t xml:space="preserve"> </w:t>
      </w:r>
      <w:r w:rsidR="00A27B02" w:rsidRPr="00F15D2C">
        <w:rPr>
          <w:rFonts w:cs="Arial"/>
          <w:spacing w:val="-4"/>
        </w:rPr>
        <w:t>handlując</w:t>
      </w:r>
      <w:r w:rsidR="00456783">
        <w:rPr>
          <w:rFonts w:cs="Arial"/>
          <w:spacing w:val="-4"/>
        </w:rPr>
        <w:t>ych</w:t>
      </w:r>
      <w:r w:rsidR="00F25EF5" w:rsidRPr="00F15D2C">
        <w:rPr>
          <w:rFonts w:cs="Arial"/>
          <w:spacing w:val="-4"/>
        </w:rPr>
        <w:t xml:space="preserve"> tekstyliami, odzieżą, obuwiem </w:t>
      </w:r>
      <w:r w:rsidR="00F36E96" w:rsidRPr="00F15D2C">
        <w:rPr>
          <w:rFonts w:cs="Arial"/>
          <w:spacing w:val="-4"/>
        </w:rPr>
        <w:t xml:space="preserve">(o </w:t>
      </w:r>
      <w:r w:rsidR="00456783">
        <w:rPr>
          <w:rFonts w:cs="Arial"/>
          <w:spacing w:val="-4"/>
        </w:rPr>
        <w:t>31,1</w:t>
      </w:r>
      <w:r w:rsidR="00FF2937" w:rsidRPr="00F15D2C">
        <w:rPr>
          <w:rFonts w:cs="Arial"/>
          <w:spacing w:val="-4"/>
        </w:rPr>
        <w:t xml:space="preserve">% wobec </w:t>
      </w:r>
      <w:r w:rsidR="00120E4A" w:rsidRPr="00F15D2C">
        <w:rPr>
          <w:rFonts w:cs="Arial"/>
          <w:spacing w:val="-4"/>
        </w:rPr>
        <w:t>spadku</w:t>
      </w:r>
      <w:r w:rsidR="001D6D3F" w:rsidRPr="00F15D2C">
        <w:rPr>
          <w:rFonts w:cs="Arial"/>
          <w:spacing w:val="-4"/>
        </w:rPr>
        <w:t xml:space="preserve"> o</w:t>
      </w:r>
      <w:r w:rsidR="003F1027" w:rsidRPr="00F15D2C">
        <w:rPr>
          <w:rFonts w:cs="Arial"/>
          <w:spacing w:val="-4"/>
        </w:rPr>
        <w:t> </w:t>
      </w:r>
      <w:r w:rsidR="00456783">
        <w:rPr>
          <w:rFonts w:cs="Arial"/>
          <w:spacing w:val="-4"/>
        </w:rPr>
        <w:t>10</w:t>
      </w:r>
      <w:r w:rsidR="001D6D3F" w:rsidRPr="00F15D2C">
        <w:rPr>
          <w:rFonts w:cs="Arial"/>
          <w:spacing w:val="-4"/>
        </w:rPr>
        <w:t>,</w:t>
      </w:r>
      <w:r w:rsidR="006168FE">
        <w:rPr>
          <w:rFonts w:cs="Arial"/>
          <w:spacing w:val="-4"/>
        </w:rPr>
        <w:t>9</w:t>
      </w:r>
      <w:r w:rsidR="00F36E96" w:rsidRPr="00F15D2C">
        <w:rPr>
          <w:rFonts w:cs="Arial"/>
          <w:spacing w:val="-4"/>
        </w:rPr>
        <w:t xml:space="preserve">% przed rokiem). </w:t>
      </w:r>
      <w:r w:rsidR="001D6D3F" w:rsidRPr="00F15D2C">
        <w:rPr>
          <w:rFonts w:cs="Arial"/>
          <w:spacing w:val="-4"/>
        </w:rPr>
        <w:t>W</w:t>
      </w:r>
      <w:r w:rsidR="006922B1" w:rsidRPr="00F15D2C">
        <w:rPr>
          <w:rFonts w:cs="Arial"/>
          <w:spacing w:val="-4"/>
        </w:rPr>
        <w:t>yższą</w:t>
      </w:r>
      <w:r w:rsidR="005B07B3" w:rsidRPr="00F15D2C">
        <w:rPr>
          <w:rFonts w:cs="Arial"/>
          <w:spacing w:val="-4"/>
        </w:rPr>
        <w:t xml:space="preserve"> </w:t>
      </w:r>
      <w:r w:rsidR="007814F9" w:rsidRPr="00F15D2C">
        <w:rPr>
          <w:rFonts w:cs="Arial"/>
          <w:spacing w:val="-4"/>
        </w:rPr>
        <w:t xml:space="preserve">sprzedaż </w:t>
      </w:r>
      <w:r w:rsidR="005B07B3" w:rsidRPr="00F15D2C">
        <w:rPr>
          <w:rFonts w:cs="Arial"/>
          <w:spacing w:val="-4"/>
        </w:rPr>
        <w:t xml:space="preserve">niż sprzedaż „ogółem” </w:t>
      </w:r>
      <w:r w:rsidR="00456783">
        <w:rPr>
          <w:rFonts w:cs="Arial"/>
          <w:spacing w:val="-4"/>
        </w:rPr>
        <w:t xml:space="preserve">spośród prezentowanych grup </w:t>
      </w:r>
      <w:r w:rsidR="007814F9" w:rsidRPr="00F15D2C">
        <w:rPr>
          <w:rFonts w:cs="Arial"/>
          <w:spacing w:val="-4"/>
        </w:rPr>
        <w:t xml:space="preserve">zaobserwowano </w:t>
      </w:r>
      <w:r w:rsidR="002A5DD4" w:rsidRPr="00F15D2C">
        <w:rPr>
          <w:rFonts w:cs="Arial"/>
          <w:spacing w:val="-4"/>
        </w:rPr>
        <w:t xml:space="preserve">również </w:t>
      </w:r>
      <w:r w:rsidR="0091740C" w:rsidRPr="00F15D2C">
        <w:rPr>
          <w:rFonts w:cs="Arial"/>
          <w:spacing w:val="-4"/>
        </w:rPr>
        <w:t>w</w:t>
      </w:r>
      <w:r w:rsidR="003F1027" w:rsidRPr="00F15D2C">
        <w:rPr>
          <w:rFonts w:cs="Arial"/>
          <w:spacing w:val="-4"/>
        </w:rPr>
        <w:t> </w:t>
      </w:r>
      <w:r w:rsidR="0091740C" w:rsidRPr="00F15D2C">
        <w:rPr>
          <w:rFonts w:cs="Arial"/>
          <w:spacing w:val="-4"/>
        </w:rPr>
        <w:t>grup</w:t>
      </w:r>
      <w:r w:rsidR="006168FE">
        <w:rPr>
          <w:rFonts w:cs="Arial"/>
          <w:spacing w:val="-4"/>
        </w:rPr>
        <w:t>ach:</w:t>
      </w:r>
      <w:r w:rsidR="00301BF0" w:rsidRPr="00F15D2C">
        <w:rPr>
          <w:rFonts w:cs="Arial"/>
          <w:spacing w:val="-4"/>
        </w:rPr>
        <w:t xml:space="preserve"> </w:t>
      </w:r>
      <w:r w:rsidR="002A5DD4" w:rsidRPr="00F15D2C">
        <w:rPr>
          <w:rFonts w:cs="Arial"/>
          <w:spacing w:val="-4"/>
        </w:rPr>
        <w:t xml:space="preserve">„pozostałe” (o </w:t>
      </w:r>
      <w:r w:rsidR="00456783">
        <w:rPr>
          <w:rFonts w:cs="Arial"/>
          <w:spacing w:val="-4"/>
        </w:rPr>
        <w:t>20</w:t>
      </w:r>
      <w:r w:rsidR="00B64AC6">
        <w:rPr>
          <w:rFonts w:cs="Arial"/>
          <w:spacing w:val="-4"/>
        </w:rPr>
        <w:t>,3</w:t>
      </w:r>
      <w:r w:rsidR="00CC32EA" w:rsidRPr="00F15D2C">
        <w:rPr>
          <w:rFonts w:cs="Arial"/>
          <w:spacing w:val="-4"/>
        </w:rPr>
        <w:t>%)</w:t>
      </w:r>
      <w:r w:rsidR="00B64AC6">
        <w:rPr>
          <w:rFonts w:cs="Arial"/>
          <w:spacing w:val="-4"/>
        </w:rPr>
        <w:t xml:space="preserve"> oraz</w:t>
      </w:r>
      <w:r w:rsidR="006168FE">
        <w:rPr>
          <w:rFonts w:cs="Arial"/>
          <w:spacing w:val="-4"/>
        </w:rPr>
        <w:t xml:space="preserve"> „farmaceutyki, kosmety</w:t>
      </w:r>
      <w:r w:rsidR="00B64AC6">
        <w:rPr>
          <w:rFonts w:cs="Arial"/>
          <w:spacing w:val="-4"/>
        </w:rPr>
        <w:t xml:space="preserve">ki, sprzęt ortopedyczny” (o 18,8%). </w:t>
      </w:r>
      <w:r w:rsidR="00D92C51" w:rsidRPr="00F15D2C">
        <w:rPr>
          <w:rFonts w:cs="Arial"/>
          <w:spacing w:val="-4"/>
        </w:rPr>
        <w:t xml:space="preserve">Spadek sprzedaży </w:t>
      </w:r>
      <w:r w:rsidR="00B64AC6">
        <w:rPr>
          <w:rFonts w:cs="Arial"/>
          <w:spacing w:val="-4"/>
        </w:rPr>
        <w:t>wyka</w:t>
      </w:r>
      <w:r w:rsidR="00101BEC">
        <w:rPr>
          <w:rFonts w:cs="Arial"/>
          <w:spacing w:val="-4"/>
        </w:rPr>
        <w:t>zały</w:t>
      </w:r>
      <w:r w:rsidR="00B64AC6">
        <w:rPr>
          <w:rFonts w:cs="Arial"/>
          <w:spacing w:val="-4"/>
        </w:rPr>
        <w:t xml:space="preserve"> </w:t>
      </w:r>
      <w:r w:rsidR="00101BEC">
        <w:rPr>
          <w:rFonts w:cs="Arial"/>
          <w:spacing w:val="-4"/>
        </w:rPr>
        <w:t>podobnie jak w</w:t>
      </w:r>
      <w:r w:rsidR="002040D3">
        <w:rPr>
          <w:rFonts w:cs="Arial"/>
          <w:spacing w:val="-4"/>
        </w:rPr>
        <w:t> </w:t>
      </w:r>
      <w:r w:rsidR="00101BEC">
        <w:rPr>
          <w:rFonts w:cs="Arial"/>
          <w:spacing w:val="-4"/>
        </w:rPr>
        <w:t>poprzednich miesiącach</w:t>
      </w:r>
      <w:r w:rsidR="00FB3726">
        <w:rPr>
          <w:rFonts w:cs="Arial"/>
          <w:spacing w:val="-4"/>
        </w:rPr>
        <w:t xml:space="preserve"> jednostk</w:t>
      </w:r>
      <w:r w:rsidR="00B64AC6">
        <w:rPr>
          <w:rFonts w:cs="Arial"/>
          <w:spacing w:val="-4"/>
        </w:rPr>
        <w:t>i</w:t>
      </w:r>
      <w:r w:rsidR="00D92C51" w:rsidRPr="00F15D2C">
        <w:rPr>
          <w:rFonts w:cs="Arial"/>
          <w:spacing w:val="-4"/>
        </w:rPr>
        <w:t xml:space="preserve"> </w:t>
      </w:r>
      <w:r w:rsidR="00D92C51" w:rsidRPr="00211463">
        <w:rPr>
          <w:rFonts w:cs="Arial"/>
          <w:spacing w:val="-4"/>
        </w:rPr>
        <w:t>sprzed</w:t>
      </w:r>
      <w:r w:rsidR="00605EED" w:rsidRPr="00211463">
        <w:rPr>
          <w:rFonts w:cs="Arial"/>
          <w:spacing w:val="-4"/>
        </w:rPr>
        <w:t>a</w:t>
      </w:r>
      <w:r w:rsidR="00FB3726" w:rsidRPr="00211463">
        <w:rPr>
          <w:rFonts w:cs="Arial"/>
          <w:spacing w:val="-4"/>
        </w:rPr>
        <w:t>jąc</w:t>
      </w:r>
      <w:r w:rsidR="00B64AC6" w:rsidRPr="00211463">
        <w:rPr>
          <w:rFonts w:cs="Arial"/>
          <w:spacing w:val="-4"/>
        </w:rPr>
        <w:t>e</w:t>
      </w:r>
      <w:r w:rsidR="00D92C51" w:rsidRPr="00F15D2C">
        <w:rPr>
          <w:rFonts w:cs="Arial"/>
          <w:spacing w:val="-4"/>
        </w:rPr>
        <w:t xml:space="preserve"> </w:t>
      </w:r>
      <w:r w:rsidR="00D93DA6" w:rsidRPr="00F15D2C">
        <w:rPr>
          <w:rFonts w:cs="Arial"/>
          <w:spacing w:val="-4"/>
        </w:rPr>
        <w:t>„pojazd</w:t>
      </w:r>
      <w:r w:rsidR="00211463">
        <w:rPr>
          <w:rFonts w:cs="Arial"/>
          <w:spacing w:val="-4"/>
        </w:rPr>
        <w:t>y</w:t>
      </w:r>
      <w:r w:rsidR="00D93DA6" w:rsidRPr="00F15D2C">
        <w:rPr>
          <w:rFonts w:cs="Arial"/>
          <w:spacing w:val="-4"/>
        </w:rPr>
        <w:t xml:space="preserve"> samochodow</w:t>
      </w:r>
      <w:r w:rsidR="00211463">
        <w:rPr>
          <w:rFonts w:cs="Arial"/>
          <w:spacing w:val="-4"/>
        </w:rPr>
        <w:t>e</w:t>
      </w:r>
      <w:r w:rsidR="00D93DA6" w:rsidRPr="00F15D2C">
        <w:rPr>
          <w:rFonts w:cs="Arial"/>
          <w:spacing w:val="-4"/>
        </w:rPr>
        <w:t xml:space="preserve">, </w:t>
      </w:r>
      <w:r w:rsidR="00B64AC6">
        <w:rPr>
          <w:rFonts w:cs="Arial"/>
          <w:spacing w:val="-4"/>
        </w:rPr>
        <w:t>motocykl</w:t>
      </w:r>
      <w:r w:rsidR="00211463">
        <w:rPr>
          <w:rFonts w:cs="Arial"/>
          <w:spacing w:val="-4"/>
        </w:rPr>
        <w:t>e,</w:t>
      </w:r>
      <w:r w:rsidR="00B64AC6">
        <w:rPr>
          <w:rFonts w:cs="Arial"/>
          <w:spacing w:val="-4"/>
        </w:rPr>
        <w:t xml:space="preserve"> części” (o</w:t>
      </w:r>
      <w:r w:rsidR="002040D3">
        <w:rPr>
          <w:rFonts w:cs="Arial"/>
          <w:spacing w:val="-4"/>
        </w:rPr>
        <w:t> </w:t>
      </w:r>
      <w:r w:rsidR="00B64AC6">
        <w:rPr>
          <w:rFonts w:cs="Arial"/>
          <w:spacing w:val="-4"/>
        </w:rPr>
        <w:t>8,5</w:t>
      </w:r>
      <w:r w:rsidR="00D93DA6" w:rsidRPr="00F15D2C">
        <w:rPr>
          <w:rFonts w:cs="Arial"/>
          <w:spacing w:val="-4"/>
        </w:rPr>
        <w:t>%).</w:t>
      </w:r>
    </w:p>
    <w:p w:rsidR="005F3659" w:rsidRDefault="000D29BD" w:rsidP="000E41BA">
      <w:pPr>
        <w:spacing w:before="0" w:after="0"/>
      </w:pPr>
      <w:r w:rsidRPr="00F15D2C">
        <w:rPr>
          <w:rFonts w:cs="Arial"/>
          <w:spacing w:val="-4"/>
        </w:rPr>
        <w:t>W</w:t>
      </w:r>
      <w:r w:rsidR="00101BEC">
        <w:rPr>
          <w:rFonts w:cs="Arial"/>
          <w:spacing w:val="-4"/>
        </w:rPr>
        <w:t xml:space="preserve"> grudniu</w:t>
      </w:r>
      <w:r w:rsidR="00490BD6" w:rsidRPr="00F15D2C">
        <w:rPr>
          <w:rFonts w:cs="Arial"/>
          <w:spacing w:val="-4"/>
        </w:rPr>
        <w:t xml:space="preserve"> w porównaniu z</w:t>
      </w:r>
      <w:r w:rsidR="0023498C" w:rsidRPr="00F15D2C">
        <w:rPr>
          <w:rFonts w:cs="Arial"/>
          <w:spacing w:val="-4"/>
        </w:rPr>
        <w:t xml:space="preserve"> </w:t>
      </w:r>
      <w:r w:rsidR="00101BEC" w:rsidRPr="002040D3">
        <w:rPr>
          <w:rFonts w:cs="Arial"/>
          <w:spacing w:val="-4"/>
        </w:rPr>
        <w:t>listopadem</w:t>
      </w:r>
      <w:r w:rsidR="00F25EF5" w:rsidRPr="002040D3">
        <w:rPr>
          <w:rFonts w:cs="Arial"/>
          <w:spacing w:val="-4"/>
        </w:rPr>
        <w:t xml:space="preserve"> </w:t>
      </w:r>
      <w:r w:rsidR="00A64B93">
        <w:rPr>
          <w:rFonts w:cs="Arial"/>
          <w:spacing w:val="-4"/>
        </w:rPr>
        <w:t xml:space="preserve">2021 r. </w:t>
      </w:r>
      <w:r w:rsidR="00A83983" w:rsidRPr="002040D3">
        <w:rPr>
          <w:rFonts w:cs="Arial"/>
          <w:spacing w:val="-4"/>
        </w:rPr>
        <w:t xml:space="preserve"> </w:t>
      </w:r>
      <w:r w:rsidR="00DA6A41" w:rsidRPr="002040D3">
        <w:rPr>
          <w:rFonts w:cs="Arial"/>
          <w:spacing w:val="-4"/>
        </w:rPr>
        <w:t>odnotowano</w:t>
      </w:r>
      <w:r w:rsidR="002D3718" w:rsidRPr="002040D3">
        <w:rPr>
          <w:rFonts w:cs="Arial"/>
          <w:spacing w:val="-4"/>
        </w:rPr>
        <w:t xml:space="preserve"> wzrost </w:t>
      </w:r>
      <w:r w:rsidR="00C96C0D" w:rsidRPr="002040D3">
        <w:rPr>
          <w:rFonts w:cs="Arial"/>
          <w:spacing w:val="-4"/>
        </w:rPr>
        <w:t xml:space="preserve">wartości </w:t>
      </w:r>
      <w:r w:rsidR="00DA6A41" w:rsidRPr="002040D3">
        <w:rPr>
          <w:rFonts w:cs="Arial"/>
          <w:spacing w:val="-4"/>
        </w:rPr>
        <w:t>sprzedaży d</w:t>
      </w:r>
      <w:r w:rsidR="00490BD6" w:rsidRPr="002040D3">
        <w:rPr>
          <w:rFonts w:cs="Arial"/>
          <w:spacing w:val="-4"/>
        </w:rPr>
        <w:t>etalicznej przez Internet</w:t>
      </w:r>
      <w:r w:rsidR="00734727" w:rsidRPr="002040D3">
        <w:rPr>
          <w:rFonts w:cs="Arial"/>
          <w:spacing w:val="-4"/>
        </w:rPr>
        <w:t xml:space="preserve"> w cenach bieżących </w:t>
      </w:r>
      <w:r w:rsidR="00490BD6" w:rsidRPr="002040D3">
        <w:rPr>
          <w:rFonts w:cs="Arial"/>
          <w:spacing w:val="-4"/>
        </w:rPr>
        <w:t>(o</w:t>
      </w:r>
      <w:r w:rsidR="009A0350" w:rsidRPr="002040D3">
        <w:rPr>
          <w:rFonts w:cs="Arial"/>
          <w:spacing w:val="-4"/>
        </w:rPr>
        <w:t xml:space="preserve"> </w:t>
      </w:r>
      <w:r w:rsidR="00DE4853" w:rsidRPr="002040D3">
        <w:rPr>
          <w:rFonts w:cs="Arial"/>
          <w:spacing w:val="-4"/>
        </w:rPr>
        <w:t>3</w:t>
      </w:r>
      <w:r w:rsidR="00101BEC" w:rsidRPr="002040D3">
        <w:rPr>
          <w:rFonts w:cs="Arial"/>
          <w:spacing w:val="-4"/>
        </w:rPr>
        <w:t>,2</w:t>
      </w:r>
      <w:r w:rsidR="00490BD6" w:rsidRPr="002040D3">
        <w:rPr>
          <w:rFonts w:cs="Arial"/>
          <w:spacing w:val="-4"/>
        </w:rPr>
        <w:t>%).</w:t>
      </w:r>
      <w:r w:rsidR="00195942" w:rsidRPr="002040D3">
        <w:rPr>
          <w:rFonts w:cs="Arial"/>
          <w:spacing w:val="-4"/>
        </w:rPr>
        <w:t xml:space="preserve"> </w:t>
      </w:r>
      <w:r w:rsidR="006266A6" w:rsidRPr="002040D3">
        <w:rPr>
          <w:rFonts w:cs="Arial"/>
          <w:spacing w:val="-4"/>
        </w:rPr>
        <w:t>U</w:t>
      </w:r>
      <w:r w:rsidR="00456FFE" w:rsidRPr="002040D3">
        <w:rPr>
          <w:rFonts w:cs="Arial"/>
          <w:spacing w:val="-4"/>
        </w:rPr>
        <w:t>dział tej sprzedaży</w:t>
      </w:r>
      <w:r w:rsidR="0089562D" w:rsidRPr="002040D3">
        <w:rPr>
          <w:rFonts w:cs="Arial"/>
          <w:spacing w:val="-4"/>
        </w:rPr>
        <w:t xml:space="preserve"> </w:t>
      </w:r>
      <w:r w:rsidR="00273A61" w:rsidRPr="002040D3">
        <w:rPr>
          <w:rFonts w:cs="Arial"/>
          <w:spacing w:val="-4"/>
        </w:rPr>
        <w:t>z</w:t>
      </w:r>
      <w:r w:rsidR="00101BEC" w:rsidRPr="002040D3">
        <w:rPr>
          <w:rFonts w:cs="Arial"/>
          <w:spacing w:val="-4"/>
        </w:rPr>
        <w:t>mniejszył się z 11</w:t>
      </w:r>
      <w:r w:rsidR="00DE4853" w:rsidRPr="002040D3">
        <w:rPr>
          <w:rFonts w:cs="Arial"/>
          <w:spacing w:val="-4"/>
        </w:rPr>
        <w:t>,4%</w:t>
      </w:r>
      <w:r w:rsidR="00273A61" w:rsidRPr="002040D3">
        <w:rPr>
          <w:rFonts w:cs="Arial"/>
          <w:spacing w:val="-4"/>
        </w:rPr>
        <w:t xml:space="preserve"> w </w:t>
      </w:r>
      <w:r w:rsidR="00101BEC" w:rsidRPr="002040D3">
        <w:rPr>
          <w:rFonts w:cs="Arial"/>
          <w:spacing w:val="-4"/>
        </w:rPr>
        <w:t>listopadzie do 10,2</w:t>
      </w:r>
      <w:r w:rsidR="00273A61" w:rsidRPr="002040D3">
        <w:rPr>
          <w:rFonts w:cs="Arial"/>
          <w:spacing w:val="-4"/>
        </w:rPr>
        <w:t xml:space="preserve">% w </w:t>
      </w:r>
      <w:r w:rsidR="00101BEC" w:rsidRPr="002040D3">
        <w:rPr>
          <w:rFonts w:cs="Arial"/>
          <w:spacing w:val="-4"/>
        </w:rPr>
        <w:t>grudniu</w:t>
      </w:r>
      <w:r w:rsidR="00A83983" w:rsidRPr="002040D3">
        <w:rPr>
          <w:rFonts w:cs="Arial"/>
          <w:spacing w:val="-4"/>
        </w:rPr>
        <w:t xml:space="preserve"> </w:t>
      </w:r>
      <w:r w:rsidR="00A64B93">
        <w:rPr>
          <w:rFonts w:cs="Arial"/>
          <w:spacing w:val="-4"/>
        </w:rPr>
        <w:t>2021 r.</w:t>
      </w:r>
      <w:r w:rsidR="00273A61" w:rsidRPr="002040D3">
        <w:rPr>
          <w:rFonts w:cs="Arial"/>
          <w:spacing w:val="-4"/>
        </w:rPr>
        <w:t xml:space="preserve"> </w:t>
      </w:r>
      <w:r w:rsidR="00E62B40" w:rsidRPr="002040D3">
        <w:rPr>
          <w:rFonts w:cs="Arial"/>
          <w:spacing w:val="-4"/>
        </w:rPr>
        <w:t>Najw</w:t>
      </w:r>
      <w:r w:rsidR="00394D90" w:rsidRPr="002040D3">
        <w:rPr>
          <w:rFonts w:cs="Arial"/>
          <w:spacing w:val="-4"/>
        </w:rPr>
        <w:t>iększy</w:t>
      </w:r>
      <w:r w:rsidR="00E62B40" w:rsidRPr="002040D3">
        <w:rPr>
          <w:rFonts w:cs="Arial"/>
          <w:spacing w:val="-4"/>
        </w:rPr>
        <w:t xml:space="preserve"> </w:t>
      </w:r>
      <w:r w:rsidR="00670FC7" w:rsidRPr="002040D3">
        <w:rPr>
          <w:rFonts w:cs="Arial"/>
          <w:spacing w:val="-4"/>
        </w:rPr>
        <w:t xml:space="preserve">spadek </w:t>
      </w:r>
      <w:r w:rsidR="0089507D" w:rsidRPr="002040D3">
        <w:rPr>
          <w:rFonts w:cs="Arial"/>
          <w:spacing w:val="-4"/>
        </w:rPr>
        <w:t>udział</w:t>
      </w:r>
      <w:r w:rsidR="00AF6DA8" w:rsidRPr="002040D3">
        <w:rPr>
          <w:rFonts w:cs="Arial"/>
          <w:spacing w:val="-4"/>
        </w:rPr>
        <w:t>u</w:t>
      </w:r>
      <w:r w:rsidR="0089507D" w:rsidRPr="002040D3">
        <w:rPr>
          <w:rFonts w:cs="Arial"/>
          <w:spacing w:val="-4"/>
        </w:rPr>
        <w:t xml:space="preserve"> sprzedaży wykazały prze</w:t>
      </w:r>
      <w:r w:rsidR="00C4441B" w:rsidRPr="002040D3">
        <w:rPr>
          <w:rFonts w:cs="Arial"/>
          <w:spacing w:val="-4"/>
        </w:rPr>
        <w:t>dsiębiorstwa zaklasyfikowane do</w:t>
      </w:r>
      <w:r w:rsidR="0089507D" w:rsidRPr="002040D3">
        <w:rPr>
          <w:rFonts w:cs="Arial"/>
          <w:spacing w:val="-4"/>
        </w:rPr>
        <w:t xml:space="preserve"> grup</w:t>
      </w:r>
      <w:r w:rsidR="00042EDE" w:rsidRPr="002040D3">
        <w:rPr>
          <w:rFonts w:cs="Arial"/>
          <w:spacing w:val="-4"/>
        </w:rPr>
        <w:t>:</w:t>
      </w:r>
      <w:r w:rsidR="0091127D" w:rsidRPr="002040D3">
        <w:rPr>
          <w:rFonts w:cs="Arial"/>
          <w:spacing w:val="-4"/>
        </w:rPr>
        <w:t xml:space="preserve"> </w:t>
      </w:r>
      <w:r w:rsidR="00042EDE" w:rsidRPr="002040D3">
        <w:t xml:space="preserve">„tekstylia, odzież, obuwie” </w:t>
      </w:r>
      <w:r w:rsidR="00AA05A1" w:rsidRPr="002040D3">
        <w:rPr>
          <w:rFonts w:cs="Arial"/>
          <w:spacing w:val="-4"/>
        </w:rPr>
        <w:t>(</w:t>
      </w:r>
      <w:r w:rsidR="00A70AFA" w:rsidRPr="002040D3">
        <w:rPr>
          <w:rFonts w:cs="Arial"/>
          <w:spacing w:val="-4"/>
        </w:rPr>
        <w:t>z</w:t>
      </w:r>
      <w:r w:rsidR="003F1027" w:rsidRPr="002040D3">
        <w:rPr>
          <w:rFonts w:cs="Arial"/>
          <w:spacing w:val="-4"/>
        </w:rPr>
        <w:t> </w:t>
      </w:r>
      <w:r w:rsidR="00670FC7" w:rsidRPr="002040D3">
        <w:rPr>
          <w:rFonts w:cs="Arial"/>
          <w:spacing w:val="-4"/>
        </w:rPr>
        <w:t>28,6</w:t>
      </w:r>
      <w:r w:rsidR="00AA05A1" w:rsidRPr="002040D3">
        <w:rPr>
          <w:rFonts w:cs="Arial"/>
          <w:spacing w:val="-4"/>
        </w:rPr>
        <w:t xml:space="preserve">% </w:t>
      </w:r>
      <w:r w:rsidR="00564958" w:rsidRPr="002040D3">
        <w:rPr>
          <w:rFonts w:cs="Arial"/>
          <w:spacing w:val="-4"/>
        </w:rPr>
        <w:t xml:space="preserve">przed miesiącem </w:t>
      </w:r>
      <w:r w:rsidR="00A83983" w:rsidRPr="002040D3">
        <w:rPr>
          <w:rFonts w:cs="Arial"/>
          <w:spacing w:val="-4"/>
        </w:rPr>
        <w:t> </w:t>
      </w:r>
      <w:r w:rsidR="00AA05A1" w:rsidRPr="002040D3">
        <w:rPr>
          <w:rFonts w:cs="Arial"/>
          <w:spacing w:val="-4"/>
        </w:rPr>
        <w:t xml:space="preserve">do </w:t>
      </w:r>
      <w:r w:rsidR="00670FC7" w:rsidRPr="002040D3">
        <w:rPr>
          <w:rFonts w:cs="Arial"/>
          <w:spacing w:val="-4"/>
        </w:rPr>
        <w:t>24,0</w:t>
      </w:r>
      <w:r w:rsidR="00AA05A1" w:rsidRPr="002040D3">
        <w:rPr>
          <w:rFonts w:cs="Arial"/>
          <w:spacing w:val="-4"/>
        </w:rPr>
        <w:t>%)</w:t>
      </w:r>
      <w:r w:rsidR="00E62B40" w:rsidRPr="002040D3">
        <w:rPr>
          <w:rFonts w:cs="Arial"/>
          <w:spacing w:val="-4"/>
        </w:rPr>
        <w:t xml:space="preserve">, </w:t>
      </w:r>
      <w:r w:rsidR="0091127D" w:rsidRPr="002040D3">
        <w:rPr>
          <w:rFonts w:cs="Arial"/>
          <w:spacing w:val="-4"/>
        </w:rPr>
        <w:t>„prasa, książki, pozostała sprzedaż</w:t>
      </w:r>
      <w:r w:rsidR="009E4161" w:rsidRPr="002040D3">
        <w:rPr>
          <w:rFonts w:cs="Arial"/>
          <w:spacing w:val="-4"/>
        </w:rPr>
        <w:t xml:space="preserve"> w wyspecjalizowanych </w:t>
      </w:r>
      <w:r w:rsidR="009E4161" w:rsidRPr="00892D38">
        <w:rPr>
          <w:rFonts w:cs="Arial"/>
          <w:spacing w:val="-4"/>
        </w:rPr>
        <w:t>sklepach”</w:t>
      </w:r>
      <w:r w:rsidR="002866B2" w:rsidRPr="00892D38">
        <w:rPr>
          <w:rFonts w:cs="Arial"/>
          <w:spacing w:val="-4"/>
        </w:rPr>
        <w:t xml:space="preserve"> </w:t>
      </w:r>
      <w:r w:rsidR="00AB6177" w:rsidRPr="00892D38">
        <w:rPr>
          <w:rFonts w:cs="Arial"/>
          <w:spacing w:val="-4"/>
        </w:rPr>
        <w:t>(</w:t>
      </w:r>
      <w:r w:rsidR="00E62B40" w:rsidRPr="00892D38">
        <w:rPr>
          <w:rFonts w:cs="Arial"/>
          <w:spacing w:val="-4"/>
        </w:rPr>
        <w:t xml:space="preserve">odpowiednio </w:t>
      </w:r>
      <w:r w:rsidR="00AB6177" w:rsidRPr="00892D38">
        <w:rPr>
          <w:rFonts w:cs="Arial"/>
          <w:spacing w:val="-4"/>
        </w:rPr>
        <w:t>z</w:t>
      </w:r>
      <w:r w:rsidR="00C44AFB" w:rsidRPr="00892D38">
        <w:rPr>
          <w:rFonts w:cs="Arial"/>
          <w:spacing w:val="-4"/>
        </w:rPr>
        <w:t xml:space="preserve"> </w:t>
      </w:r>
      <w:r w:rsidR="00670FC7">
        <w:rPr>
          <w:rFonts w:cs="Arial"/>
          <w:spacing w:val="-4"/>
        </w:rPr>
        <w:t>26,6</w:t>
      </w:r>
      <w:r w:rsidR="00AB6177" w:rsidRPr="00892D38">
        <w:rPr>
          <w:rFonts w:cs="Arial"/>
          <w:spacing w:val="-4"/>
        </w:rPr>
        <w:t xml:space="preserve">% do </w:t>
      </w:r>
      <w:r w:rsidR="00670FC7">
        <w:rPr>
          <w:rFonts w:cs="Arial"/>
          <w:spacing w:val="-4"/>
        </w:rPr>
        <w:t>23,2</w:t>
      </w:r>
      <w:r w:rsidR="00AB6177" w:rsidRPr="00892D38">
        <w:rPr>
          <w:rFonts w:cs="Arial"/>
          <w:spacing w:val="-4"/>
        </w:rPr>
        <w:t>%)</w:t>
      </w:r>
      <w:r w:rsidR="00132EE6" w:rsidRPr="00892D38">
        <w:rPr>
          <w:rFonts w:cs="Arial"/>
          <w:spacing w:val="-4"/>
        </w:rPr>
        <w:t xml:space="preserve"> oraz „meble, </w:t>
      </w:r>
      <w:proofErr w:type="spellStart"/>
      <w:r w:rsidR="00132EE6" w:rsidRPr="00892D38">
        <w:rPr>
          <w:rFonts w:cs="Arial"/>
          <w:spacing w:val="-4"/>
        </w:rPr>
        <w:t>rtv</w:t>
      </w:r>
      <w:proofErr w:type="spellEnd"/>
      <w:r w:rsidR="00132EE6" w:rsidRPr="00892D38">
        <w:rPr>
          <w:rFonts w:cs="Arial"/>
          <w:spacing w:val="-4"/>
        </w:rPr>
        <w:t xml:space="preserve">, </w:t>
      </w:r>
      <w:proofErr w:type="spellStart"/>
      <w:r w:rsidR="00132EE6" w:rsidRPr="00892D38">
        <w:rPr>
          <w:rFonts w:cs="Arial"/>
          <w:spacing w:val="-4"/>
        </w:rPr>
        <w:t>agd</w:t>
      </w:r>
      <w:proofErr w:type="spellEnd"/>
      <w:r w:rsidR="00132EE6" w:rsidRPr="00892D38">
        <w:rPr>
          <w:rFonts w:cs="Arial"/>
          <w:spacing w:val="-4"/>
        </w:rPr>
        <w:t xml:space="preserve">” (z </w:t>
      </w:r>
      <w:r w:rsidR="00670FC7">
        <w:rPr>
          <w:rFonts w:cs="Arial"/>
          <w:spacing w:val="-4"/>
        </w:rPr>
        <w:t>20,3</w:t>
      </w:r>
      <w:r w:rsidR="00132EE6" w:rsidRPr="00892D38">
        <w:rPr>
          <w:rFonts w:cs="Arial"/>
          <w:spacing w:val="-4"/>
        </w:rPr>
        <w:t xml:space="preserve">% do </w:t>
      </w:r>
      <w:r w:rsidR="00670FC7">
        <w:rPr>
          <w:rFonts w:cs="Arial"/>
          <w:spacing w:val="-4"/>
        </w:rPr>
        <w:t>17,5</w:t>
      </w:r>
      <w:r w:rsidR="00132EE6">
        <w:rPr>
          <w:rFonts w:cs="Arial"/>
          <w:spacing w:val="-4"/>
        </w:rPr>
        <w:t>%).</w:t>
      </w:r>
    </w:p>
    <w:p w:rsidR="00DE1BC4" w:rsidRDefault="00DE1BC4" w:rsidP="000E41BA">
      <w:pPr>
        <w:spacing w:before="0" w:after="0"/>
        <w:rPr>
          <w:b/>
          <w:sz w:val="18"/>
          <w:szCs w:val="18"/>
        </w:rPr>
      </w:pPr>
    </w:p>
    <w:p w:rsidR="00DE1BC4" w:rsidRDefault="00DE1BC4" w:rsidP="000E41BA">
      <w:pPr>
        <w:spacing w:before="0" w:after="0"/>
        <w:rPr>
          <w:b/>
          <w:sz w:val="18"/>
          <w:szCs w:val="18"/>
        </w:rPr>
      </w:pPr>
    </w:p>
    <w:p w:rsidR="00D62E4C" w:rsidRPr="000F52D0" w:rsidRDefault="00BA546A" w:rsidP="000E41BA">
      <w:pPr>
        <w:spacing w:before="0" w:after="0"/>
        <w:rPr>
          <w:b/>
          <w:sz w:val="18"/>
          <w:szCs w:val="18"/>
          <w:shd w:val="clear" w:color="auto" w:fill="FFFFFF"/>
        </w:rPr>
      </w:pPr>
      <w:r w:rsidRPr="003B579A">
        <w:rPr>
          <w:b/>
          <w:noProof/>
          <w:spacing w:val="-14"/>
          <w:szCs w:val="18"/>
          <w:lang w:eastAsia="pl-PL"/>
        </w:rPr>
        <w:drawing>
          <wp:anchor distT="0" distB="0" distL="114300" distR="114300" simplePos="0" relativeHeight="251737088" behindDoc="0" locked="0" layoutInCell="1" allowOverlap="1" wp14:anchorId="71E67440" wp14:editId="3106A8B9">
            <wp:simplePos x="0" y="0"/>
            <wp:positionH relativeFrom="margin">
              <wp:align>left</wp:align>
            </wp:positionH>
            <wp:positionV relativeFrom="margin">
              <wp:posOffset>4867724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0F52D0">
        <w:rPr>
          <w:b/>
          <w:sz w:val="18"/>
          <w:szCs w:val="18"/>
        </w:rPr>
        <w:t>Wykres 1</w:t>
      </w:r>
      <w:r w:rsidR="00976445" w:rsidRPr="000F52D0">
        <w:rPr>
          <w:b/>
          <w:sz w:val="18"/>
          <w:szCs w:val="18"/>
        </w:rPr>
        <w:t>.</w:t>
      </w:r>
      <w:r w:rsidR="001B2AC9" w:rsidRPr="000F52D0">
        <w:rPr>
          <w:b/>
          <w:sz w:val="18"/>
          <w:szCs w:val="18"/>
        </w:rPr>
        <w:t xml:space="preserve"> Sp</w:t>
      </w:r>
      <w:r w:rsidR="00B25EE8" w:rsidRPr="000F52D0">
        <w:rPr>
          <w:b/>
          <w:sz w:val="18"/>
          <w:szCs w:val="18"/>
          <w:shd w:val="clear" w:color="auto" w:fill="FFFFFF"/>
        </w:rPr>
        <w:t xml:space="preserve">rzedaż detaliczna towarów (ceny stałe) </w:t>
      </w:r>
      <w:r w:rsidR="00B24B28" w:rsidRPr="000F52D0">
        <w:rPr>
          <w:b/>
          <w:sz w:val="18"/>
          <w:szCs w:val="18"/>
          <w:shd w:val="clear" w:color="auto" w:fill="FFFFFF"/>
        </w:rPr>
        <w:t>– analogiczny okres roku poprzed</w:t>
      </w:r>
      <w:r w:rsidR="00B25EE8" w:rsidRPr="000F52D0">
        <w:rPr>
          <w:b/>
          <w:sz w:val="18"/>
          <w:szCs w:val="18"/>
          <w:shd w:val="clear" w:color="auto" w:fill="FFFFFF"/>
        </w:rPr>
        <w:t>niego=100</w:t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406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841C79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D6503" w:rsidP="000D650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01-12</w:t>
            </w:r>
            <w:r w:rsidR="003E53A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BA1E62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0D6503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0D6503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BA1E62" w:rsidRDefault="000D6503" w:rsidP="003E53A4">
            <w:pPr>
              <w:spacing w:after="0" w:line="240" w:lineRule="auto"/>
              <w:jc w:val="center"/>
              <w:rPr>
                <w:rFonts w:cs="Arial"/>
                <w:spacing w:val="-8"/>
                <w:sz w:val="16"/>
                <w:szCs w:val="16"/>
              </w:rPr>
            </w:pPr>
            <w:r w:rsidRPr="00BA1E62">
              <w:rPr>
                <w:rFonts w:cs="Arial"/>
                <w:spacing w:val="-8"/>
                <w:sz w:val="16"/>
                <w:szCs w:val="16"/>
              </w:rPr>
              <w:t xml:space="preserve">01-12 </w:t>
            </w:r>
            <w:r w:rsidR="0008201D" w:rsidRPr="00BA1E62">
              <w:rPr>
                <w:rFonts w:cs="Arial"/>
                <w:spacing w:val="-8"/>
                <w:sz w:val="16"/>
                <w:szCs w:val="16"/>
              </w:rPr>
              <w:t>20</w:t>
            </w:r>
            <w:r w:rsidR="00FF31BD" w:rsidRPr="00BA1E62">
              <w:rPr>
                <w:rFonts w:cs="Arial"/>
                <w:spacing w:val="-8"/>
                <w:sz w:val="16"/>
                <w:szCs w:val="16"/>
              </w:rPr>
              <w:t>20</w:t>
            </w:r>
            <w:r w:rsidR="0008201D" w:rsidRPr="00BA1E62">
              <w:rPr>
                <w:rFonts w:cs="Arial"/>
                <w:spacing w:val="-8"/>
                <w:sz w:val="16"/>
                <w:szCs w:val="16"/>
              </w:rPr>
              <w:t>=100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108,1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</w:tr>
      <w:tr w:rsidR="00591D58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132,0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</w:tr>
      <w:tr w:rsidR="00591D58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4F10C0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CA03E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C7620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A1E62" w:rsidRDefault="00BA1E62" w:rsidP="007B52F0">
      <w:pPr>
        <w:pStyle w:val="tytuwykresu"/>
        <w:rPr>
          <w:b w:val="0"/>
          <w:color w:val="000000" w:themeColor="text1"/>
          <w:spacing w:val="0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BA1E62" w:rsidRPr="001F551D" w:rsidTr="002B457F">
        <w:trPr>
          <w:gridAfter w:val="4"/>
          <w:wAfter w:w="4536" w:type="dxa"/>
          <w:cantSplit/>
          <w:trHeight w:val="406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BA1E62" w:rsidRPr="001F551D" w:rsidTr="002B457F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BA1E62" w:rsidRPr="001F551D" w:rsidRDefault="00BA1E62" w:rsidP="002B457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1E62" w:rsidRPr="001F551D" w:rsidRDefault="00BA1E62" w:rsidP="002B457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1E62" w:rsidRPr="001F551D" w:rsidRDefault="00BA1E62" w:rsidP="00BA1E6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01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–</w:t>
            </w: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BA1E62" w:rsidRPr="001F551D" w:rsidTr="002B457F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BA1E62" w:rsidRPr="001F551D" w:rsidRDefault="00BA1E62" w:rsidP="002B457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A1E62" w:rsidRPr="001F551D" w:rsidRDefault="00BA1E62" w:rsidP="002B457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A1E62" w:rsidRPr="00BA1E62" w:rsidRDefault="00BA1E62" w:rsidP="00BA1E62">
            <w:pPr>
              <w:spacing w:after="0" w:line="240" w:lineRule="auto"/>
              <w:jc w:val="center"/>
              <w:rPr>
                <w:rFonts w:cs="Arial"/>
                <w:color w:val="000000"/>
                <w:spacing w:val="-8"/>
                <w:sz w:val="16"/>
                <w:szCs w:val="16"/>
              </w:rPr>
            </w:pPr>
            <w:r w:rsidRPr="00BA1E62">
              <w:rPr>
                <w:rFonts w:cs="Arial"/>
                <w:color w:val="000000"/>
                <w:spacing w:val="-8"/>
                <w:sz w:val="16"/>
                <w:szCs w:val="16"/>
              </w:rPr>
              <w:t>01–12 2020=100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A1E62" w:rsidRPr="001F551D" w:rsidRDefault="00BA1E62" w:rsidP="002B457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BA1E62" w:rsidRPr="001F551D" w:rsidTr="002B457F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A1E62" w:rsidRPr="001F551D" w:rsidRDefault="00BA1E62" w:rsidP="002B45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A1E62" w:rsidRPr="001F551D" w:rsidTr="002B457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A1E62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A1E62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A1E62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A1E62" w:rsidRPr="001F551D" w:rsidTr="002B457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  <w:tr w:rsidR="00BA1E62" w:rsidRPr="001F551D" w:rsidTr="002B457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</w:tr>
      <w:tr w:rsidR="00BA1E62" w:rsidRPr="001F551D" w:rsidTr="002B457F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24,7</w:t>
            </w:r>
          </w:p>
        </w:tc>
      </w:tr>
      <w:tr w:rsidR="00BA1E62" w:rsidRPr="001F551D" w:rsidTr="002B457F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A1E62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A1E62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A1E62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A1E62" w:rsidP="002B45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BA1E62" w:rsidRPr="001F551D" w:rsidTr="002B457F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BA1E62" w:rsidRPr="001F551D" w:rsidTr="002B457F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BA1E62" w:rsidRPr="001F551D" w:rsidTr="002B457F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BA1E62" w:rsidRPr="001F551D" w:rsidTr="002B457F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</w:tr>
      <w:tr w:rsidR="00BA1E62" w:rsidRPr="001F551D" w:rsidTr="002B457F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A1E62" w:rsidRPr="001F551D" w:rsidRDefault="00BA1E62" w:rsidP="002B45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A1E62" w:rsidRPr="00F156AE" w:rsidRDefault="004F317B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A1E62" w:rsidRPr="00F156AE" w:rsidRDefault="00B30C85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A1E62" w:rsidRPr="00F156AE" w:rsidRDefault="001511FE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A1E62" w:rsidRPr="001F551D" w:rsidRDefault="00B253E0" w:rsidP="002B45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0F52D0" w:rsidRDefault="007B52F0" w:rsidP="004C5CC3">
      <w:pPr>
        <w:ind w:left="851" w:hanging="851"/>
        <w:rPr>
          <w:noProof/>
        </w:rPr>
      </w:pPr>
      <w:r w:rsidRPr="000F52D0">
        <w:rPr>
          <w:b/>
          <w:sz w:val="18"/>
          <w:szCs w:val="18"/>
        </w:rPr>
        <w:lastRenderedPageBreak/>
        <w:t>Wykres 2.</w:t>
      </w:r>
      <w:r w:rsidRPr="000F52D0">
        <w:rPr>
          <w:b/>
          <w:sz w:val="18"/>
          <w:szCs w:val="18"/>
          <w:shd w:val="clear" w:color="auto" w:fill="FFFFFF"/>
        </w:rPr>
        <w:t xml:space="preserve"> Sprzedaż detaliczna towarów w </w:t>
      </w:r>
      <w:r w:rsidR="000D6503">
        <w:rPr>
          <w:b/>
          <w:sz w:val="18"/>
          <w:szCs w:val="18"/>
          <w:shd w:val="clear" w:color="auto" w:fill="FFFFFF"/>
        </w:rPr>
        <w:t xml:space="preserve">grudniu </w:t>
      </w:r>
      <w:r w:rsidRPr="000F52D0">
        <w:rPr>
          <w:b/>
          <w:sz w:val="18"/>
          <w:szCs w:val="18"/>
          <w:shd w:val="clear" w:color="auto" w:fill="FFFFFF"/>
        </w:rPr>
        <w:t xml:space="preserve">2021 </w:t>
      </w:r>
      <w:r w:rsidR="006D4F58">
        <w:rPr>
          <w:b/>
          <w:sz w:val="18"/>
          <w:szCs w:val="18"/>
          <w:shd w:val="clear" w:color="auto" w:fill="FFFFFF"/>
        </w:rPr>
        <w:t xml:space="preserve">r. według rodzajów działalności </w:t>
      </w:r>
      <w:r w:rsidRPr="000F52D0">
        <w:rPr>
          <w:b/>
          <w:sz w:val="18"/>
          <w:szCs w:val="18"/>
          <w:shd w:val="clear" w:color="auto" w:fill="FFFFFF"/>
        </w:rPr>
        <w:t>przedsiębiorstwa (ceny stałe) – analogiczny okres roku poprzedniego=100</w:t>
      </w:r>
      <w:r w:rsidR="00B2513B" w:rsidRPr="000F52D0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374153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page">
                  <wp:align>right</wp:align>
                </wp:positionH>
                <wp:positionV relativeFrom="paragraph">
                  <wp:posOffset>3081020</wp:posOffset>
                </wp:positionV>
                <wp:extent cx="1823085" cy="955040"/>
                <wp:effectExtent l="0" t="0" r="0" b="0"/>
                <wp:wrapTight wrapText="bothSides">
                  <wp:wrapPolygon edited="0">
                    <wp:start x="677" y="0"/>
                    <wp:lineTo x="677" y="21112"/>
                    <wp:lineTo x="20765" y="21112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D65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grudniu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E41A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024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E41A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3,4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92.35pt;margin-top:242.6pt;width:143.55pt;height:75.2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D65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grudniu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E41A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024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E41A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3,4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</w:p>
                    <w:p w:rsidR="00E524A8" w:rsidRDefault="00E524A8"/>
                  </w:txbxContent>
                </v:textbox>
                <w10:wrap type="tight" anchorx="page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>czynników o charakterze sezonowym sprzedaż detaliczna w cenach stałych w</w:t>
      </w:r>
      <w:r w:rsidR="006B7752">
        <w:rPr>
          <w:rFonts w:cs="Arial"/>
          <w:b w:val="0"/>
          <w:sz w:val="19"/>
          <w:szCs w:val="19"/>
        </w:rPr>
        <w:t xml:space="preserve"> </w:t>
      </w:r>
      <w:r w:rsidR="000D6503">
        <w:rPr>
          <w:rFonts w:cs="Arial"/>
          <w:b w:val="0"/>
          <w:sz w:val="19"/>
          <w:szCs w:val="19"/>
        </w:rPr>
        <w:t xml:space="preserve">grudniu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E41AA6">
        <w:rPr>
          <w:rFonts w:cs="Arial"/>
          <w:b w:val="0"/>
          <w:sz w:val="19"/>
          <w:szCs w:val="19"/>
        </w:rPr>
        <w:t>3,4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E41AA6">
        <w:rPr>
          <w:rFonts w:cs="Arial"/>
          <w:b w:val="0"/>
          <w:sz w:val="19"/>
          <w:szCs w:val="19"/>
        </w:rPr>
        <w:t>ni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</w:t>
      </w:r>
      <w:r w:rsidR="000D6503">
        <w:rPr>
          <w:rFonts w:cs="Arial"/>
          <w:b w:val="0"/>
          <w:sz w:val="19"/>
          <w:szCs w:val="19"/>
        </w:rPr>
        <w:t xml:space="preserve">listopadem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374153" w:rsidRDefault="00374153" w:rsidP="001511FD">
      <w:pPr>
        <w:pStyle w:val="tytuwykresu"/>
        <w:ind w:left="851" w:hanging="851"/>
        <w:rPr>
          <w:shd w:val="clear" w:color="auto" w:fill="FFFFFF"/>
        </w:rPr>
      </w:pPr>
    </w:p>
    <w:p w:rsidR="001511FD" w:rsidRDefault="00CC4E3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1FD" w:rsidRPr="003D7F37">
        <w:rPr>
          <w:shd w:val="clear" w:color="auto" w:fill="FFFFFF"/>
        </w:rPr>
        <w:t>Wykres 3</w:t>
      </w:r>
      <w:r w:rsidR="001511FD">
        <w:rPr>
          <w:shd w:val="clear" w:color="auto" w:fill="FFFFFF"/>
        </w:rPr>
        <w:t xml:space="preserve">. </w:t>
      </w:r>
      <w:r w:rsidR="001511FD" w:rsidRPr="003D7F37">
        <w:rPr>
          <w:shd w:val="clear" w:color="auto" w:fill="FFFFFF"/>
        </w:rPr>
        <w:t>Sprzedaż detaliczna</w:t>
      </w:r>
      <w:r w:rsidR="001511FD">
        <w:rPr>
          <w:shd w:val="clear" w:color="auto" w:fill="FFFFFF"/>
        </w:rPr>
        <w:t xml:space="preserve"> – dane wyrównane sezonowo i niewyrównane (</w:t>
      </w:r>
      <w:r w:rsidR="001511FD" w:rsidRPr="003D7F37">
        <w:rPr>
          <w:shd w:val="clear" w:color="auto" w:fill="FFFFFF"/>
        </w:rPr>
        <w:t>cen</w:t>
      </w:r>
      <w:r w:rsidR="001511FD">
        <w:rPr>
          <w:shd w:val="clear" w:color="auto" w:fill="FFFFFF"/>
        </w:rPr>
        <w:t>y</w:t>
      </w:r>
      <w:r w:rsidR="001511FD" w:rsidRPr="003D7F37">
        <w:rPr>
          <w:shd w:val="clear" w:color="auto" w:fill="FFFFFF"/>
        </w:rPr>
        <w:t xml:space="preserve"> stał</w:t>
      </w:r>
      <w:r w:rsidR="001511FD">
        <w:rPr>
          <w:shd w:val="clear" w:color="auto" w:fill="FFFFFF"/>
        </w:rPr>
        <w:t xml:space="preserve">e) – </w:t>
      </w:r>
      <w:r w:rsidR="000F52D0">
        <w:rPr>
          <w:shd w:val="clear" w:color="auto" w:fill="FFFFFF"/>
        </w:rPr>
        <w:t>prze</w:t>
      </w:r>
      <w:r w:rsidR="001511FD" w:rsidRPr="003D7F37">
        <w:rPr>
          <w:shd w:val="clear" w:color="auto" w:fill="FFFFFF"/>
        </w:rPr>
        <w:t>ciętna miesięczna 2</w:t>
      </w:r>
      <w:r w:rsidR="005912DB">
        <w:rPr>
          <w:shd w:val="clear" w:color="auto" w:fill="FFFFFF"/>
        </w:rPr>
        <w:t>0</w:t>
      </w:r>
      <w:r w:rsidR="001511FD"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bookmarkStart w:id="0" w:name="_GoBack"/>
            <w:bookmarkEnd w:id="0"/>
            <w:r w:rsidRPr="00DE543C">
              <w:rPr>
                <w:sz w:val="20"/>
              </w:rPr>
              <w:t>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19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D75F2D" w:rsidRDefault="00D75F2D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>HYPERLINK "https://stat.gov.pl/obszary-tematyczne/ceny-handel/handel/rynek-wewnetrzny-w-2020-roku,7,27.html" \o "Rynek wewnętrzny w 2020 r."</w:instrText>
                            </w: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="006D6782"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Rynek wewn</w:t>
                            </w: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ętrzny w 2020</w:t>
                            </w:r>
                            <w:r w:rsidR="006D6782"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 xml:space="preserve"> r.</w:t>
                            </w:r>
                          </w:p>
                          <w:p w:rsidR="006C7D16" w:rsidRDefault="00D75F2D" w:rsidP="00AB6D25"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3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D75F2D" w:rsidRDefault="00D75F2D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instrText>HYPERLINK "https://stat.gov.pl/obszary-tematyczne/ceny-handel/handel/rynek-wewnetrzny-w-2020-roku,7,27.html" \o "Rynek wewnętrzny w 2020 r."</w:instrText>
                      </w: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6D6782"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>Rynek wewn</w:t>
                      </w: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>ętrzny w 2020</w:t>
                      </w:r>
                      <w:r w:rsidR="006D6782"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 xml:space="preserve"> r.</w:t>
                      </w:r>
                    </w:p>
                    <w:p w:rsidR="006C7D16" w:rsidRDefault="00D75F2D" w:rsidP="00AB6D25"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4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46" w:rsidRDefault="00326D46" w:rsidP="000662E2">
      <w:pPr>
        <w:spacing w:after="0" w:line="240" w:lineRule="auto"/>
      </w:pPr>
      <w:r>
        <w:separator/>
      </w:r>
    </w:p>
  </w:endnote>
  <w:endnote w:type="continuationSeparator" w:id="0">
    <w:p w:rsidR="00326D46" w:rsidRDefault="00326D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94D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94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46" w:rsidRDefault="00326D46" w:rsidP="000662E2">
      <w:pPr>
        <w:spacing w:after="0" w:line="240" w:lineRule="auto"/>
      </w:pPr>
      <w:r>
        <w:separator/>
      </w:r>
    </w:p>
  </w:footnote>
  <w:footnote w:type="continuationSeparator" w:id="0">
    <w:p w:rsidR="00326D46" w:rsidRDefault="00326D46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F7A6B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F7A6B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F7A6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F7A6B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F7A6B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F7A6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4791"/>
    <w:rsid w:val="00005BE0"/>
    <w:rsid w:val="000065E5"/>
    <w:rsid w:val="0000709F"/>
    <w:rsid w:val="00007FA2"/>
    <w:rsid w:val="000106DA"/>
    <w:rsid w:val="000108B8"/>
    <w:rsid w:val="00010CF1"/>
    <w:rsid w:val="000113A5"/>
    <w:rsid w:val="00011FEA"/>
    <w:rsid w:val="00012239"/>
    <w:rsid w:val="000127D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1C9"/>
    <w:rsid w:val="000248C4"/>
    <w:rsid w:val="00024A57"/>
    <w:rsid w:val="00024B8A"/>
    <w:rsid w:val="00025F4C"/>
    <w:rsid w:val="000262E5"/>
    <w:rsid w:val="00026F0B"/>
    <w:rsid w:val="000275C3"/>
    <w:rsid w:val="00027951"/>
    <w:rsid w:val="00027CD5"/>
    <w:rsid w:val="00030724"/>
    <w:rsid w:val="00030A1C"/>
    <w:rsid w:val="00030E7A"/>
    <w:rsid w:val="000325B7"/>
    <w:rsid w:val="00032DFA"/>
    <w:rsid w:val="0003301B"/>
    <w:rsid w:val="00034413"/>
    <w:rsid w:val="000354B3"/>
    <w:rsid w:val="000357D2"/>
    <w:rsid w:val="00035976"/>
    <w:rsid w:val="00035A97"/>
    <w:rsid w:val="000361A2"/>
    <w:rsid w:val="00036905"/>
    <w:rsid w:val="00037B65"/>
    <w:rsid w:val="00037EFE"/>
    <w:rsid w:val="000407AD"/>
    <w:rsid w:val="000419AC"/>
    <w:rsid w:val="00041A97"/>
    <w:rsid w:val="00042D9E"/>
    <w:rsid w:val="00042ED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0D5"/>
    <w:rsid w:val="00053DD8"/>
    <w:rsid w:val="00057374"/>
    <w:rsid w:val="00057B78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CA5"/>
    <w:rsid w:val="00066D27"/>
    <w:rsid w:val="000679B3"/>
    <w:rsid w:val="0007053A"/>
    <w:rsid w:val="00071458"/>
    <w:rsid w:val="00071D8E"/>
    <w:rsid w:val="00072703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25AB"/>
    <w:rsid w:val="00082833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1F70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27C"/>
    <w:rsid w:val="000A5C4F"/>
    <w:rsid w:val="000A5DF6"/>
    <w:rsid w:val="000A6155"/>
    <w:rsid w:val="000B0138"/>
    <w:rsid w:val="000B0442"/>
    <w:rsid w:val="000B04C7"/>
    <w:rsid w:val="000B0727"/>
    <w:rsid w:val="000B2E3F"/>
    <w:rsid w:val="000B3C14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1973"/>
    <w:rsid w:val="000C4971"/>
    <w:rsid w:val="000C58D4"/>
    <w:rsid w:val="000C62BC"/>
    <w:rsid w:val="000C6DB2"/>
    <w:rsid w:val="000C743A"/>
    <w:rsid w:val="000D066B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503"/>
    <w:rsid w:val="000D685D"/>
    <w:rsid w:val="000D6C20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1BA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398E"/>
    <w:rsid w:val="000F4225"/>
    <w:rsid w:val="000F52D0"/>
    <w:rsid w:val="000F6590"/>
    <w:rsid w:val="000F6662"/>
    <w:rsid w:val="000F6856"/>
    <w:rsid w:val="000F798E"/>
    <w:rsid w:val="001011C3"/>
    <w:rsid w:val="00101BEC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845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E4A"/>
    <w:rsid w:val="00120FE1"/>
    <w:rsid w:val="00122507"/>
    <w:rsid w:val="001227F8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2EE6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1FE"/>
    <w:rsid w:val="00151549"/>
    <w:rsid w:val="00151C33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881"/>
    <w:rsid w:val="00165BE6"/>
    <w:rsid w:val="00167547"/>
    <w:rsid w:val="00167F8E"/>
    <w:rsid w:val="001704EF"/>
    <w:rsid w:val="00170C2A"/>
    <w:rsid w:val="00170EBA"/>
    <w:rsid w:val="00171C7E"/>
    <w:rsid w:val="001726B3"/>
    <w:rsid w:val="001733A0"/>
    <w:rsid w:val="001733DF"/>
    <w:rsid w:val="001734BC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5344"/>
    <w:rsid w:val="001A5A21"/>
    <w:rsid w:val="001A7432"/>
    <w:rsid w:val="001A7748"/>
    <w:rsid w:val="001A7C31"/>
    <w:rsid w:val="001B0F2B"/>
    <w:rsid w:val="001B0F74"/>
    <w:rsid w:val="001B14F4"/>
    <w:rsid w:val="001B164D"/>
    <w:rsid w:val="001B19A2"/>
    <w:rsid w:val="001B2AC9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6D3F"/>
    <w:rsid w:val="001D741A"/>
    <w:rsid w:val="001D76C2"/>
    <w:rsid w:val="001D7E97"/>
    <w:rsid w:val="001E059C"/>
    <w:rsid w:val="001E0B54"/>
    <w:rsid w:val="001E0B7B"/>
    <w:rsid w:val="001E0F61"/>
    <w:rsid w:val="001E2A49"/>
    <w:rsid w:val="001E2E56"/>
    <w:rsid w:val="001E3DFE"/>
    <w:rsid w:val="001E432B"/>
    <w:rsid w:val="001E45F1"/>
    <w:rsid w:val="001E4C1E"/>
    <w:rsid w:val="001E5DD4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40E"/>
    <w:rsid w:val="001F4BBA"/>
    <w:rsid w:val="001F5188"/>
    <w:rsid w:val="001F59B5"/>
    <w:rsid w:val="001F67FE"/>
    <w:rsid w:val="001F7373"/>
    <w:rsid w:val="00200397"/>
    <w:rsid w:val="00200FD1"/>
    <w:rsid w:val="002019BA"/>
    <w:rsid w:val="00201AA8"/>
    <w:rsid w:val="0020279F"/>
    <w:rsid w:val="002030C4"/>
    <w:rsid w:val="00203139"/>
    <w:rsid w:val="002040D3"/>
    <w:rsid w:val="00204C78"/>
    <w:rsid w:val="00205A26"/>
    <w:rsid w:val="00205C7E"/>
    <w:rsid w:val="00205CC3"/>
    <w:rsid w:val="00207163"/>
    <w:rsid w:val="00210658"/>
    <w:rsid w:val="00211215"/>
    <w:rsid w:val="00211463"/>
    <w:rsid w:val="002126DB"/>
    <w:rsid w:val="0021301C"/>
    <w:rsid w:val="00213C18"/>
    <w:rsid w:val="00214045"/>
    <w:rsid w:val="00214337"/>
    <w:rsid w:val="00214797"/>
    <w:rsid w:val="00216F0C"/>
    <w:rsid w:val="0021785F"/>
    <w:rsid w:val="00217B5E"/>
    <w:rsid w:val="0022081C"/>
    <w:rsid w:val="00221752"/>
    <w:rsid w:val="00221A5D"/>
    <w:rsid w:val="00221F3F"/>
    <w:rsid w:val="00222246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48A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1FAE"/>
    <w:rsid w:val="00273A61"/>
    <w:rsid w:val="0027452C"/>
    <w:rsid w:val="00274C6B"/>
    <w:rsid w:val="002753A9"/>
    <w:rsid w:val="0027555D"/>
    <w:rsid w:val="00275EF3"/>
    <w:rsid w:val="002763B0"/>
    <w:rsid w:val="002766BE"/>
    <w:rsid w:val="00276764"/>
    <w:rsid w:val="00276811"/>
    <w:rsid w:val="0027748E"/>
    <w:rsid w:val="002804A2"/>
    <w:rsid w:val="0028095D"/>
    <w:rsid w:val="00280E05"/>
    <w:rsid w:val="00282177"/>
    <w:rsid w:val="00282699"/>
    <w:rsid w:val="002828B8"/>
    <w:rsid w:val="00284E47"/>
    <w:rsid w:val="0028585A"/>
    <w:rsid w:val="0028645F"/>
    <w:rsid w:val="002866B2"/>
    <w:rsid w:val="002874F7"/>
    <w:rsid w:val="00287A44"/>
    <w:rsid w:val="00287BCF"/>
    <w:rsid w:val="00287C82"/>
    <w:rsid w:val="00287CE2"/>
    <w:rsid w:val="00290E63"/>
    <w:rsid w:val="002910E3"/>
    <w:rsid w:val="002915F4"/>
    <w:rsid w:val="00291958"/>
    <w:rsid w:val="002926DF"/>
    <w:rsid w:val="00292A04"/>
    <w:rsid w:val="002947BF"/>
    <w:rsid w:val="00294CB1"/>
    <w:rsid w:val="00295B04"/>
    <w:rsid w:val="00296697"/>
    <w:rsid w:val="00297527"/>
    <w:rsid w:val="0029773E"/>
    <w:rsid w:val="002A0EDA"/>
    <w:rsid w:val="002A1C5D"/>
    <w:rsid w:val="002A2186"/>
    <w:rsid w:val="002A2FE2"/>
    <w:rsid w:val="002A3375"/>
    <w:rsid w:val="002A4C17"/>
    <w:rsid w:val="002A55BC"/>
    <w:rsid w:val="002A5DD4"/>
    <w:rsid w:val="002A6115"/>
    <w:rsid w:val="002A6512"/>
    <w:rsid w:val="002A71FD"/>
    <w:rsid w:val="002B0472"/>
    <w:rsid w:val="002B15FC"/>
    <w:rsid w:val="002B17D6"/>
    <w:rsid w:val="002B2088"/>
    <w:rsid w:val="002B2D59"/>
    <w:rsid w:val="002B4753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603"/>
    <w:rsid w:val="002C1AE2"/>
    <w:rsid w:val="002C1CA4"/>
    <w:rsid w:val="002C2628"/>
    <w:rsid w:val="002C2950"/>
    <w:rsid w:val="002C427A"/>
    <w:rsid w:val="002C62C3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3718"/>
    <w:rsid w:val="002D4B9C"/>
    <w:rsid w:val="002D552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0A22"/>
    <w:rsid w:val="002F1B46"/>
    <w:rsid w:val="002F1D24"/>
    <w:rsid w:val="002F1EB0"/>
    <w:rsid w:val="002F247B"/>
    <w:rsid w:val="002F29BE"/>
    <w:rsid w:val="002F35FC"/>
    <w:rsid w:val="002F3D65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1BF0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7DE"/>
    <w:rsid w:val="00324E41"/>
    <w:rsid w:val="00325765"/>
    <w:rsid w:val="00326D46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434B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2BB"/>
    <w:rsid w:val="00344692"/>
    <w:rsid w:val="00345760"/>
    <w:rsid w:val="00345DF9"/>
    <w:rsid w:val="00346147"/>
    <w:rsid w:val="003461A3"/>
    <w:rsid w:val="003465A7"/>
    <w:rsid w:val="00347D72"/>
    <w:rsid w:val="003508E9"/>
    <w:rsid w:val="00351723"/>
    <w:rsid w:val="00351A4C"/>
    <w:rsid w:val="00351C7F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57DA7"/>
    <w:rsid w:val="00360352"/>
    <w:rsid w:val="0036070B"/>
    <w:rsid w:val="003610E5"/>
    <w:rsid w:val="0036149F"/>
    <w:rsid w:val="00361B90"/>
    <w:rsid w:val="0036221B"/>
    <w:rsid w:val="00362B58"/>
    <w:rsid w:val="00363854"/>
    <w:rsid w:val="00363F80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153"/>
    <w:rsid w:val="00374276"/>
    <w:rsid w:val="00374327"/>
    <w:rsid w:val="00375A2A"/>
    <w:rsid w:val="00375A5B"/>
    <w:rsid w:val="00375B9E"/>
    <w:rsid w:val="00375F6F"/>
    <w:rsid w:val="00376895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CC4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4D90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4BE6"/>
    <w:rsid w:val="003E53A4"/>
    <w:rsid w:val="003E543E"/>
    <w:rsid w:val="003E54B8"/>
    <w:rsid w:val="003E6294"/>
    <w:rsid w:val="003E6A73"/>
    <w:rsid w:val="003E7A56"/>
    <w:rsid w:val="003F025A"/>
    <w:rsid w:val="003F0625"/>
    <w:rsid w:val="003F076D"/>
    <w:rsid w:val="003F0EDA"/>
    <w:rsid w:val="003F0FF1"/>
    <w:rsid w:val="003F1027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604"/>
    <w:rsid w:val="00403D19"/>
    <w:rsid w:val="0040430D"/>
    <w:rsid w:val="0040584E"/>
    <w:rsid w:val="0040791E"/>
    <w:rsid w:val="004103CD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4F0C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7AD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0341"/>
    <w:rsid w:val="00451277"/>
    <w:rsid w:val="00451B46"/>
    <w:rsid w:val="004524C4"/>
    <w:rsid w:val="00452EC7"/>
    <w:rsid w:val="00453D83"/>
    <w:rsid w:val="00454205"/>
    <w:rsid w:val="00454408"/>
    <w:rsid w:val="004554B7"/>
    <w:rsid w:val="00456783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6316"/>
    <w:rsid w:val="00467E72"/>
    <w:rsid w:val="0047176B"/>
    <w:rsid w:val="004717A8"/>
    <w:rsid w:val="00472A4F"/>
    <w:rsid w:val="00472CCE"/>
    <w:rsid w:val="004733F6"/>
    <w:rsid w:val="004746B6"/>
    <w:rsid w:val="00474E69"/>
    <w:rsid w:val="0047501A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2FC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082"/>
    <w:rsid w:val="004B2970"/>
    <w:rsid w:val="004B3E2B"/>
    <w:rsid w:val="004B4652"/>
    <w:rsid w:val="004B5001"/>
    <w:rsid w:val="004B55C7"/>
    <w:rsid w:val="004B6C26"/>
    <w:rsid w:val="004B7712"/>
    <w:rsid w:val="004B7E01"/>
    <w:rsid w:val="004C0431"/>
    <w:rsid w:val="004C12C6"/>
    <w:rsid w:val="004C1895"/>
    <w:rsid w:val="004C238F"/>
    <w:rsid w:val="004C2C0C"/>
    <w:rsid w:val="004C4537"/>
    <w:rsid w:val="004C5052"/>
    <w:rsid w:val="004C57B1"/>
    <w:rsid w:val="004C5CC3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6BD0"/>
    <w:rsid w:val="004D7111"/>
    <w:rsid w:val="004D7A34"/>
    <w:rsid w:val="004E0C12"/>
    <w:rsid w:val="004E0D4F"/>
    <w:rsid w:val="004E1000"/>
    <w:rsid w:val="004E16D1"/>
    <w:rsid w:val="004E1D93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10C0"/>
    <w:rsid w:val="004F2BDB"/>
    <w:rsid w:val="004F2F68"/>
    <w:rsid w:val="004F317B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928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8D1"/>
    <w:rsid w:val="00532C65"/>
    <w:rsid w:val="00533305"/>
    <w:rsid w:val="00533632"/>
    <w:rsid w:val="00533C70"/>
    <w:rsid w:val="005367C9"/>
    <w:rsid w:val="005372BA"/>
    <w:rsid w:val="00537887"/>
    <w:rsid w:val="00537E18"/>
    <w:rsid w:val="0054011E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958"/>
    <w:rsid w:val="00564B8C"/>
    <w:rsid w:val="005654AB"/>
    <w:rsid w:val="0056593C"/>
    <w:rsid w:val="005660A3"/>
    <w:rsid w:val="00566EEC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8780E"/>
    <w:rsid w:val="0059097C"/>
    <w:rsid w:val="005910D0"/>
    <w:rsid w:val="005912DB"/>
    <w:rsid w:val="005916D7"/>
    <w:rsid w:val="00591BDF"/>
    <w:rsid w:val="00591D58"/>
    <w:rsid w:val="00592561"/>
    <w:rsid w:val="00592B0A"/>
    <w:rsid w:val="00592B7E"/>
    <w:rsid w:val="00594B61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37E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2F0B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659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717"/>
    <w:rsid w:val="00601B98"/>
    <w:rsid w:val="00601C27"/>
    <w:rsid w:val="006023B2"/>
    <w:rsid w:val="006029C4"/>
    <w:rsid w:val="006044FF"/>
    <w:rsid w:val="006049CE"/>
    <w:rsid w:val="0060587D"/>
    <w:rsid w:val="00605EED"/>
    <w:rsid w:val="0060716F"/>
    <w:rsid w:val="00607CC5"/>
    <w:rsid w:val="00607E89"/>
    <w:rsid w:val="00612241"/>
    <w:rsid w:val="0061347F"/>
    <w:rsid w:val="00613606"/>
    <w:rsid w:val="00613E1A"/>
    <w:rsid w:val="0061606F"/>
    <w:rsid w:val="00616529"/>
    <w:rsid w:val="006168FE"/>
    <w:rsid w:val="00616F2F"/>
    <w:rsid w:val="00617225"/>
    <w:rsid w:val="00617F9D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7D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5F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010"/>
    <w:rsid w:val="00666143"/>
    <w:rsid w:val="006669BE"/>
    <w:rsid w:val="00666BAB"/>
    <w:rsid w:val="006671E1"/>
    <w:rsid w:val="006673CA"/>
    <w:rsid w:val="00667DF9"/>
    <w:rsid w:val="0067015F"/>
    <w:rsid w:val="00670FC7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A96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197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2"/>
    <w:rsid w:val="006A1D48"/>
    <w:rsid w:val="006A2233"/>
    <w:rsid w:val="006A2E6E"/>
    <w:rsid w:val="006A5E06"/>
    <w:rsid w:val="006A5E36"/>
    <w:rsid w:val="006A6E13"/>
    <w:rsid w:val="006A72EA"/>
    <w:rsid w:val="006B01A9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900"/>
    <w:rsid w:val="006B2D4F"/>
    <w:rsid w:val="006B3283"/>
    <w:rsid w:val="006B4E41"/>
    <w:rsid w:val="006B566F"/>
    <w:rsid w:val="006B5AE4"/>
    <w:rsid w:val="006B6E02"/>
    <w:rsid w:val="006B7689"/>
    <w:rsid w:val="006B7752"/>
    <w:rsid w:val="006B79F1"/>
    <w:rsid w:val="006B7D5F"/>
    <w:rsid w:val="006B7D8E"/>
    <w:rsid w:val="006C0B78"/>
    <w:rsid w:val="006C137B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4F5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037"/>
    <w:rsid w:val="006F0A13"/>
    <w:rsid w:val="006F12AF"/>
    <w:rsid w:val="006F1505"/>
    <w:rsid w:val="006F1F18"/>
    <w:rsid w:val="006F2725"/>
    <w:rsid w:val="006F27A0"/>
    <w:rsid w:val="006F2ACE"/>
    <w:rsid w:val="006F39FC"/>
    <w:rsid w:val="006F52EE"/>
    <w:rsid w:val="006F58E5"/>
    <w:rsid w:val="006F5912"/>
    <w:rsid w:val="006F5994"/>
    <w:rsid w:val="006F59D0"/>
    <w:rsid w:val="006F6172"/>
    <w:rsid w:val="006F7990"/>
    <w:rsid w:val="0070043C"/>
    <w:rsid w:val="007008C0"/>
    <w:rsid w:val="00701402"/>
    <w:rsid w:val="00701780"/>
    <w:rsid w:val="007018FD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2600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235"/>
    <w:rsid w:val="00732328"/>
    <w:rsid w:val="007331EC"/>
    <w:rsid w:val="00733957"/>
    <w:rsid w:val="00733ABF"/>
    <w:rsid w:val="00733B8A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2F38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64A0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450"/>
    <w:rsid w:val="00780883"/>
    <w:rsid w:val="00780EE8"/>
    <w:rsid w:val="007814F9"/>
    <w:rsid w:val="0078364A"/>
    <w:rsid w:val="0078374E"/>
    <w:rsid w:val="00783ACE"/>
    <w:rsid w:val="00783CA4"/>
    <w:rsid w:val="00783D87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26D2"/>
    <w:rsid w:val="007C39D9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34A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343"/>
    <w:rsid w:val="007F2CC9"/>
    <w:rsid w:val="007F324B"/>
    <w:rsid w:val="007F358B"/>
    <w:rsid w:val="007F3AFA"/>
    <w:rsid w:val="007F4618"/>
    <w:rsid w:val="007F531E"/>
    <w:rsid w:val="007F6CEE"/>
    <w:rsid w:val="007F6DE4"/>
    <w:rsid w:val="007F6EFB"/>
    <w:rsid w:val="007F7632"/>
    <w:rsid w:val="007F76CD"/>
    <w:rsid w:val="007F7D16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16EE9"/>
    <w:rsid w:val="00817BCB"/>
    <w:rsid w:val="0082063F"/>
    <w:rsid w:val="00820F7E"/>
    <w:rsid w:val="008211EF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3842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1C79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5833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1B2"/>
    <w:rsid w:val="0088258A"/>
    <w:rsid w:val="0088323B"/>
    <w:rsid w:val="00883852"/>
    <w:rsid w:val="0088408A"/>
    <w:rsid w:val="00884D6E"/>
    <w:rsid w:val="0088521D"/>
    <w:rsid w:val="0088559B"/>
    <w:rsid w:val="0088574E"/>
    <w:rsid w:val="00885A7C"/>
    <w:rsid w:val="00885B1B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2D38"/>
    <w:rsid w:val="00893F92"/>
    <w:rsid w:val="00894557"/>
    <w:rsid w:val="00894C72"/>
    <w:rsid w:val="00894F74"/>
    <w:rsid w:val="0089507D"/>
    <w:rsid w:val="00895118"/>
    <w:rsid w:val="0089562D"/>
    <w:rsid w:val="00897315"/>
    <w:rsid w:val="008A00E9"/>
    <w:rsid w:val="008A0888"/>
    <w:rsid w:val="008A0B32"/>
    <w:rsid w:val="008A0DAF"/>
    <w:rsid w:val="008A1029"/>
    <w:rsid w:val="008A26D9"/>
    <w:rsid w:val="008A2849"/>
    <w:rsid w:val="008A37FA"/>
    <w:rsid w:val="008A3CF7"/>
    <w:rsid w:val="008A4579"/>
    <w:rsid w:val="008A5802"/>
    <w:rsid w:val="008A7446"/>
    <w:rsid w:val="008A7994"/>
    <w:rsid w:val="008A7E9F"/>
    <w:rsid w:val="008B1107"/>
    <w:rsid w:val="008B36B0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850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1A0"/>
    <w:rsid w:val="008F1AEF"/>
    <w:rsid w:val="008F214C"/>
    <w:rsid w:val="008F2321"/>
    <w:rsid w:val="008F3638"/>
    <w:rsid w:val="008F3F11"/>
    <w:rsid w:val="008F451A"/>
    <w:rsid w:val="008F6122"/>
    <w:rsid w:val="008F615E"/>
    <w:rsid w:val="008F66B0"/>
    <w:rsid w:val="008F6E75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27D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1D7D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0FD9"/>
    <w:rsid w:val="00951913"/>
    <w:rsid w:val="00951BF9"/>
    <w:rsid w:val="00951D00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6C3"/>
    <w:rsid w:val="00957ADF"/>
    <w:rsid w:val="0096048C"/>
    <w:rsid w:val="00961A2C"/>
    <w:rsid w:val="00961F07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5FE1"/>
    <w:rsid w:val="00976445"/>
    <w:rsid w:val="009769CD"/>
    <w:rsid w:val="00977927"/>
    <w:rsid w:val="00980584"/>
    <w:rsid w:val="0098070A"/>
    <w:rsid w:val="0098135C"/>
    <w:rsid w:val="0098156A"/>
    <w:rsid w:val="009815A2"/>
    <w:rsid w:val="00981AD6"/>
    <w:rsid w:val="00982BF5"/>
    <w:rsid w:val="009832D2"/>
    <w:rsid w:val="00984123"/>
    <w:rsid w:val="00984F01"/>
    <w:rsid w:val="0098590F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669"/>
    <w:rsid w:val="00992EAD"/>
    <w:rsid w:val="009935F8"/>
    <w:rsid w:val="00993CF8"/>
    <w:rsid w:val="0099491E"/>
    <w:rsid w:val="009955A4"/>
    <w:rsid w:val="00995A4F"/>
    <w:rsid w:val="0099681B"/>
    <w:rsid w:val="009968CD"/>
    <w:rsid w:val="00996B25"/>
    <w:rsid w:val="009974DE"/>
    <w:rsid w:val="009979A1"/>
    <w:rsid w:val="00997FA1"/>
    <w:rsid w:val="009A0350"/>
    <w:rsid w:val="009A06B2"/>
    <w:rsid w:val="009A0B0C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11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0C2"/>
    <w:rsid w:val="009C2501"/>
    <w:rsid w:val="009C25B6"/>
    <w:rsid w:val="009C2DBC"/>
    <w:rsid w:val="009C383D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E3B"/>
    <w:rsid w:val="009D6FE2"/>
    <w:rsid w:val="009E0996"/>
    <w:rsid w:val="009E10BE"/>
    <w:rsid w:val="009E29F7"/>
    <w:rsid w:val="009E2BC5"/>
    <w:rsid w:val="009E2E91"/>
    <w:rsid w:val="009E3B33"/>
    <w:rsid w:val="009E3DEE"/>
    <w:rsid w:val="009E4161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410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191"/>
    <w:rsid w:val="00A07B0A"/>
    <w:rsid w:val="00A07EBB"/>
    <w:rsid w:val="00A07FC9"/>
    <w:rsid w:val="00A104EB"/>
    <w:rsid w:val="00A10D33"/>
    <w:rsid w:val="00A10F00"/>
    <w:rsid w:val="00A11641"/>
    <w:rsid w:val="00A11842"/>
    <w:rsid w:val="00A12737"/>
    <w:rsid w:val="00A139F5"/>
    <w:rsid w:val="00A14397"/>
    <w:rsid w:val="00A1582C"/>
    <w:rsid w:val="00A1616D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27B02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5B76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2C9D"/>
    <w:rsid w:val="00A63E05"/>
    <w:rsid w:val="00A63EA5"/>
    <w:rsid w:val="00A646AE"/>
    <w:rsid w:val="00A64B93"/>
    <w:rsid w:val="00A64EDE"/>
    <w:rsid w:val="00A6504B"/>
    <w:rsid w:val="00A665CE"/>
    <w:rsid w:val="00A70AFA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565"/>
    <w:rsid w:val="00A83983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30BC"/>
    <w:rsid w:val="00A94119"/>
    <w:rsid w:val="00A94360"/>
    <w:rsid w:val="00A943EE"/>
    <w:rsid w:val="00A948AE"/>
    <w:rsid w:val="00A9548D"/>
    <w:rsid w:val="00A959CC"/>
    <w:rsid w:val="00A96186"/>
    <w:rsid w:val="00A96516"/>
    <w:rsid w:val="00A9710D"/>
    <w:rsid w:val="00A97786"/>
    <w:rsid w:val="00A97924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A7604"/>
    <w:rsid w:val="00AB11B1"/>
    <w:rsid w:val="00AB1DC9"/>
    <w:rsid w:val="00AB1F07"/>
    <w:rsid w:val="00AB60D7"/>
    <w:rsid w:val="00AB6177"/>
    <w:rsid w:val="00AB6D25"/>
    <w:rsid w:val="00AB77AC"/>
    <w:rsid w:val="00AB7979"/>
    <w:rsid w:val="00AC0806"/>
    <w:rsid w:val="00AC09F0"/>
    <w:rsid w:val="00AC1D06"/>
    <w:rsid w:val="00AC26E1"/>
    <w:rsid w:val="00AC3099"/>
    <w:rsid w:val="00AC35EC"/>
    <w:rsid w:val="00AC4218"/>
    <w:rsid w:val="00AC5132"/>
    <w:rsid w:val="00AC5346"/>
    <w:rsid w:val="00AC626F"/>
    <w:rsid w:val="00AC64CB"/>
    <w:rsid w:val="00AC6FF3"/>
    <w:rsid w:val="00AC708D"/>
    <w:rsid w:val="00AC71D3"/>
    <w:rsid w:val="00AC72DB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06C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AF79E5"/>
    <w:rsid w:val="00B00908"/>
    <w:rsid w:val="00B012B5"/>
    <w:rsid w:val="00B032FA"/>
    <w:rsid w:val="00B03BD4"/>
    <w:rsid w:val="00B0501A"/>
    <w:rsid w:val="00B051AD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4E22"/>
    <w:rsid w:val="00B153F2"/>
    <w:rsid w:val="00B156F6"/>
    <w:rsid w:val="00B15824"/>
    <w:rsid w:val="00B15998"/>
    <w:rsid w:val="00B15D31"/>
    <w:rsid w:val="00B16A11"/>
    <w:rsid w:val="00B16CB8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4B28"/>
    <w:rsid w:val="00B2513B"/>
    <w:rsid w:val="00B252F0"/>
    <w:rsid w:val="00B25386"/>
    <w:rsid w:val="00B253E0"/>
    <w:rsid w:val="00B257CC"/>
    <w:rsid w:val="00B25EE8"/>
    <w:rsid w:val="00B26298"/>
    <w:rsid w:val="00B26A5D"/>
    <w:rsid w:val="00B2788D"/>
    <w:rsid w:val="00B27DA7"/>
    <w:rsid w:val="00B30C85"/>
    <w:rsid w:val="00B31984"/>
    <w:rsid w:val="00B31E5A"/>
    <w:rsid w:val="00B33803"/>
    <w:rsid w:val="00B33CF7"/>
    <w:rsid w:val="00B367C0"/>
    <w:rsid w:val="00B36C6C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13B"/>
    <w:rsid w:val="00B47574"/>
    <w:rsid w:val="00B47656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4354"/>
    <w:rsid w:val="00B64AC6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3B8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295"/>
    <w:rsid w:val="00B81821"/>
    <w:rsid w:val="00B818D9"/>
    <w:rsid w:val="00B825EC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4C03"/>
    <w:rsid w:val="00B9508C"/>
    <w:rsid w:val="00B956EE"/>
    <w:rsid w:val="00B95826"/>
    <w:rsid w:val="00B95F7B"/>
    <w:rsid w:val="00B963C1"/>
    <w:rsid w:val="00B97152"/>
    <w:rsid w:val="00BA08BA"/>
    <w:rsid w:val="00BA0BBE"/>
    <w:rsid w:val="00BA1E62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46A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2A38"/>
    <w:rsid w:val="00BB4C69"/>
    <w:rsid w:val="00BB4F09"/>
    <w:rsid w:val="00BB5963"/>
    <w:rsid w:val="00BB5F0E"/>
    <w:rsid w:val="00BB623D"/>
    <w:rsid w:val="00BC1C86"/>
    <w:rsid w:val="00BC1CE4"/>
    <w:rsid w:val="00BC1D9C"/>
    <w:rsid w:val="00BC23B7"/>
    <w:rsid w:val="00BC2783"/>
    <w:rsid w:val="00BC2E25"/>
    <w:rsid w:val="00BC30BC"/>
    <w:rsid w:val="00BC3533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05"/>
    <w:rsid w:val="00BD5112"/>
    <w:rsid w:val="00BD680D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17B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561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2BB4"/>
    <w:rsid w:val="00C13880"/>
    <w:rsid w:val="00C14D07"/>
    <w:rsid w:val="00C15259"/>
    <w:rsid w:val="00C15C2F"/>
    <w:rsid w:val="00C15D49"/>
    <w:rsid w:val="00C1650D"/>
    <w:rsid w:val="00C16575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4B7A"/>
    <w:rsid w:val="00C24CBE"/>
    <w:rsid w:val="00C2658A"/>
    <w:rsid w:val="00C27062"/>
    <w:rsid w:val="00C2794F"/>
    <w:rsid w:val="00C30605"/>
    <w:rsid w:val="00C30704"/>
    <w:rsid w:val="00C310DE"/>
    <w:rsid w:val="00C31A2B"/>
    <w:rsid w:val="00C32E8C"/>
    <w:rsid w:val="00C34871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4AF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58B3"/>
    <w:rsid w:val="00C67B74"/>
    <w:rsid w:val="00C7121E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563"/>
    <w:rsid w:val="00C75A8C"/>
    <w:rsid w:val="00C76209"/>
    <w:rsid w:val="00C76583"/>
    <w:rsid w:val="00C76AC7"/>
    <w:rsid w:val="00C77C0E"/>
    <w:rsid w:val="00C80E5E"/>
    <w:rsid w:val="00C8142C"/>
    <w:rsid w:val="00C8150B"/>
    <w:rsid w:val="00C81846"/>
    <w:rsid w:val="00C81A4C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3E3"/>
    <w:rsid w:val="00CA091B"/>
    <w:rsid w:val="00CA107B"/>
    <w:rsid w:val="00CA25E2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1504"/>
    <w:rsid w:val="00CC23F0"/>
    <w:rsid w:val="00CC2AA2"/>
    <w:rsid w:val="00CC32EA"/>
    <w:rsid w:val="00CC423E"/>
    <w:rsid w:val="00CC4E3D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90"/>
    <w:rsid w:val="00CE18A3"/>
    <w:rsid w:val="00CE40E1"/>
    <w:rsid w:val="00CE4FF0"/>
    <w:rsid w:val="00CE577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3C95"/>
    <w:rsid w:val="00D04158"/>
    <w:rsid w:val="00D04222"/>
    <w:rsid w:val="00D051E8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16D"/>
    <w:rsid w:val="00D24879"/>
    <w:rsid w:val="00D249F5"/>
    <w:rsid w:val="00D25403"/>
    <w:rsid w:val="00D261A2"/>
    <w:rsid w:val="00D26299"/>
    <w:rsid w:val="00D26833"/>
    <w:rsid w:val="00D27840"/>
    <w:rsid w:val="00D27B49"/>
    <w:rsid w:val="00D30942"/>
    <w:rsid w:val="00D30B3F"/>
    <w:rsid w:val="00D310CD"/>
    <w:rsid w:val="00D31620"/>
    <w:rsid w:val="00D32451"/>
    <w:rsid w:val="00D325F5"/>
    <w:rsid w:val="00D33427"/>
    <w:rsid w:val="00D3501C"/>
    <w:rsid w:val="00D3526E"/>
    <w:rsid w:val="00D359C0"/>
    <w:rsid w:val="00D36AA3"/>
    <w:rsid w:val="00D36BDE"/>
    <w:rsid w:val="00D36F12"/>
    <w:rsid w:val="00D37235"/>
    <w:rsid w:val="00D40147"/>
    <w:rsid w:val="00D41A47"/>
    <w:rsid w:val="00D422DD"/>
    <w:rsid w:val="00D42516"/>
    <w:rsid w:val="00D432A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4EDA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397"/>
    <w:rsid w:val="00D748C7"/>
    <w:rsid w:val="00D74AB8"/>
    <w:rsid w:val="00D75F2D"/>
    <w:rsid w:val="00D765E1"/>
    <w:rsid w:val="00D76C23"/>
    <w:rsid w:val="00D77B49"/>
    <w:rsid w:val="00D77D45"/>
    <w:rsid w:val="00D805F7"/>
    <w:rsid w:val="00D8079D"/>
    <w:rsid w:val="00D80988"/>
    <w:rsid w:val="00D80A08"/>
    <w:rsid w:val="00D81659"/>
    <w:rsid w:val="00D81A92"/>
    <w:rsid w:val="00D81E1F"/>
    <w:rsid w:val="00D81F81"/>
    <w:rsid w:val="00D8397C"/>
    <w:rsid w:val="00D85F66"/>
    <w:rsid w:val="00D861C5"/>
    <w:rsid w:val="00D86EE3"/>
    <w:rsid w:val="00D8733E"/>
    <w:rsid w:val="00D9024A"/>
    <w:rsid w:val="00D9074C"/>
    <w:rsid w:val="00D90791"/>
    <w:rsid w:val="00D9098E"/>
    <w:rsid w:val="00D90D7A"/>
    <w:rsid w:val="00D90E9F"/>
    <w:rsid w:val="00D916CA"/>
    <w:rsid w:val="00D91A52"/>
    <w:rsid w:val="00D91C65"/>
    <w:rsid w:val="00D92C51"/>
    <w:rsid w:val="00D93D34"/>
    <w:rsid w:val="00D93DA6"/>
    <w:rsid w:val="00D94201"/>
    <w:rsid w:val="00D94EED"/>
    <w:rsid w:val="00D96026"/>
    <w:rsid w:val="00D96406"/>
    <w:rsid w:val="00D96786"/>
    <w:rsid w:val="00D96BB5"/>
    <w:rsid w:val="00D96F41"/>
    <w:rsid w:val="00D97248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443"/>
    <w:rsid w:val="00DB7D5E"/>
    <w:rsid w:val="00DC0650"/>
    <w:rsid w:val="00DC08CF"/>
    <w:rsid w:val="00DC15F9"/>
    <w:rsid w:val="00DC1608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616"/>
    <w:rsid w:val="00DD3C27"/>
    <w:rsid w:val="00DD3CCD"/>
    <w:rsid w:val="00DD3E28"/>
    <w:rsid w:val="00DD3F6B"/>
    <w:rsid w:val="00DD5575"/>
    <w:rsid w:val="00DD5817"/>
    <w:rsid w:val="00DD5E07"/>
    <w:rsid w:val="00DD6309"/>
    <w:rsid w:val="00DD69C1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1BC4"/>
    <w:rsid w:val="00DE28B3"/>
    <w:rsid w:val="00DE2961"/>
    <w:rsid w:val="00DE374F"/>
    <w:rsid w:val="00DE4655"/>
    <w:rsid w:val="00DE4853"/>
    <w:rsid w:val="00DE4C51"/>
    <w:rsid w:val="00DE508F"/>
    <w:rsid w:val="00DE5118"/>
    <w:rsid w:val="00DE543C"/>
    <w:rsid w:val="00DE680E"/>
    <w:rsid w:val="00DE6951"/>
    <w:rsid w:val="00DE7E1C"/>
    <w:rsid w:val="00DF01C9"/>
    <w:rsid w:val="00DF0F3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DF7AC9"/>
    <w:rsid w:val="00E00E46"/>
    <w:rsid w:val="00E01155"/>
    <w:rsid w:val="00E0115C"/>
    <w:rsid w:val="00E01436"/>
    <w:rsid w:val="00E01A4A"/>
    <w:rsid w:val="00E01D22"/>
    <w:rsid w:val="00E02495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05AC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17B8B"/>
    <w:rsid w:val="00E202F8"/>
    <w:rsid w:val="00E213F8"/>
    <w:rsid w:val="00E21685"/>
    <w:rsid w:val="00E21CD3"/>
    <w:rsid w:val="00E23337"/>
    <w:rsid w:val="00E23BCB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27FB9"/>
    <w:rsid w:val="00E31293"/>
    <w:rsid w:val="00E31581"/>
    <w:rsid w:val="00E31C7D"/>
    <w:rsid w:val="00E32061"/>
    <w:rsid w:val="00E32D94"/>
    <w:rsid w:val="00E32F3B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AA6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0451"/>
    <w:rsid w:val="00E623F0"/>
    <w:rsid w:val="00E62B40"/>
    <w:rsid w:val="00E63797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8612E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280"/>
    <w:rsid w:val="00EB1390"/>
    <w:rsid w:val="00EB25F9"/>
    <w:rsid w:val="00EB2C71"/>
    <w:rsid w:val="00EB3300"/>
    <w:rsid w:val="00EB34FA"/>
    <w:rsid w:val="00EB4340"/>
    <w:rsid w:val="00EB48A0"/>
    <w:rsid w:val="00EB4CD4"/>
    <w:rsid w:val="00EB53DB"/>
    <w:rsid w:val="00EB556D"/>
    <w:rsid w:val="00EB5A7D"/>
    <w:rsid w:val="00EB5B85"/>
    <w:rsid w:val="00EB6107"/>
    <w:rsid w:val="00EB77B3"/>
    <w:rsid w:val="00EB7B37"/>
    <w:rsid w:val="00EC081F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1A54"/>
    <w:rsid w:val="00EF3106"/>
    <w:rsid w:val="00EF53D9"/>
    <w:rsid w:val="00EF5637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C43"/>
    <w:rsid w:val="00F12E87"/>
    <w:rsid w:val="00F1409C"/>
    <w:rsid w:val="00F14294"/>
    <w:rsid w:val="00F14B02"/>
    <w:rsid w:val="00F156AE"/>
    <w:rsid w:val="00F15D2C"/>
    <w:rsid w:val="00F15E53"/>
    <w:rsid w:val="00F15EA9"/>
    <w:rsid w:val="00F15F12"/>
    <w:rsid w:val="00F16260"/>
    <w:rsid w:val="00F166F0"/>
    <w:rsid w:val="00F16D28"/>
    <w:rsid w:val="00F16D6C"/>
    <w:rsid w:val="00F205BA"/>
    <w:rsid w:val="00F219A4"/>
    <w:rsid w:val="00F219AA"/>
    <w:rsid w:val="00F229D0"/>
    <w:rsid w:val="00F22FE1"/>
    <w:rsid w:val="00F234E8"/>
    <w:rsid w:val="00F23C64"/>
    <w:rsid w:val="00F23CE5"/>
    <w:rsid w:val="00F24B68"/>
    <w:rsid w:val="00F25898"/>
    <w:rsid w:val="00F25EF5"/>
    <w:rsid w:val="00F26E0F"/>
    <w:rsid w:val="00F2772B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4E24"/>
    <w:rsid w:val="00F650E1"/>
    <w:rsid w:val="00F6516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1DF"/>
    <w:rsid w:val="00F77203"/>
    <w:rsid w:val="00F77676"/>
    <w:rsid w:val="00F7799D"/>
    <w:rsid w:val="00F77B27"/>
    <w:rsid w:val="00F80132"/>
    <w:rsid w:val="00F802BE"/>
    <w:rsid w:val="00F81164"/>
    <w:rsid w:val="00F82E17"/>
    <w:rsid w:val="00F83AD0"/>
    <w:rsid w:val="00F83B03"/>
    <w:rsid w:val="00F84E75"/>
    <w:rsid w:val="00F85DC4"/>
    <w:rsid w:val="00F85F4C"/>
    <w:rsid w:val="00F86024"/>
    <w:rsid w:val="00F8611A"/>
    <w:rsid w:val="00F90204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0B84"/>
    <w:rsid w:val="00FA1739"/>
    <w:rsid w:val="00FA22BB"/>
    <w:rsid w:val="00FA387E"/>
    <w:rsid w:val="00FA3950"/>
    <w:rsid w:val="00FA44C2"/>
    <w:rsid w:val="00FA5128"/>
    <w:rsid w:val="00FA6776"/>
    <w:rsid w:val="00FA7263"/>
    <w:rsid w:val="00FB0A7B"/>
    <w:rsid w:val="00FB2490"/>
    <w:rsid w:val="00FB27F3"/>
    <w:rsid w:val="00FB33B9"/>
    <w:rsid w:val="00FB3726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4D12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6FB5"/>
    <w:rsid w:val="00FE7193"/>
    <w:rsid w:val="00FE7552"/>
    <w:rsid w:val="00FE7997"/>
    <w:rsid w:val="00FE7A68"/>
    <w:rsid w:val="00FF053B"/>
    <w:rsid w:val="00FF1A4B"/>
    <w:rsid w:val="00FF215D"/>
    <w:rsid w:val="00FF2937"/>
    <w:rsid w:val="00FF2D09"/>
    <w:rsid w:val="00FF31BD"/>
    <w:rsid w:val="00FF35D9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  <w:rsid w:val="00FF7A6B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706BC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7B8-4260-859A-49C6F2E353C5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7B8-4260-859A-49C6F2E353C5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7B8-4260-859A-49C6F2E353C5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7B8-4260-859A-49C6F2E353C5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27B8-4260-859A-49C6F2E353C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7B8-4260-859A-49C6F2E353C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7B8-4260-859A-49C6F2E353C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7B8-4260-859A-49C6F2E353C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7B8-4260-859A-49C6F2E353C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7B8-4260-859A-49C6F2E353C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7B8-4260-859A-49C6F2E353C5}"/>
              </c:ext>
            </c:extLst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27B8-4260-859A-49C6F2E353C5}"/>
              </c:ext>
            </c:extLst>
          </c:dPt>
          <c:cat>
            <c:multiLvlStrRef>
              <c:f>Arkusz1!$B$89:$C$136</c:f>
              <c:multiLvlStrCache>
                <c:ptCount val="48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Arkusz1!$D$89:$D$136</c:f>
              <c:numCache>
                <c:formatCode>General</c:formatCode>
                <c:ptCount val="48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  <c:pt idx="45">
                  <c:v>106.9</c:v>
                </c:pt>
                <c:pt idx="46">
                  <c:v>112.1</c:v>
                </c:pt>
                <c:pt idx="47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7B8-4260-859A-49C6F2E35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46554048"/>
        <c:axId val="-146553504"/>
      </c:barChart>
      <c:catAx>
        <c:axId val="-1465540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4655350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46553504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465540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915861651509062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13A-4936-8C3B-B0C51270294D}"/>
              </c:ext>
            </c:extLst>
          </c:dPt>
          <c:dLbls>
            <c:dLbl>
              <c:idx val="0"/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91,5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13A-4936-8C3B-B0C51270294D}"/>
                </c:ext>
              </c:extLst>
            </c:dLbl>
            <c:dLbl>
              <c:idx val="1"/>
              <c:layout>
                <c:manualLayout>
                  <c:x val="-4.620824586653759E-17"/>
                  <c:y val="-4.9007403234115461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1367260566909285E-2"/>
                      <c:h val="7.15510904190149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13A-4936-8C3B-B0C51270294D}"/>
                </c:ext>
              </c:extLst>
            </c:dLbl>
            <c:dLbl>
              <c:idx val="2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C13A-4936-8C3B-B0C51270294D}"/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C13A-4936-8C3B-B0C51270294D}"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C13A-4936-8C3B-B0C51270294D}"/>
                </c:ext>
              </c:extLst>
            </c:dLbl>
            <c:dLbl>
              <c:idx val="5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C13A-4936-8C3B-B0C51270294D}"/>
                </c:ext>
              </c:extLst>
            </c:dLbl>
            <c:dLbl>
              <c:idx val="6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C13A-4936-8C3B-B0C51270294D}"/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C13A-4936-8C3B-B0C51270294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13A-4936-8C3B-B0C51270294D}"/>
                </c:ext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rodz_dział_miesiąc!$CM$4:$CM$11</c:f>
              <c:numCache>
                <c:formatCode>0.0</c:formatCode>
                <c:ptCount val="8"/>
                <c:pt idx="0">
                  <c:v>91.5</c:v>
                </c:pt>
                <c:pt idx="1">
                  <c:v>103.2</c:v>
                </c:pt>
                <c:pt idx="2">
                  <c:v>100.9</c:v>
                </c:pt>
                <c:pt idx="3">
                  <c:v>118.8</c:v>
                </c:pt>
                <c:pt idx="4">
                  <c:v>131.1</c:v>
                </c:pt>
                <c:pt idx="5">
                  <c:v>101.5</c:v>
                </c:pt>
                <c:pt idx="6">
                  <c:v>107.2</c:v>
                </c:pt>
                <c:pt idx="7">
                  <c:v>120.3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13A-4936-8C3B-B0C512702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6552960"/>
        <c:axId val="-146551872"/>
      </c:barChart>
      <c:catAx>
        <c:axId val="-1465529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4655187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46551872"/>
        <c:scaling>
          <c:orientation val="minMax"/>
          <c:max val="14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4655296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7271600347093278E-2"/>
                  <c:y val="-3.1460674157303394E-2"/>
                </c:manualLayout>
              </c:layout>
              <c:tx>
                <c:rich>
                  <a:bodyPr/>
                  <a:lstStyle/>
                  <a:p>
                    <a:fld id="{2C2DB2AD-7D6D-4032-8B62-0294615CB009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1E1-4772-A4A6-570F88F9669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  <c:pt idx="93">
                  <c:v>139.6</c:v>
                </c:pt>
                <c:pt idx="94">
                  <c:v>138.9</c:v>
                </c:pt>
                <c:pt idx="95">
                  <c:v>159.9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43-479E-8B02-04B4D3B8D29A}"/>
            </c:ext>
          </c:extLst>
        </c:ser>
        <c:ser>
          <c:idx val="1"/>
          <c:order val="1"/>
          <c:tx>
            <c:strRef>
              <c:f>Wykresy!$D$1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4792363951902815E-2"/>
                  <c:y val="5.8426966292134834E-2"/>
                </c:manualLayout>
              </c:layout>
              <c:tx>
                <c:rich>
                  <a:bodyPr/>
                  <a:lstStyle/>
                  <a:p>
                    <a:fld id="{100B6B6D-EE57-4D7C-B202-D4BE41C3B6F3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1E1-4772-A4A6-570F88F9669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Wykresy!$D$2:$D$97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  <c:pt idx="93">
                  <c:v>136.5</c:v>
                </c:pt>
                <c:pt idx="94">
                  <c:v>139.9</c:v>
                </c:pt>
                <c:pt idx="95">
                  <c:v>135.19999999999999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743-479E-8B02-04B4D3B8D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95979200"/>
        <c:axId val="-295977024"/>
      </c:lineChart>
      <c:catAx>
        <c:axId val="-295979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minorGridlines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  <a:alpha val="66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95977024"/>
        <c:crosses val="autoZero"/>
        <c:auto val="1"/>
        <c:lblAlgn val="ctr"/>
        <c:lblOffset val="100"/>
        <c:tickMarkSkip val="12"/>
        <c:noMultiLvlLbl val="0"/>
      </c:catAx>
      <c:valAx>
        <c:axId val="-29597702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9597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0.25329</cdr:x>
      <cdr:y>0.15235</cdr:y>
    </cdr:from>
    <cdr:to>
      <cdr:x>0.42347</cdr:x>
      <cdr:y>0.29962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76265" y="394796"/>
          <a:ext cx="857491" cy="3816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108,0</a:t>
          </a:r>
        </a:p>
      </cdr:txBody>
    </cdr:sp>
  </cdr:relSizeAnchor>
  <cdr:relSizeAnchor xmlns:cdr="http://schemas.openxmlformats.org/drawingml/2006/chartDrawing">
    <cdr:from>
      <cdr:x>0.28377</cdr:x>
      <cdr:y>0.27972</cdr:y>
    </cdr:from>
    <cdr:to>
      <cdr:x>0.34426</cdr:x>
      <cdr:y>0.46971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29816" y="724886"/>
          <a:ext cx="304793" cy="4923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0.05623</cdr:x>
      <cdr:y>0.4765</cdr:y>
    </cdr:from>
    <cdr:to>
      <cdr:x>0.99494</cdr:x>
      <cdr:y>0.4765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3336" y="1234815"/>
          <a:ext cx="472990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17DE0-BEA7-453B-B480-4DB1A528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2021-03-18T10:06:00Z</cp:lastPrinted>
  <dcterms:created xsi:type="dcterms:W3CDTF">2022-01-21T11:04:00Z</dcterms:created>
  <dcterms:modified xsi:type="dcterms:W3CDTF">2022-01-24T07:21:00Z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