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42A" w:rsidRPr="00553353" w:rsidRDefault="0010242A" w:rsidP="00EE5CE8">
      <w:pPr>
        <w:pStyle w:val="tytuinformacji"/>
        <w:spacing w:after="600"/>
        <w:rPr>
          <w:szCs w:val="40"/>
          <w:shd w:val="clear" w:color="auto" w:fill="FFFFFF"/>
        </w:rPr>
      </w:pPr>
      <w:r w:rsidRPr="00553353">
        <w:rPr>
          <w:szCs w:val="40"/>
          <w:shd w:val="clear" w:color="auto" w:fill="FFFFFF"/>
        </w:rPr>
        <w:t>Wskaźniki</w:t>
      </w:r>
      <w:r w:rsidR="004911FE">
        <w:rPr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>cen</w:t>
      </w:r>
      <w:r w:rsidR="00C142AC">
        <w:rPr>
          <w:szCs w:val="40"/>
          <w:shd w:val="clear" w:color="auto" w:fill="FFFFFF"/>
        </w:rPr>
        <w:t xml:space="preserve"> </w:t>
      </w:r>
      <w:r w:rsidR="004911FE">
        <w:rPr>
          <w:szCs w:val="40"/>
          <w:shd w:val="clear" w:color="auto" w:fill="FFFFFF"/>
        </w:rPr>
        <w:t xml:space="preserve">producentów </w:t>
      </w:r>
      <w:r w:rsidRPr="00553353">
        <w:rPr>
          <w:szCs w:val="40"/>
          <w:shd w:val="clear" w:color="auto" w:fill="FFFFFF"/>
        </w:rPr>
        <w:t xml:space="preserve">usług związanych </w:t>
      </w:r>
      <w:r w:rsidR="00C142AC">
        <w:rPr>
          <w:szCs w:val="40"/>
          <w:shd w:val="clear" w:color="auto" w:fill="FFFFFF"/>
        </w:rPr>
        <w:br/>
      </w:r>
      <w:r w:rsidRPr="00553353">
        <w:rPr>
          <w:szCs w:val="40"/>
          <w:shd w:val="clear" w:color="auto" w:fill="FFFFFF"/>
        </w:rPr>
        <w:t>z</w:t>
      </w:r>
      <w:r w:rsidR="004911FE">
        <w:rPr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>obsługą działalności gospodarczej za</w:t>
      </w:r>
      <w:r w:rsidRPr="00210AA1">
        <w:rPr>
          <w:szCs w:val="40"/>
          <w:shd w:val="clear" w:color="auto" w:fill="FFFFFF"/>
        </w:rPr>
        <w:t xml:space="preserve"> </w:t>
      </w:r>
      <w:r w:rsidR="00342578" w:rsidRPr="00210AA1">
        <w:rPr>
          <w:szCs w:val="40"/>
          <w:shd w:val="clear" w:color="auto" w:fill="FFFFFF"/>
        </w:rPr>
        <w:t>3</w:t>
      </w:r>
      <w:r w:rsidRPr="0028339F">
        <w:rPr>
          <w:color w:val="auto"/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>kwartał</w:t>
      </w:r>
      <w:r w:rsidRPr="00553353">
        <w:rPr>
          <w:b/>
          <w:szCs w:val="40"/>
          <w:shd w:val="clear" w:color="auto" w:fill="FFFFFF"/>
        </w:rPr>
        <w:t xml:space="preserve"> </w:t>
      </w:r>
      <w:r w:rsidR="007062D3" w:rsidRPr="00553353">
        <w:rPr>
          <w:szCs w:val="40"/>
          <w:shd w:val="clear" w:color="auto" w:fill="FFFFFF"/>
        </w:rPr>
        <w:t>202</w:t>
      </w:r>
      <w:r w:rsidR="009533E5">
        <w:rPr>
          <w:szCs w:val="40"/>
          <w:shd w:val="clear" w:color="auto" w:fill="FFFFFF"/>
        </w:rPr>
        <w:t>2</w:t>
      </w:r>
      <w:r w:rsidR="004911FE">
        <w:rPr>
          <w:szCs w:val="40"/>
          <w:shd w:val="clear" w:color="auto" w:fill="FFFFFF"/>
        </w:rPr>
        <w:t> </w:t>
      </w:r>
      <w:r w:rsidRPr="00553353">
        <w:rPr>
          <w:szCs w:val="40"/>
          <w:shd w:val="clear" w:color="auto" w:fill="FFFFFF"/>
        </w:rPr>
        <w:t>r.</w:t>
      </w:r>
    </w:p>
    <w:p w:rsidR="005916D7" w:rsidRPr="009F7C0E" w:rsidRDefault="00835EFF" w:rsidP="00B64264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587CEE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8D98A33" wp14:editId="3C979DAB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2324100" cy="1295400"/>
                <wp:effectExtent l="0" t="0" r="0" b="0"/>
                <wp:wrapSquare wrapText="bothSides"/>
                <wp:docPr id="5" name="Pole tekstowe 2" descr="Opis wskaźnika:  101,9 &#10;wzrost cen producentów usług związanych z obsługą działalności gospodarczej w porównaniu &#10;z 2 kwartałem 2022 r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2954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264" w:rsidRPr="00E6547E" w:rsidRDefault="00B64264" w:rsidP="00B6426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u w:val="single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F049AB">
                              <w:rPr>
                                <w:rStyle w:val="WartowskanikaZnak"/>
                              </w:rPr>
                              <w:t>10</w:t>
                            </w:r>
                            <w:r w:rsidR="00D32CF4">
                              <w:rPr>
                                <w:rStyle w:val="WartowskanikaZnak"/>
                              </w:rPr>
                              <w:t>1</w:t>
                            </w:r>
                            <w:r w:rsidR="00C8697A">
                              <w:rPr>
                                <w:rStyle w:val="WartowskanikaZnak"/>
                              </w:rPr>
                              <w:t>,</w:t>
                            </w:r>
                            <w:r w:rsidR="00D32CF4">
                              <w:rPr>
                                <w:rStyle w:val="WartowskanikaZnak"/>
                              </w:rPr>
                              <w:t>9</w:t>
                            </w:r>
                          </w:p>
                          <w:p w:rsidR="00B64264" w:rsidRPr="00B64264" w:rsidRDefault="00B64264" w:rsidP="00B6426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 cen producentów usług</w:t>
                            </w:r>
                            <w:r w:rsidRPr="006E4174">
                              <w:rPr>
                                <w:rFonts w:eastAsia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6E4174">
                              <w:t>związanych z obsługą działalności gospodarczej</w:t>
                            </w:r>
                            <w:r>
                              <w:t xml:space="preserve"> w porównaniu </w:t>
                            </w:r>
                            <w:r w:rsidR="00835EFF">
                              <w:br/>
                            </w:r>
                            <w:r>
                              <w:t xml:space="preserve">z </w:t>
                            </w:r>
                            <w:r w:rsidR="0028339F">
                              <w:t>2</w:t>
                            </w:r>
                            <w:r>
                              <w:t xml:space="preserve"> kwartałem 202</w:t>
                            </w:r>
                            <w:r w:rsidR="00EF4ACF">
                              <w:t>2</w:t>
                            </w:r>
                            <w: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D98A33" id="Pole tekstowe 2" o:spid="_x0000_s1026" alt="Opis wskaźnika:  101,9 &#10;wzrost cen producentów usług związanych z obsługą działalności gospodarczej w porównaniu &#10;z 2 kwartałem 2022 r.&#10;" style="position:absolute;margin-left:0;margin-top:6.8pt;width:183pt;height:102pt;z-index:251654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" fillcolor="#001d77" stroked="f">
                <v:stroke joinstyle="miter"/>
                <v:textbox>
                  <w:txbxContent>
                    <w:p w:rsidR="00B64264" w:rsidRPr="00E6547E" w:rsidRDefault="00B64264" w:rsidP="00B6426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u w:val="single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F049AB">
                        <w:rPr>
                          <w:rStyle w:val="WartowskanikaZnak"/>
                        </w:rPr>
                        <w:t>10</w:t>
                      </w:r>
                      <w:r w:rsidR="00D32CF4">
                        <w:rPr>
                          <w:rStyle w:val="WartowskanikaZnak"/>
                        </w:rPr>
                        <w:t>1</w:t>
                      </w:r>
                      <w:r w:rsidR="00C8697A">
                        <w:rPr>
                          <w:rStyle w:val="WartowskanikaZnak"/>
                        </w:rPr>
                        <w:t>,</w:t>
                      </w:r>
                      <w:r w:rsidR="00D32CF4">
                        <w:rPr>
                          <w:rStyle w:val="WartowskanikaZnak"/>
                        </w:rPr>
                        <w:t>9</w:t>
                      </w:r>
                    </w:p>
                    <w:p w:rsidR="00B64264" w:rsidRPr="00B64264" w:rsidRDefault="00B64264" w:rsidP="00B6426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 cen producentów usług</w:t>
                      </w:r>
                      <w:r w:rsidRPr="006E4174">
                        <w:rPr>
                          <w:rFonts w:eastAsia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6E4174">
                        <w:t>związanych z obsługą działalności gospodarczej</w:t>
                      </w:r>
                      <w:r>
                        <w:t xml:space="preserve"> w porównaniu </w:t>
                      </w:r>
                      <w:r w:rsidR="00835EFF">
                        <w:br/>
                      </w:r>
                      <w:r>
                        <w:t xml:space="preserve">z </w:t>
                      </w:r>
                      <w:r w:rsidR="0028339F">
                        <w:t>2</w:t>
                      </w:r>
                      <w:r>
                        <w:t xml:space="preserve"> kwartałem 202</w:t>
                      </w:r>
                      <w:r w:rsidR="00EF4ACF">
                        <w:t>2</w:t>
                      </w:r>
                      <w:r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642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</w:t>
      </w:r>
      <w:r w:rsidR="0034257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3</w:t>
      </w:r>
      <w:r w:rsid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kwartale 202</w:t>
      </w:r>
      <w:r w:rsidR="005B524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r.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cen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y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producentów usług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z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wiązanych z obsługą</w:t>
      </w:r>
      <w:r w:rsidR="00013E2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działalności gospodarczej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B642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stosunku do </w:t>
      </w:r>
      <w:r w:rsidR="00CC1A1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poprzedniego kwartału wzrosły</w:t>
      </w:r>
      <w:r w:rsidR="00C7401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o </w:t>
      </w:r>
      <w:r w:rsidR="008137D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1,9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%. 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 do</w:t>
      </w:r>
      <w:r w:rsidR="003A34E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34257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3</w:t>
      </w:r>
      <w:r w:rsidR="00F512B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kwartału 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0E432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5B524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7723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r. </w:t>
      </w:r>
      <w:r w:rsidR="006E417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5A4F2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rosły o </w:t>
      </w:r>
      <w:r w:rsidR="00227C1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7,7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</w:p>
    <w:p w:rsidR="00321993" w:rsidRDefault="00321993" w:rsidP="00B64264">
      <w:pPr>
        <w:rPr>
          <w:lang w:eastAsia="pl-PL"/>
        </w:rPr>
      </w:pPr>
    </w:p>
    <w:p w:rsidR="00321993" w:rsidRDefault="00321993" w:rsidP="00B64264">
      <w:pPr>
        <w:rPr>
          <w:lang w:eastAsia="pl-PL"/>
        </w:rPr>
      </w:pPr>
    </w:p>
    <w:p w:rsidR="00321993" w:rsidRDefault="00321993" w:rsidP="00B64264">
      <w:pPr>
        <w:rPr>
          <w:lang w:eastAsia="pl-PL"/>
        </w:rPr>
      </w:pPr>
    </w:p>
    <w:p w:rsidR="00321993" w:rsidRDefault="00321993" w:rsidP="00E47134">
      <w:pPr>
        <w:ind w:left="851" w:hanging="851"/>
        <w:rPr>
          <w:b/>
          <w:szCs w:val="19"/>
          <w:shd w:val="clear" w:color="auto" w:fill="FFFFFF"/>
        </w:rPr>
      </w:pPr>
      <w:r w:rsidRPr="00BF747C">
        <w:rPr>
          <w:b/>
          <w:szCs w:val="19"/>
          <w:shd w:val="clear" w:color="auto" w:fill="FFFFFF"/>
        </w:rPr>
        <w:t>Tablica 1. Wskaźniki cen producentów usług związanych z obsługą działalności gospodarczej za </w:t>
      </w:r>
      <w:r w:rsidR="00342578">
        <w:rPr>
          <w:b/>
          <w:szCs w:val="19"/>
          <w:shd w:val="clear" w:color="auto" w:fill="FFFFFF"/>
        </w:rPr>
        <w:t>3</w:t>
      </w:r>
      <w:r w:rsidRPr="00BF747C">
        <w:rPr>
          <w:b/>
          <w:szCs w:val="19"/>
          <w:shd w:val="clear" w:color="auto" w:fill="FFFFFF"/>
        </w:rPr>
        <w:t> kwartał 202</w:t>
      </w:r>
      <w:r>
        <w:rPr>
          <w:b/>
          <w:szCs w:val="19"/>
          <w:shd w:val="clear" w:color="auto" w:fill="FFFFFF"/>
        </w:rPr>
        <w:t>2</w:t>
      </w:r>
      <w:r w:rsidRPr="00BF747C">
        <w:rPr>
          <w:b/>
          <w:szCs w:val="19"/>
          <w:shd w:val="clear" w:color="auto" w:fill="FFFFFF"/>
        </w:rPr>
        <w:t xml:space="preserve"> r.</w:t>
      </w:r>
    </w:p>
    <w:tbl>
      <w:tblPr>
        <w:tblpPr w:leftFromText="141" w:rightFromText="141" w:vertAnchor="text" w:tblpY="1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Wskaźniki cen producentów usług związanych z obsługą działalności gospodarczej za 3 kwartał 2022 r."/>
      </w:tblPr>
      <w:tblGrid>
        <w:gridCol w:w="3686"/>
        <w:gridCol w:w="1133"/>
        <w:gridCol w:w="992"/>
        <w:gridCol w:w="1136"/>
        <w:gridCol w:w="1120"/>
      </w:tblGrid>
      <w:tr w:rsidR="00321993" w:rsidRPr="001530A5" w:rsidTr="00342578">
        <w:trPr>
          <w:trHeight w:val="528"/>
          <w:tblHeader/>
        </w:trPr>
        <w:tc>
          <w:tcPr>
            <w:tcW w:w="228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2021" w:type="pct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42578" w:rsidP="00821A42">
            <w:pPr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3</w:t>
            </w:r>
            <w:r w:rsidR="00321993"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kwartał 2022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321993" w:rsidRPr="001530A5" w:rsidRDefault="00342578" w:rsidP="00E47134">
            <w:pPr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1–3 kwartał</w:t>
            </w:r>
            <w:r w:rsidR="00321993"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2022</w:t>
            </w:r>
          </w:p>
        </w:tc>
      </w:tr>
      <w:tr w:rsidR="00E47134" w:rsidRPr="001530A5" w:rsidTr="00342578">
        <w:trPr>
          <w:trHeight w:val="624"/>
          <w:tblHeader/>
        </w:trPr>
        <w:tc>
          <w:tcPr>
            <w:tcW w:w="228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702" w:type="pct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42578" w:rsidP="00E4713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2</w:t>
            </w:r>
            <w:r w:rsidR="00321993"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kwartał 2022=100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4 kwartał 2021=100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42578" w:rsidP="00E4713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3</w:t>
            </w:r>
            <w:r w:rsidR="00321993"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kwartał 2021=100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</w:t>
            </w:r>
            <w:r w:rsidR="00342578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-3 kwartał </w:t>
            </w: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2021=100</w:t>
            </w:r>
          </w:p>
        </w:tc>
      </w:tr>
      <w:tr w:rsidR="00E47134" w:rsidRPr="001530A5" w:rsidTr="00342578">
        <w:trPr>
          <w:trHeight w:val="480"/>
        </w:trPr>
        <w:tc>
          <w:tcPr>
            <w:tcW w:w="2285" w:type="pct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 xml:space="preserve">Ogółem </w:t>
            </w:r>
          </w:p>
        </w:tc>
        <w:tc>
          <w:tcPr>
            <w:tcW w:w="702" w:type="pct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</w:t>
            </w:r>
            <w:r w:rsidR="00227C13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1,9</w:t>
            </w:r>
          </w:p>
        </w:tc>
        <w:tc>
          <w:tcPr>
            <w:tcW w:w="615" w:type="pct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</w:t>
            </w:r>
            <w:r w:rsidR="008911AD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6,8</w:t>
            </w:r>
          </w:p>
        </w:tc>
        <w:tc>
          <w:tcPr>
            <w:tcW w:w="703" w:type="pct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</w:t>
            </w:r>
            <w:r w:rsidR="00227C13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7,7</w:t>
            </w:r>
          </w:p>
        </w:tc>
        <w:tc>
          <w:tcPr>
            <w:tcW w:w="695" w:type="pct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</w:t>
            </w:r>
            <w:r w:rsidR="004D4F8E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6</w:t>
            </w:r>
            <w:r w:rsidRPr="001530A5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,</w:t>
            </w:r>
            <w:r w:rsidR="00227C13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6</w:t>
            </w:r>
          </w:p>
        </w:tc>
      </w:tr>
      <w:tr w:rsidR="0057196E" w:rsidRPr="001530A5" w:rsidTr="00342578">
        <w:trPr>
          <w:trHeight w:val="468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57196E" w:rsidRPr="001530A5" w:rsidRDefault="0057196E" w:rsidP="0057196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wydawnicza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103,4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109,4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112,3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109,7</w:t>
            </w:r>
          </w:p>
        </w:tc>
      </w:tr>
      <w:tr w:rsidR="0057196E" w:rsidRPr="001530A5" w:rsidTr="00342578">
        <w:trPr>
          <w:trHeight w:val="840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57196E" w:rsidRPr="001530A5" w:rsidRDefault="0057196E" w:rsidP="0057196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produkcją filmów, nagrań wideo, programów telewizyjnych, nagrań dźwiękowych i muzycznych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102,1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105,8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105,1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103,5</w:t>
            </w:r>
          </w:p>
        </w:tc>
      </w:tr>
      <w:tr w:rsidR="0057196E" w:rsidRPr="001530A5" w:rsidTr="00342578">
        <w:trPr>
          <w:trHeight w:val="648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57196E" w:rsidRPr="001530A5" w:rsidRDefault="0057196E" w:rsidP="0057196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Nadawanie programów ogólnodostępnych i abonamentowych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102,9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103,7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101,6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97,6</w:t>
            </w:r>
          </w:p>
        </w:tc>
      </w:tr>
      <w:tr w:rsidR="0057196E" w:rsidRPr="001530A5" w:rsidTr="00342578">
        <w:trPr>
          <w:trHeight w:val="876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57196E" w:rsidRPr="001530A5" w:rsidRDefault="0057196E" w:rsidP="0057196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oprogramowaniem i doradztwem w zakresie informatyki oraz działalność powiązana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101,0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106,3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107,3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106,8</w:t>
            </w:r>
          </w:p>
        </w:tc>
      </w:tr>
      <w:tr w:rsidR="0057196E" w:rsidRPr="001530A5" w:rsidTr="00342578">
        <w:trPr>
          <w:trHeight w:val="540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57196E" w:rsidRPr="001530A5" w:rsidRDefault="0057196E" w:rsidP="0057196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usługowa w zakresie informacji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103,1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107,9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109,0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106,1</w:t>
            </w:r>
          </w:p>
        </w:tc>
      </w:tr>
      <w:tr w:rsidR="0057196E" w:rsidRPr="001530A5" w:rsidTr="00342578">
        <w:trPr>
          <w:trHeight w:val="540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57196E" w:rsidRPr="001530A5" w:rsidRDefault="0057196E" w:rsidP="0057196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0" w:name="_Hlk120786342"/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obsługą rynku nieruchomości</w:t>
            </w:r>
            <w:bookmarkEnd w:id="0"/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101,0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105,6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106,2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105,7</w:t>
            </w:r>
          </w:p>
        </w:tc>
      </w:tr>
      <w:tr w:rsidR="0057196E" w:rsidRPr="001530A5" w:rsidTr="00342578">
        <w:trPr>
          <w:trHeight w:val="768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57196E" w:rsidRPr="001530A5" w:rsidRDefault="0057196E" w:rsidP="0057196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prawnicza, rachunkowo-księgowa i doradztwo podatkowe; doradztwo związane z zarządzaniem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102,0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106,3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107,6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106,4</w:t>
            </w:r>
          </w:p>
        </w:tc>
      </w:tr>
      <w:tr w:rsidR="0057196E" w:rsidRPr="001530A5" w:rsidTr="00342578">
        <w:trPr>
          <w:trHeight w:val="624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57196E" w:rsidRPr="001530A5" w:rsidRDefault="0057196E" w:rsidP="0057196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w zakresie architektury i inżynierii; badania i analizy techniczne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101,1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105,7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106,1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104,7</w:t>
            </w:r>
          </w:p>
        </w:tc>
      </w:tr>
    </w:tbl>
    <w:p w:rsidR="00E47134" w:rsidRDefault="00E47134">
      <w:r>
        <w:br w:type="page"/>
      </w:r>
    </w:p>
    <w:tbl>
      <w:tblPr>
        <w:tblpPr w:leftFromText="141" w:rightFromText="141" w:vertAnchor="text" w:tblpY="1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133"/>
        <w:gridCol w:w="1136"/>
        <w:gridCol w:w="992"/>
        <w:gridCol w:w="1120"/>
      </w:tblGrid>
      <w:tr w:rsidR="00B82AEC" w:rsidRPr="001530A5" w:rsidTr="00342578">
        <w:trPr>
          <w:trHeight w:val="572"/>
        </w:trPr>
        <w:tc>
          <w:tcPr>
            <w:tcW w:w="2285" w:type="pct"/>
            <w:vMerge w:val="restart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center"/>
          </w:tcPr>
          <w:p w:rsidR="00B82AEC" w:rsidRPr="008147D4" w:rsidRDefault="00B82AEC" w:rsidP="00E47134">
            <w:r w:rsidRPr="008147D4">
              <w:lastRenderedPageBreak/>
              <w:t>WYSZCZEGÓLNIENIE</w:t>
            </w:r>
          </w:p>
        </w:tc>
        <w:tc>
          <w:tcPr>
            <w:tcW w:w="2021" w:type="pct"/>
            <w:gridSpan w:val="3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B82AEC" w:rsidRPr="008147D4" w:rsidRDefault="00342578" w:rsidP="00710B38">
            <w:pPr>
              <w:jc w:val="center"/>
            </w:pPr>
            <w:r>
              <w:t>3</w:t>
            </w:r>
            <w:r w:rsidR="00B82AEC" w:rsidRPr="008147D4">
              <w:t xml:space="preserve"> kwartał 2022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B82AEC" w:rsidRPr="008147D4" w:rsidRDefault="00342578" w:rsidP="00E47134"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1–3 kwartał</w:t>
            </w: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2022</w:t>
            </w:r>
          </w:p>
        </w:tc>
      </w:tr>
      <w:tr w:rsidR="00B82AEC" w:rsidRPr="001530A5" w:rsidTr="00342578">
        <w:trPr>
          <w:trHeight w:val="685"/>
        </w:trPr>
        <w:tc>
          <w:tcPr>
            <w:tcW w:w="2285" w:type="pct"/>
            <w:vMerge/>
            <w:tcBorders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B82AEC" w:rsidRPr="008147D4" w:rsidRDefault="00B82AEC" w:rsidP="00E47134"/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B82AEC" w:rsidRPr="008147D4" w:rsidRDefault="00342578" w:rsidP="00E47134">
            <w:r>
              <w:t>2</w:t>
            </w:r>
            <w:r w:rsidR="00B82AEC" w:rsidRPr="008147D4">
              <w:t xml:space="preserve"> kwartał 2022=100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B82AEC" w:rsidRPr="008147D4" w:rsidRDefault="00B82AEC" w:rsidP="00E47134">
            <w:r w:rsidRPr="008147D4">
              <w:t>4 kwartał 2021=100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B82AEC" w:rsidRPr="008147D4" w:rsidRDefault="00342578" w:rsidP="00E47134">
            <w:r>
              <w:t>3</w:t>
            </w:r>
            <w:r w:rsidR="00B82AEC" w:rsidRPr="008147D4">
              <w:t xml:space="preserve"> kwartał 2021=100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B82AEC" w:rsidRDefault="00342578" w:rsidP="00E47134"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1–3 kwartał</w:t>
            </w: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r w:rsidR="00B82AEC" w:rsidRPr="008147D4">
              <w:t>2021=100</w:t>
            </w:r>
          </w:p>
        </w:tc>
      </w:tr>
      <w:tr w:rsidR="0057196E" w:rsidRPr="001530A5" w:rsidTr="00342578">
        <w:trPr>
          <w:trHeight w:val="564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57196E" w:rsidRPr="001530A5" w:rsidRDefault="0057196E" w:rsidP="0057196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Reklama, badanie rynku i opinii publicznej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101,0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102,7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103,4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103,0</w:t>
            </w:r>
          </w:p>
        </w:tc>
      </w:tr>
      <w:tr w:rsidR="0057196E" w:rsidRPr="001530A5" w:rsidTr="00342578">
        <w:trPr>
          <w:trHeight w:val="648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57196E" w:rsidRPr="001530A5" w:rsidRDefault="0057196E" w:rsidP="0057196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Pozostała działalność profesjonalna, naukowa i techniczna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101,6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105,2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107,5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106,4</w:t>
            </w:r>
          </w:p>
        </w:tc>
      </w:tr>
      <w:tr w:rsidR="0057196E" w:rsidRPr="001530A5" w:rsidTr="00342578">
        <w:trPr>
          <w:trHeight w:val="528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57196E" w:rsidRPr="001530A5" w:rsidRDefault="0057196E" w:rsidP="0057196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Wynajem i dzierżawa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101,6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109,1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115,0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114,8</w:t>
            </w:r>
          </w:p>
        </w:tc>
      </w:tr>
      <w:tr w:rsidR="0057196E" w:rsidRPr="001530A5" w:rsidTr="00342578">
        <w:trPr>
          <w:trHeight w:val="528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57196E" w:rsidRPr="001530A5" w:rsidRDefault="0057196E" w:rsidP="0057196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zatrudnieniem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102,3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109,0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110,1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108,7</w:t>
            </w:r>
          </w:p>
        </w:tc>
      </w:tr>
      <w:tr w:rsidR="0057196E" w:rsidRPr="001530A5" w:rsidTr="00342578">
        <w:trPr>
          <w:trHeight w:val="1080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57196E" w:rsidRPr="001530A5" w:rsidRDefault="0057196E" w:rsidP="0057196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Działalność organizatorów turystyki, </w:t>
            </w:r>
            <w:bookmarkStart w:id="1" w:name="_Hlk120700567"/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pośredników i agentów turystycznych </w:t>
            </w:r>
            <w:bookmarkEnd w:id="1"/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oraz pozostała działalność usługowa w zakresie rezerwacji i działalności z nią związane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107,9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123,6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122,6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118,9</w:t>
            </w:r>
          </w:p>
        </w:tc>
      </w:tr>
      <w:tr w:rsidR="0057196E" w:rsidRPr="001530A5" w:rsidTr="00342578">
        <w:trPr>
          <w:trHeight w:val="588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57196E" w:rsidRPr="001530A5" w:rsidRDefault="0057196E" w:rsidP="0057196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detektywistyczna i ochroniarska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101,5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105,9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106,4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105,6</w:t>
            </w:r>
          </w:p>
        </w:tc>
      </w:tr>
      <w:tr w:rsidR="0057196E" w:rsidRPr="001530A5" w:rsidTr="00342578">
        <w:trPr>
          <w:trHeight w:val="876"/>
        </w:trPr>
        <w:tc>
          <w:tcPr>
            <w:tcW w:w="228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57196E" w:rsidRPr="001530A5" w:rsidRDefault="0057196E" w:rsidP="0057196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usługowa związana z utrzymaniem porządku w budynkach i zagospodarowaniem terenów zieleni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101,6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107,3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108,2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107,4</w:t>
            </w:r>
          </w:p>
        </w:tc>
      </w:tr>
      <w:tr w:rsidR="0057196E" w:rsidRPr="001530A5" w:rsidTr="00342578">
        <w:trPr>
          <w:trHeight w:val="972"/>
        </w:trPr>
        <w:tc>
          <w:tcPr>
            <w:tcW w:w="2285" w:type="pct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57196E" w:rsidRPr="001530A5" w:rsidRDefault="0057196E" w:rsidP="0057196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2" w:name="_Hlk120704845"/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administracyjną obsługą biura i pozostała działalność wspomagająca prowadzenie działalności gospodarczej</w:t>
            </w:r>
            <w:bookmarkEnd w:id="2"/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103,1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107,7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109,2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196E" w:rsidRPr="00717B25" w:rsidRDefault="0057196E" w:rsidP="0057196E">
            <w:pPr>
              <w:jc w:val="right"/>
            </w:pPr>
            <w:r w:rsidRPr="00717B25">
              <w:t>107,5</w:t>
            </w:r>
          </w:p>
        </w:tc>
      </w:tr>
    </w:tbl>
    <w:p w:rsidR="001530A5" w:rsidRDefault="001530A5" w:rsidP="00A63840">
      <w:pPr>
        <w:ind w:left="851" w:hanging="851"/>
        <w:rPr>
          <w:b/>
          <w:szCs w:val="19"/>
          <w:shd w:val="clear" w:color="auto" w:fill="FFFFFF"/>
        </w:rPr>
      </w:pPr>
    </w:p>
    <w:p w:rsidR="00120C34" w:rsidRPr="00BF747C" w:rsidRDefault="003853E2" w:rsidP="00A63840">
      <w:pPr>
        <w:ind w:left="851" w:hanging="851"/>
        <w:rPr>
          <w:b/>
          <w:szCs w:val="19"/>
          <w:shd w:val="clear" w:color="auto" w:fill="FFFFFF"/>
        </w:rPr>
      </w:pPr>
      <w:r w:rsidRPr="009F57F6">
        <w:rPr>
          <w:b/>
          <w:noProof/>
          <w:color w:val="000000" w:themeColor="text1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2608" behindDoc="1" locked="0" layoutInCell="1" allowOverlap="1" wp14:anchorId="192B8624" wp14:editId="35C5C428">
                <wp:simplePos x="0" y="0"/>
                <wp:positionH relativeFrom="column">
                  <wp:posOffset>5250426</wp:posOffset>
                </wp:positionH>
                <wp:positionV relativeFrom="paragraph">
                  <wp:posOffset>235544</wp:posOffset>
                </wp:positionV>
                <wp:extent cx="1734820" cy="1661160"/>
                <wp:effectExtent l="0" t="0" r="0" b="0"/>
                <wp:wrapTight wrapText="bothSides">
                  <wp:wrapPolygon edited="0">
                    <wp:start x="712" y="0"/>
                    <wp:lineTo x="712" y="21303"/>
                    <wp:lineTo x="20873" y="21303"/>
                    <wp:lineTo x="20873" y="0"/>
                    <wp:lineTo x="712" y="0"/>
                  </wp:wrapPolygon>
                </wp:wrapTight>
                <wp:docPr id="11" name="Pole tekstowe 2" descr="W 3 kwartale 2022  r. największy wzrost cen w stosunku do poprzedniego kwartału odnotowano w usługach organizatorów turystyki, pośredników i agentów turystycznych oraz pozostałej działalności usługowej w zakresie rezerwacji i działalności z nią związanych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66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05A" w:rsidRPr="00074DD8" w:rsidRDefault="006C305A" w:rsidP="00717BFD">
                            <w:pPr>
                              <w:pStyle w:val="tekstzboku"/>
                              <w:spacing w:before="0"/>
                            </w:pPr>
                            <w:r w:rsidRPr="007958EA">
                              <w:t>W</w:t>
                            </w:r>
                            <w:r w:rsidR="005C47B8">
                              <w:t xml:space="preserve"> </w:t>
                            </w:r>
                            <w:r w:rsidR="00D32CF4">
                              <w:t>3</w:t>
                            </w:r>
                            <w:r w:rsidRPr="007958EA">
                              <w:t xml:space="preserve"> kwartale </w:t>
                            </w:r>
                            <w:r>
                              <w:t>202</w:t>
                            </w:r>
                            <w:r w:rsidR="00A22886">
                              <w:t>2</w:t>
                            </w:r>
                            <w:r w:rsidR="00227087">
                              <w:t xml:space="preserve"> </w:t>
                            </w:r>
                            <w:r w:rsidRPr="007958EA">
                              <w:t> r.</w:t>
                            </w:r>
                            <w:r>
                              <w:t xml:space="preserve"> największy </w:t>
                            </w:r>
                            <w:r w:rsidR="001C729A">
                              <w:t>wzrost</w:t>
                            </w:r>
                            <w:r w:rsidRPr="007958EA">
                              <w:t xml:space="preserve"> cen</w:t>
                            </w:r>
                            <w:r w:rsidR="006D5592">
                              <w:t xml:space="preserve"> w stosunku do poprzedniego kwartału</w:t>
                            </w:r>
                            <w:r w:rsidRPr="007958EA">
                              <w:t xml:space="preserve"> odnotowano </w:t>
                            </w:r>
                            <w:r>
                              <w:t xml:space="preserve">w </w:t>
                            </w:r>
                            <w:r w:rsidR="00F0713B" w:rsidRPr="00F0713B">
                              <w:t>usług</w:t>
                            </w:r>
                            <w:r w:rsidR="00F0713B">
                              <w:t>ach</w:t>
                            </w:r>
                            <w:r w:rsidR="00F0713B" w:rsidRPr="00F0713B">
                              <w:t xml:space="preserve"> organizatorów turystyki, pośredników i agentów turystycznych oraz pozostałej działalności usługowej w zakresie rezerwacji i działalności z nią związanych 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B862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3 kwartale 2022  r. największy wzrost cen w stosunku do poprzedniego kwartału odnotowano w usługach organizatorów turystyki, pośredników i agentów turystycznych oraz pozostałej działalności usługowej w zakresie rezerwacji i działalności z nią związanych " style="position:absolute;left:0;text-align:left;margin-left:413.4pt;margin-top:18.55pt;width:136.6pt;height:130.8pt;z-index:-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" filled="f" stroked="f">
                <v:textbox inset="2.5mm,1mm,2.5mm,1mm">
                  <w:txbxContent>
                    <w:p w:rsidR="006C305A" w:rsidRPr="00074DD8" w:rsidRDefault="006C305A" w:rsidP="00717BFD">
                      <w:pPr>
                        <w:pStyle w:val="tekstzboku"/>
                        <w:spacing w:before="0"/>
                      </w:pPr>
                      <w:r w:rsidRPr="007958EA">
                        <w:t>W</w:t>
                      </w:r>
                      <w:r w:rsidR="005C47B8">
                        <w:t xml:space="preserve"> </w:t>
                      </w:r>
                      <w:r w:rsidR="00D32CF4">
                        <w:t>3</w:t>
                      </w:r>
                      <w:r w:rsidRPr="007958EA">
                        <w:t xml:space="preserve"> kwartale </w:t>
                      </w:r>
                      <w:r>
                        <w:t>202</w:t>
                      </w:r>
                      <w:r w:rsidR="00A22886">
                        <w:t>2</w:t>
                      </w:r>
                      <w:r w:rsidR="00227087">
                        <w:t xml:space="preserve"> </w:t>
                      </w:r>
                      <w:r w:rsidRPr="007958EA">
                        <w:t> r.</w:t>
                      </w:r>
                      <w:r>
                        <w:t xml:space="preserve"> największy </w:t>
                      </w:r>
                      <w:r w:rsidR="001C729A">
                        <w:t>wzrost</w:t>
                      </w:r>
                      <w:r w:rsidRPr="007958EA">
                        <w:t xml:space="preserve"> cen</w:t>
                      </w:r>
                      <w:r w:rsidR="006D5592">
                        <w:t xml:space="preserve"> w stosunku do poprzedniego kwartału</w:t>
                      </w:r>
                      <w:r w:rsidRPr="007958EA">
                        <w:t xml:space="preserve"> odnotowano </w:t>
                      </w:r>
                      <w:r>
                        <w:t xml:space="preserve">w </w:t>
                      </w:r>
                      <w:r w:rsidR="00F0713B" w:rsidRPr="00F0713B">
                        <w:t>usług</w:t>
                      </w:r>
                      <w:r w:rsidR="00F0713B">
                        <w:t>ach</w:t>
                      </w:r>
                      <w:r w:rsidR="00F0713B" w:rsidRPr="00F0713B">
                        <w:t xml:space="preserve"> organizatorów turystyki, pośredników i agentów turystycznych oraz pozostałej działalności usługowej w zakresie rezerwacji i działalności z nią związanych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065D6" w:rsidRPr="007065D6" w:rsidRDefault="00A64B5A" w:rsidP="007065D6">
      <w:r>
        <w:rPr>
          <w:color w:val="000000" w:themeColor="text1"/>
        </w:rPr>
        <w:t xml:space="preserve">W </w:t>
      </w:r>
      <w:r w:rsidR="00342578">
        <w:rPr>
          <w:color w:val="000000" w:themeColor="text1"/>
        </w:rPr>
        <w:t>3</w:t>
      </w:r>
      <w:r w:rsidRPr="001D06C5">
        <w:rPr>
          <w:color w:val="000000" w:themeColor="text1"/>
        </w:rPr>
        <w:t xml:space="preserve"> kwartale 202</w:t>
      </w:r>
      <w:r>
        <w:rPr>
          <w:color w:val="000000" w:themeColor="text1"/>
        </w:rPr>
        <w:t>2</w:t>
      </w:r>
      <w:r w:rsidRPr="001D06C5">
        <w:rPr>
          <w:color w:val="000000" w:themeColor="text1"/>
        </w:rPr>
        <w:t xml:space="preserve"> r. </w:t>
      </w:r>
      <w:r>
        <w:rPr>
          <w:color w:val="000000" w:themeColor="text1"/>
        </w:rPr>
        <w:t>wzrost cen w stosunku do</w:t>
      </w:r>
      <w:r w:rsidRPr="0007018F">
        <w:rPr>
          <w:color w:val="000000" w:themeColor="text1"/>
        </w:rPr>
        <w:t xml:space="preserve"> poprzedniego kwartału </w:t>
      </w:r>
      <w:r>
        <w:rPr>
          <w:color w:val="000000" w:themeColor="text1"/>
        </w:rPr>
        <w:t>odnotowano we wszystkich badanych rodzajach usług związanych z obsługą działalności gospodarczej.</w:t>
      </w:r>
      <w:r w:rsidR="003B403E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>
        <w:rPr>
          <w:rFonts w:eastAsia="Fira Sans Light" w:cs="Times New Roman"/>
          <w:color w:val="000000" w:themeColor="text1"/>
          <w:shd w:val="clear" w:color="auto" w:fill="FFFFFF"/>
        </w:rPr>
        <w:t>N</w:t>
      </w:r>
      <w:r w:rsidR="003B403E">
        <w:rPr>
          <w:rFonts w:eastAsia="Fira Sans Light" w:cs="Times New Roman"/>
          <w:color w:val="000000" w:themeColor="text1"/>
          <w:shd w:val="clear" w:color="auto" w:fill="FFFFFF"/>
        </w:rPr>
        <w:t>ajwiększy wzrost</w:t>
      </w:r>
      <w:r w:rsidR="003B403E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="009F1945">
        <w:rPr>
          <w:rFonts w:eastAsia="Fira Sans Light" w:cs="Times New Roman"/>
          <w:color w:val="000000" w:themeColor="text1"/>
          <w:shd w:val="clear" w:color="auto" w:fill="FFFFFF"/>
        </w:rPr>
        <w:t>wystąpił</w:t>
      </w:r>
      <w:r w:rsidR="003B403E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w przypadku </w:t>
      </w:r>
      <w:bookmarkStart w:id="3" w:name="_Hlk112314048"/>
      <w:r w:rsidR="003B403E" w:rsidRPr="009F57F6">
        <w:rPr>
          <w:rFonts w:eastAsia="Fira Sans Light" w:cs="Times New Roman"/>
          <w:color w:val="000000" w:themeColor="text1"/>
          <w:shd w:val="clear" w:color="auto" w:fill="FFFFFF"/>
        </w:rPr>
        <w:t>usług</w:t>
      </w:r>
      <w:r w:rsidR="003B403E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bookmarkStart w:id="4" w:name="_Hlk112319155"/>
      <w:r w:rsidR="00EF4587" w:rsidRPr="009A2F91">
        <w:t>organizatorów turystyki, pośredników i agentów turystycznych oraz pozostałej działalności usługowej w zakresie rezerwacji i działalności z nią</w:t>
      </w:r>
      <w:bookmarkEnd w:id="3"/>
      <w:bookmarkEnd w:id="4"/>
      <w:r w:rsidR="00215AA9">
        <w:t xml:space="preserve"> związan</w:t>
      </w:r>
      <w:r w:rsidR="00ED0FAC">
        <w:t>ych</w:t>
      </w:r>
      <w:r w:rsidR="003B403E">
        <w:rPr>
          <w:rFonts w:eastAsia="Fira Sans Light" w:cs="Times New Roman"/>
          <w:color w:val="000000" w:themeColor="text1"/>
          <w:shd w:val="clear" w:color="auto" w:fill="FFFFFF"/>
        </w:rPr>
        <w:t>, tj. o </w:t>
      </w:r>
      <w:r w:rsidR="00F3329B">
        <w:rPr>
          <w:rFonts w:eastAsia="Fira Sans Light" w:cs="Times New Roman"/>
          <w:color w:val="000000" w:themeColor="text1"/>
          <w:shd w:val="clear" w:color="auto" w:fill="FFFFFF"/>
        </w:rPr>
        <w:t>7</w:t>
      </w:r>
      <w:r w:rsidR="00EF4587">
        <w:rPr>
          <w:rFonts w:eastAsia="Fira Sans Light" w:cs="Times New Roman"/>
          <w:color w:val="000000" w:themeColor="text1"/>
          <w:shd w:val="clear" w:color="auto" w:fill="FFFFFF"/>
        </w:rPr>
        <w:t>,9</w:t>
      </w:r>
      <w:r w:rsidR="003B403E" w:rsidRPr="009F57F6">
        <w:rPr>
          <w:rFonts w:eastAsia="Fira Sans Light" w:cs="Times New Roman"/>
          <w:color w:val="000000" w:themeColor="text1"/>
          <w:shd w:val="clear" w:color="auto" w:fill="FFFFFF"/>
        </w:rPr>
        <w:t>%</w:t>
      </w:r>
      <w:r w:rsidR="004E6BA4">
        <w:rPr>
          <w:rFonts w:eastAsia="Fira Sans Light" w:cs="Times New Roman"/>
          <w:color w:val="000000" w:themeColor="text1"/>
          <w:shd w:val="clear" w:color="auto" w:fill="FFFFFF"/>
        </w:rPr>
        <w:t xml:space="preserve"> (naj</w:t>
      </w:r>
      <w:r w:rsidR="00F3329B">
        <w:rPr>
          <w:rFonts w:eastAsia="Fira Sans Light" w:cs="Times New Roman"/>
          <w:color w:val="000000" w:themeColor="text1"/>
          <w:shd w:val="clear" w:color="auto" w:fill="FFFFFF"/>
        </w:rPr>
        <w:t>bardziej wzrosły</w:t>
      </w:r>
      <w:r w:rsidR="004E6BA4">
        <w:rPr>
          <w:rFonts w:eastAsia="Fira Sans Light" w:cs="Times New Roman"/>
          <w:color w:val="000000" w:themeColor="text1"/>
          <w:shd w:val="clear" w:color="auto" w:fill="FFFFFF"/>
        </w:rPr>
        <w:t xml:space="preserve"> cen</w:t>
      </w:r>
      <w:r w:rsidR="00F3329B">
        <w:rPr>
          <w:rFonts w:eastAsia="Fira Sans Light" w:cs="Times New Roman"/>
          <w:color w:val="000000" w:themeColor="text1"/>
          <w:shd w:val="clear" w:color="auto" w:fill="FFFFFF"/>
        </w:rPr>
        <w:t>y</w:t>
      </w:r>
      <w:r w:rsidR="004E6BA4">
        <w:rPr>
          <w:rFonts w:eastAsia="Fira Sans Light" w:cs="Times New Roman"/>
          <w:color w:val="000000" w:themeColor="text1"/>
          <w:shd w:val="clear" w:color="auto" w:fill="FFFFFF"/>
        </w:rPr>
        <w:t xml:space="preserve"> usług</w:t>
      </w:r>
      <w:r w:rsidR="00F3329B">
        <w:rPr>
          <w:rFonts w:eastAsia="Fira Sans Light" w:cs="Times New Roman"/>
          <w:color w:val="000000" w:themeColor="text1"/>
          <w:shd w:val="clear" w:color="auto" w:fill="FFFFFF"/>
        </w:rPr>
        <w:t xml:space="preserve"> świadczonych przez </w:t>
      </w:r>
      <w:r w:rsidR="00F3329B" w:rsidRPr="001530A5">
        <w:rPr>
          <w:rFonts w:eastAsia="Times New Roman" w:cs="Calibri"/>
          <w:color w:val="000000"/>
          <w:szCs w:val="19"/>
          <w:lang w:eastAsia="pl-PL"/>
        </w:rPr>
        <w:t>pośredników i agentów turystycznych</w:t>
      </w:r>
      <w:bookmarkStart w:id="5" w:name="_GoBack"/>
      <w:bookmarkEnd w:id="5"/>
      <w:r w:rsidR="004E6BA4">
        <w:rPr>
          <w:rFonts w:eastAsia="Fira Sans Light" w:cs="Times New Roman"/>
          <w:color w:val="000000" w:themeColor="text1"/>
          <w:shd w:val="clear" w:color="auto" w:fill="FFFFFF"/>
        </w:rPr>
        <w:t>)</w:t>
      </w:r>
      <w:r w:rsidR="003B403E">
        <w:rPr>
          <w:rFonts w:eastAsia="Fira Sans Light" w:cs="Times New Roman"/>
          <w:color w:val="000000" w:themeColor="text1"/>
          <w:shd w:val="clear" w:color="auto" w:fill="FFFFFF"/>
        </w:rPr>
        <w:t xml:space="preserve">. </w:t>
      </w:r>
      <w:r w:rsidR="004858DF">
        <w:rPr>
          <w:rFonts w:eastAsia="Fira Sans Light" w:cs="Times New Roman"/>
          <w:color w:val="000000" w:themeColor="text1"/>
          <w:shd w:val="clear" w:color="auto" w:fill="FFFFFF"/>
        </w:rPr>
        <w:t>W dalszej kolejności</w:t>
      </w:r>
      <w:r w:rsidR="00A76278">
        <w:rPr>
          <w:rFonts w:eastAsia="Fira Sans Light" w:cs="Times New Roman"/>
          <w:color w:val="000000" w:themeColor="text1"/>
          <w:shd w:val="clear" w:color="auto" w:fill="FFFFFF"/>
        </w:rPr>
        <w:t xml:space="preserve"> wzrosły ceny </w:t>
      </w:r>
      <w:r w:rsidR="00EF4587">
        <w:t>usług w działalności wydawniczej</w:t>
      </w:r>
      <w:r w:rsidR="004B426C">
        <w:t xml:space="preserve"> </w:t>
      </w:r>
      <w:r w:rsidR="00EF4587">
        <w:t>– wzrost o 3,</w:t>
      </w:r>
      <w:r w:rsidR="00A4388E">
        <w:t>4</w:t>
      </w:r>
      <w:r w:rsidR="00EF4587">
        <w:t>%</w:t>
      </w:r>
      <w:r w:rsidR="00DF315C">
        <w:t xml:space="preserve"> (</w:t>
      </w:r>
      <w:r w:rsidR="005047FB">
        <w:t xml:space="preserve">m.in. </w:t>
      </w:r>
      <w:r w:rsidR="00DF315C">
        <w:t>wzrost</w:t>
      </w:r>
      <w:r w:rsidR="000D048E">
        <w:t xml:space="preserve"> </w:t>
      </w:r>
      <w:r w:rsidR="00DF315C">
        <w:t xml:space="preserve">cen </w:t>
      </w:r>
      <w:r w:rsidR="00E63A78">
        <w:t xml:space="preserve">usług </w:t>
      </w:r>
      <w:r w:rsidR="00DF315C">
        <w:t xml:space="preserve">wydawania </w:t>
      </w:r>
      <w:r w:rsidR="008F1322">
        <w:t xml:space="preserve">książek, </w:t>
      </w:r>
      <w:r w:rsidR="00DF315C">
        <w:t>gazet</w:t>
      </w:r>
      <w:r w:rsidR="001D0867">
        <w:t>, czasopism</w:t>
      </w:r>
      <w:r w:rsidR="00DF315C">
        <w:t xml:space="preserve"> oraz </w:t>
      </w:r>
      <w:r w:rsidR="008F1322">
        <w:t>gier komputerowych</w:t>
      </w:r>
      <w:r w:rsidR="00DF315C">
        <w:t>)</w:t>
      </w:r>
      <w:r w:rsidR="00EF4587">
        <w:t>.</w:t>
      </w:r>
      <w:r w:rsidR="00310867">
        <w:t xml:space="preserve"> </w:t>
      </w:r>
      <w:r w:rsidR="00A4388E">
        <w:t xml:space="preserve">Powyżej 3 % (o 3,1%) wzrosły także </w:t>
      </w:r>
      <w:bookmarkStart w:id="6" w:name="_Hlk120704983"/>
      <w:r w:rsidR="00A4388E">
        <w:t>ceny usług w zakresie d</w:t>
      </w:r>
      <w:r w:rsidR="00A4388E" w:rsidRPr="00A4388E">
        <w:t>ziałalnoś</w:t>
      </w:r>
      <w:r w:rsidR="00A4388E">
        <w:t>ci</w:t>
      </w:r>
      <w:r w:rsidR="00A4388E" w:rsidRPr="00A4388E">
        <w:t xml:space="preserve"> związan</w:t>
      </w:r>
      <w:r w:rsidR="00A4388E">
        <w:t>ej</w:t>
      </w:r>
      <w:r w:rsidR="00A4388E" w:rsidRPr="00A4388E">
        <w:t xml:space="preserve"> z administracyjną obsługą biura i pozostał</w:t>
      </w:r>
      <w:r w:rsidR="00A4388E">
        <w:t>ą</w:t>
      </w:r>
      <w:r w:rsidR="00A4388E" w:rsidRPr="00A4388E">
        <w:t xml:space="preserve"> działalnoś</w:t>
      </w:r>
      <w:r w:rsidR="00A4388E">
        <w:t>cią</w:t>
      </w:r>
      <w:r w:rsidR="00A4388E" w:rsidRPr="00A4388E">
        <w:t xml:space="preserve"> wspomagając</w:t>
      </w:r>
      <w:r w:rsidR="00A4388E">
        <w:t>ą</w:t>
      </w:r>
      <w:r w:rsidR="00A4388E" w:rsidRPr="00A4388E">
        <w:t xml:space="preserve"> prowadzenie działalności gospodarcze</w:t>
      </w:r>
      <w:bookmarkEnd w:id="6"/>
      <w:r w:rsidR="00A4388E" w:rsidRPr="00A4388E">
        <w:t xml:space="preserve">j </w:t>
      </w:r>
      <w:r w:rsidR="00A4388E">
        <w:t>oraz usług w zakresie informacji. Na wzrost cen usług w zakresie d</w:t>
      </w:r>
      <w:r w:rsidR="00A4388E" w:rsidRPr="00A4388E">
        <w:t>ziałalnoś</w:t>
      </w:r>
      <w:r w:rsidR="00A4388E">
        <w:t>ci</w:t>
      </w:r>
      <w:r w:rsidR="00A4388E" w:rsidRPr="00A4388E">
        <w:t xml:space="preserve"> związan</w:t>
      </w:r>
      <w:r w:rsidR="00A4388E">
        <w:t>ej</w:t>
      </w:r>
      <w:r w:rsidR="00A4388E" w:rsidRPr="00A4388E">
        <w:t xml:space="preserve"> z administracyjną obsługą biura i pozostał</w:t>
      </w:r>
      <w:r w:rsidR="00A4388E">
        <w:t>ą</w:t>
      </w:r>
      <w:r w:rsidR="00A4388E" w:rsidRPr="00A4388E">
        <w:t xml:space="preserve"> działalnoś</w:t>
      </w:r>
      <w:r w:rsidR="00A4388E">
        <w:t>cią</w:t>
      </w:r>
      <w:r w:rsidR="00A4388E" w:rsidRPr="00A4388E">
        <w:t xml:space="preserve"> wspomagając</w:t>
      </w:r>
      <w:r w:rsidR="00A4388E">
        <w:t>ą</w:t>
      </w:r>
      <w:r w:rsidR="00A4388E" w:rsidRPr="00A4388E">
        <w:t xml:space="preserve"> prowadzenie działalności gospodarcze</w:t>
      </w:r>
      <w:r w:rsidR="00A4388E">
        <w:t>j wpłynął m.in. wzrost cen usług w d</w:t>
      </w:r>
      <w:r w:rsidR="00A4388E" w:rsidRPr="00A4388E">
        <w:t>ziałalnoś</w:t>
      </w:r>
      <w:r w:rsidR="00A4388E">
        <w:t>ci</w:t>
      </w:r>
      <w:r w:rsidR="00A4388E" w:rsidRPr="00A4388E">
        <w:t xml:space="preserve"> związan</w:t>
      </w:r>
      <w:r w:rsidR="00A4388E">
        <w:t>ej</w:t>
      </w:r>
      <w:r w:rsidR="00A4388E" w:rsidRPr="00A4388E">
        <w:t xml:space="preserve"> z organizacją targów, wystaw i kongresów</w:t>
      </w:r>
      <w:r w:rsidR="00E66DB0">
        <w:t>.</w:t>
      </w:r>
      <w:r w:rsidR="00A4388E">
        <w:t xml:space="preserve"> </w:t>
      </w:r>
      <w:r w:rsidR="00E320BF">
        <w:t xml:space="preserve">Wzrost cen usług w zakresie informacji związany był </w:t>
      </w:r>
      <w:r w:rsidR="007561A9">
        <w:t>w znac</w:t>
      </w:r>
      <w:r w:rsidR="004621F4">
        <w:t>znym</w:t>
      </w:r>
      <w:r w:rsidR="007561A9">
        <w:t xml:space="preserve"> stopniu</w:t>
      </w:r>
      <w:r w:rsidR="00E320BF">
        <w:t xml:space="preserve"> ze wzrostem cen usług świadczonych przez portale informacyjne.</w:t>
      </w:r>
      <w:r w:rsidR="00A4388E">
        <w:t xml:space="preserve"> </w:t>
      </w:r>
      <w:r w:rsidR="007065D6">
        <w:t>W najmniejszym stopniu</w:t>
      </w:r>
      <w:r w:rsidR="007E20D5">
        <w:t xml:space="preserve"> (o 1,0%)</w:t>
      </w:r>
      <w:r w:rsidR="007065D6">
        <w:t xml:space="preserve"> wzrosły ceny usług</w:t>
      </w:r>
      <w:r w:rsidR="007065D6" w:rsidRPr="007065D6">
        <w:t xml:space="preserve"> </w:t>
      </w:r>
      <w:bookmarkStart w:id="7" w:name="_Hlk112319378"/>
      <w:r w:rsidR="007E20D5">
        <w:t>w d</w:t>
      </w:r>
      <w:r w:rsidR="007E20D5" w:rsidRPr="007E20D5">
        <w:t>ziałalnoś</w:t>
      </w:r>
      <w:r w:rsidR="007E20D5">
        <w:t>ci</w:t>
      </w:r>
      <w:r w:rsidR="007E20D5" w:rsidRPr="007E20D5">
        <w:t xml:space="preserve"> związan</w:t>
      </w:r>
      <w:r w:rsidR="007E20D5">
        <w:t>ej</w:t>
      </w:r>
      <w:r w:rsidR="007E20D5" w:rsidRPr="007E20D5">
        <w:t xml:space="preserve"> z oprogramowaniem i doradztwem w zakresie informatyki oraz działalnoś</w:t>
      </w:r>
      <w:r w:rsidR="007E20D5">
        <w:t>ci</w:t>
      </w:r>
      <w:r w:rsidR="007E20D5" w:rsidRPr="007E20D5">
        <w:t xml:space="preserve"> powiązan</w:t>
      </w:r>
      <w:r w:rsidR="007E20D5">
        <w:t xml:space="preserve">ej, </w:t>
      </w:r>
      <w:r w:rsidR="00B46BA0">
        <w:t xml:space="preserve">usług w </w:t>
      </w:r>
      <w:r w:rsidR="007E20D5">
        <w:t>d</w:t>
      </w:r>
      <w:r w:rsidR="007E20D5" w:rsidRPr="007E20D5">
        <w:t>ziałalnoś</w:t>
      </w:r>
      <w:r w:rsidR="007E20D5">
        <w:t>ci</w:t>
      </w:r>
      <w:r w:rsidR="007E20D5" w:rsidRPr="007E20D5">
        <w:t xml:space="preserve"> związan</w:t>
      </w:r>
      <w:r w:rsidR="007E20D5">
        <w:t>ej</w:t>
      </w:r>
      <w:r w:rsidR="007E20D5" w:rsidRPr="007E20D5">
        <w:t xml:space="preserve"> z obsługą rynku nieruchomości </w:t>
      </w:r>
      <w:r w:rsidR="007E20D5">
        <w:t xml:space="preserve">oraz usług </w:t>
      </w:r>
      <w:r w:rsidR="007065D6" w:rsidRPr="007065D6">
        <w:t>reklamy, badania rynku i opinii</w:t>
      </w:r>
      <w:bookmarkEnd w:id="7"/>
      <w:r w:rsidR="008219FC">
        <w:t xml:space="preserve"> publicznej</w:t>
      </w:r>
      <w:r w:rsidR="007065D6">
        <w:t>.</w:t>
      </w:r>
    </w:p>
    <w:p w:rsidR="003B403E" w:rsidRDefault="003B403E" w:rsidP="003B403E">
      <w:pPr>
        <w:rPr>
          <w:color w:val="000000" w:themeColor="text1"/>
        </w:rPr>
      </w:pPr>
      <w:r w:rsidRPr="00053E1D">
        <w:t xml:space="preserve">W stosunku do </w:t>
      </w:r>
      <w:r w:rsidR="00342578">
        <w:t>3</w:t>
      </w:r>
      <w:r w:rsidRPr="00053E1D">
        <w:t xml:space="preserve"> kwartału 202</w:t>
      </w:r>
      <w:r>
        <w:t>1</w:t>
      </w:r>
      <w:r w:rsidRPr="00053E1D">
        <w:t xml:space="preserve"> r. największy wzrost cen </w:t>
      </w:r>
      <w:r>
        <w:t xml:space="preserve">wystąpił </w:t>
      </w:r>
      <w:r w:rsidR="009F5BC7">
        <w:t xml:space="preserve">także </w:t>
      </w:r>
      <w:r>
        <w:t>w przypadku</w:t>
      </w:r>
      <w:r w:rsidRPr="00053E1D">
        <w:t xml:space="preserve"> usług </w:t>
      </w:r>
      <w:r w:rsidR="00593EE9" w:rsidRPr="00593EE9">
        <w:t>organizatorów turystyki, pośredników i agentów turystycznych oraz pozostałej działalności usługowej w zakresie rezerwacji i działalności z nią związanych</w:t>
      </w:r>
      <w:r w:rsidR="00593EE9">
        <w:t xml:space="preserve"> (o 22,</w:t>
      </w:r>
      <w:r w:rsidR="00E320BF">
        <w:t>6</w:t>
      </w:r>
      <w:r w:rsidR="00593EE9">
        <w:t>%)</w:t>
      </w:r>
      <w:r w:rsidR="009F5BC7">
        <w:t>. W dalszej kolejności</w:t>
      </w:r>
      <w:r w:rsidR="00751070">
        <w:t xml:space="preserve"> </w:t>
      </w:r>
      <w:r w:rsidR="009F5BC7">
        <w:t>odnotowano wzrost</w:t>
      </w:r>
      <w:r w:rsidR="00611752">
        <w:t>y</w:t>
      </w:r>
      <w:r w:rsidR="009F5BC7">
        <w:t xml:space="preserve"> cen usług</w:t>
      </w:r>
      <w:r w:rsidR="00593EE9" w:rsidRPr="00593EE9">
        <w:t xml:space="preserve"> </w:t>
      </w:r>
      <w:r>
        <w:t>wynajmu i dzierżawy (o 1</w:t>
      </w:r>
      <w:r w:rsidR="00593EE9">
        <w:t>5</w:t>
      </w:r>
      <w:r>
        <w:t>,</w:t>
      </w:r>
      <w:r w:rsidR="00E36BC8">
        <w:t>0</w:t>
      </w:r>
      <w:r>
        <w:t xml:space="preserve">%), oraz usług </w:t>
      </w:r>
      <w:r w:rsidR="00A1122E">
        <w:t>w działalności wydawniczej</w:t>
      </w:r>
      <w:r w:rsidRPr="00AD5F74">
        <w:t xml:space="preserve"> </w:t>
      </w:r>
      <w:r w:rsidRPr="00053E1D">
        <w:t xml:space="preserve">(o </w:t>
      </w:r>
      <w:r w:rsidR="00A1122E">
        <w:t>1</w:t>
      </w:r>
      <w:r w:rsidR="00E36BC8">
        <w:t>2</w:t>
      </w:r>
      <w:r w:rsidR="00A1122E">
        <w:t>,</w:t>
      </w:r>
      <w:r w:rsidR="00E36BC8">
        <w:t>3</w:t>
      </w:r>
      <w:r w:rsidRPr="00053E1D">
        <w:t>%).</w:t>
      </w:r>
      <w:r w:rsidR="00593EE9">
        <w:t xml:space="preserve"> Najmniejsze wzrosty zanotowano w </w:t>
      </w:r>
      <w:r w:rsidR="00890565">
        <w:t>przypadku</w:t>
      </w:r>
      <w:r w:rsidR="00593EE9">
        <w:t xml:space="preserve"> cen usług w d</w:t>
      </w:r>
      <w:r w:rsidR="00593EE9" w:rsidRPr="00593EE9">
        <w:t>ziałalnoś</w:t>
      </w:r>
      <w:r w:rsidR="00E81579">
        <w:t>ci</w:t>
      </w:r>
      <w:r w:rsidR="00593EE9" w:rsidRPr="00593EE9">
        <w:t xml:space="preserve"> związan</w:t>
      </w:r>
      <w:r w:rsidR="00E81579">
        <w:t>ej</w:t>
      </w:r>
      <w:r w:rsidR="00593EE9" w:rsidRPr="00593EE9">
        <w:t xml:space="preserve"> z produkcją filmów, nagrań wideo, programów telewizyjnych, nagrań dźwiękowych i muzycznych</w:t>
      </w:r>
      <w:r w:rsidR="000F67DE">
        <w:t xml:space="preserve"> (o 5,1%)</w:t>
      </w:r>
      <w:r w:rsidR="003C1DDD">
        <w:t>,</w:t>
      </w:r>
      <w:r w:rsidR="00593EE9">
        <w:t xml:space="preserve"> usług </w:t>
      </w:r>
      <w:r w:rsidR="00593EE9" w:rsidRPr="00593EE9">
        <w:t>reklamy, badania rynku i opinii publicznej</w:t>
      </w:r>
      <w:r w:rsidR="00593EE9">
        <w:t xml:space="preserve"> (o 3,</w:t>
      </w:r>
      <w:r w:rsidR="0016605B">
        <w:t>4</w:t>
      </w:r>
      <w:r w:rsidR="00593EE9">
        <w:t>%)</w:t>
      </w:r>
      <w:r w:rsidR="0016605B">
        <w:t xml:space="preserve"> oraz </w:t>
      </w:r>
      <w:r>
        <w:rPr>
          <w:color w:val="000000" w:themeColor="text1"/>
        </w:rPr>
        <w:t xml:space="preserve">usług </w:t>
      </w:r>
      <w:r w:rsidRPr="002F1676">
        <w:rPr>
          <w:color w:val="000000" w:themeColor="text1"/>
        </w:rPr>
        <w:t>nadawania programów ogólnodostępnych i abonamentowych</w:t>
      </w:r>
      <w:r>
        <w:rPr>
          <w:color w:val="000000" w:themeColor="text1"/>
        </w:rPr>
        <w:t xml:space="preserve"> (o </w:t>
      </w:r>
      <w:r w:rsidR="0016605B">
        <w:rPr>
          <w:color w:val="000000" w:themeColor="text1"/>
        </w:rPr>
        <w:t>1,6</w:t>
      </w:r>
      <w:r>
        <w:rPr>
          <w:color w:val="000000" w:themeColor="text1"/>
        </w:rPr>
        <w:t>%).</w:t>
      </w:r>
    </w:p>
    <w:p w:rsidR="003B403E" w:rsidRDefault="003B403E" w:rsidP="003B403E">
      <w:pPr>
        <w:rPr>
          <w:rFonts w:eastAsia="Fira Sans Light" w:cs="Times New Roman"/>
          <w:color w:val="000000" w:themeColor="text1"/>
          <w:shd w:val="clear" w:color="auto" w:fill="FFFFFF"/>
        </w:rPr>
      </w:pPr>
    </w:p>
    <w:p w:rsidR="00095B4F" w:rsidRDefault="00A3153B" w:rsidP="00095B4F">
      <w:pPr>
        <w:pStyle w:val="tytuwykresu"/>
        <w:ind w:left="851" w:hanging="851"/>
        <w:jc w:val="both"/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</w:pPr>
      <w:r>
        <w:rPr>
          <w:rFonts w:eastAsia="Fira Sans Light" w:cs="Times New Roman"/>
          <w:noProof/>
          <w:color w:val="000000" w:themeColor="text1"/>
          <w:spacing w:val="0"/>
          <w:sz w:val="19"/>
          <w:szCs w:val="19"/>
          <w:shd w:val="clear" w:color="auto" w:fill="FFFFFF"/>
        </w:rPr>
        <w:lastRenderedPageBreak/>
        <w:drawing>
          <wp:anchor distT="0" distB="0" distL="114300" distR="114300" simplePos="0" relativeHeight="251663872" behindDoc="0" locked="0" layoutInCell="1" allowOverlap="1" wp14:anchorId="6D8D22AC">
            <wp:simplePos x="0" y="0"/>
            <wp:positionH relativeFrom="column">
              <wp:posOffset>45720</wp:posOffset>
            </wp:positionH>
            <wp:positionV relativeFrom="paragraph">
              <wp:posOffset>414020</wp:posOffset>
            </wp:positionV>
            <wp:extent cx="5137150" cy="3177540"/>
            <wp:effectExtent l="0" t="0" r="6350" b="3810"/>
            <wp:wrapTopAndBottom/>
            <wp:docPr id="2" name="Obraz 2" descr="Wykres 1. Zmiany cen producentów usług związanych z obsługą działalności gospodarczej &#10;w latach 2019-2022  (kwartał poprzedni = 100)&#10;Wykres prezentuje zmiany cen  producentów usług związanych z obsługą działalności gospodarczej w kwartałach dla lat 2019-2022, w odniesieniu do kwartału poprzedniego =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0" cy="317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B4F" w:rsidRPr="00B10435">
        <w:rPr>
          <w:color w:val="000000" w:themeColor="text1"/>
          <w:sz w:val="19"/>
          <w:szCs w:val="19"/>
        </w:rPr>
        <w:t>Wykres 1. Zmiany c</w:t>
      </w:r>
      <w:r w:rsidR="00095B4F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en producentów usług związanych z obsługą działalnośc</w:t>
      </w:r>
      <w:r w:rsidR="00F829E2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 xml:space="preserve">i gospodarczej </w:t>
      </w:r>
      <w:r w:rsidR="00581A55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br/>
      </w:r>
      <w:r w:rsidR="00F829E2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w latach 201</w:t>
      </w:r>
      <w:r w:rsidR="00C8458A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9</w:t>
      </w:r>
      <w:r w:rsidR="00F829E2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-202</w:t>
      </w:r>
      <w:r w:rsidR="00C8458A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2</w:t>
      </w:r>
      <w:r w:rsidR="00095B4F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 xml:space="preserve">  </w:t>
      </w:r>
      <w:r w:rsidR="00095B4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(</w:t>
      </w:r>
      <w:r w:rsidR="002D75B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kwartał</w:t>
      </w:r>
      <w:r w:rsidR="00E13F5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 xml:space="preserve"> poprzedni = 100</w:t>
      </w:r>
      <w:r w:rsidR="00095B4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)</w:t>
      </w:r>
      <w:r w:rsidR="002711E0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 xml:space="preserve"> </w:t>
      </w:r>
    </w:p>
    <w:p w:rsidR="00CC0932" w:rsidRDefault="00CC0932" w:rsidP="00095B4F">
      <w:pPr>
        <w:pStyle w:val="tytuwykresu"/>
        <w:ind w:left="851" w:hanging="851"/>
        <w:jc w:val="both"/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</w:pPr>
    </w:p>
    <w:p w:rsidR="00095B4F" w:rsidRDefault="00A3153B" w:rsidP="00095B4F">
      <w:pPr>
        <w:pStyle w:val="tytuwykresu"/>
        <w:ind w:left="851" w:hanging="851"/>
        <w:jc w:val="both"/>
        <w:rPr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664896" behindDoc="0" locked="0" layoutInCell="1" allowOverlap="1" wp14:anchorId="2C178381">
            <wp:simplePos x="0" y="0"/>
            <wp:positionH relativeFrom="margin">
              <wp:posOffset>67310</wp:posOffset>
            </wp:positionH>
            <wp:positionV relativeFrom="paragraph">
              <wp:posOffset>468630</wp:posOffset>
            </wp:positionV>
            <wp:extent cx="5056505" cy="2933700"/>
            <wp:effectExtent l="0" t="0" r="0" b="0"/>
            <wp:wrapTopAndBottom/>
            <wp:docPr id="3" name="Obraz 3" descr="Wykres 2. Zmiany cen producentów usług związanych z obsługą działalności gospodarczej &#10;w latach 2019-2022  (analogiczny okres roku poprzedniego = 100)&#10;&#10;Wykres prezentuje zmiany cen  producentów usług związanych z obsługą działalności gospodarczej w kwartałach dla lat 2019-2022, przy podstawie analogiczny okres roku poprzedniego =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505" cy="293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B4F" w:rsidRPr="00B10435">
        <w:rPr>
          <w:sz w:val="19"/>
          <w:szCs w:val="19"/>
        </w:rPr>
        <w:t>Wykres 2</w:t>
      </w:r>
      <w:r w:rsidR="00095B4F" w:rsidRPr="006E165A">
        <w:rPr>
          <w:sz w:val="19"/>
          <w:szCs w:val="19"/>
        </w:rPr>
        <w:t>.</w:t>
      </w:r>
      <w:r w:rsidR="00095B4F" w:rsidRPr="006E165A">
        <w:rPr>
          <w:rFonts w:eastAsia="Fira Sans Light" w:cs="Times New Roman"/>
          <w:b w:val="0"/>
          <w:spacing w:val="0"/>
          <w:sz w:val="19"/>
          <w:szCs w:val="19"/>
          <w:shd w:val="clear" w:color="auto" w:fill="FFFFFF"/>
        </w:rPr>
        <w:t xml:space="preserve"> </w:t>
      </w:r>
      <w:r w:rsidR="00095B4F" w:rsidRPr="006E165A">
        <w:rPr>
          <w:sz w:val="19"/>
          <w:szCs w:val="19"/>
        </w:rPr>
        <w:t xml:space="preserve">Zmiany </w:t>
      </w:r>
      <w:r w:rsidR="00095B4F" w:rsidRPr="00B10435">
        <w:rPr>
          <w:sz w:val="19"/>
          <w:szCs w:val="19"/>
        </w:rPr>
        <w:t>c</w:t>
      </w:r>
      <w:r w:rsidR="00095B4F" w:rsidRPr="00B1043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en </w:t>
      </w:r>
      <w:r w:rsidR="00095B4F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producentów</w:t>
      </w:r>
      <w:r w:rsidR="000377AC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 </w:t>
      </w:r>
      <w:r w:rsidR="00095B4F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usług związanych z obsługą działalności </w:t>
      </w:r>
      <w:r w:rsidR="0034392C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gospodarczej </w:t>
      </w:r>
      <w:r w:rsidR="00581A55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br/>
      </w:r>
      <w:r w:rsidR="00F829E2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w latach 201</w:t>
      </w:r>
      <w:r w:rsidR="00DE0E6F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9</w:t>
      </w:r>
      <w:r w:rsidR="00F829E2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-202</w:t>
      </w:r>
      <w:r w:rsidR="00DE0E6F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2</w:t>
      </w:r>
      <w:r w:rsidR="00095B4F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   </w:t>
      </w:r>
      <w:r w:rsidR="002D75BF" w:rsidRPr="00B56375">
        <w:rPr>
          <w:rFonts w:eastAsia="Fira Sans Light" w:cs="Times New Roman"/>
          <w:spacing w:val="0"/>
          <w:sz w:val="19"/>
          <w:szCs w:val="19"/>
          <w:shd w:val="clear" w:color="auto" w:fill="FFFFFF"/>
        </w:rPr>
        <w:t>(</w:t>
      </w:r>
      <w:r w:rsidR="00B56375" w:rsidRPr="00B56375">
        <w:rPr>
          <w:sz w:val="19"/>
          <w:szCs w:val="19"/>
        </w:rPr>
        <w:t>analogiczny okres roku poprzedniego = 100)</w:t>
      </w:r>
      <w:r w:rsidR="00095B4F" w:rsidRPr="00B10435">
        <w:rPr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  <w:t xml:space="preserve"> </w:t>
      </w:r>
    </w:p>
    <w:p w:rsidR="00641674" w:rsidRDefault="00641674">
      <w:pPr>
        <w:spacing w:before="0" w:after="160" w:line="259" w:lineRule="auto"/>
        <w:rPr>
          <w:b/>
          <w:noProof/>
          <w:spacing w:val="-2"/>
          <w:sz w:val="18"/>
          <w:shd w:val="clear" w:color="auto" w:fill="FFFFFF"/>
          <w:lang w:eastAsia="pl-PL"/>
        </w:rPr>
      </w:pPr>
    </w:p>
    <w:p w:rsidR="00095B4F" w:rsidRDefault="00756F8E" w:rsidP="00756F8E">
      <w:pPr>
        <w:rPr>
          <w:b/>
          <w:spacing w:val="-2"/>
          <w:sz w:val="18"/>
          <w:shd w:val="clear" w:color="auto" w:fill="FFFFFF"/>
        </w:rPr>
      </w:pPr>
      <w:r>
        <w:t xml:space="preserve">W przypadku cytowania danych Głównego Urzędu Statystycznego prosimy o zamieszczenie informacji: „Źródło danych GUS”, a </w:t>
      </w:r>
      <w:r w:rsidR="00B767CC">
        <w:t xml:space="preserve">w </w:t>
      </w:r>
      <w:r>
        <w:t>przypadku publikowania obliczeń dokonanych na danych opublikowanych przez GUS prosimy o zamieszczenie informacji: „Opracowanie własne na podstawie danych GUS”.</w:t>
      </w:r>
    </w:p>
    <w:p w:rsidR="003B69C2" w:rsidRDefault="003B69C2" w:rsidP="007F69F3">
      <w:pPr>
        <w:ind w:left="851" w:hanging="851"/>
        <w:rPr>
          <w:sz w:val="18"/>
        </w:rPr>
      </w:pPr>
    </w:p>
    <w:p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6107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B7E95" w:rsidTr="002B7E95">
        <w:trPr>
          <w:trHeight w:val="1626"/>
        </w:trPr>
        <w:tc>
          <w:tcPr>
            <w:tcW w:w="2500" w:type="pct"/>
          </w:tcPr>
          <w:p w:rsidR="002B7E95" w:rsidRPr="008F3638" w:rsidRDefault="002B7E95" w:rsidP="00F92C0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2B7E95" w:rsidRPr="008F3638" w:rsidRDefault="002B7E95" w:rsidP="00F92C06">
            <w:pPr>
              <w:spacing w:before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2B7E95" w:rsidRPr="00BB4F09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2B7E95" w:rsidRPr="002B7E95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1 24</w:t>
            </w:r>
          </w:p>
          <w:p w:rsidR="002B7E95" w:rsidRDefault="002B7E95" w:rsidP="00F92C06">
            <w:pPr>
              <w:spacing w:before="0" w:after="0" w:line="276" w:lineRule="auto"/>
              <w:rPr>
                <w:rFonts w:cs="Arial"/>
                <w:sz w:val="20"/>
              </w:rPr>
            </w:pPr>
          </w:p>
          <w:p w:rsidR="002B7E95" w:rsidRPr="00AB24E4" w:rsidRDefault="002B7E95" w:rsidP="00F92C0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2500" w:type="pct"/>
          </w:tcPr>
          <w:p w:rsidR="002B7E95" w:rsidRPr="004A1D19" w:rsidRDefault="002B7E95" w:rsidP="00F92C0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:rsidR="002B7E95" w:rsidRPr="004A1D19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2B7E95" w:rsidRPr="004A1D19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2B7E95" w:rsidRDefault="002B7E95" w:rsidP="00F92C06">
            <w:pPr>
              <w:rPr>
                <w:sz w:val="18"/>
              </w:rPr>
            </w:pPr>
          </w:p>
        </w:tc>
      </w:tr>
      <w:tr w:rsidR="002B7E95" w:rsidTr="002B7E95">
        <w:trPr>
          <w:trHeight w:val="418"/>
        </w:trPr>
        <w:tc>
          <w:tcPr>
            <w:tcW w:w="2500" w:type="pct"/>
            <w:vMerge w:val="restart"/>
          </w:tcPr>
          <w:p w:rsidR="002B7E95" w:rsidRPr="00C91687" w:rsidRDefault="002B7E95" w:rsidP="00F92C0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2B7E95" w:rsidRPr="00C91687" w:rsidRDefault="002B7E95" w:rsidP="00F92C0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:rsidR="002B7E95" w:rsidRPr="00F05FC7" w:rsidRDefault="002B7E95" w:rsidP="00F92C0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2500" w:type="pct"/>
            <w:vAlign w:val="center"/>
          </w:tcPr>
          <w:p w:rsidR="002B7E95" w:rsidRDefault="002B7E95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704" behindDoc="0" locked="0" layoutInCell="1" allowOverlap="1" wp14:anchorId="47471B5A" wp14:editId="0DF1176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2B7E95" w:rsidTr="002B7E95">
        <w:trPr>
          <w:trHeight w:val="418"/>
        </w:trPr>
        <w:tc>
          <w:tcPr>
            <w:tcW w:w="2500" w:type="pct"/>
            <w:vMerge/>
          </w:tcPr>
          <w:p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  <w:vAlign w:val="center"/>
          </w:tcPr>
          <w:p w:rsidR="002B7E95" w:rsidRDefault="002B7E95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728" behindDoc="0" locked="0" layoutInCell="1" allowOverlap="1" wp14:anchorId="751A82E2" wp14:editId="151BFD1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B7E95" w:rsidTr="002B7E95">
        <w:trPr>
          <w:trHeight w:val="476"/>
        </w:trPr>
        <w:tc>
          <w:tcPr>
            <w:tcW w:w="2500" w:type="pct"/>
            <w:vMerge/>
          </w:tcPr>
          <w:p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:rsidR="002B7E95" w:rsidRDefault="002B7E95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752" behindDoc="0" locked="0" layoutInCell="1" allowOverlap="1" wp14:anchorId="6DC9C8F3" wp14:editId="712F11C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B7E95" w:rsidTr="002B7E95">
        <w:trPr>
          <w:trHeight w:val="426"/>
        </w:trPr>
        <w:tc>
          <w:tcPr>
            <w:tcW w:w="2500" w:type="pct"/>
          </w:tcPr>
          <w:p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800" behindDoc="0" locked="0" layoutInCell="1" allowOverlap="1" wp14:anchorId="35CAEBAC" wp14:editId="44BFE5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3" name="Obraz 33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2B7E95" w:rsidTr="002B7E95">
        <w:trPr>
          <w:trHeight w:val="504"/>
        </w:trPr>
        <w:tc>
          <w:tcPr>
            <w:tcW w:w="2500" w:type="pct"/>
          </w:tcPr>
          <w:p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824" behindDoc="0" locked="0" layoutInCell="1" allowOverlap="1" wp14:anchorId="10CA91D5" wp14:editId="46495A1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34" name="Obraz 34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2B7E95" w:rsidTr="002B7E95">
        <w:trPr>
          <w:trHeight w:val="1546"/>
        </w:trPr>
        <w:tc>
          <w:tcPr>
            <w:tcW w:w="2500" w:type="pct"/>
          </w:tcPr>
          <w:p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2848" behindDoc="0" locked="0" layoutInCell="1" allowOverlap="1" wp14:anchorId="071209AA" wp14:editId="5A09620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B7E95" w:rsidTr="002B7E95">
        <w:trPr>
          <w:trHeight w:val="4114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2B7E95" w:rsidRPr="00876479" w:rsidRDefault="002B7E95" w:rsidP="00F92C06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="002B7E95" w:rsidRPr="002B7E95" w:rsidRDefault="00D96B45" w:rsidP="00F92C06">
            <w:pPr>
              <w:rPr>
                <w:rStyle w:val="Hipercze"/>
              </w:rPr>
            </w:pPr>
            <w:hyperlink r:id="rId23" w:tooltip="Link do informacji sygnalnej pt. Wskaźniki cen producentów usług związanych z obsługą działalności gospodarczej za 3 kwartał 2022 r." w:history="1">
              <w:r w:rsidR="002B7E95" w:rsidRPr="002B7E95">
                <w:rPr>
                  <w:rStyle w:val="Hipercze"/>
                </w:rPr>
                <w:t>Informacje sygnalne</w:t>
              </w:r>
            </w:hyperlink>
            <w:r w:rsidR="002B7E95">
              <w:rPr>
                <w:rFonts w:cs="Times New Roman"/>
              </w:rPr>
              <w:t xml:space="preserve">  </w:t>
            </w:r>
            <w:r w:rsidR="002B7E95" w:rsidRPr="002B7E95">
              <w:rPr>
                <w:rFonts w:cs="Times New Roman"/>
              </w:rPr>
              <w:fldChar w:fldCharType="begin"/>
            </w:r>
            <w:r w:rsidR="002B7E95" w:rsidRPr="002B7E95">
              <w:rPr>
                <w:rFonts w:cs="Times New Roman"/>
              </w:rPr>
              <w:instrText xml:space="preserve"> HYPERLINK "https://stat.gov.pl/" \o "Linko do opracowania pt...." </w:instrText>
            </w:r>
            <w:r w:rsidR="002B7E95" w:rsidRPr="002B7E95">
              <w:rPr>
                <w:rFonts w:cs="Times New Roman"/>
              </w:rPr>
              <w:fldChar w:fldCharType="separate"/>
            </w:r>
          </w:p>
          <w:p w:rsidR="002B7E95" w:rsidRPr="00296E3D" w:rsidRDefault="002B7E95" w:rsidP="00F92C06">
            <w:pPr>
              <w:rPr>
                <w:rStyle w:val="Hipercze"/>
                <w:color w:val="auto"/>
                <w:u w:val="none"/>
              </w:rPr>
            </w:pPr>
            <w:r w:rsidRPr="002B7E95">
              <w:rPr>
                <w:rFonts w:cs="Times New Roman"/>
              </w:rPr>
              <w:fldChar w:fldCharType="end"/>
            </w:r>
            <w:hyperlink r:id="rId24" w:tooltip="Link do publikacji pt. Ceny w gospodarce narodowej w 2020 r." w:history="1">
              <w:r w:rsidRPr="002B7E95">
                <w:rPr>
                  <w:rStyle w:val="Hipercze"/>
                </w:rPr>
                <w:t>C</w:t>
              </w:r>
              <w:r w:rsidRPr="002B7E95">
                <w:rPr>
                  <w:rStyle w:val="Hipercze"/>
                  <w:rFonts w:cstheme="minorBidi"/>
                </w:rPr>
                <w:t>eny w gospodarce narodowej</w:t>
              </w:r>
            </w:hyperlink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"https://stat.gov.pl/" \o "Linko do opracowania pt...." </w:instrText>
            </w:r>
            <w:r>
              <w:rPr>
                <w:rFonts w:cs="Times New Roman"/>
              </w:rPr>
              <w:fldChar w:fldCharType="separate"/>
            </w:r>
          </w:p>
          <w:p w:rsidR="002B7E95" w:rsidRPr="00694D63" w:rsidRDefault="002B7E95" w:rsidP="00F92C0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="002B7E95" w:rsidRPr="00CF18EE" w:rsidRDefault="00D96B45" w:rsidP="00F92C06">
            <w:pPr>
              <w:rPr>
                <w:rStyle w:val="Hipercze"/>
                <w:rFonts w:cstheme="minorBidi"/>
              </w:rPr>
            </w:pPr>
            <w:hyperlink r:id="rId25" w:tooltip="Link do Dziedzinowej Bazy Wiedzy - Ceny" w:history="1">
              <w:r w:rsidR="002B7E95" w:rsidRPr="002B7E95">
                <w:rPr>
                  <w:rStyle w:val="Hipercze"/>
                </w:rPr>
                <w:t>D</w:t>
              </w:r>
              <w:r w:rsidR="002B7E95" w:rsidRPr="002B7E95">
                <w:rPr>
                  <w:rStyle w:val="Hipercze"/>
                  <w:rFonts w:cstheme="minorBidi"/>
                </w:rPr>
                <w:t>ziedzinowa Baza Wiedzy Ceny</w:t>
              </w:r>
            </w:hyperlink>
            <w:r w:rsidR="002B7E95">
              <w:t xml:space="preserve"> </w:t>
            </w:r>
            <w:r w:rsidR="002B7E95">
              <w:rPr>
                <w:rFonts w:cs="Times New Roman"/>
              </w:rPr>
              <w:fldChar w:fldCharType="begin"/>
            </w:r>
            <w:r w:rsidR="002B7E95">
              <w:rPr>
                <w:rFonts w:cs="Times New Roman"/>
              </w:rPr>
              <w:instrText xml:space="preserve"> HYPERLINK "https://stat.gov.pl/" \o "Link do danych w bazie..." </w:instrText>
            </w:r>
            <w:r w:rsidR="002B7E95">
              <w:rPr>
                <w:rFonts w:cs="Times New Roman"/>
              </w:rPr>
              <w:fldChar w:fldCharType="separate"/>
            </w:r>
            <w:r w:rsidR="002B7E95" w:rsidRPr="00CF18EE">
              <w:rPr>
                <w:rStyle w:val="Hipercze"/>
              </w:rPr>
              <w:t xml:space="preserve"> </w:t>
            </w:r>
          </w:p>
          <w:p w:rsidR="002B7E95" w:rsidRPr="00296E3D" w:rsidRDefault="002B7E95" w:rsidP="00F92C06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</w:rPr>
            </w:pPr>
            <w:r>
              <w:rPr>
                <w:rFonts w:cs="Times New Roman"/>
              </w:rPr>
              <w:fldChar w:fldCharType="end"/>
            </w:r>
            <w:hyperlink r:id="rId26" w:tooltip="Link do Obszaru tematycznego Ceny, Handel" w:history="1">
              <w:r w:rsidR="00296E3D" w:rsidRPr="003C36FE">
                <w:rPr>
                  <w:rStyle w:val="Hipercze"/>
                </w:rPr>
                <w:t>Wskaźniki cen (Obszary tematyczne: Ceny, Handel)</w:t>
              </w:r>
            </w:hyperlink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"https://stat.gov.pl/" \o "Link do danych w bazie..." </w:instrText>
            </w:r>
            <w:r>
              <w:rPr>
                <w:rFonts w:cs="Times New Roman"/>
              </w:rPr>
              <w:fldChar w:fldCharType="separate"/>
            </w:r>
          </w:p>
          <w:p w:rsidR="002B7E95" w:rsidRPr="00694D63" w:rsidRDefault="002B7E95" w:rsidP="00F92C0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="002B7E95" w:rsidRPr="00B16871" w:rsidRDefault="00D96B45" w:rsidP="00F92C06">
            <w:pPr>
              <w:rPr>
                <w:rStyle w:val="Hipercze"/>
                <w:rFonts w:cstheme="minorBidi"/>
                <w:color w:val="auto"/>
                <w:u w:val="none"/>
              </w:rPr>
            </w:pPr>
            <w:hyperlink r:id="rId27" w:tooltip="Link do definicji pojęcia Wskaźniki cen producentów usług związanych z obsługą działalności gospodarczej" w:history="1">
              <w:r w:rsidR="00296E3D" w:rsidRPr="00296E3D">
                <w:rPr>
                  <w:rStyle w:val="Hipercze"/>
                  <w:rFonts w:cstheme="minorBidi"/>
                </w:rPr>
                <w:t>Wskaźniki cen producentów usług związanych z obsługą działalności gospodarczej</w:t>
              </w:r>
            </w:hyperlink>
            <w:r w:rsidR="00296E3D">
              <w:t xml:space="preserve"> </w:t>
            </w:r>
          </w:p>
          <w:p w:rsidR="002B7E95" w:rsidRPr="00AD5F74" w:rsidRDefault="002B7E95" w:rsidP="00F92C06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RPr="00AD5F74" w:rsidRDefault="000470AA" w:rsidP="00296E3D">
      <w:pPr>
        <w:rPr>
          <w:sz w:val="18"/>
        </w:rPr>
      </w:pPr>
    </w:p>
    <w:sectPr w:rsidR="000470AA" w:rsidRPr="00AD5F74" w:rsidSect="00A449E4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B94" w:rsidRDefault="00AB4B94" w:rsidP="000662E2">
      <w:pPr>
        <w:spacing w:after="0" w:line="240" w:lineRule="auto"/>
      </w:pPr>
      <w:r>
        <w:separator/>
      </w:r>
    </w:p>
  </w:endnote>
  <w:endnote w:type="continuationSeparator" w:id="0">
    <w:p w:rsidR="00AB4B94" w:rsidRDefault="00AB4B9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032838"/>
      <w:docPartObj>
        <w:docPartGallery w:val="Page Numbers (Bottom of Page)"/>
        <w:docPartUnique/>
      </w:docPartObj>
    </w:sdtPr>
    <w:sdtEndPr/>
    <w:sdtContent>
      <w:p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B27">
          <w:rPr>
            <w:noProof/>
          </w:rPr>
          <w:t>3</w:t>
        </w:r>
        <w:r>
          <w:fldChar w:fldCharType="end"/>
        </w:r>
      </w:p>
    </w:sdtContent>
  </w:sdt>
  <w:p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5151499"/>
      <w:docPartObj>
        <w:docPartGallery w:val="Page Numbers (Bottom of Page)"/>
        <w:docPartUnique/>
      </w:docPartObj>
    </w:sdtPr>
    <w:sdtEndPr/>
    <w:sdtContent>
      <w:p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B27">
          <w:rPr>
            <w:noProof/>
          </w:rPr>
          <w:t>1</w:t>
        </w:r>
        <w:r>
          <w:fldChar w:fldCharType="end"/>
        </w:r>
      </w:p>
    </w:sdtContent>
  </w:sdt>
  <w:p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B94" w:rsidRDefault="00AB4B94" w:rsidP="000662E2">
      <w:pPr>
        <w:spacing w:after="0" w:line="240" w:lineRule="auto"/>
      </w:pPr>
      <w:r>
        <w:separator/>
      </w:r>
    </w:p>
  </w:footnote>
  <w:footnote w:type="continuationSeparator" w:id="0">
    <w:p w:rsidR="00AB4B94" w:rsidRDefault="00AB4B9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4E331A4" wp14:editId="2AF4312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89D3A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437" w:rsidRDefault="00AE2D4B" w:rsidP="00252901">
    <w:pPr>
      <w:pStyle w:val="Nagwek"/>
      <w:tabs>
        <w:tab w:val="clear" w:pos="4536"/>
        <w:tab w:val="clear" w:pos="9072"/>
        <w:tab w:val="left" w:pos="4872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750D7C94" wp14:editId="21711F72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0D7C94" id="Schemat blokowy: opóźnienie 6" o:spid="_x0000_s1028" alt="Napis &quot;Informacja sygnalna&quot;" style="position:absolute;margin-left:396.6pt;margin-top:15.65pt;width:162.25pt;height:28.1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0BD01EA0" wp14:editId="4A339B2B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105ACD" id="Prostokąt 10" o:spid="_x0000_s1026" style="position:absolute;margin-left:410.95pt;margin-top:40.3pt;width:147.4pt;height:1803.5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38D49F8E" wp14:editId="4FF9E9BF">
          <wp:extent cx="1153274" cy="720000"/>
          <wp:effectExtent l="0" t="0" r="0" b="4445"/>
          <wp:docPr id="31" name="Obraz 31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41891216" wp14:editId="4287BDB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, 09.12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9171B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09</w:t>
                          </w:r>
                          <w:r w:rsidR="00515CB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342578">
                            <w:rPr>
                              <w:rFonts w:ascii="Fira Sans SemiBold" w:hAnsi="Fira Sans SemiBold"/>
                              <w:color w:val="001D77"/>
                            </w:rPr>
                            <w:t>12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C6953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9121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publikacji informacji sygnalnej, 09.12.2022" style="position:absolute;margin-left:411pt;margin-top:20.95pt;width:112.8pt;height:26.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" filled="f" stroked="f">
              <v:textbox>
                <w:txbxContent>
                  <w:p w:rsidR="00F37172" w:rsidRPr="00C97596" w:rsidRDefault="009171B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09</w:t>
                    </w:r>
                    <w:r w:rsidR="00515CB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342578">
                      <w:rPr>
                        <w:rFonts w:ascii="Fira Sans SemiBold" w:hAnsi="Fira Sans SemiBold"/>
                        <w:color w:val="001D77"/>
                      </w:rPr>
                      <w:t>12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C6953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1.8pt;height:122.4pt;visibility:visible;mso-wrap-style:square" o:bullet="t">
        <v:imagedata r:id="rId1" o:title=""/>
      </v:shape>
    </w:pict>
  </w:numPicBullet>
  <w:numPicBullet w:numPicBulletId="1">
    <w:pict>
      <v:shape id="_x0000_i1035" type="#_x0000_t75" style="width:122.4pt;height:122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8A"/>
    <w:rsid w:val="000008A6"/>
    <w:rsid w:val="00000BED"/>
    <w:rsid w:val="00000CEB"/>
    <w:rsid w:val="00001B73"/>
    <w:rsid w:val="00001C5B"/>
    <w:rsid w:val="00002A99"/>
    <w:rsid w:val="00002F14"/>
    <w:rsid w:val="00003437"/>
    <w:rsid w:val="00005A46"/>
    <w:rsid w:val="00005C25"/>
    <w:rsid w:val="00005DC1"/>
    <w:rsid w:val="00006A42"/>
    <w:rsid w:val="0000709F"/>
    <w:rsid w:val="000075BC"/>
    <w:rsid w:val="000108B8"/>
    <w:rsid w:val="00010B8D"/>
    <w:rsid w:val="00011C3F"/>
    <w:rsid w:val="00012097"/>
    <w:rsid w:val="0001266E"/>
    <w:rsid w:val="0001377D"/>
    <w:rsid w:val="00013C52"/>
    <w:rsid w:val="00013E2B"/>
    <w:rsid w:val="000140A2"/>
    <w:rsid w:val="000152F5"/>
    <w:rsid w:val="000155EF"/>
    <w:rsid w:val="00016992"/>
    <w:rsid w:val="00016E40"/>
    <w:rsid w:val="00020407"/>
    <w:rsid w:val="00020F8F"/>
    <w:rsid w:val="00021FB2"/>
    <w:rsid w:val="00023C81"/>
    <w:rsid w:val="00023FF1"/>
    <w:rsid w:val="000241DC"/>
    <w:rsid w:val="00025275"/>
    <w:rsid w:val="000256CA"/>
    <w:rsid w:val="00025D26"/>
    <w:rsid w:val="00026DDF"/>
    <w:rsid w:val="00026E36"/>
    <w:rsid w:val="000277D6"/>
    <w:rsid w:val="000278B5"/>
    <w:rsid w:val="00027A5C"/>
    <w:rsid w:val="00030166"/>
    <w:rsid w:val="00031FFE"/>
    <w:rsid w:val="00032DDD"/>
    <w:rsid w:val="0003341A"/>
    <w:rsid w:val="00033D18"/>
    <w:rsid w:val="00034113"/>
    <w:rsid w:val="00034BE5"/>
    <w:rsid w:val="00035812"/>
    <w:rsid w:val="000364E7"/>
    <w:rsid w:val="00036E59"/>
    <w:rsid w:val="000377AC"/>
    <w:rsid w:val="00040002"/>
    <w:rsid w:val="00044194"/>
    <w:rsid w:val="00044A91"/>
    <w:rsid w:val="00044CE6"/>
    <w:rsid w:val="00044CF6"/>
    <w:rsid w:val="00044D16"/>
    <w:rsid w:val="0004582E"/>
    <w:rsid w:val="00045F40"/>
    <w:rsid w:val="000470AA"/>
    <w:rsid w:val="00047104"/>
    <w:rsid w:val="00047BCC"/>
    <w:rsid w:val="00047DC7"/>
    <w:rsid w:val="000517FF"/>
    <w:rsid w:val="00051F55"/>
    <w:rsid w:val="0005466E"/>
    <w:rsid w:val="000563A8"/>
    <w:rsid w:val="0005652F"/>
    <w:rsid w:val="000569A0"/>
    <w:rsid w:val="000569BC"/>
    <w:rsid w:val="00056AE7"/>
    <w:rsid w:val="00056F31"/>
    <w:rsid w:val="00057CA1"/>
    <w:rsid w:val="00060424"/>
    <w:rsid w:val="00060815"/>
    <w:rsid w:val="00060961"/>
    <w:rsid w:val="00063CFE"/>
    <w:rsid w:val="00063EBC"/>
    <w:rsid w:val="000662E2"/>
    <w:rsid w:val="0006647A"/>
    <w:rsid w:val="0006686B"/>
    <w:rsid w:val="00066883"/>
    <w:rsid w:val="000674D8"/>
    <w:rsid w:val="00067904"/>
    <w:rsid w:val="00067C55"/>
    <w:rsid w:val="000704E0"/>
    <w:rsid w:val="00070ABF"/>
    <w:rsid w:val="00070BDA"/>
    <w:rsid w:val="00071C7C"/>
    <w:rsid w:val="000726B6"/>
    <w:rsid w:val="00072AB4"/>
    <w:rsid w:val="000740BA"/>
    <w:rsid w:val="00074ABE"/>
    <w:rsid w:val="00074DD8"/>
    <w:rsid w:val="00074E4C"/>
    <w:rsid w:val="00076D5C"/>
    <w:rsid w:val="00077ABF"/>
    <w:rsid w:val="000806F7"/>
    <w:rsid w:val="00080895"/>
    <w:rsid w:val="00082575"/>
    <w:rsid w:val="000840FC"/>
    <w:rsid w:val="000846CC"/>
    <w:rsid w:val="000857C9"/>
    <w:rsid w:val="0008707E"/>
    <w:rsid w:val="000873B0"/>
    <w:rsid w:val="000873DF"/>
    <w:rsid w:val="000878BE"/>
    <w:rsid w:val="00087F7A"/>
    <w:rsid w:val="00087FF2"/>
    <w:rsid w:val="00090B57"/>
    <w:rsid w:val="00091C40"/>
    <w:rsid w:val="00091DEA"/>
    <w:rsid w:val="00095B4F"/>
    <w:rsid w:val="00096532"/>
    <w:rsid w:val="000965D2"/>
    <w:rsid w:val="00096ADF"/>
    <w:rsid w:val="00096F2E"/>
    <w:rsid w:val="00097133"/>
    <w:rsid w:val="000975B6"/>
    <w:rsid w:val="000A0949"/>
    <w:rsid w:val="000A0FE4"/>
    <w:rsid w:val="000A104C"/>
    <w:rsid w:val="000A10A8"/>
    <w:rsid w:val="000A1D84"/>
    <w:rsid w:val="000A30D9"/>
    <w:rsid w:val="000A421A"/>
    <w:rsid w:val="000A426C"/>
    <w:rsid w:val="000A4975"/>
    <w:rsid w:val="000A4FB3"/>
    <w:rsid w:val="000A679B"/>
    <w:rsid w:val="000A6E7C"/>
    <w:rsid w:val="000A6F6A"/>
    <w:rsid w:val="000A70E6"/>
    <w:rsid w:val="000A7707"/>
    <w:rsid w:val="000A7711"/>
    <w:rsid w:val="000B03F1"/>
    <w:rsid w:val="000B0727"/>
    <w:rsid w:val="000B2816"/>
    <w:rsid w:val="000B4994"/>
    <w:rsid w:val="000B4F97"/>
    <w:rsid w:val="000B6A24"/>
    <w:rsid w:val="000C095F"/>
    <w:rsid w:val="000C0F94"/>
    <w:rsid w:val="000C135D"/>
    <w:rsid w:val="000C2416"/>
    <w:rsid w:val="000C31CC"/>
    <w:rsid w:val="000C3471"/>
    <w:rsid w:val="000C3A1F"/>
    <w:rsid w:val="000C3D6B"/>
    <w:rsid w:val="000C48FD"/>
    <w:rsid w:val="000C4F94"/>
    <w:rsid w:val="000C5E5A"/>
    <w:rsid w:val="000C6562"/>
    <w:rsid w:val="000C753F"/>
    <w:rsid w:val="000C7564"/>
    <w:rsid w:val="000D01A2"/>
    <w:rsid w:val="000D048E"/>
    <w:rsid w:val="000D1818"/>
    <w:rsid w:val="000D1D43"/>
    <w:rsid w:val="000D205D"/>
    <w:rsid w:val="000D225C"/>
    <w:rsid w:val="000D2A5C"/>
    <w:rsid w:val="000D4369"/>
    <w:rsid w:val="000D4C63"/>
    <w:rsid w:val="000D6B8B"/>
    <w:rsid w:val="000D6C2C"/>
    <w:rsid w:val="000E03D2"/>
    <w:rsid w:val="000E07D1"/>
    <w:rsid w:val="000E08CC"/>
    <w:rsid w:val="000E0918"/>
    <w:rsid w:val="000E0B12"/>
    <w:rsid w:val="000E1B08"/>
    <w:rsid w:val="000E1B67"/>
    <w:rsid w:val="000E1C70"/>
    <w:rsid w:val="000E27F8"/>
    <w:rsid w:val="000E3B71"/>
    <w:rsid w:val="000E3C2F"/>
    <w:rsid w:val="000E432C"/>
    <w:rsid w:val="000E44BD"/>
    <w:rsid w:val="000E536C"/>
    <w:rsid w:val="000E55D4"/>
    <w:rsid w:val="000E6B7F"/>
    <w:rsid w:val="000E7A89"/>
    <w:rsid w:val="000F00C1"/>
    <w:rsid w:val="000F06D8"/>
    <w:rsid w:val="000F1ADD"/>
    <w:rsid w:val="000F2C92"/>
    <w:rsid w:val="000F31F7"/>
    <w:rsid w:val="000F4643"/>
    <w:rsid w:val="000F5F1D"/>
    <w:rsid w:val="000F67DE"/>
    <w:rsid w:val="000F7912"/>
    <w:rsid w:val="0010064B"/>
    <w:rsid w:val="001011C3"/>
    <w:rsid w:val="0010174A"/>
    <w:rsid w:val="0010242A"/>
    <w:rsid w:val="00106EBF"/>
    <w:rsid w:val="00106EFD"/>
    <w:rsid w:val="00107174"/>
    <w:rsid w:val="00110D87"/>
    <w:rsid w:val="00112322"/>
    <w:rsid w:val="00112E11"/>
    <w:rsid w:val="001131F7"/>
    <w:rsid w:val="00113697"/>
    <w:rsid w:val="001141F8"/>
    <w:rsid w:val="0011465D"/>
    <w:rsid w:val="00114AD9"/>
    <w:rsid w:val="00114DB9"/>
    <w:rsid w:val="00116087"/>
    <w:rsid w:val="001208B2"/>
    <w:rsid w:val="00120C34"/>
    <w:rsid w:val="00121AE7"/>
    <w:rsid w:val="00121C70"/>
    <w:rsid w:val="00122180"/>
    <w:rsid w:val="0012230D"/>
    <w:rsid w:val="00122EFE"/>
    <w:rsid w:val="00123032"/>
    <w:rsid w:val="00123A9E"/>
    <w:rsid w:val="00125448"/>
    <w:rsid w:val="00125710"/>
    <w:rsid w:val="00125F85"/>
    <w:rsid w:val="001265C9"/>
    <w:rsid w:val="0012763D"/>
    <w:rsid w:val="00127824"/>
    <w:rsid w:val="00130296"/>
    <w:rsid w:val="00130469"/>
    <w:rsid w:val="00130F35"/>
    <w:rsid w:val="00131194"/>
    <w:rsid w:val="00132702"/>
    <w:rsid w:val="00132825"/>
    <w:rsid w:val="00132E21"/>
    <w:rsid w:val="001330A5"/>
    <w:rsid w:val="00133609"/>
    <w:rsid w:val="00133AE0"/>
    <w:rsid w:val="001340A6"/>
    <w:rsid w:val="00134171"/>
    <w:rsid w:val="001341A6"/>
    <w:rsid w:val="001345DE"/>
    <w:rsid w:val="001359E1"/>
    <w:rsid w:val="00135F52"/>
    <w:rsid w:val="0013680E"/>
    <w:rsid w:val="00136991"/>
    <w:rsid w:val="00136AE9"/>
    <w:rsid w:val="0013710F"/>
    <w:rsid w:val="001401B4"/>
    <w:rsid w:val="00140C2A"/>
    <w:rsid w:val="0014174E"/>
    <w:rsid w:val="00141F44"/>
    <w:rsid w:val="0014213E"/>
    <w:rsid w:val="001423B6"/>
    <w:rsid w:val="00142F0B"/>
    <w:rsid w:val="0014317D"/>
    <w:rsid w:val="00143727"/>
    <w:rsid w:val="001448A7"/>
    <w:rsid w:val="0014523A"/>
    <w:rsid w:val="00145BFF"/>
    <w:rsid w:val="00145C70"/>
    <w:rsid w:val="00146443"/>
    <w:rsid w:val="001464C4"/>
    <w:rsid w:val="00146621"/>
    <w:rsid w:val="0015087A"/>
    <w:rsid w:val="00150A9B"/>
    <w:rsid w:val="00150B04"/>
    <w:rsid w:val="00150B85"/>
    <w:rsid w:val="00150D31"/>
    <w:rsid w:val="00151511"/>
    <w:rsid w:val="00152273"/>
    <w:rsid w:val="001530A5"/>
    <w:rsid w:val="001559CB"/>
    <w:rsid w:val="0015624C"/>
    <w:rsid w:val="00156A1A"/>
    <w:rsid w:val="0015737D"/>
    <w:rsid w:val="00157786"/>
    <w:rsid w:val="00160F83"/>
    <w:rsid w:val="00161F82"/>
    <w:rsid w:val="00162325"/>
    <w:rsid w:val="00162717"/>
    <w:rsid w:val="001629AA"/>
    <w:rsid w:val="001636AA"/>
    <w:rsid w:val="0016396C"/>
    <w:rsid w:val="00163975"/>
    <w:rsid w:val="0016554B"/>
    <w:rsid w:val="00165FBF"/>
    <w:rsid w:val="0016605B"/>
    <w:rsid w:val="00166D24"/>
    <w:rsid w:val="00166EFE"/>
    <w:rsid w:val="0016758B"/>
    <w:rsid w:val="00167F89"/>
    <w:rsid w:val="001705DD"/>
    <w:rsid w:val="00171682"/>
    <w:rsid w:val="001717B6"/>
    <w:rsid w:val="00171894"/>
    <w:rsid w:val="00172491"/>
    <w:rsid w:val="00172779"/>
    <w:rsid w:val="00172895"/>
    <w:rsid w:val="00173452"/>
    <w:rsid w:val="001762AC"/>
    <w:rsid w:val="001772BA"/>
    <w:rsid w:val="001804E6"/>
    <w:rsid w:val="001813B7"/>
    <w:rsid w:val="00181A6B"/>
    <w:rsid w:val="001823EB"/>
    <w:rsid w:val="001825D0"/>
    <w:rsid w:val="00182BD7"/>
    <w:rsid w:val="0018303B"/>
    <w:rsid w:val="0018566D"/>
    <w:rsid w:val="00185A8A"/>
    <w:rsid w:val="00186CA1"/>
    <w:rsid w:val="00186F11"/>
    <w:rsid w:val="0019092B"/>
    <w:rsid w:val="001919CF"/>
    <w:rsid w:val="00192BE4"/>
    <w:rsid w:val="0019306E"/>
    <w:rsid w:val="001937CF"/>
    <w:rsid w:val="00193C53"/>
    <w:rsid w:val="00194665"/>
    <w:rsid w:val="00194742"/>
    <w:rsid w:val="001951DA"/>
    <w:rsid w:val="0019626E"/>
    <w:rsid w:val="00196326"/>
    <w:rsid w:val="001966FA"/>
    <w:rsid w:val="00196C6F"/>
    <w:rsid w:val="00196D79"/>
    <w:rsid w:val="00197087"/>
    <w:rsid w:val="0019729D"/>
    <w:rsid w:val="001975F0"/>
    <w:rsid w:val="00197B65"/>
    <w:rsid w:val="001A267B"/>
    <w:rsid w:val="001A3E2A"/>
    <w:rsid w:val="001A428F"/>
    <w:rsid w:val="001A44F0"/>
    <w:rsid w:val="001A467E"/>
    <w:rsid w:val="001A4D1B"/>
    <w:rsid w:val="001A5091"/>
    <w:rsid w:val="001A5254"/>
    <w:rsid w:val="001A55A2"/>
    <w:rsid w:val="001A5904"/>
    <w:rsid w:val="001A5A10"/>
    <w:rsid w:val="001A6033"/>
    <w:rsid w:val="001A671B"/>
    <w:rsid w:val="001A6895"/>
    <w:rsid w:val="001A6CCE"/>
    <w:rsid w:val="001A6EC0"/>
    <w:rsid w:val="001A70F3"/>
    <w:rsid w:val="001B0E5A"/>
    <w:rsid w:val="001B28FD"/>
    <w:rsid w:val="001B364A"/>
    <w:rsid w:val="001B3811"/>
    <w:rsid w:val="001B3F9F"/>
    <w:rsid w:val="001B5649"/>
    <w:rsid w:val="001B5DD6"/>
    <w:rsid w:val="001B74A9"/>
    <w:rsid w:val="001B76B1"/>
    <w:rsid w:val="001B7FC8"/>
    <w:rsid w:val="001C0961"/>
    <w:rsid w:val="001C17AD"/>
    <w:rsid w:val="001C1D3E"/>
    <w:rsid w:val="001C1F52"/>
    <w:rsid w:val="001C2EA1"/>
    <w:rsid w:val="001C3269"/>
    <w:rsid w:val="001C3FA4"/>
    <w:rsid w:val="001C5164"/>
    <w:rsid w:val="001C54B0"/>
    <w:rsid w:val="001C6269"/>
    <w:rsid w:val="001C6937"/>
    <w:rsid w:val="001C6BCF"/>
    <w:rsid w:val="001C729A"/>
    <w:rsid w:val="001C7B23"/>
    <w:rsid w:val="001D0867"/>
    <w:rsid w:val="001D18B5"/>
    <w:rsid w:val="001D1DB4"/>
    <w:rsid w:val="001D2A62"/>
    <w:rsid w:val="001D3880"/>
    <w:rsid w:val="001D3A64"/>
    <w:rsid w:val="001D4756"/>
    <w:rsid w:val="001D64BF"/>
    <w:rsid w:val="001D675B"/>
    <w:rsid w:val="001D6AA2"/>
    <w:rsid w:val="001D7EBC"/>
    <w:rsid w:val="001E0341"/>
    <w:rsid w:val="001E163A"/>
    <w:rsid w:val="001E1CFA"/>
    <w:rsid w:val="001E3846"/>
    <w:rsid w:val="001E4A70"/>
    <w:rsid w:val="001E5443"/>
    <w:rsid w:val="001E5DD6"/>
    <w:rsid w:val="001E6D1E"/>
    <w:rsid w:val="001E79B2"/>
    <w:rsid w:val="001E7A63"/>
    <w:rsid w:val="001F0083"/>
    <w:rsid w:val="001F080E"/>
    <w:rsid w:val="001F0AE7"/>
    <w:rsid w:val="001F0C07"/>
    <w:rsid w:val="001F0DC6"/>
    <w:rsid w:val="001F11A8"/>
    <w:rsid w:val="001F1376"/>
    <w:rsid w:val="001F2968"/>
    <w:rsid w:val="001F2A28"/>
    <w:rsid w:val="001F2AA4"/>
    <w:rsid w:val="001F2C43"/>
    <w:rsid w:val="001F34C0"/>
    <w:rsid w:val="001F3B26"/>
    <w:rsid w:val="001F3DC6"/>
    <w:rsid w:val="001F4684"/>
    <w:rsid w:val="001F552E"/>
    <w:rsid w:val="001F66CB"/>
    <w:rsid w:val="001F6B8D"/>
    <w:rsid w:val="001F7296"/>
    <w:rsid w:val="001F72DB"/>
    <w:rsid w:val="001F7CDE"/>
    <w:rsid w:val="00200086"/>
    <w:rsid w:val="002000C0"/>
    <w:rsid w:val="0020135C"/>
    <w:rsid w:val="00201F29"/>
    <w:rsid w:val="0020381E"/>
    <w:rsid w:val="00203BEA"/>
    <w:rsid w:val="0020603D"/>
    <w:rsid w:val="00210AA1"/>
    <w:rsid w:val="00210AE8"/>
    <w:rsid w:val="00211C80"/>
    <w:rsid w:val="002122DE"/>
    <w:rsid w:val="002124F6"/>
    <w:rsid w:val="002125BF"/>
    <w:rsid w:val="0021357F"/>
    <w:rsid w:val="002143B4"/>
    <w:rsid w:val="00215AA9"/>
    <w:rsid w:val="00216609"/>
    <w:rsid w:val="0021748C"/>
    <w:rsid w:val="0022019B"/>
    <w:rsid w:val="0022042A"/>
    <w:rsid w:val="002205E7"/>
    <w:rsid w:val="00220C8A"/>
    <w:rsid w:val="00221B85"/>
    <w:rsid w:val="00222619"/>
    <w:rsid w:val="002228EE"/>
    <w:rsid w:val="00223178"/>
    <w:rsid w:val="00223EEF"/>
    <w:rsid w:val="00223F53"/>
    <w:rsid w:val="002240E0"/>
    <w:rsid w:val="00224339"/>
    <w:rsid w:val="00225760"/>
    <w:rsid w:val="00225BE3"/>
    <w:rsid w:val="00226300"/>
    <w:rsid w:val="00226A47"/>
    <w:rsid w:val="00227087"/>
    <w:rsid w:val="00227C13"/>
    <w:rsid w:val="00227C33"/>
    <w:rsid w:val="0023087B"/>
    <w:rsid w:val="0023115F"/>
    <w:rsid w:val="00233B57"/>
    <w:rsid w:val="00233BCC"/>
    <w:rsid w:val="0023458F"/>
    <w:rsid w:val="00234748"/>
    <w:rsid w:val="002347F8"/>
    <w:rsid w:val="002351D0"/>
    <w:rsid w:val="00235204"/>
    <w:rsid w:val="002355D3"/>
    <w:rsid w:val="002356ED"/>
    <w:rsid w:val="00235D01"/>
    <w:rsid w:val="00236616"/>
    <w:rsid w:val="00236B4F"/>
    <w:rsid w:val="00236B94"/>
    <w:rsid w:val="002370F8"/>
    <w:rsid w:val="00237D5E"/>
    <w:rsid w:val="0024029F"/>
    <w:rsid w:val="00241551"/>
    <w:rsid w:val="0024183B"/>
    <w:rsid w:val="00241908"/>
    <w:rsid w:val="00243063"/>
    <w:rsid w:val="00244529"/>
    <w:rsid w:val="00245D32"/>
    <w:rsid w:val="0024631E"/>
    <w:rsid w:val="002467DF"/>
    <w:rsid w:val="00247A8E"/>
    <w:rsid w:val="00250104"/>
    <w:rsid w:val="0025025D"/>
    <w:rsid w:val="0025074C"/>
    <w:rsid w:val="00250F3F"/>
    <w:rsid w:val="002510FD"/>
    <w:rsid w:val="00251AB7"/>
    <w:rsid w:val="00252901"/>
    <w:rsid w:val="00254280"/>
    <w:rsid w:val="002557B2"/>
    <w:rsid w:val="0025593F"/>
    <w:rsid w:val="002574F9"/>
    <w:rsid w:val="002577D7"/>
    <w:rsid w:val="00260280"/>
    <w:rsid w:val="002603B5"/>
    <w:rsid w:val="00261996"/>
    <w:rsid w:val="00261CCF"/>
    <w:rsid w:val="0026214E"/>
    <w:rsid w:val="00262399"/>
    <w:rsid w:val="0026423F"/>
    <w:rsid w:val="0026469A"/>
    <w:rsid w:val="00264F8E"/>
    <w:rsid w:val="00265D40"/>
    <w:rsid w:val="002679E3"/>
    <w:rsid w:val="00267C48"/>
    <w:rsid w:val="00267FDB"/>
    <w:rsid w:val="00271036"/>
    <w:rsid w:val="002711E0"/>
    <w:rsid w:val="00272063"/>
    <w:rsid w:val="00272288"/>
    <w:rsid w:val="002723E2"/>
    <w:rsid w:val="00274572"/>
    <w:rsid w:val="002748AD"/>
    <w:rsid w:val="00274B7E"/>
    <w:rsid w:val="0027523D"/>
    <w:rsid w:val="00275D61"/>
    <w:rsid w:val="0027652B"/>
    <w:rsid w:val="00276811"/>
    <w:rsid w:val="00276A6D"/>
    <w:rsid w:val="00277982"/>
    <w:rsid w:val="0028025C"/>
    <w:rsid w:val="002813FF"/>
    <w:rsid w:val="00282699"/>
    <w:rsid w:val="0028339F"/>
    <w:rsid w:val="00283D04"/>
    <w:rsid w:val="00283D9C"/>
    <w:rsid w:val="002852C5"/>
    <w:rsid w:val="0028534E"/>
    <w:rsid w:val="00286021"/>
    <w:rsid w:val="00286198"/>
    <w:rsid w:val="0029095E"/>
    <w:rsid w:val="00291183"/>
    <w:rsid w:val="002915CD"/>
    <w:rsid w:val="0029172A"/>
    <w:rsid w:val="0029189D"/>
    <w:rsid w:val="002919E7"/>
    <w:rsid w:val="00291BD5"/>
    <w:rsid w:val="002926DF"/>
    <w:rsid w:val="002927C7"/>
    <w:rsid w:val="00293606"/>
    <w:rsid w:val="002945E8"/>
    <w:rsid w:val="00295191"/>
    <w:rsid w:val="002951CC"/>
    <w:rsid w:val="00295714"/>
    <w:rsid w:val="002965DE"/>
    <w:rsid w:val="00296697"/>
    <w:rsid w:val="00296E3D"/>
    <w:rsid w:val="002971AC"/>
    <w:rsid w:val="00297EE3"/>
    <w:rsid w:val="002A1418"/>
    <w:rsid w:val="002A183B"/>
    <w:rsid w:val="002A3DAC"/>
    <w:rsid w:val="002A4D0A"/>
    <w:rsid w:val="002A71F1"/>
    <w:rsid w:val="002A74E1"/>
    <w:rsid w:val="002A7BDE"/>
    <w:rsid w:val="002A7F2A"/>
    <w:rsid w:val="002B0472"/>
    <w:rsid w:val="002B0CB6"/>
    <w:rsid w:val="002B0D1A"/>
    <w:rsid w:val="002B1312"/>
    <w:rsid w:val="002B1AD8"/>
    <w:rsid w:val="002B1DA3"/>
    <w:rsid w:val="002B1F07"/>
    <w:rsid w:val="002B2141"/>
    <w:rsid w:val="002B299A"/>
    <w:rsid w:val="002B34D3"/>
    <w:rsid w:val="002B3789"/>
    <w:rsid w:val="002B43FB"/>
    <w:rsid w:val="002B4640"/>
    <w:rsid w:val="002B5719"/>
    <w:rsid w:val="002B5AAA"/>
    <w:rsid w:val="002B6274"/>
    <w:rsid w:val="002B64E4"/>
    <w:rsid w:val="002B6B12"/>
    <w:rsid w:val="002B729D"/>
    <w:rsid w:val="002B7E95"/>
    <w:rsid w:val="002C01FA"/>
    <w:rsid w:val="002C12A1"/>
    <w:rsid w:val="002C1450"/>
    <w:rsid w:val="002C189F"/>
    <w:rsid w:val="002C2E61"/>
    <w:rsid w:val="002C2FA7"/>
    <w:rsid w:val="002C5AFD"/>
    <w:rsid w:val="002C6A12"/>
    <w:rsid w:val="002C74D1"/>
    <w:rsid w:val="002C7E54"/>
    <w:rsid w:val="002D1EBB"/>
    <w:rsid w:val="002D23A4"/>
    <w:rsid w:val="002D5B56"/>
    <w:rsid w:val="002D5DA9"/>
    <w:rsid w:val="002D6830"/>
    <w:rsid w:val="002D6C62"/>
    <w:rsid w:val="002D75BF"/>
    <w:rsid w:val="002E0288"/>
    <w:rsid w:val="002E143E"/>
    <w:rsid w:val="002E18A9"/>
    <w:rsid w:val="002E1965"/>
    <w:rsid w:val="002E26E4"/>
    <w:rsid w:val="002E2761"/>
    <w:rsid w:val="002E394B"/>
    <w:rsid w:val="002E3D2B"/>
    <w:rsid w:val="002E3FE9"/>
    <w:rsid w:val="002E585E"/>
    <w:rsid w:val="002E5862"/>
    <w:rsid w:val="002E5E43"/>
    <w:rsid w:val="002E6140"/>
    <w:rsid w:val="002E6985"/>
    <w:rsid w:val="002E71B6"/>
    <w:rsid w:val="002E7FDD"/>
    <w:rsid w:val="002F1B41"/>
    <w:rsid w:val="002F21BA"/>
    <w:rsid w:val="002F29CD"/>
    <w:rsid w:val="002F31F7"/>
    <w:rsid w:val="002F3387"/>
    <w:rsid w:val="002F4328"/>
    <w:rsid w:val="002F6636"/>
    <w:rsid w:val="002F77C8"/>
    <w:rsid w:val="002F796F"/>
    <w:rsid w:val="002F7F71"/>
    <w:rsid w:val="003011C8"/>
    <w:rsid w:val="00302707"/>
    <w:rsid w:val="00302B93"/>
    <w:rsid w:val="003039A2"/>
    <w:rsid w:val="00304F22"/>
    <w:rsid w:val="003065D0"/>
    <w:rsid w:val="00306C7C"/>
    <w:rsid w:val="00306FE5"/>
    <w:rsid w:val="00307F94"/>
    <w:rsid w:val="003106F3"/>
    <w:rsid w:val="00310867"/>
    <w:rsid w:val="00310A47"/>
    <w:rsid w:val="00314204"/>
    <w:rsid w:val="003152D8"/>
    <w:rsid w:val="00316F52"/>
    <w:rsid w:val="00317469"/>
    <w:rsid w:val="00317E1D"/>
    <w:rsid w:val="00317F73"/>
    <w:rsid w:val="003203A3"/>
    <w:rsid w:val="0032064A"/>
    <w:rsid w:val="0032082C"/>
    <w:rsid w:val="00321993"/>
    <w:rsid w:val="00321A66"/>
    <w:rsid w:val="00321ACB"/>
    <w:rsid w:val="00322EDD"/>
    <w:rsid w:val="00323381"/>
    <w:rsid w:val="00324BB4"/>
    <w:rsid w:val="003253C6"/>
    <w:rsid w:val="0032546A"/>
    <w:rsid w:val="003255B6"/>
    <w:rsid w:val="00325964"/>
    <w:rsid w:val="0032695C"/>
    <w:rsid w:val="00326B65"/>
    <w:rsid w:val="00330542"/>
    <w:rsid w:val="0033188C"/>
    <w:rsid w:val="00331F3F"/>
    <w:rsid w:val="00332320"/>
    <w:rsid w:val="003344FD"/>
    <w:rsid w:val="00334755"/>
    <w:rsid w:val="003355D9"/>
    <w:rsid w:val="003359C4"/>
    <w:rsid w:val="003365DC"/>
    <w:rsid w:val="00336C98"/>
    <w:rsid w:val="00337418"/>
    <w:rsid w:val="00340F24"/>
    <w:rsid w:val="00341D51"/>
    <w:rsid w:val="00342578"/>
    <w:rsid w:val="00342601"/>
    <w:rsid w:val="003426E6"/>
    <w:rsid w:val="0034392C"/>
    <w:rsid w:val="003442EB"/>
    <w:rsid w:val="00345102"/>
    <w:rsid w:val="0034674B"/>
    <w:rsid w:val="003467BD"/>
    <w:rsid w:val="00346B51"/>
    <w:rsid w:val="00346C61"/>
    <w:rsid w:val="00347D72"/>
    <w:rsid w:val="00350F10"/>
    <w:rsid w:val="00351A0B"/>
    <w:rsid w:val="00351A80"/>
    <w:rsid w:val="00351B06"/>
    <w:rsid w:val="00352B6E"/>
    <w:rsid w:val="0035402D"/>
    <w:rsid w:val="00354824"/>
    <w:rsid w:val="00355A03"/>
    <w:rsid w:val="00355AAF"/>
    <w:rsid w:val="00356465"/>
    <w:rsid w:val="00357611"/>
    <w:rsid w:val="003606E0"/>
    <w:rsid w:val="003614ED"/>
    <w:rsid w:val="00361D0B"/>
    <w:rsid w:val="003645D4"/>
    <w:rsid w:val="003647CE"/>
    <w:rsid w:val="00364FE4"/>
    <w:rsid w:val="003663D2"/>
    <w:rsid w:val="00366BF5"/>
    <w:rsid w:val="00367237"/>
    <w:rsid w:val="003700B7"/>
    <w:rsid w:val="0037077F"/>
    <w:rsid w:val="003711D7"/>
    <w:rsid w:val="00372EA9"/>
    <w:rsid w:val="00373882"/>
    <w:rsid w:val="00374037"/>
    <w:rsid w:val="0037437C"/>
    <w:rsid w:val="00374A80"/>
    <w:rsid w:val="00375CEF"/>
    <w:rsid w:val="003802BA"/>
    <w:rsid w:val="00380964"/>
    <w:rsid w:val="00381B0E"/>
    <w:rsid w:val="00383887"/>
    <w:rsid w:val="00384301"/>
    <w:rsid w:val="003843DB"/>
    <w:rsid w:val="003848A5"/>
    <w:rsid w:val="003853E2"/>
    <w:rsid w:val="003861D4"/>
    <w:rsid w:val="003864B1"/>
    <w:rsid w:val="0038752C"/>
    <w:rsid w:val="00387777"/>
    <w:rsid w:val="00387B62"/>
    <w:rsid w:val="003901A1"/>
    <w:rsid w:val="003909D1"/>
    <w:rsid w:val="00390FCB"/>
    <w:rsid w:val="00391BEB"/>
    <w:rsid w:val="003924B2"/>
    <w:rsid w:val="00392B29"/>
    <w:rsid w:val="0039312D"/>
    <w:rsid w:val="00393761"/>
    <w:rsid w:val="00393F36"/>
    <w:rsid w:val="0039601C"/>
    <w:rsid w:val="00396BF7"/>
    <w:rsid w:val="003976AC"/>
    <w:rsid w:val="00397D18"/>
    <w:rsid w:val="00397FE3"/>
    <w:rsid w:val="003A07A3"/>
    <w:rsid w:val="003A0A3C"/>
    <w:rsid w:val="003A1B36"/>
    <w:rsid w:val="003A2381"/>
    <w:rsid w:val="003A2948"/>
    <w:rsid w:val="003A2C98"/>
    <w:rsid w:val="003A34E9"/>
    <w:rsid w:val="003A3E65"/>
    <w:rsid w:val="003A6235"/>
    <w:rsid w:val="003A6BB2"/>
    <w:rsid w:val="003A72B2"/>
    <w:rsid w:val="003A7D98"/>
    <w:rsid w:val="003B1454"/>
    <w:rsid w:val="003B1517"/>
    <w:rsid w:val="003B1CC1"/>
    <w:rsid w:val="003B33C6"/>
    <w:rsid w:val="003B403E"/>
    <w:rsid w:val="003B4C64"/>
    <w:rsid w:val="003B69C2"/>
    <w:rsid w:val="003B7486"/>
    <w:rsid w:val="003C009F"/>
    <w:rsid w:val="003C1166"/>
    <w:rsid w:val="003C1A52"/>
    <w:rsid w:val="003C1DDD"/>
    <w:rsid w:val="003C2E01"/>
    <w:rsid w:val="003C36FE"/>
    <w:rsid w:val="003C3824"/>
    <w:rsid w:val="003C4B9E"/>
    <w:rsid w:val="003C500B"/>
    <w:rsid w:val="003C5587"/>
    <w:rsid w:val="003C59E0"/>
    <w:rsid w:val="003C6073"/>
    <w:rsid w:val="003C6C8D"/>
    <w:rsid w:val="003C79A8"/>
    <w:rsid w:val="003C7FAF"/>
    <w:rsid w:val="003D08AD"/>
    <w:rsid w:val="003D19C6"/>
    <w:rsid w:val="003D2303"/>
    <w:rsid w:val="003D270F"/>
    <w:rsid w:val="003D2746"/>
    <w:rsid w:val="003D3744"/>
    <w:rsid w:val="003D3A3C"/>
    <w:rsid w:val="003D3E45"/>
    <w:rsid w:val="003D4F95"/>
    <w:rsid w:val="003D5582"/>
    <w:rsid w:val="003D5D46"/>
    <w:rsid w:val="003D5F42"/>
    <w:rsid w:val="003D60A9"/>
    <w:rsid w:val="003D7C84"/>
    <w:rsid w:val="003E024B"/>
    <w:rsid w:val="003E0358"/>
    <w:rsid w:val="003E0447"/>
    <w:rsid w:val="003E13A7"/>
    <w:rsid w:val="003E32EA"/>
    <w:rsid w:val="003E3385"/>
    <w:rsid w:val="003E3C14"/>
    <w:rsid w:val="003E3DCD"/>
    <w:rsid w:val="003E4420"/>
    <w:rsid w:val="003E7858"/>
    <w:rsid w:val="003E7A68"/>
    <w:rsid w:val="003F2725"/>
    <w:rsid w:val="003F3650"/>
    <w:rsid w:val="003F4BEC"/>
    <w:rsid w:val="003F4C97"/>
    <w:rsid w:val="003F5849"/>
    <w:rsid w:val="003F6A96"/>
    <w:rsid w:val="003F6D94"/>
    <w:rsid w:val="003F6FC2"/>
    <w:rsid w:val="003F6FFB"/>
    <w:rsid w:val="003F74CA"/>
    <w:rsid w:val="003F7FE6"/>
    <w:rsid w:val="00400193"/>
    <w:rsid w:val="00400707"/>
    <w:rsid w:val="00400E20"/>
    <w:rsid w:val="00400F6C"/>
    <w:rsid w:val="00401279"/>
    <w:rsid w:val="0040198B"/>
    <w:rsid w:val="00403355"/>
    <w:rsid w:val="00403655"/>
    <w:rsid w:val="00405C28"/>
    <w:rsid w:val="00405D8B"/>
    <w:rsid w:val="0040713B"/>
    <w:rsid w:val="0041011E"/>
    <w:rsid w:val="00410DEC"/>
    <w:rsid w:val="00410F17"/>
    <w:rsid w:val="004113B2"/>
    <w:rsid w:val="0041230F"/>
    <w:rsid w:val="0041336A"/>
    <w:rsid w:val="00414439"/>
    <w:rsid w:val="004167BE"/>
    <w:rsid w:val="00416CD0"/>
    <w:rsid w:val="0041710E"/>
    <w:rsid w:val="00417669"/>
    <w:rsid w:val="00417D83"/>
    <w:rsid w:val="00417FCC"/>
    <w:rsid w:val="00420D1A"/>
    <w:rsid w:val="0042104A"/>
    <w:rsid w:val="004212E7"/>
    <w:rsid w:val="004218CB"/>
    <w:rsid w:val="0042244A"/>
    <w:rsid w:val="004227D0"/>
    <w:rsid w:val="00423792"/>
    <w:rsid w:val="0042446D"/>
    <w:rsid w:val="004247D1"/>
    <w:rsid w:val="00424B2A"/>
    <w:rsid w:val="00425A18"/>
    <w:rsid w:val="00425A58"/>
    <w:rsid w:val="004261DA"/>
    <w:rsid w:val="004268E3"/>
    <w:rsid w:val="0042693D"/>
    <w:rsid w:val="00427BF8"/>
    <w:rsid w:val="00427C25"/>
    <w:rsid w:val="00427F70"/>
    <w:rsid w:val="00427FFD"/>
    <w:rsid w:val="00431C02"/>
    <w:rsid w:val="00431FBB"/>
    <w:rsid w:val="004321A8"/>
    <w:rsid w:val="00432501"/>
    <w:rsid w:val="0043290C"/>
    <w:rsid w:val="00432945"/>
    <w:rsid w:val="00433170"/>
    <w:rsid w:val="00433ACA"/>
    <w:rsid w:val="0043427E"/>
    <w:rsid w:val="004346E5"/>
    <w:rsid w:val="00434E79"/>
    <w:rsid w:val="0043547C"/>
    <w:rsid w:val="00435D11"/>
    <w:rsid w:val="004361E4"/>
    <w:rsid w:val="0043624B"/>
    <w:rsid w:val="0043656E"/>
    <w:rsid w:val="0043683A"/>
    <w:rsid w:val="00436C64"/>
    <w:rsid w:val="00437395"/>
    <w:rsid w:val="00440862"/>
    <w:rsid w:val="00441365"/>
    <w:rsid w:val="00441373"/>
    <w:rsid w:val="00441D7C"/>
    <w:rsid w:val="00441DD0"/>
    <w:rsid w:val="00442638"/>
    <w:rsid w:val="00442B7F"/>
    <w:rsid w:val="00442EDA"/>
    <w:rsid w:val="00444E41"/>
    <w:rsid w:val="00445047"/>
    <w:rsid w:val="0044557A"/>
    <w:rsid w:val="0044588B"/>
    <w:rsid w:val="00446707"/>
    <w:rsid w:val="004502F6"/>
    <w:rsid w:val="00450BED"/>
    <w:rsid w:val="00452107"/>
    <w:rsid w:val="00454BE7"/>
    <w:rsid w:val="00455C80"/>
    <w:rsid w:val="004565BD"/>
    <w:rsid w:val="004572C5"/>
    <w:rsid w:val="0045731B"/>
    <w:rsid w:val="00457C62"/>
    <w:rsid w:val="00457D6C"/>
    <w:rsid w:val="0046059E"/>
    <w:rsid w:val="0046177E"/>
    <w:rsid w:val="0046196D"/>
    <w:rsid w:val="004621F4"/>
    <w:rsid w:val="00463093"/>
    <w:rsid w:val="0046320E"/>
    <w:rsid w:val="00463274"/>
    <w:rsid w:val="00463A3D"/>
    <w:rsid w:val="00463D22"/>
    <w:rsid w:val="00463E39"/>
    <w:rsid w:val="0046554F"/>
    <w:rsid w:val="004657FC"/>
    <w:rsid w:val="0046701A"/>
    <w:rsid w:val="004672DE"/>
    <w:rsid w:val="0047070C"/>
    <w:rsid w:val="0047083B"/>
    <w:rsid w:val="004720C6"/>
    <w:rsid w:val="004723E7"/>
    <w:rsid w:val="00472675"/>
    <w:rsid w:val="00473304"/>
    <w:rsid w:val="004733F6"/>
    <w:rsid w:val="00473E51"/>
    <w:rsid w:val="00474E69"/>
    <w:rsid w:val="00475451"/>
    <w:rsid w:val="00477403"/>
    <w:rsid w:val="00482D71"/>
    <w:rsid w:val="004830C3"/>
    <w:rsid w:val="0048362E"/>
    <w:rsid w:val="0048397C"/>
    <w:rsid w:val="00484499"/>
    <w:rsid w:val="0048541B"/>
    <w:rsid w:val="0048571D"/>
    <w:rsid w:val="004858A6"/>
    <w:rsid w:val="004858DF"/>
    <w:rsid w:val="00486711"/>
    <w:rsid w:val="00487448"/>
    <w:rsid w:val="00487ABD"/>
    <w:rsid w:val="00487C56"/>
    <w:rsid w:val="0049033E"/>
    <w:rsid w:val="004911FE"/>
    <w:rsid w:val="0049213F"/>
    <w:rsid w:val="00492699"/>
    <w:rsid w:val="0049397F"/>
    <w:rsid w:val="00493E1F"/>
    <w:rsid w:val="00494FA9"/>
    <w:rsid w:val="004956A5"/>
    <w:rsid w:val="0049589D"/>
    <w:rsid w:val="00495F6D"/>
    <w:rsid w:val="0049621B"/>
    <w:rsid w:val="00496299"/>
    <w:rsid w:val="0049730B"/>
    <w:rsid w:val="004976BD"/>
    <w:rsid w:val="00497A40"/>
    <w:rsid w:val="004A1128"/>
    <w:rsid w:val="004A1430"/>
    <w:rsid w:val="004A1F68"/>
    <w:rsid w:val="004A3BAB"/>
    <w:rsid w:val="004A3CC9"/>
    <w:rsid w:val="004A5726"/>
    <w:rsid w:val="004A5F3A"/>
    <w:rsid w:val="004A6D8D"/>
    <w:rsid w:val="004B05A8"/>
    <w:rsid w:val="004B0BA7"/>
    <w:rsid w:val="004B1F5E"/>
    <w:rsid w:val="004B2548"/>
    <w:rsid w:val="004B2BBC"/>
    <w:rsid w:val="004B2FA9"/>
    <w:rsid w:val="004B3539"/>
    <w:rsid w:val="004B426C"/>
    <w:rsid w:val="004B58A0"/>
    <w:rsid w:val="004B5D5F"/>
    <w:rsid w:val="004B625C"/>
    <w:rsid w:val="004B62D5"/>
    <w:rsid w:val="004B6783"/>
    <w:rsid w:val="004B683C"/>
    <w:rsid w:val="004B7460"/>
    <w:rsid w:val="004B7D25"/>
    <w:rsid w:val="004B7F55"/>
    <w:rsid w:val="004C1895"/>
    <w:rsid w:val="004C1BEC"/>
    <w:rsid w:val="004C36CD"/>
    <w:rsid w:val="004C3F21"/>
    <w:rsid w:val="004C42CE"/>
    <w:rsid w:val="004C4790"/>
    <w:rsid w:val="004C52B9"/>
    <w:rsid w:val="004C6295"/>
    <w:rsid w:val="004C6D40"/>
    <w:rsid w:val="004D0841"/>
    <w:rsid w:val="004D0B52"/>
    <w:rsid w:val="004D25B4"/>
    <w:rsid w:val="004D31E4"/>
    <w:rsid w:val="004D3485"/>
    <w:rsid w:val="004D432E"/>
    <w:rsid w:val="004D4888"/>
    <w:rsid w:val="004D493A"/>
    <w:rsid w:val="004D4C3C"/>
    <w:rsid w:val="004D4CE7"/>
    <w:rsid w:val="004D4F8E"/>
    <w:rsid w:val="004D5778"/>
    <w:rsid w:val="004D62E3"/>
    <w:rsid w:val="004D745A"/>
    <w:rsid w:val="004D7C98"/>
    <w:rsid w:val="004E059A"/>
    <w:rsid w:val="004E112B"/>
    <w:rsid w:val="004E2724"/>
    <w:rsid w:val="004E2829"/>
    <w:rsid w:val="004E322A"/>
    <w:rsid w:val="004E37A1"/>
    <w:rsid w:val="004E3AE3"/>
    <w:rsid w:val="004E514C"/>
    <w:rsid w:val="004E5442"/>
    <w:rsid w:val="004E589B"/>
    <w:rsid w:val="004E6459"/>
    <w:rsid w:val="004E6BA4"/>
    <w:rsid w:val="004E718E"/>
    <w:rsid w:val="004E7436"/>
    <w:rsid w:val="004F03A3"/>
    <w:rsid w:val="004F0C3C"/>
    <w:rsid w:val="004F1E76"/>
    <w:rsid w:val="004F23AF"/>
    <w:rsid w:val="004F3DE8"/>
    <w:rsid w:val="004F45EF"/>
    <w:rsid w:val="004F52BD"/>
    <w:rsid w:val="004F53FD"/>
    <w:rsid w:val="004F6107"/>
    <w:rsid w:val="004F622C"/>
    <w:rsid w:val="004F6376"/>
    <w:rsid w:val="004F63FC"/>
    <w:rsid w:val="004F6673"/>
    <w:rsid w:val="005003A9"/>
    <w:rsid w:val="005009C8"/>
    <w:rsid w:val="00500ADD"/>
    <w:rsid w:val="0050125E"/>
    <w:rsid w:val="005013D7"/>
    <w:rsid w:val="0050326E"/>
    <w:rsid w:val="00503912"/>
    <w:rsid w:val="005047FB"/>
    <w:rsid w:val="005059E7"/>
    <w:rsid w:val="00505A92"/>
    <w:rsid w:val="00505E47"/>
    <w:rsid w:val="00506304"/>
    <w:rsid w:val="00506B7A"/>
    <w:rsid w:val="00507101"/>
    <w:rsid w:val="00513714"/>
    <w:rsid w:val="00513BDF"/>
    <w:rsid w:val="00513C09"/>
    <w:rsid w:val="0051448B"/>
    <w:rsid w:val="0051563F"/>
    <w:rsid w:val="00515CB9"/>
    <w:rsid w:val="005166FF"/>
    <w:rsid w:val="00517367"/>
    <w:rsid w:val="00517481"/>
    <w:rsid w:val="00517BEC"/>
    <w:rsid w:val="005203F1"/>
    <w:rsid w:val="005204A6"/>
    <w:rsid w:val="005217E4"/>
    <w:rsid w:val="00521B25"/>
    <w:rsid w:val="00521BC3"/>
    <w:rsid w:val="0052206E"/>
    <w:rsid w:val="00522309"/>
    <w:rsid w:val="0052259D"/>
    <w:rsid w:val="005225CC"/>
    <w:rsid w:val="00522DFA"/>
    <w:rsid w:val="005239C9"/>
    <w:rsid w:val="0052447D"/>
    <w:rsid w:val="00524A66"/>
    <w:rsid w:val="005257ED"/>
    <w:rsid w:val="00526065"/>
    <w:rsid w:val="00526281"/>
    <w:rsid w:val="005272AF"/>
    <w:rsid w:val="00527847"/>
    <w:rsid w:val="00527F2C"/>
    <w:rsid w:val="00531C2E"/>
    <w:rsid w:val="005320DF"/>
    <w:rsid w:val="005320EA"/>
    <w:rsid w:val="00532E7F"/>
    <w:rsid w:val="005330E1"/>
    <w:rsid w:val="00533632"/>
    <w:rsid w:val="00534092"/>
    <w:rsid w:val="0053423B"/>
    <w:rsid w:val="00535068"/>
    <w:rsid w:val="005352FF"/>
    <w:rsid w:val="0053533E"/>
    <w:rsid w:val="00535478"/>
    <w:rsid w:val="00536902"/>
    <w:rsid w:val="00537083"/>
    <w:rsid w:val="005370FD"/>
    <w:rsid w:val="00541896"/>
    <w:rsid w:val="005420F1"/>
    <w:rsid w:val="0054251F"/>
    <w:rsid w:val="0054308B"/>
    <w:rsid w:val="005434D7"/>
    <w:rsid w:val="00543F49"/>
    <w:rsid w:val="00544091"/>
    <w:rsid w:val="00544907"/>
    <w:rsid w:val="00545086"/>
    <w:rsid w:val="00545F13"/>
    <w:rsid w:val="005478C1"/>
    <w:rsid w:val="00547BAD"/>
    <w:rsid w:val="00547C4B"/>
    <w:rsid w:val="00550618"/>
    <w:rsid w:val="00551157"/>
    <w:rsid w:val="00551B0E"/>
    <w:rsid w:val="00552022"/>
    <w:rsid w:val="005520D8"/>
    <w:rsid w:val="00552483"/>
    <w:rsid w:val="00552567"/>
    <w:rsid w:val="00553353"/>
    <w:rsid w:val="00553A71"/>
    <w:rsid w:val="0055490E"/>
    <w:rsid w:val="00554E6D"/>
    <w:rsid w:val="005552BD"/>
    <w:rsid w:val="005559D5"/>
    <w:rsid w:val="00556CF1"/>
    <w:rsid w:val="0056003F"/>
    <w:rsid w:val="00560399"/>
    <w:rsid w:val="00562C71"/>
    <w:rsid w:val="00563B09"/>
    <w:rsid w:val="0056513E"/>
    <w:rsid w:val="00566D5D"/>
    <w:rsid w:val="00566E2E"/>
    <w:rsid w:val="0056762A"/>
    <w:rsid w:val="0057044A"/>
    <w:rsid w:val="00570544"/>
    <w:rsid w:val="00570B45"/>
    <w:rsid w:val="005714C7"/>
    <w:rsid w:val="0057196E"/>
    <w:rsid w:val="00572BE7"/>
    <w:rsid w:val="00573741"/>
    <w:rsid w:val="005738DC"/>
    <w:rsid w:val="00573D81"/>
    <w:rsid w:val="0057421F"/>
    <w:rsid w:val="005748D2"/>
    <w:rsid w:val="00575270"/>
    <w:rsid w:val="00575AF2"/>
    <w:rsid w:val="00576036"/>
    <w:rsid w:val="005762A7"/>
    <w:rsid w:val="00576790"/>
    <w:rsid w:val="00580511"/>
    <w:rsid w:val="0058072B"/>
    <w:rsid w:val="0058132F"/>
    <w:rsid w:val="0058150A"/>
    <w:rsid w:val="0058185A"/>
    <w:rsid w:val="00581A55"/>
    <w:rsid w:val="005840AB"/>
    <w:rsid w:val="00584F20"/>
    <w:rsid w:val="005859EB"/>
    <w:rsid w:val="00586371"/>
    <w:rsid w:val="00586939"/>
    <w:rsid w:val="0058752B"/>
    <w:rsid w:val="005916D7"/>
    <w:rsid w:val="00591BD4"/>
    <w:rsid w:val="00593DE2"/>
    <w:rsid w:val="00593EE9"/>
    <w:rsid w:val="005966E4"/>
    <w:rsid w:val="00596A81"/>
    <w:rsid w:val="005A0A4B"/>
    <w:rsid w:val="005A0CD2"/>
    <w:rsid w:val="005A10BB"/>
    <w:rsid w:val="005A1161"/>
    <w:rsid w:val="005A1363"/>
    <w:rsid w:val="005A2828"/>
    <w:rsid w:val="005A4F20"/>
    <w:rsid w:val="005A698C"/>
    <w:rsid w:val="005A7833"/>
    <w:rsid w:val="005B07DE"/>
    <w:rsid w:val="005B3B81"/>
    <w:rsid w:val="005B3DE0"/>
    <w:rsid w:val="005B3E6F"/>
    <w:rsid w:val="005B5245"/>
    <w:rsid w:val="005B5765"/>
    <w:rsid w:val="005C11E1"/>
    <w:rsid w:val="005C23D7"/>
    <w:rsid w:val="005C2440"/>
    <w:rsid w:val="005C3773"/>
    <w:rsid w:val="005C47B8"/>
    <w:rsid w:val="005C4965"/>
    <w:rsid w:val="005C72B7"/>
    <w:rsid w:val="005C766F"/>
    <w:rsid w:val="005C7721"/>
    <w:rsid w:val="005C7D83"/>
    <w:rsid w:val="005D26E3"/>
    <w:rsid w:val="005D275C"/>
    <w:rsid w:val="005D2F12"/>
    <w:rsid w:val="005D34F5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5FDB"/>
    <w:rsid w:val="005D6176"/>
    <w:rsid w:val="005D64DB"/>
    <w:rsid w:val="005D7BC3"/>
    <w:rsid w:val="005E0799"/>
    <w:rsid w:val="005E0D9E"/>
    <w:rsid w:val="005E1269"/>
    <w:rsid w:val="005E16BE"/>
    <w:rsid w:val="005E1E47"/>
    <w:rsid w:val="005E2599"/>
    <w:rsid w:val="005E2615"/>
    <w:rsid w:val="005E2629"/>
    <w:rsid w:val="005E2728"/>
    <w:rsid w:val="005E2916"/>
    <w:rsid w:val="005E2B4A"/>
    <w:rsid w:val="005E2C7B"/>
    <w:rsid w:val="005E2F94"/>
    <w:rsid w:val="005E45D8"/>
    <w:rsid w:val="005E6A4F"/>
    <w:rsid w:val="005E7621"/>
    <w:rsid w:val="005F00CB"/>
    <w:rsid w:val="005F2337"/>
    <w:rsid w:val="005F25E8"/>
    <w:rsid w:val="005F2B3B"/>
    <w:rsid w:val="005F2E8A"/>
    <w:rsid w:val="005F30D3"/>
    <w:rsid w:val="005F4C35"/>
    <w:rsid w:val="005F4CB6"/>
    <w:rsid w:val="005F5A80"/>
    <w:rsid w:val="005F638A"/>
    <w:rsid w:val="005F7E43"/>
    <w:rsid w:val="00601ABA"/>
    <w:rsid w:val="006030CF"/>
    <w:rsid w:val="006044FF"/>
    <w:rsid w:val="006048D0"/>
    <w:rsid w:val="00604F16"/>
    <w:rsid w:val="00604F5A"/>
    <w:rsid w:val="006062D8"/>
    <w:rsid w:val="00606764"/>
    <w:rsid w:val="00607134"/>
    <w:rsid w:val="00607700"/>
    <w:rsid w:val="00607CC5"/>
    <w:rsid w:val="0061018B"/>
    <w:rsid w:val="00610D87"/>
    <w:rsid w:val="00611752"/>
    <w:rsid w:val="00611F52"/>
    <w:rsid w:val="006129CE"/>
    <w:rsid w:val="00612F8B"/>
    <w:rsid w:val="00615004"/>
    <w:rsid w:val="00616AA4"/>
    <w:rsid w:val="00620AC2"/>
    <w:rsid w:val="00620F2F"/>
    <w:rsid w:val="00621911"/>
    <w:rsid w:val="00622966"/>
    <w:rsid w:val="00623E3C"/>
    <w:rsid w:val="00624BFD"/>
    <w:rsid w:val="0062544C"/>
    <w:rsid w:val="00625926"/>
    <w:rsid w:val="00625AF5"/>
    <w:rsid w:val="0062608A"/>
    <w:rsid w:val="00626C55"/>
    <w:rsid w:val="00627660"/>
    <w:rsid w:val="00627B08"/>
    <w:rsid w:val="00630984"/>
    <w:rsid w:val="00632315"/>
    <w:rsid w:val="00632ED3"/>
    <w:rsid w:val="00633014"/>
    <w:rsid w:val="00633B8D"/>
    <w:rsid w:val="0063437B"/>
    <w:rsid w:val="006350DF"/>
    <w:rsid w:val="00636C29"/>
    <w:rsid w:val="00637EB5"/>
    <w:rsid w:val="00640BEB"/>
    <w:rsid w:val="00641674"/>
    <w:rsid w:val="00641C44"/>
    <w:rsid w:val="006424A3"/>
    <w:rsid w:val="00646859"/>
    <w:rsid w:val="00646CFC"/>
    <w:rsid w:val="00647423"/>
    <w:rsid w:val="00647E09"/>
    <w:rsid w:val="00650804"/>
    <w:rsid w:val="0065187A"/>
    <w:rsid w:val="0065430E"/>
    <w:rsid w:val="00655C3D"/>
    <w:rsid w:val="006562C6"/>
    <w:rsid w:val="00660020"/>
    <w:rsid w:val="0066003F"/>
    <w:rsid w:val="00664E1E"/>
    <w:rsid w:val="00664EE7"/>
    <w:rsid w:val="006656FD"/>
    <w:rsid w:val="00665CAA"/>
    <w:rsid w:val="00666F62"/>
    <w:rsid w:val="006673CA"/>
    <w:rsid w:val="00670232"/>
    <w:rsid w:val="00671050"/>
    <w:rsid w:val="00673C26"/>
    <w:rsid w:val="00675E98"/>
    <w:rsid w:val="00675EF9"/>
    <w:rsid w:val="006775E4"/>
    <w:rsid w:val="006812AF"/>
    <w:rsid w:val="00681DF0"/>
    <w:rsid w:val="00682D98"/>
    <w:rsid w:val="006830AD"/>
    <w:rsid w:val="0068327D"/>
    <w:rsid w:val="0068365A"/>
    <w:rsid w:val="006843B9"/>
    <w:rsid w:val="00684719"/>
    <w:rsid w:val="006850EB"/>
    <w:rsid w:val="006863D3"/>
    <w:rsid w:val="0068660B"/>
    <w:rsid w:val="0068686B"/>
    <w:rsid w:val="00686F39"/>
    <w:rsid w:val="00687281"/>
    <w:rsid w:val="0069050C"/>
    <w:rsid w:val="006911D3"/>
    <w:rsid w:val="006913A3"/>
    <w:rsid w:val="0069341A"/>
    <w:rsid w:val="00693BA3"/>
    <w:rsid w:val="00693CCB"/>
    <w:rsid w:val="00693D09"/>
    <w:rsid w:val="006949AC"/>
    <w:rsid w:val="00694AF0"/>
    <w:rsid w:val="006957CF"/>
    <w:rsid w:val="0069763D"/>
    <w:rsid w:val="006A05B4"/>
    <w:rsid w:val="006A06F1"/>
    <w:rsid w:val="006A11ED"/>
    <w:rsid w:val="006A13B4"/>
    <w:rsid w:val="006A2F6C"/>
    <w:rsid w:val="006A307B"/>
    <w:rsid w:val="006A3FFB"/>
    <w:rsid w:val="006A426A"/>
    <w:rsid w:val="006A50FE"/>
    <w:rsid w:val="006A540B"/>
    <w:rsid w:val="006A5AAB"/>
    <w:rsid w:val="006A5BA0"/>
    <w:rsid w:val="006A68B5"/>
    <w:rsid w:val="006A7139"/>
    <w:rsid w:val="006A7679"/>
    <w:rsid w:val="006A7972"/>
    <w:rsid w:val="006A7A5D"/>
    <w:rsid w:val="006B0E9E"/>
    <w:rsid w:val="006B125C"/>
    <w:rsid w:val="006B17D2"/>
    <w:rsid w:val="006B3DC2"/>
    <w:rsid w:val="006B591B"/>
    <w:rsid w:val="006B5AE4"/>
    <w:rsid w:val="006B6652"/>
    <w:rsid w:val="006C00A1"/>
    <w:rsid w:val="006C0D67"/>
    <w:rsid w:val="006C2074"/>
    <w:rsid w:val="006C2A58"/>
    <w:rsid w:val="006C2C34"/>
    <w:rsid w:val="006C2EFD"/>
    <w:rsid w:val="006C2F5E"/>
    <w:rsid w:val="006C305A"/>
    <w:rsid w:val="006C328A"/>
    <w:rsid w:val="006C3552"/>
    <w:rsid w:val="006C4C69"/>
    <w:rsid w:val="006C50A7"/>
    <w:rsid w:val="006C53B1"/>
    <w:rsid w:val="006D031F"/>
    <w:rsid w:val="006D1477"/>
    <w:rsid w:val="006D155B"/>
    <w:rsid w:val="006D4054"/>
    <w:rsid w:val="006D488D"/>
    <w:rsid w:val="006D48D6"/>
    <w:rsid w:val="006D4B65"/>
    <w:rsid w:val="006D4F26"/>
    <w:rsid w:val="006D5177"/>
    <w:rsid w:val="006D5592"/>
    <w:rsid w:val="006D6153"/>
    <w:rsid w:val="006D676D"/>
    <w:rsid w:val="006E02EC"/>
    <w:rsid w:val="006E0504"/>
    <w:rsid w:val="006E0E83"/>
    <w:rsid w:val="006E165A"/>
    <w:rsid w:val="006E1B64"/>
    <w:rsid w:val="006E2E40"/>
    <w:rsid w:val="006E3CD3"/>
    <w:rsid w:val="006E3CFA"/>
    <w:rsid w:val="006E3D83"/>
    <w:rsid w:val="006E3EFD"/>
    <w:rsid w:val="006E4174"/>
    <w:rsid w:val="006E4C6C"/>
    <w:rsid w:val="006E51C7"/>
    <w:rsid w:val="006E5C2C"/>
    <w:rsid w:val="006E61E5"/>
    <w:rsid w:val="006E6EBE"/>
    <w:rsid w:val="006E7428"/>
    <w:rsid w:val="006F00F2"/>
    <w:rsid w:val="006F12B9"/>
    <w:rsid w:val="006F1680"/>
    <w:rsid w:val="006F1876"/>
    <w:rsid w:val="006F204A"/>
    <w:rsid w:val="006F313C"/>
    <w:rsid w:val="006F3376"/>
    <w:rsid w:val="006F33AC"/>
    <w:rsid w:val="006F3FEE"/>
    <w:rsid w:val="006F4155"/>
    <w:rsid w:val="006F4C1A"/>
    <w:rsid w:val="006F54D6"/>
    <w:rsid w:val="006F5AC3"/>
    <w:rsid w:val="006F6EEF"/>
    <w:rsid w:val="006F7497"/>
    <w:rsid w:val="006F76BD"/>
    <w:rsid w:val="00700623"/>
    <w:rsid w:val="00700F3C"/>
    <w:rsid w:val="00701382"/>
    <w:rsid w:val="007014A7"/>
    <w:rsid w:val="00701652"/>
    <w:rsid w:val="00701DA8"/>
    <w:rsid w:val="00701ED4"/>
    <w:rsid w:val="00702AF5"/>
    <w:rsid w:val="007042FE"/>
    <w:rsid w:val="007043CE"/>
    <w:rsid w:val="00704465"/>
    <w:rsid w:val="00704C62"/>
    <w:rsid w:val="00705C85"/>
    <w:rsid w:val="007062D3"/>
    <w:rsid w:val="007065D6"/>
    <w:rsid w:val="007073FB"/>
    <w:rsid w:val="00710B38"/>
    <w:rsid w:val="007115D3"/>
    <w:rsid w:val="007123EF"/>
    <w:rsid w:val="0071293F"/>
    <w:rsid w:val="00712D9A"/>
    <w:rsid w:val="007138ED"/>
    <w:rsid w:val="00713C39"/>
    <w:rsid w:val="00713CB0"/>
    <w:rsid w:val="00713EAD"/>
    <w:rsid w:val="007143D1"/>
    <w:rsid w:val="00715B70"/>
    <w:rsid w:val="007167A3"/>
    <w:rsid w:val="00717223"/>
    <w:rsid w:val="00717A7B"/>
    <w:rsid w:val="00717B25"/>
    <w:rsid w:val="00717BFD"/>
    <w:rsid w:val="007200FA"/>
    <w:rsid w:val="007208D7"/>
    <w:rsid w:val="007211B1"/>
    <w:rsid w:val="007211EA"/>
    <w:rsid w:val="0072128F"/>
    <w:rsid w:val="00721B8D"/>
    <w:rsid w:val="007227F7"/>
    <w:rsid w:val="00722C0C"/>
    <w:rsid w:val="00722E9F"/>
    <w:rsid w:val="007237A7"/>
    <w:rsid w:val="00723B10"/>
    <w:rsid w:val="00723F0F"/>
    <w:rsid w:val="00726564"/>
    <w:rsid w:val="00726BF5"/>
    <w:rsid w:val="007276A2"/>
    <w:rsid w:val="00727946"/>
    <w:rsid w:val="00730296"/>
    <w:rsid w:val="007318DB"/>
    <w:rsid w:val="0073224B"/>
    <w:rsid w:val="007322D6"/>
    <w:rsid w:val="00732884"/>
    <w:rsid w:val="00732E7F"/>
    <w:rsid w:val="00733463"/>
    <w:rsid w:val="007341E6"/>
    <w:rsid w:val="00734F17"/>
    <w:rsid w:val="00736278"/>
    <w:rsid w:val="00736F79"/>
    <w:rsid w:val="007372BC"/>
    <w:rsid w:val="00737892"/>
    <w:rsid w:val="00741E0A"/>
    <w:rsid w:val="00742625"/>
    <w:rsid w:val="00742959"/>
    <w:rsid w:val="00743272"/>
    <w:rsid w:val="007442EF"/>
    <w:rsid w:val="00744723"/>
    <w:rsid w:val="007452BD"/>
    <w:rsid w:val="00745D56"/>
    <w:rsid w:val="00746187"/>
    <w:rsid w:val="007467BF"/>
    <w:rsid w:val="0074752A"/>
    <w:rsid w:val="007505FE"/>
    <w:rsid w:val="00750B3D"/>
    <w:rsid w:val="00751070"/>
    <w:rsid w:val="00751A7F"/>
    <w:rsid w:val="00751D3C"/>
    <w:rsid w:val="00752886"/>
    <w:rsid w:val="0075391A"/>
    <w:rsid w:val="007542B2"/>
    <w:rsid w:val="0075503C"/>
    <w:rsid w:val="007561A9"/>
    <w:rsid w:val="00756CE4"/>
    <w:rsid w:val="00756F8E"/>
    <w:rsid w:val="00757B01"/>
    <w:rsid w:val="0076033D"/>
    <w:rsid w:val="0076254F"/>
    <w:rsid w:val="00762A1F"/>
    <w:rsid w:val="00763323"/>
    <w:rsid w:val="00764C18"/>
    <w:rsid w:val="00764E21"/>
    <w:rsid w:val="00765914"/>
    <w:rsid w:val="00766CBC"/>
    <w:rsid w:val="00766EBC"/>
    <w:rsid w:val="00767BEA"/>
    <w:rsid w:val="0077041B"/>
    <w:rsid w:val="007704D2"/>
    <w:rsid w:val="007716BF"/>
    <w:rsid w:val="00771D79"/>
    <w:rsid w:val="007725C2"/>
    <w:rsid w:val="0077373B"/>
    <w:rsid w:val="00774FFF"/>
    <w:rsid w:val="007759EA"/>
    <w:rsid w:val="00775DA6"/>
    <w:rsid w:val="0077703D"/>
    <w:rsid w:val="007773F1"/>
    <w:rsid w:val="007801F5"/>
    <w:rsid w:val="00780AF1"/>
    <w:rsid w:val="007818B8"/>
    <w:rsid w:val="00782566"/>
    <w:rsid w:val="007826D3"/>
    <w:rsid w:val="00783420"/>
    <w:rsid w:val="00783CA4"/>
    <w:rsid w:val="007842FB"/>
    <w:rsid w:val="00784BF4"/>
    <w:rsid w:val="00785413"/>
    <w:rsid w:val="007859FA"/>
    <w:rsid w:val="00785B83"/>
    <w:rsid w:val="00786124"/>
    <w:rsid w:val="007863F2"/>
    <w:rsid w:val="007868D7"/>
    <w:rsid w:val="007873F6"/>
    <w:rsid w:val="007909F7"/>
    <w:rsid w:val="00791183"/>
    <w:rsid w:val="00791DF7"/>
    <w:rsid w:val="007920FF"/>
    <w:rsid w:val="00792401"/>
    <w:rsid w:val="00792910"/>
    <w:rsid w:val="007935BB"/>
    <w:rsid w:val="0079406A"/>
    <w:rsid w:val="00794798"/>
    <w:rsid w:val="0079514B"/>
    <w:rsid w:val="007958EA"/>
    <w:rsid w:val="00796061"/>
    <w:rsid w:val="00796D4F"/>
    <w:rsid w:val="00796E86"/>
    <w:rsid w:val="007970EF"/>
    <w:rsid w:val="007A0AA5"/>
    <w:rsid w:val="007A0D69"/>
    <w:rsid w:val="007A1417"/>
    <w:rsid w:val="007A15C5"/>
    <w:rsid w:val="007A23EF"/>
    <w:rsid w:val="007A247A"/>
    <w:rsid w:val="007A279D"/>
    <w:rsid w:val="007A2D9F"/>
    <w:rsid w:val="007A2DC1"/>
    <w:rsid w:val="007A310E"/>
    <w:rsid w:val="007A3DB9"/>
    <w:rsid w:val="007A3DCC"/>
    <w:rsid w:val="007A4131"/>
    <w:rsid w:val="007A476A"/>
    <w:rsid w:val="007A7EB3"/>
    <w:rsid w:val="007B0685"/>
    <w:rsid w:val="007B09A7"/>
    <w:rsid w:val="007B14B4"/>
    <w:rsid w:val="007B1F7F"/>
    <w:rsid w:val="007B340E"/>
    <w:rsid w:val="007B4186"/>
    <w:rsid w:val="007B546D"/>
    <w:rsid w:val="007B5CA8"/>
    <w:rsid w:val="007B5EEF"/>
    <w:rsid w:val="007B6789"/>
    <w:rsid w:val="007B6935"/>
    <w:rsid w:val="007B6EB8"/>
    <w:rsid w:val="007B6F42"/>
    <w:rsid w:val="007C0655"/>
    <w:rsid w:val="007C28D3"/>
    <w:rsid w:val="007C2B14"/>
    <w:rsid w:val="007C2F23"/>
    <w:rsid w:val="007C2F5E"/>
    <w:rsid w:val="007C3C13"/>
    <w:rsid w:val="007C46BC"/>
    <w:rsid w:val="007C47E5"/>
    <w:rsid w:val="007C481C"/>
    <w:rsid w:val="007C4D2B"/>
    <w:rsid w:val="007C567C"/>
    <w:rsid w:val="007C6276"/>
    <w:rsid w:val="007C62E5"/>
    <w:rsid w:val="007C77DF"/>
    <w:rsid w:val="007D0308"/>
    <w:rsid w:val="007D04B5"/>
    <w:rsid w:val="007D0519"/>
    <w:rsid w:val="007D0B3E"/>
    <w:rsid w:val="007D2B9D"/>
    <w:rsid w:val="007D2C6F"/>
    <w:rsid w:val="007D3319"/>
    <w:rsid w:val="007D335D"/>
    <w:rsid w:val="007D4178"/>
    <w:rsid w:val="007D427E"/>
    <w:rsid w:val="007D51D4"/>
    <w:rsid w:val="007D5242"/>
    <w:rsid w:val="007D60DA"/>
    <w:rsid w:val="007D67B2"/>
    <w:rsid w:val="007D7001"/>
    <w:rsid w:val="007E0822"/>
    <w:rsid w:val="007E0B2F"/>
    <w:rsid w:val="007E1139"/>
    <w:rsid w:val="007E1BE3"/>
    <w:rsid w:val="007E20D5"/>
    <w:rsid w:val="007E2156"/>
    <w:rsid w:val="007E3314"/>
    <w:rsid w:val="007E4853"/>
    <w:rsid w:val="007E4B03"/>
    <w:rsid w:val="007E4D85"/>
    <w:rsid w:val="007E563F"/>
    <w:rsid w:val="007E57E2"/>
    <w:rsid w:val="007F030C"/>
    <w:rsid w:val="007F0B57"/>
    <w:rsid w:val="007F1014"/>
    <w:rsid w:val="007F324B"/>
    <w:rsid w:val="007F41B3"/>
    <w:rsid w:val="007F461F"/>
    <w:rsid w:val="007F69F3"/>
    <w:rsid w:val="007F6C73"/>
    <w:rsid w:val="0080172B"/>
    <w:rsid w:val="00801731"/>
    <w:rsid w:val="00804E88"/>
    <w:rsid w:val="0080553C"/>
    <w:rsid w:val="00805B46"/>
    <w:rsid w:val="00806399"/>
    <w:rsid w:val="00807251"/>
    <w:rsid w:val="00807354"/>
    <w:rsid w:val="00807EFC"/>
    <w:rsid w:val="00812BD2"/>
    <w:rsid w:val="00813006"/>
    <w:rsid w:val="008131A2"/>
    <w:rsid w:val="008137D5"/>
    <w:rsid w:val="0081504C"/>
    <w:rsid w:val="0081516C"/>
    <w:rsid w:val="008151B6"/>
    <w:rsid w:val="00815DE0"/>
    <w:rsid w:val="00816D82"/>
    <w:rsid w:val="008205FC"/>
    <w:rsid w:val="00820BA0"/>
    <w:rsid w:val="0082103A"/>
    <w:rsid w:val="008219C0"/>
    <w:rsid w:val="008219FC"/>
    <w:rsid w:val="00821A42"/>
    <w:rsid w:val="00822105"/>
    <w:rsid w:val="008223A8"/>
    <w:rsid w:val="00823DAD"/>
    <w:rsid w:val="00823E5F"/>
    <w:rsid w:val="00824380"/>
    <w:rsid w:val="00825DC2"/>
    <w:rsid w:val="00825E4D"/>
    <w:rsid w:val="00826148"/>
    <w:rsid w:val="008272EC"/>
    <w:rsid w:val="0082752F"/>
    <w:rsid w:val="00827B03"/>
    <w:rsid w:val="008302CB"/>
    <w:rsid w:val="008324FC"/>
    <w:rsid w:val="00832583"/>
    <w:rsid w:val="00834AD3"/>
    <w:rsid w:val="0083548C"/>
    <w:rsid w:val="008357B5"/>
    <w:rsid w:val="00835EFF"/>
    <w:rsid w:val="00836404"/>
    <w:rsid w:val="00836BBD"/>
    <w:rsid w:val="008370AE"/>
    <w:rsid w:val="00837FFB"/>
    <w:rsid w:val="00840DD9"/>
    <w:rsid w:val="0084105F"/>
    <w:rsid w:val="008413A1"/>
    <w:rsid w:val="0084180E"/>
    <w:rsid w:val="00842955"/>
    <w:rsid w:val="00843726"/>
    <w:rsid w:val="00843795"/>
    <w:rsid w:val="008441E9"/>
    <w:rsid w:val="0084425E"/>
    <w:rsid w:val="0084579C"/>
    <w:rsid w:val="00847F0F"/>
    <w:rsid w:val="008500FE"/>
    <w:rsid w:val="0085021C"/>
    <w:rsid w:val="0085107B"/>
    <w:rsid w:val="008519E0"/>
    <w:rsid w:val="00852448"/>
    <w:rsid w:val="00853836"/>
    <w:rsid w:val="00855A5E"/>
    <w:rsid w:val="00857E48"/>
    <w:rsid w:val="00860BA4"/>
    <w:rsid w:val="008624A8"/>
    <w:rsid w:val="00862B2F"/>
    <w:rsid w:val="00863E37"/>
    <w:rsid w:val="00865285"/>
    <w:rsid w:val="00865AF5"/>
    <w:rsid w:val="00865F08"/>
    <w:rsid w:val="0086629A"/>
    <w:rsid w:val="0086783E"/>
    <w:rsid w:val="00867A7D"/>
    <w:rsid w:val="008701AE"/>
    <w:rsid w:val="00870C26"/>
    <w:rsid w:val="00870EB6"/>
    <w:rsid w:val="0087184E"/>
    <w:rsid w:val="0087271C"/>
    <w:rsid w:val="008735F3"/>
    <w:rsid w:val="00873E3A"/>
    <w:rsid w:val="00880790"/>
    <w:rsid w:val="00881DE5"/>
    <w:rsid w:val="00882049"/>
    <w:rsid w:val="0088258A"/>
    <w:rsid w:val="00882643"/>
    <w:rsid w:val="00882683"/>
    <w:rsid w:val="00883B91"/>
    <w:rsid w:val="00883C07"/>
    <w:rsid w:val="00884729"/>
    <w:rsid w:val="00885373"/>
    <w:rsid w:val="00885DC2"/>
    <w:rsid w:val="00885E55"/>
    <w:rsid w:val="0088600F"/>
    <w:rsid w:val="00886186"/>
    <w:rsid w:val="00886332"/>
    <w:rsid w:val="00886744"/>
    <w:rsid w:val="00886AEE"/>
    <w:rsid w:val="00887EFC"/>
    <w:rsid w:val="00890565"/>
    <w:rsid w:val="008911AD"/>
    <w:rsid w:val="008924AE"/>
    <w:rsid w:val="0089317C"/>
    <w:rsid w:val="008965C3"/>
    <w:rsid w:val="008971E3"/>
    <w:rsid w:val="00897986"/>
    <w:rsid w:val="008A04B8"/>
    <w:rsid w:val="008A0524"/>
    <w:rsid w:val="008A0936"/>
    <w:rsid w:val="008A0ABF"/>
    <w:rsid w:val="008A1D12"/>
    <w:rsid w:val="008A26A9"/>
    <w:rsid w:val="008A26D9"/>
    <w:rsid w:val="008A31AE"/>
    <w:rsid w:val="008A575A"/>
    <w:rsid w:val="008A5829"/>
    <w:rsid w:val="008A6D39"/>
    <w:rsid w:val="008A6D42"/>
    <w:rsid w:val="008B023D"/>
    <w:rsid w:val="008B06E1"/>
    <w:rsid w:val="008B0CAD"/>
    <w:rsid w:val="008B18CA"/>
    <w:rsid w:val="008B36C0"/>
    <w:rsid w:val="008B44AB"/>
    <w:rsid w:val="008B52AD"/>
    <w:rsid w:val="008B5423"/>
    <w:rsid w:val="008B591A"/>
    <w:rsid w:val="008B66A8"/>
    <w:rsid w:val="008B761F"/>
    <w:rsid w:val="008C083F"/>
    <w:rsid w:val="008C0C29"/>
    <w:rsid w:val="008C1ADF"/>
    <w:rsid w:val="008C3384"/>
    <w:rsid w:val="008C4461"/>
    <w:rsid w:val="008C714F"/>
    <w:rsid w:val="008C7E9E"/>
    <w:rsid w:val="008D009F"/>
    <w:rsid w:val="008D0A5B"/>
    <w:rsid w:val="008D0BA9"/>
    <w:rsid w:val="008D13E5"/>
    <w:rsid w:val="008D156E"/>
    <w:rsid w:val="008D1E9D"/>
    <w:rsid w:val="008D2073"/>
    <w:rsid w:val="008D2616"/>
    <w:rsid w:val="008D5C5E"/>
    <w:rsid w:val="008D6831"/>
    <w:rsid w:val="008D6990"/>
    <w:rsid w:val="008E0582"/>
    <w:rsid w:val="008E08A4"/>
    <w:rsid w:val="008E2203"/>
    <w:rsid w:val="008E2645"/>
    <w:rsid w:val="008E276E"/>
    <w:rsid w:val="008E307D"/>
    <w:rsid w:val="008E400B"/>
    <w:rsid w:val="008E43C7"/>
    <w:rsid w:val="008E4DF4"/>
    <w:rsid w:val="008E4FB3"/>
    <w:rsid w:val="008E54A7"/>
    <w:rsid w:val="008E6BD9"/>
    <w:rsid w:val="008E6F54"/>
    <w:rsid w:val="008E7211"/>
    <w:rsid w:val="008E789F"/>
    <w:rsid w:val="008F1322"/>
    <w:rsid w:val="008F1323"/>
    <w:rsid w:val="008F3638"/>
    <w:rsid w:val="008F4036"/>
    <w:rsid w:val="008F42BD"/>
    <w:rsid w:val="008F56A3"/>
    <w:rsid w:val="008F6652"/>
    <w:rsid w:val="008F6991"/>
    <w:rsid w:val="008F6F31"/>
    <w:rsid w:val="008F74DF"/>
    <w:rsid w:val="008F760B"/>
    <w:rsid w:val="008F7A21"/>
    <w:rsid w:val="00900081"/>
    <w:rsid w:val="00900426"/>
    <w:rsid w:val="009021B9"/>
    <w:rsid w:val="00902860"/>
    <w:rsid w:val="00902B59"/>
    <w:rsid w:val="009032D3"/>
    <w:rsid w:val="009035E0"/>
    <w:rsid w:val="0090424A"/>
    <w:rsid w:val="00905C91"/>
    <w:rsid w:val="00906824"/>
    <w:rsid w:val="009070C6"/>
    <w:rsid w:val="0090746E"/>
    <w:rsid w:val="00911549"/>
    <w:rsid w:val="00912135"/>
    <w:rsid w:val="00912766"/>
    <w:rsid w:val="009127BA"/>
    <w:rsid w:val="00912E32"/>
    <w:rsid w:val="0091494D"/>
    <w:rsid w:val="00914E76"/>
    <w:rsid w:val="00914FE8"/>
    <w:rsid w:val="009153AD"/>
    <w:rsid w:val="00915671"/>
    <w:rsid w:val="00915B91"/>
    <w:rsid w:val="00915C54"/>
    <w:rsid w:val="00916B35"/>
    <w:rsid w:val="009171B9"/>
    <w:rsid w:val="00917838"/>
    <w:rsid w:val="00917DE2"/>
    <w:rsid w:val="009201F5"/>
    <w:rsid w:val="00921D4D"/>
    <w:rsid w:val="009220A8"/>
    <w:rsid w:val="009227A6"/>
    <w:rsid w:val="0092280D"/>
    <w:rsid w:val="00922C75"/>
    <w:rsid w:val="00922CA8"/>
    <w:rsid w:val="009233BE"/>
    <w:rsid w:val="009255CE"/>
    <w:rsid w:val="00926BA7"/>
    <w:rsid w:val="00930ABC"/>
    <w:rsid w:val="00930D62"/>
    <w:rsid w:val="00931DEA"/>
    <w:rsid w:val="00932279"/>
    <w:rsid w:val="0093333F"/>
    <w:rsid w:val="0093339C"/>
    <w:rsid w:val="00933EC1"/>
    <w:rsid w:val="00934861"/>
    <w:rsid w:val="00934B1D"/>
    <w:rsid w:val="00934B99"/>
    <w:rsid w:val="0093772D"/>
    <w:rsid w:val="009377D8"/>
    <w:rsid w:val="009378BF"/>
    <w:rsid w:val="0094002A"/>
    <w:rsid w:val="009400F8"/>
    <w:rsid w:val="0094069B"/>
    <w:rsid w:val="009411DC"/>
    <w:rsid w:val="00941EA0"/>
    <w:rsid w:val="009423E4"/>
    <w:rsid w:val="009427F0"/>
    <w:rsid w:val="0094373E"/>
    <w:rsid w:val="00944D39"/>
    <w:rsid w:val="00945E5B"/>
    <w:rsid w:val="00947A34"/>
    <w:rsid w:val="0095006E"/>
    <w:rsid w:val="009502C5"/>
    <w:rsid w:val="00951317"/>
    <w:rsid w:val="009523FD"/>
    <w:rsid w:val="009524A1"/>
    <w:rsid w:val="009530DB"/>
    <w:rsid w:val="009533E5"/>
    <w:rsid w:val="00953676"/>
    <w:rsid w:val="00953B4A"/>
    <w:rsid w:val="00953DC2"/>
    <w:rsid w:val="009542C9"/>
    <w:rsid w:val="009545CB"/>
    <w:rsid w:val="00954DB9"/>
    <w:rsid w:val="009550F8"/>
    <w:rsid w:val="00955647"/>
    <w:rsid w:val="00956ADF"/>
    <w:rsid w:val="009573E8"/>
    <w:rsid w:val="00957E4B"/>
    <w:rsid w:val="00960164"/>
    <w:rsid w:val="00960B1B"/>
    <w:rsid w:val="009619FB"/>
    <w:rsid w:val="00963CC7"/>
    <w:rsid w:val="009647F9"/>
    <w:rsid w:val="00964846"/>
    <w:rsid w:val="00964CB5"/>
    <w:rsid w:val="009650A5"/>
    <w:rsid w:val="00965EA5"/>
    <w:rsid w:val="00967121"/>
    <w:rsid w:val="00967820"/>
    <w:rsid w:val="009705EE"/>
    <w:rsid w:val="009717A9"/>
    <w:rsid w:val="00972C5A"/>
    <w:rsid w:val="00974630"/>
    <w:rsid w:val="00975570"/>
    <w:rsid w:val="009757A7"/>
    <w:rsid w:val="0097589A"/>
    <w:rsid w:val="00976AC6"/>
    <w:rsid w:val="00977927"/>
    <w:rsid w:val="00980F62"/>
    <w:rsid w:val="0098135C"/>
    <w:rsid w:val="0098156A"/>
    <w:rsid w:val="0098264D"/>
    <w:rsid w:val="009829EF"/>
    <w:rsid w:val="00983DB6"/>
    <w:rsid w:val="00984581"/>
    <w:rsid w:val="00985B5E"/>
    <w:rsid w:val="00987416"/>
    <w:rsid w:val="0098753F"/>
    <w:rsid w:val="009876CB"/>
    <w:rsid w:val="00991912"/>
    <w:rsid w:val="00991AA3"/>
    <w:rsid w:val="00991BAC"/>
    <w:rsid w:val="00993774"/>
    <w:rsid w:val="00994164"/>
    <w:rsid w:val="00995F24"/>
    <w:rsid w:val="00996B56"/>
    <w:rsid w:val="009A1986"/>
    <w:rsid w:val="009A293E"/>
    <w:rsid w:val="009A2F91"/>
    <w:rsid w:val="009A3104"/>
    <w:rsid w:val="009A4F2A"/>
    <w:rsid w:val="009A5E45"/>
    <w:rsid w:val="009A5F08"/>
    <w:rsid w:val="009A6E65"/>
    <w:rsid w:val="009A6EA0"/>
    <w:rsid w:val="009A7548"/>
    <w:rsid w:val="009A78BF"/>
    <w:rsid w:val="009A7B6D"/>
    <w:rsid w:val="009B0D93"/>
    <w:rsid w:val="009B1420"/>
    <w:rsid w:val="009B1483"/>
    <w:rsid w:val="009B2C16"/>
    <w:rsid w:val="009B3435"/>
    <w:rsid w:val="009B50C8"/>
    <w:rsid w:val="009B5C4A"/>
    <w:rsid w:val="009B74F8"/>
    <w:rsid w:val="009B7956"/>
    <w:rsid w:val="009B7A1C"/>
    <w:rsid w:val="009B7DC1"/>
    <w:rsid w:val="009C1335"/>
    <w:rsid w:val="009C1AB2"/>
    <w:rsid w:val="009C261A"/>
    <w:rsid w:val="009C2F40"/>
    <w:rsid w:val="009C3AD8"/>
    <w:rsid w:val="009C40B5"/>
    <w:rsid w:val="009C40FF"/>
    <w:rsid w:val="009C420D"/>
    <w:rsid w:val="009C7251"/>
    <w:rsid w:val="009D0F99"/>
    <w:rsid w:val="009D1D45"/>
    <w:rsid w:val="009D1E6E"/>
    <w:rsid w:val="009D2150"/>
    <w:rsid w:val="009D279A"/>
    <w:rsid w:val="009D328E"/>
    <w:rsid w:val="009D401C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77B6"/>
    <w:rsid w:val="009F014F"/>
    <w:rsid w:val="009F0E84"/>
    <w:rsid w:val="009F1945"/>
    <w:rsid w:val="009F1FE1"/>
    <w:rsid w:val="009F520D"/>
    <w:rsid w:val="009F57F6"/>
    <w:rsid w:val="009F5BC7"/>
    <w:rsid w:val="009F62DC"/>
    <w:rsid w:val="009F6A2B"/>
    <w:rsid w:val="009F78CE"/>
    <w:rsid w:val="009F7930"/>
    <w:rsid w:val="009F7C0E"/>
    <w:rsid w:val="00A00005"/>
    <w:rsid w:val="00A00574"/>
    <w:rsid w:val="00A01D76"/>
    <w:rsid w:val="00A01F50"/>
    <w:rsid w:val="00A029E4"/>
    <w:rsid w:val="00A02CA5"/>
    <w:rsid w:val="00A03DCF"/>
    <w:rsid w:val="00A04735"/>
    <w:rsid w:val="00A0479C"/>
    <w:rsid w:val="00A04979"/>
    <w:rsid w:val="00A05062"/>
    <w:rsid w:val="00A05AB5"/>
    <w:rsid w:val="00A1122E"/>
    <w:rsid w:val="00A11443"/>
    <w:rsid w:val="00A119B6"/>
    <w:rsid w:val="00A12454"/>
    <w:rsid w:val="00A12C14"/>
    <w:rsid w:val="00A12EB5"/>
    <w:rsid w:val="00A130F7"/>
    <w:rsid w:val="00A13977"/>
    <w:rsid w:val="00A139F5"/>
    <w:rsid w:val="00A13CF5"/>
    <w:rsid w:val="00A14AC3"/>
    <w:rsid w:val="00A14B5C"/>
    <w:rsid w:val="00A15F8B"/>
    <w:rsid w:val="00A21DBD"/>
    <w:rsid w:val="00A22886"/>
    <w:rsid w:val="00A22A75"/>
    <w:rsid w:val="00A24E95"/>
    <w:rsid w:val="00A268D5"/>
    <w:rsid w:val="00A2723E"/>
    <w:rsid w:val="00A274AC"/>
    <w:rsid w:val="00A27FFB"/>
    <w:rsid w:val="00A308E7"/>
    <w:rsid w:val="00A3092D"/>
    <w:rsid w:val="00A3153B"/>
    <w:rsid w:val="00A31571"/>
    <w:rsid w:val="00A3159F"/>
    <w:rsid w:val="00A319D6"/>
    <w:rsid w:val="00A31A6A"/>
    <w:rsid w:val="00A33B7B"/>
    <w:rsid w:val="00A34EBB"/>
    <w:rsid w:val="00A365F4"/>
    <w:rsid w:val="00A36F89"/>
    <w:rsid w:val="00A37058"/>
    <w:rsid w:val="00A373F2"/>
    <w:rsid w:val="00A4038A"/>
    <w:rsid w:val="00A403B7"/>
    <w:rsid w:val="00A408FC"/>
    <w:rsid w:val="00A41398"/>
    <w:rsid w:val="00A4348D"/>
    <w:rsid w:val="00A4388E"/>
    <w:rsid w:val="00A448B4"/>
    <w:rsid w:val="00A449A8"/>
    <w:rsid w:val="00A449E4"/>
    <w:rsid w:val="00A46416"/>
    <w:rsid w:val="00A467D2"/>
    <w:rsid w:val="00A469D3"/>
    <w:rsid w:val="00A47BEA"/>
    <w:rsid w:val="00A47D1A"/>
    <w:rsid w:val="00A47D80"/>
    <w:rsid w:val="00A47F46"/>
    <w:rsid w:val="00A51F67"/>
    <w:rsid w:val="00A52343"/>
    <w:rsid w:val="00A52864"/>
    <w:rsid w:val="00A52BCD"/>
    <w:rsid w:val="00A52BD1"/>
    <w:rsid w:val="00A53132"/>
    <w:rsid w:val="00A54D94"/>
    <w:rsid w:val="00A5534C"/>
    <w:rsid w:val="00A555FD"/>
    <w:rsid w:val="00A5600A"/>
    <w:rsid w:val="00A563F2"/>
    <w:rsid w:val="00A56569"/>
    <w:rsid w:val="00A566E8"/>
    <w:rsid w:val="00A5681F"/>
    <w:rsid w:val="00A57C52"/>
    <w:rsid w:val="00A60943"/>
    <w:rsid w:val="00A6103B"/>
    <w:rsid w:val="00A61FFD"/>
    <w:rsid w:val="00A62745"/>
    <w:rsid w:val="00A62CDF"/>
    <w:rsid w:val="00A62F2E"/>
    <w:rsid w:val="00A633D9"/>
    <w:rsid w:val="00A637A2"/>
    <w:rsid w:val="00A63840"/>
    <w:rsid w:val="00A63B65"/>
    <w:rsid w:val="00A63D1A"/>
    <w:rsid w:val="00A63DE6"/>
    <w:rsid w:val="00A648C6"/>
    <w:rsid w:val="00A648F2"/>
    <w:rsid w:val="00A64B5A"/>
    <w:rsid w:val="00A65D12"/>
    <w:rsid w:val="00A663BB"/>
    <w:rsid w:val="00A67E9A"/>
    <w:rsid w:val="00A67E9C"/>
    <w:rsid w:val="00A70B51"/>
    <w:rsid w:val="00A71348"/>
    <w:rsid w:val="00A71503"/>
    <w:rsid w:val="00A7230E"/>
    <w:rsid w:val="00A72F88"/>
    <w:rsid w:val="00A7369C"/>
    <w:rsid w:val="00A73924"/>
    <w:rsid w:val="00A74826"/>
    <w:rsid w:val="00A76278"/>
    <w:rsid w:val="00A76FF4"/>
    <w:rsid w:val="00A7733F"/>
    <w:rsid w:val="00A7770A"/>
    <w:rsid w:val="00A777EE"/>
    <w:rsid w:val="00A77E14"/>
    <w:rsid w:val="00A810F9"/>
    <w:rsid w:val="00A81375"/>
    <w:rsid w:val="00A81406"/>
    <w:rsid w:val="00A822B2"/>
    <w:rsid w:val="00A82FC7"/>
    <w:rsid w:val="00A830B4"/>
    <w:rsid w:val="00A83A1A"/>
    <w:rsid w:val="00A83CC3"/>
    <w:rsid w:val="00A8458E"/>
    <w:rsid w:val="00A860CF"/>
    <w:rsid w:val="00A86ECC"/>
    <w:rsid w:val="00A86FCC"/>
    <w:rsid w:val="00A90A34"/>
    <w:rsid w:val="00A90CC1"/>
    <w:rsid w:val="00A923E0"/>
    <w:rsid w:val="00A92F3E"/>
    <w:rsid w:val="00A95987"/>
    <w:rsid w:val="00A959CD"/>
    <w:rsid w:val="00A96F5B"/>
    <w:rsid w:val="00A97E79"/>
    <w:rsid w:val="00A97FB3"/>
    <w:rsid w:val="00AA063D"/>
    <w:rsid w:val="00AA0F79"/>
    <w:rsid w:val="00AA2B3D"/>
    <w:rsid w:val="00AA4141"/>
    <w:rsid w:val="00AA4F51"/>
    <w:rsid w:val="00AA4FBB"/>
    <w:rsid w:val="00AA59FA"/>
    <w:rsid w:val="00AA6E76"/>
    <w:rsid w:val="00AA6F34"/>
    <w:rsid w:val="00AA710D"/>
    <w:rsid w:val="00AA7140"/>
    <w:rsid w:val="00AA7A8C"/>
    <w:rsid w:val="00AB0D38"/>
    <w:rsid w:val="00AB0FE6"/>
    <w:rsid w:val="00AB1165"/>
    <w:rsid w:val="00AB3450"/>
    <w:rsid w:val="00AB3B33"/>
    <w:rsid w:val="00AB4211"/>
    <w:rsid w:val="00AB46D0"/>
    <w:rsid w:val="00AB4B94"/>
    <w:rsid w:val="00AB6128"/>
    <w:rsid w:val="00AB6149"/>
    <w:rsid w:val="00AB6154"/>
    <w:rsid w:val="00AB6D25"/>
    <w:rsid w:val="00AB74FE"/>
    <w:rsid w:val="00AB7625"/>
    <w:rsid w:val="00AB7F61"/>
    <w:rsid w:val="00AC0F95"/>
    <w:rsid w:val="00AC10A4"/>
    <w:rsid w:val="00AC14CE"/>
    <w:rsid w:val="00AC1D51"/>
    <w:rsid w:val="00AC211E"/>
    <w:rsid w:val="00AC257E"/>
    <w:rsid w:val="00AC421B"/>
    <w:rsid w:val="00AC6DB5"/>
    <w:rsid w:val="00AC7105"/>
    <w:rsid w:val="00AC7FD1"/>
    <w:rsid w:val="00AD0766"/>
    <w:rsid w:val="00AD3AC7"/>
    <w:rsid w:val="00AD3EBB"/>
    <w:rsid w:val="00AD4998"/>
    <w:rsid w:val="00AD5AD8"/>
    <w:rsid w:val="00AD5F74"/>
    <w:rsid w:val="00AD6217"/>
    <w:rsid w:val="00AD6C52"/>
    <w:rsid w:val="00AD7025"/>
    <w:rsid w:val="00AD7E72"/>
    <w:rsid w:val="00AE09A0"/>
    <w:rsid w:val="00AE29C5"/>
    <w:rsid w:val="00AE2B34"/>
    <w:rsid w:val="00AE2D4B"/>
    <w:rsid w:val="00AE3756"/>
    <w:rsid w:val="00AE377C"/>
    <w:rsid w:val="00AE39B9"/>
    <w:rsid w:val="00AE3F4E"/>
    <w:rsid w:val="00AE4F99"/>
    <w:rsid w:val="00AE50F7"/>
    <w:rsid w:val="00AE51B8"/>
    <w:rsid w:val="00AE587B"/>
    <w:rsid w:val="00AE62C8"/>
    <w:rsid w:val="00AE71DB"/>
    <w:rsid w:val="00AE7CEC"/>
    <w:rsid w:val="00AF01AB"/>
    <w:rsid w:val="00AF0A3A"/>
    <w:rsid w:val="00AF3C7A"/>
    <w:rsid w:val="00AF409D"/>
    <w:rsid w:val="00AF44C9"/>
    <w:rsid w:val="00AF48A1"/>
    <w:rsid w:val="00AF4B33"/>
    <w:rsid w:val="00AF5AC4"/>
    <w:rsid w:val="00AF694C"/>
    <w:rsid w:val="00AF6D29"/>
    <w:rsid w:val="00AF7181"/>
    <w:rsid w:val="00AF73E0"/>
    <w:rsid w:val="00AF7865"/>
    <w:rsid w:val="00B01A1C"/>
    <w:rsid w:val="00B04043"/>
    <w:rsid w:val="00B04F28"/>
    <w:rsid w:val="00B055CE"/>
    <w:rsid w:val="00B062C0"/>
    <w:rsid w:val="00B07B0D"/>
    <w:rsid w:val="00B102F1"/>
    <w:rsid w:val="00B10435"/>
    <w:rsid w:val="00B10CDB"/>
    <w:rsid w:val="00B10E7E"/>
    <w:rsid w:val="00B116DF"/>
    <w:rsid w:val="00B12DAC"/>
    <w:rsid w:val="00B13634"/>
    <w:rsid w:val="00B13749"/>
    <w:rsid w:val="00B148CE"/>
    <w:rsid w:val="00B14952"/>
    <w:rsid w:val="00B15584"/>
    <w:rsid w:val="00B15704"/>
    <w:rsid w:val="00B15A8C"/>
    <w:rsid w:val="00B2079C"/>
    <w:rsid w:val="00B20E6A"/>
    <w:rsid w:val="00B2125D"/>
    <w:rsid w:val="00B21E33"/>
    <w:rsid w:val="00B2227C"/>
    <w:rsid w:val="00B233D6"/>
    <w:rsid w:val="00B23B9E"/>
    <w:rsid w:val="00B24D80"/>
    <w:rsid w:val="00B257DD"/>
    <w:rsid w:val="00B258EF"/>
    <w:rsid w:val="00B25B9A"/>
    <w:rsid w:val="00B25E99"/>
    <w:rsid w:val="00B265D0"/>
    <w:rsid w:val="00B31E5A"/>
    <w:rsid w:val="00B32008"/>
    <w:rsid w:val="00B32D04"/>
    <w:rsid w:val="00B33841"/>
    <w:rsid w:val="00B339A1"/>
    <w:rsid w:val="00B33F2E"/>
    <w:rsid w:val="00B354D3"/>
    <w:rsid w:val="00B359B9"/>
    <w:rsid w:val="00B35A2E"/>
    <w:rsid w:val="00B35B48"/>
    <w:rsid w:val="00B35D7F"/>
    <w:rsid w:val="00B36605"/>
    <w:rsid w:val="00B3674A"/>
    <w:rsid w:val="00B37041"/>
    <w:rsid w:val="00B37FB3"/>
    <w:rsid w:val="00B40069"/>
    <w:rsid w:val="00B40201"/>
    <w:rsid w:val="00B40415"/>
    <w:rsid w:val="00B4064D"/>
    <w:rsid w:val="00B41BCB"/>
    <w:rsid w:val="00B43041"/>
    <w:rsid w:val="00B43399"/>
    <w:rsid w:val="00B43717"/>
    <w:rsid w:val="00B44404"/>
    <w:rsid w:val="00B44A42"/>
    <w:rsid w:val="00B45C2E"/>
    <w:rsid w:val="00B461E5"/>
    <w:rsid w:val="00B46BA0"/>
    <w:rsid w:val="00B4786E"/>
    <w:rsid w:val="00B50066"/>
    <w:rsid w:val="00B50DF4"/>
    <w:rsid w:val="00B51B52"/>
    <w:rsid w:val="00B54F75"/>
    <w:rsid w:val="00B55098"/>
    <w:rsid w:val="00B55842"/>
    <w:rsid w:val="00B55861"/>
    <w:rsid w:val="00B55E02"/>
    <w:rsid w:val="00B56375"/>
    <w:rsid w:val="00B56B16"/>
    <w:rsid w:val="00B56C12"/>
    <w:rsid w:val="00B57037"/>
    <w:rsid w:val="00B57312"/>
    <w:rsid w:val="00B6002B"/>
    <w:rsid w:val="00B60F82"/>
    <w:rsid w:val="00B62062"/>
    <w:rsid w:val="00B62F06"/>
    <w:rsid w:val="00B63624"/>
    <w:rsid w:val="00B63AAB"/>
    <w:rsid w:val="00B63BED"/>
    <w:rsid w:val="00B64264"/>
    <w:rsid w:val="00B642EC"/>
    <w:rsid w:val="00B6471C"/>
    <w:rsid w:val="00B653AB"/>
    <w:rsid w:val="00B65472"/>
    <w:rsid w:val="00B65A3A"/>
    <w:rsid w:val="00B65F9E"/>
    <w:rsid w:val="00B65FFA"/>
    <w:rsid w:val="00B66B19"/>
    <w:rsid w:val="00B70658"/>
    <w:rsid w:val="00B70D26"/>
    <w:rsid w:val="00B713A0"/>
    <w:rsid w:val="00B71E60"/>
    <w:rsid w:val="00B7301B"/>
    <w:rsid w:val="00B73455"/>
    <w:rsid w:val="00B75DDD"/>
    <w:rsid w:val="00B75F38"/>
    <w:rsid w:val="00B76374"/>
    <w:rsid w:val="00B767CC"/>
    <w:rsid w:val="00B774F8"/>
    <w:rsid w:val="00B815E7"/>
    <w:rsid w:val="00B81897"/>
    <w:rsid w:val="00B81A8E"/>
    <w:rsid w:val="00B81D67"/>
    <w:rsid w:val="00B829DB"/>
    <w:rsid w:val="00B82A70"/>
    <w:rsid w:val="00B82AEC"/>
    <w:rsid w:val="00B83650"/>
    <w:rsid w:val="00B83CA7"/>
    <w:rsid w:val="00B84ACF"/>
    <w:rsid w:val="00B8525A"/>
    <w:rsid w:val="00B855B0"/>
    <w:rsid w:val="00B9080E"/>
    <w:rsid w:val="00B90F88"/>
    <w:rsid w:val="00B914E9"/>
    <w:rsid w:val="00B918C4"/>
    <w:rsid w:val="00B92FA3"/>
    <w:rsid w:val="00B933BC"/>
    <w:rsid w:val="00B93F73"/>
    <w:rsid w:val="00B956EE"/>
    <w:rsid w:val="00B95A77"/>
    <w:rsid w:val="00B960AB"/>
    <w:rsid w:val="00B96132"/>
    <w:rsid w:val="00B963E4"/>
    <w:rsid w:val="00B966DD"/>
    <w:rsid w:val="00B96732"/>
    <w:rsid w:val="00B96817"/>
    <w:rsid w:val="00B96ACB"/>
    <w:rsid w:val="00B97A71"/>
    <w:rsid w:val="00BA0BAD"/>
    <w:rsid w:val="00BA1FE8"/>
    <w:rsid w:val="00BA22BA"/>
    <w:rsid w:val="00BA2BA1"/>
    <w:rsid w:val="00BA3A8D"/>
    <w:rsid w:val="00BA50D2"/>
    <w:rsid w:val="00BA511D"/>
    <w:rsid w:val="00BA5344"/>
    <w:rsid w:val="00BA68A3"/>
    <w:rsid w:val="00BB08FA"/>
    <w:rsid w:val="00BB1672"/>
    <w:rsid w:val="00BB3034"/>
    <w:rsid w:val="00BB31C6"/>
    <w:rsid w:val="00BB4F09"/>
    <w:rsid w:val="00BB6343"/>
    <w:rsid w:val="00BB6B08"/>
    <w:rsid w:val="00BB7327"/>
    <w:rsid w:val="00BC008E"/>
    <w:rsid w:val="00BC0A28"/>
    <w:rsid w:val="00BC0A68"/>
    <w:rsid w:val="00BC0C6D"/>
    <w:rsid w:val="00BC32E1"/>
    <w:rsid w:val="00BC4749"/>
    <w:rsid w:val="00BC4758"/>
    <w:rsid w:val="00BC4866"/>
    <w:rsid w:val="00BC4A0A"/>
    <w:rsid w:val="00BC6174"/>
    <w:rsid w:val="00BC65D7"/>
    <w:rsid w:val="00BC78A1"/>
    <w:rsid w:val="00BD0138"/>
    <w:rsid w:val="00BD01C6"/>
    <w:rsid w:val="00BD16B1"/>
    <w:rsid w:val="00BD1F9B"/>
    <w:rsid w:val="00BD296D"/>
    <w:rsid w:val="00BD3498"/>
    <w:rsid w:val="00BD36B4"/>
    <w:rsid w:val="00BD3EBB"/>
    <w:rsid w:val="00BD477F"/>
    <w:rsid w:val="00BD4E33"/>
    <w:rsid w:val="00BD5AA0"/>
    <w:rsid w:val="00BD6B23"/>
    <w:rsid w:val="00BD7D68"/>
    <w:rsid w:val="00BE0380"/>
    <w:rsid w:val="00BE05EA"/>
    <w:rsid w:val="00BE0C1F"/>
    <w:rsid w:val="00BE168B"/>
    <w:rsid w:val="00BE24DE"/>
    <w:rsid w:val="00BE3104"/>
    <w:rsid w:val="00BE4AE9"/>
    <w:rsid w:val="00BE6423"/>
    <w:rsid w:val="00BE6B60"/>
    <w:rsid w:val="00BE78AD"/>
    <w:rsid w:val="00BF25EB"/>
    <w:rsid w:val="00BF3551"/>
    <w:rsid w:val="00BF35A0"/>
    <w:rsid w:val="00BF5592"/>
    <w:rsid w:val="00BF5C56"/>
    <w:rsid w:val="00BF5E4E"/>
    <w:rsid w:val="00BF69D1"/>
    <w:rsid w:val="00BF747C"/>
    <w:rsid w:val="00BF7AEC"/>
    <w:rsid w:val="00C01C05"/>
    <w:rsid w:val="00C02EBB"/>
    <w:rsid w:val="00C030DE"/>
    <w:rsid w:val="00C038D2"/>
    <w:rsid w:val="00C0426F"/>
    <w:rsid w:val="00C045E4"/>
    <w:rsid w:val="00C05332"/>
    <w:rsid w:val="00C06473"/>
    <w:rsid w:val="00C07389"/>
    <w:rsid w:val="00C07F04"/>
    <w:rsid w:val="00C07FC7"/>
    <w:rsid w:val="00C1011D"/>
    <w:rsid w:val="00C10931"/>
    <w:rsid w:val="00C10959"/>
    <w:rsid w:val="00C10D3D"/>
    <w:rsid w:val="00C10F50"/>
    <w:rsid w:val="00C111E9"/>
    <w:rsid w:val="00C11430"/>
    <w:rsid w:val="00C122F0"/>
    <w:rsid w:val="00C12885"/>
    <w:rsid w:val="00C12FCD"/>
    <w:rsid w:val="00C13166"/>
    <w:rsid w:val="00C1385C"/>
    <w:rsid w:val="00C13A8A"/>
    <w:rsid w:val="00C140B1"/>
    <w:rsid w:val="00C142AC"/>
    <w:rsid w:val="00C150D9"/>
    <w:rsid w:val="00C16EA5"/>
    <w:rsid w:val="00C17C67"/>
    <w:rsid w:val="00C20023"/>
    <w:rsid w:val="00C217C5"/>
    <w:rsid w:val="00C22105"/>
    <w:rsid w:val="00C23039"/>
    <w:rsid w:val="00C2355A"/>
    <w:rsid w:val="00C244B6"/>
    <w:rsid w:val="00C24EA9"/>
    <w:rsid w:val="00C251AA"/>
    <w:rsid w:val="00C25B9B"/>
    <w:rsid w:val="00C25CA6"/>
    <w:rsid w:val="00C25CBA"/>
    <w:rsid w:val="00C25F02"/>
    <w:rsid w:val="00C2627D"/>
    <w:rsid w:val="00C26D6C"/>
    <w:rsid w:val="00C27703"/>
    <w:rsid w:val="00C27BE4"/>
    <w:rsid w:val="00C27DAD"/>
    <w:rsid w:val="00C309E5"/>
    <w:rsid w:val="00C31340"/>
    <w:rsid w:val="00C31383"/>
    <w:rsid w:val="00C31678"/>
    <w:rsid w:val="00C31D34"/>
    <w:rsid w:val="00C32596"/>
    <w:rsid w:val="00C35587"/>
    <w:rsid w:val="00C35634"/>
    <w:rsid w:val="00C359AE"/>
    <w:rsid w:val="00C3690A"/>
    <w:rsid w:val="00C36D46"/>
    <w:rsid w:val="00C3702F"/>
    <w:rsid w:val="00C37781"/>
    <w:rsid w:val="00C4121F"/>
    <w:rsid w:val="00C419AB"/>
    <w:rsid w:val="00C424B8"/>
    <w:rsid w:val="00C42884"/>
    <w:rsid w:val="00C42AE0"/>
    <w:rsid w:val="00C43B67"/>
    <w:rsid w:val="00C4490F"/>
    <w:rsid w:val="00C4626D"/>
    <w:rsid w:val="00C466D9"/>
    <w:rsid w:val="00C50BAE"/>
    <w:rsid w:val="00C52EED"/>
    <w:rsid w:val="00C53104"/>
    <w:rsid w:val="00C531EB"/>
    <w:rsid w:val="00C54BF4"/>
    <w:rsid w:val="00C55841"/>
    <w:rsid w:val="00C56C6D"/>
    <w:rsid w:val="00C5733B"/>
    <w:rsid w:val="00C57C3E"/>
    <w:rsid w:val="00C57F2F"/>
    <w:rsid w:val="00C61882"/>
    <w:rsid w:val="00C61FDC"/>
    <w:rsid w:val="00C632E5"/>
    <w:rsid w:val="00C63388"/>
    <w:rsid w:val="00C642B6"/>
    <w:rsid w:val="00C64A37"/>
    <w:rsid w:val="00C650A2"/>
    <w:rsid w:val="00C66097"/>
    <w:rsid w:val="00C6733F"/>
    <w:rsid w:val="00C7158E"/>
    <w:rsid w:val="00C7250B"/>
    <w:rsid w:val="00C72F4A"/>
    <w:rsid w:val="00C7346B"/>
    <w:rsid w:val="00C73A0E"/>
    <w:rsid w:val="00C73A4E"/>
    <w:rsid w:val="00C73BCB"/>
    <w:rsid w:val="00C74014"/>
    <w:rsid w:val="00C74CA8"/>
    <w:rsid w:val="00C759A3"/>
    <w:rsid w:val="00C76752"/>
    <w:rsid w:val="00C76E5B"/>
    <w:rsid w:val="00C76EB1"/>
    <w:rsid w:val="00C7723E"/>
    <w:rsid w:val="00C7755A"/>
    <w:rsid w:val="00C77C0E"/>
    <w:rsid w:val="00C80456"/>
    <w:rsid w:val="00C80964"/>
    <w:rsid w:val="00C80DE3"/>
    <w:rsid w:val="00C81880"/>
    <w:rsid w:val="00C8208A"/>
    <w:rsid w:val="00C82B1B"/>
    <w:rsid w:val="00C83D05"/>
    <w:rsid w:val="00C83D12"/>
    <w:rsid w:val="00C83F3C"/>
    <w:rsid w:val="00C84438"/>
    <w:rsid w:val="00C8458A"/>
    <w:rsid w:val="00C84AE0"/>
    <w:rsid w:val="00C859E8"/>
    <w:rsid w:val="00C85BA3"/>
    <w:rsid w:val="00C864AE"/>
    <w:rsid w:val="00C8697A"/>
    <w:rsid w:val="00C9002C"/>
    <w:rsid w:val="00C904D9"/>
    <w:rsid w:val="00C90E7C"/>
    <w:rsid w:val="00C91687"/>
    <w:rsid w:val="00C91823"/>
    <w:rsid w:val="00C9196E"/>
    <w:rsid w:val="00C924A8"/>
    <w:rsid w:val="00C93A28"/>
    <w:rsid w:val="00C93FFC"/>
    <w:rsid w:val="00C945FE"/>
    <w:rsid w:val="00C94748"/>
    <w:rsid w:val="00C951D0"/>
    <w:rsid w:val="00C952A4"/>
    <w:rsid w:val="00C95786"/>
    <w:rsid w:val="00C9660B"/>
    <w:rsid w:val="00C96FAA"/>
    <w:rsid w:val="00C973BB"/>
    <w:rsid w:val="00C973C8"/>
    <w:rsid w:val="00C97A04"/>
    <w:rsid w:val="00CA025E"/>
    <w:rsid w:val="00CA04F3"/>
    <w:rsid w:val="00CA0BA0"/>
    <w:rsid w:val="00CA0F7C"/>
    <w:rsid w:val="00CA107B"/>
    <w:rsid w:val="00CA258E"/>
    <w:rsid w:val="00CA3615"/>
    <w:rsid w:val="00CA3C25"/>
    <w:rsid w:val="00CA484D"/>
    <w:rsid w:val="00CA54DC"/>
    <w:rsid w:val="00CA554F"/>
    <w:rsid w:val="00CA6F60"/>
    <w:rsid w:val="00CA70EA"/>
    <w:rsid w:val="00CA74B2"/>
    <w:rsid w:val="00CA7A00"/>
    <w:rsid w:val="00CA7EE1"/>
    <w:rsid w:val="00CB18C5"/>
    <w:rsid w:val="00CB20DF"/>
    <w:rsid w:val="00CB3FAF"/>
    <w:rsid w:val="00CB4C31"/>
    <w:rsid w:val="00CB4DB2"/>
    <w:rsid w:val="00CB5DA2"/>
    <w:rsid w:val="00CC024B"/>
    <w:rsid w:val="00CC06BC"/>
    <w:rsid w:val="00CC0932"/>
    <w:rsid w:val="00CC0E25"/>
    <w:rsid w:val="00CC105E"/>
    <w:rsid w:val="00CC183C"/>
    <w:rsid w:val="00CC1A1F"/>
    <w:rsid w:val="00CC200A"/>
    <w:rsid w:val="00CC2410"/>
    <w:rsid w:val="00CC32A9"/>
    <w:rsid w:val="00CC378C"/>
    <w:rsid w:val="00CC3921"/>
    <w:rsid w:val="00CC3C44"/>
    <w:rsid w:val="00CC44C5"/>
    <w:rsid w:val="00CC452D"/>
    <w:rsid w:val="00CC6825"/>
    <w:rsid w:val="00CC6B1D"/>
    <w:rsid w:val="00CC739E"/>
    <w:rsid w:val="00CD1317"/>
    <w:rsid w:val="00CD307B"/>
    <w:rsid w:val="00CD58B7"/>
    <w:rsid w:val="00CD5F75"/>
    <w:rsid w:val="00CD622E"/>
    <w:rsid w:val="00CD72C1"/>
    <w:rsid w:val="00CD7FE6"/>
    <w:rsid w:val="00CE0031"/>
    <w:rsid w:val="00CE0210"/>
    <w:rsid w:val="00CE032F"/>
    <w:rsid w:val="00CE037E"/>
    <w:rsid w:val="00CE16B0"/>
    <w:rsid w:val="00CE1D88"/>
    <w:rsid w:val="00CE2220"/>
    <w:rsid w:val="00CE23CF"/>
    <w:rsid w:val="00CE2DBB"/>
    <w:rsid w:val="00CE648C"/>
    <w:rsid w:val="00CE6E21"/>
    <w:rsid w:val="00CE7088"/>
    <w:rsid w:val="00CE71A6"/>
    <w:rsid w:val="00CE7E2E"/>
    <w:rsid w:val="00CF0AF5"/>
    <w:rsid w:val="00CF17FC"/>
    <w:rsid w:val="00CF183C"/>
    <w:rsid w:val="00CF2E7C"/>
    <w:rsid w:val="00CF36E2"/>
    <w:rsid w:val="00CF4099"/>
    <w:rsid w:val="00CF7B8E"/>
    <w:rsid w:val="00D00604"/>
    <w:rsid w:val="00D00796"/>
    <w:rsid w:val="00D01780"/>
    <w:rsid w:val="00D06888"/>
    <w:rsid w:val="00D07601"/>
    <w:rsid w:val="00D10526"/>
    <w:rsid w:val="00D105C0"/>
    <w:rsid w:val="00D11337"/>
    <w:rsid w:val="00D1343C"/>
    <w:rsid w:val="00D13833"/>
    <w:rsid w:val="00D14B9F"/>
    <w:rsid w:val="00D14CDB"/>
    <w:rsid w:val="00D1508C"/>
    <w:rsid w:val="00D16A7A"/>
    <w:rsid w:val="00D16BE7"/>
    <w:rsid w:val="00D16D28"/>
    <w:rsid w:val="00D17A8D"/>
    <w:rsid w:val="00D20A15"/>
    <w:rsid w:val="00D219F1"/>
    <w:rsid w:val="00D21BD1"/>
    <w:rsid w:val="00D22EED"/>
    <w:rsid w:val="00D23F62"/>
    <w:rsid w:val="00D24049"/>
    <w:rsid w:val="00D244EE"/>
    <w:rsid w:val="00D2609E"/>
    <w:rsid w:val="00D261A2"/>
    <w:rsid w:val="00D266D5"/>
    <w:rsid w:val="00D273CF"/>
    <w:rsid w:val="00D276C7"/>
    <w:rsid w:val="00D27822"/>
    <w:rsid w:val="00D302D8"/>
    <w:rsid w:val="00D31240"/>
    <w:rsid w:val="00D31C21"/>
    <w:rsid w:val="00D32CF4"/>
    <w:rsid w:val="00D335DD"/>
    <w:rsid w:val="00D33BFE"/>
    <w:rsid w:val="00D34BF1"/>
    <w:rsid w:val="00D357A0"/>
    <w:rsid w:val="00D36A60"/>
    <w:rsid w:val="00D370F1"/>
    <w:rsid w:val="00D374EE"/>
    <w:rsid w:val="00D4177C"/>
    <w:rsid w:val="00D429A7"/>
    <w:rsid w:val="00D42C55"/>
    <w:rsid w:val="00D43F59"/>
    <w:rsid w:val="00D44B86"/>
    <w:rsid w:val="00D44EF7"/>
    <w:rsid w:val="00D450BA"/>
    <w:rsid w:val="00D467A9"/>
    <w:rsid w:val="00D51BD7"/>
    <w:rsid w:val="00D526CF"/>
    <w:rsid w:val="00D55E0D"/>
    <w:rsid w:val="00D56B0D"/>
    <w:rsid w:val="00D57872"/>
    <w:rsid w:val="00D57FD8"/>
    <w:rsid w:val="00D616D2"/>
    <w:rsid w:val="00D61BA2"/>
    <w:rsid w:val="00D626E8"/>
    <w:rsid w:val="00D62C8D"/>
    <w:rsid w:val="00D631F6"/>
    <w:rsid w:val="00D632A3"/>
    <w:rsid w:val="00D637D8"/>
    <w:rsid w:val="00D63889"/>
    <w:rsid w:val="00D638D4"/>
    <w:rsid w:val="00D63925"/>
    <w:rsid w:val="00D63B5F"/>
    <w:rsid w:val="00D64560"/>
    <w:rsid w:val="00D64804"/>
    <w:rsid w:val="00D64C01"/>
    <w:rsid w:val="00D64D7F"/>
    <w:rsid w:val="00D64DAD"/>
    <w:rsid w:val="00D65DE8"/>
    <w:rsid w:val="00D67E41"/>
    <w:rsid w:val="00D707E4"/>
    <w:rsid w:val="00D70EF7"/>
    <w:rsid w:val="00D71C94"/>
    <w:rsid w:val="00D7204F"/>
    <w:rsid w:val="00D733DE"/>
    <w:rsid w:val="00D736AE"/>
    <w:rsid w:val="00D741C6"/>
    <w:rsid w:val="00D75442"/>
    <w:rsid w:val="00D769CE"/>
    <w:rsid w:val="00D806A8"/>
    <w:rsid w:val="00D809DB"/>
    <w:rsid w:val="00D810A7"/>
    <w:rsid w:val="00D8111D"/>
    <w:rsid w:val="00D81740"/>
    <w:rsid w:val="00D8261C"/>
    <w:rsid w:val="00D8397C"/>
    <w:rsid w:val="00D84801"/>
    <w:rsid w:val="00D8583F"/>
    <w:rsid w:val="00D86EBF"/>
    <w:rsid w:val="00D878C7"/>
    <w:rsid w:val="00D87954"/>
    <w:rsid w:val="00D87CBC"/>
    <w:rsid w:val="00D90D14"/>
    <w:rsid w:val="00D9109C"/>
    <w:rsid w:val="00D91446"/>
    <w:rsid w:val="00D918EF"/>
    <w:rsid w:val="00D91C28"/>
    <w:rsid w:val="00D92149"/>
    <w:rsid w:val="00D9341E"/>
    <w:rsid w:val="00D9349B"/>
    <w:rsid w:val="00D93733"/>
    <w:rsid w:val="00D93A03"/>
    <w:rsid w:val="00D93C0F"/>
    <w:rsid w:val="00D94093"/>
    <w:rsid w:val="00D9421D"/>
    <w:rsid w:val="00D943F6"/>
    <w:rsid w:val="00D946BE"/>
    <w:rsid w:val="00D94D68"/>
    <w:rsid w:val="00D94EED"/>
    <w:rsid w:val="00D9575C"/>
    <w:rsid w:val="00D95E98"/>
    <w:rsid w:val="00D96026"/>
    <w:rsid w:val="00D96927"/>
    <w:rsid w:val="00D96B20"/>
    <w:rsid w:val="00D96B45"/>
    <w:rsid w:val="00D96D28"/>
    <w:rsid w:val="00D96EE2"/>
    <w:rsid w:val="00D97D36"/>
    <w:rsid w:val="00D97FFC"/>
    <w:rsid w:val="00DA0B1B"/>
    <w:rsid w:val="00DA0DA2"/>
    <w:rsid w:val="00DA1019"/>
    <w:rsid w:val="00DA140E"/>
    <w:rsid w:val="00DA17E0"/>
    <w:rsid w:val="00DA1A2B"/>
    <w:rsid w:val="00DA1B19"/>
    <w:rsid w:val="00DA1F1F"/>
    <w:rsid w:val="00DA29C0"/>
    <w:rsid w:val="00DA2FF0"/>
    <w:rsid w:val="00DA31A0"/>
    <w:rsid w:val="00DA3317"/>
    <w:rsid w:val="00DA3600"/>
    <w:rsid w:val="00DA3EBD"/>
    <w:rsid w:val="00DA4CDD"/>
    <w:rsid w:val="00DA4F5F"/>
    <w:rsid w:val="00DA5AB8"/>
    <w:rsid w:val="00DA619B"/>
    <w:rsid w:val="00DA6D4F"/>
    <w:rsid w:val="00DA7C1C"/>
    <w:rsid w:val="00DA7C38"/>
    <w:rsid w:val="00DB147A"/>
    <w:rsid w:val="00DB1B7A"/>
    <w:rsid w:val="00DB1D8F"/>
    <w:rsid w:val="00DB464E"/>
    <w:rsid w:val="00DB4DAA"/>
    <w:rsid w:val="00DB50CC"/>
    <w:rsid w:val="00DB5191"/>
    <w:rsid w:val="00DB7F78"/>
    <w:rsid w:val="00DC00A6"/>
    <w:rsid w:val="00DC1F33"/>
    <w:rsid w:val="00DC2420"/>
    <w:rsid w:val="00DC2940"/>
    <w:rsid w:val="00DC2CA3"/>
    <w:rsid w:val="00DC3481"/>
    <w:rsid w:val="00DC46AE"/>
    <w:rsid w:val="00DC49AA"/>
    <w:rsid w:val="00DC4AEA"/>
    <w:rsid w:val="00DC57ED"/>
    <w:rsid w:val="00DC5987"/>
    <w:rsid w:val="00DC6708"/>
    <w:rsid w:val="00DC7CB0"/>
    <w:rsid w:val="00DD03B9"/>
    <w:rsid w:val="00DD054F"/>
    <w:rsid w:val="00DD07E9"/>
    <w:rsid w:val="00DD08B4"/>
    <w:rsid w:val="00DD1B7A"/>
    <w:rsid w:val="00DD3579"/>
    <w:rsid w:val="00DD4438"/>
    <w:rsid w:val="00DD4E06"/>
    <w:rsid w:val="00DD521C"/>
    <w:rsid w:val="00DD68A8"/>
    <w:rsid w:val="00DD6A59"/>
    <w:rsid w:val="00DD6F96"/>
    <w:rsid w:val="00DE0E6F"/>
    <w:rsid w:val="00DE17EC"/>
    <w:rsid w:val="00DE1C34"/>
    <w:rsid w:val="00DE2096"/>
    <w:rsid w:val="00DE23EB"/>
    <w:rsid w:val="00DE351C"/>
    <w:rsid w:val="00DE3830"/>
    <w:rsid w:val="00DE4F32"/>
    <w:rsid w:val="00DE5AB2"/>
    <w:rsid w:val="00DE6891"/>
    <w:rsid w:val="00DE6BE5"/>
    <w:rsid w:val="00DE703B"/>
    <w:rsid w:val="00DE78E5"/>
    <w:rsid w:val="00DE7D39"/>
    <w:rsid w:val="00DF0062"/>
    <w:rsid w:val="00DF007F"/>
    <w:rsid w:val="00DF0BD2"/>
    <w:rsid w:val="00DF0C56"/>
    <w:rsid w:val="00DF2CFA"/>
    <w:rsid w:val="00DF315C"/>
    <w:rsid w:val="00DF43CE"/>
    <w:rsid w:val="00DF4B19"/>
    <w:rsid w:val="00DF4C87"/>
    <w:rsid w:val="00DF5465"/>
    <w:rsid w:val="00DF5E1A"/>
    <w:rsid w:val="00DF67F0"/>
    <w:rsid w:val="00DF7048"/>
    <w:rsid w:val="00DF7506"/>
    <w:rsid w:val="00E00231"/>
    <w:rsid w:val="00E002B2"/>
    <w:rsid w:val="00E0101A"/>
    <w:rsid w:val="00E01083"/>
    <w:rsid w:val="00E01436"/>
    <w:rsid w:val="00E024A9"/>
    <w:rsid w:val="00E035E8"/>
    <w:rsid w:val="00E036E1"/>
    <w:rsid w:val="00E04216"/>
    <w:rsid w:val="00E045BD"/>
    <w:rsid w:val="00E05882"/>
    <w:rsid w:val="00E06C74"/>
    <w:rsid w:val="00E11AFF"/>
    <w:rsid w:val="00E12D74"/>
    <w:rsid w:val="00E12EB5"/>
    <w:rsid w:val="00E12FBE"/>
    <w:rsid w:val="00E1333E"/>
    <w:rsid w:val="00E13B63"/>
    <w:rsid w:val="00E13F55"/>
    <w:rsid w:val="00E14FF9"/>
    <w:rsid w:val="00E15D8D"/>
    <w:rsid w:val="00E15F9A"/>
    <w:rsid w:val="00E16C34"/>
    <w:rsid w:val="00E17122"/>
    <w:rsid w:val="00E178FF"/>
    <w:rsid w:val="00E17B77"/>
    <w:rsid w:val="00E205A6"/>
    <w:rsid w:val="00E20DD1"/>
    <w:rsid w:val="00E23337"/>
    <w:rsid w:val="00E24428"/>
    <w:rsid w:val="00E2586D"/>
    <w:rsid w:val="00E259EA"/>
    <w:rsid w:val="00E27BD2"/>
    <w:rsid w:val="00E300F0"/>
    <w:rsid w:val="00E303CD"/>
    <w:rsid w:val="00E30E01"/>
    <w:rsid w:val="00E32061"/>
    <w:rsid w:val="00E320BF"/>
    <w:rsid w:val="00E321D8"/>
    <w:rsid w:val="00E339F7"/>
    <w:rsid w:val="00E33CB0"/>
    <w:rsid w:val="00E3474B"/>
    <w:rsid w:val="00E34C67"/>
    <w:rsid w:val="00E34C9F"/>
    <w:rsid w:val="00E34EA8"/>
    <w:rsid w:val="00E353C5"/>
    <w:rsid w:val="00E361A0"/>
    <w:rsid w:val="00E36BB3"/>
    <w:rsid w:val="00E36BC8"/>
    <w:rsid w:val="00E379F2"/>
    <w:rsid w:val="00E407A4"/>
    <w:rsid w:val="00E411C2"/>
    <w:rsid w:val="00E422B5"/>
    <w:rsid w:val="00E42FF9"/>
    <w:rsid w:val="00E43E80"/>
    <w:rsid w:val="00E43F04"/>
    <w:rsid w:val="00E44DEF"/>
    <w:rsid w:val="00E45D7D"/>
    <w:rsid w:val="00E460BF"/>
    <w:rsid w:val="00E46B3E"/>
    <w:rsid w:val="00E47134"/>
    <w:rsid w:val="00E4714C"/>
    <w:rsid w:val="00E50158"/>
    <w:rsid w:val="00E5112E"/>
    <w:rsid w:val="00E51589"/>
    <w:rsid w:val="00E51AEB"/>
    <w:rsid w:val="00E51D96"/>
    <w:rsid w:val="00E522A7"/>
    <w:rsid w:val="00E528E6"/>
    <w:rsid w:val="00E5337B"/>
    <w:rsid w:val="00E54452"/>
    <w:rsid w:val="00E544D5"/>
    <w:rsid w:val="00E55817"/>
    <w:rsid w:val="00E5686F"/>
    <w:rsid w:val="00E605E1"/>
    <w:rsid w:val="00E61446"/>
    <w:rsid w:val="00E61551"/>
    <w:rsid w:val="00E6241A"/>
    <w:rsid w:val="00E62B72"/>
    <w:rsid w:val="00E63635"/>
    <w:rsid w:val="00E63724"/>
    <w:rsid w:val="00E63A78"/>
    <w:rsid w:val="00E63EA9"/>
    <w:rsid w:val="00E6417C"/>
    <w:rsid w:val="00E6490D"/>
    <w:rsid w:val="00E64E8A"/>
    <w:rsid w:val="00E6547E"/>
    <w:rsid w:val="00E6641C"/>
    <w:rsid w:val="00E664C5"/>
    <w:rsid w:val="00E66AA6"/>
    <w:rsid w:val="00E66DB0"/>
    <w:rsid w:val="00E671A2"/>
    <w:rsid w:val="00E67645"/>
    <w:rsid w:val="00E67648"/>
    <w:rsid w:val="00E676B5"/>
    <w:rsid w:val="00E70526"/>
    <w:rsid w:val="00E70D28"/>
    <w:rsid w:val="00E70FEF"/>
    <w:rsid w:val="00E712A2"/>
    <w:rsid w:val="00E7157B"/>
    <w:rsid w:val="00E73655"/>
    <w:rsid w:val="00E739E3"/>
    <w:rsid w:val="00E74CCE"/>
    <w:rsid w:val="00E7518E"/>
    <w:rsid w:val="00E75CCF"/>
    <w:rsid w:val="00E7607F"/>
    <w:rsid w:val="00E763C7"/>
    <w:rsid w:val="00E76D26"/>
    <w:rsid w:val="00E80378"/>
    <w:rsid w:val="00E8043A"/>
    <w:rsid w:val="00E80846"/>
    <w:rsid w:val="00E80B82"/>
    <w:rsid w:val="00E81316"/>
    <w:rsid w:val="00E81482"/>
    <w:rsid w:val="00E81579"/>
    <w:rsid w:val="00E8214E"/>
    <w:rsid w:val="00E83FBF"/>
    <w:rsid w:val="00E84398"/>
    <w:rsid w:val="00E84880"/>
    <w:rsid w:val="00E848FB"/>
    <w:rsid w:val="00E855E9"/>
    <w:rsid w:val="00E85D20"/>
    <w:rsid w:val="00E866AD"/>
    <w:rsid w:val="00E86E39"/>
    <w:rsid w:val="00E87BEC"/>
    <w:rsid w:val="00E87DFC"/>
    <w:rsid w:val="00E92A10"/>
    <w:rsid w:val="00E93508"/>
    <w:rsid w:val="00E9357F"/>
    <w:rsid w:val="00E9376E"/>
    <w:rsid w:val="00E93CCF"/>
    <w:rsid w:val="00E96E86"/>
    <w:rsid w:val="00E96EAE"/>
    <w:rsid w:val="00E97303"/>
    <w:rsid w:val="00E97CE8"/>
    <w:rsid w:val="00EA1004"/>
    <w:rsid w:val="00EA1711"/>
    <w:rsid w:val="00EA26B5"/>
    <w:rsid w:val="00EA3A7B"/>
    <w:rsid w:val="00EA3CF7"/>
    <w:rsid w:val="00EA4A01"/>
    <w:rsid w:val="00EA6A0F"/>
    <w:rsid w:val="00EA722D"/>
    <w:rsid w:val="00EB010C"/>
    <w:rsid w:val="00EB11F1"/>
    <w:rsid w:val="00EB1390"/>
    <w:rsid w:val="00EB174C"/>
    <w:rsid w:val="00EB1BB6"/>
    <w:rsid w:val="00EB2C71"/>
    <w:rsid w:val="00EB30C6"/>
    <w:rsid w:val="00EB31ED"/>
    <w:rsid w:val="00EB4340"/>
    <w:rsid w:val="00EB4C09"/>
    <w:rsid w:val="00EB4E18"/>
    <w:rsid w:val="00EB556D"/>
    <w:rsid w:val="00EB5A7D"/>
    <w:rsid w:val="00EB6683"/>
    <w:rsid w:val="00EB799D"/>
    <w:rsid w:val="00EC12AA"/>
    <w:rsid w:val="00EC21E1"/>
    <w:rsid w:val="00EC2A4A"/>
    <w:rsid w:val="00EC2E2D"/>
    <w:rsid w:val="00EC2F3A"/>
    <w:rsid w:val="00EC354D"/>
    <w:rsid w:val="00EC370B"/>
    <w:rsid w:val="00EC4265"/>
    <w:rsid w:val="00EC4AA5"/>
    <w:rsid w:val="00EC4BC4"/>
    <w:rsid w:val="00EC56A6"/>
    <w:rsid w:val="00EC64F3"/>
    <w:rsid w:val="00EC6B2E"/>
    <w:rsid w:val="00EC7C69"/>
    <w:rsid w:val="00ED083A"/>
    <w:rsid w:val="00ED0FAC"/>
    <w:rsid w:val="00ED1571"/>
    <w:rsid w:val="00ED1615"/>
    <w:rsid w:val="00ED267D"/>
    <w:rsid w:val="00ED2755"/>
    <w:rsid w:val="00ED31DA"/>
    <w:rsid w:val="00ED3233"/>
    <w:rsid w:val="00ED522F"/>
    <w:rsid w:val="00ED5481"/>
    <w:rsid w:val="00ED55C0"/>
    <w:rsid w:val="00ED682B"/>
    <w:rsid w:val="00EE0CCD"/>
    <w:rsid w:val="00EE106B"/>
    <w:rsid w:val="00EE2163"/>
    <w:rsid w:val="00EE3532"/>
    <w:rsid w:val="00EE41D5"/>
    <w:rsid w:val="00EE424A"/>
    <w:rsid w:val="00EE48D7"/>
    <w:rsid w:val="00EE5CE8"/>
    <w:rsid w:val="00EE61DC"/>
    <w:rsid w:val="00EE635E"/>
    <w:rsid w:val="00EE63D7"/>
    <w:rsid w:val="00EE683F"/>
    <w:rsid w:val="00EE73F7"/>
    <w:rsid w:val="00EE7644"/>
    <w:rsid w:val="00EF125B"/>
    <w:rsid w:val="00EF13DB"/>
    <w:rsid w:val="00EF2CB0"/>
    <w:rsid w:val="00EF34DA"/>
    <w:rsid w:val="00EF36CC"/>
    <w:rsid w:val="00EF435A"/>
    <w:rsid w:val="00EF4438"/>
    <w:rsid w:val="00EF4587"/>
    <w:rsid w:val="00EF4ACF"/>
    <w:rsid w:val="00EF5058"/>
    <w:rsid w:val="00EF5DB0"/>
    <w:rsid w:val="00EF6989"/>
    <w:rsid w:val="00EF6E5D"/>
    <w:rsid w:val="00EF77A3"/>
    <w:rsid w:val="00F0158F"/>
    <w:rsid w:val="00F037A4"/>
    <w:rsid w:val="00F0456E"/>
    <w:rsid w:val="00F05472"/>
    <w:rsid w:val="00F05E6D"/>
    <w:rsid w:val="00F0713B"/>
    <w:rsid w:val="00F10D06"/>
    <w:rsid w:val="00F10DAC"/>
    <w:rsid w:val="00F1317E"/>
    <w:rsid w:val="00F13728"/>
    <w:rsid w:val="00F137D6"/>
    <w:rsid w:val="00F16795"/>
    <w:rsid w:val="00F167E1"/>
    <w:rsid w:val="00F17710"/>
    <w:rsid w:val="00F20BB5"/>
    <w:rsid w:val="00F21313"/>
    <w:rsid w:val="00F21A6E"/>
    <w:rsid w:val="00F23EC7"/>
    <w:rsid w:val="00F2447C"/>
    <w:rsid w:val="00F24C05"/>
    <w:rsid w:val="00F24C08"/>
    <w:rsid w:val="00F260FD"/>
    <w:rsid w:val="00F2695C"/>
    <w:rsid w:val="00F26D0F"/>
    <w:rsid w:val="00F27C8F"/>
    <w:rsid w:val="00F3258F"/>
    <w:rsid w:val="00F32749"/>
    <w:rsid w:val="00F3329B"/>
    <w:rsid w:val="00F335B7"/>
    <w:rsid w:val="00F34CD8"/>
    <w:rsid w:val="00F3520A"/>
    <w:rsid w:val="00F35572"/>
    <w:rsid w:val="00F37172"/>
    <w:rsid w:val="00F37B23"/>
    <w:rsid w:val="00F40A08"/>
    <w:rsid w:val="00F42588"/>
    <w:rsid w:val="00F42DDA"/>
    <w:rsid w:val="00F4477E"/>
    <w:rsid w:val="00F4601D"/>
    <w:rsid w:val="00F46A7B"/>
    <w:rsid w:val="00F46AB5"/>
    <w:rsid w:val="00F46AD9"/>
    <w:rsid w:val="00F47B27"/>
    <w:rsid w:val="00F512B0"/>
    <w:rsid w:val="00F5252E"/>
    <w:rsid w:val="00F5453E"/>
    <w:rsid w:val="00F54974"/>
    <w:rsid w:val="00F55EC6"/>
    <w:rsid w:val="00F57739"/>
    <w:rsid w:val="00F57F51"/>
    <w:rsid w:val="00F60104"/>
    <w:rsid w:val="00F6244E"/>
    <w:rsid w:val="00F6253E"/>
    <w:rsid w:val="00F62AFA"/>
    <w:rsid w:val="00F62F77"/>
    <w:rsid w:val="00F634A4"/>
    <w:rsid w:val="00F63728"/>
    <w:rsid w:val="00F642C8"/>
    <w:rsid w:val="00F645B4"/>
    <w:rsid w:val="00F64804"/>
    <w:rsid w:val="00F6497E"/>
    <w:rsid w:val="00F64DE9"/>
    <w:rsid w:val="00F663D5"/>
    <w:rsid w:val="00F66FC0"/>
    <w:rsid w:val="00F67D8F"/>
    <w:rsid w:val="00F706C9"/>
    <w:rsid w:val="00F70985"/>
    <w:rsid w:val="00F71633"/>
    <w:rsid w:val="00F7220C"/>
    <w:rsid w:val="00F72FD7"/>
    <w:rsid w:val="00F732A9"/>
    <w:rsid w:val="00F7434C"/>
    <w:rsid w:val="00F74599"/>
    <w:rsid w:val="00F74C9A"/>
    <w:rsid w:val="00F755DF"/>
    <w:rsid w:val="00F76B7E"/>
    <w:rsid w:val="00F76BDA"/>
    <w:rsid w:val="00F76C05"/>
    <w:rsid w:val="00F76CDF"/>
    <w:rsid w:val="00F775B9"/>
    <w:rsid w:val="00F80257"/>
    <w:rsid w:val="00F802BE"/>
    <w:rsid w:val="00F80507"/>
    <w:rsid w:val="00F809CC"/>
    <w:rsid w:val="00F80BD4"/>
    <w:rsid w:val="00F81192"/>
    <w:rsid w:val="00F814FE"/>
    <w:rsid w:val="00F819C3"/>
    <w:rsid w:val="00F825C8"/>
    <w:rsid w:val="00F829E2"/>
    <w:rsid w:val="00F83EDA"/>
    <w:rsid w:val="00F85B18"/>
    <w:rsid w:val="00F86024"/>
    <w:rsid w:val="00F8611A"/>
    <w:rsid w:val="00F86276"/>
    <w:rsid w:val="00F86837"/>
    <w:rsid w:val="00F86B93"/>
    <w:rsid w:val="00F8781B"/>
    <w:rsid w:val="00F8797B"/>
    <w:rsid w:val="00F87A0D"/>
    <w:rsid w:val="00F917A2"/>
    <w:rsid w:val="00F92631"/>
    <w:rsid w:val="00F92BE1"/>
    <w:rsid w:val="00F935B4"/>
    <w:rsid w:val="00F962F6"/>
    <w:rsid w:val="00F965D5"/>
    <w:rsid w:val="00F96AB2"/>
    <w:rsid w:val="00F96DFE"/>
    <w:rsid w:val="00FA0666"/>
    <w:rsid w:val="00FA0F71"/>
    <w:rsid w:val="00FA1B0E"/>
    <w:rsid w:val="00FA20A3"/>
    <w:rsid w:val="00FA2122"/>
    <w:rsid w:val="00FA410F"/>
    <w:rsid w:val="00FA5128"/>
    <w:rsid w:val="00FA5D56"/>
    <w:rsid w:val="00FA7BA7"/>
    <w:rsid w:val="00FA7D40"/>
    <w:rsid w:val="00FB0D75"/>
    <w:rsid w:val="00FB0DBD"/>
    <w:rsid w:val="00FB0E5C"/>
    <w:rsid w:val="00FB122F"/>
    <w:rsid w:val="00FB42D4"/>
    <w:rsid w:val="00FB5906"/>
    <w:rsid w:val="00FB67A4"/>
    <w:rsid w:val="00FB67DE"/>
    <w:rsid w:val="00FB6853"/>
    <w:rsid w:val="00FB762F"/>
    <w:rsid w:val="00FB765F"/>
    <w:rsid w:val="00FB7BBF"/>
    <w:rsid w:val="00FB7D37"/>
    <w:rsid w:val="00FC2290"/>
    <w:rsid w:val="00FC240D"/>
    <w:rsid w:val="00FC2AED"/>
    <w:rsid w:val="00FC4D34"/>
    <w:rsid w:val="00FC580C"/>
    <w:rsid w:val="00FC5FD6"/>
    <w:rsid w:val="00FC6644"/>
    <w:rsid w:val="00FC6953"/>
    <w:rsid w:val="00FC73D5"/>
    <w:rsid w:val="00FD059A"/>
    <w:rsid w:val="00FD122C"/>
    <w:rsid w:val="00FD1363"/>
    <w:rsid w:val="00FD1B80"/>
    <w:rsid w:val="00FD259D"/>
    <w:rsid w:val="00FD2A54"/>
    <w:rsid w:val="00FD38BD"/>
    <w:rsid w:val="00FD5917"/>
    <w:rsid w:val="00FD5EA7"/>
    <w:rsid w:val="00FD6B6B"/>
    <w:rsid w:val="00FD720F"/>
    <w:rsid w:val="00FE0992"/>
    <w:rsid w:val="00FE0E3A"/>
    <w:rsid w:val="00FE1224"/>
    <w:rsid w:val="00FE291A"/>
    <w:rsid w:val="00FE2FE5"/>
    <w:rsid w:val="00FE3CB5"/>
    <w:rsid w:val="00FE4861"/>
    <w:rsid w:val="00FE5475"/>
    <w:rsid w:val="00FE56AA"/>
    <w:rsid w:val="00FE5880"/>
    <w:rsid w:val="00FE5F98"/>
    <w:rsid w:val="00FE6306"/>
    <w:rsid w:val="00FE6ACA"/>
    <w:rsid w:val="00FE7159"/>
    <w:rsid w:val="00FF11C9"/>
    <w:rsid w:val="00FF1C7D"/>
    <w:rsid w:val="00FF1EAA"/>
    <w:rsid w:val="00FF2425"/>
    <w:rsid w:val="00FF29D1"/>
    <w:rsid w:val="00FF37E5"/>
    <w:rsid w:val="00FF3963"/>
    <w:rsid w:val="00FF3A97"/>
    <w:rsid w:val="00FF3D27"/>
    <w:rsid w:val="00FF5DC7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0ACE2"/>
  <w15:docId w15:val="{B0C91F0D-0480-4DBA-91C3-66BD96E4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70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8E0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B64264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64264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64264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64264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64264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64264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7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obszary-tematyczne/ceny-hande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://swaid.stat.gov.pl/SitePagesDBW/Ceny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ceny-handel/ceny/ceny-w-gospodarce-narodowej-w-2020-r-,3,18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sygnalne/informacje-sygnalne/2,2022,kategoria.html" TargetMode="External"/><Relationship Id="rId28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stat.gov.pl/metainformacje/slownik-pojec/pojecia-stosowane-w-statystyce-publicznej/3200,pojecie.html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Wskaźniki cen producentów usług związanych z obsługą działalności gospodarczej za 3 kwartał 2022 r. Informacja sygnalna w formacie DOCX.docx</NazwaPliku>
    <Odbiorcy2 xmlns="AD3641B4-23D9-4536-AF9E-7D0EADDEB824" xsi:nil="true"/>
    <Osoba xmlns="AD3641B4-23D9-4536-AF9E-7D0EADDEB824">STAT\PLEBANE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2B667-2B13-41D6-ACC8-9F35968B7288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D35A107A-F8E0-4C47-ABDB-2F40FA8BA4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1406</TotalTime>
  <Pages>4</Pages>
  <Words>996</Words>
  <Characters>5979</Characters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2022-11-30T13:07:00Z</cp:lastPrinted>
  <dcterms:created xsi:type="dcterms:W3CDTF">2022-08-23T10:18:00Z</dcterms:created>
  <dcterms:modified xsi:type="dcterms:W3CDTF">2022-12-05T12:42:00Z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