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33931" w14:textId="59B63A9B" w:rsidR="00393761" w:rsidRPr="007D605C" w:rsidRDefault="007F5AF5" w:rsidP="00F049AB">
      <w:pPr>
        <w:pStyle w:val="Tytuinfomacjisygnalnej"/>
      </w:pPr>
      <w:r w:rsidRPr="007F5AF5">
        <w:t>Rejestracje i upadłości przedsiębiorstw w IV kwartale 2021 roku</w:t>
      </w:r>
    </w:p>
    <w:p w14:paraId="09F5B8B6" w14:textId="77777777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7CE52F0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16,7%&#10;Wzrost liczby rejestracji przedsiębiorstw w IV kwartale 2021 roku w stosunku do analogicznego okres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740" cy="123381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211D42A4" w:rsidR="00E74025" w:rsidRPr="007D605C" w:rsidRDefault="00E74025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16,7%</w:t>
                            </w:r>
                          </w:p>
                          <w:p w14:paraId="32F80A06" w14:textId="77777777" w:rsidR="00E74025" w:rsidRPr="007D605C" w:rsidRDefault="00E74025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C7F0F">
                              <w:t>Wzrost liczby rejestracji przed-siębiorstw w IV kwartale 2021 roku w stosunku do analogicz-nego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16,7%&#10;Wzrost liczby rejestracji przedsiębiorstw w IV kwartale 2021 roku w stosunku do analogicznego okresu ub. roku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" fillcolor="#001d77" stroked="f">
                <v:stroke joinstyle="miter"/>
                <v:textbox>
                  <w:txbxContent>
                    <w:p w14:paraId="62B7745D" w14:textId="211D42A4" w:rsidR="00E74025" w:rsidRPr="007D605C" w:rsidRDefault="00E74025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16,7%</w:t>
                      </w:r>
                    </w:p>
                    <w:p w14:paraId="32F80A06" w14:textId="77777777" w:rsidR="00E74025" w:rsidRPr="007D605C" w:rsidRDefault="00E74025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C7F0F">
                        <w:t>Wzrost liczby rejestracji przed-siębiorstw w IV kwartale 2021 roku w stosunku do analogicz-nego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7F5AF5" w:rsidRPr="007F5AF5">
        <w:t>W IV kwartale 2021 roku odnotowano 88 605 rejestracji przedsiębiorstw, tj. o 16,7% więcej niż w analogicznym okresie ub. roku oraz 87 upadłości, tj. o 17,9% mniej niż w IV kwartale 2020 roku.</w:t>
      </w:r>
      <w:r w:rsidR="00DE6B58" w:rsidRPr="00D8143C">
        <w:t xml:space="preserve"> </w:t>
      </w:r>
    </w:p>
    <w:p w14:paraId="32BBE287" w14:textId="77777777" w:rsidR="00B16871" w:rsidRPr="00966C9A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079AD083" w14:textId="77777777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470EA202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Największy wzrost liczby rejestracji przedsiębiorstw (o 43,7%) nastąpił w sekcji zakwaterowanie i gastronom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77777777" w:rsidR="00E74025" w:rsidRPr="0026113C" w:rsidRDefault="00E74025" w:rsidP="00D24A1A">
                            <w:pPr>
                              <w:pStyle w:val="tekstzboku"/>
                            </w:pPr>
                            <w:r>
                              <w:t>Największy wzrost liczby rejestracji przedsiębiorstw (o 43,7</w:t>
                            </w:r>
                            <w:r w:rsidRPr="0026113C">
                              <w:t>%) na</w:t>
                            </w:r>
                            <w:r>
                              <w:t xml:space="preserve">stąpił w sekcji </w:t>
                            </w:r>
                            <w:r w:rsidRPr="00062D51">
                              <w:t>zakwaterowanie i gastronomia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Największy wzrost liczby rejestracji przedsiębiorstw (o 43,7%) nastąpił w sekcji zakwaterowanie i gastronomi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" filled="f" stroked="f">
                <v:textbox>
                  <w:txbxContent>
                    <w:p w14:paraId="118C0410" w14:textId="77777777" w:rsidR="00E74025" w:rsidRPr="0026113C" w:rsidRDefault="00E74025" w:rsidP="00D24A1A">
                      <w:pPr>
                        <w:pStyle w:val="tekstzboku"/>
                      </w:pPr>
                      <w:r>
                        <w:t>Największy wzrost liczby rejestracji przedsiębiorstw (o 43,7</w:t>
                      </w:r>
                      <w:r w:rsidRPr="0026113C">
                        <w:t>%) na</w:t>
                      </w:r>
                      <w:r>
                        <w:t xml:space="preserve">stąpił w sekcji </w:t>
                      </w:r>
                      <w:r w:rsidRPr="00062D51">
                        <w:t>zakwaterowanie i gastronomia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593DE178" w14:textId="0117D121" w:rsidR="00D24A1A" w:rsidRPr="00D24A1A" w:rsidRDefault="00D24A1A" w:rsidP="00E32D55">
      <w:pPr>
        <w:spacing w:line="288" w:lineRule="auto"/>
        <w:rPr>
          <w:rFonts w:eastAsia="Times New Roman" w:cs="Times New Roman"/>
          <w:szCs w:val="19"/>
          <w:lang w:eastAsia="pl-PL"/>
        </w:rPr>
      </w:pPr>
      <w:bookmarkStart w:id="0" w:name="_GoBack"/>
      <w:r w:rsidRPr="00D24A1A">
        <w:rPr>
          <w:rFonts w:eastAsia="Times New Roman" w:cs="Times New Roman"/>
          <w:szCs w:val="19"/>
          <w:lang w:eastAsia="pl-PL"/>
        </w:rPr>
        <w:t>Liczba rejestracji przedsiębiorstw w IV kwartale 2021 r. wyniosła 88 605 wobec 75 925 w analogicznym okresie roku poprzedniego. W IV kwartale 2021 r. zaobserwowano wzrost liczby rejestracji we wszystkich prezentowanych sektorach: w zakwaterowaniu i gastronomi o 43,7%, w informacji i komunikacji o 24,9%, w transporcie i gospodarce magazynowej o 23,6%</w:t>
      </w:r>
      <w:r w:rsidR="00E74025">
        <w:rPr>
          <w:rFonts w:eastAsia="Times New Roman" w:cs="Times New Roman"/>
          <w:szCs w:val="19"/>
          <w:lang w:eastAsia="pl-PL"/>
        </w:rPr>
        <w:t>,</w:t>
      </w:r>
      <w:r w:rsidRPr="00D24A1A">
        <w:rPr>
          <w:rFonts w:eastAsia="Times New Roman" w:cs="Times New Roman"/>
          <w:szCs w:val="19"/>
          <w:lang w:eastAsia="pl-PL"/>
        </w:rPr>
        <w:t xml:space="preserve"> w przemyśle o 18,2%, w budownictwie o 14,7%, w usługach o 13,0%, w handlu; naprawie pojazdów samochodowych o 5,9%. </w:t>
      </w:r>
      <w:bookmarkEnd w:id="0"/>
      <w:r w:rsidRPr="00D24A1A">
        <w:rPr>
          <w:rFonts w:eastAsia="Times New Roman" w:cs="Times New Roman"/>
          <w:szCs w:val="19"/>
          <w:lang w:eastAsia="pl-PL"/>
        </w:rPr>
        <w:t>W wyróżnionych formach prawnyc</w:t>
      </w:r>
      <w:r w:rsidR="009B282A">
        <w:rPr>
          <w:rFonts w:eastAsia="Times New Roman" w:cs="Times New Roman"/>
          <w:szCs w:val="19"/>
          <w:lang w:eastAsia="pl-PL"/>
        </w:rPr>
        <w:t>h największy wzrost rejestracji</w:t>
      </w:r>
      <w:r w:rsidR="00464A09">
        <w:rPr>
          <w:rFonts w:eastAsia="Times New Roman" w:cs="Times New Roman"/>
          <w:szCs w:val="19"/>
          <w:lang w:eastAsia="pl-PL"/>
        </w:rPr>
        <w:t xml:space="preserve"> (ponad 7</w:t>
      </w:r>
      <w:r w:rsidR="009B282A">
        <w:rPr>
          <w:rFonts w:eastAsia="Times New Roman" w:cs="Times New Roman"/>
          <w:szCs w:val="19"/>
          <w:lang w:eastAsia="pl-PL"/>
        </w:rPr>
        <w:t>-</w:t>
      </w:r>
      <w:r w:rsidR="00464A09">
        <w:rPr>
          <w:rFonts w:eastAsia="Times New Roman" w:cs="Times New Roman"/>
          <w:szCs w:val="19"/>
          <w:lang w:eastAsia="pl-PL"/>
        </w:rPr>
        <w:t xml:space="preserve">krotny) </w:t>
      </w:r>
      <w:r w:rsidRPr="00D24A1A">
        <w:rPr>
          <w:rFonts w:eastAsia="Times New Roman" w:cs="Times New Roman"/>
          <w:szCs w:val="19"/>
          <w:lang w:eastAsia="pl-PL"/>
        </w:rPr>
        <w:t>nastąpił w spółkach komandytowo</w:t>
      </w:r>
      <w:r w:rsidR="00EF3F5D">
        <w:rPr>
          <w:rFonts w:eastAsia="Times New Roman" w:cs="Times New Roman"/>
          <w:szCs w:val="19"/>
          <w:lang w:eastAsia="pl-PL"/>
        </w:rPr>
        <w:t>-</w:t>
      </w:r>
      <w:r w:rsidRPr="00D24A1A">
        <w:rPr>
          <w:rFonts w:eastAsia="Times New Roman" w:cs="Times New Roman"/>
          <w:szCs w:val="19"/>
          <w:lang w:eastAsia="pl-PL"/>
        </w:rPr>
        <w:t>akcyjnych</w:t>
      </w:r>
      <w:r w:rsidR="00464A09">
        <w:rPr>
          <w:rFonts w:eastAsia="Times New Roman" w:cs="Times New Roman"/>
          <w:szCs w:val="19"/>
          <w:lang w:eastAsia="pl-PL"/>
        </w:rPr>
        <w:t>,</w:t>
      </w:r>
      <w:r w:rsidRPr="00D24A1A">
        <w:rPr>
          <w:rFonts w:eastAsia="Times New Roman" w:cs="Times New Roman"/>
          <w:szCs w:val="19"/>
          <w:lang w:eastAsia="pl-PL"/>
        </w:rPr>
        <w:t xml:space="preserve"> a największy spadek w spółdzielniach (o 39,3%). Osoby fizyczne prowadzące działalność gospodarczą stanowiły 80,5% wszystkich rejestracji przedsiębiorstw, a spółki z ograniczoną odpowiedzialnością 17,0% (w IV kwartale 2020 r. udziały te wynosiły odpowiednio 83,4% i 13,6%). W całym 2021 roku zanotowano 350 471 rej</w:t>
      </w:r>
      <w:r w:rsidR="00464A09">
        <w:rPr>
          <w:rFonts w:eastAsia="Times New Roman" w:cs="Times New Roman"/>
          <w:szCs w:val="19"/>
          <w:lang w:eastAsia="pl-PL"/>
        </w:rPr>
        <w:t>estracji przedsiębiorstw</w:t>
      </w:r>
      <w:r w:rsidR="00EF3F5D">
        <w:rPr>
          <w:rFonts w:eastAsia="Times New Roman" w:cs="Times New Roman"/>
          <w:szCs w:val="19"/>
          <w:lang w:eastAsia="pl-PL"/>
        </w:rPr>
        <w:t>,</w:t>
      </w:r>
      <w:r w:rsidR="00464A09">
        <w:rPr>
          <w:rFonts w:eastAsia="Times New Roman" w:cs="Times New Roman"/>
          <w:szCs w:val="19"/>
          <w:lang w:eastAsia="pl-PL"/>
        </w:rPr>
        <w:t xml:space="preserve"> tj.</w:t>
      </w:r>
      <w:r w:rsidRPr="00D24A1A">
        <w:rPr>
          <w:rFonts w:eastAsia="Times New Roman" w:cs="Times New Roman"/>
          <w:szCs w:val="19"/>
          <w:lang w:eastAsia="pl-PL"/>
        </w:rPr>
        <w:t xml:space="preserve"> o 12,4% więcej niż w roku 2020.</w:t>
      </w:r>
    </w:p>
    <w:p w14:paraId="29061979" w14:textId="77777777" w:rsidR="00D24A1A" w:rsidRPr="007522AE" w:rsidRDefault="00D24A1A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 w:rsidRPr="007522AE"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68832" behindDoc="0" locked="0" layoutInCell="1" allowOverlap="1" wp14:anchorId="71F26DF5" wp14:editId="0DE70AB1">
            <wp:simplePos x="0" y="0"/>
            <wp:positionH relativeFrom="column">
              <wp:posOffset>325120</wp:posOffset>
            </wp:positionH>
            <wp:positionV relativeFrom="paragraph">
              <wp:posOffset>381714</wp:posOffset>
            </wp:positionV>
            <wp:extent cx="4465320" cy="2657475"/>
            <wp:effectExtent l="0" t="0" r="0" b="0"/>
            <wp:wrapSquare wrapText="bothSides"/>
            <wp:docPr id="2" name="Wykres 2" descr="Wykres 1 Liczba rejestracji przedsiębiorstw&#10;2021 r.:&#10;1 kwartał 84223&#10;2 kwartał 92445&#10;3 kwartał 85198&#10;4 kwartał 88605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Pr="007522AE">
        <w:rPr>
          <w:b/>
          <w:color w:val="000000" w:themeColor="text1"/>
          <w:spacing w:val="-2"/>
          <w:szCs w:val="19"/>
        </w:rPr>
        <w:t>Wykres 1.</w:t>
      </w:r>
      <w:r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6A0BF332" w14:textId="77777777" w:rsidR="00D24A1A" w:rsidRPr="00D24A1A" w:rsidRDefault="00D24A1A" w:rsidP="00D24A1A">
      <w:pPr>
        <w:rPr>
          <w:b/>
          <w:spacing w:val="-2"/>
          <w:sz w:val="18"/>
        </w:rPr>
      </w:pPr>
    </w:p>
    <w:p w14:paraId="677DC6DD" w14:textId="77777777" w:rsidR="00D24A1A" w:rsidRPr="00D24A1A" w:rsidRDefault="00D24A1A" w:rsidP="001D7648">
      <w:pPr>
        <w:spacing w:before="0" w:after="0"/>
        <w:rPr>
          <w:b/>
          <w:spacing w:val="-2"/>
          <w:sz w:val="18"/>
        </w:rPr>
      </w:pPr>
    </w:p>
    <w:p w14:paraId="5F42F63B" w14:textId="376C502B" w:rsidR="00D24A1A" w:rsidRPr="009D11F7" w:rsidRDefault="006E577D" w:rsidP="000B4816">
      <w:pPr>
        <w:spacing w:before="360"/>
        <w:rPr>
          <w:b/>
          <w:spacing w:val="-2"/>
          <w:szCs w:val="19"/>
          <w:shd w:val="clear" w:color="auto" w:fill="FFFFFF"/>
        </w:rPr>
      </w:pPr>
      <w:r w:rsidRPr="007522AE">
        <w:rPr>
          <w:b/>
          <w:noProof/>
          <w:color w:val="000000" w:themeColor="text1"/>
          <w:spacing w:val="-2"/>
          <w:szCs w:val="19"/>
          <w:lang w:eastAsia="pl-PL"/>
        </w:rPr>
        <w:lastRenderedPageBreak/>
        <w:drawing>
          <wp:anchor distT="0" distB="0" distL="114300" distR="114300" simplePos="0" relativeHeight="251770880" behindDoc="0" locked="0" layoutInCell="1" allowOverlap="1" wp14:anchorId="61415637" wp14:editId="510E5E3B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5122545" cy="2890520"/>
            <wp:effectExtent l="0" t="0" r="0" b="0"/>
            <wp:wrapSquare wrapText="bothSides"/>
            <wp:docPr id="29" name="Wykres 29" descr="Wykres 2 Struktura rejestracji przedsiębiorstw według form prawnych w IV kwartale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2. Struktura rejestracji przedsiębiorstw według form prawnych w IV kwartale 2021 roku</w:t>
      </w:r>
    </w:p>
    <w:p w14:paraId="7443CA7D" w14:textId="77777777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77777777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237FAB25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IV kwartale 2021 r. liczba upadłości przedsiębiorstw zmniejszyła się o 17,9% w stosunku do analogicznego kwartał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77777777" w:rsidR="00E74025" w:rsidRPr="004E3261" w:rsidRDefault="00E74025" w:rsidP="00D24A1A">
                            <w:pPr>
                              <w:pStyle w:val="tekstzboku"/>
                            </w:pPr>
                            <w:r>
                              <w:t xml:space="preserve">W IV kwartale 2021 r. liczba upadłości przedsiębiorstw zmniejszyła się o 17,9%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E74025" w:rsidRPr="00074DD8" w:rsidRDefault="00E74025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IV kwartale 2021 r. liczba upadłości przedsiębiorstw zmniejszyła się o 17,9% w stosunku do analogicznego kwartału ub. roku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" filled="f" stroked="f">
                <v:textbox>
                  <w:txbxContent>
                    <w:p w14:paraId="5177872C" w14:textId="77777777" w:rsidR="00E74025" w:rsidRPr="004E3261" w:rsidRDefault="00E74025" w:rsidP="00D24A1A">
                      <w:pPr>
                        <w:pStyle w:val="tekstzboku"/>
                      </w:pPr>
                      <w:r>
                        <w:t xml:space="preserve">W IV kwartale 2021 r. liczba upadłości przedsiębiorstw zmniejszyła się o 17,9%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E74025" w:rsidRPr="00074DD8" w:rsidRDefault="00E74025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06EF9164" w14:textId="55DF57A6" w:rsidR="00D24A1A" w:rsidRPr="00D24A1A" w:rsidRDefault="00D24A1A" w:rsidP="006E577D">
      <w:pPr>
        <w:spacing w:line="288" w:lineRule="auto"/>
        <w:rPr>
          <w:color w:val="000000" w:themeColor="text1"/>
          <w:shd w:val="clear" w:color="auto" w:fill="FFFFFF"/>
        </w:rPr>
      </w:pPr>
      <w:r w:rsidRPr="00D24A1A">
        <w:rPr>
          <w:rFonts w:eastAsia="Times New Roman" w:cs="Times New Roman"/>
          <w:szCs w:val="19"/>
          <w:lang w:eastAsia="pl-PL"/>
        </w:rPr>
        <w:t>Liczba upadłości przedsiębiorstw w IV kwartale 2021 r. wyniosła 87 i była o 17,9% mniejsza niż w analogicznym okresie roku poprzedniego. Spadek liczby upadłości odnotowano w handlu; naprawie pojazdów samochodowych (20 wobec 3</w:t>
      </w:r>
      <w:r w:rsidR="00464A09">
        <w:rPr>
          <w:rFonts w:eastAsia="Times New Roman" w:cs="Times New Roman"/>
          <w:szCs w:val="19"/>
          <w:lang w:eastAsia="pl-PL"/>
        </w:rPr>
        <w:t>4), budownictwie (9 wobec 15),</w:t>
      </w:r>
      <w:r w:rsidRPr="00D24A1A">
        <w:rPr>
          <w:rFonts w:eastAsia="Times New Roman" w:cs="Times New Roman"/>
          <w:szCs w:val="19"/>
          <w:lang w:eastAsia="pl-PL"/>
        </w:rPr>
        <w:t xml:space="preserve"> zakwaterowa</w:t>
      </w:r>
      <w:r w:rsidR="009B282A">
        <w:rPr>
          <w:rFonts w:eastAsia="Times New Roman" w:cs="Times New Roman"/>
          <w:szCs w:val="19"/>
          <w:lang w:eastAsia="pl-PL"/>
        </w:rPr>
        <w:t xml:space="preserve">niu i gastronomii (3 wobec 6), </w:t>
      </w:r>
      <w:r w:rsidRPr="00D24A1A">
        <w:rPr>
          <w:rFonts w:eastAsia="Times New Roman" w:cs="Times New Roman"/>
          <w:szCs w:val="19"/>
          <w:lang w:eastAsia="pl-PL"/>
        </w:rPr>
        <w:t>transporcie i gospodarce magazynowej (6 wobec 8), informacji i komunikacji (1 wobec 3) oraz w usługach (15 wobec 16). Wzrost liczby upadłości nastąpił w przemyśle (27 wobec 19). W wyróżnionych formach prawnych mniejszą liczbę upadłości zanotowano m.in. w spółkach z ograni</w:t>
      </w:r>
      <w:r w:rsidR="002F1649">
        <w:rPr>
          <w:rFonts w:eastAsia="Times New Roman" w:cs="Times New Roman"/>
          <w:szCs w:val="19"/>
          <w:lang w:eastAsia="pl-PL"/>
        </w:rPr>
        <w:t>czoną odpowiedzialnością (</w:t>
      </w:r>
      <w:r w:rsidRPr="00D24A1A">
        <w:rPr>
          <w:rFonts w:eastAsia="Times New Roman" w:cs="Times New Roman"/>
          <w:szCs w:val="19"/>
          <w:lang w:eastAsia="pl-PL"/>
        </w:rPr>
        <w:t>50 wobec 65 jednostek</w:t>
      </w:r>
      <w:r w:rsidR="009B282A">
        <w:rPr>
          <w:rFonts w:eastAsia="Times New Roman" w:cs="Times New Roman"/>
          <w:szCs w:val="19"/>
          <w:lang w:eastAsia="pl-PL"/>
        </w:rPr>
        <w:t>) i</w:t>
      </w:r>
      <w:r w:rsidR="00D73BA8">
        <w:rPr>
          <w:rFonts w:eastAsia="Times New Roman" w:cs="Times New Roman"/>
          <w:szCs w:val="19"/>
          <w:lang w:eastAsia="pl-PL"/>
        </w:rPr>
        <w:t xml:space="preserve"> jawnych </w:t>
      </w:r>
      <w:r w:rsidR="00EF3F5D">
        <w:rPr>
          <w:rFonts w:eastAsia="Times New Roman" w:cs="Times New Roman"/>
          <w:szCs w:val="19"/>
          <w:lang w:eastAsia="pl-PL"/>
        </w:rPr>
        <w:t>(</w:t>
      </w:r>
      <w:r w:rsidR="00D73BA8">
        <w:rPr>
          <w:rFonts w:eastAsia="Times New Roman" w:cs="Times New Roman"/>
          <w:szCs w:val="19"/>
          <w:lang w:eastAsia="pl-PL"/>
        </w:rPr>
        <w:t>0 wobec 4</w:t>
      </w:r>
      <w:r w:rsidRPr="00D24A1A">
        <w:rPr>
          <w:rFonts w:eastAsia="Times New Roman" w:cs="Times New Roman"/>
          <w:szCs w:val="19"/>
          <w:lang w:eastAsia="pl-PL"/>
        </w:rPr>
        <w:t xml:space="preserve"> jednostek</w:t>
      </w:r>
      <w:r w:rsidR="00EF3F5D">
        <w:rPr>
          <w:rFonts w:eastAsia="Times New Roman" w:cs="Times New Roman"/>
          <w:szCs w:val="19"/>
          <w:lang w:eastAsia="pl-PL"/>
        </w:rPr>
        <w:t>)</w:t>
      </w:r>
      <w:r w:rsidRPr="00D24A1A">
        <w:rPr>
          <w:rFonts w:eastAsia="Times New Roman" w:cs="Times New Roman"/>
          <w:szCs w:val="19"/>
          <w:lang w:eastAsia="pl-PL"/>
        </w:rPr>
        <w:t>. Wśród podmiotów, dla których ogłoszono upadłość 57,5% stanowiły spółki z ograniczoną odpowiedzialnością (wobec udziału 61,3% w IV kwartale 2020</w:t>
      </w:r>
      <w:r w:rsidR="00EF3F5D">
        <w:rPr>
          <w:rFonts w:eastAsia="Times New Roman" w:cs="Times New Roman"/>
          <w:szCs w:val="19"/>
          <w:lang w:eastAsia="pl-PL"/>
        </w:rPr>
        <w:t> </w:t>
      </w:r>
      <w:r w:rsidRPr="00D24A1A">
        <w:rPr>
          <w:rFonts w:eastAsia="Times New Roman" w:cs="Times New Roman"/>
          <w:szCs w:val="19"/>
          <w:lang w:eastAsia="pl-PL"/>
        </w:rPr>
        <w:t>r.), a 21,8% osoby fizyczne prowadzące działalność gospodarczą (wobec udział</w:t>
      </w:r>
      <w:r w:rsidR="009B282A">
        <w:rPr>
          <w:rFonts w:eastAsia="Times New Roman" w:cs="Times New Roman"/>
          <w:szCs w:val="19"/>
          <w:lang w:eastAsia="pl-PL"/>
        </w:rPr>
        <w:t>u 18,9% w</w:t>
      </w:r>
      <w:r w:rsidR="00EF3F5D">
        <w:rPr>
          <w:rFonts w:eastAsia="Times New Roman" w:cs="Times New Roman"/>
          <w:szCs w:val="19"/>
          <w:lang w:eastAsia="pl-PL"/>
        </w:rPr>
        <w:t> </w:t>
      </w:r>
      <w:r w:rsidR="009B282A">
        <w:rPr>
          <w:rFonts w:eastAsia="Times New Roman" w:cs="Times New Roman"/>
          <w:szCs w:val="19"/>
          <w:lang w:eastAsia="pl-PL"/>
        </w:rPr>
        <w:t>IV kwartale 2020 r.)</w:t>
      </w:r>
      <w:r w:rsidR="00EF3F5D">
        <w:rPr>
          <w:rFonts w:eastAsia="Times New Roman" w:cs="Times New Roman"/>
          <w:szCs w:val="19"/>
          <w:lang w:eastAsia="pl-PL"/>
        </w:rPr>
        <w:t>. W</w:t>
      </w:r>
      <w:r w:rsidRPr="00D24A1A">
        <w:rPr>
          <w:rFonts w:eastAsia="Times New Roman" w:cs="Times New Roman"/>
          <w:szCs w:val="19"/>
          <w:lang w:eastAsia="pl-PL"/>
        </w:rPr>
        <w:t xml:space="preserve"> całym 2021 roku zanotowano 376 u</w:t>
      </w:r>
      <w:r w:rsidR="00464A09">
        <w:rPr>
          <w:rFonts w:eastAsia="Times New Roman" w:cs="Times New Roman"/>
          <w:szCs w:val="19"/>
          <w:lang w:eastAsia="pl-PL"/>
        </w:rPr>
        <w:t>padłości przedsiębiorstw</w:t>
      </w:r>
      <w:r w:rsidR="00EF3F5D">
        <w:rPr>
          <w:rFonts w:eastAsia="Times New Roman" w:cs="Times New Roman"/>
          <w:szCs w:val="19"/>
          <w:lang w:eastAsia="pl-PL"/>
        </w:rPr>
        <w:t>,</w:t>
      </w:r>
      <w:r w:rsidR="00464A09">
        <w:rPr>
          <w:rFonts w:eastAsia="Times New Roman" w:cs="Times New Roman"/>
          <w:szCs w:val="19"/>
          <w:lang w:eastAsia="pl-PL"/>
        </w:rPr>
        <w:t xml:space="preserve"> tj.</w:t>
      </w:r>
      <w:r w:rsidRPr="00D24A1A">
        <w:rPr>
          <w:rFonts w:eastAsia="Times New Roman" w:cs="Times New Roman"/>
          <w:szCs w:val="19"/>
          <w:lang w:eastAsia="pl-PL"/>
        </w:rPr>
        <w:t xml:space="preserve"> o 28,8% mniej niż w roku 2020.</w:t>
      </w:r>
    </w:p>
    <w:p w14:paraId="0CE778B4" w14:textId="77777777" w:rsidR="00D24A1A" w:rsidRPr="009D11F7" w:rsidRDefault="008B1A33" w:rsidP="000B4816">
      <w:pPr>
        <w:spacing w:before="360"/>
        <w:rPr>
          <w:b/>
          <w:spacing w:val="-2"/>
          <w:szCs w:val="19"/>
          <w:shd w:val="clear" w:color="auto" w:fill="FFFFFF"/>
        </w:rPr>
      </w:pPr>
      <w:r w:rsidRPr="007522AE">
        <w:rPr>
          <w:b/>
          <w:noProof/>
          <w:color w:val="000000" w:themeColor="text1"/>
          <w:spacing w:val="-2"/>
          <w:szCs w:val="19"/>
          <w:lang w:eastAsia="pl-PL"/>
        </w:rPr>
        <w:drawing>
          <wp:anchor distT="0" distB="0" distL="114300" distR="114300" simplePos="0" relativeHeight="251776000" behindDoc="0" locked="0" layoutInCell="1" allowOverlap="1" wp14:anchorId="452FD794" wp14:editId="3BE02787">
            <wp:simplePos x="0" y="0"/>
            <wp:positionH relativeFrom="margin">
              <wp:align>center</wp:align>
            </wp:positionH>
            <wp:positionV relativeFrom="margin">
              <wp:posOffset>6660567</wp:posOffset>
            </wp:positionV>
            <wp:extent cx="4465320" cy="2657475"/>
            <wp:effectExtent l="0" t="0" r="0" b="0"/>
            <wp:wrapSquare wrapText="bothSides"/>
            <wp:docPr id="30" name="Wykres 30" descr="Wykres 3. Liczba upadłości przedsiębiorstw&#10;2021 r.:&#10;1 kwartał 126&#10;2 kwartał 84&#10;3 kwartał 79&#10;4 kwartał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3. Liczba upadłości przedsiębiorstw</w:t>
      </w:r>
    </w:p>
    <w:p w14:paraId="270E5474" w14:textId="77777777" w:rsidR="008B1A33" w:rsidRDefault="008B1A33" w:rsidP="00D24A1A">
      <w:pPr>
        <w:rPr>
          <w:b/>
          <w:spacing w:val="-2"/>
          <w:sz w:val="18"/>
        </w:rPr>
      </w:pPr>
    </w:p>
    <w:p w14:paraId="6BCAAF6B" w14:textId="6D628166" w:rsidR="00E32D55" w:rsidRPr="007522AE" w:rsidRDefault="00D6106F" w:rsidP="00D24A1A">
      <w:pPr>
        <w:rPr>
          <w:b/>
          <w:spacing w:val="-4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79072" behindDoc="0" locked="0" layoutInCell="1" allowOverlap="1" wp14:anchorId="770B1758" wp14:editId="65F6EC25">
            <wp:simplePos x="0" y="0"/>
            <wp:positionH relativeFrom="margin">
              <wp:posOffset>-82550</wp:posOffset>
            </wp:positionH>
            <wp:positionV relativeFrom="margin">
              <wp:posOffset>241300</wp:posOffset>
            </wp:positionV>
            <wp:extent cx="5122545" cy="2890520"/>
            <wp:effectExtent l="0" t="0" r="0" b="5080"/>
            <wp:wrapSquare wrapText="bothSides"/>
            <wp:docPr id="1" name="Wykres 1" descr="Wykres 4. Struktura upadłości przedsiębiorstw według form prawnych w IV kwartale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6E577D" w:rsidRPr="007522AE">
        <w:rPr>
          <w:b/>
          <w:noProof/>
          <w:color w:val="000000" w:themeColor="text1"/>
          <w:spacing w:val="-2"/>
          <w:szCs w:val="19"/>
          <w:lang w:eastAsia="pl-PL"/>
        </w:rPr>
        <w:drawing>
          <wp:anchor distT="0" distB="0" distL="114300" distR="114300" simplePos="0" relativeHeight="251777024" behindDoc="0" locked="0" layoutInCell="1" allowOverlap="1" wp14:anchorId="2C94DBC0" wp14:editId="614CCEA7">
            <wp:simplePos x="0" y="0"/>
            <wp:positionH relativeFrom="margin">
              <wp:posOffset>55880</wp:posOffset>
            </wp:positionH>
            <wp:positionV relativeFrom="paragraph">
              <wp:posOffset>312194</wp:posOffset>
            </wp:positionV>
            <wp:extent cx="5122545" cy="2880360"/>
            <wp:effectExtent l="0" t="0" r="0" b="0"/>
            <wp:wrapSquare wrapText="bothSides"/>
            <wp:docPr id="31" name="Wykres 31" descr="Osoby fizyczne prowadzące działalność gospodarczą 21,84%&#10;Spółki partnerskie 0,00%&#10;Spółki akcyjne 9,20%&#10;Spółki z ograniczoną odpowiedzialnością 57,47%&#10;Spółki jawne 0,00%&#10;Spółki komandytowe 8,05%&#10;Spółki komandytowo-akcyjne 1,15%&#10;Spółdzielnie 2,30%&#10;Pozostałe 0,00%" title="Wykres 4 Struktura upadłości przedsiębiorstw według form prawnych w IV kwartale 2021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D55" w:rsidRPr="007522AE">
        <w:rPr>
          <w:b/>
          <w:color w:val="000000" w:themeColor="text1"/>
          <w:spacing w:val="-2"/>
          <w:szCs w:val="19"/>
        </w:rPr>
        <w:t>Wykres 4. Struktura upadłości przedsiębiorstw według form prawnych w IV kwartale 2021 roku</w:t>
      </w:r>
    </w:p>
    <w:p w14:paraId="183D2E30" w14:textId="77777777" w:rsidR="00D24A1A" w:rsidRPr="00224A21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7E21B68F" w14:textId="77777777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Dane prezentowane w niniejszym opracowaniu są przygotowywane zgodnie z wytycznymi opracowanymi przez Eurostat i zawierają informacje dotyczące rejestracji i upadłości przedsiębiorstw 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6E6584F5" w14:textId="77777777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Ze względu na formę prawną dane obejmują następujące podmioty: spółki cywilne prowadzące działalność na podstawie umowy zawartej zgodnie z Kodeksem cywilnym, osoby fizyczne prowadzące działalność gospodarczą, spółki partnerskie, spółki akcyjne, spółki z ograniczoną odpowiedzialnością, spółki jawne, spółki komandytowe,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</w:p>
    <w:p w14:paraId="47AA9254" w14:textId="77777777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7777777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77777777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77777777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31672968" w14:textId="77777777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Liczba upadłości w danym kwartale dotyczy przedsiębiorstw, wobec których zostało wydane, w danym kwartale przez właściwy Sąd Rejonowy, postanowienie o ogłoszeniu upadłości.</w:t>
      </w:r>
    </w:p>
    <w:p w14:paraId="5DAC4748" w14:textId="77777777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Rejestracje obejmują także osoby fizyczne, które zlikwidowały i ponownie podjęły działalność gospodarczą. </w:t>
      </w:r>
    </w:p>
    <w:p w14:paraId="35378074" w14:textId="66E13BBC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lastRenderedPageBreak/>
        <w:t xml:space="preserve">W przypadku cytowania danych Głównego Urzędu Statystycznego prosimy o zamieszczenie informacji: „Źródło danych GUS”, a </w:t>
      </w:r>
      <w:r w:rsidR="002A694A">
        <w:rPr>
          <w:rFonts w:eastAsia="Times New Roman" w:cs="Times New Roman"/>
          <w:szCs w:val="19"/>
          <w:lang w:eastAsia="pl-PL"/>
        </w:rPr>
        <w:t xml:space="preserve">w </w:t>
      </w:r>
      <w:r w:rsidRPr="00D24A1A">
        <w:rPr>
          <w:rFonts w:eastAsia="Times New Roman" w:cs="Times New Roman"/>
          <w:szCs w:val="19"/>
          <w:lang w:eastAsia="pl-PL"/>
        </w:rPr>
        <w:t>przypadku publikowania obliczeń dokonanych na danych opublikowanych przez GUS prosimy o zamieszczenie informacji: „Opracowanie własne na podstawie danych GUS”.</w:t>
      </w:r>
    </w:p>
    <w:p w14:paraId="2D47C02D" w14:textId="77777777" w:rsidR="00C8614B" w:rsidRDefault="00C8614B" w:rsidP="00DA331D">
      <w:pPr>
        <w:spacing w:before="360"/>
        <w:rPr>
          <w:sz w:val="18"/>
        </w:rPr>
        <w:sectPr w:rsidR="00C8614B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77777777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77777777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XSpec="center" w:tblpY="596"/>
        <w:tblW w:w="928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Liczba rejestracji przedsiębiorstw"/>
      </w:tblPr>
      <w:tblGrid>
        <w:gridCol w:w="1958"/>
        <w:gridCol w:w="920"/>
        <w:gridCol w:w="914"/>
        <w:gridCol w:w="918"/>
        <w:gridCol w:w="914"/>
        <w:gridCol w:w="914"/>
        <w:gridCol w:w="917"/>
        <w:gridCol w:w="914"/>
        <w:gridCol w:w="919"/>
      </w:tblGrid>
      <w:tr w:rsidR="005B113A" w:rsidRPr="00A74514" w14:paraId="7A815C8E" w14:textId="77777777" w:rsidTr="009658BC">
        <w:trPr>
          <w:trHeight w:val="57"/>
          <w:jc w:val="center"/>
        </w:trPr>
        <w:tc>
          <w:tcPr>
            <w:tcW w:w="2552" w:type="dxa"/>
            <w:vMerge w:val="restart"/>
            <w:vAlign w:val="center"/>
          </w:tcPr>
          <w:p w14:paraId="30028ADC" w14:textId="77777777" w:rsidR="005B113A" w:rsidRPr="00A74514" w:rsidRDefault="005B113A" w:rsidP="006510E6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A74514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134" w:type="dxa"/>
            <w:gridSpan w:val="4"/>
            <w:vAlign w:val="center"/>
          </w:tcPr>
          <w:p w14:paraId="6C95E047" w14:textId="77777777" w:rsidR="005B113A" w:rsidRPr="00A74514" w:rsidRDefault="005B113A" w:rsidP="006510E6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2020</w:t>
            </w:r>
          </w:p>
        </w:tc>
        <w:tc>
          <w:tcPr>
            <w:tcW w:w="1134" w:type="dxa"/>
            <w:gridSpan w:val="4"/>
          </w:tcPr>
          <w:p w14:paraId="4CC9F323" w14:textId="77777777" w:rsidR="005B113A" w:rsidRPr="00A74514" w:rsidRDefault="005B113A" w:rsidP="006510E6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2021</w:t>
            </w:r>
          </w:p>
        </w:tc>
      </w:tr>
      <w:tr w:rsidR="000D6337" w:rsidRPr="00A74514" w14:paraId="208072B4" w14:textId="77777777" w:rsidTr="009658BC">
        <w:trPr>
          <w:trHeight w:val="57"/>
          <w:jc w:val="center"/>
        </w:trPr>
        <w:tc>
          <w:tcPr>
            <w:tcW w:w="2552" w:type="dxa"/>
            <w:vMerge/>
            <w:vAlign w:val="center"/>
          </w:tcPr>
          <w:p w14:paraId="4FC8A16E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134" w:type="dxa"/>
          </w:tcPr>
          <w:p w14:paraId="5EE5DDE3" w14:textId="77777777" w:rsidR="005B113A" w:rsidRPr="00A74514" w:rsidRDefault="005B113A" w:rsidP="006510E6">
            <w:pPr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1134" w:type="dxa"/>
          </w:tcPr>
          <w:p w14:paraId="337E4101" w14:textId="77777777" w:rsidR="005B113A" w:rsidRPr="00A74514" w:rsidRDefault="005B113A" w:rsidP="006510E6">
            <w:pPr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1134" w:type="dxa"/>
          </w:tcPr>
          <w:p w14:paraId="0D90A0A7" w14:textId="77777777" w:rsidR="005B113A" w:rsidRPr="00A74514" w:rsidRDefault="005B113A" w:rsidP="006510E6">
            <w:pPr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1134" w:type="dxa"/>
          </w:tcPr>
          <w:p w14:paraId="006FDF9E" w14:textId="77777777" w:rsidR="005B113A" w:rsidRPr="00A74514" w:rsidRDefault="005B113A" w:rsidP="006510E6">
            <w:pPr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1134" w:type="dxa"/>
          </w:tcPr>
          <w:p w14:paraId="5EE265AC" w14:textId="77777777" w:rsidR="005B113A" w:rsidRPr="00A74514" w:rsidRDefault="005B113A" w:rsidP="006510E6">
            <w:pPr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1134" w:type="dxa"/>
          </w:tcPr>
          <w:p w14:paraId="2E6356F2" w14:textId="77777777" w:rsidR="005B113A" w:rsidRPr="00A74514" w:rsidRDefault="005B113A" w:rsidP="006510E6">
            <w:pPr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1134" w:type="dxa"/>
          </w:tcPr>
          <w:p w14:paraId="340B5097" w14:textId="77777777" w:rsidR="005B113A" w:rsidRPr="00A74514" w:rsidRDefault="005B113A" w:rsidP="006510E6">
            <w:pPr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1134" w:type="dxa"/>
          </w:tcPr>
          <w:p w14:paraId="311F800E" w14:textId="77777777" w:rsidR="005B113A" w:rsidRPr="00A74514" w:rsidRDefault="005B113A" w:rsidP="006510E6">
            <w:pPr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</w:tr>
      <w:tr w:rsidR="000D6337" w:rsidRPr="00A74514" w14:paraId="66A6B3DF" w14:textId="77777777" w:rsidTr="009658BC">
        <w:trPr>
          <w:trHeight w:val="397"/>
          <w:jc w:val="center"/>
        </w:trPr>
        <w:tc>
          <w:tcPr>
            <w:tcW w:w="2552" w:type="dxa"/>
            <w:vAlign w:val="center"/>
          </w:tcPr>
          <w:p w14:paraId="7ABD2027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134" w:type="dxa"/>
            <w:vAlign w:val="center"/>
          </w:tcPr>
          <w:p w14:paraId="44878449" w14:textId="77777777" w:rsidR="005B113A" w:rsidRPr="00A74514" w:rsidRDefault="005B113A" w:rsidP="001D7648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84 099</w:t>
            </w:r>
          </w:p>
        </w:tc>
        <w:tc>
          <w:tcPr>
            <w:tcW w:w="1134" w:type="dxa"/>
            <w:vAlign w:val="center"/>
          </w:tcPr>
          <w:p w14:paraId="1DEAB1C6" w14:textId="77777777" w:rsidR="005B113A" w:rsidRPr="00A74514" w:rsidRDefault="005B113A" w:rsidP="001D7648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64 410</w:t>
            </w:r>
          </w:p>
        </w:tc>
        <w:tc>
          <w:tcPr>
            <w:tcW w:w="1134" w:type="dxa"/>
            <w:vAlign w:val="center"/>
          </w:tcPr>
          <w:p w14:paraId="4FB2B6D2" w14:textId="77777777" w:rsidR="005B113A" w:rsidRPr="00A74514" w:rsidRDefault="005B113A" w:rsidP="001D7648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87 360</w:t>
            </w:r>
          </w:p>
        </w:tc>
        <w:tc>
          <w:tcPr>
            <w:tcW w:w="1134" w:type="dxa"/>
            <w:vAlign w:val="center"/>
          </w:tcPr>
          <w:p w14:paraId="161C717B" w14:textId="77777777" w:rsidR="005B113A" w:rsidRPr="00A74514" w:rsidRDefault="005B113A" w:rsidP="001D7648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75 925</w:t>
            </w:r>
          </w:p>
        </w:tc>
        <w:tc>
          <w:tcPr>
            <w:tcW w:w="1134" w:type="dxa"/>
            <w:vAlign w:val="center"/>
          </w:tcPr>
          <w:p w14:paraId="5C3A3155" w14:textId="77777777" w:rsidR="005B113A" w:rsidRPr="00A74514" w:rsidRDefault="005B113A" w:rsidP="001D7648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84 223</w:t>
            </w:r>
          </w:p>
        </w:tc>
        <w:tc>
          <w:tcPr>
            <w:tcW w:w="1134" w:type="dxa"/>
            <w:vAlign w:val="center"/>
          </w:tcPr>
          <w:p w14:paraId="3F8365D1" w14:textId="77777777" w:rsidR="005B113A" w:rsidRPr="00A74514" w:rsidRDefault="005B113A" w:rsidP="001D7648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92 445</w:t>
            </w:r>
          </w:p>
        </w:tc>
        <w:tc>
          <w:tcPr>
            <w:tcW w:w="1134" w:type="dxa"/>
          </w:tcPr>
          <w:p w14:paraId="2EE5D7E5" w14:textId="77777777" w:rsidR="005B113A" w:rsidRPr="00A74514" w:rsidRDefault="005B113A" w:rsidP="001D7648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85 198</w:t>
            </w:r>
          </w:p>
        </w:tc>
        <w:tc>
          <w:tcPr>
            <w:tcW w:w="1134" w:type="dxa"/>
          </w:tcPr>
          <w:p w14:paraId="42984548" w14:textId="77777777" w:rsidR="005B113A" w:rsidRPr="00A74514" w:rsidRDefault="005B113A" w:rsidP="001D7648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88 605</w:t>
            </w:r>
          </w:p>
        </w:tc>
      </w:tr>
      <w:tr w:rsidR="000D6337" w:rsidRPr="00A74514" w14:paraId="4C047599" w14:textId="77777777" w:rsidTr="009658BC">
        <w:trPr>
          <w:trHeight w:val="397"/>
          <w:jc w:val="center"/>
        </w:trPr>
        <w:tc>
          <w:tcPr>
            <w:tcW w:w="2552" w:type="dxa"/>
            <w:vAlign w:val="center"/>
          </w:tcPr>
          <w:p w14:paraId="244F4E40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1179B7BB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B,C,D,E) </w:t>
            </w:r>
          </w:p>
        </w:tc>
        <w:tc>
          <w:tcPr>
            <w:tcW w:w="1134" w:type="dxa"/>
          </w:tcPr>
          <w:p w14:paraId="058A498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6 980</w:t>
            </w:r>
          </w:p>
        </w:tc>
        <w:tc>
          <w:tcPr>
            <w:tcW w:w="1134" w:type="dxa"/>
          </w:tcPr>
          <w:p w14:paraId="25340D59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5 429</w:t>
            </w:r>
          </w:p>
        </w:tc>
        <w:tc>
          <w:tcPr>
            <w:tcW w:w="1134" w:type="dxa"/>
          </w:tcPr>
          <w:p w14:paraId="58F0DD7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7 081</w:t>
            </w:r>
          </w:p>
        </w:tc>
        <w:tc>
          <w:tcPr>
            <w:tcW w:w="1134" w:type="dxa"/>
          </w:tcPr>
          <w:p w14:paraId="2B6DA2D5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6 188</w:t>
            </w:r>
          </w:p>
        </w:tc>
        <w:tc>
          <w:tcPr>
            <w:tcW w:w="1134" w:type="dxa"/>
          </w:tcPr>
          <w:p w14:paraId="280C957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6 828</w:t>
            </w:r>
          </w:p>
        </w:tc>
        <w:tc>
          <w:tcPr>
            <w:tcW w:w="1134" w:type="dxa"/>
          </w:tcPr>
          <w:p w14:paraId="05CF49D5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7 513</w:t>
            </w:r>
          </w:p>
        </w:tc>
        <w:tc>
          <w:tcPr>
            <w:tcW w:w="1134" w:type="dxa"/>
          </w:tcPr>
          <w:p w14:paraId="7C50220E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6 799</w:t>
            </w:r>
          </w:p>
        </w:tc>
        <w:tc>
          <w:tcPr>
            <w:tcW w:w="1134" w:type="dxa"/>
          </w:tcPr>
          <w:p w14:paraId="29375D56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7 312</w:t>
            </w:r>
          </w:p>
        </w:tc>
      </w:tr>
      <w:tr w:rsidR="000D6337" w:rsidRPr="00A74514" w14:paraId="53E59196" w14:textId="77777777" w:rsidTr="009658BC">
        <w:trPr>
          <w:trHeight w:val="397"/>
          <w:jc w:val="center"/>
        </w:trPr>
        <w:tc>
          <w:tcPr>
            <w:tcW w:w="2552" w:type="dxa"/>
            <w:vAlign w:val="center"/>
          </w:tcPr>
          <w:p w14:paraId="622041C0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0A87546B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134" w:type="dxa"/>
          </w:tcPr>
          <w:p w14:paraId="04BE5568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19 529</w:t>
            </w:r>
          </w:p>
        </w:tc>
        <w:tc>
          <w:tcPr>
            <w:tcW w:w="1134" w:type="dxa"/>
          </w:tcPr>
          <w:p w14:paraId="14DF23A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14 324</w:t>
            </w:r>
          </w:p>
        </w:tc>
        <w:tc>
          <w:tcPr>
            <w:tcW w:w="1134" w:type="dxa"/>
          </w:tcPr>
          <w:p w14:paraId="4F680307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19 930</w:t>
            </w:r>
          </w:p>
        </w:tc>
        <w:tc>
          <w:tcPr>
            <w:tcW w:w="1134" w:type="dxa"/>
          </w:tcPr>
          <w:p w14:paraId="64490E50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14 601</w:t>
            </w:r>
          </w:p>
        </w:tc>
        <w:tc>
          <w:tcPr>
            <w:tcW w:w="1134" w:type="dxa"/>
          </w:tcPr>
          <w:p w14:paraId="61B70D0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16 871</w:t>
            </w:r>
          </w:p>
        </w:tc>
        <w:tc>
          <w:tcPr>
            <w:tcW w:w="1134" w:type="dxa"/>
          </w:tcPr>
          <w:p w14:paraId="467C541C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20 247</w:t>
            </w:r>
          </w:p>
        </w:tc>
        <w:tc>
          <w:tcPr>
            <w:tcW w:w="1134" w:type="dxa"/>
          </w:tcPr>
          <w:p w14:paraId="2AB38C57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19 029</w:t>
            </w:r>
          </w:p>
        </w:tc>
        <w:tc>
          <w:tcPr>
            <w:tcW w:w="1134" w:type="dxa"/>
          </w:tcPr>
          <w:p w14:paraId="451BBB19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16 745</w:t>
            </w:r>
          </w:p>
        </w:tc>
      </w:tr>
      <w:tr w:rsidR="000D6337" w:rsidRPr="00A74514" w14:paraId="75FA010F" w14:textId="77777777" w:rsidTr="009658BC">
        <w:trPr>
          <w:trHeight w:val="57"/>
          <w:jc w:val="center"/>
        </w:trPr>
        <w:tc>
          <w:tcPr>
            <w:tcW w:w="2552" w:type="dxa"/>
            <w:vAlign w:val="center"/>
          </w:tcPr>
          <w:p w14:paraId="290F09BA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40F4DD11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0CD1AD5F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134" w:type="dxa"/>
          </w:tcPr>
          <w:p w14:paraId="62F4C0F8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14 285</w:t>
            </w:r>
          </w:p>
        </w:tc>
        <w:tc>
          <w:tcPr>
            <w:tcW w:w="1134" w:type="dxa"/>
          </w:tcPr>
          <w:p w14:paraId="629BD16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12 661</w:t>
            </w:r>
          </w:p>
        </w:tc>
        <w:tc>
          <w:tcPr>
            <w:tcW w:w="1134" w:type="dxa"/>
          </w:tcPr>
          <w:p w14:paraId="0EBDE239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15 547</w:t>
            </w:r>
          </w:p>
        </w:tc>
        <w:tc>
          <w:tcPr>
            <w:tcW w:w="1134" w:type="dxa"/>
          </w:tcPr>
          <w:p w14:paraId="259C4AD9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14 036</w:t>
            </w:r>
          </w:p>
        </w:tc>
        <w:tc>
          <w:tcPr>
            <w:tcW w:w="1134" w:type="dxa"/>
          </w:tcPr>
          <w:p w14:paraId="77F02BC3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15 648</w:t>
            </w:r>
          </w:p>
        </w:tc>
        <w:tc>
          <w:tcPr>
            <w:tcW w:w="1134" w:type="dxa"/>
          </w:tcPr>
          <w:p w14:paraId="53CBDC3D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15 288</w:t>
            </w:r>
          </w:p>
        </w:tc>
        <w:tc>
          <w:tcPr>
            <w:tcW w:w="1134" w:type="dxa"/>
          </w:tcPr>
          <w:p w14:paraId="4ECCE880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13 684</w:t>
            </w:r>
          </w:p>
        </w:tc>
        <w:tc>
          <w:tcPr>
            <w:tcW w:w="1134" w:type="dxa"/>
          </w:tcPr>
          <w:p w14:paraId="26005643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14 871</w:t>
            </w:r>
          </w:p>
        </w:tc>
      </w:tr>
      <w:tr w:rsidR="000D6337" w:rsidRPr="00A74514" w14:paraId="3C7767C4" w14:textId="77777777" w:rsidTr="009658BC">
        <w:trPr>
          <w:trHeight w:val="397"/>
          <w:jc w:val="center"/>
        </w:trPr>
        <w:tc>
          <w:tcPr>
            <w:tcW w:w="2552" w:type="dxa"/>
            <w:vAlign w:val="center"/>
          </w:tcPr>
          <w:p w14:paraId="1307898C" w14:textId="77777777" w:rsidR="005B113A" w:rsidRPr="00A74514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23348552" w14:textId="77777777" w:rsidR="005B113A" w:rsidRPr="00A74514" w:rsidRDefault="005B113A" w:rsidP="006510E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1134" w:type="dxa"/>
          </w:tcPr>
          <w:p w14:paraId="30EB5CE1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5 586</w:t>
            </w:r>
          </w:p>
        </w:tc>
        <w:tc>
          <w:tcPr>
            <w:tcW w:w="1134" w:type="dxa"/>
          </w:tcPr>
          <w:p w14:paraId="5056DF28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4 047</w:t>
            </w:r>
          </w:p>
        </w:tc>
        <w:tc>
          <w:tcPr>
            <w:tcW w:w="1134" w:type="dxa"/>
          </w:tcPr>
          <w:p w14:paraId="2FBBDCF2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4 920</w:t>
            </w:r>
          </w:p>
        </w:tc>
        <w:tc>
          <w:tcPr>
            <w:tcW w:w="1134" w:type="dxa"/>
          </w:tcPr>
          <w:p w14:paraId="5517FA77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4 214</w:t>
            </w:r>
          </w:p>
        </w:tc>
        <w:tc>
          <w:tcPr>
            <w:tcW w:w="1134" w:type="dxa"/>
          </w:tcPr>
          <w:p w14:paraId="13F09D2C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4 846</w:t>
            </w:r>
          </w:p>
        </w:tc>
        <w:tc>
          <w:tcPr>
            <w:tcW w:w="1134" w:type="dxa"/>
          </w:tcPr>
          <w:p w14:paraId="10CA50B8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5 131</w:t>
            </w:r>
          </w:p>
        </w:tc>
        <w:tc>
          <w:tcPr>
            <w:tcW w:w="1134" w:type="dxa"/>
          </w:tcPr>
          <w:p w14:paraId="3C874B01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5 134</w:t>
            </w:r>
          </w:p>
        </w:tc>
        <w:tc>
          <w:tcPr>
            <w:tcW w:w="1134" w:type="dxa"/>
          </w:tcPr>
          <w:p w14:paraId="2D554CFE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5 207</w:t>
            </w:r>
          </w:p>
        </w:tc>
      </w:tr>
      <w:tr w:rsidR="000D6337" w:rsidRPr="00A74514" w14:paraId="3F73602F" w14:textId="77777777" w:rsidTr="009658BC">
        <w:trPr>
          <w:trHeight w:val="397"/>
          <w:jc w:val="center"/>
        </w:trPr>
        <w:tc>
          <w:tcPr>
            <w:tcW w:w="2552" w:type="dxa"/>
            <w:vAlign w:val="center"/>
          </w:tcPr>
          <w:p w14:paraId="4BD4AC95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</w:t>
            </w:r>
          </w:p>
          <w:p w14:paraId="38EDBCED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gastronomia </w:t>
            </w:r>
          </w:p>
          <w:p w14:paraId="1375A00D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1134" w:type="dxa"/>
          </w:tcPr>
          <w:p w14:paraId="2289BEEF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2 798</w:t>
            </w:r>
          </w:p>
        </w:tc>
        <w:tc>
          <w:tcPr>
            <w:tcW w:w="1134" w:type="dxa"/>
          </w:tcPr>
          <w:p w14:paraId="196E90BF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3 349</w:t>
            </w:r>
          </w:p>
        </w:tc>
        <w:tc>
          <w:tcPr>
            <w:tcW w:w="1134" w:type="dxa"/>
          </w:tcPr>
          <w:p w14:paraId="41B3B286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3 313</w:t>
            </w:r>
          </w:p>
        </w:tc>
        <w:tc>
          <w:tcPr>
            <w:tcW w:w="1134" w:type="dxa"/>
          </w:tcPr>
          <w:p w14:paraId="25D48EEE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2 002</w:t>
            </w:r>
          </w:p>
        </w:tc>
        <w:tc>
          <w:tcPr>
            <w:tcW w:w="1134" w:type="dxa"/>
          </w:tcPr>
          <w:p w14:paraId="667C088A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2 389</w:t>
            </w:r>
          </w:p>
        </w:tc>
        <w:tc>
          <w:tcPr>
            <w:tcW w:w="1134" w:type="dxa"/>
          </w:tcPr>
          <w:p w14:paraId="3F608C4C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4 573</w:t>
            </w:r>
          </w:p>
        </w:tc>
        <w:tc>
          <w:tcPr>
            <w:tcW w:w="1134" w:type="dxa"/>
          </w:tcPr>
          <w:p w14:paraId="75F3043E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2 941</w:t>
            </w:r>
          </w:p>
        </w:tc>
        <w:tc>
          <w:tcPr>
            <w:tcW w:w="1134" w:type="dxa"/>
          </w:tcPr>
          <w:p w14:paraId="06F6A70D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2 877</w:t>
            </w:r>
          </w:p>
        </w:tc>
      </w:tr>
      <w:tr w:rsidR="000D6337" w:rsidRPr="00A74514" w14:paraId="7FE1C7CB" w14:textId="77777777" w:rsidTr="009658BC">
        <w:trPr>
          <w:trHeight w:val="397"/>
          <w:jc w:val="center"/>
        </w:trPr>
        <w:tc>
          <w:tcPr>
            <w:tcW w:w="2552" w:type="dxa"/>
            <w:vAlign w:val="center"/>
          </w:tcPr>
          <w:p w14:paraId="483DC955" w14:textId="77777777" w:rsidR="005B113A" w:rsidRPr="00A74514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Informacja i </w:t>
            </w:r>
          </w:p>
          <w:p w14:paraId="0561AF0E" w14:textId="77777777" w:rsidR="005B113A" w:rsidRPr="00A74514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komunikacja </w:t>
            </w:r>
          </w:p>
          <w:p w14:paraId="0F855227" w14:textId="77777777" w:rsidR="005B113A" w:rsidRPr="00A74514" w:rsidRDefault="005B113A" w:rsidP="006510E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134" w:type="dxa"/>
          </w:tcPr>
          <w:p w14:paraId="08AD6023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5 544</w:t>
            </w:r>
          </w:p>
        </w:tc>
        <w:tc>
          <w:tcPr>
            <w:tcW w:w="1134" w:type="dxa"/>
          </w:tcPr>
          <w:p w14:paraId="7E4DDA81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3 879</w:t>
            </w:r>
          </w:p>
        </w:tc>
        <w:tc>
          <w:tcPr>
            <w:tcW w:w="1134" w:type="dxa"/>
          </w:tcPr>
          <w:p w14:paraId="0BC4851F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5 622</w:t>
            </w:r>
          </w:p>
        </w:tc>
        <w:tc>
          <w:tcPr>
            <w:tcW w:w="1134" w:type="dxa"/>
          </w:tcPr>
          <w:p w14:paraId="0D33AC4A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6 197</w:t>
            </w:r>
          </w:p>
        </w:tc>
        <w:tc>
          <w:tcPr>
            <w:tcW w:w="1134" w:type="dxa"/>
          </w:tcPr>
          <w:p w14:paraId="126544F0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7 709</w:t>
            </w:r>
          </w:p>
        </w:tc>
        <w:tc>
          <w:tcPr>
            <w:tcW w:w="1134" w:type="dxa"/>
          </w:tcPr>
          <w:p w14:paraId="52126B8D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7 659</w:t>
            </w:r>
          </w:p>
        </w:tc>
        <w:tc>
          <w:tcPr>
            <w:tcW w:w="1134" w:type="dxa"/>
          </w:tcPr>
          <w:p w14:paraId="27B4DB30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7 214</w:t>
            </w:r>
          </w:p>
        </w:tc>
        <w:tc>
          <w:tcPr>
            <w:tcW w:w="1134" w:type="dxa"/>
          </w:tcPr>
          <w:p w14:paraId="6049878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7 743</w:t>
            </w:r>
          </w:p>
        </w:tc>
      </w:tr>
      <w:tr w:rsidR="000D6337" w:rsidRPr="00A74514" w14:paraId="076EC23B" w14:textId="77777777" w:rsidTr="009658BC">
        <w:trPr>
          <w:trHeight w:val="397"/>
          <w:jc w:val="center"/>
        </w:trPr>
        <w:tc>
          <w:tcPr>
            <w:tcW w:w="2552" w:type="dxa"/>
            <w:vAlign w:val="center"/>
          </w:tcPr>
          <w:p w14:paraId="13BAB0F5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7C23645E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1134" w:type="dxa"/>
          </w:tcPr>
          <w:p w14:paraId="74CE6148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18 182</w:t>
            </w:r>
          </w:p>
        </w:tc>
        <w:tc>
          <w:tcPr>
            <w:tcW w:w="1134" w:type="dxa"/>
          </w:tcPr>
          <w:p w14:paraId="2C77002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12 904</w:t>
            </w:r>
          </w:p>
        </w:tc>
        <w:tc>
          <w:tcPr>
            <w:tcW w:w="1134" w:type="dxa"/>
          </w:tcPr>
          <w:p w14:paraId="6C4E3295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18 129</w:t>
            </w:r>
          </w:p>
        </w:tc>
        <w:tc>
          <w:tcPr>
            <w:tcW w:w="1134" w:type="dxa"/>
          </w:tcPr>
          <w:p w14:paraId="0EF76A7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17 225</w:t>
            </w:r>
          </w:p>
        </w:tc>
        <w:tc>
          <w:tcPr>
            <w:tcW w:w="1134" w:type="dxa"/>
          </w:tcPr>
          <w:p w14:paraId="44BC96F9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18 812</w:t>
            </w:r>
          </w:p>
        </w:tc>
        <w:tc>
          <w:tcPr>
            <w:tcW w:w="1134" w:type="dxa"/>
          </w:tcPr>
          <w:p w14:paraId="11F8A155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19 542</w:t>
            </w:r>
          </w:p>
        </w:tc>
        <w:tc>
          <w:tcPr>
            <w:tcW w:w="1134" w:type="dxa"/>
          </w:tcPr>
          <w:p w14:paraId="0A51E950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17 450</w:t>
            </w:r>
          </w:p>
        </w:tc>
        <w:tc>
          <w:tcPr>
            <w:tcW w:w="1134" w:type="dxa"/>
          </w:tcPr>
          <w:p w14:paraId="037054B8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19 471</w:t>
            </w:r>
          </w:p>
        </w:tc>
      </w:tr>
      <w:tr w:rsidR="000D6337" w:rsidRPr="00A74514" w14:paraId="0A67B8F1" w14:textId="77777777" w:rsidTr="009658BC">
        <w:trPr>
          <w:trHeight w:val="57"/>
          <w:jc w:val="center"/>
        </w:trPr>
        <w:tc>
          <w:tcPr>
            <w:tcW w:w="2552" w:type="dxa"/>
            <w:vAlign w:val="center"/>
          </w:tcPr>
          <w:p w14:paraId="3F1E0B6E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7EA94510" w14:textId="77777777" w:rsidR="005B113A" w:rsidRPr="00A74514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 (P,Q,R,S z wyłączeniem działu 94)</w:t>
            </w:r>
          </w:p>
        </w:tc>
        <w:tc>
          <w:tcPr>
            <w:tcW w:w="1134" w:type="dxa"/>
          </w:tcPr>
          <w:p w14:paraId="3ECB694E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11 195</w:t>
            </w:r>
          </w:p>
        </w:tc>
        <w:tc>
          <w:tcPr>
            <w:tcW w:w="1134" w:type="dxa"/>
          </w:tcPr>
          <w:p w14:paraId="1C939DCB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7 817</w:t>
            </w:r>
          </w:p>
        </w:tc>
        <w:tc>
          <w:tcPr>
            <w:tcW w:w="1134" w:type="dxa"/>
          </w:tcPr>
          <w:p w14:paraId="66194105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12 818</w:t>
            </w:r>
          </w:p>
        </w:tc>
        <w:tc>
          <w:tcPr>
            <w:tcW w:w="1134" w:type="dxa"/>
          </w:tcPr>
          <w:p w14:paraId="71E05992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11 462</w:t>
            </w:r>
          </w:p>
        </w:tc>
        <w:tc>
          <w:tcPr>
            <w:tcW w:w="1134" w:type="dxa"/>
          </w:tcPr>
          <w:p w14:paraId="46D92070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11 120</w:t>
            </w:r>
          </w:p>
        </w:tc>
        <w:tc>
          <w:tcPr>
            <w:tcW w:w="1134" w:type="dxa"/>
          </w:tcPr>
          <w:p w14:paraId="12BE3FD5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12 492</w:t>
            </w:r>
          </w:p>
        </w:tc>
        <w:tc>
          <w:tcPr>
            <w:tcW w:w="1134" w:type="dxa"/>
          </w:tcPr>
          <w:p w14:paraId="27A38B5F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12 947</w:t>
            </w:r>
          </w:p>
        </w:tc>
        <w:tc>
          <w:tcPr>
            <w:tcW w:w="1134" w:type="dxa"/>
          </w:tcPr>
          <w:p w14:paraId="48268FCE" w14:textId="77777777" w:rsidR="005B113A" w:rsidRPr="00A74514" w:rsidRDefault="005B113A" w:rsidP="001D7648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14 379</w:t>
            </w:r>
          </w:p>
        </w:tc>
      </w:tr>
    </w:tbl>
    <w:p w14:paraId="482EA6A1" w14:textId="77777777" w:rsidR="005B113A" w:rsidRPr="001D71B9" w:rsidRDefault="005B113A" w:rsidP="001D71B9">
      <w:pPr>
        <w:rPr>
          <w:b/>
          <w:spacing w:val="-2"/>
          <w:sz w:val="18"/>
          <w:shd w:val="clear" w:color="auto" w:fill="FFFFFF"/>
        </w:rPr>
      </w:pPr>
    </w:p>
    <w:p w14:paraId="40BB475B" w14:textId="77777777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9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1" w:rightFromText="141" w:vertAnchor="text" w:horzAnchor="margin" w:tblpXSpec="center" w:tblpY="596"/>
        <w:tblW w:w="959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2 Liczba rejestracji przedsiębiorstw według form prawnych "/>
      </w:tblPr>
      <w:tblGrid>
        <w:gridCol w:w="1986"/>
        <w:gridCol w:w="952"/>
        <w:gridCol w:w="951"/>
        <w:gridCol w:w="951"/>
        <w:gridCol w:w="951"/>
        <w:gridCol w:w="951"/>
        <w:gridCol w:w="951"/>
        <w:gridCol w:w="951"/>
        <w:gridCol w:w="951"/>
      </w:tblGrid>
      <w:tr w:rsidR="005B113A" w:rsidRPr="001479E9" w14:paraId="23C514DC" w14:textId="77777777" w:rsidTr="00D82E06">
        <w:trPr>
          <w:trHeight w:val="57"/>
          <w:jc w:val="center"/>
        </w:trPr>
        <w:tc>
          <w:tcPr>
            <w:tcW w:w="2155" w:type="dxa"/>
            <w:vMerge w:val="restart"/>
            <w:vAlign w:val="center"/>
          </w:tcPr>
          <w:p w14:paraId="6E5EFA3F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1021" w:type="dxa"/>
            <w:gridSpan w:val="4"/>
          </w:tcPr>
          <w:p w14:paraId="4CB3329B" w14:textId="77777777" w:rsidR="005B113A" w:rsidRPr="001479E9" w:rsidRDefault="005B113A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2020</w:t>
            </w:r>
          </w:p>
        </w:tc>
        <w:tc>
          <w:tcPr>
            <w:tcW w:w="1021" w:type="dxa"/>
            <w:gridSpan w:val="4"/>
          </w:tcPr>
          <w:p w14:paraId="11A9378F" w14:textId="77777777" w:rsidR="005B113A" w:rsidRPr="001479E9" w:rsidRDefault="005B113A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</w:tr>
      <w:tr w:rsidR="005B113A" w:rsidRPr="001479E9" w14:paraId="685298FE" w14:textId="77777777" w:rsidTr="00D82E06">
        <w:trPr>
          <w:trHeight w:val="57"/>
          <w:jc w:val="center"/>
        </w:trPr>
        <w:tc>
          <w:tcPr>
            <w:tcW w:w="2155" w:type="dxa"/>
            <w:vMerge/>
            <w:vAlign w:val="center"/>
          </w:tcPr>
          <w:p w14:paraId="5ABE0055" w14:textId="77777777" w:rsidR="005B113A" w:rsidRPr="001479E9" w:rsidRDefault="005B113A" w:rsidP="006510E6">
            <w:pPr>
              <w:rPr>
                <w:szCs w:val="19"/>
              </w:rPr>
            </w:pPr>
          </w:p>
        </w:tc>
        <w:tc>
          <w:tcPr>
            <w:tcW w:w="1021" w:type="dxa"/>
          </w:tcPr>
          <w:p w14:paraId="461F9080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21" w:type="dxa"/>
          </w:tcPr>
          <w:p w14:paraId="43F74D40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21" w:type="dxa"/>
          </w:tcPr>
          <w:p w14:paraId="015B666C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21" w:type="dxa"/>
          </w:tcPr>
          <w:p w14:paraId="2A74EC5E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1021" w:type="dxa"/>
          </w:tcPr>
          <w:p w14:paraId="629C8F4A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21" w:type="dxa"/>
          </w:tcPr>
          <w:p w14:paraId="2B31F79E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21" w:type="dxa"/>
          </w:tcPr>
          <w:p w14:paraId="36F52F95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21" w:type="dxa"/>
          </w:tcPr>
          <w:p w14:paraId="772F3008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</w:tr>
      <w:tr w:rsidR="005B113A" w:rsidRPr="001479E9" w14:paraId="4E8075E6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43C42C4E" w14:textId="77777777" w:rsidR="005B113A" w:rsidRPr="001479E9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21" w:type="dxa"/>
          </w:tcPr>
          <w:p w14:paraId="57E4729E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84 099</w:t>
            </w:r>
          </w:p>
        </w:tc>
        <w:tc>
          <w:tcPr>
            <w:tcW w:w="1021" w:type="dxa"/>
          </w:tcPr>
          <w:p w14:paraId="720DFFC5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64 410</w:t>
            </w:r>
          </w:p>
        </w:tc>
        <w:tc>
          <w:tcPr>
            <w:tcW w:w="1021" w:type="dxa"/>
          </w:tcPr>
          <w:p w14:paraId="1E1A29BF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87 360</w:t>
            </w:r>
          </w:p>
        </w:tc>
        <w:tc>
          <w:tcPr>
            <w:tcW w:w="1021" w:type="dxa"/>
          </w:tcPr>
          <w:p w14:paraId="6CC03D8E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75 925</w:t>
            </w:r>
          </w:p>
        </w:tc>
        <w:tc>
          <w:tcPr>
            <w:tcW w:w="1021" w:type="dxa"/>
          </w:tcPr>
          <w:p w14:paraId="26066121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84 223</w:t>
            </w:r>
          </w:p>
        </w:tc>
        <w:tc>
          <w:tcPr>
            <w:tcW w:w="1021" w:type="dxa"/>
          </w:tcPr>
          <w:p w14:paraId="5DC9023B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92 445</w:t>
            </w:r>
          </w:p>
        </w:tc>
        <w:tc>
          <w:tcPr>
            <w:tcW w:w="1021" w:type="dxa"/>
          </w:tcPr>
          <w:p w14:paraId="03678A12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85 198</w:t>
            </w:r>
          </w:p>
        </w:tc>
        <w:tc>
          <w:tcPr>
            <w:tcW w:w="1021" w:type="dxa"/>
          </w:tcPr>
          <w:p w14:paraId="362898F3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88 605</w:t>
            </w:r>
          </w:p>
        </w:tc>
      </w:tr>
      <w:tr w:rsidR="005B113A" w:rsidRPr="001479E9" w14:paraId="7350D1A1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3137C74E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1021" w:type="dxa"/>
          </w:tcPr>
          <w:p w14:paraId="43E5D181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1 455</w:t>
            </w:r>
          </w:p>
        </w:tc>
        <w:tc>
          <w:tcPr>
            <w:tcW w:w="1021" w:type="dxa"/>
          </w:tcPr>
          <w:p w14:paraId="62A3175B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918</w:t>
            </w:r>
          </w:p>
        </w:tc>
        <w:tc>
          <w:tcPr>
            <w:tcW w:w="1021" w:type="dxa"/>
          </w:tcPr>
          <w:p w14:paraId="25C3E191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1 224</w:t>
            </w:r>
          </w:p>
        </w:tc>
        <w:tc>
          <w:tcPr>
            <w:tcW w:w="1021" w:type="dxa"/>
          </w:tcPr>
          <w:p w14:paraId="66B1338B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1 123</w:t>
            </w:r>
          </w:p>
        </w:tc>
        <w:tc>
          <w:tcPr>
            <w:tcW w:w="1021" w:type="dxa"/>
          </w:tcPr>
          <w:p w14:paraId="37133A5B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1 472</w:t>
            </w:r>
          </w:p>
        </w:tc>
        <w:tc>
          <w:tcPr>
            <w:tcW w:w="1021" w:type="dxa"/>
          </w:tcPr>
          <w:p w14:paraId="77B28D3F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1 311</w:t>
            </w:r>
          </w:p>
        </w:tc>
        <w:tc>
          <w:tcPr>
            <w:tcW w:w="1021" w:type="dxa"/>
          </w:tcPr>
          <w:p w14:paraId="17E1A213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1 125</w:t>
            </w:r>
          </w:p>
        </w:tc>
        <w:tc>
          <w:tcPr>
            <w:tcW w:w="1021" w:type="dxa"/>
          </w:tcPr>
          <w:p w14:paraId="461373DD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1 261</w:t>
            </w:r>
          </w:p>
        </w:tc>
      </w:tr>
      <w:tr w:rsidR="005B113A" w:rsidRPr="001479E9" w14:paraId="5F248233" w14:textId="77777777" w:rsidTr="00D82E06">
        <w:trPr>
          <w:trHeight w:val="57"/>
          <w:jc w:val="center"/>
        </w:trPr>
        <w:tc>
          <w:tcPr>
            <w:tcW w:w="2155" w:type="dxa"/>
            <w:vAlign w:val="center"/>
          </w:tcPr>
          <w:p w14:paraId="7E87005A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Osoby fizyczne prowadzące działalność gospodarczą</w:t>
            </w:r>
          </w:p>
        </w:tc>
        <w:tc>
          <w:tcPr>
            <w:tcW w:w="1021" w:type="dxa"/>
          </w:tcPr>
          <w:p w14:paraId="1C256812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69 472</w:t>
            </w:r>
          </w:p>
        </w:tc>
        <w:tc>
          <w:tcPr>
            <w:tcW w:w="1021" w:type="dxa"/>
          </w:tcPr>
          <w:p w14:paraId="62163941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53 530</w:t>
            </w:r>
          </w:p>
        </w:tc>
        <w:tc>
          <w:tcPr>
            <w:tcW w:w="1021" w:type="dxa"/>
          </w:tcPr>
          <w:p w14:paraId="099F4DBB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73 987</w:t>
            </w:r>
          </w:p>
        </w:tc>
        <w:tc>
          <w:tcPr>
            <w:tcW w:w="1021" w:type="dxa"/>
          </w:tcPr>
          <w:p w14:paraId="3F75AD9D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63 355</w:t>
            </w:r>
          </w:p>
        </w:tc>
        <w:tc>
          <w:tcPr>
            <w:tcW w:w="1021" w:type="dxa"/>
          </w:tcPr>
          <w:p w14:paraId="20924018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69 760</w:t>
            </w:r>
          </w:p>
        </w:tc>
        <w:tc>
          <w:tcPr>
            <w:tcW w:w="1021" w:type="dxa"/>
          </w:tcPr>
          <w:p w14:paraId="25B1AD51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77 651</w:t>
            </w:r>
          </w:p>
        </w:tc>
        <w:tc>
          <w:tcPr>
            <w:tcW w:w="1021" w:type="dxa"/>
          </w:tcPr>
          <w:p w14:paraId="2C52B2AD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71 623</w:t>
            </w:r>
          </w:p>
        </w:tc>
        <w:tc>
          <w:tcPr>
            <w:tcW w:w="1021" w:type="dxa"/>
          </w:tcPr>
          <w:p w14:paraId="7B9D5DCD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71 335</w:t>
            </w:r>
          </w:p>
        </w:tc>
      </w:tr>
      <w:tr w:rsidR="005B113A" w:rsidRPr="001479E9" w14:paraId="142E7108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16A3BAC4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21" w:type="dxa"/>
          </w:tcPr>
          <w:p w14:paraId="2240BBAF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25</w:t>
            </w:r>
          </w:p>
        </w:tc>
        <w:tc>
          <w:tcPr>
            <w:tcW w:w="1021" w:type="dxa"/>
          </w:tcPr>
          <w:p w14:paraId="286CF12E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1021" w:type="dxa"/>
          </w:tcPr>
          <w:p w14:paraId="766D4BE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1021" w:type="dxa"/>
          </w:tcPr>
          <w:p w14:paraId="5A06913F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1021" w:type="dxa"/>
          </w:tcPr>
          <w:p w14:paraId="48FF091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37</w:t>
            </w:r>
          </w:p>
        </w:tc>
        <w:tc>
          <w:tcPr>
            <w:tcW w:w="1021" w:type="dxa"/>
          </w:tcPr>
          <w:p w14:paraId="7B0D4E3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1021" w:type="dxa"/>
          </w:tcPr>
          <w:p w14:paraId="487F568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</w:t>
            </w:r>
          </w:p>
        </w:tc>
        <w:tc>
          <w:tcPr>
            <w:tcW w:w="1021" w:type="dxa"/>
          </w:tcPr>
          <w:p w14:paraId="58281159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</w:tr>
      <w:tr w:rsidR="005B113A" w:rsidRPr="001479E9" w14:paraId="7B7428A9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54B2F062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21" w:type="dxa"/>
          </w:tcPr>
          <w:p w14:paraId="6FBCCD72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68</w:t>
            </w:r>
          </w:p>
        </w:tc>
        <w:tc>
          <w:tcPr>
            <w:tcW w:w="1021" w:type="dxa"/>
          </w:tcPr>
          <w:p w14:paraId="39227332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45</w:t>
            </w:r>
          </w:p>
        </w:tc>
        <w:tc>
          <w:tcPr>
            <w:tcW w:w="1021" w:type="dxa"/>
          </w:tcPr>
          <w:p w14:paraId="79AA047A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1021" w:type="dxa"/>
          </w:tcPr>
          <w:p w14:paraId="0A7AA8D2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83</w:t>
            </w:r>
          </w:p>
        </w:tc>
        <w:tc>
          <w:tcPr>
            <w:tcW w:w="1021" w:type="dxa"/>
          </w:tcPr>
          <w:p w14:paraId="1EAB345E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74</w:t>
            </w:r>
          </w:p>
        </w:tc>
        <w:tc>
          <w:tcPr>
            <w:tcW w:w="1021" w:type="dxa"/>
          </w:tcPr>
          <w:p w14:paraId="2904B6D8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88</w:t>
            </w:r>
          </w:p>
        </w:tc>
        <w:tc>
          <w:tcPr>
            <w:tcW w:w="1021" w:type="dxa"/>
          </w:tcPr>
          <w:p w14:paraId="34E734E4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1021" w:type="dxa"/>
          </w:tcPr>
          <w:p w14:paraId="24E4E00D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60</w:t>
            </w:r>
          </w:p>
        </w:tc>
      </w:tr>
      <w:tr w:rsidR="005B113A" w:rsidRPr="001479E9" w14:paraId="6564D90B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3248E8B6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21" w:type="dxa"/>
          </w:tcPr>
          <w:p w14:paraId="321457C6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11 299</w:t>
            </w:r>
          </w:p>
        </w:tc>
        <w:tc>
          <w:tcPr>
            <w:tcW w:w="1021" w:type="dxa"/>
          </w:tcPr>
          <w:p w14:paraId="51780F9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8 559</w:t>
            </w:r>
          </w:p>
        </w:tc>
        <w:tc>
          <w:tcPr>
            <w:tcW w:w="1021" w:type="dxa"/>
          </w:tcPr>
          <w:p w14:paraId="05FBB4D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10 657</w:t>
            </w:r>
          </w:p>
        </w:tc>
        <w:tc>
          <w:tcPr>
            <w:tcW w:w="1021" w:type="dxa"/>
          </w:tcPr>
          <w:p w14:paraId="2455FF97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10 328</w:t>
            </w:r>
          </w:p>
        </w:tc>
        <w:tc>
          <w:tcPr>
            <w:tcW w:w="1021" w:type="dxa"/>
          </w:tcPr>
          <w:p w14:paraId="123B0904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12 013</w:t>
            </w:r>
          </w:p>
        </w:tc>
        <w:tc>
          <w:tcPr>
            <w:tcW w:w="1021" w:type="dxa"/>
          </w:tcPr>
          <w:p w14:paraId="7DD5AB07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12 442</w:t>
            </w:r>
          </w:p>
        </w:tc>
        <w:tc>
          <w:tcPr>
            <w:tcW w:w="1021" w:type="dxa"/>
          </w:tcPr>
          <w:p w14:paraId="090F1DD0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11 821</w:t>
            </w:r>
          </w:p>
        </w:tc>
        <w:tc>
          <w:tcPr>
            <w:tcW w:w="1021" w:type="dxa"/>
          </w:tcPr>
          <w:p w14:paraId="23F76831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15 048</w:t>
            </w:r>
          </w:p>
        </w:tc>
      </w:tr>
      <w:tr w:rsidR="005B113A" w:rsidRPr="001479E9" w14:paraId="25241D6F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68E77281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21" w:type="dxa"/>
          </w:tcPr>
          <w:p w14:paraId="1220B434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261</w:t>
            </w:r>
          </w:p>
        </w:tc>
        <w:tc>
          <w:tcPr>
            <w:tcW w:w="1021" w:type="dxa"/>
          </w:tcPr>
          <w:p w14:paraId="0BADF39A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191</w:t>
            </w:r>
          </w:p>
        </w:tc>
        <w:tc>
          <w:tcPr>
            <w:tcW w:w="1021" w:type="dxa"/>
          </w:tcPr>
          <w:p w14:paraId="2B672414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202</w:t>
            </w:r>
          </w:p>
        </w:tc>
        <w:tc>
          <w:tcPr>
            <w:tcW w:w="1021" w:type="dxa"/>
          </w:tcPr>
          <w:p w14:paraId="2EDFD188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410</w:t>
            </w:r>
          </w:p>
        </w:tc>
        <w:tc>
          <w:tcPr>
            <w:tcW w:w="1021" w:type="dxa"/>
          </w:tcPr>
          <w:p w14:paraId="5B762612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586</w:t>
            </w:r>
          </w:p>
        </w:tc>
        <w:tc>
          <w:tcPr>
            <w:tcW w:w="1021" w:type="dxa"/>
          </w:tcPr>
          <w:p w14:paraId="5E9F6E4F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596</w:t>
            </w:r>
          </w:p>
        </w:tc>
        <w:tc>
          <w:tcPr>
            <w:tcW w:w="1021" w:type="dxa"/>
          </w:tcPr>
          <w:p w14:paraId="2557AA83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319</w:t>
            </w:r>
          </w:p>
        </w:tc>
        <w:tc>
          <w:tcPr>
            <w:tcW w:w="1021" w:type="dxa"/>
          </w:tcPr>
          <w:p w14:paraId="2F3526F4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322</w:t>
            </w:r>
          </w:p>
        </w:tc>
      </w:tr>
      <w:tr w:rsidR="005B113A" w:rsidRPr="001479E9" w14:paraId="1D3EE152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7589E70A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21" w:type="dxa"/>
          </w:tcPr>
          <w:p w14:paraId="467161EB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1 385</w:t>
            </w:r>
          </w:p>
        </w:tc>
        <w:tc>
          <w:tcPr>
            <w:tcW w:w="1021" w:type="dxa"/>
          </w:tcPr>
          <w:p w14:paraId="06C654CF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1 049</w:t>
            </w:r>
          </w:p>
        </w:tc>
        <w:tc>
          <w:tcPr>
            <w:tcW w:w="1021" w:type="dxa"/>
          </w:tcPr>
          <w:p w14:paraId="01B033EA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1 089</w:t>
            </w:r>
          </w:p>
        </w:tc>
        <w:tc>
          <w:tcPr>
            <w:tcW w:w="1021" w:type="dxa"/>
          </w:tcPr>
          <w:p w14:paraId="5FC439A6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492</w:t>
            </w:r>
          </w:p>
        </w:tc>
        <w:tc>
          <w:tcPr>
            <w:tcW w:w="1021" w:type="dxa"/>
          </w:tcPr>
          <w:p w14:paraId="05E48481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160</w:t>
            </w:r>
          </w:p>
        </w:tc>
        <w:tc>
          <w:tcPr>
            <w:tcW w:w="1021" w:type="dxa"/>
          </w:tcPr>
          <w:p w14:paraId="2ABC0243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164</w:t>
            </w:r>
          </w:p>
        </w:tc>
        <w:tc>
          <w:tcPr>
            <w:tcW w:w="1021" w:type="dxa"/>
          </w:tcPr>
          <w:p w14:paraId="09AF7D10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131</w:t>
            </w:r>
          </w:p>
        </w:tc>
        <w:tc>
          <w:tcPr>
            <w:tcW w:w="1021" w:type="dxa"/>
          </w:tcPr>
          <w:p w14:paraId="2C5D958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363</w:t>
            </w:r>
          </w:p>
        </w:tc>
      </w:tr>
      <w:tr w:rsidR="005B113A" w:rsidRPr="001479E9" w14:paraId="17CEAB7E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1056C8E1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1021" w:type="dxa"/>
          </w:tcPr>
          <w:p w14:paraId="6C651B27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25</w:t>
            </w:r>
          </w:p>
        </w:tc>
        <w:tc>
          <w:tcPr>
            <w:tcW w:w="1021" w:type="dxa"/>
          </w:tcPr>
          <w:p w14:paraId="7DCFA8F1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21" w:type="dxa"/>
          </w:tcPr>
          <w:p w14:paraId="22911678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21" w:type="dxa"/>
          </w:tcPr>
          <w:p w14:paraId="3317C93E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21" w:type="dxa"/>
          </w:tcPr>
          <w:p w14:paraId="32902C96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1021" w:type="dxa"/>
          </w:tcPr>
          <w:p w14:paraId="600B40E5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21" w:type="dxa"/>
          </w:tcPr>
          <w:p w14:paraId="2AC57932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1021" w:type="dxa"/>
          </w:tcPr>
          <w:p w14:paraId="74C72B22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95</w:t>
            </w:r>
          </w:p>
        </w:tc>
      </w:tr>
      <w:tr w:rsidR="005B113A" w:rsidRPr="001479E9" w14:paraId="0D8A16A2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6E95C93A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Przedsiębiorstwa państwowe</w:t>
            </w:r>
          </w:p>
        </w:tc>
        <w:tc>
          <w:tcPr>
            <w:tcW w:w="1021" w:type="dxa"/>
          </w:tcPr>
          <w:p w14:paraId="0355A8B7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1" w:type="dxa"/>
          </w:tcPr>
          <w:p w14:paraId="083624AA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1" w:type="dxa"/>
          </w:tcPr>
          <w:p w14:paraId="2029395E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1" w:type="dxa"/>
          </w:tcPr>
          <w:p w14:paraId="688A9A0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1" w:type="dxa"/>
          </w:tcPr>
          <w:p w14:paraId="2844A277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1" w:type="dxa"/>
          </w:tcPr>
          <w:p w14:paraId="6C197C7B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1" w:type="dxa"/>
          </w:tcPr>
          <w:p w14:paraId="28C95EF0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1" w:type="dxa"/>
          </w:tcPr>
          <w:p w14:paraId="504BF886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</w:tr>
      <w:tr w:rsidR="005B113A" w:rsidRPr="001479E9" w14:paraId="479CB6DD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0592F230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21" w:type="dxa"/>
          </w:tcPr>
          <w:p w14:paraId="7161CACA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46</w:t>
            </w:r>
          </w:p>
        </w:tc>
        <w:tc>
          <w:tcPr>
            <w:tcW w:w="1021" w:type="dxa"/>
          </w:tcPr>
          <w:p w14:paraId="4FAD9FCB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1021" w:type="dxa"/>
          </w:tcPr>
          <w:p w14:paraId="52D804B0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1021" w:type="dxa"/>
          </w:tcPr>
          <w:p w14:paraId="4438BAE4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1021" w:type="dxa"/>
          </w:tcPr>
          <w:p w14:paraId="4F668655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1021" w:type="dxa"/>
          </w:tcPr>
          <w:p w14:paraId="2B3C4BFD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1021" w:type="dxa"/>
          </w:tcPr>
          <w:p w14:paraId="433BEBF9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21" w:type="dxa"/>
          </w:tcPr>
          <w:p w14:paraId="6CD878B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</w:tr>
      <w:tr w:rsidR="005B113A" w:rsidRPr="001479E9" w14:paraId="2AFEF8E7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62200BC8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1021" w:type="dxa"/>
          </w:tcPr>
          <w:p w14:paraId="0270ED26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41</w:t>
            </w:r>
          </w:p>
        </w:tc>
        <w:tc>
          <w:tcPr>
            <w:tcW w:w="1021" w:type="dxa"/>
          </w:tcPr>
          <w:p w14:paraId="41467716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40</w:t>
            </w:r>
          </w:p>
        </w:tc>
        <w:tc>
          <w:tcPr>
            <w:tcW w:w="1021" w:type="dxa"/>
          </w:tcPr>
          <w:p w14:paraId="47536E3F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1021" w:type="dxa"/>
          </w:tcPr>
          <w:p w14:paraId="66B93CE7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1021" w:type="dxa"/>
          </w:tcPr>
          <w:p w14:paraId="6B6257D6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52</w:t>
            </w:r>
          </w:p>
        </w:tc>
        <w:tc>
          <w:tcPr>
            <w:tcW w:w="1021" w:type="dxa"/>
          </w:tcPr>
          <w:p w14:paraId="36D0987D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66</w:t>
            </w:r>
          </w:p>
        </w:tc>
        <w:tc>
          <w:tcPr>
            <w:tcW w:w="1021" w:type="dxa"/>
          </w:tcPr>
          <w:p w14:paraId="7B76D50A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55</w:t>
            </w:r>
          </w:p>
        </w:tc>
        <w:tc>
          <w:tcPr>
            <w:tcW w:w="1021" w:type="dxa"/>
          </w:tcPr>
          <w:p w14:paraId="18D7D47A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</w:t>
            </w:r>
          </w:p>
        </w:tc>
      </w:tr>
      <w:tr w:rsidR="005B113A" w:rsidRPr="001479E9" w14:paraId="37F68BAF" w14:textId="77777777" w:rsidTr="00D82E06">
        <w:trPr>
          <w:trHeight w:val="397"/>
          <w:jc w:val="center"/>
        </w:trPr>
        <w:tc>
          <w:tcPr>
            <w:tcW w:w="2155" w:type="dxa"/>
            <w:vAlign w:val="center"/>
          </w:tcPr>
          <w:p w14:paraId="129F92AF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1479E9">
              <w:rPr>
                <w:rFonts w:cstheme="majorBidi"/>
                <w:color w:val="000000" w:themeColor="text1"/>
                <w:szCs w:val="19"/>
              </w:rPr>
              <w:footnoteReference w:id="1"/>
            </w:r>
          </w:p>
        </w:tc>
        <w:tc>
          <w:tcPr>
            <w:tcW w:w="1021" w:type="dxa"/>
          </w:tcPr>
          <w:p w14:paraId="0ECAF21C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22</w:t>
            </w:r>
          </w:p>
        </w:tc>
        <w:tc>
          <w:tcPr>
            <w:tcW w:w="1021" w:type="dxa"/>
          </w:tcPr>
          <w:p w14:paraId="1AB6C7EF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21" w:type="dxa"/>
          </w:tcPr>
          <w:p w14:paraId="7120D24B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21" w:type="dxa"/>
          </w:tcPr>
          <w:p w14:paraId="13308979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1021" w:type="dxa"/>
          </w:tcPr>
          <w:p w14:paraId="4816B51B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1021" w:type="dxa"/>
          </w:tcPr>
          <w:p w14:paraId="2A2EB7F5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1021" w:type="dxa"/>
          </w:tcPr>
          <w:p w14:paraId="5D54021A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21" w:type="dxa"/>
          </w:tcPr>
          <w:p w14:paraId="7AE17FF3" w14:textId="77777777" w:rsidR="005B113A" w:rsidRPr="001479E9" w:rsidRDefault="005B113A" w:rsidP="00A74514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1" w:rightFromText="141" w:vertAnchor="text" w:horzAnchor="margin" w:tblpXSpec="center" w:tblpY="596"/>
        <w:tblW w:w="9553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3 Liczba upadłości przedsiębiorstw"/>
      </w:tblPr>
      <w:tblGrid>
        <w:gridCol w:w="2032"/>
        <w:gridCol w:w="941"/>
        <w:gridCol w:w="940"/>
        <w:gridCol w:w="940"/>
        <w:gridCol w:w="940"/>
        <w:gridCol w:w="940"/>
        <w:gridCol w:w="940"/>
        <w:gridCol w:w="940"/>
        <w:gridCol w:w="940"/>
      </w:tblGrid>
      <w:tr w:rsidR="005B113A" w:rsidRPr="001479E9" w14:paraId="6C3B97B2" w14:textId="77777777" w:rsidTr="00D82E06">
        <w:trPr>
          <w:trHeight w:val="57"/>
          <w:jc w:val="center"/>
        </w:trPr>
        <w:tc>
          <w:tcPr>
            <w:tcW w:w="2032" w:type="dxa"/>
            <w:vMerge w:val="restart"/>
            <w:vAlign w:val="center"/>
          </w:tcPr>
          <w:p w14:paraId="5CA26C89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761" w:type="dxa"/>
            <w:gridSpan w:val="4"/>
          </w:tcPr>
          <w:p w14:paraId="5E2AB55C" w14:textId="77777777" w:rsidR="005B113A" w:rsidRPr="001479E9" w:rsidRDefault="005B113A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2020</w:t>
            </w:r>
          </w:p>
        </w:tc>
        <w:tc>
          <w:tcPr>
            <w:tcW w:w="3760" w:type="dxa"/>
            <w:gridSpan w:val="4"/>
            <w:vAlign w:val="center"/>
          </w:tcPr>
          <w:p w14:paraId="277C7259" w14:textId="77777777" w:rsidR="005B113A" w:rsidRPr="001479E9" w:rsidRDefault="005B113A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</w:tr>
      <w:tr w:rsidR="005B113A" w:rsidRPr="001479E9" w14:paraId="4EDE7192" w14:textId="77777777" w:rsidTr="00D82E06">
        <w:trPr>
          <w:trHeight w:val="57"/>
          <w:jc w:val="center"/>
        </w:trPr>
        <w:tc>
          <w:tcPr>
            <w:tcW w:w="2032" w:type="dxa"/>
            <w:vMerge/>
            <w:vAlign w:val="center"/>
          </w:tcPr>
          <w:p w14:paraId="45377FED" w14:textId="77777777" w:rsidR="005B113A" w:rsidRPr="001479E9" w:rsidRDefault="005B113A" w:rsidP="006510E6">
            <w:pPr>
              <w:rPr>
                <w:szCs w:val="19"/>
              </w:rPr>
            </w:pPr>
          </w:p>
        </w:tc>
        <w:tc>
          <w:tcPr>
            <w:tcW w:w="941" w:type="dxa"/>
          </w:tcPr>
          <w:p w14:paraId="7D336F1A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40" w:type="dxa"/>
          </w:tcPr>
          <w:p w14:paraId="393A27A4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40" w:type="dxa"/>
          </w:tcPr>
          <w:p w14:paraId="070F8756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40" w:type="dxa"/>
          </w:tcPr>
          <w:p w14:paraId="79C7B007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40" w:type="dxa"/>
          </w:tcPr>
          <w:p w14:paraId="7CB8E8D0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40" w:type="dxa"/>
          </w:tcPr>
          <w:p w14:paraId="5CC85F88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40" w:type="dxa"/>
          </w:tcPr>
          <w:p w14:paraId="0E05DADF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40" w:type="dxa"/>
          </w:tcPr>
          <w:p w14:paraId="11AA5729" w14:textId="77777777" w:rsidR="005B113A" w:rsidRPr="001479E9" w:rsidRDefault="005B113A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</w:tr>
      <w:tr w:rsidR="005B113A" w:rsidRPr="001479E9" w14:paraId="1D47C1DC" w14:textId="77777777" w:rsidTr="00D82E06">
        <w:trPr>
          <w:trHeight w:val="397"/>
          <w:jc w:val="center"/>
        </w:trPr>
        <w:tc>
          <w:tcPr>
            <w:tcW w:w="2032" w:type="dxa"/>
            <w:vAlign w:val="center"/>
          </w:tcPr>
          <w:p w14:paraId="46B7D84A" w14:textId="77777777" w:rsidR="005B113A" w:rsidRPr="001479E9" w:rsidRDefault="005B113A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41" w:type="dxa"/>
          </w:tcPr>
          <w:p w14:paraId="15F15817" w14:textId="5267FC8D" w:rsidR="005B113A" w:rsidRPr="001479E9" w:rsidRDefault="001213B1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/>
                <w:color w:val="000000" w:themeColor="text1"/>
                <w:szCs w:val="19"/>
              </w:rPr>
              <w:t>142</w:t>
            </w:r>
          </w:p>
        </w:tc>
        <w:tc>
          <w:tcPr>
            <w:tcW w:w="940" w:type="dxa"/>
          </w:tcPr>
          <w:p w14:paraId="66CD2F96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157</w:t>
            </w:r>
          </w:p>
        </w:tc>
        <w:tc>
          <w:tcPr>
            <w:tcW w:w="940" w:type="dxa"/>
          </w:tcPr>
          <w:p w14:paraId="68A78766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123</w:t>
            </w:r>
          </w:p>
        </w:tc>
        <w:tc>
          <w:tcPr>
            <w:tcW w:w="940" w:type="dxa"/>
          </w:tcPr>
          <w:p w14:paraId="7E024232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106</w:t>
            </w:r>
          </w:p>
        </w:tc>
        <w:tc>
          <w:tcPr>
            <w:tcW w:w="940" w:type="dxa"/>
          </w:tcPr>
          <w:p w14:paraId="37B278D1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126</w:t>
            </w:r>
          </w:p>
        </w:tc>
        <w:tc>
          <w:tcPr>
            <w:tcW w:w="940" w:type="dxa"/>
          </w:tcPr>
          <w:p w14:paraId="54D1BF1E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</w:t>
            </w:r>
          </w:p>
        </w:tc>
        <w:tc>
          <w:tcPr>
            <w:tcW w:w="940" w:type="dxa"/>
          </w:tcPr>
          <w:p w14:paraId="0D9DCFE6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79</w:t>
            </w:r>
          </w:p>
        </w:tc>
        <w:tc>
          <w:tcPr>
            <w:tcW w:w="940" w:type="dxa"/>
          </w:tcPr>
          <w:p w14:paraId="7A3D508A" w14:textId="77777777" w:rsidR="005B113A" w:rsidRPr="001479E9" w:rsidRDefault="005B113A" w:rsidP="00A7451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</w:t>
            </w:r>
          </w:p>
        </w:tc>
      </w:tr>
      <w:tr w:rsidR="005B113A" w:rsidRPr="001479E9" w14:paraId="08F4B7DC" w14:textId="77777777" w:rsidTr="00D82E06">
        <w:trPr>
          <w:trHeight w:val="397"/>
          <w:jc w:val="center"/>
        </w:trPr>
        <w:tc>
          <w:tcPr>
            <w:tcW w:w="2032" w:type="dxa"/>
            <w:vAlign w:val="center"/>
          </w:tcPr>
          <w:p w14:paraId="64E4D4FC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39CBAD00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B,C,D,E)</w:t>
            </w:r>
          </w:p>
        </w:tc>
        <w:tc>
          <w:tcPr>
            <w:tcW w:w="941" w:type="dxa"/>
          </w:tcPr>
          <w:p w14:paraId="55B8B097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33</w:t>
            </w:r>
          </w:p>
        </w:tc>
        <w:tc>
          <w:tcPr>
            <w:tcW w:w="940" w:type="dxa"/>
          </w:tcPr>
          <w:p w14:paraId="295B77A9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40</w:t>
            </w:r>
          </w:p>
        </w:tc>
        <w:tc>
          <w:tcPr>
            <w:tcW w:w="940" w:type="dxa"/>
          </w:tcPr>
          <w:p w14:paraId="350A49F7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940" w:type="dxa"/>
          </w:tcPr>
          <w:p w14:paraId="66C44BB7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19</w:t>
            </w:r>
          </w:p>
        </w:tc>
        <w:tc>
          <w:tcPr>
            <w:tcW w:w="940" w:type="dxa"/>
          </w:tcPr>
          <w:p w14:paraId="13999429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940" w:type="dxa"/>
          </w:tcPr>
          <w:p w14:paraId="05D592DC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940" w:type="dxa"/>
          </w:tcPr>
          <w:p w14:paraId="6D6FAA9B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940" w:type="dxa"/>
          </w:tcPr>
          <w:p w14:paraId="6FF0EE59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27</w:t>
            </w:r>
          </w:p>
        </w:tc>
      </w:tr>
      <w:tr w:rsidR="005B113A" w:rsidRPr="001479E9" w14:paraId="49E65884" w14:textId="77777777" w:rsidTr="00D82E06">
        <w:trPr>
          <w:trHeight w:val="397"/>
          <w:jc w:val="center"/>
        </w:trPr>
        <w:tc>
          <w:tcPr>
            <w:tcW w:w="2032" w:type="dxa"/>
            <w:vAlign w:val="center"/>
          </w:tcPr>
          <w:p w14:paraId="2F3E1936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7C59FF7C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941" w:type="dxa"/>
          </w:tcPr>
          <w:p w14:paraId="23AB3435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940" w:type="dxa"/>
          </w:tcPr>
          <w:p w14:paraId="79FE87FA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19</w:t>
            </w:r>
          </w:p>
        </w:tc>
        <w:tc>
          <w:tcPr>
            <w:tcW w:w="940" w:type="dxa"/>
          </w:tcPr>
          <w:p w14:paraId="34B380E6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40" w:type="dxa"/>
          </w:tcPr>
          <w:p w14:paraId="6564D3CA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940" w:type="dxa"/>
          </w:tcPr>
          <w:p w14:paraId="681DDD39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40" w:type="dxa"/>
          </w:tcPr>
          <w:p w14:paraId="5CBCC2AD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40" w:type="dxa"/>
          </w:tcPr>
          <w:p w14:paraId="50854110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40" w:type="dxa"/>
          </w:tcPr>
          <w:p w14:paraId="231DD0F7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</w:tr>
      <w:tr w:rsidR="005B113A" w:rsidRPr="001479E9" w14:paraId="4D60DD4D" w14:textId="77777777" w:rsidTr="00D82E06">
        <w:trPr>
          <w:trHeight w:val="397"/>
          <w:jc w:val="center"/>
        </w:trPr>
        <w:tc>
          <w:tcPr>
            <w:tcW w:w="2032" w:type="dxa"/>
            <w:vAlign w:val="center"/>
          </w:tcPr>
          <w:p w14:paraId="24DE900E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0949233C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941" w:type="dxa"/>
          </w:tcPr>
          <w:p w14:paraId="55D96679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38</w:t>
            </w:r>
          </w:p>
        </w:tc>
        <w:tc>
          <w:tcPr>
            <w:tcW w:w="940" w:type="dxa"/>
          </w:tcPr>
          <w:p w14:paraId="103D1A35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41</w:t>
            </w:r>
          </w:p>
        </w:tc>
        <w:tc>
          <w:tcPr>
            <w:tcW w:w="940" w:type="dxa"/>
          </w:tcPr>
          <w:p w14:paraId="13232C76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40" w:type="dxa"/>
          </w:tcPr>
          <w:p w14:paraId="476D701A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40" w:type="dxa"/>
          </w:tcPr>
          <w:p w14:paraId="4C7268FD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40" w:type="dxa"/>
          </w:tcPr>
          <w:p w14:paraId="5C32A00E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940" w:type="dxa"/>
          </w:tcPr>
          <w:p w14:paraId="1D331361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40" w:type="dxa"/>
          </w:tcPr>
          <w:p w14:paraId="4B7B1EFE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</w:tr>
      <w:tr w:rsidR="005B113A" w:rsidRPr="001479E9" w14:paraId="6B672661" w14:textId="77777777" w:rsidTr="00D82E06">
        <w:trPr>
          <w:trHeight w:val="397"/>
          <w:jc w:val="center"/>
        </w:trPr>
        <w:tc>
          <w:tcPr>
            <w:tcW w:w="2032" w:type="dxa"/>
            <w:vAlign w:val="center"/>
          </w:tcPr>
          <w:p w14:paraId="1816A373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37892967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 (sekcja H)</w:t>
            </w:r>
          </w:p>
        </w:tc>
        <w:tc>
          <w:tcPr>
            <w:tcW w:w="941" w:type="dxa"/>
          </w:tcPr>
          <w:p w14:paraId="240617DB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40" w:type="dxa"/>
          </w:tcPr>
          <w:p w14:paraId="18CDF252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40" w:type="dxa"/>
          </w:tcPr>
          <w:p w14:paraId="2FD5EB63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40" w:type="dxa"/>
          </w:tcPr>
          <w:p w14:paraId="3CB40643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40" w:type="dxa"/>
          </w:tcPr>
          <w:p w14:paraId="61611540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40" w:type="dxa"/>
          </w:tcPr>
          <w:p w14:paraId="64791B14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40" w:type="dxa"/>
          </w:tcPr>
          <w:p w14:paraId="1510BE83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40" w:type="dxa"/>
          </w:tcPr>
          <w:p w14:paraId="3E695ED0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</w:tr>
      <w:tr w:rsidR="005B113A" w:rsidRPr="001479E9" w14:paraId="64120832" w14:textId="77777777" w:rsidTr="00D82E06">
        <w:trPr>
          <w:trHeight w:val="397"/>
          <w:jc w:val="center"/>
        </w:trPr>
        <w:tc>
          <w:tcPr>
            <w:tcW w:w="2032" w:type="dxa"/>
            <w:vAlign w:val="center"/>
          </w:tcPr>
          <w:p w14:paraId="6F3848C1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5D4BF525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941" w:type="dxa"/>
          </w:tcPr>
          <w:p w14:paraId="46086EF9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10</w:t>
            </w:r>
          </w:p>
        </w:tc>
        <w:tc>
          <w:tcPr>
            <w:tcW w:w="940" w:type="dxa"/>
          </w:tcPr>
          <w:p w14:paraId="4C961AD3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40" w:type="dxa"/>
          </w:tcPr>
          <w:p w14:paraId="358FFEB9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940" w:type="dxa"/>
          </w:tcPr>
          <w:p w14:paraId="702BD286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40" w:type="dxa"/>
          </w:tcPr>
          <w:p w14:paraId="5C385E48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940" w:type="dxa"/>
          </w:tcPr>
          <w:p w14:paraId="7985D6E1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40" w:type="dxa"/>
          </w:tcPr>
          <w:p w14:paraId="1E917711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40" w:type="dxa"/>
          </w:tcPr>
          <w:p w14:paraId="4D918E6F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</w:tr>
      <w:tr w:rsidR="005B113A" w:rsidRPr="001479E9" w14:paraId="01121F07" w14:textId="77777777" w:rsidTr="00D82E06">
        <w:trPr>
          <w:trHeight w:val="397"/>
          <w:jc w:val="center"/>
        </w:trPr>
        <w:tc>
          <w:tcPr>
            <w:tcW w:w="2032" w:type="dxa"/>
            <w:vAlign w:val="center"/>
          </w:tcPr>
          <w:p w14:paraId="22D15822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542ECE64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941" w:type="dxa"/>
          </w:tcPr>
          <w:p w14:paraId="22B0BB74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40" w:type="dxa"/>
          </w:tcPr>
          <w:p w14:paraId="711424E8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40" w:type="dxa"/>
          </w:tcPr>
          <w:p w14:paraId="2CD8DB55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40" w:type="dxa"/>
          </w:tcPr>
          <w:p w14:paraId="166319E2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40" w:type="dxa"/>
          </w:tcPr>
          <w:p w14:paraId="72E4A9F2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40" w:type="dxa"/>
          </w:tcPr>
          <w:p w14:paraId="4958A79E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</w:t>
            </w:r>
          </w:p>
        </w:tc>
        <w:tc>
          <w:tcPr>
            <w:tcW w:w="940" w:type="dxa"/>
          </w:tcPr>
          <w:p w14:paraId="6923383B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40" w:type="dxa"/>
          </w:tcPr>
          <w:p w14:paraId="0731157D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</w:tr>
      <w:tr w:rsidR="005B113A" w:rsidRPr="001479E9" w14:paraId="5820459F" w14:textId="77777777" w:rsidTr="00D82E06">
        <w:trPr>
          <w:trHeight w:val="397"/>
          <w:jc w:val="center"/>
        </w:trPr>
        <w:tc>
          <w:tcPr>
            <w:tcW w:w="2032" w:type="dxa"/>
            <w:vAlign w:val="center"/>
          </w:tcPr>
          <w:p w14:paraId="2F3CEF04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4FAA2B05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941" w:type="dxa"/>
          </w:tcPr>
          <w:p w14:paraId="4E41377E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21</w:t>
            </w:r>
          </w:p>
        </w:tc>
        <w:tc>
          <w:tcPr>
            <w:tcW w:w="940" w:type="dxa"/>
          </w:tcPr>
          <w:p w14:paraId="36FAC8AC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25</w:t>
            </w:r>
          </w:p>
        </w:tc>
        <w:tc>
          <w:tcPr>
            <w:tcW w:w="940" w:type="dxa"/>
          </w:tcPr>
          <w:p w14:paraId="4DF1378A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40" w:type="dxa"/>
          </w:tcPr>
          <w:p w14:paraId="39EC86CB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40" w:type="dxa"/>
          </w:tcPr>
          <w:p w14:paraId="41FBF589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940" w:type="dxa"/>
          </w:tcPr>
          <w:p w14:paraId="7A074FCC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940" w:type="dxa"/>
          </w:tcPr>
          <w:p w14:paraId="058D4CCF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40" w:type="dxa"/>
          </w:tcPr>
          <w:p w14:paraId="18C852E1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</w:tr>
      <w:tr w:rsidR="005B113A" w:rsidRPr="001479E9" w14:paraId="3EAFE6DC" w14:textId="77777777" w:rsidTr="00D82E06">
        <w:trPr>
          <w:trHeight w:val="397"/>
          <w:jc w:val="center"/>
        </w:trPr>
        <w:tc>
          <w:tcPr>
            <w:tcW w:w="2032" w:type="dxa"/>
            <w:vAlign w:val="center"/>
          </w:tcPr>
          <w:p w14:paraId="691BD454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6BAD861C" w14:textId="77777777" w:rsidR="005B113A" w:rsidRPr="001479E9" w:rsidRDefault="005B113A" w:rsidP="006510E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(P,Q,R,S z wyłączeniem działu 94)</w:t>
            </w:r>
          </w:p>
        </w:tc>
        <w:tc>
          <w:tcPr>
            <w:tcW w:w="941" w:type="dxa"/>
          </w:tcPr>
          <w:p w14:paraId="7AFEDA14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940" w:type="dxa"/>
          </w:tcPr>
          <w:p w14:paraId="1E011F7D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940" w:type="dxa"/>
          </w:tcPr>
          <w:p w14:paraId="2C21B961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40" w:type="dxa"/>
          </w:tcPr>
          <w:p w14:paraId="24D19635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40" w:type="dxa"/>
          </w:tcPr>
          <w:p w14:paraId="177C2C2C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40" w:type="dxa"/>
          </w:tcPr>
          <w:p w14:paraId="11B76150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940" w:type="dxa"/>
          </w:tcPr>
          <w:p w14:paraId="431CFEEC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40" w:type="dxa"/>
          </w:tcPr>
          <w:p w14:paraId="4A6C7ACD" w14:textId="77777777" w:rsidR="005B113A" w:rsidRPr="001479E9" w:rsidRDefault="005B113A" w:rsidP="00A7451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1" w:rightFromText="141" w:vertAnchor="text" w:horzAnchor="margin" w:tblpXSpec="center" w:tblpY="596"/>
        <w:tblW w:w="957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4 Liczba upadłości przedsiębiorstw według form prawnych"/>
      </w:tblPr>
      <w:tblGrid>
        <w:gridCol w:w="2087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1479E9" w:rsidRPr="001479E9" w14:paraId="3FD4B6ED" w14:textId="77777777" w:rsidTr="00D82E06">
        <w:trPr>
          <w:trHeight w:val="57"/>
          <w:jc w:val="center"/>
        </w:trPr>
        <w:tc>
          <w:tcPr>
            <w:tcW w:w="2155" w:type="dxa"/>
            <w:vMerge w:val="restart"/>
            <w:vAlign w:val="center"/>
          </w:tcPr>
          <w:p w14:paraId="26295E81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848" w:type="dxa"/>
            <w:gridSpan w:val="4"/>
            <w:vAlign w:val="center"/>
          </w:tcPr>
          <w:p w14:paraId="1C1B3FA6" w14:textId="77777777" w:rsidR="001479E9" w:rsidRPr="001479E9" w:rsidRDefault="001479E9" w:rsidP="001479E9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2020</w:t>
            </w:r>
          </w:p>
        </w:tc>
        <w:tc>
          <w:tcPr>
            <w:tcW w:w="3848" w:type="dxa"/>
            <w:gridSpan w:val="4"/>
            <w:vAlign w:val="center"/>
          </w:tcPr>
          <w:p w14:paraId="5C659367" w14:textId="77777777" w:rsidR="001479E9" w:rsidRPr="001479E9" w:rsidRDefault="001479E9" w:rsidP="001479E9">
            <w:pPr>
              <w:jc w:val="center"/>
              <w:rPr>
                <w:color w:val="000000" w:themeColor="text1"/>
                <w:szCs w:val="19"/>
              </w:rPr>
            </w:pPr>
            <w:r w:rsidRPr="001479E9">
              <w:rPr>
                <w:color w:val="000000" w:themeColor="text1"/>
                <w:szCs w:val="19"/>
              </w:rPr>
              <w:t>2021</w:t>
            </w:r>
          </w:p>
        </w:tc>
      </w:tr>
      <w:tr w:rsidR="001479E9" w:rsidRPr="001479E9" w14:paraId="6AD904D2" w14:textId="77777777" w:rsidTr="00D82E06">
        <w:trPr>
          <w:trHeight w:val="57"/>
          <w:jc w:val="center"/>
        </w:trPr>
        <w:tc>
          <w:tcPr>
            <w:tcW w:w="2155" w:type="dxa"/>
            <w:vMerge/>
            <w:vAlign w:val="center"/>
          </w:tcPr>
          <w:p w14:paraId="5E7A7A23" w14:textId="77777777" w:rsidR="001479E9" w:rsidRPr="001479E9" w:rsidRDefault="001479E9" w:rsidP="001479E9">
            <w:pPr>
              <w:rPr>
                <w:szCs w:val="19"/>
              </w:rPr>
            </w:pPr>
          </w:p>
        </w:tc>
        <w:tc>
          <w:tcPr>
            <w:tcW w:w="962" w:type="dxa"/>
          </w:tcPr>
          <w:p w14:paraId="1BAC7AF7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62" w:type="dxa"/>
          </w:tcPr>
          <w:p w14:paraId="42F61EF0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62" w:type="dxa"/>
          </w:tcPr>
          <w:p w14:paraId="770DA26B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62" w:type="dxa"/>
          </w:tcPr>
          <w:p w14:paraId="611CDCC7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62" w:type="dxa"/>
          </w:tcPr>
          <w:p w14:paraId="2B4EAC84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62" w:type="dxa"/>
          </w:tcPr>
          <w:p w14:paraId="043CFEDA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62" w:type="dxa"/>
          </w:tcPr>
          <w:p w14:paraId="33099BD5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62" w:type="dxa"/>
          </w:tcPr>
          <w:p w14:paraId="12ABFB6B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</w:tr>
      <w:tr w:rsidR="001479E9" w:rsidRPr="001479E9" w14:paraId="7C2B91ED" w14:textId="77777777" w:rsidTr="00D82E06">
        <w:trPr>
          <w:trHeight w:val="567"/>
          <w:jc w:val="center"/>
        </w:trPr>
        <w:tc>
          <w:tcPr>
            <w:tcW w:w="2155" w:type="dxa"/>
            <w:vAlign w:val="center"/>
          </w:tcPr>
          <w:p w14:paraId="229ADB09" w14:textId="77777777" w:rsidR="001479E9" w:rsidRPr="001479E9" w:rsidRDefault="001479E9" w:rsidP="001479E9">
            <w:pPr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OGÓŁEM</w:t>
            </w:r>
          </w:p>
        </w:tc>
        <w:tc>
          <w:tcPr>
            <w:tcW w:w="962" w:type="dxa"/>
          </w:tcPr>
          <w:p w14:paraId="29D1ADBB" w14:textId="77777777" w:rsidR="001479E9" w:rsidRPr="001479E9" w:rsidRDefault="001479E9" w:rsidP="00A7451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142</w:t>
            </w:r>
          </w:p>
        </w:tc>
        <w:tc>
          <w:tcPr>
            <w:tcW w:w="962" w:type="dxa"/>
          </w:tcPr>
          <w:p w14:paraId="6C02A105" w14:textId="77777777" w:rsidR="001479E9" w:rsidRPr="001479E9" w:rsidRDefault="001479E9" w:rsidP="00A7451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157</w:t>
            </w:r>
          </w:p>
        </w:tc>
        <w:tc>
          <w:tcPr>
            <w:tcW w:w="962" w:type="dxa"/>
          </w:tcPr>
          <w:p w14:paraId="3BE81E99" w14:textId="77777777" w:rsidR="001479E9" w:rsidRPr="001479E9" w:rsidRDefault="001479E9" w:rsidP="00A7451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123</w:t>
            </w:r>
          </w:p>
        </w:tc>
        <w:tc>
          <w:tcPr>
            <w:tcW w:w="962" w:type="dxa"/>
          </w:tcPr>
          <w:p w14:paraId="52EAAF12" w14:textId="77777777" w:rsidR="001479E9" w:rsidRPr="001479E9" w:rsidRDefault="001479E9" w:rsidP="00A7451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106</w:t>
            </w:r>
          </w:p>
        </w:tc>
        <w:tc>
          <w:tcPr>
            <w:tcW w:w="962" w:type="dxa"/>
          </w:tcPr>
          <w:p w14:paraId="104B1710" w14:textId="77777777" w:rsidR="001479E9" w:rsidRPr="001479E9" w:rsidRDefault="001479E9" w:rsidP="00A7451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126</w:t>
            </w:r>
          </w:p>
        </w:tc>
        <w:tc>
          <w:tcPr>
            <w:tcW w:w="962" w:type="dxa"/>
          </w:tcPr>
          <w:p w14:paraId="2BC08C44" w14:textId="77777777" w:rsidR="001479E9" w:rsidRPr="001479E9" w:rsidRDefault="001479E9" w:rsidP="00A7451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84</w:t>
            </w:r>
          </w:p>
        </w:tc>
        <w:tc>
          <w:tcPr>
            <w:tcW w:w="962" w:type="dxa"/>
          </w:tcPr>
          <w:p w14:paraId="14D1E32C" w14:textId="77777777" w:rsidR="001479E9" w:rsidRPr="001479E9" w:rsidRDefault="001479E9" w:rsidP="00A7451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79</w:t>
            </w:r>
          </w:p>
        </w:tc>
        <w:tc>
          <w:tcPr>
            <w:tcW w:w="962" w:type="dxa"/>
          </w:tcPr>
          <w:p w14:paraId="5304D9FD" w14:textId="77777777" w:rsidR="001479E9" w:rsidRPr="001479E9" w:rsidRDefault="001479E9" w:rsidP="00A74514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87</w:t>
            </w:r>
          </w:p>
        </w:tc>
      </w:tr>
      <w:tr w:rsidR="001479E9" w:rsidRPr="001479E9" w14:paraId="479F73D3" w14:textId="77777777" w:rsidTr="00D82E06">
        <w:trPr>
          <w:trHeight w:val="57"/>
          <w:jc w:val="center"/>
        </w:trPr>
        <w:tc>
          <w:tcPr>
            <w:tcW w:w="2155" w:type="dxa"/>
            <w:vAlign w:val="center"/>
          </w:tcPr>
          <w:p w14:paraId="2E8A3B31" w14:textId="77777777" w:rsidR="001479E9" w:rsidRPr="001479E9" w:rsidRDefault="001479E9" w:rsidP="005B113A">
            <w:pPr>
              <w:rPr>
                <w:szCs w:val="19"/>
              </w:rPr>
            </w:pPr>
            <w:r w:rsidRPr="001479E9">
              <w:rPr>
                <w:szCs w:val="19"/>
              </w:rPr>
              <w:t>Osoby fizyczne prowadzące działalność gospodarczą</w:t>
            </w:r>
          </w:p>
        </w:tc>
        <w:tc>
          <w:tcPr>
            <w:tcW w:w="962" w:type="dxa"/>
          </w:tcPr>
          <w:p w14:paraId="080D97A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39</w:t>
            </w:r>
          </w:p>
        </w:tc>
        <w:tc>
          <w:tcPr>
            <w:tcW w:w="962" w:type="dxa"/>
          </w:tcPr>
          <w:p w14:paraId="0C7F94C6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35</w:t>
            </w:r>
          </w:p>
        </w:tc>
        <w:tc>
          <w:tcPr>
            <w:tcW w:w="962" w:type="dxa"/>
          </w:tcPr>
          <w:p w14:paraId="157B1EC3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26</w:t>
            </w:r>
          </w:p>
        </w:tc>
        <w:tc>
          <w:tcPr>
            <w:tcW w:w="962" w:type="dxa"/>
          </w:tcPr>
          <w:p w14:paraId="2F57E679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962" w:type="dxa"/>
          </w:tcPr>
          <w:p w14:paraId="5A317C4F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28</w:t>
            </w:r>
          </w:p>
        </w:tc>
        <w:tc>
          <w:tcPr>
            <w:tcW w:w="962" w:type="dxa"/>
          </w:tcPr>
          <w:p w14:paraId="377AC010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962" w:type="dxa"/>
          </w:tcPr>
          <w:p w14:paraId="7B26E5B9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15</w:t>
            </w:r>
          </w:p>
        </w:tc>
        <w:tc>
          <w:tcPr>
            <w:tcW w:w="962" w:type="dxa"/>
          </w:tcPr>
          <w:p w14:paraId="1E47E81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19</w:t>
            </w:r>
          </w:p>
        </w:tc>
      </w:tr>
      <w:tr w:rsidR="001479E9" w:rsidRPr="001479E9" w14:paraId="359AD95C" w14:textId="77777777" w:rsidTr="00D82E06">
        <w:trPr>
          <w:trHeight w:hRule="exact" w:val="567"/>
          <w:jc w:val="center"/>
        </w:trPr>
        <w:tc>
          <w:tcPr>
            <w:tcW w:w="2155" w:type="dxa"/>
            <w:vAlign w:val="center"/>
          </w:tcPr>
          <w:p w14:paraId="4B2B4BB4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Spółki partnerskie</w:t>
            </w:r>
          </w:p>
        </w:tc>
        <w:tc>
          <w:tcPr>
            <w:tcW w:w="962" w:type="dxa"/>
          </w:tcPr>
          <w:p w14:paraId="5704215D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5480D8FB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6E10FA1C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1C57F7B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75C6DE8D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6954B47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719C3323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1062B3DD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</w:tr>
      <w:tr w:rsidR="001479E9" w:rsidRPr="001479E9" w14:paraId="274CF3BD" w14:textId="77777777" w:rsidTr="00D82E06">
        <w:trPr>
          <w:trHeight w:hRule="exact" w:val="567"/>
          <w:jc w:val="center"/>
        </w:trPr>
        <w:tc>
          <w:tcPr>
            <w:tcW w:w="2155" w:type="dxa"/>
            <w:vAlign w:val="center"/>
          </w:tcPr>
          <w:p w14:paraId="1091817B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Spółki akcyjne</w:t>
            </w:r>
          </w:p>
        </w:tc>
        <w:tc>
          <w:tcPr>
            <w:tcW w:w="962" w:type="dxa"/>
          </w:tcPr>
          <w:p w14:paraId="3921041B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11</w:t>
            </w:r>
          </w:p>
        </w:tc>
        <w:tc>
          <w:tcPr>
            <w:tcW w:w="962" w:type="dxa"/>
          </w:tcPr>
          <w:p w14:paraId="42A75108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13</w:t>
            </w:r>
          </w:p>
        </w:tc>
        <w:tc>
          <w:tcPr>
            <w:tcW w:w="962" w:type="dxa"/>
          </w:tcPr>
          <w:p w14:paraId="27DC75DA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62" w:type="dxa"/>
          </w:tcPr>
          <w:p w14:paraId="4FA1ECC8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962" w:type="dxa"/>
          </w:tcPr>
          <w:p w14:paraId="1205A48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62" w:type="dxa"/>
          </w:tcPr>
          <w:p w14:paraId="7D8589C9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62" w:type="dxa"/>
          </w:tcPr>
          <w:p w14:paraId="0703CD73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962" w:type="dxa"/>
          </w:tcPr>
          <w:p w14:paraId="37ED57C5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</w:tr>
      <w:tr w:rsidR="001479E9" w:rsidRPr="001479E9" w14:paraId="71CCC5F2" w14:textId="77777777" w:rsidTr="00D82E06">
        <w:trPr>
          <w:trHeight w:hRule="exact" w:val="1026"/>
          <w:jc w:val="center"/>
        </w:trPr>
        <w:tc>
          <w:tcPr>
            <w:tcW w:w="2155" w:type="dxa"/>
            <w:vAlign w:val="center"/>
          </w:tcPr>
          <w:p w14:paraId="4E2F64F6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Spółki z ograniczoną odpowiedzialnością</w:t>
            </w:r>
          </w:p>
        </w:tc>
        <w:tc>
          <w:tcPr>
            <w:tcW w:w="962" w:type="dxa"/>
          </w:tcPr>
          <w:p w14:paraId="0B412044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80</w:t>
            </w:r>
          </w:p>
        </w:tc>
        <w:tc>
          <w:tcPr>
            <w:tcW w:w="962" w:type="dxa"/>
          </w:tcPr>
          <w:p w14:paraId="5C7F7D95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84</w:t>
            </w:r>
          </w:p>
        </w:tc>
        <w:tc>
          <w:tcPr>
            <w:tcW w:w="962" w:type="dxa"/>
          </w:tcPr>
          <w:p w14:paraId="2201B5C4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79</w:t>
            </w:r>
          </w:p>
        </w:tc>
        <w:tc>
          <w:tcPr>
            <w:tcW w:w="962" w:type="dxa"/>
          </w:tcPr>
          <w:p w14:paraId="36A6E49D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65</w:t>
            </w:r>
          </w:p>
        </w:tc>
        <w:tc>
          <w:tcPr>
            <w:tcW w:w="962" w:type="dxa"/>
          </w:tcPr>
          <w:p w14:paraId="3B9D2EA8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82</w:t>
            </w:r>
          </w:p>
        </w:tc>
        <w:tc>
          <w:tcPr>
            <w:tcW w:w="962" w:type="dxa"/>
          </w:tcPr>
          <w:p w14:paraId="1813B1C9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962" w:type="dxa"/>
          </w:tcPr>
          <w:p w14:paraId="46981BD3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47</w:t>
            </w:r>
          </w:p>
        </w:tc>
        <w:tc>
          <w:tcPr>
            <w:tcW w:w="962" w:type="dxa"/>
          </w:tcPr>
          <w:p w14:paraId="54704325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</w:tr>
      <w:tr w:rsidR="001479E9" w:rsidRPr="001479E9" w14:paraId="7C519BF4" w14:textId="77777777" w:rsidTr="00D82E06">
        <w:trPr>
          <w:trHeight w:hRule="exact" w:val="567"/>
          <w:jc w:val="center"/>
        </w:trPr>
        <w:tc>
          <w:tcPr>
            <w:tcW w:w="2155" w:type="dxa"/>
            <w:vAlign w:val="center"/>
          </w:tcPr>
          <w:p w14:paraId="57D2B725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Spółki jawne</w:t>
            </w:r>
          </w:p>
        </w:tc>
        <w:tc>
          <w:tcPr>
            <w:tcW w:w="962" w:type="dxa"/>
          </w:tcPr>
          <w:p w14:paraId="49C8E560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62" w:type="dxa"/>
          </w:tcPr>
          <w:p w14:paraId="3B147309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62" w:type="dxa"/>
          </w:tcPr>
          <w:p w14:paraId="1A8DEDF9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</w:t>
            </w:r>
          </w:p>
        </w:tc>
        <w:tc>
          <w:tcPr>
            <w:tcW w:w="962" w:type="dxa"/>
          </w:tcPr>
          <w:p w14:paraId="51EF2ACB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</w:t>
            </w:r>
          </w:p>
        </w:tc>
        <w:tc>
          <w:tcPr>
            <w:tcW w:w="962" w:type="dxa"/>
          </w:tcPr>
          <w:p w14:paraId="5F499692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62" w:type="dxa"/>
          </w:tcPr>
          <w:p w14:paraId="25223D4D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62" w:type="dxa"/>
          </w:tcPr>
          <w:p w14:paraId="2D9679C8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62" w:type="dxa"/>
          </w:tcPr>
          <w:p w14:paraId="00CABA16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</w:tr>
      <w:tr w:rsidR="001479E9" w:rsidRPr="001479E9" w14:paraId="0663C6C9" w14:textId="77777777" w:rsidTr="00D82E06">
        <w:trPr>
          <w:trHeight w:hRule="exact" w:val="820"/>
          <w:jc w:val="center"/>
        </w:trPr>
        <w:tc>
          <w:tcPr>
            <w:tcW w:w="2155" w:type="dxa"/>
            <w:vAlign w:val="center"/>
          </w:tcPr>
          <w:p w14:paraId="61D8E829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komandytowe</w:t>
            </w:r>
          </w:p>
        </w:tc>
        <w:tc>
          <w:tcPr>
            <w:tcW w:w="962" w:type="dxa"/>
          </w:tcPr>
          <w:p w14:paraId="594F5053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62" w:type="dxa"/>
          </w:tcPr>
          <w:p w14:paraId="52C95B6A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13</w:t>
            </w:r>
          </w:p>
        </w:tc>
        <w:tc>
          <w:tcPr>
            <w:tcW w:w="962" w:type="dxa"/>
          </w:tcPr>
          <w:p w14:paraId="11C4D47E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</w:t>
            </w:r>
          </w:p>
        </w:tc>
        <w:tc>
          <w:tcPr>
            <w:tcW w:w="962" w:type="dxa"/>
          </w:tcPr>
          <w:p w14:paraId="4718973A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962" w:type="dxa"/>
          </w:tcPr>
          <w:p w14:paraId="156E616B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62" w:type="dxa"/>
          </w:tcPr>
          <w:p w14:paraId="469BF513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962" w:type="dxa"/>
          </w:tcPr>
          <w:p w14:paraId="6815C460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</w:t>
            </w:r>
          </w:p>
        </w:tc>
        <w:tc>
          <w:tcPr>
            <w:tcW w:w="962" w:type="dxa"/>
          </w:tcPr>
          <w:p w14:paraId="261B74FD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</w:tr>
      <w:tr w:rsidR="001479E9" w:rsidRPr="001479E9" w14:paraId="5AE59CD3" w14:textId="77777777" w:rsidTr="00D82E06">
        <w:trPr>
          <w:trHeight w:hRule="exact" w:val="899"/>
          <w:jc w:val="center"/>
        </w:trPr>
        <w:tc>
          <w:tcPr>
            <w:tcW w:w="2155" w:type="dxa"/>
            <w:vAlign w:val="center"/>
          </w:tcPr>
          <w:p w14:paraId="3CCDBB53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komandytowo akcyjne</w:t>
            </w:r>
          </w:p>
        </w:tc>
        <w:tc>
          <w:tcPr>
            <w:tcW w:w="962" w:type="dxa"/>
          </w:tcPr>
          <w:p w14:paraId="3B9842BC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62" w:type="dxa"/>
          </w:tcPr>
          <w:p w14:paraId="5B44E922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62" w:type="dxa"/>
          </w:tcPr>
          <w:p w14:paraId="7DB09816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7AC782EB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52F6662F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62" w:type="dxa"/>
          </w:tcPr>
          <w:p w14:paraId="51BAF9CE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0D0E40C9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76D8168A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</w:tr>
      <w:tr w:rsidR="001479E9" w:rsidRPr="001479E9" w14:paraId="41F7A3D7" w14:textId="77777777" w:rsidTr="00D82E06">
        <w:trPr>
          <w:trHeight w:hRule="exact" w:val="837"/>
          <w:jc w:val="center"/>
        </w:trPr>
        <w:tc>
          <w:tcPr>
            <w:tcW w:w="2155" w:type="dxa"/>
            <w:vAlign w:val="center"/>
          </w:tcPr>
          <w:p w14:paraId="35BE2BAF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Przedsiębiorstwa państwowe</w:t>
            </w:r>
          </w:p>
        </w:tc>
        <w:tc>
          <w:tcPr>
            <w:tcW w:w="962" w:type="dxa"/>
          </w:tcPr>
          <w:p w14:paraId="5B9EBB0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7379EF4E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27DE758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1C4F8EFE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332D5CAC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6E490760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02ACE65D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3E0E3442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</w:tr>
      <w:tr w:rsidR="001479E9" w:rsidRPr="001479E9" w14:paraId="1B32F5E2" w14:textId="77777777" w:rsidTr="00D82E06">
        <w:trPr>
          <w:trHeight w:hRule="exact" w:val="567"/>
          <w:jc w:val="center"/>
        </w:trPr>
        <w:tc>
          <w:tcPr>
            <w:tcW w:w="2155" w:type="dxa"/>
            <w:vAlign w:val="center"/>
          </w:tcPr>
          <w:p w14:paraId="5455541C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Spółdzielnie</w:t>
            </w:r>
          </w:p>
        </w:tc>
        <w:tc>
          <w:tcPr>
            <w:tcW w:w="962" w:type="dxa"/>
          </w:tcPr>
          <w:p w14:paraId="68888A50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62" w:type="dxa"/>
          </w:tcPr>
          <w:p w14:paraId="592F1E9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62" w:type="dxa"/>
          </w:tcPr>
          <w:p w14:paraId="7FB56689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62" w:type="dxa"/>
          </w:tcPr>
          <w:p w14:paraId="6D2B943F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3BE3261B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62" w:type="dxa"/>
          </w:tcPr>
          <w:p w14:paraId="14399EF8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62" w:type="dxa"/>
          </w:tcPr>
          <w:p w14:paraId="01945CAD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33B3FE63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</w:tr>
      <w:tr w:rsidR="001479E9" w:rsidRPr="001479E9" w14:paraId="2514B926" w14:textId="77777777" w:rsidTr="00D82E06">
        <w:trPr>
          <w:trHeight w:hRule="exact" w:val="1154"/>
          <w:jc w:val="center"/>
        </w:trPr>
        <w:tc>
          <w:tcPr>
            <w:tcW w:w="2155" w:type="dxa"/>
            <w:vAlign w:val="center"/>
          </w:tcPr>
          <w:p w14:paraId="0D0F9CE2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Oddziały zagranicznych przedsiębiorstw</w:t>
            </w:r>
          </w:p>
        </w:tc>
        <w:tc>
          <w:tcPr>
            <w:tcW w:w="962" w:type="dxa"/>
          </w:tcPr>
          <w:p w14:paraId="2B0247A8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1183C70C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0777CC60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19E832C4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7BF047A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4BF9CDF0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495E4096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3FE09083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</w:tr>
      <w:tr w:rsidR="001479E9" w:rsidRPr="001479E9" w14:paraId="2609925D" w14:textId="77777777" w:rsidTr="00D82E06">
        <w:trPr>
          <w:trHeight w:hRule="exact" w:val="944"/>
          <w:jc w:val="center"/>
        </w:trPr>
        <w:tc>
          <w:tcPr>
            <w:tcW w:w="2155" w:type="dxa"/>
            <w:vAlign w:val="center"/>
          </w:tcPr>
          <w:p w14:paraId="270FAC31" w14:textId="77777777" w:rsidR="001479E9" w:rsidRPr="001479E9" w:rsidRDefault="001479E9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Inne, w tym bez szczególnej formy prawnej</w:t>
            </w:r>
            <w:r w:rsidRPr="001479E9">
              <w:rPr>
                <w:szCs w:val="19"/>
              </w:rPr>
              <w:footnoteReference w:customMarkFollows="1" w:id="2"/>
              <w:t>*</w:t>
            </w:r>
          </w:p>
        </w:tc>
        <w:tc>
          <w:tcPr>
            <w:tcW w:w="962" w:type="dxa"/>
          </w:tcPr>
          <w:p w14:paraId="1F4D8EEC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7D70B345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679A5F77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284D4CBF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3886002C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07C16816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21C2CE24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62" w:type="dxa"/>
          </w:tcPr>
          <w:p w14:paraId="496AECC1" w14:textId="77777777" w:rsidR="001479E9" w:rsidRPr="001479E9" w:rsidRDefault="001479E9" w:rsidP="00A74514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</w:tr>
    </w:tbl>
    <w:p w14:paraId="5840C2FD" w14:textId="77777777" w:rsidR="001479E9" w:rsidRDefault="001479E9" w:rsidP="00DA331D">
      <w:pPr>
        <w:spacing w:before="360"/>
        <w:rPr>
          <w:sz w:val="18"/>
        </w:rPr>
      </w:pPr>
    </w:p>
    <w:p w14:paraId="47854F82" w14:textId="77777777" w:rsidR="001479E9" w:rsidRPr="00001C5B" w:rsidRDefault="001479E9" w:rsidP="00DA331D">
      <w:pPr>
        <w:spacing w:before="360"/>
        <w:rPr>
          <w:sz w:val="18"/>
        </w:rPr>
        <w:sectPr w:rsidR="001479E9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F5F7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DE2400" w:rsidRPr="00DE2400" w:rsidRDefault="00DE2400" w:rsidP="001479E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CF5F71"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77777777" w:rsidR="00CF5F71" w:rsidRPr="00CF5F71" w:rsidRDefault="00DE2400" w:rsidP="00CF5F7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CF5F71"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22 608 31 25</w:t>
            </w:r>
          </w:p>
          <w:p w14:paraId="2C3B1095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70F7F499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36F94EE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AB15856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096A80C" w14:textId="77777777" w:rsidR="00DE2400" w:rsidRDefault="00DE2400" w:rsidP="001479E9">
            <w:pPr>
              <w:rPr>
                <w:sz w:val="18"/>
              </w:rPr>
            </w:pPr>
          </w:p>
        </w:tc>
      </w:tr>
      <w:tr w:rsidR="0046482B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3FA84263" w14:textId="77777777" w:rsidR="0046482B" w:rsidRPr="00C91687" w:rsidRDefault="0046482B" w:rsidP="0046482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07A9BB" w14:textId="77777777" w:rsidR="0046482B" w:rsidRPr="00C91687" w:rsidRDefault="0046482B" w:rsidP="0046482B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20735A4" w14:textId="77777777" w:rsidR="0046482B" w:rsidRPr="00F05FC7" w:rsidRDefault="0046482B" w:rsidP="0046482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9A18BB9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62CA18EC" wp14:editId="7E2AF4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46482B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0E7E40E" wp14:editId="6B24D3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ED32E0A" wp14:editId="069A33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4BFA81C" wp14:editId="27A11A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46482B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A8F1CFE" wp14:editId="0F581E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46482B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428E7A1C" wp14:editId="6EEF68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77777777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7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0E3CCE3E" w14:textId="2B56E750" w:rsidR="00371E10" w:rsidRPr="00876479" w:rsidRDefault="00B57182" w:rsidP="00371E1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5A58FE0B" w14:textId="77777777" w:rsidTr="00E23337">
        <w:trPr>
          <w:trHeight w:val="1912"/>
        </w:trPr>
        <w:tc>
          <w:tcPr>
            <w:tcW w:w="4379" w:type="dxa"/>
          </w:tcPr>
          <w:p w14:paraId="4D1F9DF4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0FB78E0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31835D23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8613B" w14:textId="77777777" w:rsidR="002F0C2D" w:rsidRDefault="002F0C2D" w:rsidP="000662E2">
      <w:pPr>
        <w:spacing w:after="0" w:line="240" w:lineRule="auto"/>
      </w:pPr>
      <w:r>
        <w:separator/>
      </w:r>
    </w:p>
  </w:endnote>
  <w:endnote w:type="continuationSeparator" w:id="0">
    <w:p w14:paraId="57A6075F" w14:textId="77777777" w:rsidR="002F0C2D" w:rsidRDefault="002F0C2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6AA8EA3-7C0B-4422-BEED-09D356C0BD77}"/>
    <w:embedBold r:id="rId2" w:fontKey="{B54DABD3-8D5F-4D7D-9EF3-7BDCCAE24DD8}"/>
    <w:embedItalic r:id="rId3" w:fontKey="{15DD6FD5-0976-4A5F-BDE8-37FE6ADC4D0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84790EE-EE80-46D0-833F-DB2B81D37F92}"/>
    <w:embedBold r:id="rId5" w:fontKey="{58D5FF6F-80BC-4A3B-8DA8-4D18A1575538}"/>
    <w:embedItalic r:id="rId6" w:fontKey="{6FD7FEBF-FB8B-4AF3-93A5-773BC44B7B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0F0801-0660-4E1F-B411-38AB910B7349}"/>
    <w:embedBold r:id="rId8" w:fontKey="{1192D641-29FC-49E8-82A5-4D49A0CCEA0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F9C90E9-B5E3-4798-94CA-E292A73D3BF8}"/>
    <w:embedItalic r:id="rId10" w:fontKey="{2D8243CE-C4CD-4570-B9B7-1266877552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B1F44D7-FF2F-44FC-A52D-3BF048F54BB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74C95C0-B637-4531-B8C0-36A4695370C3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D2BC8951-4E13-488F-8193-B725D389E1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E74025" w:rsidRDefault="00E740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CF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E74025" w:rsidRDefault="00E740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CF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E74025" w:rsidRDefault="00E740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CF7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40F58" w14:textId="77777777" w:rsidR="002F0C2D" w:rsidRDefault="002F0C2D" w:rsidP="000662E2">
      <w:pPr>
        <w:spacing w:after="0" w:line="240" w:lineRule="auto"/>
      </w:pPr>
      <w:r>
        <w:separator/>
      </w:r>
    </w:p>
  </w:footnote>
  <w:footnote w:type="continuationSeparator" w:id="0">
    <w:p w14:paraId="71EA7A34" w14:textId="77777777" w:rsidR="002F0C2D" w:rsidRDefault="002F0C2D" w:rsidP="000662E2">
      <w:pPr>
        <w:spacing w:after="0" w:line="240" w:lineRule="auto"/>
      </w:pPr>
      <w:r>
        <w:continuationSeparator/>
      </w:r>
    </w:p>
  </w:footnote>
  <w:footnote w:id="1">
    <w:p w14:paraId="3A00A6FA" w14:textId="77777777" w:rsidR="00E74025" w:rsidRPr="00224A21" w:rsidRDefault="00E74025" w:rsidP="005B113A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 następujące podmioty: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46129598" w14:textId="77777777" w:rsidR="00E74025" w:rsidRPr="00224A21" w:rsidRDefault="00E74025" w:rsidP="001479E9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t>*</w:t>
      </w:r>
      <w:r w:rsidRPr="00224A21">
        <w:rPr>
          <w:i/>
          <w:sz w:val="19"/>
          <w:szCs w:val="19"/>
        </w:rPr>
        <w:t>Pozycja obejmuje następujące podmioty: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5201BAB7" w14:textId="77777777" w:rsidR="00E74025" w:rsidRDefault="00E74025" w:rsidP="001479E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2EC0A" w14:textId="61BEAB67" w:rsidR="00E74025" w:rsidRDefault="00E7402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DDF38" w14:textId="77777777" w:rsidR="00E74025" w:rsidRDefault="00E7402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E74025" w:rsidRPr="003C6C8D" w:rsidRDefault="00E74025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E74025" w:rsidRPr="003C6C8D" w:rsidRDefault="00E74025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E74025" w:rsidRDefault="00E74025">
    <w:pPr>
      <w:pStyle w:val="Nagwek"/>
      <w:rPr>
        <w:noProof/>
        <w:lang w:eastAsia="pl-PL"/>
      </w:rPr>
    </w:pPr>
  </w:p>
  <w:p w14:paraId="65A176B2" w14:textId="77777777" w:rsidR="00E74025" w:rsidRDefault="00E74025">
    <w:pPr>
      <w:pStyle w:val="Nagwek"/>
      <w:rPr>
        <w:noProof/>
        <w:lang w:eastAsia="pl-PL"/>
      </w:rPr>
    </w:pPr>
  </w:p>
  <w:p w14:paraId="7E538624" w14:textId="77777777" w:rsidR="00E74025" w:rsidRDefault="00E7402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14538F4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0.02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7A925EB9" w:rsidR="00E74025" w:rsidRPr="00A01B40" w:rsidRDefault="00E74025" w:rsidP="00F049AB">
                          <w:pPr>
                            <w:pStyle w:val="Datainformacjisygnalnej"/>
                          </w:pPr>
                          <w:r>
                            <w:t>10.02.2022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0.02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Vh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WhVlY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1AE766CB" w14:textId="7A925EB9" w:rsidR="00E74025" w:rsidRPr="00A01B40" w:rsidRDefault="00E74025" w:rsidP="00F049AB">
                    <w:pPr>
                      <w:pStyle w:val="Datainformacjisygnalnej"/>
                    </w:pPr>
                    <w:r>
                      <w:t>10.02.2022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6996" w14:textId="77777777" w:rsidR="00E74025" w:rsidRPr="001D71B9" w:rsidRDefault="00E74025" w:rsidP="001D71B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4C1AD" w14:textId="77777777" w:rsidR="00E74025" w:rsidRDefault="00E74025">
    <w:pPr>
      <w:pStyle w:val="Nagwek"/>
    </w:pPr>
  </w:p>
  <w:p w14:paraId="6A66D6A6" w14:textId="77777777" w:rsidR="00E74025" w:rsidRDefault="00E740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6101"/>
    <w:rsid w:val="00023CF7"/>
    <w:rsid w:val="0004582E"/>
    <w:rsid w:val="000470AA"/>
    <w:rsid w:val="00057CA1"/>
    <w:rsid w:val="000647A9"/>
    <w:rsid w:val="000662E2"/>
    <w:rsid w:val="00066883"/>
    <w:rsid w:val="00066DD6"/>
    <w:rsid w:val="00071B39"/>
    <w:rsid w:val="00074DD8"/>
    <w:rsid w:val="00075759"/>
    <w:rsid w:val="000806F7"/>
    <w:rsid w:val="00097840"/>
    <w:rsid w:val="000B0727"/>
    <w:rsid w:val="000B1493"/>
    <w:rsid w:val="000B4816"/>
    <w:rsid w:val="000C135D"/>
    <w:rsid w:val="000D1D43"/>
    <w:rsid w:val="000D225C"/>
    <w:rsid w:val="000D2A5C"/>
    <w:rsid w:val="000D39F0"/>
    <w:rsid w:val="000D6337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248"/>
    <w:rsid w:val="00117711"/>
    <w:rsid w:val="001213B1"/>
    <w:rsid w:val="00123A18"/>
    <w:rsid w:val="00130296"/>
    <w:rsid w:val="00134145"/>
    <w:rsid w:val="00136736"/>
    <w:rsid w:val="00136D67"/>
    <w:rsid w:val="001423B6"/>
    <w:rsid w:val="001448A7"/>
    <w:rsid w:val="00146621"/>
    <w:rsid w:val="001479E9"/>
    <w:rsid w:val="001617E3"/>
    <w:rsid w:val="00162325"/>
    <w:rsid w:val="001951DA"/>
    <w:rsid w:val="001B053D"/>
    <w:rsid w:val="001B453A"/>
    <w:rsid w:val="001C3269"/>
    <w:rsid w:val="001D19B6"/>
    <w:rsid w:val="001D1DB4"/>
    <w:rsid w:val="001D23F1"/>
    <w:rsid w:val="001D25F9"/>
    <w:rsid w:val="001D61ED"/>
    <w:rsid w:val="001D71B9"/>
    <w:rsid w:val="001D7648"/>
    <w:rsid w:val="001E5B2D"/>
    <w:rsid w:val="0020156C"/>
    <w:rsid w:val="00205919"/>
    <w:rsid w:val="00216634"/>
    <w:rsid w:val="00224A21"/>
    <w:rsid w:val="00242D31"/>
    <w:rsid w:val="0025481E"/>
    <w:rsid w:val="002574F9"/>
    <w:rsid w:val="00262B61"/>
    <w:rsid w:val="00262CC6"/>
    <w:rsid w:val="00263E08"/>
    <w:rsid w:val="002675C5"/>
    <w:rsid w:val="00276811"/>
    <w:rsid w:val="00277225"/>
    <w:rsid w:val="00282699"/>
    <w:rsid w:val="002907ED"/>
    <w:rsid w:val="002926DF"/>
    <w:rsid w:val="00296697"/>
    <w:rsid w:val="002A3279"/>
    <w:rsid w:val="002A694A"/>
    <w:rsid w:val="002B0472"/>
    <w:rsid w:val="002B6B12"/>
    <w:rsid w:val="002C21F0"/>
    <w:rsid w:val="002D01DF"/>
    <w:rsid w:val="002E3EB3"/>
    <w:rsid w:val="002E6140"/>
    <w:rsid w:val="002E6985"/>
    <w:rsid w:val="002E71B6"/>
    <w:rsid w:val="002F0C2D"/>
    <w:rsid w:val="002F164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3D05"/>
    <w:rsid w:val="00347D72"/>
    <w:rsid w:val="00353F45"/>
    <w:rsid w:val="00357611"/>
    <w:rsid w:val="0036432A"/>
    <w:rsid w:val="00364AF9"/>
    <w:rsid w:val="00367237"/>
    <w:rsid w:val="0037077F"/>
    <w:rsid w:val="00371E10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7595"/>
    <w:rsid w:val="003F4C97"/>
    <w:rsid w:val="003F666D"/>
    <w:rsid w:val="003F7FE6"/>
    <w:rsid w:val="00400193"/>
    <w:rsid w:val="00402250"/>
    <w:rsid w:val="00402B11"/>
    <w:rsid w:val="00415A7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175F"/>
    <w:rsid w:val="00453EB7"/>
    <w:rsid w:val="00463E39"/>
    <w:rsid w:val="0046482B"/>
    <w:rsid w:val="00464A0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121E2"/>
    <w:rsid w:val="0051635E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762A7"/>
    <w:rsid w:val="00587CEE"/>
    <w:rsid w:val="005916D7"/>
    <w:rsid w:val="0059427F"/>
    <w:rsid w:val="005A698C"/>
    <w:rsid w:val="005B113A"/>
    <w:rsid w:val="005B317B"/>
    <w:rsid w:val="005B77F6"/>
    <w:rsid w:val="005C0CAC"/>
    <w:rsid w:val="005D062E"/>
    <w:rsid w:val="005E0799"/>
    <w:rsid w:val="005E10F9"/>
    <w:rsid w:val="005E1200"/>
    <w:rsid w:val="005E1820"/>
    <w:rsid w:val="005E22E6"/>
    <w:rsid w:val="005F45EE"/>
    <w:rsid w:val="005F5A80"/>
    <w:rsid w:val="00602E10"/>
    <w:rsid w:val="006044FF"/>
    <w:rsid w:val="00607CC5"/>
    <w:rsid w:val="0061179B"/>
    <w:rsid w:val="006125F9"/>
    <w:rsid w:val="00615747"/>
    <w:rsid w:val="00627122"/>
    <w:rsid w:val="00633014"/>
    <w:rsid w:val="0063437B"/>
    <w:rsid w:val="0064017E"/>
    <w:rsid w:val="006510E6"/>
    <w:rsid w:val="00654BB6"/>
    <w:rsid w:val="00662E59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D4C2E"/>
    <w:rsid w:val="006E02EC"/>
    <w:rsid w:val="006E3C4F"/>
    <w:rsid w:val="006E577D"/>
    <w:rsid w:val="006E6F41"/>
    <w:rsid w:val="006E6F6E"/>
    <w:rsid w:val="006E73E6"/>
    <w:rsid w:val="0070190D"/>
    <w:rsid w:val="00707DF7"/>
    <w:rsid w:val="00720E0D"/>
    <w:rsid w:val="007211B1"/>
    <w:rsid w:val="007277DA"/>
    <w:rsid w:val="00731D27"/>
    <w:rsid w:val="00746187"/>
    <w:rsid w:val="007522AE"/>
    <w:rsid w:val="0076254F"/>
    <w:rsid w:val="007801F5"/>
    <w:rsid w:val="00783CA4"/>
    <w:rsid w:val="007842FB"/>
    <w:rsid w:val="00785220"/>
    <w:rsid w:val="00786124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F0B7A"/>
    <w:rsid w:val="007F324B"/>
    <w:rsid w:val="007F5AF5"/>
    <w:rsid w:val="0080553C"/>
    <w:rsid w:val="00805B46"/>
    <w:rsid w:val="00805DB4"/>
    <w:rsid w:val="00823593"/>
    <w:rsid w:val="00825DC2"/>
    <w:rsid w:val="008323B1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1A33"/>
    <w:rsid w:val="008C0C29"/>
    <w:rsid w:val="008D02DA"/>
    <w:rsid w:val="008D36EF"/>
    <w:rsid w:val="008D76BC"/>
    <w:rsid w:val="008E02ED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5D4A"/>
    <w:rsid w:val="00956F30"/>
    <w:rsid w:val="0096504A"/>
    <w:rsid w:val="009658BC"/>
    <w:rsid w:val="00966C9A"/>
    <w:rsid w:val="009705EE"/>
    <w:rsid w:val="00977300"/>
    <w:rsid w:val="00977927"/>
    <w:rsid w:val="0098135C"/>
    <w:rsid w:val="0098156A"/>
    <w:rsid w:val="00987A48"/>
    <w:rsid w:val="00991BAC"/>
    <w:rsid w:val="00994117"/>
    <w:rsid w:val="009A6EA0"/>
    <w:rsid w:val="009B282A"/>
    <w:rsid w:val="009C1335"/>
    <w:rsid w:val="009C1AB2"/>
    <w:rsid w:val="009C29CC"/>
    <w:rsid w:val="009C7251"/>
    <w:rsid w:val="009D11F7"/>
    <w:rsid w:val="009D124E"/>
    <w:rsid w:val="009E2E91"/>
    <w:rsid w:val="00A01B40"/>
    <w:rsid w:val="00A139F5"/>
    <w:rsid w:val="00A265A9"/>
    <w:rsid w:val="00A32E16"/>
    <w:rsid w:val="00A365F4"/>
    <w:rsid w:val="00A47D80"/>
    <w:rsid w:val="00A53132"/>
    <w:rsid w:val="00A563F2"/>
    <w:rsid w:val="00A566E8"/>
    <w:rsid w:val="00A66347"/>
    <w:rsid w:val="00A74514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D5E7C"/>
    <w:rsid w:val="00AE229B"/>
    <w:rsid w:val="00AE2D4B"/>
    <w:rsid w:val="00AE4F99"/>
    <w:rsid w:val="00B11B69"/>
    <w:rsid w:val="00B14952"/>
    <w:rsid w:val="00B16871"/>
    <w:rsid w:val="00B22EAC"/>
    <w:rsid w:val="00B24475"/>
    <w:rsid w:val="00B25B45"/>
    <w:rsid w:val="00B31274"/>
    <w:rsid w:val="00B31E5A"/>
    <w:rsid w:val="00B47359"/>
    <w:rsid w:val="00B57182"/>
    <w:rsid w:val="00B653AB"/>
    <w:rsid w:val="00B65F9E"/>
    <w:rsid w:val="00B66B19"/>
    <w:rsid w:val="00B914E9"/>
    <w:rsid w:val="00B956EE"/>
    <w:rsid w:val="00BA2BA1"/>
    <w:rsid w:val="00BA3447"/>
    <w:rsid w:val="00BA3562"/>
    <w:rsid w:val="00BB3BC9"/>
    <w:rsid w:val="00BB4F09"/>
    <w:rsid w:val="00BD4E33"/>
    <w:rsid w:val="00C030DE"/>
    <w:rsid w:val="00C051A8"/>
    <w:rsid w:val="00C22105"/>
    <w:rsid w:val="00C244B6"/>
    <w:rsid w:val="00C27BF1"/>
    <w:rsid w:val="00C3702F"/>
    <w:rsid w:val="00C4500A"/>
    <w:rsid w:val="00C529BA"/>
    <w:rsid w:val="00C62238"/>
    <w:rsid w:val="00C64A37"/>
    <w:rsid w:val="00C7158E"/>
    <w:rsid w:val="00C7250B"/>
    <w:rsid w:val="00C7346B"/>
    <w:rsid w:val="00C77C0E"/>
    <w:rsid w:val="00C84810"/>
    <w:rsid w:val="00C8614B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0122"/>
    <w:rsid w:val="00CD1EBB"/>
    <w:rsid w:val="00CD28CF"/>
    <w:rsid w:val="00CD58B7"/>
    <w:rsid w:val="00CD7967"/>
    <w:rsid w:val="00CF18EE"/>
    <w:rsid w:val="00CF1905"/>
    <w:rsid w:val="00CF30BD"/>
    <w:rsid w:val="00CF4099"/>
    <w:rsid w:val="00CF5F71"/>
    <w:rsid w:val="00D00796"/>
    <w:rsid w:val="00D23471"/>
    <w:rsid w:val="00D24A1A"/>
    <w:rsid w:val="00D24DDE"/>
    <w:rsid w:val="00D261A2"/>
    <w:rsid w:val="00D3265E"/>
    <w:rsid w:val="00D33C2E"/>
    <w:rsid w:val="00D358A6"/>
    <w:rsid w:val="00D576F0"/>
    <w:rsid w:val="00D6106F"/>
    <w:rsid w:val="00D616D2"/>
    <w:rsid w:val="00D63B5F"/>
    <w:rsid w:val="00D70EF7"/>
    <w:rsid w:val="00D73BA8"/>
    <w:rsid w:val="00D82E06"/>
    <w:rsid w:val="00D8397C"/>
    <w:rsid w:val="00D94EED"/>
    <w:rsid w:val="00D96026"/>
    <w:rsid w:val="00D972F6"/>
    <w:rsid w:val="00DA331D"/>
    <w:rsid w:val="00DA4DCF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E99"/>
    <w:rsid w:val="00E32061"/>
    <w:rsid w:val="00E32D55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4025"/>
    <w:rsid w:val="00E76D26"/>
    <w:rsid w:val="00E76EE5"/>
    <w:rsid w:val="00E908FC"/>
    <w:rsid w:val="00E95036"/>
    <w:rsid w:val="00E95B8E"/>
    <w:rsid w:val="00EB1390"/>
    <w:rsid w:val="00EB2C71"/>
    <w:rsid w:val="00EB3333"/>
    <w:rsid w:val="00EB4340"/>
    <w:rsid w:val="00EB556D"/>
    <w:rsid w:val="00EB5A7D"/>
    <w:rsid w:val="00EC15B4"/>
    <w:rsid w:val="00ED55C0"/>
    <w:rsid w:val="00ED682B"/>
    <w:rsid w:val="00EE41D5"/>
    <w:rsid w:val="00EF3F5D"/>
    <w:rsid w:val="00F0166F"/>
    <w:rsid w:val="00F037A4"/>
    <w:rsid w:val="00F049AB"/>
    <w:rsid w:val="00F13AC3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C83"/>
    <w:rsid w:val="00FA5128"/>
    <w:rsid w:val="00FB42D4"/>
    <w:rsid w:val="00FB5906"/>
    <w:rsid w:val="00FB5E0D"/>
    <w:rsid w:val="00FB762F"/>
    <w:rsid w:val="00FC2AED"/>
    <w:rsid w:val="00FC7F0F"/>
    <w:rsid w:val="00FD5EA7"/>
    <w:rsid w:val="00FE36CF"/>
    <w:rsid w:val="00FF0246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eader" Target="header4.xm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Arkusz_programu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Arkusz_programu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Rejestracje_roczny!$G$6</c:f>
              <c:strCache>
                <c:ptCount val="1"/>
                <c:pt idx="0">
                  <c:v>2019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Rejestracje_roczny!$F$7:$F$10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Rejestracje_roczny!$G$7:$G$10</c:f>
              <c:numCache>
                <c:formatCode>#,##0</c:formatCode>
                <c:ptCount val="4"/>
                <c:pt idx="0">
                  <c:v>95300</c:v>
                </c:pt>
                <c:pt idx="1">
                  <c:v>94385</c:v>
                </c:pt>
                <c:pt idx="2">
                  <c:v>87788</c:v>
                </c:pt>
                <c:pt idx="3">
                  <c:v>78308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A18-4CE8-9B1A-CECEC2F4AEC8}"/>
            </c:ext>
          </c:extLst>
        </c:ser>
        <c:ser>
          <c:idx val="1"/>
          <c:order val="1"/>
          <c:tx>
            <c:strRef>
              <c:f>Rejestracje_roczny!$H$6</c:f>
              <c:strCache>
                <c:ptCount val="1"/>
                <c:pt idx="0">
                  <c:v>2020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 cap="sq">
                <a:solidFill>
                  <a:schemeClr val="accent6">
                    <a:lumMod val="60000"/>
                    <a:lumOff val="40000"/>
                  </a:schemeClr>
                </a:solidFill>
                <a:bevel/>
              </a:ln>
              <a:effectLst/>
            </c:spPr>
          </c:marker>
          <c:dLbls>
            <c:delete val="1"/>
          </c:dLbls>
          <c:cat>
            <c:strRef>
              <c:f>Rejestracje_roczny!$F$7:$F$10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Rejestracje_roczny!$H$7:$H$10</c:f>
              <c:numCache>
                <c:formatCode>#,##0</c:formatCode>
                <c:ptCount val="4"/>
                <c:pt idx="0">
                  <c:v>84099</c:v>
                </c:pt>
                <c:pt idx="1">
                  <c:v>64410</c:v>
                </c:pt>
                <c:pt idx="2">
                  <c:v>87360</c:v>
                </c:pt>
                <c:pt idx="3">
                  <c:v>75925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A18-4CE8-9B1A-CECEC2F4AEC8}"/>
            </c:ext>
          </c:extLst>
        </c:ser>
        <c:ser>
          <c:idx val="2"/>
          <c:order val="2"/>
          <c:tx>
            <c:strRef>
              <c:f>Rejestracje_roczny!$I$6</c:f>
              <c:strCache>
                <c:ptCount val="1"/>
                <c:pt idx="0">
                  <c:v>2021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28575" cap="rnd">
                <a:solidFill>
                  <a:schemeClr val="accent5">
                    <a:shade val="65000"/>
                  </a:schemeClr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6.3317746544480469E-2"/>
                  <c:y val="-5.17442308958692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A18-4CE8-9B1A-CECEC2F4AE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Rejestracje_roczny!$F$7:$F$10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Rejestracje_roczny!$I$7:$I$10</c:f>
              <c:numCache>
                <c:formatCode>#,##0</c:formatCode>
                <c:ptCount val="4"/>
                <c:pt idx="0">
                  <c:v>84223</c:v>
                </c:pt>
                <c:pt idx="1">
                  <c:v>92445</c:v>
                </c:pt>
                <c:pt idx="2">
                  <c:v>85198</c:v>
                </c:pt>
                <c:pt idx="3">
                  <c:v>88605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A18-4CE8-9B1A-CECEC2F4AEC8}"/>
            </c:ext>
          </c:extLst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137017488"/>
        <c:axId val="-2137005520"/>
      </c:lineChart>
      <c:catAx>
        <c:axId val="-2137017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2137005520"/>
        <c:crosses val="autoZero"/>
        <c:auto val="1"/>
        <c:lblAlgn val="ctr"/>
        <c:lblOffset val="100"/>
        <c:noMultiLvlLbl val="0"/>
      </c:catAx>
      <c:valAx>
        <c:axId val="-213700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213701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6407872224163"/>
          <c:y val="0.89510381094836267"/>
          <c:w val="0.45071820160705167"/>
          <c:h val="7.6222353926189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>
      <a:softEdge rad="0"/>
    </a:effectLst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19823447134188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0AF-468B-9548-2FCA02DF942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317724880894162E-2"/>
                  <c:y val="-2.989773466365913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0AF-468B-9548-2FCA02DF942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4855499431298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0AF-468B-9548-2FCA02DF942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17848354675264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AF-468B-9548-2FCA02DF942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054043449105864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0AF-468B-9548-2FCA02DF942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8108986841501637E-2"/>
                  <c:y val="2.989427507853258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0AF-468B-9548-2FCA02DF942A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389517320004021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0AF-468B-9548-2FCA02DF942A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179153135794805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AF-468B-9548-2FCA02DF942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dane_rej!$A$6:$A$14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  <c:pt idx="8">
                  <c:v>Spółki cywilne
</c:v>
                </c:pt>
              </c:strCache>
            </c:strRef>
          </c:cat>
          <c:val>
            <c:numRef>
              <c:f>dane_rej!$B$6:$B$14</c:f>
              <c:numCache>
                <c:formatCode>0.00%</c:formatCode>
                <c:ptCount val="9"/>
                <c:pt idx="0">
                  <c:v>1.0496021669206268E-3</c:v>
                </c:pt>
                <c:pt idx="1">
                  <c:v>1.0721742565317984E-3</c:v>
                </c:pt>
                <c:pt idx="2">
                  <c:v>4.0968342644320298E-3</c:v>
                </c:pt>
                <c:pt idx="3">
                  <c:v>3.6341064274025168E-3</c:v>
                </c:pt>
                <c:pt idx="4">
                  <c:v>0.16983240223463686</c:v>
                </c:pt>
                <c:pt idx="5">
                  <c:v>6.7716268833587271E-4</c:v>
                </c:pt>
                <c:pt idx="6">
                  <c:v>3.1600925455674061E-4</c:v>
                </c:pt>
                <c:pt idx="7">
                  <c:v>0.80509000620732463</c:v>
                </c:pt>
                <c:pt idx="8">
                  <c:v>1.4231702499858924E-2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AF-468B-9548-2FCA02DF94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137010960"/>
        <c:axId val="-2137012592"/>
      </c:barChart>
      <c:catAx>
        <c:axId val="-2137010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2137012592"/>
        <c:crosses val="autoZero"/>
        <c:auto val="0"/>
        <c:lblAlgn val="ctr"/>
        <c:lblOffset val="100"/>
        <c:noMultiLvlLbl val="0"/>
      </c:catAx>
      <c:valAx>
        <c:axId val="-213701259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2137010960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Bankructwa_roczny!$G$6</c:f>
              <c:strCache>
                <c:ptCount val="1"/>
                <c:pt idx="0">
                  <c:v>2019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Bankructwa_roczny!$G$7:$G$10</c:f>
              <c:numCache>
                <c:formatCode>#,##0</c:formatCode>
                <c:ptCount val="4"/>
                <c:pt idx="0">
                  <c:v>155</c:v>
                </c:pt>
                <c:pt idx="1">
                  <c:v>131</c:v>
                </c:pt>
                <c:pt idx="2">
                  <c:v>133</c:v>
                </c:pt>
                <c:pt idx="3">
                  <c:v>159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AAE-4D47-BC93-67CB0016E570}"/>
            </c:ext>
          </c:extLst>
        </c:ser>
        <c:ser>
          <c:idx val="1"/>
          <c:order val="1"/>
          <c:tx>
            <c:strRef>
              <c:f>Bankructwa_roczny!$H$6</c:f>
              <c:strCache>
                <c:ptCount val="1"/>
                <c:pt idx="0">
                  <c:v>2020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 cap="sq">
                <a:solidFill>
                  <a:schemeClr val="accent6">
                    <a:lumMod val="60000"/>
                    <a:lumOff val="40000"/>
                  </a:schemeClr>
                </a:solidFill>
                <a:bevel/>
              </a:ln>
              <a:effectLst/>
            </c:spPr>
          </c:marker>
          <c:dLbls>
            <c:delete val="1"/>
          </c:dLbls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Bankructwa_roczny!$H$7:$H$10</c:f>
              <c:numCache>
                <c:formatCode>#,##0</c:formatCode>
                <c:ptCount val="4"/>
                <c:pt idx="0">
                  <c:v>142</c:v>
                </c:pt>
                <c:pt idx="1">
                  <c:v>157</c:v>
                </c:pt>
                <c:pt idx="2">
                  <c:v>123</c:v>
                </c:pt>
                <c:pt idx="3">
                  <c:v>106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AAE-4D47-BC93-67CB0016E570}"/>
            </c:ext>
          </c:extLst>
        </c:ser>
        <c:ser>
          <c:idx val="2"/>
          <c:order val="2"/>
          <c:tx>
            <c:strRef>
              <c:f>Bankructwa_roczny!$I$6</c:f>
              <c:strCache>
                <c:ptCount val="1"/>
                <c:pt idx="0">
                  <c:v>2021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28575" cap="rnd">
                <a:solidFill>
                  <a:schemeClr val="accent5">
                    <a:shade val="65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Bankructwa_roczny!$I$7:$I$10</c:f>
              <c:numCache>
                <c:formatCode>#,##0</c:formatCode>
                <c:ptCount val="4"/>
                <c:pt idx="0">
                  <c:v>126</c:v>
                </c:pt>
                <c:pt idx="1">
                  <c:v>84</c:v>
                </c:pt>
                <c:pt idx="2">
                  <c:v>79</c:v>
                </c:pt>
                <c:pt idx="3">
                  <c:v>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AAE-4D47-BC93-67CB0016E570}"/>
            </c:ext>
          </c:extLst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137004976"/>
        <c:axId val="-2137016944"/>
      </c:lineChart>
      <c:catAx>
        <c:axId val="-2137004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2137016944"/>
        <c:crosses val="autoZero"/>
        <c:auto val="1"/>
        <c:lblAlgn val="ctr"/>
        <c:lblOffset val="100"/>
        <c:noMultiLvlLbl val="0"/>
      </c:catAx>
      <c:valAx>
        <c:axId val="-213701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2137004976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367781054143985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8329707206086041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770714556924253E-2"/>
                  <c:y val="-4.393673110720562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0592029938243578"/>
                  <c:y val="4.393673110720482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1540220730125365E-2"/>
                  <c:y val="4.39367311072052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651164606655471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1045447136140336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dane_up!$A$6:$A$13</c:f>
              <c:strCache>
                <c:ptCount val="8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</c:strCache>
            </c:strRef>
          </c:cat>
          <c:val>
            <c:numRef>
              <c:f>dane_up!$B$6:$B$13</c:f>
              <c:numCache>
                <c:formatCode>0.00%</c:formatCode>
                <c:ptCount val="8"/>
                <c:pt idx="0">
                  <c:v>2.2988505747126436E-2</c:v>
                </c:pt>
                <c:pt idx="1">
                  <c:v>1.1494252873563218E-2</c:v>
                </c:pt>
                <c:pt idx="2">
                  <c:v>8.0459770114942528E-2</c:v>
                </c:pt>
                <c:pt idx="3">
                  <c:v>0</c:v>
                </c:pt>
                <c:pt idx="4">
                  <c:v>0.57471264367816088</c:v>
                </c:pt>
                <c:pt idx="5">
                  <c:v>9.1954022988505746E-2</c:v>
                </c:pt>
                <c:pt idx="6">
                  <c:v>0</c:v>
                </c:pt>
                <c:pt idx="7">
                  <c:v>0.21839080459770116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137004432"/>
        <c:axId val="-2137013136"/>
      </c:barChart>
      <c:catAx>
        <c:axId val="-2137004432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2137013136"/>
        <c:crosses val="autoZero"/>
        <c:auto val="1"/>
        <c:lblAlgn val="ctr"/>
        <c:lblOffset val="100"/>
        <c:noMultiLvlLbl val="0"/>
      </c:catAx>
      <c:valAx>
        <c:axId val="-213701313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2137004432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137015312"/>
        <c:axId val="-2137003344"/>
      </c:barChart>
      <c:catAx>
        <c:axId val="-2137015312"/>
        <c:scaling>
          <c:orientation val="minMax"/>
        </c:scaling>
        <c:delete val="1"/>
        <c:axPos val="l"/>
        <c:numFmt formatCode="0.00%" sourceLinked="0"/>
        <c:majorTickMark val="none"/>
        <c:minorTickMark val="none"/>
        <c:tickLblPos val="nextTo"/>
        <c:crossAx val="-2137003344"/>
        <c:crosses val="autoZero"/>
        <c:auto val="1"/>
        <c:lblAlgn val="ctr"/>
        <c:lblOffset val="100"/>
        <c:noMultiLvlLbl val="0"/>
      </c:catAx>
      <c:valAx>
        <c:axId val="-2137003344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2137015312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sygnalna_NSP_GUS.docx.docx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107C1-D5B2-4BA5-A018-61331C399B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EB81EE53-9A68-4CAF-8E9E-89B09CB1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1527</Words>
  <Characters>9165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Rejestracje i upadłości przedsiębiorstw w IV kwartale 2021 r</dc:title>
  <dc:subject/>
  <cp:keywords/>
  <dc:description/>
  <cp:lastModifiedBy>Putkowska Beata</cp:lastModifiedBy>
  <cp:revision>3</cp:revision>
  <cp:lastPrinted>2022-02-08T13:54:00Z</cp:lastPrinted>
  <dcterms:created xsi:type="dcterms:W3CDTF">2022-02-07T12:38:00Z</dcterms:created>
  <dcterms:modified xsi:type="dcterms:W3CDTF">2022-02-10T07:38:00Z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