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216E901C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4282F645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D6D8773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1A287ED3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212850"/>
                <wp:effectExtent l="0" t="0" r="0" b="6350"/>
                <wp:wrapSquare wrapText="bothSides"/>
                <wp:docPr id="9" name="Pole tekstowe 2" descr="2,6%&#10;Wzrost produkcji sprzedanej przemysłu w porównaniu ze stycz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12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77194E0A" w:rsidR="007E6C46" w:rsidRPr="003F5DF9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97B63">
                              <w:rPr>
                                <w:rStyle w:val="WartowskanikaZnak"/>
                              </w:rPr>
                              <w:t>2,6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127184C" w:rsidR="007E6C46" w:rsidRPr="00C145F8" w:rsidRDefault="0037781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 styczniem</w:t>
                            </w:r>
                            <w:r w:rsidR="00575A96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08CFDB" id="Pole tekstowe 2" o:spid="_x0000_s1026" alt="2,6%&#10;Wzrost produkcji sprzedanej przemysłu w porównaniu ze styczniem ub. roku" style="position:absolute;margin-left:3.5pt;margin-top:53pt;width:171.5pt;height:95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" fillcolor="#001d77" stroked="f">
                <v:stroke joinstyle="miter"/>
                <v:textbox>
                  <w:txbxContent>
                    <w:p w14:paraId="21A599A1" w14:textId="77194E0A" w:rsidR="007E6C46" w:rsidRPr="003F5DF9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297B63">
                        <w:rPr>
                          <w:rStyle w:val="WartowskanikaZnak"/>
                        </w:rPr>
                        <w:t>2,6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127184C" w:rsidR="007E6C46" w:rsidRPr="00C145F8" w:rsidRDefault="0037781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ze styczniem</w:t>
                      </w:r>
                      <w:r w:rsidR="00575A96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styczniu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4633FE8" w14:textId="1FD56F2F" w:rsidR="00CA4FE1" w:rsidRDefault="0037781F" w:rsidP="00CA4FE1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 styczniu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297B63">
        <w:rPr>
          <w:b/>
          <w:noProof/>
          <w:szCs w:val="19"/>
          <w:lang w:eastAsia="pl-PL"/>
        </w:rPr>
        <w:t>2</w:t>
      </w:r>
      <w:r>
        <w:rPr>
          <w:b/>
          <w:noProof/>
          <w:szCs w:val="19"/>
          <w:lang w:eastAsia="pl-PL"/>
        </w:rPr>
        <w:t>,6% w porównaniu ze styczniem ub. roku, kiedy notowano wzrost o 1</w:t>
      </w:r>
      <w:r w:rsidR="00297B63">
        <w:rPr>
          <w:b/>
          <w:noProof/>
          <w:szCs w:val="19"/>
          <w:lang w:eastAsia="pl-PL"/>
        </w:rPr>
        <w:t>8</w:t>
      </w:r>
      <w:r>
        <w:rPr>
          <w:b/>
          <w:noProof/>
          <w:szCs w:val="19"/>
          <w:lang w:eastAsia="pl-PL"/>
        </w:rPr>
        <w:t>,</w:t>
      </w:r>
      <w:r w:rsidR="00297B63">
        <w:rPr>
          <w:b/>
          <w:noProof/>
          <w:szCs w:val="19"/>
          <w:lang w:eastAsia="pl-PL"/>
        </w:rPr>
        <w:t>0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 grudniem ub. roku </w:t>
      </w:r>
      <w:r w:rsidR="00297B63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2,</w:t>
      </w:r>
      <w:r w:rsidR="00297B63">
        <w:rPr>
          <w:b/>
          <w:noProof/>
          <w:szCs w:val="19"/>
          <w:lang w:eastAsia="pl-PL"/>
        </w:rPr>
        <w:t>5</w:t>
      </w:r>
      <w:r>
        <w:rPr>
          <w:b/>
          <w:noProof/>
          <w:szCs w:val="19"/>
          <w:lang w:eastAsia="pl-PL"/>
        </w:rPr>
        <w:t xml:space="preserve">%. </w:t>
      </w:r>
    </w:p>
    <w:p w14:paraId="12F56E19" w14:textId="2EB66E76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07CBA94E" w14:textId="5C85D658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259FCBA1" w14:textId="4850FA9B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34A81CEC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692A3F2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styczniu  br. wyniósł 0,3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CC33B38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987065" w:rsidRPr="00380E56">
                              <w:t>wzrost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F76527" w:rsidRPr="00380E56">
                              <w:t xml:space="preserve"> </w:t>
                            </w:r>
                            <w:r w:rsidR="00380E56">
                              <w:t>styczniu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 </w:t>
                            </w:r>
                            <w:r w:rsidR="00380E56">
                              <w:t>0,3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styczniu  br. wyniósł 0,3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bu0eYm8CAAB2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1CC33B38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987065" w:rsidRPr="00380E56">
                        <w:t>wzrost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F76527" w:rsidRPr="00380E56">
                        <w:t xml:space="preserve"> </w:t>
                      </w:r>
                      <w:r w:rsidR="00380E56">
                        <w:t>styczniu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 </w:t>
                      </w:r>
                      <w:r w:rsidR="00380E56">
                        <w:t>0,3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4E4AA788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 xml:space="preserve">w </w:t>
      </w:r>
      <w:r w:rsidR="00380E56">
        <w:rPr>
          <w:noProof/>
          <w:szCs w:val="19"/>
          <w:lang w:eastAsia="pl-PL"/>
        </w:rPr>
        <w:t>styczniu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380E56">
        <w:rPr>
          <w:noProof/>
          <w:szCs w:val="19"/>
          <w:lang w:eastAsia="pl-PL"/>
        </w:rPr>
        <w:t>0,3</w:t>
      </w:r>
      <w:r w:rsidRPr="00380E56">
        <w:rPr>
          <w:noProof/>
          <w:szCs w:val="19"/>
          <w:lang w:eastAsia="pl-PL"/>
        </w:rPr>
        <w:t xml:space="preserve">% </w:t>
      </w:r>
      <w:r w:rsidR="00987065" w:rsidRPr="00380E56">
        <w:rPr>
          <w:noProof/>
          <w:szCs w:val="19"/>
          <w:lang w:eastAsia="pl-PL"/>
        </w:rPr>
        <w:t>wy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380E56">
        <w:rPr>
          <w:noProof/>
          <w:szCs w:val="19"/>
          <w:lang w:eastAsia="pl-PL"/>
        </w:rPr>
        <w:t>1,3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380E56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8471C0" w:rsidRPr="00380E56">
        <w:rPr>
          <w:noProof/>
          <w:szCs w:val="19"/>
          <w:lang w:eastAsia="pl-PL"/>
        </w:rPr>
        <w:t xml:space="preserve"> </w:t>
      </w:r>
      <w:r w:rsidR="00380E56">
        <w:rPr>
          <w:noProof/>
          <w:szCs w:val="19"/>
          <w:lang w:eastAsia="pl-PL"/>
        </w:rPr>
        <w:t>grudniem</w:t>
      </w:r>
      <w:r w:rsidR="008660A2" w:rsidRPr="00380E56">
        <w:rPr>
          <w:noProof/>
          <w:szCs w:val="19"/>
          <w:lang w:eastAsia="pl-PL"/>
        </w:rPr>
        <w:t xml:space="preserve"> </w:t>
      </w:r>
      <w:r w:rsidR="00380E56">
        <w:rPr>
          <w:noProof/>
          <w:szCs w:val="19"/>
          <w:lang w:eastAsia="pl-PL"/>
        </w:rPr>
        <w:t xml:space="preserve">ub. </w:t>
      </w:r>
      <w:r w:rsidR="008660A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4960EF40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26C73B40" w:rsidR="003627E7" w:rsidRDefault="00C145F8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43936" behindDoc="0" locked="0" layoutInCell="1" allowOverlap="1" wp14:anchorId="22AD2216" wp14:editId="4FD58B8F">
            <wp:simplePos x="0" y="0"/>
            <wp:positionH relativeFrom="column">
              <wp:posOffset>-74295</wp:posOffset>
            </wp:positionH>
            <wp:positionV relativeFrom="paragraph">
              <wp:posOffset>190500</wp:posOffset>
            </wp:positionV>
            <wp:extent cx="5243195" cy="3139440"/>
            <wp:effectExtent l="0" t="0" r="0" b="3810"/>
            <wp:wrapSquare wrapText="bothSides"/>
            <wp:docPr id="3" name="Obraz 3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78C73030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00D1D1BF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40920BE9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1909D4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styczniu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 xml:space="preserve">r. odnotowano wzrost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 xml:space="preserve">w 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8D43B7" w:rsidRPr="008D43B7">
        <w:rPr>
          <w:rFonts w:eastAsia="Calibri" w:cs="Times New Roman"/>
        </w:rPr>
        <w:t xml:space="preserve">dóbr inwestycyjnych </w:t>
      </w:r>
      <w:r w:rsidR="001909D4">
        <w:rPr>
          <w:rFonts w:eastAsia="Calibri" w:cs="Times New Roman"/>
        </w:rPr>
        <w:t xml:space="preserve">– </w:t>
      </w:r>
      <w:r w:rsidR="008D43B7" w:rsidRPr="008D43B7">
        <w:rPr>
          <w:rFonts w:eastAsia="Calibri" w:cs="Times New Roman"/>
        </w:rPr>
        <w:t>o </w:t>
      </w:r>
      <w:r w:rsidR="00E626D2">
        <w:rPr>
          <w:rFonts w:eastAsia="Calibri" w:cs="Times New Roman"/>
        </w:rPr>
        <w:t>10,</w:t>
      </w:r>
      <w:r w:rsidR="00C67037">
        <w:rPr>
          <w:rFonts w:eastAsia="Calibri" w:cs="Times New Roman"/>
        </w:rPr>
        <w:t>8</w:t>
      </w:r>
      <w:r w:rsidR="008D43B7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 xml:space="preserve"> oraz</w:t>
      </w:r>
      <w:r w:rsidR="00540E47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>dóbr konsumpcyjnych nietrwałych – o</w:t>
      </w:r>
      <w:r w:rsidR="00E626D2">
        <w:rPr>
          <w:rFonts w:eastAsia="Calibri" w:cs="Times New Roman"/>
        </w:rPr>
        <w:t> 8,</w:t>
      </w:r>
      <w:r w:rsidR="00C67037">
        <w:rPr>
          <w:rFonts w:eastAsia="Calibri" w:cs="Times New Roman"/>
        </w:rPr>
        <w:t>0</w:t>
      </w:r>
      <w:r w:rsidR="003019CA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>.</w:t>
      </w:r>
      <w:r w:rsidR="005E15BC">
        <w:rPr>
          <w:rFonts w:eastAsia="Calibri" w:cs="Times New Roman"/>
        </w:rPr>
        <w:t xml:space="preserve"> </w:t>
      </w:r>
      <w:r w:rsidR="00540E47">
        <w:rPr>
          <w:rFonts w:eastAsia="Calibri" w:cs="Times New Roman"/>
        </w:rPr>
        <w:t>Z</w:t>
      </w:r>
      <w:r w:rsidR="00540E47" w:rsidRPr="00BB1DF9">
        <w:rPr>
          <w:rFonts w:eastAsia="Calibri" w:cs="Times New Roman"/>
        </w:rPr>
        <w:t xml:space="preserve">mniejszyła się </w:t>
      </w:r>
      <w:r w:rsidR="00540E47"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8471C0" w:rsidRPr="008D43B7">
        <w:rPr>
          <w:rFonts w:eastAsia="Calibri" w:cs="Times New Roman"/>
        </w:rPr>
        <w:t>dóbr konsumpcyjnych trwałych – o </w:t>
      </w:r>
      <w:r w:rsidR="00C67037">
        <w:rPr>
          <w:rFonts w:eastAsia="Calibri" w:cs="Times New Roman"/>
        </w:rPr>
        <w:t>6,2</w:t>
      </w:r>
      <w:r w:rsidR="008471C0" w:rsidRPr="008D43B7">
        <w:rPr>
          <w:rFonts w:eastAsia="Calibri" w:cs="Times New Roman"/>
        </w:rPr>
        <w:t>%</w:t>
      </w:r>
      <w:r w:rsidR="00E626D2" w:rsidRPr="00E626D2">
        <w:rPr>
          <w:rFonts w:eastAsia="Calibri" w:cs="Times New Roman"/>
        </w:rPr>
        <w:t xml:space="preserve"> </w:t>
      </w:r>
      <w:r w:rsidR="00E626D2">
        <w:rPr>
          <w:rFonts w:eastAsia="Calibri" w:cs="Times New Roman"/>
        </w:rPr>
        <w:t xml:space="preserve">oraz </w:t>
      </w:r>
      <w:r w:rsidR="00E626D2" w:rsidRPr="008D43B7">
        <w:rPr>
          <w:rFonts w:eastAsia="Calibri" w:cs="Times New Roman"/>
        </w:rPr>
        <w:t>dóbr zaopatrzeniowych – o </w:t>
      </w:r>
      <w:r w:rsidR="00C67037">
        <w:rPr>
          <w:rFonts w:eastAsia="Calibri" w:cs="Times New Roman"/>
        </w:rPr>
        <w:t>0,4</w:t>
      </w:r>
      <w:r w:rsidR="00E626D2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>.</w:t>
      </w:r>
      <w:r w:rsidR="00C67037" w:rsidRPr="00C67037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 xml:space="preserve">Produkcja </w:t>
      </w:r>
      <w:r w:rsidR="00C67037" w:rsidRPr="008D43B7">
        <w:rPr>
          <w:rFonts w:eastAsia="Calibri" w:cs="Times New Roman"/>
        </w:rPr>
        <w:t xml:space="preserve">dóbr związanych z energią </w:t>
      </w:r>
      <w:r w:rsidR="00C67037">
        <w:rPr>
          <w:rFonts w:eastAsia="Calibri" w:cs="Times New Roman"/>
        </w:rPr>
        <w:t>pozostała na tym samym poziomie.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2E8102A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91"/>
        <w:gridCol w:w="986"/>
        <w:gridCol w:w="876"/>
        <w:gridCol w:w="954"/>
        <w:gridCol w:w="889"/>
        <w:gridCol w:w="941"/>
        <w:gridCol w:w="844"/>
      </w:tblGrid>
      <w:tr w:rsidR="004D6D49" w:rsidRPr="003627E7" w14:paraId="1ED6616F" w14:textId="77777777" w:rsidTr="004D6D49">
        <w:trPr>
          <w:trHeight w:val="474"/>
        </w:trPr>
        <w:tc>
          <w:tcPr>
            <w:tcW w:w="2391" w:type="dxa"/>
            <w:vMerge w:val="restart"/>
            <w:vAlign w:val="center"/>
          </w:tcPr>
          <w:p w14:paraId="12C3EB7B" w14:textId="3A56A2B9" w:rsidR="004D6D49" w:rsidRPr="003627E7" w:rsidRDefault="0037781F" w:rsidP="004D6D4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2FBA9C37" w14:textId="3B1CFA4A" w:rsidR="004D6D49" w:rsidRDefault="004D6D49" w:rsidP="004D6D4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4A68FDF" w14:textId="4DB08B68" w:rsidR="004D6D49" w:rsidRDefault="004D6D49" w:rsidP="004D6D4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01 2023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96B62BA" w14:textId="1A3CE53A" w:rsidR="004D6D49" w:rsidRDefault="004D6D49" w:rsidP="004D6D4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12 2022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7DDD7BA6" w14:textId="0A26DBF2" w:rsidR="004D6D49" w:rsidRDefault="004D6D49" w:rsidP="004D6D4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01 2023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01EAC9DB" w14:textId="3D96432D" w:rsidR="004D6D49" w:rsidRDefault="004D6D49" w:rsidP="004D6D4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12 2022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12D8BE1" w14:textId="21703365" w:rsidR="004D6D49" w:rsidRPr="003627E7" w:rsidRDefault="004D6D49" w:rsidP="004D6D4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01 2023</w:t>
            </w:r>
          </w:p>
        </w:tc>
      </w:tr>
      <w:tr w:rsidR="004D6D49" w:rsidRPr="003627E7" w14:paraId="4E9890F8" w14:textId="77777777" w:rsidTr="004D6D49">
        <w:trPr>
          <w:trHeight w:val="439"/>
        </w:trPr>
        <w:tc>
          <w:tcPr>
            <w:tcW w:w="2391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4D6D49" w:rsidRPr="003627E7" w:rsidRDefault="004D6D49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</w:tcPr>
          <w:p w14:paraId="1DD6F99C" w14:textId="2E108FA3" w:rsidR="004D6D49" w:rsidRDefault="004D6D49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       =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0DF9913" w14:textId="06E8E446" w:rsidR="004D6D49" w:rsidRDefault="004D6D49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785" w:type="dxa"/>
            <w:gridSpan w:val="2"/>
          </w:tcPr>
          <w:p w14:paraId="2CA25A27" w14:textId="2D55938F" w:rsidR="004D6D49" w:rsidRPr="006244BE" w:rsidRDefault="004D6D49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                 2015 = 100</w:t>
            </w:r>
          </w:p>
        </w:tc>
      </w:tr>
      <w:tr w:rsidR="004D6D49" w:rsidRPr="003627E7" w14:paraId="23B772E6" w14:textId="77777777" w:rsidTr="004D6D49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4DFE5415" w14:textId="77777777" w:rsidR="004D6D49" w:rsidRPr="003627E7" w:rsidRDefault="004D6D49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69B6B7C9" w14:textId="7B5D19F8" w:rsidR="004D6D49" w:rsidRDefault="00297B6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3F060E7B" w14:textId="37F62726" w:rsidR="004D6D49" w:rsidRDefault="00297B63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97,5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4CB65A33" w14:textId="2B584E6A" w:rsidR="004D6D49" w:rsidRDefault="00297B6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3170C533" w14:textId="5DE73FE6" w:rsidR="004D6D49" w:rsidRDefault="00297B6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102,6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71ED7225" w14:textId="4638B5D7" w:rsidR="004D6D49" w:rsidRDefault="00C67037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148,8*</w:t>
            </w:r>
          </w:p>
        </w:tc>
        <w:tc>
          <w:tcPr>
            <w:tcW w:w="844" w:type="dxa"/>
            <w:tcBorders>
              <w:top w:val="single" w:sz="12" w:space="0" w:color="212492"/>
            </w:tcBorders>
            <w:vAlign w:val="center"/>
          </w:tcPr>
          <w:p w14:paraId="30EC893D" w14:textId="6AF2DBFB" w:rsidR="004D6D49" w:rsidRPr="003627E7" w:rsidRDefault="00C67037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C145F8">
              <w:rPr>
                <w:b/>
                <w:sz w:val="16"/>
                <w:szCs w:val="18"/>
                <w:shd w:val="clear" w:color="auto" w:fill="FFFFFF"/>
              </w:rPr>
              <w:t>145,</w:t>
            </w:r>
            <w:r w:rsidR="009C5B44" w:rsidRPr="00C145F8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4D6D49" w:rsidRPr="003627E7" w14:paraId="2158DE67" w14:textId="77777777" w:rsidTr="004D6D49">
        <w:trPr>
          <w:trHeight w:val="57"/>
        </w:trPr>
        <w:tc>
          <w:tcPr>
            <w:tcW w:w="2391" w:type="dxa"/>
            <w:vAlign w:val="center"/>
          </w:tcPr>
          <w:p w14:paraId="4FBF9E8C" w14:textId="77777777" w:rsidR="004D6D49" w:rsidRPr="003627E7" w:rsidRDefault="004D6D49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986" w:type="dxa"/>
          </w:tcPr>
          <w:p w14:paraId="4EF2EDFE" w14:textId="7D812156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90,5</w:t>
            </w:r>
          </w:p>
        </w:tc>
        <w:tc>
          <w:tcPr>
            <w:tcW w:w="876" w:type="dxa"/>
          </w:tcPr>
          <w:p w14:paraId="028C921A" w14:textId="7803F686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106,7</w:t>
            </w:r>
          </w:p>
        </w:tc>
        <w:tc>
          <w:tcPr>
            <w:tcW w:w="954" w:type="dxa"/>
          </w:tcPr>
          <w:p w14:paraId="7EB6EE1E" w14:textId="4EEBC925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93,0*</w:t>
            </w:r>
          </w:p>
        </w:tc>
        <w:tc>
          <w:tcPr>
            <w:tcW w:w="889" w:type="dxa"/>
          </w:tcPr>
          <w:p w14:paraId="06BE630B" w14:textId="43D4BDA8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941" w:type="dxa"/>
          </w:tcPr>
          <w:p w14:paraId="7DA42923" w14:textId="2AF5BEE3" w:rsidR="004D6D49" w:rsidRDefault="00C67037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86,1*</w:t>
            </w:r>
          </w:p>
        </w:tc>
        <w:tc>
          <w:tcPr>
            <w:tcW w:w="844" w:type="dxa"/>
            <w:vAlign w:val="center"/>
          </w:tcPr>
          <w:p w14:paraId="05323528" w14:textId="03FB267F" w:rsidR="004D6D49" w:rsidRPr="003627E7" w:rsidRDefault="00C67037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91,9</w:t>
            </w:r>
          </w:p>
        </w:tc>
      </w:tr>
      <w:tr w:rsidR="004D6D49" w:rsidRPr="003627E7" w14:paraId="0241BF9D" w14:textId="77777777" w:rsidTr="004D6D49">
        <w:trPr>
          <w:trHeight w:val="57"/>
        </w:trPr>
        <w:tc>
          <w:tcPr>
            <w:tcW w:w="2391" w:type="dxa"/>
            <w:vAlign w:val="center"/>
          </w:tcPr>
          <w:p w14:paraId="6958D3AE" w14:textId="77777777" w:rsidR="004D6D49" w:rsidRPr="003627E7" w:rsidRDefault="004D6D49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986" w:type="dxa"/>
          </w:tcPr>
          <w:p w14:paraId="3215B753" w14:textId="16908FE0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92,0</w:t>
            </w:r>
          </w:p>
        </w:tc>
        <w:tc>
          <w:tcPr>
            <w:tcW w:w="876" w:type="dxa"/>
          </w:tcPr>
          <w:p w14:paraId="1DFB5D62" w14:textId="3A1FDB93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95,3</w:t>
            </w:r>
          </w:p>
        </w:tc>
        <w:tc>
          <w:tcPr>
            <w:tcW w:w="954" w:type="dxa"/>
          </w:tcPr>
          <w:p w14:paraId="26381CA5" w14:textId="4B9F6B03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103,5*</w:t>
            </w:r>
          </w:p>
        </w:tc>
        <w:tc>
          <w:tcPr>
            <w:tcW w:w="889" w:type="dxa"/>
          </w:tcPr>
          <w:p w14:paraId="4A658960" w14:textId="4E332A61" w:rsidR="004D6D49" w:rsidRDefault="00297B6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941" w:type="dxa"/>
          </w:tcPr>
          <w:p w14:paraId="140B6D42" w14:textId="67A48DD2" w:rsidR="004D6D49" w:rsidRDefault="00C67037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150,1*</w:t>
            </w:r>
          </w:p>
        </w:tc>
        <w:tc>
          <w:tcPr>
            <w:tcW w:w="844" w:type="dxa"/>
            <w:vAlign w:val="center"/>
          </w:tcPr>
          <w:p w14:paraId="0FBDB83E" w14:textId="641DEE8C" w:rsidR="004D6D49" w:rsidRPr="003627E7" w:rsidRDefault="00C67037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143,1</w:t>
            </w:r>
          </w:p>
        </w:tc>
      </w:tr>
      <w:tr w:rsidR="004D6D49" w:rsidRPr="003627E7" w14:paraId="11A27FAE" w14:textId="77777777" w:rsidTr="004D6D49">
        <w:trPr>
          <w:trHeight w:val="57"/>
        </w:trPr>
        <w:tc>
          <w:tcPr>
            <w:tcW w:w="2391" w:type="dxa"/>
            <w:vAlign w:val="center"/>
          </w:tcPr>
          <w:p w14:paraId="2F60ACB9" w14:textId="77777777" w:rsidR="004D6D49" w:rsidRPr="003627E7" w:rsidRDefault="004D6D49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6" w:type="dxa"/>
          </w:tcPr>
          <w:p w14:paraId="7DD0B937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7ADEA1BB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109,3*</w:t>
            </w:r>
          </w:p>
        </w:tc>
        <w:tc>
          <w:tcPr>
            <w:tcW w:w="876" w:type="dxa"/>
          </w:tcPr>
          <w:p w14:paraId="62AA6F45" w14:textId="77777777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7197ABE5" w:rsidR="004D6D49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120,2</w:t>
            </w:r>
          </w:p>
        </w:tc>
        <w:tc>
          <w:tcPr>
            <w:tcW w:w="954" w:type="dxa"/>
          </w:tcPr>
          <w:p w14:paraId="4FF87550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47057983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82,8*</w:t>
            </w:r>
          </w:p>
        </w:tc>
        <w:tc>
          <w:tcPr>
            <w:tcW w:w="889" w:type="dxa"/>
          </w:tcPr>
          <w:p w14:paraId="05C90E9E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119AD811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941" w:type="dxa"/>
          </w:tcPr>
          <w:p w14:paraId="07AC3EBE" w14:textId="77777777" w:rsidR="00C67037" w:rsidRDefault="00C67037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3DE4A575" w:rsidR="004D6D49" w:rsidRDefault="00C67037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162,4*</w:t>
            </w:r>
          </w:p>
        </w:tc>
        <w:tc>
          <w:tcPr>
            <w:tcW w:w="844" w:type="dxa"/>
            <w:vAlign w:val="center"/>
          </w:tcPr>
          <w:p w14:paraId="2ACF0203" w14:textId="0F939B0D" w:rsidR="004D6D49" w:rsidRPr="003627E7" w:rsidRDefault="00C67037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195,2</w:t>
            </w:r>
          </w:p>
        </w:tc>
      </w:tr>
      <w:tr w:rsidR="004D6D49" w:rsidRPr="003627E7" w14:paraId="6983C9F4" w14:textId="77777777" w:rsidTr="004D6D49">
        <w:trPr>
          <w:trHeight w:val="624"/>
        </w:trPr>
        <w:tc>
          <w:tcPr>
            <w:tcW w:w="2391" w:type="dxa"/>
            <w:vAlign w:val="center"/>
          </w:tcPr>
          <w:p w14:paraId="2208E1D2" w14:textId="77777777" w:rsidR="004D6D49" w:rsidRPr="003627E7" w:rsidRDefault="004D6D49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86" w:type="dxa"/>
          </w:tcPr>
          <w:p w14:paraId="02F159C7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757A245B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105,1*</w:t>
            </w:r>
          </w:p>
        </w:tc>
        <w:tc>
          <w:tcPr>
            <w:tcW w:w="876" w:type="dxa"/>
          </w:tcPr>
          <w:p w14:paraId="449F8228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0FC7731C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86,5</w:t>
            </w:r>
          </w:p>
        </w:tc>
        <w:tc>
          <w:tcPr>
            <w:tcW w:w="954" w:type="dxa"/>
          </w:tcPr>
          <w:p w14:paraId="5F0903E5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1DA03728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  <w:tc>
          <w:tcPr>
            <w:tcW w:w="889" w:type="dxa"/>
          </w:tcPr>
          <w:p w14:paraId="7E2C7DD0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10912D49" w:rsidR="00297B63" w:rsidRDefault="00297B6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97,8</w:t>
            </w:r>
          </w:p>
        </w:tc>
        <w:tc>
          <w:tcPr>
            <w:tcW w:w="941" w:type="dxa"/>
          </w:tcPr>
          <w:p w14:paraId="06AE350A" w14:textId="77777777" w:rsidR="004D6D49" w:rsidRDefault="004D6D4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1C9D8412" w:rsidR="00C67037" w:rsidRDefault="00C67037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157,4*</w:t>
            </w:r>
          </w:p>
        </w:tc>
        <w:tc>
          <w:tcPr>
            <w:tcW w:w="844" w:type="dxa"/>
            <w:vAlign w:val="center"/>
          </w:tcPr>
          <w:p w14:paraId="49CC0430" w14:textId="0714C506" w:rsidR="004D6D49" w:rsidRPr="003627E7" w:rsidRDefault="00C67037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136,2</w:t>
            </w:r>
          </w:p>
        </w:tc>
      </w:tr>
    </w:tbl>
    <w:p w14:paraId="0074A454" w14:textId="0B6C50A1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8E3F5F">
        <w:rPr>
          <w:sz w:val="16"/>
          <w:szCs w:val="16"/>
          <w:shd w:val="clear" w:color="auto" w:fill="FFFFFF"/>
        </w:rPr>
        <w:t>grudniu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</w:t>
      </w:r>
      <w:r w:rsidR="00297B63">
        <w:rPr>
          <w:sz w:val="16"/>
          <w:szCs w:val="16"/>
          <w:shd w:val="clear" w:color="auto" w:fill="FFFFFF"/>
        </w:rPr>
        <w:t>styczniu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10832EF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6565CACF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46C591F4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3FAA90A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stycznia ub. roku, wyniósł 69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1D597EE4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69,9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8" type="#_x0000_t202" alt="Udział wartości produkcji działów przemysłu, w których odnotowano wzrost w stosunku do stycznia ub. roku, wyniósł 69,9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" filled="f" stroked="f">
                <v:textbox>
                  <w:txbxContent>
                    <w:p w14:paraId="5BF311DD" w14:textId="1D597EE4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69,9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7F75D2" w14:textId="42F782B3" w:rsidR="001E1F0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B475A8">
        <w:rPr>
          <w:shd w:val="clear" w:color="auto" w:fill="FFFFFF"/>
        </w:rPr>
        <w:t>styczniu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B475A8">
        <w:rPr>
          <w:shd w:val="clear" w:color="auto" w:fill="FFFFFF"/>
        </w:rPr>
        <w:t>stycznia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B475A8">
        <w:rPr>
          <w:shd w:val="clear" w:color="auto" w:fill="FFFFFF"/>
        </w:rPr>
        <w:t>21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B475A8" w:rsidRPr="00B7750B">
        <w:rPr>
          <w:shd w:val="clear" w:color="auto" w:fill="FFFFFF"/>
        </w:rPr>
        <w:t>urządzeń elektrycznych</w:t>
      </w:r>
      <w:r w:rsidR="00B475A8">
        <w:rPr>
          <w:shd w:val="clear" w:color="auto" w:fill="FFFFFF"/>
        </w:rPr>
        <w:t xml:space="preserve"> – o 31,5%, </w:t>
      </w:r>
      <w:r w:rsidR="001B6893" w:rsidRPr="003627E7">
        <w:rPr>
          <w:shd w:val="clear" w:color="auto" w:fill="FFFFFF"/>
        </w:rPr>
        <w:t>pojazdów samochodowych, przyczep i naczep – o</w:t>
      </w:r>
      <w:r w:rsidR="001B6893">
        <w:rPr>
          <w:shd w:val="clear" w:color="auto" w:fill="FFFFFF"/>
        </w:rPr>
        <w:t> </w:t>
      </w:r>
      <w:r w:rsidR="00B475A8">
        <w:rPr>
          <w:shd w:val="clear" w:color="auto" w:fill="FFFFFF"/>
        </w:rPr>
        <w:t>14,7</w:t>
      </w:r>
      <w:r w:rsidR="001B6893">
        <w:rPr>
          <w:shd w:val="clear" w:color="auto" w:fill="FFFFFF"/>
        </w:rPr>
        <w:t xml:space="preserve">%, </w:t>
      </w:r>
      <w:r w:rsidR="001E1F08" w:rsidRPr="003627E7">
        <w:rPr>
          <w:shd w:val="clear" w:color="auto" w:fill="FFFFFF"/>
        </w:rPr>
        <w:t xml:space="preserve">maszyn i urządzeń </w:t>
      </w:r>
      <w:r w:rsidR="001E1F08" w:rsidRPr="003627E7">
        <w:rPr>
          <w:noProof/>
          <w:spacing w:val="-2"/>
          <w:szCs w:val="19"/>
          <w:lang w:eastAsia="pl-PL"/>
        </w:rPr>
        <w:t>–</w:t>
      </w:r>
      <w:r w:rsidR="001E1F08" w:rsidRPr="003627E7">
        <w:rPr>
          <w:shd w:val="clear" w:color="auto" w:fill="FFFFFF"/>
        </w:rPr>
        <w:t xml:space="preserve"> o </w:t>
      </w:r>
      <w:r w:rsidR="00B475A8">
        <w:rPr>
          <w:shd w:val="clear" w:color="auto" w:fill="FFFFFF"/>
        </w:rPr>
        <w:t>11,7</w:t>
      </w:r>
      <w:r w:rsidR="001E1F08" w:rsidRPr="003627E7">
        <w:rPr>
          <w:shd w:val="clear" w:color="auto" w:fill="FFFFFF"/>
        </w:rPr>
        <w:t>%</w:t>
      </w:r>
      <w:r w:rsidR="001E1F08">
        <w:rPr>
          <w:shd w:val="clear" w:color="auto" w:fill="FFFFFF"/>
        </w:rPr>
        <w:t>,</w:t>
      </w:r>
      <w:bookmarkStart w:id="1" w:name="_Hlk108764811"/>
      <w:r w:rsidR="001E1F08" w:rsidRPr="001E1F08">
        <w:rPr>
          <w:shd w:val="clear" w:color="auto" w:fill="FFFFFF"/>
        </w:rPr>
        <w:t xml:space="preserve"> </w:t>
      </w:r>
      <w:bookmarkEnd w:id="1"/>
      <w:r w:rsidR="00B475A8">
        <w:rPr>
          <w:shd w:val="clear" w:color="auto" w:fill="FFFFFF"/>
        </w:rPr>
        <w:t xml:space="preserve">artykułów spożywczych – o 5,6%, </w:t>
      </w:r>
      <w:r w:rsidR="001B6893">
        <w:rPr>
          <w:shd w:val="clear" w:color="auto" w:fill="FFFFFF"/>
        </w:rPr>
        <w:t>wyrobów z metali – o</w:t>
      </w:r>
      <w:r w:rsidR="00B475A8">
        <w:rPr>
          <w:shd w:val="clear" w:color="auto" w:fill="FFFFFF"/>
        </w:rPr>
        <w:t> 5,2</w:t>
      </w:r>
      <w:r w:rsidR="001B6893">
        <w:rPr>
          <w:shd w:val="clear" w:color="auto" w:fill="FFFFFF"/>
        </w:rPr>
        <w:t>%,</w:t>
      </w:r>
      <w:r w:rsidR="001B6893" w:rsidRPr="001E1F08">
        <w:rPr>
          <w:shd w:val="clear" w:color="auto" w:fill="FFFFFF"/>
        </w:rPr>
        <w:t xml:space="preserve"> </w:t>
      </w:r>
      <w:r w:rsidR="001B6893" w:rsidRPr="00383CBA">
        <w:rPr>
          <w:shd w:val="clear" w:color="auto" w:fill="FFFFFF"/>
        </w:rPr>
        <w:t>wyrobów z gumy i tworzyw sztucznych</w:t>
      </w:r>
      <w:r w:rsidR="001B6893">
        <w:rPr>
          <w:shd w:val="clear" w:color="auto" w:fill="FFFFFF"/>
        </w:rPr>
        <w:t xml:space="preserve"> – o </w:t>
      </w:r>
      <w:r w:rsidR="00B475A8">
        <w:rPr>
          <w:shd w:val="clear" w:color="auto" w:fill="FFFFFF"/>
        </w:rPr>
        <w:t>3,7</w:t>
      </w:r>
      <w:r w:rsidR="001B6893">
        <w:rPr>
          <w:shd w:val="clear" w:color="auto" w:fill="FFFFFF"/>
        </w:rPr>
        <w:t>%</w:t>
      </w:r>
      <w:r w:rsidR="00B475A8">
        <w:rPr>
          <w:shd w:val="clear" w:color="auto" w:fill="FFFFFF"/>
        </w:rPr>
        <w:t>.</w:t>
      </w:r>
      <w:r w:rsidR="001B6893" w:rsidRPr="001B6893">
        <w:t xml:space="preserve"> </w:t>
      </w:r>
    </w:p>
    <w:p w14:paraId="21CCB1C9" w14:textId="5FAEE2DA" w:rsidR="00B475A8" w:rsidRDefault="001A7A4B" w:rsidP="001E1F0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B475A8">
        <w:rPr>
          <w:shd w:val="clear" w:color="auto" w:fill="FFFFFF"/>
        </w:rPr>
        <w:t xml:space="preserve">e styczniem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1E1F08">
        <w:rPr>
          <w:shd w:val="clear" w:color="auto" w:fill="FFFFFF"/>
        </w:rPr>
        <w:t>1</w:t>
      </w:r>
      <w:r w:rsidR="00B475A8">
        <w:rPr>
          <w:shd w:val="clear" w:color="auto" w:fill="FFFFFF"/>
        </w:rPr>
        <w:t>3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B475A8">
        <w:rPr>
          <w:shd w:val="clear" w:color="auto" w:fill="FFFFFF"/>
        </w:rPr>
        <w:t>w produkcji</w:t>
      </w:r>
      <w:r w:rsidR="00B475A8" w:rsidRPr="00647B75">
        <w:rPr>
          <w:shd w:val="clear" w:color="auto" w:fill="FFFFFF"/>
        </w:rPr>
        <w:t xml:space="preserve"> </w:t>
      </w:r>
      <w:r w:rsidR="00B475A8" w:rsidRPr="00625502">
        <w:rPr>
          <w:shd w:val="clear" w:color="auto" w:fill="FFFFFF"/>
        </w:rPr>
        <w:t>chemikaliów i wyrobów chemicznych</w:t>
      </w:r>
      <w:r w:rsidR="00B475A8">
        <w:rPr>
          <w:shd w:val="clear" w:color="auto" w:fill="FFFFFF"/>
        </w:rPr>
        <w:t xml:space="preserve"> – o 20,4%,</w:t>
      </w:r>
      <w:r w:rsidR="00CE4398">
        <w:rPr>
          <w:shd w:val="clear" w:color="auto" w:fill="FFFFFF"/>
        </w:rPr>
        <w:t xml:space="preserve"> </w:t>
      </w:r>
      <w:r w:rsidR="001B6893">
        <w:rPr>
          <w:shd w:val="clear" w:color="auto" w:fill="FFFFFF"/>
        </w:rPr>
        <w:t>metali – o </w:t>
      </w:r>
      <w:r w:rsidR="00B475A8">
        <w:rPr>
          <w:shd w:val="clear" w:color="auto" w:fill="FFFFFF"/>
        </w:rPr>
        <w:t>18</w:t>
      </w:r>
      <w:r w:rsidR="001B6893">
        <w:rPr>
          <w:shd w:val="clear" w:color="auto" w:fill="FFFFFF"/>
        </w:rPr>
        <w:t xml:space="preserve">,8%, </w:t>
      </w:r>
      <w:r w:rsidR="00B475A8" w:rsidRPr="001932FE">
        <w:rPr>
          <w:shd w:val="clear" w:color="auto" w:fill="FFFFFF"/>
        </w:rPr>
        <w:t>wyrobów z</w:t>
      </w:r>
      <w:r w:rsidR="00B475A8">
        <w:rPr>
          <w:shd w:val="clear" w:color="auto" w:fill="FFFFFF"/>
        </w:rPr>
        <w:t> </w:t>
      </w:r>
      <w:r w:rsidR="00B475A8" w:rsidRPr="001932FE">
        <w:rPr>
          <w:shd w:val="clear" w:color="auto" w:fill="FFFFFF"/>
        </w:rPr>
        <w:t>drewna, korka, słomy i wikliny</w:t>
      </w:r>
      <w:r w:rsidR="00B475A8">
        <w:rPr>
          <w:shd w:val="clear" w:color="auto" w:fill="FFFFFF"/>
        </w:rPr>
        <w:t xml:space="preserve"> – o 7,6%,</w:t>
      </w:r>
      <w:r w:rsidR="00B475A8" w:rsidRPr="00B475A8">
        <w:rPr>
          <w:shd w:val="clear" w:color="auto" w:fill="FFFFFF"/>
        </w:rPr>
        <w:t xml:space="preserve"> </w:t>
      </w:r>
      <w:r w:rsidR="00B475A8" w:rsidRPr="000B41E3">
        <w:rPr>
          <w:shd w:val="clear" w:color="auto" w:fill="FFFFFF"/>
        </w:rPr>
        <w:t>komputerów, wyrobów elektronicznych i optycznych</w:t>
      </w:r>
      <w:r w:rsidR="00B475A8">
        <w:rPr>
          <w:shd w:val="clear" w:color="auto" w:fill="FFFFFF"/>
        </w:rPr>
        <w:t xml:space="preserve"> </w:t>
      </w:r>
      <w:r w:rsidR="00B475A8" w:rsidRPr="000B41E3">
        <w:rPr>
          <w:shd w:val="clear" w:color="auto" w:fill="FFFFFF"/>
        </w:rPr>
        <w:t>– o </w:t>
      </w:r>
      <w:r w:rsidR="00B475A8">
        <w:rPr>
          <w:shd w:val="clear" w:color="auto" w:fill="FFFFFF"/>
        </w:rPr>
        <w:t>7,2</w:t>
      </w:r>
      <w:r w:rsidR="00B475A8" w:rsidRPr="000B41E3">
        <w:rPr>
          <w:shd w:val="clear" w:color="auto" w:fill="FFFFFF"/>
        </w:rPr>
        <w:t>%</w:t>
      </w:r>
      <w:r w:rsidR="00B475A8">
        <w:rPr>
          <w:shd w:val="clear" w:color="auto" w:fill="FFFFFF"/>
        </w:rPr>
        <w:t>,</w:t>
      </w:r>
      <w:r w:rsidR="00B475A8" w:rsidRPr="00B475A8">
        <w:rPr>
          <w:shd w:val="clear" w:color="auto" w:fill="FFFFFF"/>
        </w:rPr>
        <w:t xml:space="preserve"> </w:t>
      </w:r>
      <w:r w:rsidR="00B475A8">
        <w:rPr>
          <w:shd w:val="clear" w:color="auto" w:fill="FFFFFF"/>
        </w:rPr>
        <w:t>papieru i wyrobów z papieru – o 5,5%.</w:t>
      </w:r>
    </w:p>
    <w:p w14:paraId="4D64E1A6" w14:textId="04D0DFE2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14DC02C2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1DCA46DF" w14:textId="61ECA924" w:rsidR="00BC264D" w:rsidRDefault="00BC264D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44960" behindDoc="0" locked="0" layoutInCell="1" allowOverlap="1" wp14:anchorId="077C9180" wp14:editId="2AEE84F7">
            <wp:simplePos x="0" y="0"/>
            <wp:positionH relativeFrom="column">
              <wp:posOffset>-63500</wp:posOffset>
            </wp:positionH>
            <wp:positionV relativeFrom="paragraph">
              <wp:posOffset>196215</wp:posOffset>
            </wp:positionV>
            <wp:extent cx="5157470" cy="3870325"/>
            <wp:effectExtent l="0" t="0" r="5080" b="0"/>
            <wp:wrapSquare wrapText="bothSides"/>
            <wp:docPr id="8" name="Obraz 8" descr="Dynamika produkcji sprzedanej przemysłu według wybranych działów PKD (ceny stałe; poprzedni rok=100) - styczeń 2022, stycz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87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353A9257" w14:textId="4CF87296" w:rsidR="00F55FA9" w:rsidRDefault="008003EF" w:rsidP="00437344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5919CF">
        <w:t>grudniem ub.</w:t>
      </w:r>
      <w:r w:rsidR="00875153">
        <w:t xml:space="preserve"> </w:t>
      </w:r>
      <w:r w:rsidR="008660A2">
        <w:t>r</w:t>
      </w:r>
      <w:r w:rsidR="00C145F8">
        <w:t>oku</w:t>
      </w:r>
      <w:r w:rsidR="00A6597F">
        <w:t xml:space="preserve">, </w:t>
      </w:r>
      <w:r w:rsidR="00875153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75153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styczniu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F55FA9">
        <w:rPr>
          <w:shd w:val="clear" w:color="auto" w:fill="FFFFFF"/>
        </w:rPr>
        <w:t>16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F55FA9">
        <w:t xml:space="preserve">w </w:t>
      </w:r>
      <w:r w:rsidR="00F55FA9">
        <w:rPr>
          <w:shd w:val="clear" w:color="auto" w:fill="FFFFFF"/>
        </w:rPr>
        <w:t>n</w:t>
      </w:r>
      <w:r w:rsidR="00F55FA9" w:rsidRPr="00AB418D">
        <w:rPr>
          <w:shd w:val="clear" w:color="auto" w:fill="FFFFFF"/>
        </w:rPr>
        <w:t>apraw</w:t>
      </w:r>
      <w:r w:rsidR="00F55FA9">
        <w:rPr>
          <w:shd w:val="clear" w:color="auto" w:fill="FFFFFF"/>
        </w:rPr>
        <w:t>ie</w:t>
      </w:r>
      <w:r w:rsidR="00F55FA9" w:rsidRPr="00AB418D">
        <w:rPr>
          <w:shd w:val="clear" w:color="auto" w:fill="FFFFFF"/>
        </w:rPr>
        <w:t>, konserwacj</w:t>
      </w:r>
      <w:r w:rsidR="00F55FA9">
        <w:rPr>
          <w:shd w:val="clear" w:color="auto" w:fill="FFFFFF"/>
        </w:rPr>
        <w:t>i</w:t>
      </w:r>
      <w:r w:rsidR="00F55FA9" w:rsidRPr="00AB418D">
        <w:rPr>
          <w:shd w:val="clear" w:color="auto" w:fill="FFFFFF"/>
        </w:rPr>
        <w:t xml:space="preserve"> i instalowan</w:t>
      </w:r>
      <w:r w:rsidR="00F55FA9">
        <w:rPr>
          <w:shd w:val="clear" w:color="auto" w:fill="FFFFFF"/>
        </w:rPr>
        <w:t>iu</w:t>
      </w:r>
      <w:r w:rsidR="00F55FA9" w:rsidRPr="00AB418D">
        <w:rPr>
          <w:shd w:val="clear" w:color="auto" w:fill="FFFFFF"/>
        </w:rPr>
        <w:t xml:space="preserve"> maszyn i</w:t>
      </w:r>
      <w:r w:rsidR="00F55FA9">
        <w:rPr>
          <w:shd w:val="clear" w:color="auto" w:fill="FFFFFF"/>
        </w:rPr>
        <w:t> </w:t>
      </w:r>
      <w:r w:rsidR="00F55FA9" w:rsidRPr="00AB418D">
        <w:rPr>
          <w:shd w:val="clear" w:color="auto" w:fill="FFFFFF"/>
        </w:rPr>
        <w:t xml:space="preserve">urządzeń </w:t>
      </w:r>
      <w:r w:rsidR="00F55FA9">
        <w:rPr>
          <w:shd w:val="clear" w:color="auto" w:fill="FFFFFF"/>
        </w:rPr>
        <w:t xml:space="preserve"> – o 60,6%,</w:t>
      </w:r>
      <w:r w:rsidR="00F55FA9"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w p</w:t>
      </w:r>
      <w:r w:rsidR="00F55FA9" w:rsidRPr="002E66A4">
        <w:rPr>
          <w:shd w:val="clear" w:color="auto" w:fill="FFFFFF"/>
        </w:rPr>
        <w:t>rodukcj</w:t>
      </w:r>
      <w:r w:rsidR="00F55FA9">
        <w:rPr>
          <w:shd w:val="clear" w:color="auto" w:fill="FFFFFF"/>
        </w:rPr>
        <w:t>i</w:t>
      </w:r>
      <w:r w:rsidR="00F55FA9" w:rsidRPr="002E66A4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pozostałego sprzętu transportowego – o 24,8%,</w:t>
      </w:r>
      <w:r w:rsidR="00F55FA9" w:rsidRPr="00F55FA9">
        <w:rPr>
          <w:shd w:val="clear" w:color="auto" w:fill="FFFFFF"/>
        </w:rPr>
        <w:t xml:space="preserve"> </w:t>
      </w:r>
      <w:r w:rsidR="00F55FA9" w:rsidRPr="00AB418D">
        <w:rPr>
          <w:shd w:val="clear" w:color="auto" w:fill="FFFFFF"/>
        </w:rPr>
        <w:t>maszyn i</w:t>
      </w:r>
      <w:r w:rsidR="00F55FA9">
        <w:rPr>
          <w:shd w:val="clear" w:color="auto" w:fill="FFFFFF"/>
        </w:rPr>
        <w:t> </w:t>
      </w:r>
      <w:r w:rsidR="00F55FA9" w:rsidRPr="00AB418D">
        <w:rPr>
          <w:shd w:val="clear" w:color="auto" w:fill="FFFFFF"/>
        </w:rPr>
        <w:t xml:space="preserve">urządzeń </w:t>
      </w:r>
      <w:r w:rsidR="00F55FA9">
        <w:rPr>
          <w:shd w:val="clear" w:color="auto" w:fill="FFFFFF"/>
        </w:rPr>
        <w:t xml:space="preserve"> – o 17,7%,</w:t>
      </w:r>
      <w:r w:rsidR="00F55FA9"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artykułów spożywczych – o 6,9%,</w:t>
      </w:r>
      <w:r w:rsidR="00F55FA9" w:rsidRPr="00F55FA9">
        <w:rPr>
          <w:shd w:val="clear" w:color="auto" w:fill="FFFFFF"/>
        </w:rPr>
        <w:t xml:space="preserve"> </w:t>
      </w:r>
      <w:r w:rsidR="00F55FA9" w:rsidRPr="003627E7">
        <w:rPr>
          <w:shd w:val="clear" w:color="auto" w:fill="FFFFFF"/>
        </w:rPr>
        <w:t>pojazdów samochodowych, przyczep i naczep – o</w:t>
      </w:r>
      <w:r w:rsidR="00F55FA9">
        <w:rPr>
          <w:shd w:val="clear" w:color="auto" w:fill="FFFFFF"/>
        </w:rPr>
        <w:t> 5,8%.</w:t>
      </w:r>
    </w:p>
    <w:p w14:paraId="5DAA7AEE" w14:textId="64D6694E" w:rsidR="00B475A8" w:rsidRDefault="00AE3B4C" w:rsidP="00B475A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 xml:space="preserve">emysłu, w porównaniu z </w:t>
      </w:r>
      <w:r w:rsidR="00F55FA9">
        <w:rPr>
          <w:shd w:val="clear" w:color="auto" w:fill="FFFFFF"/>
        </w:rPr>
        <w:t>grudniem ub.</w:t>
      </w:r>
      <w:r>
        <w:rPr>
          <w:shd w:val="clear" w:color="auto" w:fill="FFFFFF"/>
        </w:rPr>
        <w:t xml:space="preserve"> r</w:t>
      </w:r>
      <w:r w:rsidR="00C145F8">
        <w:rPr>
          <w:shd w:val="clear" w:color="auto" w:fill="FFFFFF"/>
        </w:rPr>
        <w:t>oku</w:t>
      </w:r>
      <w:r>
        <w:rPr>
          <w:shd w:val="clear" w:color="auto" w:fill="FFFFFF"/>
        </w:rPr>
        <w:t>, wystąpił w 1</w:t>
      </w:r>
      <w:r w:rsidR="00F55FA9">
        <w:rPr>
          <w:shd w:val="clear" w:color="auto" w:fill="FFFFFF"/>
        </w:rPr>
        <w:t>8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m.in.</w:t>
      </w:r>
      <w:r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w wytwarzaniu i zaopatrywaniu w </w:t>
      </w:r>
      <w:r w:rsidR="00F55FA9" w:rsidRPr="00A6597F">
        <w:rPr>
          <w:shd w:val="clear" w:color="auto" w:fill="FFFFFF"/>
        </w:rPr>
        <w:t>energię elektryczną, gaz, parę wodną i</w:t>
      </w:r>
      <w:r w:rsidR="00F55FA9">
        <w:rPr>
          <w:shd w:val="clear" w:color="auto" w:fill="FFFFFF"/>
        </w:rPr>
        <w:t> </w:t>
      </w:r>
      <w:r w:rsidR="00F55FA9" w:rsidRPr="00A6597F">
        <w:rPr>
          <w:shd w:val="clear" w:color="auto" w:fill="FFFFFF"/>
        </w:rPr>
        <w:t>gorącą wodę</w:t>
      </w:r>
      <w:r w:rsidR="00F55FA9">
        <w:rPr>
          <w:shd w:val="clear" w:color="auto" w:fill="FFFFFF"/>
        </w:rPr>
        <w:t xml:space="preserve"> – o 20,2%,</w:t>
      </w:r>
      <w:r w:rsidR="00F55FA9"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w p</w:t>
      </w:r>
      <w:r w:rsidR="00F55FA9" w:rsidRPr="002E66A4">
        <w:rPr>
          <w:shd w:val="clear" w:color="auto" w:fill="FFFFFF"/>
        </w:rPr>
        <w:t>rodukcj</w:t>
      </w:r>
      <w:r w:rsidR="00F55FA9">
        <w:rPr>
          <w:shd w:val="clear" w:color="auto" w:fill="FFFFFF"/>
        </w:rPr>
        <w:t>i</w:t>
      </w:r>
      <w:r w:rsidR="00F55FA9"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metali – o 18,8%,</w:t>
      </w:r>
      <w:r w:rsidR="00F55FA9" w:rsidRPr="00F55FA9">
        <w:rPr>
          <w:shd w:val="clear" w:color="auto" w:fill="FFFFFF"/>
        </w:rPr>
        <w:t xml:space="preserve"> </w:t>
      </w:r>
      <w:r w:rsidR="00F55FA9" w:rsidRPr="001932FE">
        <w:rPr>
          <w:shd w:val="clear" w:color="auto" w:fill="FFFFFF"/>
        </w:rPr>
        <w:t>wyrobów z</w:t>
      </w:r>
      <w:r w:rsidR="00F55FA9">
        <w:rPr>
          <w:shd w:val="clear" w:color="auto" w:fill="FFFFFF"/>
        </w:rPr>
        <w:t> </w:t>
      </w:r>
      <w:r w:rsidR="00F55FA9" w:rsidRPr="001932FE">
        <w:rPr>
          <w:shd w:val="clear" w:color="auto" w:fill="FFFFFF"/>
        </w:rPr>
        <w:t>drewna, korka, słomy i wikliny</w:t>
      </w:r>
      <w:r w:rsidR="00F55FA9">
        <w:rPr>
          <w:shd w:val="clear" w:color="auto" w:fill="FFFFFF"/>
        </w:rPr>
        <w:t xml:space="preserve"> – o 17,2%,</w:t>
      </w:r>
      <w:r w:rsidR="00F55FA9"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papieru i wyrobów z papieru – o 9,1%,</w:t>
      </w:r>
      <w:r w:rsidR="00F55FA9" w:rsidRPr="00F55FA9">
        <w:rPr>
          <w:shd w:val="clear" w:color="auto" w:fill="FFFFFF"/>
        </w:rPr>
        <w:t xml:space="preserve"> </w:t>
      </w:r>
      <w:r w:rsidR="00F55FA9" w:rsidRPr="00383CBA">
        <w:rPr>
          <w:shd w:val="clear" w:color="auto" w:fill="FFFFFF"/>
        </w:rPr>
        <w:t>wyrobów z gumy i tworzyw sztucznych</w:t>
      </w:r>
      <w:r w:rsidR="00F55FA9">
        <w:rPr>
          <w:shd w:val="clear" w:color="auto" w:fill="FFFFFF"/>
        </w:rPr>
        <w:t xml:space="preserve"> – o 7,3%.</w:t>
      </w:r>
    </w:p>
    <w:p w14:paraId="2FF2F9EE" w14:textId="30C92F5E" w:rsidR="00AE3B4C" w:rsidRDefault="00AE3B4C" w:rsidP="00437344">
      <w:pPr>
        <w:spacing w:before="0" w:after="0"/>
        <w:rPr>
          <w:shd w:val="clear" w:color="auto" w:fill="FFFFFF"/>
        </w:rPr>
      </w:pPr>
    </w:p>
    <w:p w14:paraId="5FDC6482" w14:textId="7107EDE7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218097E" w:rsidR="00F52A68" w:rsidRDefault="00C145F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42912" behindDoc="0" locked="0" layoutInCell="1" allowOverlap="1" wp14:anchorId="24FD892A" wp14:editId="17D4B11A">
            <wp:simplePos x="0" y="0"/>
            <wp:positionH relativeFrom="column">
              <wp:posOffset>-177800</wp:posOffset>
            </wp:positionH>
            <wp:positionV relativeFrom="paragraph">
              <wp:posOffset>225425</wp:posOffset>
            </wp:positionV>
            <wp:extent cx="5340350" cy="3536950"/>
            <wp:effectExtent l="0" t="0" r="0" b="6350"/>
            <wp:wrapSquare wrapText="bothSides"/>
            <wp:docPr id="16" name="Obraz 16" descr="Dynamika produkcji sprzedanej przemysłu według wybranych działów PKD (ceny stałe; poprzedni miesiąc =100) - styczeń 2022, stycz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53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1DFA3034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46522A60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6AA720FB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56F1C6B5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6B308862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57F7F360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E203CE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"https://stat.gov.pl/obszary-tematyczne/inne-opracowania/informacje-o-sytuacji-spoleczno-gospodarczej/biuletyn-statystyczny-nr-122022,4,133.html"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6EB6EFF4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E203CE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"https://stat.gov.pl/obszary-tematyczne/inne-opracowania/informacje-o-sytuacji-spoleczno-gospodarczej/sytuacja-spoleczno-gospodarcza-kraju-w-2022-r-,1,128.html"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BA7FD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BA7FD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BA7FD5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57F7F360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E203CE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"https://stat.gov.pl/obszary-tematyczne/inne-opracowania/informacje-o-sytuacji-spoleczno-gospodarczej/biuletyn-statystyczny-nr-122022,4,133.html"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6EB6EFF4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E203CE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"https://stat.gov.pl/obszary-tematyczne/inne-opracowania/informacje-o-sytuacji-spoleczno-gospodarczej/sytuacja-spoleczno-gospodarcza-kraju-w-2022-r-,1,128.html"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E44D0B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E44D0B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E44D0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2FC9" w14:textId="77777777" w:rsidR="00BA7FD5" w:rsidRDefault="00BA7FD5" w:rsidP="000662E2">
      <w:pPr>
        <w:spacing w:after="0" w:line="240" w:lineRule="auto"/>
      </w:pPr>
      <w:r>
        <w:separator/>
      </w:r>
    </w:p>
  </w:endnote>
  <w:endnote w:type="continuationSeparator" w:id="0">
    <w:p w14:paraId="03196E5C" w14:textId="77777777" w:rsidR="00BA7FD5" w:rsidRDefault="00BA7F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6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6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A2561" w14:textId="77777777" w:rsidR="00BA7FD5" w:rsidRDefault="00BA7FD5" w:rsidP="000662E2">
      <w:pPr>
        <w:spacing w:after="0" w:line="240" w:lineRule="auto"/>
      </w:pPr>
      <w:r>
        <w:separator/>
      </w:r>
    </w:p>
  </w:footnote>
  <w:footnote w:type="continuationSeparator" w:id="0">
    <w:p w14:paraId="7B39A885" w14:textId="77777777" w:rsidR="00BA7FD5" w:rsidRDefault="00BA7F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7674BEB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727DBD8B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778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3778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2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+F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C9mRV4s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9V++F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727DBD8B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778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3778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1F08"/>
    <w:rsid w:val="001E286F"/>
    <w:rsid w:val="001E307A"/>
    <w:rsid w:val="001E369D"/>
    <w:rsid w:val="001E475A"/>
    <w:rsid w:val="001E482E"/>
    <w:rsid w:val="001E4A9A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6BC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2C2C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B4C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A7FD5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styczniu 2023_Informacja sygnalna.docx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10C3CA40-2BC5-4CB5-AA14-1912DCD9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1CBDA-4AE4-4034-AE45-FDB93E83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637</Words>
  <Characters>3828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przemyslu w styczniu 2023</dc:title>
  <dc:creator>Główny Urząd Statystyczny</dc:creator>
  <cp:keywords/>
  <cp:lastPrinted>2020-04-20T11:28:00Z</cp:lastPrinted>
  <dcterms:created xsi:type="dcterms:W3CDTF">2023-02-16T09:55:00Z</dcterms:created>
  <dcterms:modified xsi:type="dcterms:W3CDTF">2023-02-20T07:26:00Z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