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346B" w:rsidRPr="007C3466" w:rsidRDefault="00276811" w:rsidP="00633014">
      <w:pPr>
        <w:pStyle w:val="tytuinformacji"/>
      </w:pPr>
      <w:bookmarkStart w:id="0" w:name="_Hlk95199035"/>
      <w:r w:rsidRPr="007C3466">
        <w:rPr>
          <w:shd w:val="clear" w:color="auto" w:fill="FFFFFF"/>
        </w:rPr>
        <w:t xml:space="preserve">Koniunktura w </w:t>
      </w:r>
      <w:r w:rsidR="00D33ADF" w:rsidRPr="007C3466">
        <w:rPr>
          <w:shd w:val="clear" w:color="auto" w:fill="FFFFFF"/>
        </w:rPr>
        <w:t>przetwórstwie przemysłowym</w:t>
      </w:r>
      <w:r w:rsidRPr="007C3466">
        <w:rPr>
          <w:shd w:val="clear" w:color="auto" w:fill="FFFFFF"/>
        </w:rPr>
        <w:t>, b</w:t>
      </w:r>
      <w:r w:rsidR="00E76D26" w:rsidRPr="007C3466">
        <w:rPr>
          <w:shd w:val="clear" w:color="auto" w:fill="FFFFFF"/>
        </w:rPr>
        <w:t xml:space="preserve">udownictwie, handlu i usługach </w:t>
      </w:r>
      <w:r w:rsidR="00F601A3" w:rsidRPr="007C3466">
        <w:rPr>
          <w:shd w:val="clear" w:color="auto" w:fill="FFFFFF"/>
        </w:rPr>
        <w:t xml:space="preserve">– </w:t>
      </w:r>
      <w:r w:rsidR="005B422B">
        <w:rPr>
          <w:shd w:val="clear" w:color="auto" w:fill="FFFFFF"/>
        </w:rPr>
        <w:t>lipiec</w:t>
      </w:r>
      <w:r w:rsidR="001067C7" w:rsidRPr="007C3466">
        <w:rPr>
          <w:shd w:val="clear" w:color="auto" w:fill="FFFFFF"/>
        </w:rPr>
        <w:t xml:space="preserve"> </w:t>
      </w:r>
      <w:r w:rsidR="00F601A3" w:rsidRPr="007C3466">
        <w:rPr>
          <w:shd w:val="clear" w:color="auto" w:fill="FFFFFF"/>
        </w:rPr>
        <w:t>202</w:t>
      </w:r>
      <w:r w:rsidR="00404745">
        <w:rPr>
          <w:shd w:val="clear" w:color="auto" w:fill="FFFFFF"/>
        </w:rPr>
        <w:t>3</w:t>
      </w:r>
      <w:r w:rsidR="00003437" w:rsidRPr="007C3466">
        <w:rPr>
          <w:shd w:val="clear" w:color="auto" w:fill="FFFFFF"/>
        </w:rPr>
        <w:t xml:space="preserve"> r.</w:t>
      </w:r>
    </w:p>
    <w:p w:rsidR="0098135C" w:rsidRPr="00226737" w:rsidRDefault="00226737" w:rsidP="00E76D26">
      <w:pPr>
        <w:spacing w:after="0" w:line="360" w:lineRule="exact"/>
        <w:rPr>
          <w:rFonts w:ascii="Fira Sans Extra Condensed SemiB" w:hAnsi="Fira Sans Extra Condensed SemiB"/>
          <w:sz w:val="32"/>
          <w:szCs w:val="32"/>
        </w:rPr>
      </w:pPr>
      <w:r w:rsidRPr="00226737">
        <w:rPr>
          <w:rFonts w:ascii="Fira Sans Extra Condensed SemiB" w:hAnsi="Fira Sans Extra Condensed SemiB"/>
          <w:sz w:val="32"/>
          <w:szCs w:val="32"/>
        </w:rPr>
        <w:t>Pogłębione pytania o aktualne zagadnienia gospodarcze oraz wpływ wojny w Ukrainie na koniunkturę – oceny i oczekiwania</w:t>
      </w:r>
    </w:p>
    <w:p w:rsidR="00EA032E" w:rsidRPr="009C2F20" w:rsidRDefault="009016E0" w:rsidP="00BF33F6">
      <w:pPr>
        <w:pStyle w:val="LID"/>
        <w:spacing w:before="360" w:after="120"/>
        <w:rPr>
          <w:noProof w:val="0"/>
        </w:rPr>
      </w:pPr>
      <w:r w:rsidRPr="00CC6AC4">
        <mc:AlternateContent>
          <mc:Choice Requires="wps">
            <w:drawing>
              <wp:anchor distT="45720" distB="45720" distL="114300" distR="114300" simplePos="0" relativeHeight="253174784" behindDoc="0" locked="0" layoutInCell="1" allowOverlap="1" wp14:anchorId="17533583" wp14:editId="6E389131">
                <wp:simplePos x="0" y="0"/>
                <wp:positionH relativeFrom="margin">
                  <wp:align>left</wp:align>
                </wp:positionH>
                <wp:positionV relativeFrom="paragraph">
                  <wp:posOffset>304800</wp:posOffset>
                </wp:positionV>
                <wp:extent cx="2204085" cy="1432560"/>
                <wp:effectExtent l="0" t="0" r="5715" b="0"/>
                <wp:wrapSquare wrapText="bothSides"/>
                <wp:docPr id="6" name="Pole tekstowe 2" descr="-14,0&#10;wskaźnik ogólnego klimatu koniunktury w przetwórstwie przemysłowym kształtuje się na poziomie niższym od notowanego przed miesiącem"/>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4085" cy="1432560"/>
                        </a:xfrm>
                        <a:prstGeom prst="roundRect">
                          <a:avLst/>
                        </a:prstGeom>
                        <a:solidFill>
                          <a:srgbClr val="001D77"/>
                        </a:solidFill>
                        <a:ln w="9525">
                          <a:noFill/>
                          <a:miter lim="800000"/>
                          <a:headEnd/>
                          <a:tailEnd/>
                        </a:ln>
                      </wps:spPr>
                      <wps:txbx>
                        <w:txbxContent>
                          <w:p w:rsidR="00A3097C" w:rsidRPr="00C96ACB" w:rsidRDefault="00A3097C" w:rsidP="00726A2F">
                            <w:pPr>
                              <w:autoSpaceDE w:val="0"/>
                              <w:autoSpaceDN w:val="0"/>
                              <w:adjustRightInd w:val="0"/>
                              <w:spacing w:after="0" w:line="240" w:lineRule="auto"/>
                              <w:rPr>
                                <w:rFonts w:ascii="Fira Sans SemiBold" w:hAnsi="Fira Sans SemiBold"/>
                                <w:color w:val="FFFFFF" w:themeColor="background1"/>
                                <w:sz w:val="60"/>
                                <w:szCs w:val="60"/>
                              </w:rPr>
                            </w:pPr>
                            <w:r>
                              <w:rPr>
                                <w:rStyle w:val="IkonawskanikaZnak"/>
                              </w:rPr>
                              <w:sym w:font="Wingdings" w:char="F0F2"/>
                            </w:r>
                            <w:r w:rsidRPr="00C96ACB">
                              <w:rPr>
                                <w:rFonts w:ascii="Fira Sans SemiBold" w:hAnsi="Fira Sans SemiBold"/>
                                <w:color w:val="FFFFFF" w:themeColor="background1"/>
                                <w:sz w:val="60"/>
                                <w:szCs w:val="60"/>
                              </w:rPr>
                              <w:t xml:space="preserve"> </w:t>
                            </w:r>
                            <w:r w:rsidRPr="00C96ACB">
                              <w:rPr>
                                <w:rStyle w:val="WartowskanikaZnak"/>
                              </w:rPr>
                              <w:t>-</w:t>
                            </w:r>
                            <w:r>
                              <w:rPr>
                                <w:rStyle w:val="WartowskanikaZnak"/>
                              </w:rPr>
                              <w:t>14,0</w:t>
                            </w:r>
                          </w:p>
                          <w:p w:rsidR="00A3097C" w:rsidRDefault="00A3097C" w:rsidP="00726A2F">
                            <w:pPr>
                              <w:pStyle w:val="Opiswskanika"/>
                            </w:pPr>
                          </w:p>
                          <w:p w:rsidR="00A3097C" w:rsidRPr="00C96ACB" w:rsidRDefault="00A3097C" w:rsidP="00726A2F">
                            <w:pPr>
                              <w:pStyle w:val="Opiswskanika"/>
                            </w:pPr>
                            <w:r w:rsidRPr="00C96ACB">
                              <w:t xml:space="preserve">Wskaźnik ogólnego klimatu </w:t>
                            </w:r>
                          </w:p>
                          <w:p w:rsidR="00A3097C" w:rsidRDefault="00A3097C" w:rsidP="00726A2F">
                            <w:pPr>
                              <w:pStyle w:val="Opiswskanika"/>
                            </w:pPr>
                            <w:r w:rsidRPr="00C96ACB">
                              <w:t>koniunktury w przetwórstwie</w:t>
                            </w:r>
                          </w:p>
                          <w:p w:rsidR="00A3097C" w:rsidRPr="00D3686B" w:rsidRDefault="00A3097C" w:rsidP="00726A2F">
                            <w:pPr>
                              <w:pStyle w:val="Opiswskanika"/>
                              <w:rPr>
                                <w:szCs w:val="20"/>
                              </w:rPr>
                            </w:pPr>
                            <w:r w:rsidRPr="00D3686B">
                              <w:rPr>
                                <w:szCs w:val="20"/>
                              </w:rPr>
                              <w:t>przemysłowym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17533583" id="Pole tekstowe 2" o:spid="_x0000_s1026" alt="-14,0&#10;wskaźnik ogólnego klimatu koniunktury w przetwórstwie przemysłowym kształtuje się na poziomie niższym od notowanego przed miesiącem" style="position:absolute;margin-left:0;margin-top:24pt;width:173.55pt;height:112.8pt;z-index:2531747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" fillcolor="#001d77" stroked="f">
                <v:stroke joinstyle="miter"/>
                <v:textbox>
                  <w:txbxContent>
                    <w:p w:rsidR="00A3097C" w:rsidRPr="00C96ACB" w:rsidRDefault="00A3097C" w:rsidP="00726A2F">
                      <w:pPr>
                        <w:autoSpaceDE w:val="0"/>
                        <w:autoSpaceDN w:val="0"/>
                        <w:adjustRightInd w:val="0"/>
                        <w:spacing w:after="0" w:line="240" w:lineRule="auto"/>
                        <w:rPr>
                          <w:rFonts w:ascii="Fira Sans SemiBold" w:hAnsi="Fira Sans SemiBold"/>
                          <w:color w:val="FFFFFF" w:themeColor="background1"/>
                          <w:sz w:val="60"/>
                          <w:szCs w:val="60"/>
                        </w:rPr>
                      </w:pPr>
                      <w:r>
                        <w:rPr>
                          <w:rStyle w:val="IkonawskanikaZnak"/>
                        </w:rPr>
                        <w:sym w:font="Wingdings" w:char="F0F2"/>
                      </w:r>
                      <w:r w:rsidRPr="00C96ACB">
                        <w:rPr>
                          <w:rFonts w:ascii="Fira Sans SemiBold" w:hAnsi="Fira Sans SemiBold"/>
                          <w:color w:val="FFFFFF" w:themeColor="background1"/>
                          <w:sz w:val="60"/>
                          <w:szCs w:val="60"/>
                        </w:rPr>
                        <w:t xml:space="preserve"> </w:t>
                      </w:r>
                      <w:r w:rsidRPr="00C96ACB">
                        <w:rPr>
                          <w:rStyle w:val="WartowskanikaZnak"/>
                        </w:rPr>
                        <w:t>-</w:t>
                      </w:r>
                      <w:r>
                        <w:rPr>
                          <w:rStyle w:val="WartowskanikaZnak"/>
                        </w:rPr>
                        <w:t>14,0</w:t>
                      </w:r>
                    </w:p>
                    <w:p w:rsidR="00A3097C" w:rsidRDefault="00A3097C" w:rsidP="00726A2F">
                      <w:pPr>
                        <w:pStyle w:val="Opiswskanika"/>
                      </w:pPr>
                    </w:p>
                    <w:p w:rsidR="00A3097C" w:rsidRPr="00C96ACB" w:rsidRDefault="00A3097C" w:rsidP="00726A2F">
                      <w:pPr>
                        <w:pStyle w:val="Opiswskanika"/>
                      </w:pPr>
                      <w:r w:rsidRPr="00C96ACB">
                        <w:t xml:space="preserve">Wskaźnik ogólnego klimatu </w:t>
                      </w:r>
                    </w:p>
                    <w:p w:rsidR="00A3097C" w:rsidRDefault="00A3097C" w:rsidP="00726A2F">
                      <w:pPr>
                        <w:pStyle w:val="Opiswskanika"/>
                      </w:pPr>
                      <w:r w:rsidRPr="00C96ACB">
                        <w:t>koniunktury w przetwórstwie</w:t>
                      </w:r>
                    </w:p>
                    <w:p w:rsidR="00A3097C" w:rsidRPr="00D3686B" w:rsidRDefault="00A3097C" w:rsidP="00726A2F">
                      <w:pPr>
                        <w:pStyle w:val="Opiswskanika"/>
                        <w:rPr>
                          <w:szCs w:val="20"/>
                        </w:rPr>
                      </w:pPr>
                      <w:r w:rsidRPr="00D3686B">
                        <w:rPr>
                          <w:szCs w:val="20"/>
                        </w:rPr>
                        <w:t>przemysłowym</w:t>
                      </w:r>
                    </w:p>
                  </w:txbxContent>
                </v:textbox>
                <w10:wrap type="square" anchorx="margin"/>
              </v:roundrect>
            </w:pict>
          </mc:Fallback>
        </mc:AlternateContent>
      </w:r>
      <w:r w:rsidR="009D4337" w:rsidRPr="00CC6AC4">
        <w:rPr>
          <w:spacing w:val="-4"/>
          <w:sz w:val="32"/>
          <w:szCs w:val="32"/>
        </w:rPr>
        <mc:AlternateContent>
          <mc:Choice Requires="wps">
            <w:drawing>
              <wp:anchor distT="45720" distB="45720" distL="114300" distR="114300" simplePos="0" relativeHeight="251890688" behindDoc="1" locked="0" layoutInCell="1" allowOverlap="1" wp14:anchorId="0B270442" wp14:editId="72DB0A67">
                <wp:simplePos x="0" y="0"/>
                <wp:positionH relativeFrom="column">
                  <wp:posOffset>5264150</wp:posOffset>
                </wp:positionH>
                <wp:positionV relativeFrom="paragraph">
                  <wp:posOffset>169545</wp:posOffset>
                </wp:positionV>
                <wp:extent cx="1807845" cy="643890"/>
                <wp:effectExtent l="0" t="0" r="0" b="3810"/>
                <wp:wrapTight wrapText="bothSides">
                  <wp:wrapPolygon edited="0">
                    <wp:start x="683" y="0"/>
                    <wp:lineTo x="683" y="21089"/>
                    <wp:lineTo x="20712" y="21089"/>
                    <wp:lineTo x="20712" y="0"/>
                    <wp:lineTo x="683" y="0"/>
                  </wp:wrapPolygon>
                </wp:wrapTight>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7845" cy="643890"/>
                        </a:xfrm>
                        <a:prstGeom prst="rect">
                          <a:avLst/>
                        </a:prstGeom>
                        <a:noFill/>
                        <a:ln w="9525">
                          <a:noFill/>
                          <a:miter lim="800000"/>
                          <a:headEnd/>
                          <a:tailEnd/>
                        </a:ln>
                      </wps:spPr>
                      <wps:txbx>
                        <w:txbxContent>
                          <w:p w:rsidR="00A3097C" w:rsidRPr="00F22FBF" w:rsidRDefault="00A3097C" w:rsidP="00F22FBF">
                            <w:pPr>
                              <w:spacing w:after="0"/>
                              <w:rPr>
                                <w:rFonts w:ascii="Fira Sans" w:eastAsia="Times New Roman" w:hAnsi="Fira Sans" w:cs="Times New Roman"/>
                                <w:bCs/>
                                <w:color w:val="001D77"/>
                                <w:sz w:val="18"/>
                                <w:szCs w:val="18"/>
                                <w:lang w:eastAsia="pl-PL"/>
                              </w:rPr>
                            </w:pPr>
                            <w:r w:rsidRPr="00677A35">
                              <w:rPr>
                                <w:rFonts w:ascii="Fira Sans" w:eastAsia="Times New Roman" w:hAnsi="Fira Sans" w:cs="Times New Roman"/>
                                <w:bCs/>
                                <w:color w:val="001D77"/>
                                <w:sz w:val="18"/>
                                <w:szCs w:val="18"/>
                                <w:lang w:eastAsia="pl-PL"/>
                              </w:rPr>
                              <w:t>Wskaźnik ogólnego klimatu koniunktury i jego składowe w ostatnich sześciu miesiącach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270442" id="_x0000_t202" coordsize="21600,21600" o:spt="202" path="m,l,21600r21600,l21600,xe">
                <v:stroke joinstyle="miter"/>
                <v:path gradientshapeok="t" o:connecttype="rect"/>
              </v:shapetype>
              <v:shape id="Pole tekstowe 4" o:spid="_x0000_s1027" type="#_x0000_t202" style="position:absolute;margin-left:414.5pt;margin-top:13.35pt;width:142.35pt;height:50.7pt;z-index:-251425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" filled="f" stroked="f">
                <v:textbox>
                  <w:txbxContent>
                    <w:p w:rsidR="00A3097C" w:rsidRPr="00F22FBF" w:rsidRDefault="00A3097C" w:rsidP="00F22FBF">
                      <w:pPr>
                        <w:spacing w:after="0"/>
                        <w:rPr>
                          <w:rFonts w:ascii="Fira Sans" w:eastAsia="Times New Roman" w:hAnsi="Fira Sans" w:cs="Times New Roman"/>
                          <w:bCs/>
                          <w:color w:val="001D77"/>
                          <w:sz w:val="18"/>
                          <w:szCs w:val="18"/>
                          <w:lang w:eastAsia="pl-PL"/>
                        </w:rPr>
                      </w:pPr>
                      <w:r w:rsidRPr="00677A35">
                        <w:rPr>
                          <w:rFonts w:ascii="Fira Sans" w:eastAsia="Times New Roman" w:hAnsi="Fira Sans" w:cs="Times New Roman"/>
                          <w:bCs/>
                          <w:color w:val="001D77"/>
                          <w:sz w:val="18"/>
                          <w:szCs w:val="18"/>
                          <w:lang w:eastAsia="pl-PL"/>
                        </w:rPr>
                        <w:t>Wskaźnik ogólnego klimatu koniunktury i jego składowe w ostatnich sześciu miesiącach</w:t>
                      </w:r>
                    </w:p>
                  </w:txbxContent>
                </v:textbox>
                <w10:wrap type="tight"/>
              </v:shape>
            </w:pict>
          </mc:Fallback>
        </mc:AlternateContent>
      </w:r>
      <w:r w:rsidR="009D4337" w:rsidRPr="00CC6AC4">
        <w:drawing>
          <wp:anchor distT="0" distB="0" distL="114300" distR="114300" simplePos="0" relativeHeight="252268544" behindDoc="0" locked="0" layoutInCell="1" allowOverlap="1" wp14:anchorId="582AF49F" wp14:editId="02F7647D">
            <wp:simplePos x="0" y="0"/>
            <wp:positionH relativeFrom="page">
              <wp:posOffset>5725795</wp:posOffset>
            </wp:positionH>
            <wp:positionV relativeFrom="paragraph">
              <wp:posOffset>882015</wp:posOffset>
            </wp:positionV>
            <wp:extent cx="1799590" cy="1398905"/>
            <wp:effectExtent l="0" t="0" r="0" b="0"/>
            <wp:wrapTopAndBottom/>
            <wp:docPr id="25" name="Obraz 25" descr="legenda do wykresów dot. wskaźnika ogólnego klimatu koniunktury i jego składowych w ostatnich sześciu miesiąc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legenda.jpg"/>
                    <pic:cNvPicPr/>
                  </pic:nvPicPr>
                  <pic:blipFill>
                    <a:blip r:embed="rId10">
                      <a:extLst>
                        <a:ext uri="{28A0092B-C50C-407E-A947-70E740481C1C}">
                          <a14:useLocalDpi xmlns:a14="http://schemas.microsoft.com/office/drawing/2010/main" val="0"/>
                        </a:ext>
                      </a:extLst>
                    </a:blip>
                    <a:stretch>
                      <a:fillRect/>
                    </a:stretch>
                  </pic:blipFill>
                  <pic:spPr>
                    <a:xfrm>
                      <a:off x="0" y="0"/>
                      <a:ext cx="1799590" cy="1398905"/>
                    </a:xfrm>
                    <a:prstGeom prst="rect">
                      <a:avLst/>
                    </a:prstGeom>
                  </pic:spPr>
                </pic:pic>
              </a:graphicData>
            </a:graphic>
            <wp14:sizeRelH relativeFrom="page">
              <wp14:pctWidth>0</wp14:pctWidth>
            </wp14:sizeRelH>
            <wp14:sizeRelV relativeFrom="page">
              <wp14:pctHeight>0</wp14:pctHeight>
            </wp14:sizeRelV>
          </wp:anchor>
        </w:drawing>
      </w:r>
      <w:r w:rsidR="002D1B9E">
        <w:rPr>
          <w:noProof w:val="0"/>
        </w:rPr>
        <w:t>W lipcu</w:t>
      </w:r>
      <w:r w:rsidR="009C2F20" w:rsidRPr="00CC6AC4">
        <w:rPr>
          <w:noProof w:val="0"/>
        </w:rPr>
        <w:t xml:space="preserve"> br. w </w:t>
      </w:r>
      <w:r w:rsidR="0040751D">
        <w:rPr>
          <w:noProof w:val="0"/>
        </w:rPr>
        <w:t>większości</w:t>
      </w:r>
      <w:r w:rsidR="009C2F20" w:rsidRPr="00CC6AC4">
        <w:rPr>
          <w:noProof w:val="0"/>
        </w:rPr>
        <w:t xml:space="preserve"> prezentowanych obszar</w:t>
      </w:r>
      <w:r w:rsidR="0040751D">
        <w:rPr>
          <w:noProof w:val="0"/>
        </w:rPr>
        <w:t>ów</w:t>
      </w:r>
      <w:r w:rsidR="009C2F20" w:rsidRPr="00CC6AC4">
        <w:rPr>
          <w:noProof w:val="0"/>
        </w:rPr>
        <w:t xml:space="preserve"> gospodarki wskaźnik ogólnego klimatu koniunktury kształtuje się na poziomie </w:t>
      </w:r>
      <w:r w:rsidR="00221B40">
        <w:rPr>
          <w:noProof w:val="0"/>
        </w:rPr>
        <w:t>zbliżonym do</w:t>
      </w:r>
      <w:r w:rsidR="009C2F20" w:rsidRPr="00CC6AC4">
        <w:rPr>
          <w:noProof w:val="0"/>
        </w:rPr>
        <w:t xml:space="preserve"> prezento</w:t>
      </w:r>
      <w:r w:rsidR="009C2F20" w:rsidRPr="009C2F20">
        <w:rPr>
          <w:noProof w:val="0"/>
        </w:rPr>
        <w:t xml:space="preserve">wanego </w:t>
      </w:r>
      <w:r w:rsidR="002D1B9E">
        <w:rPr>
          <w:noProof w:val="0"/>
        </w:rPr>
        <w:t>w czerwcu</w:t>
      </w:r>
      <w:r w:rsidR="00273016">
        <w:rPr>
          <w:noProof w:val="0"/>
        </w:rPr>
        <w:t> </w:t>
      </w:r>
      <w:r w:rsidR="006D5CD8">
        <w:rPr>
          <w:noProof w:val="0"/>
        </w:rPr>
        <w:t>br</w:t>
      </w:r>
      <w:r w:rsidR="009C2F20" w:rsidRPr="009C2F20">
        <w:rPr>
          <w:noProof w:val="0"/>
        </w:rPr>
        <w:t>.</w:t>
      </w:r>
      <w:r w:rsidR="00C203E8">
        <w:rPr>
          <w:noProof w:val="0"/>
        </w:rPr>
        <w:t>, tylko w przetwórstwie przemysłowym jest on na niższym poziomie, a w budownictwie – na nieco wyższym.</w:t>
      </w:r>
      <w:r w:rsidR="009C2F20" w:rsidRPr="009C2F20">
        <w:rPr>
          <w:noProof w:val="0"/>
        </w:rPr>
        <w:t xml:space="preserve"> Wskaźnik ten we wszystkich obszarach</w:t>
      </w:r>
      <w:r w:rsidR="000B1EBF">
        <w:rPr>
          <w:noProof w:val="0"/>
        </w:rPr>
        <w:t>, poza handlem detalicznym,</w:t>
      </w:r>
      <w:r w:rsidR="009C2F20" w:rsidRPr="009C2F20">
        <w:rPr>
          <w:noProof w:val="0"/>
        </w:rPr>
        <w:t xml:space="preserve"> znajduje się poniżej średniej długookresowej</w:t>
      </w:r>
      <w:r w:rsidR="00190F08">
        <w:rPr>
          <w:rStyle w:val="Odwoanieprzypisudolnego"/>
          <w:noProof w:val="0"/>
        </w:rPr>
        <w:footnoteReference w:id="1"/>
      </w:r>
      <w:r w:rsidR="009C2F20" w:rsidRPr="009C2F20">
        <w:rPr>
          <w:noProof w:val="0"/>
        </w:rPr>
        <w:t xml:space="preserve">. </w:t>
      </w:r>
      <w:r w:rsidR="00221B40" w:rsidRPr="00C504D8">
        <w:rPr>
          <w:noProof w:val="0"/>
        </w:rPr>
        <w:t>W</w:t>
      </w:r>
      <w:r w:rsidR="00221B40">
        <w:rPr>
          <w:noProof w:val="0"/>
        </w:rPr>
        <w:t> </w:t>
      </w:r>
      <w:r w:rsidR="00221B40" w:rsidRPr="00C504D8">
        <w:rPr>
          <w:noProof w:val="0"/>
        </w:rPr>
        <w:t xml:space="preserve">większości badanych obszarów sygnalizuje się </w:t>
      </w:r>
      <w:r w:rsidR="0040751D">
        <w:rPr>
          <w:noProof w:val="0"/>
        </w:rPr>
        <w:t>brak zmian zarówno w przypadku</w:t>
      </w:r>
      <w:r w:rsidR="00221B40">
        <w:rPr>
          <w:noProof w:val="0"/>
        </w:rPr>
        <w:t xml:space="preserve"> </w:t>
      </w:r>
      <w:r w:rsidR="00221B40" w:rsidRPr="00C504D8">
        <w:rPr>
          <w:noProof w:val="0"/>
        </w:rPr>
        <w:t>składowych</w:t>
      </w:r>
      <w:r w:rsidR="00221B40" w:rsidRPr="009C2F20">
        <w:rPr>
          <w:noProof w:val="0"/>
        </w:rPr>
        <w:t xml:space="preserve"> „diagnostycznych”</w:t>
      </w:r>
      <w:r w:rsidR="005E23E7">
        <w:rPr>
          <w:noProof w:val="0"/>
        </w:rPr>
        <w:t>,</w:t>
      </w:r>
      <w:r w:rsidR="0040751D">
        <w:rPr>
          <w:noProof w:val="0"/>
        </w:rPr>
        <w:t xml:space="preserve"> jak i </w:t>
      </w:r>
      <w:r w:rsidR="00221B40" w:rsidRPr="009C2F20">
        <w:rPr>
          <w:noProof w:val="0"/>
        </w:rPr>
        <w:t>„prognostycznych”</w:t>
      </w:r>
      <w:r w:rsidR="009650DB" w:rsidRPr="009650DB">
        <w:rPr>
          <w:noProof w:val="0"/>
        </w:rPr>
        <w:t>.</w:t>
      </w:r>
    </w:p>
    <w:p w:rsidR="0086693B" w:rsidRPr="006B3A7A" w:rsidRDefault="004A7E00" w:rsidP="0086693B">
      <w:pPr>
        <w:pStyle w:val="LID"/>
        <w:spacing w:after="120"/>
        <w:rPr>
          <w:noProof w:val="0"/>
        </w:rPr>
      </w:pPr>
      <w:r>
        <w:rPr>
          <w:noProof w:val="0"/>
        </w:rPr>
        <w:t>J</w:t>
      </w:r>
      <w:r w:rsidRPr="006B3A7A">
        <w:rPr>
          <w:noProof w:val="0"/>
        </w:rPr>
        <w:t>ednostki z sekcji działalność finansowa i</w:t>
      </w:r>
      <w:r>
        <w:rPr>
          <w:noProof w:val="0"/>
        </w:rPr>
        <w:t xml:space="preserve"> </w:t>
      </w:r>
      <w:r w:rsidRPr="00D6685E">
        <w:rPr>
          <w:noProof w:val="0"/>
        </w:rPr>
        <w:t xml:space="preserve">ubezpieczeniowa </w:t>
      </w:r>
      <w:r w:rsidR="00D6685E" w:rsidRPr="00D6685E">
        <w:rPr>
          <w:noProof w:val="0"/>
        </w:rPr>
        <w:t xml:space="preserve">(plus </w:t>
      </w:r>
      <w:r w:rsidR="00DC4552">
        <w:rPr>
          <w:noProof w:val="0"/>
        </w:rPr>
        <w:t>18,</w:t>
      </w:r>
      <w:r w:rsidR="0040751D">
        <w:rPr>
          <w:noProof w:val="0"/>
        </w:rPr>
        <w:t>8</w:t>
      </w:r>
      <w:r w:rsidR="00D6685E" w:rsidRPr="00D6685E">
        <w:rPr>
          <w:noProof w:val="0"/>
        </w:rPr>
        <w:t xml:space="preserve">) </w:t>
      </w:r>
      <w:r w:rsidRPr="00D6685E">
        <w:rPr>
          <w:noProof w:val="0"/>
        </w:rPr>
        <w:t>oraz informacja i komunikacja</w:t>
      </w:r>
      <w:r w:rsidR="00D6685E" w:rsidRPr="00D6685E">
        <w:rPr>
          <w:noProof w:val="0"/>
        </w:rPr>
        <w:t xml:space="preserve"> (plus </w:t>
      </w:r>
      <w:r w:rsidR="0040751D">
        <w:rPr>
          <w:noProof w:val="0"/>
        </w:rPr>
        <w:t>11,2</w:t>
      </w:r>
      <w:r w:rsidR="00D6685E" w:rsidRPr="00D6685E">
        <w:rPr>
          <w:noProof w:val="0"/>
        </w:rPr>
        <w:t>)</w:t>
      </w:r>
      <w:r w:rsidRPr="00D6685E">
        <w:rPr>
          <w:noProof w:val="0"/>
        </w:rPr>
        <w:t xml:space="preserve"> jako jedyne oceniają koniunkturę</w:t>
      </w:r>
      <w:r w:rsidR="0086693B" w:rsidRPr="00D6685E">
        <w:rPr>
          <w:noProof w:val="0"/>
        </w:rPr>
        <w:t xml:space="preserve"> </w:t>
      </w:r>
      <w:r w:rsidRPr="00D6685E">
        <w:rPr>
          <w:noProof w:val="0"/>
        </w:rPr>
        <w:t>korzystnie</w:t>
      </w:r>
      <w:r w:rsidR="00166697" w:rsidRPr="00D6685E">
        <w:rPr>
          <w:rStyle w:val="Odwoanieprzypisudolnego"/>
          <w:noProof w:val="0"/>
        </w:rPr>
        <w:footnoteReference w:id="2"/>
      </w:r>
      <w:r w:rsidR="007D5A4F" w:rsidRPr="00D6685E">
        <w:rPr>
          <w:noProof w:val="0"/>
        </w:rPr>
        <w:t>,</w:t>
      </w:r>
      <w:r w:rsidRPr="00D6685E">
        <w:rPr>
          <w:noProof w:val="0"/>
        </w:rPr>
        <w:t xml:space="preserve"> choć poniżej średniej długookres</w:t>
      </w:r>
      <w:r w:rsidR="001743EB" w:rsidRPr="00D6685E">
        <w:rPr>
          <w:noProof w:val="0"/>
        </w:rPr>
        <w:t>owej (odpowiednio</w:t>
      </w:r>
      <w:r w:rsidRPr="00D6685E">
        <w:rPr>
          <w:noProof w:val="0"/>
        </w:rPr>
        <w:t xml:space="preserve"> </w:t>
      </w:r>
      <w:r w:rsidR="00D6685E" w:rsidRPr="00D6685E">
        <w:rPr>
          <w:noProof w:val="0"/>
        </w:rPr>
        <w:t xml:space="preserve">plus </w:t>
      </w:r>
      <w:r w:rsidR="001743EB" w:rsidRPr="00D6685E">
        <w:rPr>
          <w:noProof w:val="0"/>
        </w:rPr>
        <w:t>2</w:t>
      </w:r>
      <w:r w:rsidR="00997A92">
        <w:rPr>
          <w:noProof w:val="0"/>
        </w:rPr>
        <w:t>5,</w:t>
      </w:r>
      <w:r w:rsidR="00A012E0">
        <w:rPr>
          <w:noProof w:val="0"/>
        </w:rPr>
        <w:t>8</w:t>
      </w:r>
      <w:r w:rsidR="00F051F7" w:rsidRPr="00D6685E">
        <w:rPr>
          <w:noProof w:val="0"/>
        </w:rPr>
        <w:t xml:space="preserve"> </w:t>
      </w:r>
      <w:r w:rsidRPr="00D6685E">
        <w:rPr>
          <w:noProof w:val="0"/>
        </w:rPr>
        <w:t xml:space="preserve">i </w:t>
      </w:r>
      <w:r w:rsidR="00D6685E" w:rsidRPr="00D6685E">
        <w:rPr>
          <w:noProof w:val="0"/>
        </w:rPr>
        <w:t xml:space="preserve">plus </w:t>
      </w:r>
      <w:r w:rsidR="001743EB" w:rsidRPr="00D6685E">
        <w:rPr>
          <w:noProof w:val="0"/>
        </w:rPr>
        <w:t>18,</w:t>
      </w:r>
      <w:r w:rsidR="00D861B7">
        <w:rPr>
          <w:noProof w:val="0"/>
        </w:rPr>
        <w:t>2</w:t>
      </w:r>
      <w:r w:rsidR="001743EB" w:rsidRPr="00D6685E">
        <w:rPr>
          <w:noProof w:val="0"/>
        </w:rPr>
        <w:t>)</w:t>
      </w:r>
      <w:r w:rsidRPr="00D6685E">
        <w:rPr>
          <w:noProof w:val="0"/>
        </w:rPr>
        <w:t>.</w:t>
      </w:r>
      <w:r w:rsidR="0086693B" w:rsidRPr="00D6685E">
        <w:rPr>
          <w:noProof w:val="0"/>
        </w:rPr>
        <w:t xml:space="preserve"> </w:t>
      </w:r>
      <w:r w:rsidR="007D5A4F" w:rsidRPr="00D6685E">
        <w:rPr>
          <w:noProof w:val="0"/>
        </w:rPr>
        <w:t>N</w:t>
      </w:r>
      <w:r w:rsidR="0086693B" w:rsidRPr="00D6685E">
        <w:rPr>
          <w:noProof w:val="0"/>
        </w:rPr>
        <w:t xml:space="preserve">ajbardziej pesymistyczne </w:t>
      </w:r>
      <w:r w:rsidR="007D5A4F" w:rsidRPr="00D6685E">
        <w:rPr>
          <w:noProof w:val="0"/>
        </w:rPr>
        <w:t xml:space="preserve">oceny formułują </w:t>
      </w:r>
      <w:r w:rsidR="0086693B" w:rsidRPr="00D6685E">
        <w:rPr>
          <w:noProof w:val="0"/>
        </w:rPr>
        <w:t>podmioty z</w:t>
      </w:r>
      <w:r w:rsidR="00D6685E">
        <w:rPr>
          <w:noProof w:val="0"/>
        </w:rPr>
        <w:t xml:space="preserve"> </w:t>
      </w:r>
      <w:r w:rsidR="0086693B" w:rsidRPr="00D6685E">
        <w:rPr>
          <w:noProof w:val="0"/>
        </w:rPr>
        <w:t xml:space="preserve">sekcji </w:t>
      </w:r>
      <w:r w:rsidR="00310E1C">
        <w:rPr>
          <w:noProof w:val="0"/>
        </w:rPr>
        <w:t xml:space="preserve">przetwórstwo przemysłowe </w:t>
      </w:r>
      <w:r w:rsidR="00D61EDF" w:rsidRPr="00D6685E">
        <w:rPr>
          <w:noProof w:val="0"/>
        </w:rPr>
        <w:t xml:space="preserve">(minus </w:t>
      </w:r>
      <w:r w:rsidR="0040751D">
        <w:rPr>
          <w:noProof w:val="0"/>
        </w:rPr>
        <w:t>14,0</w:t>
      </w:r>
      <w:r w:rsidR="00D61EDF" w:rsidRPr="00D6685E">
        <w:rPr>
          <w:noProof w:val="0"/>
        </w:rPr>
        <w:t>)</w:t>
      </w:r>
      <w:r w:rsidR="00F20024">
        <w:rPr>
          <w:noProof w:val="0"/>
        </w:rPr>
        <w:t xml:space="preserve"> oraz </w:t>
      </w:r>
      <w:r w:rsidR="00310E1C" w:rsidRPr="00D6685E">
        <w:rPr>
          <w:noProof w:val="0"/>
        </w:rPr>
        <w:t xml:space="preserve">budownictwo </w:t>
      </w:r>
      <w:r w:rsidR="00F20024">
        <w:rPr>
          <w:noProof w:val="0"/>
        </w:rPr>
        <w:t xml:space="preserve">(minus </w:t>
      </w:r>
      <w:r w:rsidR="0040751D">
        <w:rPr>
          <w:noProof w:val="0"/>
        </w:rPr>
        <w:t>7,9</w:t>
      </w:r>
      <w:r w:rsidR="00F20024">
        <w:rPr>
          <w:noProof w:val="0"/>
        </w:rPr>
        <w:t>)</w:t>
      </w:r>
      <w:r w:rsidR="0086693B" w:rsidRPr="00D6685E">
        <w:rPr>
          <w:noProof w:val="0"/>
        </w:rPr>
        <w:t>.</w:t>
      </w:r>
      <w:r w:rsidR="0086693B" w:rsidRPr="006B3A7A">
        <w:rPr>
          <w:noProof w:val="0"/>
        </w:rPr>
        <w:t xml:space="preserve"> </w:t>
      </w:r>
    </w:p>
    <w:p w:rsidR="009573A7" w:rsidRPr="006B3A7A" w:rsidRDefault="0029717B" w:rsidP="00BA62A7">
      <w:pPr>
        <w:pStyle w:val="LID"/>
        <w:spacing w:after="120"/>
        <w:rPr>
          <w:noProof w:val="0"/>
        </w:rPr>
      </w:pPr>
      <w:r w:rsidRPr="006B3A7A">
        <w:rPr>
          <w:noProof w:val="0"/>
        </w:rPr>
        <w:t xml:space="preserve">Do badania za </w:t>
      </w:r>
      <w:r w:rsidR="000013CF" w:rsidRPr="006B3A7A">
        <w:rPr>
          <w:noProof w:val="0"/>
        </w:rPr>
        <w:t>bieżący miesiąc</w:t>
      </w:r>
      <w:r w:rsidRPr="006B3A7A">
        <w:rPr>
          <w:noProof w:val="0"/>
        </w:rPr>
        <w:t xml:space="preserve"> –</w:t>
      </w:r>
      <w:r w:rsidR="008D372E" w:rsidRPr="006B3A7A">
        <w:rPr>
          <w:noProof w:val="0"/>
        </w:rPr>
        <w:t xml:space="preserve"> </w:t>
      </w:r>
      <w:r w:rsidRPr="006B3A7A">
        <w:rPr>
          <w:noProof w:val="0"/>
        </w:rPr>
        <w:t xml:space="preserve">odpowiedzi </w:t>
      </w:r>
      <w:r w:rsidR="003F484C" w:rsidRPr="006B3A7A">
        <w:rPr>
          <w:noProof w:val="0"/>
        </w:rPr>
        <w:t xml:space="preserve">udzielane </w:t>
      </w:r>
      <w:r w:rsidR="00DC0BBB" w:rsidRPr="006B3A7A">
        <w:rPr>
          <w:noProof w:val="0"/>
        </w:rPr>
        <w:t>w okresie od 1 do 10</w:t>
      </w:r>
      <w:r w:rsidR="00AF6380" w:rsidRPr="006B3A7A">
        <w:rPr>
          <w:noProof w:val="0"/>
        </w:rPr>
        <w:t xml:space="preserve"> </w:t>
      </w:r>
      <w:r w:rsidR="009E537D">
        <w:rPr>
          <w:noProof w:val="0"/>
        </w:rPr>
        <w:t xml:space="preserve">dnia </w:t>
      </w:r>
      <w:r w:rsidR="00A55E79">
        <w:rPr>
          <w:noProof w:val="0"/>
        </w:rPr>
        <w:t>bm.</w:t>
      </w:r>
      <w:r w:rsidR="00AF6380" w:rsidRPr="006B3A7A">
        <w:rPr>
          <w:noProof w:val="0"/>
        </w:rPr>
        <w:t xml:space="preserve"> – dołą</w:t>
      </w:r>
      <w:r w:rsidRPr="006B3A7A">
        <w:rPr>
          <w:noProof w:val="0"/>
        </w:rPr>
        <w:t xml:space="preserve">czono </w:t>
      </w:r>
      <w:r w:rsidR="003F582F" w:rsidRPr="006B3A7A">
        <w:rPr>
          <w:noProof w:val="0"/>
        </w:rPr>
        <w:t>moduł pytań diagnozujący</w:t>
      </w:r>
      <w:r w:rsidR="00DE7208">
        <w:rPr>
          <w:noProof w:val="0"/>
        </w:rPr>
        <w:t>ch</w:t>
      </w:r>
      <w:r w:rsidR="00EA1E69">
        <w:rPr>
          <w:noProof w:val="0"/>
        </w:rPr>
        <w:t xml:space="preserve"> </w:t>
      </w:r>
      <w:r w:rsidR="003F582F" w:rsidRPr="006B3A7A">
        <w:rPr>
          <w:noProof w:val="0"/>
        </w:rPr>
        <w:t xml:space="preserve">wpływ </w:t>
      </w:r>
      <w:r w:rsidR="00A55E79">
        <w:rPr>
          <w:noProof w:val="0"/>
        </w:rPr>
        <w:t xml:space="preserve">wojny w Ukrainie </w:t>
      </w:r>
      <w:r w:rsidR="004257AE" w:rsidRPr="006B3A7A">
        <w:rPr>
          <w:noProof w:val="0"/>
        </w:rPr>
        <w:t>na koniunkturę gospodarczą</w:t>
      </w:r>
      <w:r w:rsidR="00EA1E69">
        <w:rPr>
          <w:noProof w:val="0"/>
        </w:rPr>
        <w:t xml:space="preserve"> </w:t>
      </w:r>
      <w:r w:rsidR="001923AC">
        <w:rPr>
          <w:noProof w:val="0"/>
        </w:rPr>
        <w:t xml:space="preserve">oraz </w:t>
      </w:r>
      <w:r w:rsidR="00B850D2" w:rsidRPr="00FB332A">
        <w:rPr>
          <w:noProof w:val="0"/>
        </w:rPr>
        <w:t xml:space="preserve">dotyczących </w:t>
      </w:r>
      <w:r w:rsidR="00CB7564">
        <w:rPr>
          <w:noProof w:val="0"/>
        </w:rPr>
        <w:t>procesów cenowych</w:t>
      </w:r>
      <w:r w:rsidR="00B850D2" w:rsidRPr="00FB332A">
        <w:rPr>
          <w:noProof w:val="0"/>
        </w:rPr>
        <w:t xml:space="preserve"> </w:t>
      </w:r>
      <w:r w:rsidR="003F582F" w:rsidRPr="006B3A7A">
        <w:rPr>
          <w:noProof w:val="0"/>
        </w:rPr>
        <w:t>(wyniki w</w:t>
      </w:r>
      <w:r w:rsidR="006062F8">
        <w:rPr>
          <w:noProof w:val="0"/>
        </w:rPr>
        <w:t xml:space="preserve"> </w:t>
      </w:r>
      <w:r w:rsidR="00780926">
        <w:rPr>
          <w:noProof w:val="0"/>
        </w:rPr>
        <w:t>tablicy 2</w:t>
      </w:r>
      <w:r w:rsidR="003F582F" w:rsidRPr="006B3A7A">
        <w:rPr>
          <w:noProof w:val="0"/>
        </w:rPr>
        <w:t>)</w:t>
      </w:r>
      <w:r w:rsidR="00DC0BBB" w:rsidRPr="006B3A7A">
        <w:rPr>
          <w:noProof w:val="0"/>
        </w:rPr>
        <w:t xml:space="preserve">. </w:t>
      </w:r>
    </w:p>
    <w:p w:rsidR="00E011CF" w:rsidRPr="006B3A7A" w:rsidRDefault="005358AE" w:rsidP="005358AE">
      <w:pPr>
        <w:pStyle w:val="Nagwek1"/>
        <w:spacing w:before="600"/>
        <w:rPr>
          <w:rFonts w:ascii="Fira Sans" w:hAnsi="Fira Sans"/>
          <w:spacing w:val="-2"/>
          <w:szCs w:val="19"/>
        </w:rPr>
      </w:pPr>
      <w:r w:rsidRPr="006B3A7A">
        <w:rPr>
          <w:b/>
          <w:noProof/>
        </w:rPr>
        <w:drawing>
          <wp:anchor distT="0" distB="0" distL="114300" distR="114300" simplePos="0" relativeHeight="252227584" behindDoc="1" locked="0" layoutInCell="1" allowOverlap="1" wp14:anchorId="67D6B206" wp14:editId="32788D3D">
            <wp:simplePos x="0" y="0"/>
            <wp:positionH relativeFrom="margin">
              <wp:align>left</wp:align>
            </wp:positionH>
            <wp:positionV relativeFrom="paragraph">
              <wp:posOffset>225425</wp:posOffset>
            </wp:positionV>
            <wp:extent cx="611505" cy="611505"/>
            <wp:effectExtent l="0" t="0" r="0" b="0"/>
            <wp:wrapTight wrapText="bothSides">
              <wp:wrapPolygon edited="0">
                <wp:start x="0" y="0"/>
                <wp:lineTo x="0" y="20860"/>
                <wp:lineTo x="20860" y="20860"/>
                <wp:lineTo x="20860" y="0"/>
                <wp:lineTo x="0" y="0"/>
              </wp:wrapPolygon>
            </wp:wrapTight>
            <wp:docPr id="5" name="Obraz 5" descr="Przetwórstwo przemys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7 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00E011CF" w:rsidRPr="006B3A7A">
        <w:rPr>
          <w:rFonts w:ascii="Fira Sans" w:hAnsi="Fira Sans"/>
          <w:b/>
          <w:szCs w:val="19"/>
        </w:rPr>
        <w:t>Przetwórstwo przemy</w:t>
      </w:r>
      <w:r w:rsidR="00CB6289" w:rsidRPr="006B3A7A">
        <w:rPr>
          <w:rFonts w:ascii="Fira Sans" w:hAnsi="Fira Sans"/>
          <w:b/>
          <w:szCs w:val="19"/>
        </w:rPr>
        <w:t xml:space="preserve">słowe </w:t>
      </w:r>
      <w:r w:rsidR="00D46DAF" w:rsidRPr="006B3A7A">
        <w:rPr>
          <w:rFonts w:ascii="Fira Sans" w:hAnsi="Fira Sans"/>
          <w:b/>
          <w:szCs w:val="19"/>
        </w:rPr>
        <w:t>(wykres 1)</w:t>
      </w:r>
    </w:p>
    <w:p w:rsidR="004A1693" w:rsidRDefault="00794777" w:rsidP="00BF33F6">
      <w:pPr>
        <w:spacing w:before="120" w:after="120" w:line="288" w:lineRule="auto"/>
      </w:pPr>
      <w:r w:rsidRPr="00794777">
        <w:rPr>
          <w:noProof/>
        </w:rPr>
        <w:drawing>
          <wp:anchor distT="0" distB="0" distL="114300" distR="114300" simplePos="0" relativeHeight="253958144" behindDoc="0" locked="0" layoutInCell="1" allowOverlap="1">
            <wp:simplePos x="0" y="0"/>
            <wp:positionH relativeFrom="column">
              <wp:posOffset>5262245</wp:posOffset>
            </wp:positionH>
            <wp:positionV relativeFrom="paragraph">
              <wp:posOffset>435610</wp:posOffset>
            </wp:positionV>
            <wp:extent cx="1586230" cy="1714500"/>
            <wp:effectExtent l="0" t="0" r="0" b="0"/>
            <wp:wrapTopAndBottom/>
            <wp:docPr id="11" name="Obraz 11" descr="Wykres 1. Wskaźnik ogólnego klimatu koniunktury gospodarczej i jego składowe w przetwórstwie przemysłowym&#10;Wartości wskaźnika ogólnego klimatu koniunktury w przetwórstwie przemysłowym w ostatnich sześciu miesiącach (dane wyrównane i niewyrównane sezonowo) oraz jego składowych: &quot;diagnostycznej&quot; i &quot;prognostycznej&quot; (dane niewyrównane sezonow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86230" cy="1714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94777">
        <w:rPr>
          <w:noProof/>
        </w:rPr>
        <w:drawing>
          <wp:anchor distT="0" distB="0" distL="114300" distR="114300" simplePos="0" relativeHeight="253957120" behindDoc="0" locked="0" layoutInCell="1" allowOverlap="1">
            <wp:simplePos x="0" y="0"/>
            <wp:positionH relativeFrom="margin">
              <wp:align>left</wp:align>
            </wp:positionH>
            <wp:positionV relativeFrom="paragraph">
              <wp:posOffset>482283</wp:posOffset>
            </wp:positionV>
            <wp:extent cx="5120005" cy="1586230"/>
            <wp:effectExtent l="0" t="0" r="0" b="0"/>
            <wp:wrapTopAndBottom/>
            <wp:docPr id="3" name="Obraz 3" descr="Wykres 1. Wskaźnik ogólnego klimatu koniunktury gospodarczej w przetwórstwie przemysłowym&#10;Wartości wskaźnika ogólnego klimatu koniunktury w przetwórstwie przemysłowym w latach 2010-2023 - dane wyrównane i niewyrównane sezonow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20005" cy="1586230"/>
                    </a:xfrm>
                    <a:prstGeom prst="rect">
                      <a:avLst/>
                    </a:prstGeom>
                    <a:noFill/>
                    <a:ln>
                      <a:noFill/>
                    </a:ln>
                  </pic:spPr>
                </pic:pic>
              </a:graphicData>
            </a:graphic>
            <wp14:sizeRelH relativeFrom="page">
              <wp14:pctWidth>0</wp14:pctWidth>
            </wp14:sizeRelH>
            <wp14:sizeRelV relativeFrom="page">
              <wp14:pctHeight>0</wp14:pctHeight>
            </wp14:sizeRelV>
          </wp:anchor>
        </w:drawing>
      </w:r>
      <w:r w:rsidR="002D1B9E">
        <w:rPr>
          <w:rFonts w:ascii="Fira Sans" w:hAnsi="Fira Sans"/>
          <w:spacing w:val="-4"/>
          <w:sz w:val="19"/>
          <w:szCs w:val="19"/>
          <w:lang w:eastAsia="pl-PL"/>
        </w:rPr>
        <w:t>W lipcu</w:t>
      </w:r>
      <w:r w:rsidR="001715E1" w:rsidRPr="0051622D">
        <w:rPr>
          <w:rFonts w:ascii="Fira Sans" w:hAnsi="Fira Sans"/>
          <w:spacing w:val="-4"/>
          <w:sz w:val="19"/>
          <w:szCs w:val="19"/>
          <w:lang w:eastAsia="pl-PL"/>
        </w:rPr>
        <w:t xml:space="preserve"> </w:t>
      </w:r>
      <w:r w:rsidR="005719B3" w:rsidRPr="006B3A7A">
        <w:rPr>
          <w:rFonts w:ascii="Fira Sans" w:hAnsi="Fira Sans"/>
          <w:spacing w:val="-4"/>
          <w:sz w:val="19"/>
          <w:szCs w:val="19"/>
          <w:lang w:eastAsia="pl-PL"/>
        </w:rPr>
        <w:t>wskaźnik ogólnego klimatu koniunktury (NSA</w:t>
      </w:r>
      <w:r w:rsidR="005F75C7">
        <w:rPr>
          <w:rStyle w:val="Odwoanieprzypisudolnego"/>
          <w:rFonts w:ascii="Fira Sans" w:hAnsi="Fira Sans"/>
          <w:spacing w:val="-4"/>
          <w:sz w:val="19"/>
          <w:szCs w:val="19"/>
          <w:lang w:eastAsia="pl-PL"/>
        </w:rPr>
        <w:footnoteReference w:id="3"/>
      </w:r>
      <w:r w:rsidR="005719B3" w:rsidRPr="006B3A7A">
        <w:rPr>
          <w:rFonts w:ascii="Fira Sans" w:hAnsi="Fira Sans"/>
          <w:spacing w:val="-4"/>
          <w:sz w:val="19"/>
          <w:szCs w:val="19"/>
          <w:lang w:eastAsia="pl-PL"/>
        </w:rPr>
        <w:t xml:space="preserve">) kształtuje się na poziomie minus </w:t>
      </w:r>
      <w:r w:rsidR="002D1B9E">
        <w:rPr>
          <w:rFonts w:ascii="Fira Sans" w:hAnsi="Fira Sans"/>
          <w:spacing w:val="-4"/>
          <w:sz w:val="19"/>
          <w:szCs w:val="19"/>
          <w:lang w:eastAsia="pl-PL"/>
        </w:rPr>
        <w:t>14,0</w:t>
      </w:r>
      <w:r w:rsidR="00F26643" w:rsidRPr="006B3A7A">
        <w:rPr>
          <w:rFonts w:ascii="Fira Sans" w:hAnsi="Fira Sans"/>
          <w:spacing w:val="-4"/>
          <w:sz w:val="19"/>
          <w:szCs w:val="19"/>
          <w:lang w:eastAsia="pl-PL"/>
        </w:rPr>
        <w:t xml:space="preserve"> </w:t>
      </w:r>
      <w:r w:rsidR="00865F76" w:rsidRPr="006B3A7A">
        <w:rPr>
          <w:rFonts w:ascii="Fira Sans" w:hAnsi="Fira Sans"/>
          <w:spacing w:val="-4"/>
          <w:sz w:val="19"/>
          <w:szCs w:val="19"/>
          <w:lang w:eastAsia="pl-PL"/>
        </w:rPr>
        <w:t xml:space="preserve">– </w:t>
      </w:r>
      <w:r w:rsidR="002D1B9E">
        <w:rPr>
          <w:rFonts w:ascii="Fira Sans" w:hAnsi="Fira Sans"/>
          <w:spacing w:val="-4"/>
          <w:sz w:val="19"/>
          <w:szCs w:val="19"/>
          <w:lang w:eastAsia="pl-PL"/>
        </w:rPr>
        <w:t>niższym od</w:t>
      </w:r>
      <w:r w:rsidR="00E3044F" w:rsidRPr="006B3A7A">
        <w:rPr>
          <w:rFonts w:ascii="Fira Sans" w:hAnsi="Fira Sans"/>
          <w:spacing w:val="-4"/>
          <w:sz w:val="19"/>
          <w:szCs w:val="19"/>
          <w:lang w:eastAsia="pl-PL"/>
        </w:rPr>
        <w:t xml:space="preserve"> </w:t>
      </w:r>
      <w:r w:rsidR="0048629B">
        <w:rPr>
          <w:rFonts w:ascii="Fira Sans" w:hAnsi="Fira Sans"/>
          <w:spacing w:val="-4"/>
          <w:sz w:val="19"/>
          <w:szCs w:val="19"/>
          <w:lang w:eastAsia="pl-PL"/>
        </w:rPr>
        <w:t>sygnalizowanego</w:t>
      </w:r>
      <w:r w:rsidR="00AA419D" w:rsidRPr="006B3A7A">
        <w:rPr>
          <w:rFonts w:ascii="Fira Sans" w:hAnsi="Fira Sans"/>
          <w:spacing w:val="-4"/>
          <w:sz w:val="19"/>
          <w:szCs w:val="19"/>
          <w:lang w:eastAsia="pl-PL"/>
        </w:rPr>
        <w:t xml:space="preserve"> </w:t>
      </w:r>
      <w:r w:rsidR="002D1B9E">
        <w:rPr>
          <w:rFonts w:ascii="Fira Sans" w:hAnsi="Fira Sans"/>
          <w:spacing w:val="-4"/>
          <w:sz w:val="19"/>
          <w:szCs w:val="19"/>
          <w:lang w:eastAsia="pl-PL"/>
        </w:rPr>
        <w:t>w czerwcu</w:t>
      </w:r>
      <w:r w:rsidR="00533689" w:rsidRPr="0051622D">
        <w:rPr>
          <w:rFonts w:ascii="Fira Sans" w:hAnsi="Fira Sans"/>
          <w:spacing w:val="-4"/>
          <w:sz w:val="19"/>
          <w:szCs w:val="19"/>
          <w:lang w:eastAsia="pl-PL"/>
        </w:rPr>
        <w:t xml:space="preserve"> </w:t>
      </w:r>
      <w:r w:rsidR="005719B3" w:rsidRPr="006B3A7A">
        <w:rPr>
          <w:rFonts w:ascii="Fira Sans" w:hAnsi="Fira Sans"/>
          <w:spacing w:val="-4"/>
          <w:sz w:val="19"/>
          <w:szCs w:val="19"/>
          <w:lang w:eastAsia="pl-PL"/>
        </w:rPr>
        <w:t>(</w:t>
      </w:r>
      <w:r w:rsidR="00AE216E" w:rsidRPr="006B3A7A">
        <w:rPr>
          <w:rFonts w:ascii="Fira Sans" w:hAnsi="Fira Sans"/>
          <w:spacing w:val="-4"/>
          <w:sz w:val="19"/>
          <w:szCs w:val="19"/>
          <w:lang w:eastAsia="pl-PL"/>
        </w:rPr>
        <w:t xml:space="preserve">minus </w:t>
      </w:r>
      <w:r w:rsidR="002D1B9E">
        <w:rPr>
          <w:rFonts w:ascii="Fira Sans" w:hAnsi="Fira Sans"/>
          <w:spacing w:val="-4"/>
          <w:sz w:val="19"/>
          <w:szCs w:val="19"/>
          <w:lang w:eastAsia="pl-PL"/>
        </w:rPr>
        <w:t>11,9</w:t>
      </w:r>
      <w:r w:rsidR="005719B3" w:rsidRPr="006B3A7A">
        <w:rPr>
          <w:rFonts w:ascii="Fira Sans" w:hAnsi="Fira Sans"/>
          <w:spacing w:val="-4"/>
          <w:sz w:val="19"/>
          <w:szCs w:val="19"/>
          <w:lang w:eastAsia="pl-PL"/>
        </w:rPr>
        <w:t>).</w:t>
      </w:r>
      <w:r w:rsidR="005719B3" w:rsidRPr="006B3A7A">
        <w:t xml:space="preserve"> </w:t>
      </w:r>
    </w:p>
    <w:p w:rsidR="00025667" w:rsidRPr="006B3A7A" w:rsidRDefault="00025667" w:rsidP="0078170D">
      <w:pPr>
        <w:spacing w:before="120" w:after="120"/>
      </w:pPr>
    </w:p>
    <w:p w:rsidR="00AF0C45" w:rsidRDefault="00AF0C45">
      <w:pPr>
        <w:spacing w:line="259" w:lineRule="auto"/>
        <w:rPr>
          <w:rFonts w:ascii="Fira Sans" w:eastAsia="Times New Roman" w:hAnsi="Fira Sans" w:cs="Times New Roman"/>
          <w:b/>
          <w:bCs/>
          <w:color w:val="001D77"/>
          <w:sz w:val="19"/>
          <w:szCs w:val="19"/>
          <w:lang w:eastAsia="pl-PL"/>
        </w:rPr>
      </w:pPr>
      <w:r>
        <w:rPr>
          <w:rFonts w:ascii="Fira Sans" w:hAnsi="Fira Sans"/>
          <w:b/>
          <w:szCs w:val="19"/>
        </w:rPr>
        <w:br w:type="page"/>
      </w:r>
    </w:p>
    <w:p w:rsidR="00E011CF" w:rsidRPr="006B3A7A" w:rsidRDefault="00552BF6" w:rsidP="00025667">
      <w:pPr>
        <w:pStyle w:val="Nagwek1"/>
        <w:spacing w:before="480"/>
        <w:rPr>
          <w:rFonts w:ascii="Fira Sans" w:hAnsi="Fira Sans"/>
          <w:spacing w:val="-2"/>
          <w:szCs w:val="19"/>
        </w:rPr>
      </w:pPr>
      <w:r w:rsidRPr="006B3A7A">
        <w:rPr>
          <w:rFonts w:ascii="Fira Sans" w:hAnsi="Fira Sans"/>
          <w:b/>
          <w:noProof/>
          <w:szCs w:val="19"/>
        </w:rPr>
        <w:lastRenderedPageBreak/>
        <w:drawing>
          <wp:anchor distT="0" distB="0" distL="114300" distR="114300" simplePos="0" relativeHeight="252225536" behindDoc="1" locked="0" layoutInCell="1" allowOverlap="1" wp14:anchorId="37B8E3F1" wp14:editId="4B0D779B">
            <wp:simplePos x="0" y="0"/>
            <wp:positionH relativeFrom="margin">
              <wp:align>left</wp:align>
            </wp:positionH>
            <wp:positionV relativeFrom="paragraph">
              <wp:posOffset>8666</wp:posOffset>
            </wp:positionV>
            <wp:extent cx="611505" cy="611505"/>
            <wp:effectExtent l="0" t="0" r="0" b="0"/>
            <wp:wrapTight wrapText="bothSides">
              <wp:wrapPolygon edited="0">
                <wp:start x="0" y="0"/>
                <wp:lineTo x="0" y="20860"/>
                <wp:lineTo x="20860" y="20860"/>
                <wp:lineTo x="20860" y="0"/>
                <wp:lineTo x="0" y="0"/>
              </wp:wrapPolygon>
            </wp:wrapTight>
            <wp:docPr id="12" name="Obraz 12" descr="Budownict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kona 8 b.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00CB6289" w:rsidRPr="006B3A7A">
        <w:rPr>
          <w:rFonts w:ascii="Fira Sans" w:hAnsi="Fira Sans"/>
          <w:b/>
          <w:szCs w:val="19"/>
        </w:rPr>
        <w:t xml:space="preserve">Budownictwo </w:t>
      </w:r>
      <w:r w:rsidR="00D46DAF" w:rsidRPr="006B3A7A">
        <w:rPr>
          <w:rFonts w:ascii="Fira Sans" w:hAnsi="Fira Sans"/>
          <w:b/>
          <w:szCs w:val="19"/>
        </w:rPr>
        <w:t>(wykres 2)</w:t>
      </w:r>
      <w:r w:rsidR="006903BA" w:rsidRPr="006B3A7A">
        <w:rPr>
          <w:rFonts w:ascii="Fira Sans" w:hAnsi="Fira Sans"/>
          <w:b/>
          <w:szCs w:val="19"/>
        </w:rPr>
        <w:t xml:space="preserve"> </w:t>
      </w:r>
    </w:p>
    <w:p w:rsidR="00076593" w:rsidRDefault="00822F74" w:rsidP="00076593">
      <w:pPr>
        <w:spacing w:line="259" w:lineRule="auto"/>
        <w:rPr>
          <w:noProof/>
        </w:rPr>
      </w:pPr>
      <w:r w:rsidRPr="00822F74">
        <w:rPr>
          <w:noProof/>
        </w:rPr>
        <w:drawing>
          <wp:anchor distT="0" distB="0" distL="114300" distR="114300" simplePos="0" relativeHeight="253960192" behindDoc="0" locked="0" layoutInCell="1" allowOverlap="1">
            <wp:simplePos x="0" y="0"/>
            <wp:positionH relativeFrom="page">
              <wp:posOffset>5705475</wp:posOffset>
            </wp:positionH>
            <wp:positionV relativeFrom="paragraph">
              <wp:posOffset>330200</wp:posOffset>
            </wp:positionV>
            <wp:extent cx="1586230" cy="1714500"/>
            <wp:effectExtent l="0" t="0" r="0" b="0"/>
            <wp:wrapTopAndBottom/>
            <wp:docPr id="36" name="Obraz 36" descr="Wykres 2. Wskaźnik ogólnego klimatu koniunktury gospodarczej i jego składowe w budownictwie&#10;Wartości wskaźnika ogólnego klimatu koniunktury w budownictwie w ostatnich sześciu miesiącach (dane wyrównane i niewyrównane sezonowo) oraz jego składowych: &quot;diagnostycznej&quot; i &quot;prognostycznej&quot; (dane niewyrównane sezonow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86230" cy="1714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2F74">
        <w:rPr>
          <w:noProof/>
        </w:rPr>
        <w:drawing>
          <wp:anchor distT="0" distB="0" distL="114300" distR="114300" simplePos="0" relativeHeight="253959168" behindDoc="0" locked="0" layoutInCell="1" allowOverlap="1">
            <wp:simplePos x="0" y="0"/>
            <wp:positionH relativeFrom="column">
              <wp:posOffset>42545</wp:posOffset>
            </wp:positionH>
            <wp:positionV relativeFrom="paragraph">
              <wp:posOffset>377190</wp:posOffset>
            </wp:positionV>
            <wp:extent cx="5105400" cy="1595755"/>
            <wp:effectExtent l="0" t="0" r="0" b="0"/>
            <wp:wrapTopAndBottom/>
            <wp:docPr id="32" name="Obraz 32" descr="Wykres 2. Wskaźnik ogólnego klimatu koniunktury gospodarczej w budownictwie&#10;Wartości wskaźnika ogólnego klimatu koniunktury w budownictwie w latach 2010-2023 - dane wyrównane i niewyrównane sezonow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105400" cy="1595755"/>
                    </a:xfrm>
                    <a:prstGeom prst="rect">
                      <a:avLst/>
                    </a:prstGeom>
                    <a:noFill/>
                    <a:ln>
                      <a:noFill/>
                    </a:ln>
                  </pic:spPr>
                </pic:pic>
              </a:graphicData>
            </a:graphic>
            <wp14:sizeRelH relativeFrom="page">
              <wp14:pctWidth>0</wp14:pctWidth>
            </wp14:sizeRelH>
            <wp14:sizeRelV relativeFrom="page">
              <wp14:pctHeight>0</wp14:pctHeight>
            </wp14:sizeRelV>
          </wp:anchor>
        </w:drawing>
      </w:r>
      <w:r w:rsidR="002D1B9E">
        <w:rPr>
          <w:rFonts w:ascii="Fira Sans" w:eastAsia="Times New Roman" w:hAnsi="Fira Sans" w:cs="Times New Roman"/>
          <w:sz w:val="19"/>
          <w:szCs w:val="19"/>
          <w:lang w:eastAsia="pl-PL"/>
        </w:rPr>
        <w:t>W lipcu</w:t>
      </w:r>
      <w:r w:rsidR="006D2ED9" w:rsidRPr="00EA7BBB">
        <w:rPr>
          <w:rFonts w:ascii="Fira Sans" w:eastAsia="Times New Roman" w:hAnsi="Fira Sans" w:cs="Times New Roman"/>
          <w:sz w:val="19"/>
          <w:szCs w:val="19"/>
          <w:lang w:eastAsia="pl-PL"/>
        </w:rPr>
        <w:t xml:space="preserve"> </w:t>
      </w:r>
      <w:r w:rsidR="00F31A72" w:rsidRPr="00F31A72">
        <w:rPr>
          <w:rFonts w:ascii="Fira Sans" w:eastAsia="Times New Roman" w:hAnsi="Fira Sans" w:cs="Times New Roman"/>
          <w:sz w:val="19"/>
          <w:szCs w:val="19"/>
          <w:lang w:eastAsia="pl-PL"/>
        </w:rPr>
        <w:t>wskaźnik ogólnego klimatu koniunktury (NSA) kształtuje się na poziomie minus 7,9 – nieco wyższym od notowanego przed miesiącem (minus 9,7).</w:t>
      </w:r>
      <w:r w:rsidRPr="00822F74">
        <w:rPr>
          <w:rFonts w:ascii="Fira Sans" w:eastAsia="Times New Roman" w:hAnsi="Fira Sans" w:cs="Times New Roman"/>
          <w:sz w:val="19"/>
          <w:szCs w:val="19"/>
          <w:lang w:eastAsia="pl-PL"/>
        </w:rPr>
        <w:t xml:space="preserve"> </w:t>
      </w:r>
    </w:p>
    <w:p w:rsidR="00E011CF" w:rsidRPr="006B3A7A" w:rsidRDefault="00552BF6" w:rsidP="007F4089">
      <w:pPr>
        <w:pStyle w:val="Nagwek1"/>
        <w:spacing w:before="840"/>
        <w:rPr>
          <w:rFonts w:ascii="Fira Sans" w:hAnsi="Fira Sans"/>
          <w:spacing w:val="-2"/>
          <w:szCs w:val="19"/>
        </w:rPr>
      </w:pPr>
      <w:r w:rsidRPr="006B3A7A">
        <w:rPr>
          <w:rFonts w:ascii="Fira Sans" w:hAnsi="Fira Sans"/>
          <w:b/>
          <w:noProof/>
          <w:szCs w:val="19"/>
        </w:rPr>
        <w:drawing>
          <wp:anchor distT="0" distB="0" distL="114300" distR="114300" simplePos="0" relativeHeight="252233728" behindDoc="1" locked="0" layoutInCell="1" allowOverlap="1" wp14:anchorId="6AF99CF1" wp14:editId="0506CCE7">
            <wp:simplePos x="0" y="0"/>
            <wp:positionH relativeFrom="margin">
              <wp:posOffset>81280</wp:posOffset>
            </wp:positionH>
            <wp:positionV relativeFrom="paragraph">
              <wp:posOffset>1997710</wp:posOffset>
            </wp:positionV>
            <wp:extent cx="611505" cy="611505"/>
            <wp:effectExtent l="0" t="0" r="0" b="0"/>
            <wp:wrapTight wrapText="bothSides">
              <wp:wrapPolygon edited="0">
                <wp:start x="0" y="0"/>
                <wp:lineTo x="0" y="20860"/>
                <wp:lineTo x="20860" y="20860"/>
                <wp:lineTo x="20860" y="0"/>
                <wp:lineTo x="0" y="0"/>
              </wp:wrapPolygon>
            </wp:wrapTight>
            <wp:docPr id="13" name="Obraz 13" descr="Handel hurt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kona 4 b.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00CB6289" w:rsidRPr="006B3A7A">
        <w:rPr>
          <w:rFonts w:ascii="Fira Sans" w:hAnsi="Fira Sans"/>
          <w:b/>
          <w:szCs w:val="19"/>
        </w:rPr>
        <w:t xml:space="preserve">Handel hurtowy </w:t>
      </w:r>
      <w:r w:rsidR="00D46DAF" w:rsidRPr="006B3A7A">
        <w:rPr>
          <w:rFonts w:ascii="Fira Sans" w:hAnsi="Fira Sans"/>
          <w:b/>
          <w:szCs w:val="19"/>
        </w:rPr>
        <w:t>(wykres 3)</w:t>
      </w:r>
    </w:p>
    <w:p w:rsidR="00E011CF" w:rsidRPr="002E46E7" w:rsidRDefault="001925E4" w:rsidP="00BF33F6">
      <w:pPr>
        <w:spacing w:line="259" w:lineRule="auto"/>
        <w:rPr>
          <w:rFonts w:ascii="Fira Sans" w:hAnsi="Fira Sans"/>
          <w:spacing w:val="-4"/>
          <w:sz w:val="19"/>
          <w:szCs w:val="19"/>
          <w:lang w:eastAsia="pl-PL"/>
        </w:rPr>
      </w:pPr>
      <w:r w:rsidRPr="001925E4">
        <w:rPr>
          <w:noProof/>
        </w:rPr>
        <w:drawing>
          <wp:anchor distT="0" distB="0" distL="114300" distR="114300" simplePos="0" relativeHeight="253962240" behindDoc="0" locked="0" layoutInCell="1" allowOverlap="1">
            <wp:simplePos x="0" y="0"/>
            <wp:positionH relativeFrom="column">
              <wp:posOffset>5238750</wp:posOffset>
            </wp:positionH>
            <wp:positionV relativeFrom="paragraph">
              <wp:posOffset>428625</wp:posOffset>
            </wp:positionV>
            <wp:extent cx="1586230" cy="1704975"/>
            <wp:effectExtent l="0" t="0" r="0" b="9525"/>
            <wp:wrapTopAndBottom/>
            <wp:docPr id="39" name="Obraz 39" descr="Wykres 3. Wskaźnik ogólnego klimatu koniunktury gospodarczej i jego składowe w handlu hurtowym&#10;Wartości wskaźnika ogólnego klimatu koniunktury w handlu hurtowym w ostatnich sześciu miesiącach (dane wyrównane i niewyrównane sezonowo) oraz jego składowych: &quot;diagnostycznej&quot; i &quot;prognostycznej&quot; (dane niewyrównane sezonow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86230" cy="1704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925E4">
        <w:rPr>
          <w:noProof/>
        </w:rPr>
        <w:drawing>
          <wp:anchor distT="0" distB="0" distL="114300" distR="114300" simplePos="0" relativeHeight="253961216" behindDoc="0" locked="0" layoutInCell="1" allowOverlap="1">
            <wp:simplePos x="0" y="0"/>
            <wp:positionH relativeFrom="margin">
              <wp:align>left</wp:align>
            </wp:positionH>
            <wp:positionV relativeFrom="paragraph">
              <wp:posOffset>473075</wp:posOffset>
            </wp:positionV>
            <wp:extent cx="5105400" cy="1595755"/>
            <wp:effectExtent l="0" t="0" r="0" b="0"/>
            <wp:wrapTopAndBottom/>
            <wp:docPr id="37" name="Obraz 37" descr="Wykres 3. Wskaźnik ogólnego klimatu koniunktury gospodarczej w handlu hurtowym&#10;Wartości wskaźnika ogólnego klimatu koniunktury w handlu hurtowym w latach 2011-2023 - dane wyrównane i niewyrównane sezonow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105400" cy="1595755"/>
                    </a:xfrm>
                    <a:prstGeom prst="rect">
                      <a:avLst/>
                    </a:prstGeom>
                    <a:noFill/>
                    <a:ln>
                      <a:noFill/>
                    </a:ln>
                  </pic:spPr>
                </pic:pic>
              </a:graphicData>
            </a:graphic>
            <wp14:sizeRelH relativeFrom="page">
              <wp14:pctWidth>0</wp14:pctWidth>
            </wp14:sizeRelH>
            <wp14:sizeRelV relativeFrom="page">
              <wp14:pctHeight>0</wp14:pctHeight>
            </wp14:sizeRelV>
          </wp:anchor>
        </w:drawing>
      </w:r>
      <w:r w:rsidR="002D1B9E">
        <w:rPr>
          <w:rFonts w:ascii="Fira Sans" w:eastAsia="Times New Roman" w:hAnsi="Fira Sans" w:cs="Times New Roman"/>
          <w:sz w:val="19"/>
          <w:szCs w:val="19"/>
          <w:lang w:eastAsia="pl-PL"/>
        </w:rPr>
        <w:t>W lipcu</w:t>
      </w:r>
      <w:r w:rsidR="00C15F75" w:rsidRPr="00EA7BBB">
        <w:rPr>
          <w:rFonts w:ascii="Fira Sans" w:eastAsia="Times New Roman" w:hAnsi="Fira Sans" w:cs="Times New Roman"/>
          <w:sz w:val="19"/>
          <w:szCs w:val="19"/>
          <w:lang w:eastAsia="pl-PL"/>
        </w:rPr>
        <w:t xml:space="preserve"> </w:t>
      </w:r>
      <w:r w:rsidR="007714B8" w:rsidRPr="007714B8">
        <w:rPr>
          <w:rFonts w:ascii="Fira Sans" w:eastAsia="Times New Roman" w:hAnsi="Fira Sans" w:cs="Times New Roman"/>
          <w:sz w:val="19"/>
          <w:szCs w:val="19"/>
          <w:lang w:eastAsia="pl-PL"/>
        </w:rPr>
        <w:t>wskaźnik ogólnego klimatu koniunktury (NSA) kształtuje się na poziomie minus 1,8 – podobnym jak w czerwcu (minus 2,5).</w:t>
      </w:r>
      <w:r w:rsidR="00B605FF" w:rsidRPr="00B605FF">
        <w:rPr>
          <w:noProof/>
        </w:rPr>
        <w:t xml:space="preserve"> </w:t>
      </w:r>
    </w:p>
    <w:p w:rsidR="00E011CF" w:rsidRPr="006B3A7A" w:rsidRDefault="00A97896" w:rsidP="007F4089">
      <w:pPr>
        <w:pStyle w:val="Nagwek1"/>
        <w:spacing w:before="840"/>
        <w:rPr>
          <w:rFonts w:ascii="Fira Sans" w:hAnsi="Fira Sans"/>
          <w:sz w:val="18"/>
        </w:rPr>
      </w:pPr>
      <w:r w:rsidRPr="006B3A7A">
        <w:rPr>
          <w:rFonts w:ascii="Fira Sans" w:hAnsi="Fira Sans"/>
          <w:b/>
          <w:noProof/>
          <w:szCs w:val="19"/>
        </w:rPr>
        <w:drawing>
          <wp:anchor distT="0" distB="0" distL="114300" distR="114300" simplePos="0" relativeHeight="252234752" behindDoc="1" locked="0" layoutInCell="1" allowOverlap="1" wp14:anchorId="0A644A20" wp14:editId="447C557D">
            <wp:simplePos x="0" y="0"/>
            <wp:positionH relativeFrom="margin">
              <wp:posOffset>0</wp:posOffset>
            </wp:positionH>
            <wp:positionV relativeFrom="paragraph">
              <wp:posOffset>2015998</wp:posOffset>
            </wp:positionV>
            <wp:extent cx="611505" cy="611505"/>
            <wp:effectExtent l="0" t="0" r="0" b="0"/>
            <wp:wrapTight wrapText="bothSides">
              <wp:wrapPolygon edited="0">
                <wp:start x="0" y="0"/>
                <wp:lineTo x="0" y="20860"/>
                <wp:lineTo x="20860" y="20860"/>
                <wp:lineTo x="20860" y="0"/>
                <wp:lineTo x="0" y="0"/>
              </wp:wrapPolygon>
            </wp:wrapTight>
            <wp:docPr id="14" name="Obraz 14" descr="Handel detali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kona 3 b.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00E011CF" w:rsidRPr="006B3A7A">
        <w:rPr>
          <w:rFonts w:ascii="Fira Sans" w:hAnsi="Fira Sans"/>
          <w:b/>
          <w:szCs w:val="19"/>
        </w:rPr>
        <w:t>Handel detalicz</w:t>
      </w:r>
      <w:r w:rsidR="00CB6289" w:rsidRPr="006B3A7A">
        <w:rPr>
          <w:rFonts w:ascii="Fira Sans" w:hAnsi="Fira Sans"/>
          <w:b/>
          <w:szCs w:val="19"/>
        </w:rPr>
        <w:t xml:space="preserve">ny </w:t>
      </w:r>
      <w:r w:rsidR="00D46DAF" w:rsidRPr="006B3A7A">
        <w:rPr>
          <w:rFonts w:ascii="Fira Sans" w:hAnsi="Fira Sans"/>
          <w:b/>
          <w:szCs w:val="19"/>
        </w:rPr>
        <w:t>(wykres 4)</w:t>
      </w:r>
    </w:p>
    <w:p w:rsidR="001F6620" w:rsidRDefault="001925E4" w:rsidP="00BF33F6">
      <w:pPr>
        <w:spacing w:line="259" w:lineRule="auto"/>
        <w:rPr>
          <w:noProof/>
        </w:rPr>
      </w:pPr>
      <w:r w:rsidRPr="001925E4">
        <w:rPr>
          <w:noProof/>
        </w:rPr>
        <w:drawing>
          <wp:anchor distT="0" distB="0" distL="114300" distR="114300" simplePos="0" relativeHeight="253964288" behindDoc="0" locked="0" layoutInCell="1" allowOverlap="1">
            <wp:simplePos x="0" y="0"/>
            <wp:positionH relativeFrom="column">
              <wp:posOffset>5248275</wp:posOffset>
            </wp:positionH>
            <wp:positionV relativeFrom="paragraph">
              <wp:posOffset>393065</wp:posOffset>
            </wp:positionV>
            <wp:extent cx="1586230" cy="1728470"/>
            <wp:effectExtent l="0" t="0" r="0" b="5080"/>
            <wp:wrapTopAndBottom/>
            <wp:docPr id="42" name="Obraz 42" descr="Wykres 4. Wskaźnik ogólnego klimatu koniunktury gospodarczej i jego składowe w handlu detalicznym&#10;Wartości wskaźnika ogólnego klimatu koniunktury w handlu detalicznym w ostatnich sześciu miesiącach (dane wyrównane i niewyrównane sezonowo) oraz jego składowych: &quot;diagnostycznej&quot; i &quot;prognostycznej&quot; (dane niewyrównane sezonow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86230" cy="17284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925E4">
        <w:rPr>
          <w:noProof/>
        </w:rPr>
        <w:drawing>
          <wp:anchor distT="0" distB="0" distL="114300" distR="114300" simplePos="0" relativeHeight="253963264" behindDoc="0" locked="0" layoutInCell="1" allowOverlap="1">
            <wp:simplePos x="0" y="0"/>
            <wp:positionH relativeFrom="margin">
              <wp:align>left</wp:align>
            </wp:positionH>
            <wp:positionV relativeFrom="paragraph">
              <wp:posOffset>435610</wp:posOffset>
            </wp:positionV>
            <wp:extent cx="5105400" cy="1595755"/>
            <wp:effectExtent l="0" t="0" r="0" b="0"/>
            <wp:wrapTopAndBottom/>
            <wp:docPr id="40" name="Obraz 40" descr="Wykres 4. Wskaźnik ogólnego klimatu koniunktury gospodarczej w handlu detalicznym&#10;Wartości wskaźnika ogólnego klimatu koniunktury w handlu detalicznym w latach 2010-2023 - dane wyrównane i niewyrównane sezonow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105400" cy="1595755"/>
                    </a:xfrm>
                    <a:prstGeom prst="rect">
                      <a:avLst/>
                    </a:prstGeom>
                    <a:noFill/>
                    <a:ln>
                      <a:noFill/>
                    </a:ln>
                  </pic:spPr>
                </pic:pic>
              </a:graphicData>
            </a:graphic>
            <wp14:sizeRelH relativeFrom="page">
              <wp14:pctWidth>0</wp14:pctWidth>
            </wp14:sizeRelH>
            <wp14:sizeRelV relativeFrom="page">
              <wp14:pctHeight>0</wp14:pctHeight>
            </wp14:sizeRelV>
          </wp:anchor>
        </w:drawing>
      </w:r>
      <w:r w:rsidR="002D1B9E">
        <w:rPr>
          <w:rFonts w:ascii="Fira Sans" w:eastAsia="Times New Roman" w:hAnsi="Fira Sans" w:cs="Times New Roman"/>
          <w:sz w:val="19"/>
          <w:szCs w:val="19"/>
          <w:lang w:eastAsia="pl-PL"/>
        </w:rPr>
        <w:t>W lipcu</w:t>
      </w:r>
      <w:r w:rsidR="00C46633" w:rsidRPr="00EA7BBB">
        <w:rPr>
          <w:rFonts w:ascii="Fira Sans" w:eastAsia="Times New Roman" w:hAnsi="Fira Sans" w:cs="Times New Roman"/>
          <w:sz w:val="19"/>
          <w:szCs w:val="19"/>
          <w:lang w:eastAsia="pl-PL"/>
        </w:rPr>
        <w:t xml:space="preserve"> </w:t>
      </w:r>
      <w:r w:rsidR="007714B8" w:rsidRPr="007714B8">
        <w:rPr>
          <w:rFonts w:ascii="Fira Sans" w:eastAsia="Times New Roman" w:hAnsi="Fira Sans" w:cs="Times New Roman"/>
          <w:sz w:val="19"/>
          <w:szCs w:val="19"/>
          <w:lang w:eastAsia="pl-PL"/>
        </w:rPr>
        <w:t>wskaźnik ogólnego klimatu koniunktury (NSA) kształtuje się na poziomie minus 2,3 – podobnym jak przed miesiącem (minus 1,9).</w:t>
      </w:r>
      <w:r w:rsidR="00A85B04" w:rsidRPr="00A85B04">
        <w:rPr>
          <w:noProof/>
        </w:rPr>
        <w:t xml:space="preserve"> </w:t>
      </w:r>
    </w:p>
    <w:p w:rsidR="005358AE" w:rsidRPr="001F6620" w:rsidRDefault="005358AE" w:rsidP="001F6620">
      <w:pPr>
        <w:rPr>
          <w:rFonts w:ascii="Fira Sans" w:hAnsi="Fira Sans"/>
          <w:spacing w:val="-4"/>
          <w:sz w:val="19"/>
          <w:szCs w:val="19"/>
          <w:lang w:eastAsia="pl-PL"/>
        </w:rPr>
      </w:pPr>
    </w:p>
    <w:p w:rsidR="00025667" w:rsidRDefault="00025667">
      <w:pPr>
        <w:spacing w:line="259" w:lineRule="auto"/>
        <w:rPr>
          <w:rFonts w:ascii="Fira Sans" w:hAnsi="Fira Sans"/>
          <w:spacing w:val="-4"/>
          <w:sz w:val="19"/>
          <w:szCs w:val="19"/>
          <w:lang w:eastAsia="pl-PL"/>
        </w:rPr>
      </w:pPr>
      <w:r>
        <w:rPr>
          <w:rFonts w:ascii="Fira Sans" w:hAnsi="Fira Sans"/>
          <w:spacing w:val="-4"/>
          <w:sz w:val="19"/>
          <w:szCs w:val="19"/>
          <w:lang w:eastAsia="pl-PL"/>
        </w:rPr>
        <w:br w:type="page"/>
      </w:r>
    </w:p>
    <w:p w:rsidR="00025667" w:rsidRDefault="00025667" w:rsidP="0090121A">
      <w:pPr>
        <w:pStyle w:val="Nagwek1"/>
        <w:spacing w:before="480"/>
        <w:rPr>
          <w:rFonts w:ascii="Fira Sans" w:hAnsi="Fira Sans"/>
          <w:b/>
          <w:szCs w:val="19"/>
        </w:rPr>
      </w:pPr>
      <w:r w:rsidRPr="006B3A7A">
        <w:rPr>
          <w:rFonts w:ascii="Fira Sans" w:hAnsi="Fira Sans"/>
          <w:b/>
          <w:noProof/>
          <w:szCs w:val="19"/>
        </w:rPr>
        <w:lastRenderedPageBreak/>
        <w:drawing>
          <wp:anchor distT="0" distB="0" distL="114300" distR="114300" simplePos="0" relativeHeight="253649920" behindDoc="1" locked="0" layoutInCell="1" allowOverlap="1" wp14:anchorId="2F2A7EC0" wp14:editId="0C4D558F">
            <wp:simplePos x="0" y="0"/>
            <wp:positionH relativeFrom="margin">
              <wp:posOffset>0</wp:posOffset>
            </wp:positionH>
            <wp:positionV relativeFrom="paragraph">
              <wp:posOffset>5080</wp:posOffset>
            </wp:positionV>
            <wp:extent cx="611505" cy="611505"/>
            <wp:effectExtent l="0" t="0" r="0" b="0"/>
            <wp:wrapTight wrapText="bothSides">
              <wp:wrapPolygon edited="0">
                <wp:start x="0" y="0"/>
                <wp:lineTo x="0" y="20860"/>
                <wp:lineTo x="20860" y="20860"/>
                <wp:lineTo x="20860" y="0"/>
                <wp:lineTo x="0" y="0"/>
              </wp:wrapPolygon>
            </wp:wrapTight>
            <wp:docPr id="35" name="Obraz 35" descr="Transport i gospodarka magazynow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kona 5 b.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Pr="006B3A7A">
        <w:rPr>
          <w:rFonts w:ascii="Fira Sans" w:hAnsi="Fira Sans"/>
          <w:b/>
          <w:szCs w:val="19"/>
        </w:rPr>
        <w:t xml:space="preserve">Transport i </w:t>
      </w:r>
      <w:r w:rsidRPr="00B242C2">
        <w:rPr>
          <w:rFonts w:ascii="Fira Sans" w:hAnsi="Fira Sans"/>
          <w:b/>
          <w:szCs w:val="19"/>
        </w:rPr>
        <w:t>gospodarka magazynowa</w:t>
      </w:r>
      <w:r w:rsidRPr="006B3A7A">
        <w:rPr>
          <w:rFonts w:ascii="Fira Sans" w:hAnsi="Fira Sans"/>
          <w:b/>
          <w:szCs w:val="19"/>
        </w:rPr>
        <w:t xml:space="preserve"> (wykres 5)</w:t>
      </w:r>
    </w:p>
    <w:p w:rsidR="00025667" w:rsidRDefault="00980989" w:rsidP="00BF33F6">
      <w:pPr>
        <w:spacing w:line="259" w:lineRule="auto"/>
        <w:rPr>
          <w:rFonts w:ascii="Fira Sans" w:hAnsi="Fira Sans"/>
          <w:spacing w:val="-4"/>
          <w:sz w:val="19"/>
          <w:szCs w:val="19"/>
          <w:lang w:eastAsia="pl-PL"/>
        </w:rPr>
      </w:pPr>
      <w:r w:rsidRPr="00980989">
        <w:rPr>
          <w:noProof/>
        </w:rPr>
        <w:drawing>
          <wp:anchor distT="0" distB="0" distL="114300" distR="114300" simplePos="0" relativeHeight="253966336" behindDoc="0" locked="0" layoutInCell="1" allowOverlap="1">
            <wp:simplePos x="0" y="0"/>
            <wp:positionH relativeFrom="column">
              <wp:posOffset>5252720</wp:posOffset>
            </wp:positionH>
            <wp:positionV relativeFrom="paragraph">
              <wp:posOffset>387350</wp:posOffset>
            </wp:positionV>
            <wp:extent cx="1586230" cy="1709420"/>
            <wp:effectExtent l="0" t="0" r="0" b="5080"/>
            <wp:wrapTopAndBottom/>
            <wp:docPr id="44" name="Obraz 44" descr="Wykres 5. Wskaźnik ogólnego klimatu koniunktury gospodarczej i jego składowe w transporcie i gospodarce magazynowej&#10;Wartości wskaźnika ogólnego klimatu koniunktury w transporcie i gospodarce magazynowej w ostatnich sześciu miesiącach (dane wyrównane i niewyrównane sezonowo) oraz jego składowych: &quot;diagnostycznej&quot; i &quot;prognostycznej&quot; (dane niewyrównane sezonow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586230" cy="17094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80989">
        <w:rPr>
          <w:noProof/>
        </w:rPr>
        <w:drawing>
          <wp:anchor distT="0" distB="0" distL="114300" distR="114300" simplePos="0" relativeHeight="253965312" behindDoc="0" locked="0" layoutInCell="1" allowOverlap="1">
            <wp:simplePos x="0" y="0"/>
            <wp:positionH relativeFrom="margin">
              <wp:align>right</wp:align>
            </wp:positionH>
            <wp:positionV relativeFrom="paragraph">
              <wp:posOffset>429895</wp:posOffset>
            </wp:positionV>
            <wp:extent cx="5105400" cy="1595755"/>
            <wp:effectExtent l="0" t="0" r="0" b="0"/>
            <wp:wrapTopAndBottom/>
            <wp:docPr id="43" name="Obraz 43" descr="Wykres 5. Wskaźnik ogólnego klimatu koniunktury gospodarczej w transporcie i gospodarce magazynowej&#10;Wartości wskaźnika ogólnego klimatu koniunktury w transporcie i gospodarce magazynowej w latach 2010-2023 - dane wyrównane i niewyrównane sezonow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105400" cy="1595755"/>
                    </a:xfrm>
                    <a:prstGeom prst="rect">
                      <a:avLst/>
                    </a:prstGeom>
                    <a:noFill/>
                    <a:ln>
                      <a:noFill/>
                    </a:ln>
                  </pic:spPr>
                </pic:pic>
              </a:graphicData>
            </a:graphic>
            <wp14:sizeRelH relativeFrom="page">
              <wp14:pctWidth>0</wp14:pctWidth>
            </wp14:sizeRelH>
            <wp14:sizeRelV relativeFrom="page">
              <wp14:pctHeight>0</wp14:pctHeight>
            </wp14:sizeRelV>
          </wp:anchor>
        </w:drawing>
      </w:r>
      <w:r w:rsidR="002D1B9E">
        <w:rPr>
          <w:rFonts w:ascii="Fira Sans" w:eastAsia="Times New Roman" w:hAnsi="Fira Sans" w:cs="Times New Roman"/>
          <w:sz w:val="19"/>
          <w:szCs w:val="19"/>
          <w:lang w:eastAsia="pl-PL"/>
        </w:rPr>
        <w:t>W lipcu</w:t>
      </w:r>
      <w:r w:rsidR="00A4365A" w:rsidRPr="00EA7BBB">
        <w:rPr>
          <w:rFonts w:ascii="Fira Sans" w:eastAsia="Times New Roman" w:hAnsi="Fira Sans" w:cs="Times New Roman"/>
          <w:sz w:val="19"/>
          <w:szCs w:val="19"/>
          <w:lang w:eastAsia="pl-PL"/>
        </w:rPr>
        <w:t xml:space="preserve"> </w:t>
      </w:r>
      <w:r w:rsidR="00025667" w:rsidRPr="00EA7BBB">
        <w:rPr>
          <w:rFonts w:ascii="Fira Sans" w:eastAsia="Times New Roman" w:hAnsi="Fira Sans" w:cs="Times New Roman"/>
          <w:sz w:val="19"/>
          <w:szCs w:val="19"/>
          <w:lang w:eastAsia="pl-PL"/>
        </w:rPr>
        <w:t xml:space="preserve">wskaźnik ogólnego klimatu koniunktury (NSA) kształtuje się na poziomie minus </w:t>
      </w:r>
      <w:r w:rsidR="00236B86">
        <w:rPr>
          <w:rFonts w:ascii="Fira Sans" w:eastAsia="Times New Roman" w:hAnsi="Fira Sans" w:cs="Times New Roman"/>
          <w:sz w:val="19"/>
          <w:szCs w:val="19"/>
          <w:lang w:eastAsia="pl-PL"/>
        </w:rPr>
        <w:t>3,</w:t>
      </w:r>
      <w:r w:rsidR="002D1B9E">
        <w:rPr>
          <w:rFonts w:ascii="Fira Sans" w:eastAsia="Times New Roman" w:hAnsi="Fira Sans" w:cs="Times New Roman"/>
          <w:sz w:val="19"/>
          <w:szCs w:val="19"/>
          <w:lang w:eastAsia="pl-PL"/>
        </w:rPr>
        <w:t>8</w:t>
      </w:r>
      <w:r w:rsidR="00025667" w:rsidRPr="00EA7BBB">
        <w:rPr>
          <w:rFonts w:ascii="Fira Sans" w:eastAsia="Times New Roman" w:hAnsi="Fira Sans" w:cs="Times New Roman"/>
          <w:sz w:val="19"/>
          <w:szCs w:val="19"/>
          <w:lang w:eastAsia="pl-PL"/>
        </w:rPr>
        <w:t xml:space="preserve"> – </w:t>
      </w:r>
      <w:r w:rsidR="002D1B9E">
        <w:rPr>
          <w:rFonts w:ascii="Fira Sans" w:eastAsia="Times New Roman" w:hAnsi="Fira Sans" w:cs="Times New Roman"/>
          <w:sz w:val="19"/>
          <w:szCs w:val="19"/>
          <w:lang w:eastAsia="pl-PL"/>
        </w:rPr>
        <w:t>zbliżonym do</w:t>
      </w:r>
      <w:r w:rsidR="002B032E" w:rsidRPr="00EA7BBB">
        <w:rPr>
          <w:rFonts w:ascii="Fira Sans" w:eastAsia="Times New Roman" w:hAnsi="Fira Sans" w:cs="Times New Roman"/>
          <w:sz w:val="19"/>
          <w:szCs w:val="19"/>
          <w:lang w:eastAsia="pl-PL"/>
        </w:rPr>
        <w:t xml:space="preserve"> </w:t>
      </w:r>
      <w:r w:rsidR="00025667" w:rsidRPr="00EA7BBB">
        <w:rPr>
          <w:rFonts w:ascii="Fira Sans" w:eastAsia="Times New Roman" w:hAnsi="Fira Sans" w:cs="Times New Roman"/>
          <w:sz w:val="19"/>
          <w:szCs w:val="19"/>
          <w:lang w:eastAsia="pl-PL"/>
        </w:rPr>
        <w:t xml:space="preserve">sygnalizowanego </w:t>
      </w:r>
      <w:r w:rsidR="002D1B9E">
        <w:rPr>
          <w:rFonts w:ascii="Fira Sans" w:eastAsia="Times New Roman" w:hAnsi="Fira Sans" w:cs="Times New Roman"/>
          <w:sz w:val="19"/>
          <w:szCs w:val="19"/>
          <w:lang w:eastAsia="pl-PL"/>
        </w:rPr>
        <w:t>w czerwcu</w:t>
      </w:r>
      <w:r w:rsidR="00727853" w:rsidRPr="00EA7BBB">
        <w:rPr>
          <w:rFonts w:ascii="Fira Sans" w:eastAsia="Times New Roman" w:hAnsi="Fira Sans" w:cs="Times New Roman"/>
          <w:sz w:val="19"/>
          <w:szCs w:val="19"/>
          <w:lang w:eastAsia="pl-PL"/>
        </w:rPr>
        <w:t xml:space="preserve"> </w:t>
      </w:r>
      <w:r w:rsidR="00025667" w:rsidRPr="00EA7BBB">
        <w:rPr>
          <w:rFonts w:ascii="Fira Sans" w:eastAsia="Times New Roman" w:hAnsi="Fira Sans" w:cs="Times New Roman"/>
          <w:sz w:val="19"/>
          <w:szCs w:val="19"/>
          <w:lang w:eastAsia="pl-PL"/>
        </w:rPr>
        <w:t xml:space="preserve">(minus </w:t>
      </w:r>
      <w:r w:rsidR="002D1B9E">
        <w:rPr>
          <w:rFonts w:ascii="Fira Sans" w:eastAsia="Times New Roman" w:hAnsi="Fira Sans" w:cs="Times New Roman"/>
          <w:sz w:val="19"/>
          <w:szCs w:val="19"/>
          <w:lang w:eastAsia="pl-PL"/>
        </w:rPr>
        <w:t>3,0</w:t>
      </w:r>
      <w:r w:rsidR="00025667" w:rsidRPr="00EA7BBB">
        <w:rPr>
          <w:rFonts w:ascii="Fira Sans" w:eastAsia="Times New Roman" w:hAnsi="Fira Sans" w:cs="Times New Roman"/>
          <w:sz w:val="19"/>
          <w:szCs w:val="19"/>
          <w:lang w:eastAsia="pl-PL"/>
        </w:rPr>
        <w:t>).</w:t>
      </w:r>
      <w:r w:rsidR="00116641" w:rsidRPr="00EA7BBB">
        <w:rPr>
          <w:rFonts w:ascii="Fira Sans" w:eastAsia="Times New Roman" w:hAnsi="Fira Sans" w:cs="Times New Roman"/>
          <w:sz w:val="19"/>
          <w:szCs w:val="19"/>
          <w:lang w:eastAsia="pl-PL"/>
        </w:rPr>
        <w:t xml:space="preserve"> </w:t>
      </w:r>
    </w:p>
    <w:p w:rsidR="00E011CF" w:rsidRPr="006B3A7A" w:rsidRDefault="00025667" w:rsidP="007F4089">
      <w:pPr>
        <w:pStyle w:val="Nagwek1"/>
        <w:spacing w:before="840"/>
        <w:rPr>
          <w:rFonts w:ascii="Fira Sans" w:hAnsi="Fira Sans"/>
          <w:spacing w:val="-4"/>
        </w:rPr>
      </w:pPr>
      <w:r w:rsidRPr="006B3A7A">
        <w:rPr>
          <w:rFonts w:ascii="Fira Sans" w:hAnsi="Fira Sans"/>
          <w:b/>
          <w:noProof/>
          <w:szCs w:val="19"/>
        </w:rPr>
        <w:drawing>
          <wp:anchor distT="0" distB="0" distL="114300" distR="114300" simplePos="0" relativeHeight="252247040" behindDoc="1" locked="0" layoutInCell="1" allowOverlap="1" wp14:anchorId="313EF988" wp14:editId="57F7A2E8">
            <wp:simplePos x="0" y="0"/>
            <wp:positionH relativeFrom="margin">
              <wp:align>left</wp:align>
            </wp:positionH>
            <wp:positionV relativeFrom="paragraph">
              <wp:posOffset>2048510</wp:posOffset>
            </wp:positionV>
            <wp:extent cx="611505" cy="611505"/>
            <wp:effectExtent l="0" t="0" r="0" b="0"/>
            <wp:wrapSquare wrapText="bothSides"/>
            <wp:docPr id="18" name="Obraz 18" descr="Zakwaterowanie i gastronomi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kona 6 b.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00E011CF" w:rsidRPr="006B3A7A">
        <w:rPr>
          <w:rFonts w:ascii="Fira Sans" w:hAnsi="Fira Sans"/>
          <w:b/>
          <w:szCs w:val="19"/>
        </w:rPr>
        <w:t>Zakwaterowanie i g</w:t>
      </w:r>
      <w:r w:rsidR="00CB6289" w:rsidRPr="006B3A7A">
        <w:rPr>
          <w:rFonts w:ascii="Fira Sans" w:hAnsi="Fira Sans"/>
          <w:b/>
          <w:szCs w:val="19"/>
        </w:rPr>
        <w:t xml:space="preserve">astronomia </w:t>
      </w:r>
      <w:r w:rsidR="00D46DAF" w:rsidRPr="006B3A7A">
        <w:rPr>
          <w:rFonts w:ascii="Fira Sans" w:hAnsi="Fira Sans"/>
          <w:b/>
          <w:szCs w:val="19"/>
        </w:rPr>
        <w:t>(wykres 6)</w:t>
      </w:r>
    </w:p>
    <w:p w:rsidR="000C5ECF" w:rsidRPr="00AB7E2E" w:rsidRDefault="003437C7" w:rsidP="00BF33F6">
      <w:pPr>
        <w:spacing w:line="259" w:lineRule="auto"/>
        <w:rPr>
          <w:rFonts w:ascii="Fira Sans" w:hAnsi="Fira Sans"/>
          <w:spacing w:val="-4"/>
          <w:sz w:val="19"/>
          <w:szCs w:val="19"/>
          <w:lang w:eastAsia="pl-PL"/>
        </w:rPr>
      </w:pPr>
      <w:r w:rsidRPr="003437C7">
        <w:rPr>
          <w:noProof/>
        </w:rPr>
        <w:drawing>
          <wp:anchor distT="0" distB="0" distL="114300" distR="114300" simplePos="0" relativeHeight="253968384" behindDoc="0" locked="0" layoutInCell="1" allowOverlap="1">
            <wp:simplePos x="0" y="0"/>
            <wp:positionH relativeFrom="column">
              <wp:posOffset>5252720</wp:posOffset>
            </wp:positionH>
            <wp:positionV relativeFrom="paragraph">
              <wp:posOffset>461645</wp:posOffset>
            </wp:positionV>
            <wp:extent cx="1586230" cy="1733550"/>
            <wp:effectExtent l="0" t="0" r="0" b="0"/>
            <wp:wrapTopAndBottom/>
            <wp:docPr id="46" name="Obraz 46" descr="Wykres 6. Wskaźnik ogólnego klimatu koniunktury gospodarczej i jego składowe w zakwaterowaniu i gastronomii&#10;Wartości wskaźnika ogólnego klimatu koniunktury w zakwaterowaniu i gastronomii w ostatnich sześciu miesiącach (dane wyrównane i niewyrównane sezonowo) oraz jego składowych: &quot;diagnostycznej&quot; i &quot;prognostycznej&quot; (dane niewyrównane sezonow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586230" cy="1733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437C7">
        <w:rPr>
          <w:noProof/>
        </w:rPr>
        <w:drawing>
          <wp:anchor distT="0" distB="0" distL="114300" distR="114300" simplePos="0" relativeHeight="253967360" behindDoc="0" locked="0" layoutInCell="1" allowOverlap="1">
            <wp:simplePos x="0" y="0"/>
            <wp:positionH relativeFrom="margin">
              <wp:align>left</wp:align>
            </wp:positionH>
            <wp:positionV relativeFrom="paragraph">
              <wp:posOffset>523240</wp:posOffset>
            </wp:positionV>
            <wp:extent cx="5105400" cy="1595755"/>
            <wp:effectExtent l="0" t="0" r="0" b="0"/>
            <wp:wrapTopAndBottom/>
            <wp:docPr id="45" name="Obraz 45" descr="Wykres 6. Wskaźnik ogólnego klimatu koniunktury gospodarczej w zakwaterowaniu i gastronomii&#10;Wartości wskaźnika ogólnego klimatu koniunktury w zakwaterowaniu i gastronomii w latach 2010-2023 - dane wyrównane i niewyrównane sezonow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105400" cy="1595755"/>
                    </a:xfrm>
                    <a:prstGeom prst="rect">
                      <a:avLst/>
                    </a:prstGeom>
                    <a:noFill/>
                    <a:ln>
                      <a:noFill/>
                    </a:ln>
                  </pic:spPr>
                </pic:pic>
              </a:graphicData>
            </a:graphic>
            <wp14:sizeRelH relativeFrom="page">
              <wp14:pctWidth>0</wp14:pctWidth>
            </wp14:sizeRelH>
            <wp14:sizeRelV relativeFrom="page">
              <wp14:pctHeight>0</wp14:pctHeight>
            </wp14:sizeRelV>
          </wp:anchor>
        </w:drawing>
      </w:r>
      <w:r w:rsidR="00061CF4" w:rsidRPr="00EA7BBB">
        <w:rPr>
          <w:rFonts w:ascii="Fira Sans" w:eastAsia="Times New Roman" w:hAnsi="Fira Sans" w:cs="Times New Roman"/>
          <w:sz w:val="19"/>
          <w:szCs w:val="19"/>
          <w:lang w:eastAsia="pl-PL"/>
        </w:rPr>
        <w:t>Wskaźnik</w:t>
      </w:r>
      <w:r w:rsidR="009F66B2" w:rsidRPr="00EA7BBB">
        <w:rPr>
          <w:rFonts w:ascii="Fira Sans" w:eastAsia="Times New Roman" w:hAnsi="Fira Sans" w:cs="Times New Roman"/>
          <w:sz w:val="19"/>
          <w:szCs w:val="19"/>
          <w:lang w:eastAsia="pl-PL"/>
        </w:rPr>
        <w:t xml:space="preserve"> </w:t>
      </w:r>
      <w:r w:rsidR="00FF796D" w:rsidRPr="00EA7BBB">
        <w:rPr>
          <w:rFonts w:ascii="Fira Sans" w:eastAsia="Times New Roman" w:hAnsi="Fira Sans" w:cs="Times New Roman"/>
          <w:sz w:val="19"/>
          <w:szCs w:val="19"/>
          <w:lang w:eastAsia="pl-PL"/>
        </w:rPr>
        <w:t xml:space="preserve">ogólnego klimatu koniunktury (NSA) kształtuje się </w:t>
      </w:r>
      <w:r w:rsidR="002D1B9E">
        <w:rPr>
          <w:rFonts w:ascii="Fira Sans" w:eastAsia="Times New Roman" w:hAnsi="Fira Sans" w:cs="Times New Roman"/>
          <w:sz w:val="19"/>
          <w:szCs w:val="19"/>
          <w:lang w:eastAsia="pl-PL"/>
        </w:rPr>
        <w:t>w lipcu</w:t>
      </w:r>
      <w:r w:rsidR="001A1F99" w:rsidRPr="00EA7BBB">
        <w:rPr>
          <w:rFonts w:ascii="Fira Sans" w:eastAsia="Times New Roman" w:hAnsi="Fira Sans" w:cs="Times New Roman"/>
          <w:sz w:val="19"/>
          <w:szCs w:val="19"/>
          <w:lang w:eastAsia="pl-PL"/>
        </w:rPr>
        <w:t xml:space="preserve"> </w:t>
      </w:r>
      <w:r w:rsidR="00FF796D" w:rsidRPr="00EA7BBB">
        <w:rPr>
          <w:rFonts w:ascii="Fira Sans" w:eastAsia="Times New Roman" w:hAnsi="Fira Sans" w:cs="Times New Roman"/>
          <w:sz w:val="19"/>
          <w:szCs w:val="19"/>
          <w:lang w:eastAsia="pl-PL"/>
        </w:rPr>
        <w:t xml:space="preserve">na poziomie </w:t>
      </w:r>
      <w:r w:rsidR="0028439E" w:rsidRPr="00EA7BBB">
        <w:rPr>
          <w:rFonts w:ascii="Fira Sans" w:eastAsia="Times New Roman" w:hAnsi="Fira Sans" w:cs="Times New Roman"/>
          <w:sz w:val="19"/>
          <w:szCs w:val="19"/>
          <w:lang w:eastAsia="pl-PL"/>
        </w:rPr>
        <w:t xml:space="preserve">minus </w:t>
      </w:r>
      <w:r w:rsidR="001A1F99">
        <w:rPr>
          <w:rFonts w:ascii="Fira Sans" w:eastAsia="Times New Roman" w:hAnsi="Fira Sans" w:cs="Times New Roman"/>
          <w:sz w:val="19"/>
          <w:szCs w:val="19"/>
          <w:lang w:eastAsia="pl-PL"/>
        </w:rPr>
        <w:t>1,</w:t>
      </w:r>
      <w:r w:rsidR="004C3DB0">
        <w:rPr>
          <w:rFonts w:ascii="Fira Sans" w:eastAsia="Times New Roman" w:hAnsi="Fira Sans" w:cs="Times New Roman"/>
          <w:sz w:val="19"/>
          <w:szCs w:val="19"/>
          <w:lang w:eastAsia="pl-PL"/>
        </w:rPr>
        <w:t>5</w:t>
      </w:r>
      <w:r w:rsidR="00FF796D" w:rsidRPr="00EA7BBB">
        <w:rPr>
          <w:rFonts w:ascii="Fira Sans" w:eastAsia="Times New Roman" w:hAnsi="Fira Sans" w:cs="Times New Roman"/>
          <w:sz w:val="19"/>
          <w:szCs w:val="19"/>
          <w:lang w:eastAsia="pl-PL"/>
        </w:rPr>
        <w:t xml:space="preserve"> </w:t>
      </w:r>
      <w:r w:rsidR="0017088C" w:rsidRPr="00EA7BBB">
        <w:rPr>
          <w:rFonts w:ascii="Fira Sans" w:eastAsia="Times New Roman" w:hAnsi="Fira Sans" w:cs="Times New Roman"/>
          <w:sz w:val="19"/>
          <w:szCs w:val="19"/>
          <w:lang w:eastAsia="pl-PL"/>
        </w:rPr>
        <w:t xml:space="preserve">– </w:t>
      </w:r>
      <w:r w:rsidR="001A1F99">
        <w:rPr>
          <w:rFonts w:ascii="Fira Sans" w:eastAsia="Times New Roman" w:hAnsi="Fira Sans" w:cs="Times New Roman"/>
          <w:sz w:val="19"/>
          <w:szCs w:val="19"/>
          <w:lang w:eastAsia="pl-PL"/>
        </w:rPr>
        <w:t>zbliżonym do</w:t>
      </w:r>
      <w:r w:rsidR="00D61D35" w:rsidRPr="00EA7BBB">
        <w:rPr>
          <w:rFonts w:ascii="Fira Sans" w:eastAsia="Times New Roman" w:hAnsi="Fira Sans" w:cs="Times New Roman"/>
          <w:sz w:val="19"/>
          <w:szCs w:val="19"/>
          <w:lang w:eastAsia="pl-PL"/>
        </w:rPr>
        <w:t xml:space="preserve"> </w:t>
      </w:r>
      <w:r w:rsidR="007E1507" w:rsidRPr="00EA7BBB">
        <w:rPr>
          <w:rFonts w:ascii="Fira Sans" w:eastAsia="Times New Roman" w:hAnsi="Fira Sans" w:cs="Times New Roman"/>
          <w:sz w:val="19"/>
          <w:szCs w:val="19"/>
          <w:lang w:eastAsia="pl-PL"/>
        </w:rPr>
        <w:t>notowanego</w:t>
      </w:r>
      <w:r w:rsidR="0017088C" w:rsidRPr="00EA7BBB">
        <w:rPr>
          <w:rFonts w:ascii="Fira Sans" w:eastAsia="Times New Roman" w:hAnsi="Fira Sans" w:cs="Times New Roman"/>
          <w:sz w:val="19"/>
          <w:szCs w:val="19"/>
          <w:lang w:eastAsia="pl-PL"/>
        </w:rPr>
        <w:t xml:space="preserve"> przed miesiącem (</w:t>
      </w:r>
      <w:r w:rsidR="000B5098" w:rsidRPr="00EA7BBB">
        <w:rPr>
          <w:rFonts w:ascii="Fira Sans" w:eastAsia="Times New Roman" w:hAnsi="Fira Sans" w:cs="Times New Roman"/>
          <w:sz w:val="19"/>
          <w:szCs w:val="19"/>
          <w:lang w:eastAsia="pl-PL"/>
        </w:rPr>
        <w:t xml:space="preserve">minus </w:t>
      </w:r>
      <w:r w:rsidR="004C3DB0">
        <w:rPr>
          <w:rFonts w:ascii="Fira Sans" w:eastAsia="Times New Roman" w:hAnsi="Fira Sans" w:cs="Times New Roman"/>
          <w:sz w:val="19"/>
          <w:szCs w:val="19"/>
          <w:lang w:eastAsia="pl-PL"/>
        </w:rPr>
        <w:t>1,7</w:t>
      </w:r>
      <w:r w:rsidR="0017088C" w:rsidRPr="00EA7BBB">
        <w:rPr>
          <w:rFonts w:ascii="Fira Sans" w:eastAsia="Times New Roman" w:hAnsi="Fira Sans" w:cs="Times New Roman"/>
          <w:sz w:val="19"/>
          <w:szCs w:val="19"/>
          <w:lang w:eastAsia="pl-PL"/>
        </w:rPr>
        <w:t>)</w:t>
      </w:r>
      <w:r w:rsidR="00BF1315" w:rsidRPr="00EA7BBB">
        <w:rPr>
          <w:rFonts w:ascii="Fira Sans" w:eastAsia="Times New Roman" w:hAnsi="Fira Sans" w:cs="Times New Roman"/>
          <w:sz w:val="19"/>
          <w:szCs w:val="19"/>
          <w:lang w:eastAsia="pl-PL"/>
        </w:rPr>
        <w:t>.</w:t>
      </w:r>
      <w:r w:rsidR="00FF796D" w:rsidRPr="00EA7BBB">
        <w:rPr>
          <w:rFonts w:ascii="Fira Sans" w:eastAsia="Times New Roman" w:hAnsi="Fira Sans" w:cs="Times New Roman"/>
          <w:sz w:val="19"/>
          <w:szCs w:val="19"/>
          <w:lang w:eastAsia="pl-PL"/>
        </w:rPr>
        <w:t xml:space="preserve"> </w:t>
      </w:r>
    </w:p>
    <w:p w:rsidR="00E011CF" w:rsidRPr="006B3A7A" w:rsidRDefault="00AB7E2E" w:rsidP="007F4089">
      <w:pPr>
        <w:pStyle w:val="Nagwek1"/>
        <w:spacing w:before="960"/>
        <w:rPr>
          <w:rFonts w:ascii="Fira Sans" w:hAnsi="Fira Sans"/>
          <w:spacing w:val="-4"/>
        </w:rPr>
      </w:pPr>
      <w:r w:rsidRPr="006B3A7A">
        <w:rPr>
          <w:rFonts w:ascii="Fira Sans" w:hAnsi="Fira Sans"/>
          <w:b/>
          <w:noProof/>
          <w:szCs w:val="19"/>
        </w:rPr>
        <w:drawing>
          <wp:anchor distT="0" distB="0" distL="114300" distR="114300" simplePos="0" relativeHeight="252248064" behindDoc="1" locked="0" layoutInCell="1" allowOverlap="1" wp14:anchorId="290D950F" wp14:editId="091C1F8B">
            <wp:simplePos x="0" y="0"/>
            <wp:positionH relativeFrom="margin">
              <wp:posOffset>-50800</wp:posOffset>
            </wp:positionH>
            <wp:positionV relativeFrom="paragraph">
              <wp:posOffset>2156029</wp:posOffset>
            </wp:positionV>
            <wp:extent cx="611505" cy="611505"/>
            <wp:effectExtent l="0" t="0" r="0" b="0"/>
            <wp:wrapTight wrapText="bothSides">
              <wp:wrapPolygon edited="0">
                <wp:start x="0" y="0"/>
                <wp:lineTo x="0" y="20860"/>
                <wp:lineTo x="20860" y="20860"/>
                <wp:lineTo x="20860" y="0"/>
                <wp:lineTo x="0" y="0"/>
              </wp:wrapPolygon>
            </wp:wrapTight>
            <wp:docPr id="20" name="Obraz 20" descr="Informacja i komunikacj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kona 2 b.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00E011CF" w:rsidRPr="006B3A7A">
        <w:rPr>
          <w:rFonts w:ascii="Fira Sans" w:hAnsi="Fira Sans"/>
          <w:b/>
          <w:szCs w:val="19"/>
        </w:rPr>
        <w:t>Informacja i k</w:t>
      </w:r>
      <w:r w:rsidR="00CB6289" w:rsidRPr="006B3A7A">
        <w:rPr>
          <w:rFonts w:ascii="Fira Sans" w:hAnsi="Fira Sans"/>
          <w:b/>
          <w:szCs w:val="19"/>
        </w:rPr>
        <w:t xml:space="preserve">omunikacja </w:t>
      </w:r>
      <w:r w:rsidR="00D46DAF" w:rsidRPr="006B3A7A">
        <w:rPr>
          <w:rFonts w:ascii="Fira Sans" w:hAnsi="Fira Sans"/>
          <w:b/>
          <w:szCs w:val="19"/>
        </w:rPr>
        <w:t>(wykres 7)</w:t>
      </w:r>
    </w:p>
    <w:p w:rsidR="00AB7E2E" w:rsidRDefault="00E67BB7" w:rsidP="00BF33F6">
      <w:pPr>
        <w:spacing w:line="259" w:lineRule="auto"/>
        <w:rPr>
          <w:rFonts w:ascii="Fira Sans" w:hAnsi="Fira Sans"/>
          <w:spacing w:val="-4"/>
          <w:sz w:val="19"/>
          <w:szCs w:val="19"/>
        </w:rPr>
      </w:pPr>
      <w:r w:rsidRPr="00E67BB7">
        <w:rPr>
          <w:noProof/>
        </w:rPr>
        <w:drawing>
          <wp:anchor distT="0" distB="0" distL="114300" distR="114300" simplePos="0" relativeHeight="253970432" behindDoc="0" locked="0" layoutInCell="1" allowOverlap="1">
            <wp:simplePos x="0" y="0"/>
            <wp:positionH relativeFrom="column">
              <wp:posOffset>5252720</wp:posOffset>
            </wp:positionH>
            <wp:positionV relativeFrom="paragraph">
              <wp:posOffset>399415</wp:posOffset>
            </wp:positionV>
            <wp:extent cx="1586230" cy="1733550"/>
            <wp:effectExtent l="0" t="0" r="0" b="0"/>
            <wp:wrapTopAndBottom/>
            <wp:docPr id="48" name="Obraz 48" descr="Wykres 7. Wskaźnik ogólnego klimatu koniunktury gospodarczej i jego składowe w informacji i komunikacji&#10;Wartości wskaźnika ogólnego klimatu koniunktury w informacji i komunikacji w ostatnich sześciu miesiącach (dane wyrównane i niewyrównane sezonowo) oraz jego składowych: &quot;diagnostycznej&quot; i &quot;prognostycznej&quot; (dane niewyrównane sezonow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586230" cy="1733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67BB7">
        <w:rPr>
          <w:noProof/>
        </w:rPr>
        <w:drawing>
          <wp:anchor distT="0" distB="0" distL="114300" distR="114300" simplePos="0" relativeHeight="253969408" behindDoc="0" locked="0" layoutInCell="1" allowOverlap="1">
            <wp:simplePos x="0" y="0"/>
            <wp:positionH relativeFrom="margin">
              <wp:align>right</wp:align>
            </wp:positionH>
            <wp:positionV relativeFrom="paragraph">
              <wp:posOffset>452120</wp:posOffset>
            </wp:positionV>
            <wp:extent cx="5105400" cy="1595755"/>
            <wp:effectExtent l="0" t="0" r="0" b="0"/>
            <wp:wrapTopAndBottom/>
            <wp:docPr id="47" name="Obraz 47" descr="Wykres 7. Wskaźnik ogólnego klimatu koniunktury gospodarczej w informacji i komunikacji&#10;Wartości wskaźnika ogólnego klimatu koniunktury w informacji i komunikacji w latach 2010-2023 - dane wyrównane i niewyrównane sezonow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105400" cy="1595755"/>
                    </a:xfrm>
                    <a:prstGeom prst="rect">
                      <a:avLst/>
                    </a:prstGeom>
                    <a:noFill/>
                    <a:ln>
                      <a:noFill/>
                    </a:ln>
                  </pic:spPr>
                </pic:pic>
              </a:graphicData>
            </a:graphic>
            <wp14:sizeRelH relativeFrom="page">
              <wp14:pctWidth>0</wp14:pctWidth>
            </wp14:sizeRelH>
            <wp14:sizeRelV relativeFrom="page">
              <wp14:pctHeight>0</wp14:pctHeight>
            </wp14:sizeRelV>
          </wp:anchor>
        </w:drawing>
      </w:r>
      <w:r w:rsidR="002D1B9E">
        <w:rPr>
          <w:rFonts w:ascii="Fira Sans" w:eastAsia="Times New Roman" w:hAnsi="Fira Sans" w:cs="Times New Roman"/>
          <w:sz w:val="19"/>
          <w:szCs w:val="19"/>
          <w:lang w:eastAsia="pl-PL"/>
        </w:rPr>
        <w:t>W lipcu</w:t>
      </w:r>
      <w:r w:rsidR="00610EEE" w:rsidRPr="00EA7BBB">
        <w:rPr>
          <w:rFonts w:ascii="Fira Sans" w:eastAsia="Times New Roman" w:hAnsi="Fira Sans" w:cs="Times New Roman"/>
          <w:sz w:val="19"/>
          <w:szCs w:val="19"/>
          <w:lang w:eastAsia="pl-PL"/>
        </w:rPr>
        <w:t xml:space="preserve"> </w:t>
      </w:r>
      <w:r w:rsidR="00981685" w:rsidRPr="00EA7BBB">
        <w:rPr>
          <w:rFonts w:ascii="Fira Sans" w:eastAsia="Times New Roman" w:hAnsi="Fira Sans" w:cs="Times New Roman"/>
          <w:sz w:val="19"/>
          <w:szCs w:val="19"/>
          <w:lang w:eastAsia="pl-PL"/>
        </w:rPr>
        <w:t xml:space="preserve">wskaźnik ogólnego klimatu koniunktury (NSA) kształtuje się na poziomie </w:t>
      </w:r>
      <w:r w:rsidR="000C640D">
        <w:rPr>
          <w:rFonts w:ascii="Fira Sans" w:eastAsia="Times New Roman" w:hAnsi="Fira Sans" w:cs="Times New Roman"/>
          <w:sz w:val="19"/>
          <w:szCs w:val="19"/>
          <w:lang w:eastAsia="pl-PL"/>
        </w:rPr>
        <w:t>plus</w:t>
      </w:r>
      <w:r w:rsidR="004C3DB0" w:rsidRPr="00EA7BBB">
        <w:rPr>
          <w:rFonts w:ascii="Fira Sans" w:eastAsia="Times New Roman" w:hAnsi="Fira Sans" w:cs="Times New Roman"/>
          <w:sz w:val="19"/>
          <w:szCs w:val="19"/>
          <w:lang w:eastAsia="pl-PL"/>
        </w:rPr>
        <w:t xml:space="preserve"> </w:t>
      </w:r>
      <w:r w:rsidR="004C3DB0">
        <w:rPr>
          <w:rFonts w:ascii="Fira Sans" w:eastAsia="Times New Roman" w:hAnsi="Fira Sans" w:cs="Times New Roman"/>
          <w:sz w:val="19"/>
          <w:szCs w:val="19"/>
          <w:lang w:eastAsia="pl-PL"/>
        </w:rPr>
        <w:t>11,2</w:t>
      </w:r>
      <w:r w:rsidR="004C3DB0" w:rsidRPr="00EA7BBB">
        <w:rPr>
          <w:rFonts w:ascii="Fira Sans" w:eastAsia="Times New Roman" w:hAnsi="Fira Sans" w:cs="Times New Roman"/>
          <w:sz w:val="19"/>
          <w:szCs w:val="19"/>
          <w:lang w:eastAsia="pl-PL"/>
        </w:rPr>
        <w:t xml:space="preserve"> – </w:t>
      </w:r>
      <w:r w:rsidR="004C3DB0">
        <w:rPr>
          <w:rFonts w:ascii="Fira Sans" w:eastAsia="Times New Roman" w:hAnsi="Fira Sans" w:cs="Times New Roman"/>
          <w:sz w:val="19"/>
          <w:szCs w:val="19"/>
          <w:lang w:eastAsia="pl-PL"/>
        </w:rPr>
        <w:t>podobnym do</w:t>
      </w:r>
      <w:r w:rsidR="004C3DB0" w:rsidRPr="00EA7BBB">
        <w:rPr>
          <w:rFonts w:ascii="Fira Sans" w:eastAsia="Times New Roman" w:hAnsi="Fira Sans" w:cs="Times New Roman"/>
          <w:sz w:val="19"/>
          <w:szCs w:val="19"/>
          <w:lang w:eastAsia="pl-PL"/>
        </w:rPr>
        <w:t xml:space="preserve"> notowanego </w:t>
      </w:r>
      <w:r w:rsidR="004C3DB0">
        <w:rPr>
          <w:rFonts w:ascii="Fira Sans" w:eastAsia="Times New Roman" w:hAnsi="Fira Sans" w:cs="Times New Roman"/>
          <w:sz w:val="19"/>
          <w:szCs w:val="19"/>
          <w:lang w:eastAsia="pl-PL"/>
        </w:rPr>
        <w:t>w czerwcu</w:t>
      </w:r>
      <w:r w:rsidR="004C3DB0" w:rsidRPr="00EA7BBB">
        <w:rPr>
          <w:rFonts w:ascii="Fira Sans" w:eastAsia="Times New Roman" w:hAnsi="Fira Sans" w:cs="Times New Roman"/>
          <w:sz w:val="19"/>
          <w:szCs w:val="19"/>
          <w:lang w:eastAsia="pl-PL"/>
        </w:rPr>
        <w:t xml:space="preserve"> (</w:t>
      </w:r>
      <w:r w:rsidR="000C640D">
        <w:rPr>
          <w:rFonts w:ascii="Fira Sans" w:eastAsia="Times New Roman" w:hAnsi="Fira Sans" w:cs="Times New Roman"/>
          <w:sz w:val="19"/>
          <w:szCs w:val="19"/>
          <w:lang w:eastAsia="pl-PL"/>
        </w:rPr>
        <w:t>plus</w:t>
      </w:r>
      <w:bookmarkStart w:id="1" w:name="_GoBack"/>
      <w:bookmarkEnd w:id="1"/>
      <w:r w:rsidR="004C3DB0" w:rsidRPr="00EA7BBB">
        <w:rPr>
          <w:rFonts w:ascii="Fira Sans" w:eastAsia="Times New Roman" w:hAnsi="Fira Sans" w:cs="Times New Roman"/>
          <w:sz w:val="19"/>
          <w:szCs w:val="19"/>
          <w:lang w:eastAsia="pl-PL"/>
        </w:rPr>
        <w:t xml:space="preserve"> </w:t>
      </w:r>
      <w:r w:rsidR="004C3DB0">
        <w:rPr>
          <w:rFonts w:ascii="Fira Sans" w:eastAsia="Times New Roman" w:hAnsi="Fira Sans" w:cs="Times New Roman"/>
          <w:sz w:val="19"/>
          <w:szCs w:val="19"/>
          <w:lang w:eastAsia="pl-PL"/>
        </w:rPr>
        <w:t>10,7</w:t>
      </w:r>
      <w:r w:rsidR="004C3DB0" w:rsidRPr="00EA7BBB">
        <w:rPr>
          <w:rFonts w:ascii="Fira Sans" w:eastAsia="Times New Roman" w:hAnsi="Fira Sans" w:cs="Times New Roman"/>
          <w:sz w:val="19"/>
          <w:szCs w:val="19"/>
          <w:lang w:eastAsia="pl-PL"/>
        </w:rPr>
        <w:t>).</w:t>
      </w:r>
      <w:r w:rsidRPr="00E67BB7">
        <w:rPr>
          <w:rFonts w:ascii="Fira Sans" w:eastAsia="Times New Roman" w:hAnsi="Fira Sans" w:cs="Times New Roman"/>
          <w:sz w:val="19"/>
          <w:szCs w:val="19"/>
          <w:lang w:eastAsia="pl-PL"/>
        </w:rPr>
        <w:t xml:space="preserve"> </w:t>
      </w:r>
    </w:p>
    <w:p w:rsidR="00981685" w:rsidRPr="00AB7E2E" w:rsidRDefault="00AB7E2E" w:rsidP="00AB7E2E">
      <w:pPr>
        <w:spacing w:line="259" w:lineRule="auto"/>
        <w:rPr>
          <w:rFonts w:ascii="Fira Sans" w:hAnsi="Fira Sans"/>
          <w:sz w:val="19"/>
          <w:szCs w:val="19"/>
        </w:rPr>
      </w:pPr>
      <w:r>
        <w:rPr>
          <w:rFonts w:ascii="Fira Sans" w:hAnsi="Fira Sans"/>
          <w:sz w:val="19"/>
          <w:szCs w:val="19"/>
        </w:rPr>
        <w:br w:type="page"/>
      </w:r>
    </w:p>
    <w:p w:rsidR="00E011CF" w:rsidRPr="006B3A7A" w:rsidRDefault="00AB7E2E" w:rsidP="00B25F9D">
      <w:pPr>
        <w:pStyle w:val="Nagwek1"/>
        <w:spacing w:before="840"/>
      </w:pPr>
      <w:r w:rsidRPr="001638A5">
        <w:rPr>
          <w:rFonts w:ascii="Fira Sans" w:hAnsi="Fira Sans"/>
          <w:b/>
          <w:noProof/>
          <w:szCs w:val="19"/>
        </w:rPr>
        <w:lastRenderedPageBreak/>
        <w:drawing>
          <wp:anchor distT="0" distB="0" distL="114300" distR="114300" simplePos="0" relativeHeight="252249088" behindDoc="1" locked="0" layoutInCell="1" allowOverlap="1" wp14:anchorId="78FFD5DB" wp14:editId="09BC2C19">
            <wp:simplePos x="0" y="0"/>
            <wp:positionH relativeFrom="margin">
              <wp:posOffset>-107950</wp:posOffset>
            </wp:positionH>
            <wp:positionV relativeFrom="paragraph">
              <wp:posOffset>318</wp:posOffset>
            </wp:positionV>
            <wp:extent cx="611505" cy="611505"/>
            <wp:effectExtent l="0" t="0" r="0" b="0"/>
            <wp:wrapTight wrapText="bothSides">
              <wp:wrapPolygon edited="0">
                <wp:start x="0" y="0"/>
                <wp:lineTo x="0" y="20860"/>
                <wp:lineTo x="20860" y="20860"/>
                <wp:lineTo x="20860" y="0"/>
                <wp:lineTo x="0" y="0"/>
              </wp:wrapPolygon>
            </wp:wrapTight>
            <wp:docPr id="26" name="Obraz 26" descr="Finanse i ubezpieczeni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kona 1 b.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00E011CF" w:rsidRPr="001638A5">
        <w:rPr>
          <w:rFonts w:ascii="Fira Sans" w:hAnsi="Fira Sans"/>
          <w:b/>
          <w:szCs w:val="19"/>
        </w:rPr>
        <w:t>Finanse i ube</w:t>
      </w:r>
      <w:r w:rsidR="00CB6289" w:rsidRPr="001638A5">
        <w:rPr>
          <w:rFonts w:ascii="Fira Sans" w:hAnsi="Fira Sans"/>
          <w:b/>
          <w:szCs w:val="19"/>
        </w:rPr>
        <w:t xml:space="preserve">zpieczenia </w:t>
      </w:r>
      <w:r w:rsidR="00D46DAF" w:rsidRPr="001638A5">
        <w:rPr>
          <w:rFonts w:ascii="Fira Sans" w:hAnsi="Fira Sans"/>
          <w:b/>
          <w:szCs w:val="19"/>
        </w:rPr>
        <w:t>(wykres 8)</w:t>
      </w:r>
      <w:r w:rsidR="004F030C" w:rsidRPr="00D41563">
        <w:rPr>
          <w:rStyle w:val="Odwoanieprzypisudolnego"/>
          <w:szCs w:val="19"/>
        </w:rPr>
        <w:footnoteReference w:id="4"/>
      </w:r>
    </w:p>
    <w:p w:rsidR="007236B6" w:rsidRPr="00AB7E2E" w:rsidRDefault="00DB2265" w:rsidP="00BF33F6">
      <w:pPr>
        <w:spacing w:line="259" w:lineRule="auto"/>
        <w:rPr>
          <w:noProof/>
        </w:rPr>
      </w:pPr>
      <w:r w:rsidRPr="00DB2265">
        <w:rPr>
          <w:noProof/>
        </w:rPr>
        <w:drawing>
          <wp:anchor distT="0" distB="0" distL="114300" distR="114300" simplePos="0" relativeHeight="253972480" behindDoc="0" locked="0" layoutInCell="1" allowOverlap="1">
            <wp:simplePos x="0" y="0"/>
            <wp:positionH relativeFrom="column">
              <wp:posOffset>5271770</wp:posOffset>
            </wp:positionH>
            <wp:positionV relativeFrom="paragraph">
              <wp:posOffset>368300</wp:posOffset>
            </wp:positionV>
            <wp:extent cx="1586230" cy="1718945"/>
            <wp:effectExtent l="0" t="0" r="0" b="0"/>
            <wp:wrapTopAndBottom/>
            <wp:docPr id="195" name="Obraz 195" descr="Wykres 8. Wskaźnik ogólnego klimatu koniunktury gospodarczej i jego składowe w finansach i ubezpieczeniach&#10;Wartości wskaźnika ogólnego klimatu koniunktury w finansach i ubezpieczeniach w ostatnich sześciu miesiącach (dane niewyrównane sezonowo) oraz jego składowych: &quot;diagnostycznej&quot; i &quot;prognostycznej&quot; (dane niewyrównane sezonow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586230" cy="17189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2265">
        <w:rPr>
          <w:noProof/>
        </w:rPr>
        <w:drawing>
          <wp:anchor distT="0" distB="0" distL="114300" distR="114300" simplePos="0" relativeHeight="253971456" behindDoc="0" locked="0" layoutInCell="1" allowOverlap="1">
            <wp:simplePos x="0" y="0"/>
            <wp:positionH relativeFrom="margin">
              <wp:align>left</wp:align>
            </wp:positionH>
            <wp:positionV relativeFrom="paragraph">
              <wp:posOffset>426720</wp:posOffset>
            </wp:positionV>
            <wp:extent cx="5105400" cy="1595755"/>
            <wp:effectExtent l="0" t="0" r="0" b="0"/>
            <wp:wrapTopAndBottom/>
            <wp:docPr id="51" name="Obraz 51" descr="Wykres 8. Wskaźnik ogólnego klimatu koniunktury gospodarczej w finansach i ubezpieczeniach&#10;Wartości wskaźnika ogólnego klimatu koniunktury w finansach i ubezpieczeniach w latach 2010-2023 - dane niewyrównane sezonow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105400" cy="1595755"/>
                    </a:xfrm>
                    <a:prstGeom prst="rect">
                      <a:avLst/>
                    </a:prstGeom>
                    <a:noFill/>
                    <a:ln>
                      <a:noFill/>
                    </a:ln>
                  </pic:spPr>
                </pic:pic>
              </a:graphicData>
            </a:graphic>
            <wp14:sizeRelH relativeFrom="page">
              <wp14:pctWidth>0</wp14:pctWidth>
            </wp14:sizeRelH>
            <wp14:sizeRelV relativeFrom="page">
              <wp14:pctHeight>0</wp14:pctHeight>
            </wp14:sizeRelV>
          </wp:anchor>
        </w:drawing>
      </w:r>
      <w:r w:rsidR="00641278" w:rsidRPr="00EA7BBB">
        <w:rPr>
          <w:rFonts w:ascii="Fira Sans" w:eastAsia="Times New Roman" w:hAnsi="Fira Sans" w:cs="Times New Roman"/>
          <w:sz w:val="19"/>
          <w:szCs w:val="19"/>
          <w:lang w:eastAsia="pl-PL"/>
        </w:rPr>
        <w:t xml:space="preserve">Wskaźnik ogólnego klimatu koniunktury (NSA) </w:t>
      </w:r>
      <w:r w:rsidR="00A44E2F" w:rsidRPr="00EA7BBB">
        <w:rPr>
          <w:rFonts w:ascii="Fira Sans" w:eastAsia="Times New Roman" w:hAnsi="Fira Sans" w:cs="Times New Roman"/>
          <w:sz w:val="19"/>
          <w:szCs w:val="19"/>
          <w:lang w:eastAsia="pl-PL"/>
        </w:rPr>
        <w:t xml:space="preserve">kształtuje się </w:t>
      </w:r>
      <w:r w:rsidR="002D1B9E">
        <w:rPr>
          <w:rFonts w:ascii="Fira Sans" w:eastAsia="Times New Roman" w:hAnsi="Fira Sans" w:cs="Times New Roman"/>
          <w:sz w:val="19"/>
          <w:szCs w:val="19"/>
          <w:lang w:eastAsia="pl-PL"/>
        </w:rPr>
        <w:t>w lipcu</w:t>
      </w:r>
      <w:r w:rsidR="00267FE5" w:rsidRPr="00EA7BBB">
        <w:rPr>
          <w:rFonts w:ascii="Fira Sans" w:eastAsia="Times New Roman" w:hAnsi="Fira Sans" w:cs="Times New Roman"/>
          <w:sz w:val="19"/>
          <w:szCs w:val="19"/>
          <w:lang w:eastAsia="pl-PL"/>
        </w:rPr>
        <w:t xml:space="preserve"> </w:t>
      </w:r>
      <w:r w:rsidR="00FF2A9D" w:rsidRPr="00EA7BBB">
        <w:rPr>
          <w:rFonts w:ascii="Fira Sans" w:eastAsia="Times New Roman" w:hAnsi="Fira Sans" w:cs="Times New Roman"/>
          <w:sz w:val="19"/>
          <w:szCs w:val="19"/>
          <w:lang w:eastAsia="pl-PL"/>
        </w:rPr>
        <w:t xml:space="preserve">na poziomie plus </w:t>
      </w:r>
      <w:r w:rsidR="001A1F99">
        <w:rPr>
          <w:rFonts w:ascii="Fira Sans" w:eastAsia="Times New Roman" w:hAnsi="Fira Sans" w:cs="Times New Roman"/>
          <w:sz w:val="19"/>
          <w:szCs w:val="19"/>
          <w:lang w:eastAsia="pl-PL"/>
        </w:rPr>
        <w:t>18,</w:t>
      </w:r>
      <w:r w:rsidR="00AE19DF">
        <w:rPr>
          <w:rFonts w:ascii="Fira Sans" w:eastAsia="Times New Roman" w:hAnsi="Fira Sans" w:cs="Times New Roman"/>
          <w:sz w:val="19"/>
          <w:szCs w:val="19"/>
          <w:lang w:eastAsia="pl-PL"/>
        </w:rPr>
        <w:t>8</w:t>
      </w:r>
      <w:r w:rsidR="00FF2A9D" w:rsidRPr="00EA7BBB">
        <w:rPr>
          <w:rFonts w:ascii="Fira Sans" w:eastAsia="Times New Roman" w:hAnsi="Fira Sans" w:cs="Times New Roman"/>
          <w:sz w:val="19"/>
          <w:szCs w:val="19"/>
          <w:lang w:eastAsia="pl-PL"/>
        </w:rPr>
        <w:t xml:space="preserve"> –</w:t>
      </w:r>
      <w:r w:rsidR="00CD2742" w:rsidRPr="00EA7BBB">
        <w:rPr>
          <w:rFonts w:ascii="Fira Sans" w:eastAsia="Times New Roman" w:hAnsi="Fira Sans" w:cs="Times New Roman"/>
          <w:sz w:val="19"/>
          <w:szCs w:val="19"/>
          <w:lang w:eastAsia="pl-PL"/>
        </w:rPr>
        <w:t xml:space="preserve"> </w:t>
      </w:r>
      <w:r w:rsidR="00AE19DF">
        <w:rPr>
          <w:rFonts w:ascii="Fira Sans" w:eastAsia="Times New Roman" w:hAnsi="Fira Sans" w:cs="Times New Roman"/>
          <w:sz w:val="19"/>
          <w:szCs w:val="19"/>
          <w:lang w:eastAsia="pl-PL"/>
        </w:rPr>
        <w:t>zbliżonym</w:t>
      </w:r>
      <w:r w:rsidR="009F4526" w:rsidRPr="00EA7BBB">
        <w:rPr>
          <w:rFonts w:ascii="Fira Sans" w:eastAsia="Times New Roman" w:hAnsi="Fira Sans" w:cs="Times New Roman"/>
          <w:sz w:val="19"/>
          <w:szCs w:val="19"/>
          <w:lang w:eastAsia="pl-PL"/>
        </w:rPr>
        <w:t xml:space="preserve"> do</w:t>
      </w:r>
      <w:r w:rsidR="00FF2A9D" w:rsidRPr="00EA7BBB">
        <w:rPr>
          <w:rFonts w:ascii="Fira Sans" w:eastAsia="Times New Roman" w:hAnsi="Fira Sans" w:cs="Times New Roman"/>
          <w:sz w:val="19"/>
          <w:szCs w:val="19"/>
          <w:lang w:eastAsia="pl-PL"/>
        </w:rPr>
        <w:t xml:space="preserve"> notowanego przed miesiącem (</w:t>
      </w:r>
      <w:r w:rsidR="006D68EE" w:rsidRPr="00EA7BBB">
        <w:rPr>
          <w:rFonts w:ascii="Fira Sans" w:eastAsia="Times New Roman" w:hAnsi="Fira Sans" w:cs="Times New Roman"/>
          <w:sz w:val="19"/>
          <w:szCs w:val="19"/>
          <w:lang w:eastAsia="pl-PL"/>
        </w:rPr>
        <w:t xml:space="preserve">plus </w:t>
      </w:r>
      <w:r w:rsidR="00AE19DF">
        <w:rPr>
          <w:rFonts w:ascii="Fira Sans" w:eastAsia="Times New Roman" w:hAnsi="Fira Sans" w:cs="Times New Roman"/>
          <w:sz w:val="19"/>
          <w:szCs w:val="19"/>
          <w:lang w:eastAsia="pl-PL"/>
        </w:rPr>
        <w:t>18,1</w:t>
      </w:r>
      <w:r w:rsidR="00FF2A9D" w:rsidRPr="00EA7BBB">
        <w:rPr>
          <w:rFonts w:ascii="Fira Sans" w:eastAsia="Times New Roman" w:hAnsi="Fira Sans" w:cs="Times New Roman"/>
          <w:sz w:val="19"/>
          <w:szCs w:val="19"/>
          <w:lang w:eastAsia="pl-PL"/>
        </w:rPr>
        <w:t>).</w:t>
      </w:r>
      <w:r w:rsidR="00B412DD" w:rsidRPr="00EA7BBB">
        <w:rPr>
          <w:rFonts w:ascii="Fira Sans" w:eastAsia="Times New Roman" w:hAnsi="Fira Sans" w:cs="Times New Roman"/>
          <w:sz w:val="19"/>
          <w:szCs w:val="19"/>
          <w:lang w:eastAsia="pl-PL"/>
        </w:rPr>
        <w:t xml:space="preserve"> </w:t>
      </w:r>
    </w:p>
    <w:p w:rsidR="001C7CB8" w:rsidRPr="005F7317" w:rsidRDefault="001C7CB8" w:rsidP="005F7317"/>
    <w:p w:rsidR="00A4707B" w:rsidRPr="006B3A7A" w:rsidRDefault="00A4707B" w:rsidP="008C6388">
      <w:pPr>
        <w:pStyle w:val="Nagwek1"/>
        <w:spacing w:before="360"/>
        <w:rPr>
          <w:rFonts w:ascii="Fira Sans" w:hAnsi="Fira Sans"/>
          <w:spacing w:val="-2"/>
          <w:szCs w:val="19"/>
        </w:rPr>
      </w:pPr>
      <w:r w:rsidRPr="00677A35">
        <w:rPr>
          <w:rFonts w:ascii="Fira Sans" w:hAnsi="Fira Sans"/>
          <w:b/>
          <w:color w:val="000000" w:themeColor="text1"/>
          <w:szCs w:val="19"/>
        </w:rPr>
        <w:t>Tabl</w:t>
      </w:r>
      <w:r w:rsidR="009E4D02">
        <w:rPr>
          <w:rFonts w:ascii="Fira Sans" w:hAnsi="Fira Sans"/>
          <w:b/>
          <w:color w:val="000000" w:themeColor="text1"/>
          <w:szCs w:val="19"/>
        </w:rPr>
        <w:t>.</w:t>
      </w:r>
      <w:r w:rsidRPr="00677A35">
        <w:rPr>
          <w:rFonts w:ascii="Fira Sans" w:hAnsi="Fira Sans"/>
          <w:b/>
          <w:color w:val="000000" w:themeColor="text1"/>
          <w:szCs w:val="19"/>
        </w:rPr>
        <w:t xml:space="preserve"> 1.</w:t>
      </w:r>
      <w:r w:rsidRPr="006B3A7A">
        <w:rPr>
          <w:rFonts w:ascii="Fira Sans" w:hAnsi="Fira Sans"/>
          <w:spacing w:val="-2"/>
          <w:szCs w:val="19"/>
        </w:rPr>
        <w:t xml:space="preserve"> </w:t>
      </w:r>
      <w:r w:rsidRPr="00677A35">
        <w:rPr>
          <w:rFonts w:ascii="Fira Sans" w:hAnsi="Fira Sans"/>
          <w:b/>
          <w:color w:val="000000" w:themeColor="text1"/>
          <w:szCs w:val="19"/>
        </w:rPr>
        <w:t>Wskaźniki ogólnego klimatu koniunktury według rodzaju działalności</w:t>
      </w:r>
    </w:p>
    <w:tbl>
      <w:tblPr>
        <w:tblStyle w:val="Tabela-Siatka"/>
        <w:tblW w:w="8061" w:type="dxa"/>
        <w:tblLayout w:type="fixed"/>
        <w:tblLook w:val="04A0" w:firstRow="1" w:lastRow="0" w:firstColumn="1" w:lastColumn="0" w:noHBand="0" w:noVBand="1"/>
        <w:tblCaption w:val="Table 1. General business climate indicators by kind of activity"/>
        <w:tblDescription w:val="Seasonally and non-seasonally adjusted general business climate indicators as well as non-seasonally adjusted “diagnostic” and “forecast” components by kind of activity – in manufacturing, construction, wholesale trade, retail trade, transportation and storage, accommodation and food service activities, information and communication, financial and insurance activities. Data for current month, previous month, analogous month of the previous year and long-term mean."/>
      </w:tblPr>
      <w:tblGrid>
        <w:gridCol w:w="1418"/>
        <w:gridCol w:w="2835"/>
        <w:gridCol w:w="992"/>
        <w:gridCol w:w="851"/>
        <w:gridCol w:w="850"/>
        <w:gridCol w:w="1115"/>
      </w:tblGrid>
      <w:tr w:rsidR="00AB7E2E" w:rsidRPr="005F7317" w:rsidTr="00133B32">
        <w:trPr>
          <w:trHeight w:val="1099"/>
        </w:trPr>
        <w:tc>
          <w:tcPr>
            <w:tcW w:w="4253" w:type="dxa"/>
            <w:gridSpan w:val="2"/>
            <w:tcBorders>
              <w:top w:val="nil"/>
              <w:left w:val="nil"/>
              <w:bottom w:val="single" w:sz="12" w:space="0" w:color="001D77"/>
              <w:right w:val="single" w:sz="4" w:space="0" w:color="001D77"/>
            </w:tcBorders>
            <w:shd w:val="clear" w:color="auto" w:fill="auto"/>
            <w:vAlign w:val="center"/>
          </w:tcPr>
          <w:p w:rsidR="00AB7E2E" w:rsidRPr="005F7317" w:rsidRDefault="00133B32" w:rsidP="00133B32">
            <w:pPr>
              <w:spacing w:before="120" w:after="120"/>
              <w:jc w:val="center"/>
              <w:rPr>
                <w:rFonts w:ascii="Fira Sans" w:hAnsi="Fira Sans"/>
                <w:sz w:val="12"/>
                <w:szCs w:val="12"/>
              </w:rPr>
            </w:pPr>
            <w:r w:rsidRPr="005F7317">
              <w:rPr>
                <w:rFonts w:ascii="Fira Sans" w:hAnsi="Fira Sans"/>
                <w:sz w:val="12"/>
                <w:szCs w:val="12"/>
              </w:rPr>
              <w:t>WYSZCZEGÓLNIENIE</w:t>
            </w:r>
          </w:p>
        </w:tc>
        <w:tc>
          <w:tcPr>
            <w:tcW w:w="992" w:type="dxa"/>
            <w:tcBorders>
              <w:top w:val="nil"/>
              <w:left w:val="single" w:sz="4" w:space="0" w:color="001D77"/>
              <w:bottom w:val="single" w:sz="12" w:space="0" w:color="001D77"/>
              <w:right w:val="single" w:sz="4" w:space="0" w:color="001D77"/>
            </w:tcBorders>
            <w:shd w:val="clear" w:color="auto" w:fill="auto"/>
          </w:tcPr>
          <w:p w:rsidR="00AB7E2E" w:rsidRPr="005F7317" w:rsidRDefault="00133B32" w:rsidP="00133B32">
            <w:pPr>
              <w:spacing w:before="120" w:after="120"/>
              <w:jc w:val="center"/>
              <w:rPr>
                <w:rFonts w:ascii="Fira Sans" w:hAnsi="Fira Sans"/>
                <w:sz w:val="12"/>
                <w:szCs w:val="12"/>
              </w:rPr>
            </w:pPr>
            <w:r w:rsidRPr="005F7317">
              <w:rPr>
                <w:rFonts w:ascii="Fira Sans" w:hAnsi="Fira Sans"/>
                <w:sz w:val="12"/>
                <w:szCs w:val="12"/>
              </w:rPr>
              <w:t>Analogiczny miesiąc ubiegłego roku</w:t>
            </w:r>
          </w:p>
        </w:tc>
        <w:tc>
          <w:tcPr>
            <w:tcW w:w="851" w:type="dxa"/>
            <w:tcBorders>
              <w:top w:val="nil"/>
              <w:left w:val="single" w:sz="4" w:space="0" w:color="001D77"/>
              <w:bottom w:val="single" w:sz="12" w:space="0" w:color="001D77"/>
              <w:right w:val="single" w:sz="4" w:space="0" w:color="001D77"/>
            </w:tcBorders>
            <w:shd w:val="clear" w:color="auto" w:fill="auto"/>
          </w:tcPr>
          <w:p w:rsidR="00AB7E2E" w:rsidRPr="005F7317" w:rsidRDefault="00133B32" w:rsidP="00133B32">
            <w:pPr>
              <w:spacing w:before="120" w:after="120"/>
              <w:jc w:val="center"/>
              <w:rPr>
                <w:rFonts w:ascii="Fira Sans" w:hAnsi="Fira Sans"/>
                <w:sz w:val="12"/>
                <w:szCs w:val="12"/>
              </w:rPr>
            </w:pPr>
            <w:r w:rsidRPr="005F7317">
              <w:rPr>
                <w:rFonts w:ascii="Fira Sans" w:hAnsi="Fira Sans"/>
                <w:sz w:val="12"/>
                <w:szCs w:val="12"/>
              </w:rPr>
              <w:t>Ubiegły miesiąc</w:t>
            </w:r>
          </w:p>
        </w:tc>
        <w:tc>
          <w:tcPr>
            <w:tcW w:w="850" w:type="dxa"/>
            <w:tcBorders>
              <w:top w:val="nil"/>
              <w:left w:val="single" w:sz="4" w:space="0" w:color="001D77"/>
              <w:bottom w:val="single" w:sz="12" w:space="0" w:color="001D77"/>
              <w:right w:val="single" w:sz="4" w:space="0" w:color="001D77"/>
            </w:tcBorders>
            <w:shd w:val="clear" w:color="auto" w:fill="auto"/>
          </w:tcPr>
          <w:p w:rsidR="00AB7E2E" w:rsidRPr="005F7317" w:rsidRDefault="00133B32" w:rsidP="00133B32">
            <w:pPr>
              <w:spacing w:before="120" w:after="120"/>
              <w:jc w:val="center"/>
              <w:rPr>
                <w:rFonts w:ascii="Fira Sans" w:hAnsi="Fira Sans"/>
                <w:b/>
                <w:sz w:val="12"/>
                <w:szCs w:val="12"/>
              </w:rPr>
            </w:pPr>
            <w:r w:rsidRPr="005F7317">
              <w:rPr>
                <w:rFonts w:ascii="Fira Sans" w:hAnsi="Fira Sans"/>
                <w:b/>
                <w:sz w:val="12"/>
                <w:szCs w:val="12"/>
              </w:rPr>
              <w:t>Bieżący miesiąc</w:t>
            </w:r>
          </w:p>
        </w:tc>
        <w:tc>
          <w:tcPr>
            <w:tcW w:w="1115" w:type="dxa"/>
            <w:tcBorders>
              <w:top w:val="nil"/>
              <w:left w:val="single" w:sz="4" w:space="0" w:color="001D77"/>
              <w:bottom w:val="single" w:sz="12" w:space="0" w:color="001D77"/>
              <w:right w:val="nil"/>
            </w:tcBorders>
            <w:shd w:val="clear" w:color="auto" w:fill="auto"/>
          </w:tcPr>
          <w:p w:rsidR="00AB7E2E" w:rsidRPr="005F7317" w:rsidRDefault="00133B32" w:rsidP="00133B32">
            <w:pPr>
              <w:spacing w:before="120" w:after="120"/>
              <w:jc w:val="center"/>
              <w:rPr>
                <w:rFonts w:ascii="Fira Sans" w:hAnsi="Fira Sans"/>
                <w:sz w:val="12"/>
                <w:szCs w:val="12"/>
              </w:rPr>
            </w:pPr>
            <w:r w:rsidRPr="005F7317">
              <w:rPr>
                <w:rFonts w:ascii="Fira Sans" w:hAnsi="Fira Sans"/>
                <w:sz w:val="12"/>
                <w:szCs w:val="12"/>
              </w:rPr>
              <w:t>Średnia długookresowa</w:t>
            </w:r>
          </w:p>
        </w:tc>
      </w:tr>
      <w:tr w:rsidR="00A3097C" w:rsidRPr="005F7317" w:rsidTr="00D96CB1">
        <w:trPr>
          <w:trHeight w:hRule="exact" w:val="255"/>
        </w:trPr>
        <w:tc>
          <w:tcPr>
            <w:tcW w:w="1418" w:type="dxa"/>
            <w:vMerge w:val="restart"/>
            <w:tcBorders>
              <w:top w:val="single" w:sz="12" w:space="0" w:color="001D77"/>
              <w:left w:val="nil"/>
              <w:bottom w:val="single" w:sz="4" w:space="0" w:color="001D77"/>
              <w:right w:val="nil"/>
            </w:tcBorders>
          </w:tcPr>
          <w:p w:rsidR="00A3097C" w:rsidRPr="005F7317" w:rsidRDefault="00A3097C" w:rsidP="00A3097C">
            <w:pPr>
              <w:spacing w:before="20" w:line="240" w:lineRule="auto"/>
              <w:rPr>
                <w:rFonts w:ascii="Fira Sans" w:hAnsi="Fira Sans"/>
                <w:b/>
                <w:sz w:val="14"/>
                <w:szCs w:val="14"/>
              </w:rPr>
            </w:pPr>
            <w:r w:rsidRPr="005F7317">
              <w:rPr>
                <w:rFonts w:ascii="Fira Sans" w:hAnsi="Fira Sans"/>
                <w:b/>
                <w:noProof/>
                <w:sz w:val="14"/>
                <w:szCs w:val="14"/>
                <w:lang w:eastAsia="pl-PL"/>
              </w:rPr>
              <w:drawing>
                <wp:anchor distT="0" distB="0" distL="114300" distR="114300" simplePos="0" relativeHeight="253948928" behindDoc="0" locked="0" layoutInCell="1" allowOverlap="1" wp14:anchorId="074A6D51" wp14:editId="4D5069E8">
                  <wp:simplePos x="0" y="0"/>
                  <wp:positionH relativeFrom="column">
                    <wp:posOffset>133350</wp:posOffset>
                  </wp:positionH>
                  <wp:positionV relativeFrom="paragraph">
                    <wp:posOffset>238429</wp:posOffset>
                  </wp:positionV>
                  <wp:extent cx="333375" cy="333375"/>
                  <wp:effectExtent l="0" t="0" r="9525" b="9525"/>
                  <wp:wrapTopAndBottom/>
                  <wp:docPr id="200" name="Obraz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kona 7 b.pn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333375" cy="333375"/>
                          </a:xfrm>
                          <a:prstGeom prst="rect">
                            <a:avLst/>
                          </a:prstGeom>
                        </pic:spPr>
                      </pic:pic>
                    </a:graphicData>
                  </a:graphic>
                  <wp14:sizeRelH relativeFrom="page">
                    <wp14:pctWidth>0</wp14:pctWidth>
                  </wp14:sizeRelH>
                  <wp14:sizeRelV relativeFrom="page">
                    <wp14:pctHeight>0</wp14:pctHeight>
                  </wp14:sizeRelV>
                </wp:anchor>
              </w:drawing>
            </w:r>
            <w:r w:rsidRPr="005F7317">
              <w:rPr>
                <w:rFonts w:ascii="Fira Sans" w:hAnsi="Fira Sans"/>
                <w:b/>
                <w:sz w:val="14"/>
                <w:szCs w:val="14"/>
                <w:lang w:eastAsia="pl-PL"/>
              </w:rPr>
              <w:t xml:space="preserve">Przetwórstwo przemysłowe </w:t>
            </w:r>
          </w:p>
        </w:tc>
        <w:tc>
          <w:tcPr>
            <w:tcW w:w="2835" w:type="dxa"/>
            <w:tcBorders>
              <w:top w:val="single" w:sz="12" w:space="0" w:color="001D77"/>
              <w:left w:val="nil"/>
              <w:bottom w:val="single" w:sz="4" w:space="0" w:color="001D77"/>
            </w:tcBorders>
            <w:vAlign w:val="center"/>
          </w:tcPr>
          <w:p w:rsidR="00A3097C" w:rsidRPr="005F7317" w:rsidRDefault="00A3097C" w:rsidP="00A3097C">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wskaźnik wyrównany sezonowo (SA)</w:t>
            </w:r>
          </w:p>
        </w:tc>
        <w:tc>
          <w:tcPr>
            <w:tcW w:w="992" w:type="dxa"/>
            <w:tcBorders>
              <w:top w:val="single" w:sz="12" w:space="0" w:color="001D77"/>
              <w:bottom w:val="single" w:sz="4" w:space="0" w:color="001D77"/>
            </w:tcBorders>
            <w:vAlign w:val="center"/>
          </w:tcPr>
          <w:p w:rsidR="00A3097C" w:rsidRPr="00831D5C" w:rsidRDefault="00A3097C" w:rsidP="00D96CB1">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-17,2</w:t>
            </w:r>
          </w:p>
        </w:tc>
        <w:tc>
          <w:tcPr>
            <w:tcW w:w="851" w:type="dxa"/>
            <w:tcBorders>
              <w:top w:val="single" w:sz="12" w:space="0" w:color="001D77"/>
              <w:bottom w:val="single" w:sz="4" w:space="0" w:color="001D77"/>
            </w:tcBorders>
            <w:vAlign w:val="center"/>
          </w:tcPr>
          <w:p w:rsidR="00A3097C" w:rsidRPr="00831D5C" w:rsidRDefault="00A3097C" w:rsidP="00D96CB1">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-14,4</w:t>
            </w:r>
          </w:p>
        </w:tc>
        <w:tc>
          <w:tcPr>
            <w:tcW w:w="850" w:type="dxa"/>
            <w:tcBorders>
              <w:top w:val="single" w:sz="12" w:space="0" w:color="001D77"/>
              <w:bottom w:val="single" w:sz="4" w:space="0" w:color="001D77"/>
            </w:tcBorders>
            <w:vAlign w:val="center"/>
          </w:tcPr>
          <w:p w:rsidR="00A3097C" w:rsidRPr="00831D5C" w:rsidRDefault="00A3097C" w:rsidP="00D96CB1">
            <w:pPr>
              <w:autoSpaceDE w:val="0"/>
              <w:autoSpaceDN w:val="0"/>
              <w:adjustRightInd w:val="0"/>
              <w:spacing w:line="220" w:lineRule="exact"/>
              <w:jc w:val="right"/>
              <w:rPr>
                <w:rFonts w:ascii="Fira Sans" w:hAnsi="Fira Sans" w:cs="Fira Sans"/>
                <w:b/>
                <w:color w:val="000000"/>
                <w:sz w:val="12"/>
                <w:szCs w:val="12"/>
              </w:rPr>
            </w:pPr>
            <w:r w:rsidRPr="00831D5C">
              <w:rPr>
                <w:rFonts w:ascii="Fira Sans" w:hAnsi="Fira Sans" w:cs="Fira Sans"/>
                <w:b/>
                <w:color w:val="000000"/>
                <w:sz w:val="12"/>
                <w:szCs w:val="12"/>
              </w:rPr>
              <w:t>-15,6</w:t>
            </w:r>
          </w:p>
        </w:tc>
        <w:tc>
          <w:tcPr>
            <w:tcW w:w="1115" w:type="dxa"/>
            <w:tcBorders>
              <w:top w:val="single" w:sz="12" w:space="0" w:color="001D77"/>
              <w:bottom w:val="single" w:sz="4" w:space="0" w:color="001D77"/>
              <w:right w:val="nil"/>
            </w:tcBorders>
            <w:vAlign w:val="center"/>
          </w:tcPr>
          <w:p w:rsidR="00A3097C" w:rsidRPr="00831D5C" w:rsidRDefault="00A3097C" w:rsidP="00D96CB1">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1,4</w:t>
            </w:r>
          </w:p>
        </w:tc>
      </w:tr>
      <w:tr w:rsidR="00A3097C" w:rsidRPr="005F7317" w:rsidTr="00D96CB1">
        <w:trPr>
          <w:trHeight w:hRule="exact" w:val="255"/>
        </w:trPr>
        <w:tc>
          <w:tcPr>
            <w:tcW w:w="1418" w:type="dxa"/>
            <w:vMerge/>
            <w:tcBorders>
              <w:top w:val="single" w:sz="4" w:space="0" w:color="001D77"/>
              <w:left w:val="nil"/>
              <w:bottom w:val="single" w:sz="4" w:space="0" w:color="001D77"/>
              <w:right w:val="nil"/>
            </w:tcBorders>
          </w:tcPr>
          <w:p w:rsidR="00A3097C" w:rsidRPr="005F7317" w:rsidRDefault="00A3097C" w:rsidP="00A3097C">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rsidR="00A3097C" w:rsidRPr="005F7317" w:rsidRDefault="00A3097C" w:rsidP="00A3097C">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wskaźnik niewyrównany sezonowo (NSA)</w:t>
            </w:r>
          </w:p>
        </w:tc>
        <w:tc>
          <w:tcPr>
            <w:tcW w:w="992" w:type="dxa"/>
            <w:tcBorders>
              <w:top w:val="single" w:sz="4" w:space="0" w:color="001D77"/>
              <w:left w:val="single" w:sz="4" w:space="0" w:color="001D77"/>
              <w:bottom w:val="single" w:sz="4" w:space="0" w:color="001D77"/>
              <w:right w:val="single" w:sz="4" w:space="0" w:color="001D77"/>
            </w:tcBorders>
            <w:vAlign w:val="center"/>
          </w:tcPr>
          <w:p w:rsidR="00A3097C" w:rsidRPr="00831D5C" w:rsidRDefault="00A3097C" w:rsidP="00D96CB1">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-15,6</w:t>
            </w:r>
          </w:p>
        </w:tc>
        <w:tc>
          <w:tcPr>
            <w:tcW w:w="851" w:type="dxa"/>
            <w:tcBorders>
              <w:top w:val="single" w:sz="4" w:space="0" w:color="001D77"/>
              <w:left w:val="single" w:sz="4" w:space="0" w:color="001D77"/>
              <w:bottom w:val="single" w:sz="4" w:space="0" w:color="001D77"/>
              <w:right w:val="single" w:sz="4" w:space="0" w:color="001D77"/>
            </w:tcBorders>
            <w:vAlign w:val="center"/>
          </w:tcPr>
          <w:p w:rsidR="00A3097C" w:rsidRPr="00831D5C" w:rsidRDefault="00A3097C" w:rsidP="00D96CB1">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-11,9</w:t>
            </w:r>
          </w:p>
        </w:tc>
        <w:tc>
          <w:tcPr>
            <w:tcW w:w="850" w:type="dxa"/>
            <w:tcBorders>
              <w:top w:val="single" w:sz="4" w:space="0" w:color="001D77"/>
              <w:left w:val="single" w:sz="4" w:space="0" w:color="001D77"/>
              <w:bottom w:val="single" w:sz="4" w:space="0" w:color="001D77"/>
              <w:right w:val="single" w:sz="4" w:space="0" w:color="001D77"/>
            </w:tcBorders>
            <w:vAlign w:val="center"/>
          </w:tcPr>
          <w:p w:rsidR="00A3097C" w:rsidRPr="00831D5C" w:rsidRDefault="00A3097C" w:rsidP="00D96CB1">
            <w:pPr>
              <w:autoSpaceDE w:val="0"/>
              <w:autoSpaceDN w:val="0"/>
              <w:adjustRightInd w:val="0"/>
              <w:spacing w:line="220" w:lineRule="exact"/>
              <w:jc w:val="right"/>
              <w:rPr>
                <w:rFonts w:ascii="Fira Sans" w:hAnsi="Fira Sans" w:cs="Fira Sans"/>
                <w:b/>
                <w:color w:val="000000"/>
                <w:sz w:val="12"/>
                <w:szCs w:val="12"/>
              </w:rPr>
            </w:pPr>
            <w:r w:rsidRPr="00831D5C">
              <w:rPr>
                <w:rFonts w:ascii="Fira Sans" w:hAnsi="Fira Sans" w:cs="Fira Sans"/>
                <w:b/>
                <w:color w:val="000000"/>
                <w:sz w:val="12"/>
                <w:szCs w:val="12"/>
              </w:rPr>
              <w:t>-14,0</w:t>
            </w:r>
          </w:p>
        </w:tc>
        <w:tc>
          <w:tcPr>
            <w:tcW w:w="1115" w:type="dxa"/>
            <w:tcBorders>
              <w:top w:val="single" w:sz="4" w:space="0" w:color="001D77"/>
              <w:left w:val="single" w:sz="4" w:space="0" w:color="001D77"/>
              <w:bottom w:val="single" w:sz="4" w:space="0" w:color="001D77"/>
              <w:right w:val="nil"/>
            </w:tcBorders>
            <w:vAlign w:val="center"/>
          </w:tcPr>
          <w:p w:rsidR="00A3097C" w:rsidRPr="00831D5C" w:rsidRDefault="00A3097C" w:rsidP="00D96CB1">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1,5</w:t>
            </w:r>
          </w:p>
        </w:tc>
      </w:tr>
      <w:tr w:rsidR="00A3097C" w:rsidRPr="005F7317" w:rsidTr="00D96CB1">
        <w:trPr>
          <w:trHeight w:hRule="exact" w:val="255"/>
        </w:trPr>
        <w:tc>
          <w:tcPr>
            <w:tcW w:w="1418" w:type="dxa"/>
            <w:vMerge/>
            <w:tcBorders>
              <w:top w:val="single" w:sz="4" w:space="0" w:color="001D77"/>
              <w:left w:val="nil"/>
              <w:bottom w:val="single" w:sz="4" w:space="0" w:color="001D77"/>
              <w:right w:val="nil"/>
            </w:tcBorders>
          </w:tcPr>
          <w:p w:rsidR="00A3097C" w:rsidRPr="005F7317" w:rsidRDefault="00A3097C" w:rsidP="00A3097C">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rsidR="00A3097C" w:rsidRPr="005F7317" w:rsidRDefault="00A3097C" w:rsidP="00A3097C">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składowa "diagnostyczna" (NSA)</w:t>
            </w:r>
          </w:p>
        </w:tc>
        <w:tc>
          <w:tcPr>
            <w:tcW w:w="992" w:type="dxa"/>
            <w:tcBorders>
              <w:top w:val="single" w:sz="4" w:space="0" w:color="001D77"/>
              <w:left w:val="single" w:sz="4" w:space="0" w:color="001D77"/>
              <w:bottom w:val="single" w:sz="4" w:space="0" w:color="001D77"/>
              <w:right w:val="single" w:sz="4" w:space="0" w:color="001D77"/>
            </w:tcBorders>
            <w:vAlign w:val="center"/>
          </w:tcPr>
          <w:p w:rsidR="00A3097C" w:rsidRPr="00831D5C" w:rsidRDefault="00A3097C" w:rsidP="00D96CB1">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-10,5</w:t>
            </w:r>
          </w:p>
        </w:tc>
        <w:tc>
          <w:tcPr>
            <w:tcW w:w="851" w:type="dxa"/>
            <w:tcBorders>
              <w:top w:val="single" w:sz="4" w:space="0" w:color="001D77"/>
              <w:left w:val="single" w:sz="4" w:space="0" w:color="001D77"/>
              <w:bottom w:val="single" w:sz="4" w:space="0" w:color="001D77"/>
              <w:right w:val="single" w:sz="4" w:space="0" w:color="001D77"/>
            </w:tcBorders>
            <w:vAlign w:val="center"/>
          </w:tcPr>
          <w:p w:rsidR="00A3097C" w:rsidRPr="00831D5C" w:rsidRDefault="00A3097C" w:rsidP="00D96CB1">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-11,4</w:t>
            </w:r>
          </w:p>
        </w:tc>
        <w:tc>
          <w:tcPr>
            <w:tcW w:w="850" w:type="dxa"/>
            <w:tcBorders>
              <w:top w:val="single" w:sz="4" w:space="0" w:color="001D77"/>
              <w:left w:val="single" w:sz="4" w:space="0" w:color="001D77"/>
              <w:bottom w:val="single" w:sz="4" w:space="0" w:color="001D77"/>
              <w:right w:val="single" w:sz="4" w:space="0" w:color="001D77"/>
            </w:tcBorders>
            <w:vAlign w:val="center"/>
          </w:tcPr>
          <w:p w:rsidR="00A3097C" w:rsidRPr="00831D5C" w:rsidRDefault="00A3097C" w:rsidP="00D96CB1">
            <w:pPr>
              <w:autoSpaceDE w:val="0"/>
              <w:autoSpaceDN w:val="0"/>
              <w:adjustRightInd w:val="0"/>
              <w:spacing w:line="220" w:lineRule="exact"/>
              <w:jc w:val="right"/>
              <w:rPr>
                <w:rFonts w:ascii="Fira Sans" w:hAnsi="Fira Sans" w:cs="Fira Sans"/>
                <w:b/>
                <w:color w:val="000000"/>
                <w:sz w:val="12"/>
                <w:szCs w:val="12"/>
              </w:rPr>
            </w:pPr>
            <w:r w:rsidRPr="00831D5C">
              <w:rPr>
                <w:rFonts w:ascii="Fira Sans" w:hAnsi="Fira Sans" w:cs="Fira Sans"/>
                <w:b/>
                <w:color w:val="000000"/>
                <w:sz w:val="12"/>
                <w:szCs w:val="12"/>
              </w:rPr>
              <w:t>-14,3</w:t>
            </w:r>
          </w:p>
        </w:tc>
        <w:tc>
          <w:tcPr>
            <w:tcW w:w="1115" w:type="dxa"/>
            <w:tcBorders>
              <w:top w:val="single" w:sz="4" w:space="0" w:color="001D77"/>
              <w:left w:val="single" w:sz="4" w:space="0" w:color="001D77"/>
              <w:bottom w:val="single" w:sz="4" w:space="0" w:color="001D77"/>
              <w:right w:val="nil"/>
            </w:tcBorders>
            <w:vAlign w:val="center"/>
          </w:tcPr>
          <w:p w:rsidR="00A3097C" w:rsidRPr="00831D5C" w:rsidRDefault="00A3097C" w:rsidP="00D96CB1">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-1,8</w:t>
            </w:r>
          </w:p>
        </w:tc>
      </w:tr>
      <w:tr w:rsidR="00A3097C" w:rsidRPr="005F7317" w:rsidTr="00D96CB1">
        <w:trPr>
          <w:trHeight w:hRule="exact" w:val="255"/>
        </w:trPr>
        <w:tc>
          <w:tcPr>
            <w:tcW w:w="1418" w:type="dxa"/>
            <w:vMerge/>
            <w:tcBorders>
              <w:top w:val="single" w:sz="4" w:space="0" w:color="001D77"/>
              <w:left w:val="nil"/>
              <w:bottom w:val="single" w:sz="4" w:space="0" w:color="001D77"/>
              <w:right w:val="nil"/>
            </w:tcBorders>
          </w:tcPr>
          <w:p w:rsidR="00A3097C" w:rsidRPr="005F7317" w:rsidRDefault="00A3097C" w:rsidP="00A3097C">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rsidR="00A3097C" w:rsidRPr="005F7317" w:rsidRDefault="00A3097C" w:rsidP="00A3097C">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składowa "prognostyczna" (NSA)</w:t>
            </w:r>
          </w:p>
        </w:tc>
        <w:tc>
          <w:tcPr>
            <w:tcW w:w="992" w:type="dxa"/>
            <w:tcBorders>
              <w:top w:val="single" w:sz="4" w:space="0" w:color="001D77"/>
              <w:left w:val="single" w:sz="4" w:space="0" w:color="001D77"/>
              <w:bottom w:val="single" w:sz="4" w:space="0" w:color="001D77"/>
              <w:right w:val="single" w:sz="4" w:space="0" w:color="001D77"/>
            </w:tcBorders>
            <w:vAlign w:val="center"/>
          </w:tcPr>
          <w:p w:rsidR="00A3097C" w:rsidRPr="00831D5C" w:rsidRDefault="00A3097C" w:rsidP="00D96CB1">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-20,6</w:t>
            </w:r>
          </w:p>
        </w:tc>
        <w:tc>
          <w:tcPr>
            <w:tcW w:w="851" w:type="dxa"/>
            <w:tcBorders>
              <w:top w:val="single" w:sz="4" w:space="0" w:color="001D77"/>
              <w:left w:val="single" w:sz="4" w:space="0" w:color="001D77"/>
              <w:bottom w:val="single" w:sz="4" w:space="0" w:color="001D77"/>
              <w:right w:val="single" w:sz="4" w:space="0" w:color="001D77"/>
            </w:tcBorders>
            <w:vAlign w:val="center"/>
          </w:tcPr>
          <w:p w:rsidR="00A3097C" w:rsidRPr="00831D5C" w:rsidRDefault="00A3097C" w:rsidP="00D96CB1">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-12,3</w:t>
            </w:r>
          </w:p>
        </w:tc>
        <w:tc>
          <w:tcPr>
            <w:tcW w:w="850" w:type="dxa"/>
            <w:tcBorders>
              <w:top w:val="single" w:sz="4" w:space="0" w:color="001D77"/>
              <w:left w:val="single" w:sz="4" w:space="0" w:color="001D77"/>
              <w:bottom w:val="single" w:sz="4" w:space="0" w:color="001D77"/>
              <w:right w:val="single" w:sz="4" w:space="0" w:color="001D77"/>
            </w:tcBorders>
            <w:vAlign w:val="center"/>
          </w:tcPr>
          <w:p w:rsidR="00A3097C" w:rsidRPr="00831D5C" w:rsidRDefault="00A3097C" w:rsidP="00D96CB1">
            <w:pPr>
              <w:autoSpaceDE w:val="0"/>
              <w:autoSpaceDN w:val="0"/>
              <w:adjustRightInd w:val="0"/>
              <w:spacing w:line="220" w:lineRule="exact"/>
              <w:jc w:val="right"/>
              <w:rPr>
                <w:rFonts w:ascii="Fira Sans" w:hAnsi="Fira Sans" w:cs="Fira Sans"/>
                <w:b/>
                <w:color w:val="000000"/>
                <w:sz w:val="12"/>
                <w:szCs w:val="12"/>
              </w:rPr>
            </w:pPr>
            <w:r w:rsidRPr="00831D5C">
              <w:rPr>
                <w:rFonts w:ascii="Fira Sans" w:hAnsi="Fira Sans" w:cs="Fira Sans"/>
                <w:b/>
                <w:color w:val="000000"/>
                <w:sz w:val="12"/>
                <w:szCs w:val="12"/>
              </w:rPr>
              <w:t>-13,7</w:t>
            </w:r>
          </w:p>
        </w:tc>
        <w:tc>
          <w:tcPr>
            <w:tcW w:w="1115" w:type="dxa"/>
            <w:tcBorders>
              <w:top w:val="single" w:sz="4" w:space="0" w:color="001D77"/>
              <w:left w:val="single" w:sz="4" w:space="0" w:color="001D77"/>
              <w:bottom w:val="single" w:sz="4" w:space="0" w:color="001D77"/>
              <w:right w:val="nil"/>
            </w:tcBorders>
            <w:vAlign w:val="center"/>
          </w:tcPr>
          <w:p w:rsidR="00A3097C" w:rsidRPr="00831D5C" w:rsidRDefault="00A3097C" w:rsidP="00D96CB1">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4,8</w:t>
            </w:r>
          </w:p>
        </w:tc>
      </w:tr>
      <w:tr w:rsidR="00A3097C" w:rsidRPr="005F7317" w:rsidTr="00D96CB1">
        <w:trPr>
          <w:trHeight w:hRule="exact" w:val="255"/>
        </w:trPr>
        <w:tc>
          <w:tcPr>
            <w:tcW w:w="1418" w:type="dxa"/>
            <w:vMerge w:val="restart"/>
            <w:tcBorders>
              <w:top w:val="single" w:sz="4" w:space="0" w:color="001D77"/>
              <w:left w:val="nil"/>
              <w:bottom w:val="single" w:sz="4" w:space="0" w:color="001D77"/>
              <w:right w:val="nil"/>
            </w:tcBorders>
          </w:tcPr>
          <w:p w:rsidR="00A3097C" w:rsidRPr="005F7317" w:rsidRDefault="00A3097C" w:rsidP="00A3097C">
            <w:pPr>
              <w:rPr>
                <w:rFonts w:ascii="Fira Sans" w:hAnsi="Fira Sans"/>
                <w:b/>
                <w:sz w:val="14"/>
                <w:szCs w:val="14"/>
              </w:rPr>
            </w:pPr>
            <w:r w:rsidRPr="005F7317">
              <w:rPr>
                <w:rFonts w:ascii="Fira Sans" w:hAnsi="Fira Sans"/>
                <w:b/>
                <w:noProof/>
                <w:sz w:val="14"/>
                <w:szCs w:val="14"/>
                <w:lang w:eastAsia="pl-PL"/>
              </w:rPr>
              <w:drawing>
                <wp:anchor distT="0" distB="0" distL="114300" distR="114300" simplePos="0" relativeHeight="253949952" behindDoc="0" locked="0" layoutInCell="1" allowOverlap="1" wp14:anchorId="20FBCCF0" wp14:editId="76F1DCFD">
                  <wp:simplePos x="0" y="0"/>
                  <wp:positionH relativeFrom="column">
                    <wp:posOffset>149529</wp:posOffset>
                  </wp:positionH>
                  <wp:positionV relativeFrom="paragraph">
                    <wp:posOffset>228600</wp:posOffset>
                  </wp:positionV>
                  <wp:extent cx="325755" cy="325755"/>
                  <wp:effectExtent l="0" t="0" r="0" b="0"/>
                  <wp:wrapTopAndBottom/>
                  <wp:docPr id="201" name="Obraz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kona 8 b.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325755" cy="325755"/>
                          </a:xfrm>
                          <a:prstGeom prst="rect">
                            <a:avLst/>
                          </a:prstGeom>
                        </pic:spPr>
                      </pic:pic>
                    </a:graphicData>
                  </a:graphic>
                  <wp14:sizeRelH relativeFrom="page">
                    <wp14:pctWidth>0</wp14:pctWidth>
                  </wp14:sizeRelH>
                  <wp14:sizeRelV relativeFrom="page">
                    <wp14:pctHeight>0</wp14:pctHeight>
                  </wp14:sizeRelV>
                </wp:anchor>
              </w:drawing>
            </w:r>
            <w:r w:rsidRPr="005F7317">
              <w:rPr>
                <w:rFonts w:ascii="Fira Sans" w:hAnsi="Fira Sans"/>
                <w:b/>
                <w:sz w:val="14"/>
                <w:szCs w:val="14"/>
                <w:lang w:eastAsia="pl-PL"/>
              </w:rPr>
              <w:t xml:space="preserve">Budownictwo </w:t>
            </w:r>
          </w:p>
        </w:tc>
        <w:tc>
          <w:tcPr>
            <w:tcW w:w="2835" w:type="dxa"/>
            <w:tcBorders>
              <w:top w:val="single" w:sz="4" w:space="0" w:color="001D77"/>
              <w:left w:val="nil"/>
              <w:bottom w:val="single" w:sz="4" w:space="0" w:color="001D77"/>
              <w:right w:val="single" w:sz="4" w:space="0" w:color="001D77"/>
            </w:tcBorders>
            <w:vAlign w:val="center"/>
          </w:tcPr>
          <w:p w:rsidR="00A3097C" w:rsidRPr="005F7317" w:rsidRDefault="00A3097C" w:rsidP="00A3097C">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wskaźnik wyrównany sezonowo (SA)</w:t>
            </w:r>
          </w:p>
        </w:tc>
        <w:tc>
          <w:tcPr>
            <w:tcW w:w="992" w:type="dxa"/>
            <w:tcBorders>
              <w:top w:val="single" w:sz="4" w:space="0" w:color="001D77"/>
              <w:left w:val="single" w:sz="4" w:space="0" w:color="001D77"/>
              <w:bottom w:val="single" w:sz="4" w:space="0" w:color="001D77"/>
              <w:right w:val="single" w:sz="4" w:space="0" w:color="001D77"/>
            </w:tcBorders>
            <w:vAlign w:val="center"/>
          </w:tcPr>
          <w:p w:rsidR="00A3097C" w:rsidRPr="00831D5C" w:rsidRDefault="00A3097C" w:rsidP="00D96CB1">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-19,2</w:t>
            </w:r>
          </w:p>
        </w:tc>
        <w:tc>
          <w:tcPr>
            <w:tcW w:w="851" w:type="dxa"/>
            <w:tcBorders>
              <w:top w:val="single" w:sz="4" w:space="0" w:color="001D77"/>
              <w:left w:val="single" w:sz="4" w:space="0" w:color="001D77"/>
              <w:bottom w:val="single" w:sz="4" w:space="0" w:color="001D77"/>
              <w:right w:val="single" w:sz="4" w:space="0" w:color="001D77"/>
            </w:tcBorders>
            <w:vAlign w:val="center"/>
          </w:tcPr>
          <w:p w:rsidR="00A3097C" w:rsidRPr="00831D5C" w:rsidRDefault="00A3097C" w:rsidP="00D96CB1">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-13,2</w:t>
            </w:r>
          </w:p>
        </w:tc>
        <w:tc>
          <w:tcPr>
            <w:tcW w:w="850" w:type="dxa"/>
            <w:tcBorders>
              <w:top w:val="single" w:sz="4" w:space="0" w:color="001D77"/>
              <w:left w:val="single" w:sz="4" w:space="0" w:color="001D77"/>
              <w:bottom w:val="single" w:sz="4" w:space="0" w:color="001D77"/>
              <w:right w:val="single" w:sz="4" w:space="0" w:color="001D77"/>
            </w:tcBorders>
            <w:vAlign w:val="center"/>
          </w:tcPr>
          <w:p w:rsidR="00A3097C" w:rsidRPr="00831D5C" w:rsidRDefault="00A3097C" w:rsidP="00D96CB1">
            <w:pPr>
              <w:autoSpaceDE w:val="0"/>
              <w:autoSpaceDN w:val="0"/>
              <w:adjustRightInd w:val="0"/>
              <w:spacing w:line="220" w:lineRule="exact"/>
              <w:jc w:val="right"/>
              <w:rPr>
                <w:rFonts w:ascii="Fira Sans" w:hAnsi="Fira Sans" w:cs="Fira Sans"/>
                <w:b/>
                <w:color w:val="000000"/>
                <w:sz w:val="12"/>
                <w:szCs w:val="12"/>
              </w:rPr>
            </w:pPr>
            <w:r w:rsidRPr="00831D5C">
              <w:rPr>
                <w:rFonts w:ascii="Fira Sans" w:hAnsi="Fira Sans" w:cs="Fira Sans"/>
                <w:b/>
                <w:color w:val="000000"/>
                <w:sz w:val="12"/>
                <w:szCs w:val="12"/>
              </w:rPr>
              <w:t>-12,4</w:t>
            </w:r>
          </w:p>
        </w:tc>
        <w:tc>
          <w:tcPr>
            <w:tcW w:w="1115" w:type="dxa"/>
            <w:tcBorders>
              <w:top w:val="single" w:sz="4" w:space="0" w:color="001D77"/>
              <w:left w:val="single" w:sz="4" w:space="0" w:color="001D77"/>
              <w:bottom w:val="single" w:sz="4" w:space="0" w:color="001D77"/>
              <w:right w:val="nil"/>
            </w:tcBorders>
            <w:vAlign w:val="center"/>
          </w:tcPr>
          <w:p w:rsidR="00A3097C" w:rsidRPr="00831D5C" w:rsidRDefault="00A3097C" w:rsidP="00D96CB1">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-3,4</w:t>
            </w:r>
          </w:p>
        </w:tc>
      </w:tr>
      <w:tr w:rsidR="00A3097C" w:rsidRPr="005F7317" w:rsidTr="00D96CB1">
        <w:trPr>
          <w:trHeight w:hRule="exact" w:val="255"/>
        </w:trPr>
        <w:tc>
          <w:tcPr>
            <w:tcW w:w="1418" w:type="dxa"/>
            <w:vMerge/>
            <w:tcBorders>
              <w:top w:val="single" w:sz="4" w:space="0" w:color="001D77"/>
              <w:left w:val="nil"/>
              <w:bottom w:val="single" w:sz="4" w:space="0" w:color="001D77"/>
              <w:right w:val="nil"/>
            </w:tcBorders>
          </w:tcPr>
          <w:p w:rsidR="00A3097C" w:rsidRPr="005F7317" w:rsidRDefault="00A3097C" w:rsidP="00A3097C">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rsidR="00A3097C" w:rsidRPr="005F7317" w:rsidRDefault="00A3097C" w:rsidP="00A3097C">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wskaźnik niewyrównany sezonowo (NSA)</w:t>
            </w:r>
          </w:p>
        </w:tc>
        <w:tc>
          <w:tcPr>
            <w:tcW w:w="992" w:type="dxa"/>
            <w:tcBorders>
              <w:top w:val="single" w:sz="4" w:space="0" w:color="001D77"/>
              <w:left w:val="single" w:sz="4" w:space="0" w:color="001D77"/>
              <w:bottom w:val="single" w:sz="4" w:space="0" w:color="001D77"/>
              <w:right w:val="single" w:sz="4" w:space="0" w:color="001D77"/>
            </w:tcBorders>
            <w:vAlign w:val="center"/>
          </w:tcPr>
          <w:p w:rsidR="00A3097C" w:rsidRPr="00831D5C" w:rsidRDefault="00A3097C" w:rsidP="00D96CB1">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-15,2</w:t>
            </w:r>
          </w:p>
        </w:tc>
        <w:tc>
          <w:tcPr>
            <w:tcW w:w="851" w:type="dxa"/>
            <w:tcBorders>
              <w:top w:val="single" w:sz="4" w:space="0" w:color="001D77"/>
              <w:left w:val="single" w:sz="4" w:space="0" w:color="001D77"/>
              <w:bottom w:val="single" w:sz="4" w:space="0" w:color="001D77"/>
              <w:right w:val="single" w:sz="4" w:space="0" w:color="001D77"/>
            </w:tcBorders>
            <w:vAlign w:val="center"/>
          </w:tcPr>
          <w:p w:rsidR="00A3097C" w:rsidRPr="00831D5C" w:rsidRDefault="00A3097C" w:rsidP="00D96CB1">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-9,7</w:t>
            </w:r>
          </w:p>
        </w:tc>
        <w:tc>
          <w:tcPr>
            <w:tcW w:w="850" w:type="dxa"/>
            <w:tcBorders>
              <w:top w:val="single" w:sz="4" w:space="0" w:color="001D77"/>
              <w:left w:val="single" w:sz="4" w:space="0" w:color="001D77"/>
              <w:bottom w:val="single" w:sz="4" w:space="0" w:color="001D77"/>
              <w:right w:val="single" w:sz="4" w:space="0" w:color="001D77"/>
            </w:tcBorders>
            <w:vAlign w:val="center"/>
          </w:tcPr>
          <w:p w:rsidR="00A3097C" w:rsidRPr="00831D5C" w:rsidRDefault="00A3097C" w:rsidP="00D96CB1">
            <w:pPr>
              <w:autoSpaceDE w:val="0"/>
              <w:autoSpaceDN w:val="0"/>
              <w:adjustRightInd w:val="0"/>
              <w:spacing w:line="220" w:lineRule="exact"/>
              <w:jc w:val="right"/>
              <w:rPr>
                <w:rFonts w:ascii="Fira Sans" w:hAnsi="Fira Sans" w:cs="Fira Sans"/>
                <w:b/>
                <w:color w:val="000000"/>
                <w:sz w:val="12"/>
                <w:szCs w:val="12"/>
              </w:rPr>
            </w:pPr>
            <w:r w:rsidRPr="00831D5C">
              <w:rPr>
                <w:rFonts w:ascii="Fira Sans" w:hAnsi="Fira Sans" w:cs="Fira Sans"/>
                <w:b/>
                <w:color w:val="000000"/>
                <w:sz w:val="12"/>
                <w:szCs w:val="12"/>
              </w:rPr>
              <w:t>-7,9</w:t>
            </w:r>
          </w:p>
        </w:tc>
        <w:tc>
          <w:tcPr>
            <w:tcW w:w="1115" w:type="dxa"/>
            <w:tcBorders>
              <w:top w:val="single" w:sz="4" w:space="0" w:color="001D77"/>
              <w:left w:val="single" w:sz="4" w:space="0" w:color="001D77"/>
              <w:bottom w:val="single" w:sz="4" w:space="0" w:color="001D77"/>
              <w:right w:val="nil"/>
            </w:tcBorders>
            <w:vAlign w:val="center"/>
          </w:tcPr>
          <w:p w:rsidR="00A3097C" w:rsidRPr="00831D5C" w:rsidRDefault="00A3097C" w:rsidP="00D96CB1">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-3,3</w:t>
            </w:r>
          </w:p>
        </w:tc>
      </w:tr>
      <w:tr w:rsidR="00A3097C" w:rsidRPr="005F7317" w:rsidTr="00D96CB1">
        <w:trPr>
          <w:trHeight w:hRule="exact" w:val="255"/>
        </w:trPr>
        <w:tc>
          <w:tcPr>
            <w:tcW w:w="1418" w:type="dxa"/>
            <w:vMerge/>
            <w:tcBorders>
              <w:top w:val="single" w:sz="4" w:space="0" w:color="001D77"/>
              <w:left w:val="nil"/>
              <w:bottom w:val="single" w:sz="4" w:space="0" w:color="001D77"/>
              <w:right w:val="nil"/>
            </w:tcBorders>
          </w:tcPr>
          <w:p w:rsidR="00A3097C" w:rsidRPr="005F7317" w:rsidRDefault="00A3097C" w:rsidP="00A3097C">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rsidR="00A3097C" w:rsidRPr="005F7317" w:rsidRDefault="00A3097C" w:rsidP="00A3097C">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składowa "diagnostyczna" (NSA)</w:t>
            </w:r>
          </w:p>
        </w:tc>
        <w:tc>
          <w:tcPr>
            <w:tcW w:w="992" w:type="dxa"/>
            <w:tcBorders>
              <w:top w:val="single" w:sz="4" w:space="0" w:color="001D77"/>
              <w:left w:val="single" w:sz="4" w:space="0" w:color="001D77"/>
              <w:bottom w:val="single" w:sz="4" w:space="0" w:color="001D77"/>
              <w:right w:val="single" w:sz="4" w:space="0" w:color="001D77"/>
            </w:tcBorders>
            <w:vAlign w:val="center"/>
          </w:tcPr>
          <w:p w:rsidR="00A3097C" w:rsidRPr="00831D5C" w:rsidRDefault="00A3097C" w:rsidP="00D96CB1">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-10,9</w:t>
            </w:r>
          </w:p>
        </w:tc>
        <w:tc>
          <w:tcPr>
            <w:tcW w:w="851" w:type="dxa"/>
            <w:tcBorders>
              <w:top w:val="single" w:sz="4" w:space="0" w:color="001D77"/>
              <w:left w:val="single" w:sz="4" w:space="0" w:color="001D77"/>
              <w:bottom w:val="single" w:sz="4" w:space="0" w:color="001D77"/>
              <w:right w:val="single" w:sz="4" w:space="0" w:color="001D77"/>
            </w:tcBorders>
            <w:vAlign w:val="center"/>
          </w:tcPr>
          <w:p w:rsidR="00A3097C" w:rsidRPr="00831D5C" w:rsidRDefault="00A3097C" w:rsidP="00D96CB1">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-11,5</w:t>
            </w:r>
          </w:p>
        </w:tc>
        <w:tc>
          <w:tcPr>
            <w:tcW w:w="850" w:type="dxa"/>
            <w:tcBorders>
              <w:top w:val="single" w:sz="4" w:space="0" w:color="001D77"/>
              <w:left w:val="single" w:sz="4" w:space="0" w:color="001D77"/>
              <w:bottom w:val="single" w:sz="4" w:space="0" w:color="001D77"/>
              <w:right w:val="single" w:sz="4" w:space="0" w:color="001D77"/>
            </w:tcBorders>
            <w:vAlign w:val="center"/>
          </w:tcPr>
          <w:p w:rsidR="00A3097C" w:rsidRPr="00831D5C" w:rsidRDefault="00A3097C" w:rsidP="00D96CB1">
            <w:pPr>
              <w:autoSpaceDE w:val="0"/>
              <w:autoSpaceDN w:val="0"/>
              <w:adjustRightInd w:val="0"/>
              <w:spacing w:line="220" w:lineRule="exact"/>
              <w:jc w:val="right"/>
              <w:rPr>
                <w:rFonts w:ascii="Fira Sans" w:hAnsi="Fira Sans" w:cs="Fira Sans"/>
                <w:b/>
                <w:color w:val="000000"/>
                <w:sz w:val="12"/>
                <w:szCs w:val="12"/>
              </w:rPr>
            </w:pPr>
            <w:r w:rsidRPr="00831D5C">
              <w:rPr>
                <w:rFonts w:ascii="Fira Sans" w:hAnsi="Fira Sans" w:cs="Fira Sans"/>
                <w:b/>
                <w:color w:val="000000"/>
                <w:sz w:val="12"/>
                <w:szCs w:val="12"/>
              </w:rPr>
              <w:t>-9,3</w:t>
            </w:r>
          </w:p>
        </w:tc>
        <w:tc>
          <w:tcPr>
            <w:tcW w:w="1115" w:type="dxa"/>
            <w:tcBorders>
              <w:top w:val="single" w:sz="4" w:space="0" w:color="001D77"/>
              <w:left w:val="single" w:sz="4" w:space="0" w:color="001D77"/>
              <w:bottom w:val="single" w:sz="4" w:space="0" w:color="001D77"/>
              <w:right w:val="nil"/>
            </w:tcBorders>
            <w:vAlign w:val="center"/>
          </w:tcPr>
          <w:p w:rsidR="00A3097C" w:rsidRPr="00831D5C" w:rsidRDefault="00A3097C" w:rsidP="00D96CB1">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-6,4</w:t>
            </w:r>
          </w:p>
        </w:tc>
      </w:tr>
      <w:tr w:rsidR="00A3097C" w:rsidRPr="005F7317" w:rsidTr="00D96CB1">
        <w:trPr>
          <w:trHeight w:hRule="exact" w:val="255"/>
        </w:trPr>
        <w:tc>
          <w:tcPr>
            <w:tcW w:w="1418" w:type="dxa"/>
            <w:vMerge/>
            <w:tcBorders>
              <w:top w:val="single" w:sz="4" w:space="0" w:color="001D77"/>
              <w:left w:val="nil"/>
              <w:bottom w:val="single" w:sz="4" w:space="0" w:color="001D77"/>
              <w:right w:val="nil"/>
            </w:tcBorders>
          </w:tcPr>
          <w:p w:rsidR="00A3097C" w:rsidRPr="005F7317" w:rsidRDefault="00A3097C" w:rsidP="00A3097C">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rsidR="00A3097C" w:rsidRPr="005F7317" w:rsidRDefault="00A3097C" w:rsidP="00A3097C">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składowa "prognostyczna" (NSA)</w:t>
            </w:r>
          </w:p>
        </w:tc>
        <w:tc>
          <w:tcPr>
            <w:tcW w:w="992" w:type="dxa"/>
            <w:tcBorders>
              <w:top w:val="single" w:sz="4" w:space="0" w:color="001D77"/>
              <w:left w:val="single" w:sz="4" w:space="0" w:color="001D77"/>
              <w:bottom w:val="single" w:sz="4" w:space="0" w:color="001D77"/>
              <w:right w:val="single" w:sz="4" w:space="0" w:color="001D77"/>
            </w:tcBorders>
            <w:vAlign w:val="center"/>
          </w:tcPr>
          <w:p w:rsidR="00A3097C" w:rsidRPr="00831D5C" w:rsidRDefault="00A3097C" w:rsidP="00D96CB1">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-19,5</w:t>
            </w:r>
          </w:p>
        </w:tc>
        <w:tc>
          <w:tcPr>
            <w:tcW w:w="851" w:type="dxa"/>
            <w:tcBorders>
              <w:top w:val="single" w:sz="4" w:space="0" w:color="001D77"/>
              <w:left w:val="single" w:sz="4" w:space="0" w:color="001D77"/>
              <w:bottom w:val="single" w:sz="4" w:space="0" w:color="001D77"/>
              <w:right w:val="single" w:sz="4" w:space="0" w:color="001D77"/>
            </w:tcBorders>
            <w:vAlign w:val="center"/>
          </w:tcPr>
          <w:p w:rsidR="00A3097C" w:rsidRPr="00831D5C" w:rsidRDefault="00A3097C" w:rsidP="00D96CB1">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-7,9</w:t>
            </w:r>
          </w:p>
        </w:tc>
        <w:tc>
          <w:tcPr>
            <w:tcW w:w="850" w:type="dxa"/>
            <w:tcBorders>
              <w:top w:val="single" w:sz="4" w:space="0" w:color="001D77"/>
              <w:left w:val="single" w:sz="4" w:space="0" w:color="001D77"/>
              <w:bottom w:val="single" w:sz="4" w:space="0" w:color="001D77"/>
              <w:right w:val="single" w:sz="4" w:space="0" w:color="001D77"/>
            </w:tcBorders>
            <w:vAlign w:val="center"/>
          </w:tcPr>
          <w:p w:rsidR="00A3097C" w:rsidRPr="00831D5C" w:rsidRDefault="00A3097C" w:rsidP="00D96CB1">
            <w:pPr>
              <w:autoSpaceDE w:val="0"/>
              <w:autoSpaceDN w:val="0"/>
              <w:adjustRightInd w:val="0"/>
              <w:spacing w:line="220" w:lineRule="exact"/>
              <w:jc w:val="right"/>
              <w:rPr>
                <w:rFonts w:ascii="Fira Sans" w:hAnsi="Fira Sans" w:cs="Fira Sans"/>
                <w:b/>
                <w:color w:val="000000"/>
                <w:sz w:val="12"/>
                <w:szCs w:val="12"/>
              </w:rPr>
            </w:pPr>
            <w:r w:rsidRPr="00831D5C">
              <w:rPr>
                <w:rFonts w:ascii="Fira Sans" w:hAnsi="Fira Sans" w:cs="Fira Sans"/>
                <w:b/>
                <w:color w:val="000000"/>
                <w:sz w:val="12"/>
                <w:szCs w:val="12"/>
              </w:rPr>
              <w:t>-6,5</w:t>
            </w:r>
          </w:p>
        </w:tc>
        <w:tc>
          <w:tcPr>
            <w:tcW w:w="1115" w:type="dxa"/>
            <w:tcBorders>
              <w:top w:val="single" w:sz="4" w:space="0" w:color="001D77"/>
              <w:left w:val="single" w:sz="4" w:space="0" w:color="001D77"/>
              <w:bottom w:val="single" w:sz="4" w:space="0" w:color="001D77"/>
              <w:right w:val="nil"/>
            </w:tcBorders>
            <w:vAlign w:val="center"/>
          </w:tcPr>
          <w:p w:rsidR="00A3097C" w:rsidRPr="00831D5C" w:rsidRDefault="00A3097C" w:rsidP="00D96CB1">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-0,3</w:t>
            </w:r>
          </w:p>
        </w:tc>
      </w:tr>
      <w:tr w:rsidR="00A3097C" w:rsidRPr="005F7317" w:rsidTr="00D96CB1">
        <w:trPr>
          <w:trHeight w:hRule="exact" w:val="255"/>
        </w:trPr>
        <w:tc>
          <w:tcPr>
            <w:tcW w:w="1418" w:type="dxa"/>
            <w:vMerge w:val="restart"/>
            <w:tcBorders>
              <w:top w:val="single" w:sz="4" w:space="0" w:color="001D77"/>
              <w:left w:val="nil"/>
              <w:bottom w:val="single" w:sz="4" w:space="0" w:color="001D77"/>
              <w:right w:val="nil"/>
            </w:tcBorders>
          </w:tcPr>
          <w:p w:rsidR="00A3097C" w:rsidRPr="005F7317" w:rsidRDefault="00A3097C" w:rsidP="00A3097C">
            <w:pPr>
              <w:rPr>
                <w:rFonts w:ascii="Fira Sans" w:hAnsi="Fira Sans"/>
                <w:b/>
                <w:sz w:val="14"/>
                <w:szCs w:val="14"/>
              </w:rPr>
            </w:pPr>
            <w:r w:rsidRPr="005F7317">
              <w:rPr>
                <w:rFonts w:ascii="Fira Sans" w:hAnsi="Fira Sans"/>
                <w:b/>
                <w:noProof/>
                <w:sz w:val="14"/>
                <w:szCs w:val="14"/>
                <w:lang w:eastAsia="pl-PL"/>
              </w:rPr>
              <w:drawing>
                <wp:anchor distT="0" distB="0" distL="114300" distR="114300" simplePos="0" relativeHeight="253950976" behindDoc="0" locked="0" layoutInCell="1" allowOverlap="1" wp14:anchorId="37B7D2E4" wp14:editId="22224DC5">
                  <wp:simplePos x="0" y="0"/>
                  <wp:positionH relativeFrom="column">
                    <wp:posOffset>148894</wp:posOffset>
                  </wp:positionH>
                  <wp:positionV relativeFrom="paragraph">
                    <wp:posOffset>240665</wp:posOffset>
                  </wp:positionV>
                  <wp:extent cx="309880" cy="309880"/>
                  <wp:effectExtent l="0" t="0" r="0" b="0"/>
                  <wp:wrapTopAndBottom/>
                  <wp:docPr id="202" name="Obraz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kona 4 b.pn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309880" cy="309880"/>
                          </a:xfrm>
                          <a:prstGeom prst="rect">
                            <a:avLst/>
                          </a:prstGeom>
                        </pic:spPr>
                      </pic:pic>
                    </a:graphicData>
                  </a:graphic>
                  <wp14:sizeRelH relativeFrom="page">
                    <wp14:pctWidth>0</wp14:pctWidth>
                  </wp14:sizeRelH>
                  <wp14:sizeRelV relativeFrom="page">
                    <wp14:pctHeight>0</wp14:pctHeight>
                  </wp14:sizeRelV>
                </wp:anchor>
              </w:drawing>
            </w:r>
            <w:r w:rsidRPr="005F7317">
              <w:rPr>
                <w:rFonts w:ascii="Fira Sans" w:hAnsi="Fira Sans"/>
                <w:b/>
                <w:sz w:val="14"/>
                <w:szCs w:val="14"/>
                <w:lang w:eastAsia="pl-PL"/>
              </w:rPr>
              <w:t xml:space="preserve">Handel hurtowy </w:t>
            </w:r>
          </w:p>
        </w:tc>
        <w:tc>
          <w:tcPr>
            <w:tcW w:w="2835" w:type="dxa"/>
            <w:tcBorders>
              <w:top w:val="single" w:sz="4" w:space="0" w:color="001D77"/>
              <w:left w:val="nil"/>
              <w:bottom w:val="single" w:sz="4" w:space="0" w:color="001D77"/>
              <w:right w:val="single" w:sz="4" w:space="0" w:color="001D77"/>
            </w:tcBorders>
            <w:vAlign w:val="center"/>
          </w:tcPr>
          <w:p w:rsidR="00A3097C" w:rsidRPr="005F7317" w:rsidRDefault="00A3097C" w:rsidP="00A3097C">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wskaźnik wyrównany sezonowo (SA)</w:t>
            </w:r>
          </w:p>
        </w:tc>
        <w:tc>
          <w:tcPr>
            <w:tcW w:w="992" w:type="dxa"/>
            <w:tcBorders>
              <w:top w:val="single" w:sz="4" w:space="0" w:color="001D77"/>
              <w:left w:val="single" w:sz="4" w:space="0" w:color="001D77"/>
              <w:bottom w:val="single" w:sz="4" w:space="0" w:color="001D77"/>
              <w:right w:val="single" w:sz="4" w:space="0" w:color="001D77"/>
            </w:tcBorders>
            <w:vAlign w:val="center"/>
          </w:tcPr>
          <w:p w:rsidR="00A3097C" w:rsidRPr="00831D5C" w:rsidRDefault="00A3097C" w:rsidP="00D96CB1">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-7,8</w:t>
            </w:r>
          </w:p>
        </w:tc>
        <w:tc>
          <w:tcPr>
            <w:tcW w:w="851" w:type="dxa"/>
            <w:tcBorders>
              <w:top w:val="single" w:sz="4" w:space="0" w:color="001D77"/>
              <w:left w:val="single" w:sz="4" w:space="0" w:color="001D77"/>
              <w:bottom w:val="single" w:sz="4" w:space="0" w:color="001D77"/>
              <w:right w:val="single" w:sz="4" w:space="0" w:color="001D77"/>
            </w:tcBorders>
            <w:vAlign w:val="center"/>
          </w:tcPr>
          <w:p w:rsidR="00A3097C" w:rsidRPr="00831D5C" w:rsidRDefault="00A3097C" w:rsidP="00D96CB1">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-3,9</w:t>
            </w:r>
          </w:p>
        </w:tc>
        <w:tc>
          <w:tcPr>
            <w:tcW w:w="850" w:type="dxa"/>
            <w:tcBorders>
              <w:top w:val="single" w:sz="4" w:space="0" w:color="001D77"/>
              <w:left w:val="single" w:sz="4" w:space="0" w:color="001D77"/>
              <w:bottom w:val="single" w:sz="4" w:space="0" w:color="001D77"/>
              <w:right w:val="single" w:sz="4" w:space="0" w:color="001D77"/>
            </w:tcBorders>
            <w:vAlign w:val="center"/>
          </w:tcPr>
          <w:p w:rsidR="00A3097C" w:rsidRPr="00831D5C" w:rsidRDefault="00A3097C" w:rsidP="00D96CB1">
            <w:pPr>
              <w:autoSpaceDE w:val="0"/>
              <w:autoSpaceDN w:val="0"/>
              <w:adjustRightInd w:val="0"/>
              <w:spacing w:line="220" w:lineRule="exact"/>
              <w:jc w:val="right"/>
              <w:rPr>
                <w:rFonts w:ascii="Fira Sans" w:hAnsi="Fira Sans" w:cs="Fira Sans"/>
                <w:b/>
                <w:color w:val="000000"/>
                <w:sz w:val="12"/>
                <w:szCs w:val="12"/>
              </w:rPr>
            </w:pPr>
            <w:r w:rsidRPr="00831D5C">
              <w:rPr>
                <w:rFonts w:ascii="Fira Sans" w:hAnsi="Fira Sans" w:cs="Fira Sans"/>
                <w:b/>
                <w:color w:val="000000"/>
                <w:sz w:val="12"/>
                <w:szCs w:val="12"/>
              </w:rPr>
              <w:t>-4,3</w:t>
            </w:r>
          </w:p>
        </w:tc>
        <w:tc>
          <w:tcPr>
            <w:tcW w:w="1115" w:type="dxa"/>
            <w:tcBorders>
              <w:top w:val="single" w:sz="4" w:space="0" w:color="001D77"/>
              <w:left w:val="single" w:sz="4" w:space="0" w:color="001D77"/>
              <w:bottom w:val="single" w:sz="4" w:space="0" w:color="001D77"/>
              <w:right w:val="nil"/>
            </w:tcBorders>
            <w:vAlign w:val="center"/>
          </w:tcPr>
          <w:p w:rsidR="00A3097C" w:rsidRPr="00831D5C" w:rsidRDefault="00A3097C" w:rsidP="00D96CB1">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3,0</w:t>
            </w:r>
          </w:p>
        </w:tc>
      </w:tr>
      <w:tr w:rsidR="00A3097C" w:rsidRPr="005F7317" w:rsidTr="00D96CB1">
        <w:trPr>
          <w:trHeight w:hRule="exact" w:val="255"/>
        </w:trPr>
        <w:tc>
          <w:tcPr>
            <w:tcW w:w="1418" w:type="dxa"/>
            <w:vMerge/>
            <w:tcBorders>
              <w:top w:val="single" w:sz="4" w:space="0" w:color="001D77"/>
              <w:left w:val="nil"/>
              <w:bottom w:val="single" w:sz="4" w:space="0" w:color="001D77"/>
              <w:right w:val="nil"/>
            </w:tcBorders>
          </w:tcPr>
          <w:p w:rsidR="00A3097C" w:rsidRPr="005F7317" w:rsidRDefault="00A3097C" w:rsidP="00A3097C">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rsidR="00A3097C" w:rsidRPr="005F7317" w:rsidRDefault="00A3097C" w:rsidP="00A3097C">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wskaźnik niewyrównany sezonowo (NSA)</w:t>
            </w:r>
          </w:p>
        </w:tc>
        <w:tc>
          <w:tcPr>
            <w:tcW w:w="992" w:type="dxa"/>
            <w:tcBorders>
              <w:top w:val="single" w:sz="4" w:space="0" w:color="001D77"/>
              <w:left w:val="single" w:sz="4" w:space="0" w:color="001D77"/>
              <w:bottom w:val="single" w:sz="4" w:space="0" w:color="001D77"/>
              <w:right w:val="single" w:sz="4" w:space="0" w:color="001D77"/>
            </w:tcBorders>
            <w:vAlign w:val="center"/>
          </w:tcPr>
          <w:p w:rsidR="00A3097C" w:rsidRPr="00831D5C" w:rsidRDefault="00A3097C" w:rsidP="00D96CB1">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-5,1</w:t>
            </w:r>
          </w:p>
        </w:tc>
        <w:tc>
          <w:tcPr>
            <w:tcW w:w="851" w:type="dxa"/>
            <w:tcBorders>
              <w:top w:val="single" w:sz="4" w:space="0" w:color="001D77"/>
              <w:left w:val="single" w:sz="4" w:space="0" w:color="001D77"/>
              <w:bottom w:val="single" w:sz="4" w:space="0" w:color="001D77"/>
              <w:right w:val="single" w:sz="4" w:space="0" w:color="001D77"/>
            </w:tcBorders>
            <w:vAlign w:val="center"/>
          </w:tcPr>
          <w:p w:rsidR="00A3097C" w:rsidRPr="00831D5C" w:rsidRDefault="00A3097C" w:rsidP="00D96CB1">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-2,5</w:t>
            </w:r>
          </w:p>
        </w:tc>
        <w:tc>
          <w:tcPr>
            <w:tcW w:w="850" w:type="dxa"/>
            <w:tcBorders>
              <w:top w:val="single" w:sz="4" w:space="0" w:color="001D77"/>
              <w:left w:val="single" w:sz="4" w:space="0" w:color="001D77"/>
              <w:bottom w:val="single" w:sz="4" w:space="0" w:color="001D77"/>
              <w:right w:val="single" w:sz="4" w:space="0" w:color="001D77"/>
            </w:tcBorders>
            <w:vAlign w:val="center"/>
          </w:tcPr>
          <w:p w:rsidR="00A3097C" w:rsidRPr="00831D5C" w:rsidRDefault="00A3097C" w:rsidP="00D96CB1">
            <w:pPr>
              <w:autoSpaceDE w:val="0"/>
              <w:autoSpaceDN w:val="0"/>
              <w:adjustRightInd w:val="0"/>
              <w:spacing w:line="220" w:lineRule="exact"/>
              <w:jc w:val="right"/>
              <w:rPr>
                <w:rFonts w:ascii="Fira Sans" w:hAnsi="Fira Sans" w:cs="Fira Sans"/>
                <w:b/>
                <w:color w:val="000000"/>
                <w:sz w:val="12"/>
                <w:szCs w:val="12"/>
              </w:rPr>
            </w:pPr>
            <w:r w:rsidRPr="00831D5C">
              <w:rPr>
                <w:rFonts w:ascii="Fira Sans" w:hAnsi="Fira Sans" w:cs="Fira Sans"/>
                <w:b/>
                <w:color w:val="000000"/>
                <w:sz w:val="12"/>
                <w:szCs w:val="12"/>
              </w:rPr>
              <w:t>-1,8</w:t>
            </w:r>
          </w:p>
        </w:tc>
        <w:tc>
          <w:tcPr>
            <w:tcW w:w="1115" w:type="dxa"/>
            <w:tcBorders>
              <w:top w:val="single" w:sz="4" w:space="0" w:color="001D77"/>
              <w:left w:val="single" w:sz="4" w:space="0" w:color="001D77"/>
              <w:bottom w:val="single" w:sz="4" w:space="0" w:color="001D77"/>
              <w:right w:val="nil"/>
            </w:tcBorders>
            <w:vAlign w:val="center"/>
          </w:tcPr>
          <w:p w:rsidR="00A3097C" w:rsidRPr="00831D5C" w:rsidRDefault="00A3097C" w:rsidP="00D96CB1">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3,1</w:t>
            </w:r>
          </w:p>
        </w:tc>
      </w:tr>
      <w:tr w:rsidR="00A3097C" w:rsidRPr="005F7317" w:rsidTr="00D96CB1">
        <w:trPr>
          <w:trHeight w:hRule="exact" w:val="255"/>
        </w:trPr>
        <w:tc>
          <w:tcPr>
            <w:tcW w:w="1418" w:type="dxa"/>
            <w:vMerge/>
            <w:tcBorders>
              <w:top w:val="single" w:sz="4" w:space="0" w:color="001D77"/>
              <w:left w:val="nil"/>
              <w:bottom w:val="single" w:sz="4" w:space="0" w:color="001D77"/>
              <w:right w:val="nil"/>
            </w:tcBorders>
          </w:tcPr>
          <w:p w:rsidR="00A3097C" w:rsidRPr="005F7317" w:rsidRDefault="00A3097C" w:rsidP="00A3097C">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rsidR="00A3097C" w:rsidRPr="005F7317" w:rsidRDefault="00A3097C" w:rsidP="00A3097C">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składowa "diagnostyczna" (NSA)</w:t>
            </w:r>
          </w:p>
        </w:tc>
        <w:tc>
          <w:tcPr>
            <w:tcW w:w="992" w:type="dxa"/>
            <w:tcBorders>
              <w:top w:val="single" w:sz="4" w:space="0" w:color="001D77"/>
              <w:left w:val="single" w:sz="4" w:space="0" w:color="001D77"/>
              <w:bottom w:val="single" w:sz="4" w:space="0" w:color="001D77"/>
              <w:right w:val="single" w:sz="4" w:space="0" w:color="001D77"/>
            </w:tcBorders>
            <w:vAlign w:val="center"/>
          </w:tcPr>
          <w:p w:rsidR="00A3097C" w:rsidRPr="00831D5C" w:rsidRDefault="00A3097C" w:rsidP="00D96CB1">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5,6</w:t>
            </w:r>
          </w:p>
        </w:tc>
        <w:tc>
          <w:tcPr>
            <w:tcW w:w="851" w:type="dxa"/>
            <w:tcBorders>
              <w:top w:val="single" w:sz="4" w:space="0" w:color="001D77"/>
              <w:left w:val="single" w:sz="4" w:space="0" w:color="001D77"/>
              <w:bottom w:val="single" w:sz="4" w:space="0" w:color="001D77"/>
              <w:right w:val="single" w:sz="4" w:space="0" w:color="001D77"/>
            </w:tcBorders>
            <w:vAlign w:val="center"/>
          </w:tcPr>
          <w:p w:rsidR="00A3097C" w:rsidRPr="00831D5C" w:rsidRDefault="00A3097C" w:rsidP="00D96CB1">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4,3</w:t>
            </w:r>
          </w:p>
        </w:tc>
        <w:tc>
          <w:tcPr>
            <w:tcW w:w="850" w:type="dxa"/>
            <w:tcBorders>
              <w:top w:val="single" w:sz="4" w:space="0" w:color="001D77"/>
              <w:left w:val="single" w:sz="4" w:space="0" w:color="001D77"/>
              <w:bottom w:val="single" w:sz="4" w:space="0" w:color="001D77"/>
              <w:right w:val="single" w:sz="4" w:space="0" w:color="001D77"/>
            </w:tcBorders>
            <w:vAlign w:val="center"/>
          </w:tcPr>
          <w:p w:rsidR="00A3097C" w:rsidRPr="00831D5C" w:rsidRDefault="00A3097C" w:rsidP="00D96CB1">
            <w:pPr>
              <w:autoSpaceDE w:val="0"/>
              <w:autoSpaceDN w:val="0"/>
              <w:adjustRightInd w:val="0"/>
              <w:spacing w:line="220" w:lineRule="exact"/>
              <w:jc w:val="right"/>
              <w:rPr>
                <w:rFonts w:ascii="Fira Sans" w:hAnsi="Fira Sans" w:cs="Fira Sans"/>
                <w:b/>
                <w:color w:val="000000"/>
                <w:sz w:val="12"/>
                <w:szCs w:val="12"/>
              </w:rPr>
            </w:pPr>
            <w:r w:rsidRPr="00831D5C">
              <w:rPr>
                <w:rFonts w:ascii="Fira Sans" w:hAnsi="Fira Sans" w:cs="Fira Sans"/>
                <w:b/>
                <w:color w:val="000000"/>
                <w:sz w:val="12"/>
                <w:szCs w:val="12"/>
              </w:rPr>
              <w:t>4,1</w:t>
            </w:r>
          </w:p>
        </w:tc>
        <w:tc>
          <w:tcPr>
            <w:tcW w:w="1115" w:type="dxa"/>
            <w:tcBorders>
              <w:top w:val="single" w:sz="4" w:space="0" w:color="001D77"/>
              <w:left w:val="single" w:sz="4" w:space="0" w:color="001D77"/>
              <w:bottom w:val="single" w:sz="4" w:space="0" w:color="001D77"/>
              <w:right w:val="nil"/>
            </w:tcBorders>
            <w:vAlign w:val="center"/>
          </w:tcPr>
          <w:p w:rsidR="00A3097C" w:rsidRPr="00831D5C" w:rsidRDefault="00A3097C" w:rsidP="00D96CB1">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8,7</w:t>
            </w:r>
          </w:p>
        </w:tc>
      </w:tr>
      <w:tr w:rsidR="00A3097C" w:rsidRPr="005F7317" w:rsidTr="00D96CB1">
        <w:trPr>
          <w:trHeight w:hRule="exact" w:val="255"/>
        </w:trPr>
        <w:tc>
          <w:tcPr>
            <w:tcW w:w="1418" w:type="dxa"/>
            <w:vMerge/>
            <w:tcBorders>
              <w:top w:val="single" w:sz="4" w:space="0" w:color="001D77"/>
              <w:left w:val="nil"/>
              <w:bottom w:val="single" w:sz="4" w:space="0" w:color="001D77"/>
              <w:right w:val="nil"/>
            </w:tcBorders>
          </w:tcPr>
          <w:p w:rsidR="00A3097C" w:rsidRPr="005F7317" w:rsidRDefault="00A3097C" w:rsidP="00A3097C">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rsidR="00A3097C" w:rsidRPr="005F7317" w:rsidRDefault="00A3097C" w:rsidP="00A3097C">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składowa "prognostyczna" (NSA)</w:t>
            </w:r>
          </w:p>
        </w:tc>
        <w:tc>
          <w:tcPr>
            <w:tcW w:w="992" w:type="dxa"/>
            <w:tcBorders>
              <w:top w:val="single" w:sz="4" w:space="0" w:color="001D77"/>
              <w:left w:val="single" w:sz="4" w:space="0" w:color="001D77"/>
              <w:bottom w:val="single" w:sz="4" w:space="0" w:color="001D77"/>
              <w:right w:val="single" w:sz="4" w:space="0" w:color="001D77"/>
            </w:tcBorders>
            <w:vAlign w:val="center"/>
          </w:tcPr>
          <w:p w:rsidR="00A3097C" w:rsidRPr="00831D5C" w:rsidRDefault="00A3097C" w:rsidP="00D96CB1">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-15,7</w:t>
            </w:r>
          </w:p>
        </w:tc>
        <w:tc>
          <w:tcPr>
            <w:tcW w:w="851" w:type="dxa"/>
            <w:tcBorders>
              <w:top w:val="single" w:sz="4" w:space="0" w:color="001D77"/>
              <w:left w:val="single" w:sz="4" w:space="0" w:color="001D77"/>
              <w:bottom w:val="single" w:sz="4" w:space="0" w:color="001D77"/>
              <w:right w:val="single" w:sz="4" w:space="0" w:color="001D77"/>
            </w:tcBorders>
            <w:vAlign w:val="center"/>
          </w:tcPr>
          <w:p w:rsidR="00A3097C" w:rsidRPr="00831D5C" w:rsidRDefault="00A3097C" w:rsidP="00D96CB1">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-9,3</w:t>
            </w:r>
          </w:p>
        </w:tc>
        <w:tc>
          <w:tcPr>
            <w:tcW w:w="850" w:type="dxa"/>
            <w:tcBorders>
              <w:top w:val="single" w:sz="4" w:space="0" w:color="001D77"/>
              <w:left w:val="single" w:sz="4" w:space="0" w:color="001D77"/>
              <w:bottom w:val="single" w:sz="4" w:space="0" w:color="001D77"/>
              <w:right w:val="single" w:sz="4" w:space="0" w:color="001D77"/>
            </w:tcBorders>
            <w:vAlign w:val="center"/>
          </w:tcPr>
          <w:p w:rsidR="00A3097C" w:rsidRPr="00831D5C" w:rsidRDefault="00A3097C" w:rsidP="00D96CB1">
            <w:pPr>
              <w:autoSpaceDE w:val="0"/>
              <w:autoSpaceDN w:val="0"/>
              <w:adjustRightInd w:val="0"/>
              <w:spacing w:line="220" w:lineRule="exact"/>
              <w:jc w:val="right"/>
              <w:rPr>
                <w:rFonts w:ascii="Fira Sans" w:hAnsi="Fira Sans" w:cs="Fira Sans"/>
                <w:b/>
                <w:color w:val="000000"/>
                <w:sz w:val="12"/>
                <w:szCs w:val="12"/>
              </w:rPr>
            </w:pPr>
            <w:r w:rsidRPr="00831D5C">
              <w:rPr>
                <w:rFonts w:ascii="Fira Sans" w:hAnsi="Fira Sans" w:cs="Fira Sans"/>
                <w:b/>
                <w:color w:val="000000"/>
                <w:sz w:val="12"/>
                <w:szCs w:val="12"/>
              </w:rPr>
              <w:t>-7,7</w:t>
            </w:r>
          </w:p>
        </w:tc>
        <w:tc>
          <w:tcPr>
            <w:tcW w:w="1115" w:type="dxa"/>
            <w:tcBorders>
              <w:top w:val="single" w:sz="4" w:space="0" w:color="001D77"/>
              <w:left w:val="single" w:sz="4" w:space="0" w:color="001D77"/>
              <w:bottom w:val="single" w:sz="4" w:space="0" w:color="001D77"/>
              <w:right w:val="nil"/>
            </w:tcBorders>
            <w:vAlign w:val="center"/>
          </w:tcPr>
          <w:p w:rsidR="00A3097C" w:rsidRPr="00831D5C" w:rsidRDefault="00A3097C" w:rsidP="00D96CB1">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-2,5</w:t>
            </w:r>
          </w:p>
        </w:tc>
      </w:tr>
      <w:tr w:rsidR="00A3097C" w:rsidRPr="005F7317" w:rsidTr="00D96CB1">
        <w:trPr>
          <w:trHeight w:hRule="exact" w:val="255"/>
        </w:trPr>
        <w:tc>
          <w:tcPr>
            <w:tcW w:w="1418" w:type="dxa"/>
            <w:vMerge w:val="restart"/>
            <w:tcBorders>
              <w:top w:val="single" w:sz="4" w:space="0" w:color="001D77"/>
              <w:left w:val="nil"/>
              <w:bottom w:val="single" w:sz="4" w:space="0" w:color="001D77"/>
              <w:right w:val="nil"/>
            </w:tcBorders>
          </w:tcPr>
          <w:p w:rsidR="00A3097C" w:rsidRPr="005F7317" w:rsidRDefault="00A3097C" w:rsidP="00A3097C">
            <w:pPr>
              <w:rPr>
                <w:rFonts w:ascii="Fira Sans" w:hAnsi="Fira Sans"/>
                <w:b/>
                <w:sz w:val="14"/>
                <w:szCs w:val="14"/>
              </w:rPr>
            </w:pPr>
            <w:r w:rsidRPr="005F7317">
              <w:rPr>
                <w:rFonts w:ascii="Fira Sans" w:hAnsi="Fira Sans"/>
                <w:b/>
                <w:noProof/>
                <w:sz w:val="14"/>
                <w:szCs w:val="14"/>
                <w:lang w:eastAsia="pl-PL"/>
              </w:rPr>
              <w:drawing>
                <wp:anchor distT="0" distB="0" distL="114300" distR="114300" simplePos="0" relativeHeight="253952000" behindDoc="0" locked="0" layoutInCell="1" allowOverlap="1" wp14:anchorId="190E4959" wp14:editId="54209972">
                  <wp:simplePos x="0" y="0"/>
                  <wp:positionH relativeFrom="column">
                    <wp:posOffset>133985</wp:posOffset>
                  </wp:positionH>
                  <wp:positionV relativeFrom="paragraph">
                    <wp:posOffset>203504</wp:posOffset>
                  </wp:positionV>
                  <wp:extent cx="333375" cy="333375"/>
                  <wp:effectExtent l="0" t="0" r="9525" b="9525"/>
                  <wp:wrapTopAndBottom/>
                  <wp:docPr id="203" name="Obraz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kona 3 b.pn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333375" cy="333375"/>
                          </a:xfrm>
                          <a:prstGeom prst="rect">
                            <a:avLst/>
                          </a:prstGeom>
                        </pic:spPr>
                      </pic:pic>
                    </a:graphicData>
                  </a:graphic>
                  <wp14:sizeRelH relativeFrom="page">
                    <wp14:pctWidth>0</wp14:pctWidth>
                  </wp14:sizeRelH>
                  <wp14:sizeRelV relativeFrom="page">
                    <wp14:pctHeight>0</wp14:pctHeight>
                  </wp14:sizeRelV>
                </wp:anchor>
              </w:drawing>
            </w:r>
            <w:r w:rsidRPr="005F7317">
              <w:rPr>
                <w:rFonts w:ascii="Fira Sans" w:hAnsi="Fira Sans"/>
                <w:b/>
                <w:sz w:val="14"/>
                <w:szCs w:val="14"/>
                <w:lang w:eastAsia="pl-PL"/>
              </w:rPr>
              <w:t xml:space="preserve">Handel detaliczny </w:t>
            </w:r>
          </w:p>
        </w:tc>
        <w:tc>
          <w:tcPr>
            <w:tcW w:w="2835" w:type="dxa"/>
            <w:tcBorders>
              <w:top w:val="single" w:sz="4" w:space="0" w:color="001D77"/>
              <w:left w:val="nil"/>
              <w:bottom w:val="single" w:sz="4" w:space="0" w:color="001D77"/>
              <w:right w:val="single" w:sz="4" w:space="0" w:color="001D77"/>
            </w:tcBorders>
            <w:vAlign w:val="center"/>
          </w:tcPr>
          <w:p w:rsidR="00A3097C" w:rsidRPr="005F7317" w:rsidRDefault="00A3097C" w:rsidP="00A3097C">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wskaźnik wyrównany sezonowo (SA)</w:t>
            </w:r>
          </w:p>
        </w:tc>
        <w:tc>
          <w:tcPr>
            <w:tcW w:w="992" w:type="dxa"/>
            <w:tcBorders>
              <w:top w:val="single" w:sz="4" w:space="0" w:color="001D77"/>
              <w:left w:val="single" w:sz="4" w:space="0" w:color="001D77"/>
              <w:bottom w:val="single" w:sz="4" w:space="0" w:color="001D77"/>
              <w:right w:val="single" w:sz="4" w:space="0" w:color="001D77"/>
            </w:tcBorders>
            <w:vAlign w:val="center"/>
          </w:tcPr>
          <w:p w:rsidR="00A3097C" w:rsidRPr="00831D5C" w:rsidRDefault="00A3097C" w:rsidP="00D96CB1">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-10,0</w:t>
            </w:r>
          </w:p>
        </w:tc>
        <w:tc>
          <w:tcPr>
            <w:tcW w:w="851" w:type="dxa"/>
            <w:tcBorders>
              <w:top w:val="single" w:sz="4" w:space="0" w:color="001D77"/>
              <w:left w:val="single" w:sz="4" w:space="0" w:color="001D77"/>
              <w:bottom w:val="single" w:sz="4" w:space="0" w:color="001D77"/>
              <w:right w:val="single" w:sz="4" w:space="0" w:color="001D77"/>
            </w:tcBorders>
            <w:vAlign w:val="center"/>
          </w:tcPr>
          <w:p w:rsidR="00A3097C" w:rsidRPr="00831D5C" w:rsidRDefault="00A3097C" w:rsidP="00D96CB1">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-3,7</w:t>
            </w:r>
          </w:p>
        </w:tc>
        <w:tc>
          <w:tcPr>
            <w:tcW w:w="850" w:type="dxa"/>
            <w:tcBorders>
              <w:top w:val="single" w:sz="4" w:space="0" w:color="001D77"/>
              <w:left w:val="single" w:sz="4" w:space="0" w:color="001D77"/>
              <w:bottom w:val="single" w:sz="4" w:space="0" w:color="001D77"/>
              <w:right w:val="single" w:sz="4" w:space="0" w:color="001D77"/>
            </w:tcBorders>
            <w:vAlign w:val="center"/>
          </w:tcPr>
          <w:p w:rsidR="00A3097C" w:rsidRPr="00831D5C" w:rsidRDefault="00A3097C" w:rsidP="00D96CB1">
            <w:pPr>
              <w:autoSpaceDE w:val="0"/>
              <w:autoSpaceDN w:val="0"/>
              <w:adjustRightInd w:val="0"/>
              <w:spacing w:line="220" w:lineRule="exact"/>
              <w:jc w:val="right"/>
              <w:rPr>
                <w:rFonts w:ascii="Fira Sans" w:hAnsi="Fira Sans" w:cs="Fira Sans"/>
                <w:b/>
                <w:color w:val="000000"/>
                <w:sz w:val="12"/>
                <w:szCs w:val="12"/>
              </w:rPr>
            </w:pPr>
            <w:r w:rsidRPr="00831D5C">
              <w:rPr>
                <w:rFonts w:ascii="Fira Sans" w:hAnsi="Fira Sans" w:cs="Fira Sans"/>
                <w:b/>
                <w:color w:val="000000"/>
                <w:sz w:val="12"/>
                <w:szCs w:val="12"/>
              </w:rPr>
              <w:t>-3,6</w:t>
            </w:r>
          </w:p>
        </w:tc>
        <w:tc>
          <w:tcPr>
            <w:tcW w:w="1115" w:type="dxa"/>
            <w:tcBorders>
              <w:top w:val="single" w:sz="4" w:space="0" w:color="001D77"/>
              <w:left w:val="single" w:sz="4" w:space="0" w:color="001D77"/>
              <w:bottom w:val="single" w:sz="4" w:space="0" w:color="001D77"/>
              <w:right w:val="nil"/>
            </w:tcBorders>
            <w:vAlign w:val="center"/>
          </w:tcPr>
          <w:p w:rsidR="00A3097C" w:rsidRPr="00831D5C" w:rsidRDefault="00A3097C" w:rsidP="00D96CB1">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-4,3</w:t>
            </w:r>
          </w:p>
        </w:tc>
      </w:tr>
      <w:tr w:rsidR="00A3097C" w:rsidRPr="005F7317" w:rsidTr="00D96CB1">
        <w:trPr>
          <w:trHeight w:hRule="exact" w:val="255"/>
        </w:trPr>
        <w:tc>
          <w:tcPr>
            <w:tcW w:w="1418" w:type="dxa"/>
            <w:vMerge/>
            <w:tcBorders>
              <w:top w:val="single" w:sz="4" w:space="0" w:color="001D77"/>
              <w:left w:val="nil"/>
              <w:bottom w:val="single" w:sz="4" w:space="0" w:color="001D77"/>
              <w:right w:val="nil"/>
            </w:tcBorders>
          </w:tcPr>
          <w:p w:rsidR="00A3097C" w:rsidRPr="005F7317" w:rsidRDefault="00A3097C" w:rsidP="00A3097C">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rsidR="00A3097C" w:rsidRPr="005F7317" w:rsidRDefault="00A3097C" w:rsidP="00A3097C">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wskaźnik niewyrównany sezonowo (NSA)</w:t>
            </w:r>
          </w:p>
        </w:tc>
        <w:tc>
          <w:tcPr>
            <w:tcW w:w="992" w:type="dxa"/>
            <w:tcBorders>
              <w:top w:val="single" w:sz="4" w:space="0" w:color="001D77"/>
              <w:left w:val="single" w:sz="4" w:space="0" w:color="001D77"/>
              <w:bottom w:val="single" w:sz="4" w:space="0" w:color="001D77"/>
              <w:right w:val="single" w:sz="4" w:space="0" w:color="001D77"/>
            </w:tcBorders>
            <w:vAlign w:val="center"/>
          </w:tcPr>
          <w:p w:rsidR="00A3097C" w:rsidRPr="00831D5C" w:rsidRDefault="00A3097C" w:rsidP="00D96CB1">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-8,8</w:t>
            </w:r>
          </w:p>
        </w:tc>
        <w:tc>
          <w:tcPr>
            <w:tcW w:w="851" w:type="dxa"/>
            <w:tcBorders>
              <w:top w:val="single" w:sz="4" w:space="0" w:color="001D77"/>
              <w:left w:val="single" w:sz="4" w:space="0" w:color="001D77"/>
              <w:bottom w:val="single" w:sz="4" w:space="0" w:color="001D77"/>
              <w:right w:val="single" w:sz="4" w:space="0" w:color="001D77"/>
            </w:tcBorders>
            <w:vAlign w:val="center"/>
          </w:tcPr>
          <w:p w:rsidR="00A3097C" w:rsidRPr="00831D5C" w:rsidRDefault="00A3097C" w:rsidP="00D96CB1">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-1,9</w:t>
            </w:r>
          </w:p>
        </w:tc>
        <w:tc>
          <w:tcPr>
            <w:tcW w:w="850" w:type="dxa"/>
            <w:tcBorders>
              <w:top w:val="single" w:sz="4" w:space="0" w:color="001D77"/>
              <w:left w:val="single" w:sz="4" w:space="0" w:color="001D77"/>
              <w:bottom w:val="single" w:sz="4" w:space="0" w:color="001D77"/>
              <w:right w:val="single" w:sz="4" w:space="0" w:color="001D77"/>
            </w:tcBorders>
            <w:vAlign w:val="center"/>
          </w:tcPr>
          <w:p w:rsidR="00A3097C" w:rsidRPr="00831D5C" w:rsidRDefault="00A3097C" w:rsidP="00D96CB1">
            <w:pPr>
              <w:autoSpaceDE w:val="0"/>
              <w:autoSpaceDN w:val="0"/>
              <w:adjustRightInd w:val="0"/>
              <w:spacing w:line="220" w:lineRule="exact"/>
              <w:jc w:val="right"/>
              <w:rPr>
                <w:rFonts w:ascii="Fira Sans" w:hAnsi="Fira Sans" w:cs="Fira Sans"/>
                <w:b/>
                <w:color w:val="000000"/>
                <w:sz w:val="12"/>
                <w:szCs w:val="12"/>
              </w:rPr>
            </w:pPr>
            <w:r w:rsidRPr="00831D5C">
              <w:rPr>
                <w:rFonts w:ascii="Fira Sans" w:hAnsi="Fira Sans" w:cs="Fira Sans"/>
                <w:b/>
                <w:color w:val="000000"/>
                <w:sz w:val="12"/>
                <w:szCs w:val="12"/>
              </w:rPr>
              <w:t>-2,3</w:t>
            </w:r>
          </w:p>
        </w:tc>
        <w:tc>
          <w:tcPr>
            <w:tcW w:w="1115" w:type="dxa"/>
            <w:tcBorders>
              <w:top w:val="single" w:sz="4" w:space="0" w:color="001D77"/>
              <w:left w:val="single" w:sz="4" w:space="0" w:color="001D77"/>
              <w:bottom w:val="single" w:sz="4" w:space="0" w:color="001D77"/>
              <w:right w:val="nil"/>
            </w:tcBorders>
            <w:vAlign w:val="center"/>
          </w:tcPr>
          <w:p w:rsidR="00A3097C" w:rsidRPr="00831D5C" w:rsidRDefault="00A3097C" w:rsidP="00D96CB1">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-4,3</w:t>
            </w:r>
          </w:p>
        </w:tc>
      </w:tr>
      <w:tr w:rsidR="00A3097C" w:rsidRPr="005F7317" w:rsidTr="00D96CB1">
        <w:trPr>
          <w:trHeight w:hRule="exact" w:val="255"/>
        </w:trPr>
        <w:tc>
          <w:tcPr>
            <w:tcW w:w="1418" w:type="dxa"/>
            <w:vMerge/>
            <w:tcBorders>
              <w:top w:val="single" w:sz="4" w:space="0" w:color="001D77"/>
              <w:left w:val="nil"/>
              <w:bottom w:val="single" w:sz="4" w:space="0" w:color="001D77"/>
              <w:right w:val="nil"/>
            </w:tcBorders>
          </w:tcPr>
          <w:p w:rsidR="00A3097C" w:rsidRPr="005F7317" w:rsidRDefault="00A3097C" w:rsidP="00A3097C">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rsidR="00A3097C" w:rsidRPr="005F7317" w:rsidRDefault="00A3097C" w:rsidP="00A3097C">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składowa "diagnostyczna" (NSA)</w:t>
            </w:r>
          </w:p>
        </w:tc>
        <w:tc>
          <w:tcPr>
            <w:tcW w:w="992" w:type="dxa"/>
            <w:tcBorders>
              <w:top w:val="single" w:sz="4" w:space="0" w:color="001D77"/>
              <w:left w:val="single" w:sz="4" w:space="0" w:color="001D77"/>
              <w:bottom w:val="single" w:sz="4" w:space="0" w:color="001D77"/>
              <w:right w:val="single" w:sz="4" w:space="0" w:color="001D77"/>
            </w:tcBorders>
            <w:vAlign w:val="center"/>
          </w:tcPr>
          <w:p w:rsidR="00A3097C" w:rsidRPr="00831D5C" w:rsidRDefault="00A3097C" w:rsidP="00D96CB1">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-0,3</w:t>
            </w:r>
          </w:p>
        </w:tc>
        <w:tc>
          <w:tcPr>
            <w:tcW w:w="851" w:type="dxa"/>
            <w:tcBorders>
              <w:top w:val="single" w:sz="4" w:space="0" w:color="001D77"/>
              <w:left w:val="single" w:sz="4" w:space="0" w:color="001D77"/>
              <w:bottom w:val="single" w:sz="4" w:space="0" w:color="001D77"/>
              <w:right w:val="single" w:sz="4" w:space="0" w:color="001D77"/>
            </w:tcBorders>
            <w:vAlign w:val="center"/>
          </w:tcPr>
          <w:p w:rsidR="00A3097C" w:rsidRPr="00831D5C" w:rsidRDefault="00A3097C" w:rsidP="00D96CB1">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3,6</w:t>
            </w:r>
          </w:p>
        </w:tc>
        <w:tc>
          <w:tcPr>
            <w:tcW w:w="850" w:type="dxa"/>
            <w:tcBorders>
              <w:top w:val="single" w:sz="4" w:space="0" w:color="001D77"/>
              <w:left w:val="single" w:sz="4" w:space="0" w:color="001D77"/>
              <w:bottom w:val="single" w:sz="4" w:space="0" w:color="001D77"/>
              <w:right w:val="single" w:sz="4" w:space="0" w:color="001D77"/>
            </w:tcBorders>
            <w:vAlign w:val="center"/>
          </w:tcPr>
          <w:p w:rsidR="00A3097C" w:rsidRPr="00831D5C" w:rsidRDefault="00A3097C" w:rsidP="00D96CB1">
            <w:pPr>
              <w:autoSpaceDE w:val="0"/>
              <w:autoSpaceDN w:val="0"/>
              <w:adjustRightInd w:val="0"/>
              <w:spacing w:line="220" w:lineRule="exact"/>
              <w:jc w:val="right"/>
              <w:rPr>
                <w:rFonts w:ascii="Fira Sans" w:hAnsi="Fira Sans" w:cs="Fira Sans"/>
                <w:b/>
                <w:color w:val="000000"/>
                <w:sz w:val="12"/>
                <w:szCs w:val="12"/>
              </w:rPr>
            </w:pPr>
            <w:r w:rsidRPr="00831D5C">
              <w:rPr>
                <w:rFonts w:ascii="Fira Sans" w:hAnsi="Fira Sans" w:cs="Fira Sans"/>
                <w:b/>
                <w:color w:val="000000"/>
                <w:sz w:val="12"/>
                <w:szCs w:val="12"/>
              </w:rPr>
              <w:t>2,6</w:t>
            </w:r>
          </w:p>
        </w:tc>
        <w:tc>
          <w:tcPr>
            <w:tcW w:w="1115" w:type="dxa"/>
            <w:tcBorders>
              <w:top w:val="single" w:sz="4" w:space="0" w:color="001D77"/>
              <w:left w:val="single" w:sz="4" w:space="0" w:color="001D77"/>
              <w:bottom w:val="single" w:sz="4" w:space="0" w:color="001D77"/>
              <w:right w:val="nil"/>
            </w:tcBorders>
            <w:vAlign w:val="center"/>
          </w:tcPr>
          <w:p w:rsidR="00A3097C" w:rsidRPr="00831D5C" w:rsidRDefault="00A3097C" w:rsidP="00D96CB1">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-3,5</w:t>
            </w:r>
          </w:p>
        </w:tc>
      </w:tr>
      <w:tr w:rsidR="00A3097C" w:rsidRPr="005F7317" w:rsidTr="00D96CB1">
        <w:trPr>
          <w:trHeight w:hRule="exact" w:val="255"/>
        </w:trPr>
        <w:tc>
          <w:tcPr>
            <w:tcW w:w="1418" w:type="dxa"/>
            <w:vMerge/>
            <w:tcBorders>
              <w:top w:val="single" w:sz="4" w:space="0" w:color="001D77"/>
              <w:left w:val="nil"/>
              <w:bottom w:val="single" w:sz="4" w:space="0" w:color="001D77"/>
              <w:right w:val="nil"/>
            </w:tcBorders>
          </w:tcPr>
          <w:p w:rsidR="00A3097C" w:rsidRPr="005F7317" w:rsidRDefault="00A3097C" w:rsidP="00A3097C">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rsidR="00A3097C" w:rsidRPr="005F7317" w:rsidRDefault="00A3097C" w:rsidP="00A3097C">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składowa "prognostyczna" (NSA)</w:t>
            </w:r>
          </w:p>
        </w:tc>
        <w:tc>
          <w:tcPr>
            <w:tcW w:w="992" w:type="dxa"/>
            <w:tcBorders>
              <w:top w:val="single" w:sz="4" w:space="0" w:color="001D77"/>
              <w:left w:val="single" w:sz="4" w:space="0" w:color="001D77"/>
              <w:bottom w:val="single" w:sz="4" w:space="0" w:color="001D77"/>
              <w:right w:val="single" w:sz="4" w:space="0" w:color="001D77"/>
            </w:tcBorders>
            <w:vAlign w:val="center"/>
          </w:tcPr>
          <w:p w:rsidR="00A3097C" w:rsidRPr="00831D5C" w:rsidRDefault="00A3097C" w:rsidP="00D96CB1">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-17,3</w:t>
            </w:r>
          </w:p>
        </w:tc>
        <w:tc>
          <w:tcPr>
            <w:tcW w:w="851" w:type="dxa"/>
            <w:tcBorders>
              <w:top w:val="single" w:sz="4" w:space="0" w:color="001D77"/>
              <w:left w:val="single" w:sz="4" w:space="0" w:color="001D77"/>
              <w:bottom w:val="single" w:sz="4" w:space="0" w:color="001D77"/>
              <w:right w:val="single" w:sz="4" w:space="0" w:color="001D77"/>
            </w:tcBorders>
            <w:vAlign w:val="center"/>
          </w:tcPr>
          <w:p w:rsidR="00A3097C" w:rsidRPr="00831D5C" w:rsidRDefault="00A3097C" w:rsidP="00D96CB1">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-7,3</w:t>
            </w:r>
          </w:p>
        </w:tc>
        <w:tc>
          <w:tcPr>
            <w:tcW w:w="850" w:type="dxa"/>
            <w:tcBorders>
              <w:top w:val="single" w:sz="4" w:space="0" w:color="001D77"/>
              <w:left w:val="single" w:sz="4" w:space="0" w:color="001D77"/>
              <w:bottom w:val="single" w:sz="4" w:space="0" w:color="001D77"/>
              <w:right w:val="single" w:sz="4" w:space="0" w:color="001D77"/>
            </w:tcBorders>
            <w:vAlign w:val="center"/>
          </w:tcPr>
          <w:p w:rsidR="00A3097C" w:rsidRPr="00831D5C" w:rsidRDefault="00A3097C" w:rsidP="00D96CB1">
            <w:pPr>
              <w:autoSpaceDE w:val="0"/>
              <w:autoSpaceDN w:val="0"/>
              <w:adjustRightInd w:val="0"/>
              <w:spacing w:line="220" w:lineRule="exact"/>
              <w:jc w:val="right"/>
              <w:rPr>
                <w:rFonts w:ascii="Fira Sans" w:hAnsi="Fira Sans" w:cs="Fira Sans"/>
                <w:b/>
                <w:color w:val="000000"/>
                <w:sz w:val="12"/>
                <w:szCs w:val="12"/>
              </w:rPr>
            </w:pPr>
            <w:r w:rsidRPr="00831D5C">
              <w:rPr>
                <w:rFonts w:ascii="Fira Sans" w:hAnsi="Fira Sans" w:cs="Fira Sans"/>
                <w:b/>
                <w:color w:val="000000"/>
                <w:sz w:val="12"/>
                <w:szCs w:val="12"/>
              </w:rPr>
              <w:t>-7,2</w:t>
            </w:r>
          </w:p>
        </w:tc>
        <w:tc>
          <w:tcPr>
            <w:tcW w:w="1115" w:type="dxa"/>
            <w:tcBorders>
              <w:top w:val="single" w:sz="4" w:space="0" w:color="001D77"/>
              <w:left w:val="single" w:sz="4" w:space="0" w:color="001D77"/>
              <w:bottom w:val="single" w:sz="4" w:space="0" w:color="001D77"/>
              <w:right w:val="nil"/>
            </w:tcBorders>
            <w:vAlign w:val="center"/>
          </w:tcPr>
          <w:p w:rsidR="00A3097C" w:rsidRPr="00831D5C" w:rsidRDefault="00A3097C" w:rsidP="00D96CB1">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-5,2</w:t>
            </w:r>
          </w:p>
        </w:tc>
      </w:tr>
      <w:tr w:rsidR="00A3097C" w:rsidRPr="005F7317" w:rsidTr="00D96CB1">
        <w:trPr>
          <w:trHeight w:hRule="exact" w:val="255"/>
        </w:trPr>
        <w:tc>
          <w:tcPr>
            <w:tcW w:w="1418" w:type="dxa"/>
            <w:vMerge w:val="restart"/>
            <w:tcBorders>
              <w:top w:val="single" w:sz="4" w:space="0" w:color="001D77"/>
              <w:left w:val="nil"/>
              <w:bottom w:val="single" w:sz="4" w:space="0" w:color="001D77"/>
              <w:right w:val="nil"/>
            </w:tcBorders>
          </w:tcPr>
          <w:p w:rsidR="00A3097C" w:rsidRPr="005F7317" w:rsidRDefault="00A3097C" w:rsidP="00A3097C">
            <w:pPr>
              <w:spacing w:before="20" w:line="240" w:lineRule="auto"/>
              <w:rPr>
                <w:rFonts w:ascii="Fira Sans" w:hAnsi="Fira Sans"/>
                <w:b/>
                <w:sz w:val="14"/>
                <w:szCs w:val="14"/>
              </w:rPr>
            </w:pPr>
            <w:r w:rsidRPr="005F7317">
              <w:rPr>
                <w:rFonts w:ascii="Fira Sans" w:hAnsi="Fira Sans"/>
                <w:b/>
                <w:noProof/>
                <w:sz w:val="14"/>
                <w:szCs w:val="14"/>
                <w:lang w:eastAsia="pl-PL"/>
              </w:rPr>
              <w:drawing>
                <wp:anchor distT="0" distB="0" distL="114300" distR="114300" simplePos="0" relativeHeight="253953024" behindDoc="0" locked="0" layoutInCell="1" allowOverlap="1" wp14:anchorId="01AB9A83" wp14:editId="2F533CE0">
                  <wp:simplePos x="0" y="0"/>
                  <wp:positionH relativeFrom="column">
                    <wp:posOffset>171146</wp:posOffset>
                  </wp:positionH>
                  <wp:positionV relativeFrom="paragraph">
                    <wp:posOffset>345440</wp:posOffset>
                  </wp:positionV>
                  <wp:extent cx="285750" cy="260985"/>
                  <wp:effectExtent l="0" t="0" r="0" b="5715"/>
                  <wp:wrapTopAndBottom/>
                  <wp:docPr id="204" name="Obraz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kona 5 b.pn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285750" cy="260985"/>
                          </a:xfrm>
                          <a:prstGeom prst="rect">
                            <a:avLst/>
                          </a:prstGeom>
                        </pic:spPr>
                      </pic:pic>
                    </a:graphicData>
                  </a:graphic>
                  <wp14:sizeRelH relativeFrom="page">
                    <wp14:pctWidth>0</wp14:pctWidth>
                  </wp14:sizeRelH>
                  <wp14:sizeRelV relativeFrom="page">
                    <wp14:pctHeight>0</wp14:pctHeight>
                  </wp14:sizeRelV>
                </wp:anchor>
              </w:drawing>
            </w:r>
            <w:r w:rsidRPr="005F7317">
              <w:rPr>
                <w:rFonts w:ascii="Fira Sans" w:hAnsi="Fira Sans"/>
                <w:b/>
                <w:sz w:val="14"/>
                <w:szCs w:val="14"/>
              </w:rPr>
              <w:t>Transport I gospodarka magazynowa</w:t>
            </w:r>
          </w:p>
        </w:tc>
        <w:tc>
          <w:tcPr>
            <w:tcW w:w="2835" w:type="dxa"/>
            <w:tcBorders>
              <w:top w:val="single" w:sz="4" w:space="0" w:color="001D77"/>
              <w:left w:val="nil"/>
              <w:bottom w:val="single" w:sz="4" w:space="0" w:color="001D77"/>
              <w:right w:val="single" w:sz="4" w:space="0" w:color="001D77"/>
            </w:tcBorders>
            <w:vAlign w:val="center"/>
          </w:tcPr>
          <w:p w:rsidR="00A3097C" w:rsidRPr="005F7317" w:rsidRDefault="00A3097C" w:rsidP="00A3097C">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wskaźnik wyrównany sezonowo (SA)</w:t>
            </w:r>
          </w:p>
        </w:tc>
        <w:tc>
          <w:tcPr>
            <w:tcW w:w="992" w:type="dxa"/>
            <w:tcBorders>
              <w:top w:val="single" w:sz="4" w:space="0" w:color="001D77"/>
              <w:left w:val="single" w:sz="4" w:space="0" w:color="001D77"/>
              <w:bottom w:val="single" w:sz="4" w:space="0" w:color="001D77"/>
              <w:right w:val="single" w:sz="4" w:space="0" w:color="001D77"/>
            </w:tcBorders>
            <w:vAlign w:val="center"/>
          </w:tcPr>
          <w:p w:rsidR="00A3097C" w:rsidRPr="00831D5C" w:rsidRDefault="00A3097C" w:rsidP="00D96CB1">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-8,1</w:t>
            </w:r>
          </w:p>
        </w:tc>
        <w:tc>
          <w:tcPr>
            <w:tcW w:w="851" w:type="dxa"/>
            <w:tcBorders>
              <w:top w:val="single" w:sz="4" w:space="0" w:color="001D77"/>
              <w:left w:val="single" w:sz="4" w:space="0" w:color="001D77"/>
              <w:bottom w:val="single" w:sz="4" w:space="0" w:color="001D77"/>
              <w:right w:val="single" w:sz="4" w:space="0" w:color="001D77"/>
            </w:tcBorders>
            <w:vAlign w:val="center"/>
          </w:tcPr>
          <w:p w:rsidR="00A3097C" w:rsidRPr="00831D5C" w:rsidRDefault="00A3097C" w:rsidP="00D96CB1">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-5,1</w:t>
            </w:r>
          </w:p>
        </w:tc>
        <w:tc>
          <w:tcPr>
            <w:tcW w:w="850" w:type="dxa"/>
            <w:tcBorders>
              <w:top w:val="single" w:sz="4" w:space="0" w:color="001D77"/>
              <w:left w:val="single" w:sz="4" w:space="0" w:color="001D77"/>
              <w:bottom w:val="single" w:sz="4" w:space="0" w:color="001D77"/>
              <w:right w:val="single" w:sz="4" w:space="0" w:color="001D77"/>
            </w:tcBorders>
            <w:vAlign w:val="center"/>
          </w:tcPr>
          <w:p w:rsidR="00A3097C" w:rsidRPr="00831D5C" w:rsidRDefault="00A3097C" w:rsidP="00D96CB1">
            <w:pPr>
              <w:autoSpaceDE w:val="0"/>
              <w:autoSpaceDN w:val="0"/>
              <w:adjustRightInd w:val="0"/>
              <w:spacing w:line="220" w:lineRule="exact"/>
              <w:jc w:val="right"/>
              <w:rPr>
                <w:rFonts w:ascii="Fira Sans" w:hAnsi="Fira Sans" w:cs="Fira Sans"/>
                <w:b/>
                <w:color w:val="000000"/>
                <w:sz w:val="12"/>
                <w:szCs w:val="12"/>
              </w:rPr>
            </w:pPr>
            <w:r w:rsidRPr="00831D5C">
              <w:rPr>
                <w:rFonts w:ascii="Fira Sans" w:hAnsi="Fira Sans" w:cs="Fira Sans"/>
                <w:b/>
                <w:color w:val="000000"/>
                <w:sz w:val="12"/>
                <w:szCs w:val="12"/>
              </w:rPr>
              <w:t>-5,4</w:t>
            </w:r>
          </w:p>
        </w:tc>
        <w:tc>
          <w:tcPr>
            <w:tcW w:w="1115" w:type="dxa"/>
            <w:tcBorders>
              <w:top w:val="single" w:sz="4" w:space="0" w:color="001D77"/>
              <w:left w:val="single" w:sz="4" w:space="0" w:color="001D77"/>
              <w:bottom w:val="single" w:sz="4" w:space="0" w:color="001D77"/>
              <w:right w:val="nil"/>
            </w:tcBorders>
            <w:vAlign w:val="center"/>
          </w:tcPr>
          <w:p w:rsidR="00A3097C" w:rsidRPr="00831D5C" w:rsidRDefault="00A3097C" w:rsidP="00D96CB1">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-0,7</w:t>
            </w:r>
          </w:p>
        </w:tc>
      </w:tr>
      <w:tr w:rsidR="00A3097C" w:rsidRPr="005F7317" w:rsidTr="00D96CB1">
        <w:trPr>
          <w:trHeight w:hRule="exact" w:val="255"/>
        </w:trPr>
        <w:tc>
          <w:tcPr>
            <w:tcW w:w="1418" w:type="dxa"/>
            <w:vMerge/>
            <w:tcBorders>
              <w:top w:val="single" w:sz="4" w:space="0" w:color="001D77"/>
              <w:left w:val="nil"/>
              <w:bottom w:val="single" w:sz="4" w:space="0" w:color="001D77"/>
              <w:right w:val="nil"/>
            </w:tcBorders>
          </w:tcPr>
          <w:p w:rsidR="00A3097C" w:rsidRPr="005F7317" w:rsidRDefault="00A3097C" w:rsidP="00A3097C">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rsidR="00A3097C" w:rsidRPr="005F7317" w:rsidRDefault="00A3097C" w:rsidP="00A3097C">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wskaźnik niewyrównany sezonowo (NSA)</w:t>
            </w:r>
          </w:p>
        </w:tc>
        <w:tc>
          <w:tcPr>
            <w:tcW w:w="992" w:type="dxa"/>
            <w:tcBorders>
              <w:top w:val="single" w:sz="4" w:space="0" w:color="001D77"/>
              <w:left w:val="single" w:sz="4" w:space="0" w:color="001D77"/>
              <w:bottom w:val="single" w:sz="4" w:space="0" w:color="001D77"/>
              <w:right w:val="single" w:sz="4" w:space="0" w:color="001D77"/>
            </w:tcBorders>
            <w:vAlign w:val="center"/>
          </w:tcPr>
          <w:p w:rsidR="00A3097C" w:rsidRPr="00831D5C" w:rsidRDefault="00A3097C" w:rsidP="00D96CB1">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-6,5</w:t>
            </w:r>
          </w:p>
        </w:tc>
        <w:tc>
          <w:tcPr>
            <w:tcW w:w="851" w:type="dxa"/>
            <w:tcBorders>
              <w:top w:val="single" w:sz="4" w:space="0" w:color="001D77"/>
              <w:left w:val="single" w:sz="4" w:space="0" w:color="001D77"/>
              <w:bottom w:val="single" w:sz="4" w:space="0" w:color="001D77"/>
              <w:right w:val="single" w:sz="4" w:space="0" w:color="001D77"/>
            </w:tcBorders>
            <w:vAlign w:val="center"/>
          </w:tcPr>
          <w:p w:rsidR="00A3097C" w:rsidRPr="00831D5C" w:rsidRDefault="00A3097C" w:rsidP="00D96CB1">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-3,0</w:t>
            </w:r>
          </w:p>
        </w:tc>
        <w:tc>
          <w:tcPr>
            <w:tcW w:w="850" w:type="dxa"/>
            <w:tcBorders>
              <w:top w:val="single" w:sz="4" w:space="0" w:color="001D77"/>
              <w:left w:val="single" w:sz="4" w:space="0" w:color="001D77"/>
              <w:bottom w:val="single" w:sz="4" w:space="0" w:color="001D77"/>
              <w:right w:val="single" w:sz="4" w:space="0" w:color="001D77"/>
            </w:tcBorders>
            <w:vAlign w:val="center"/>
          </w:tcPr>
          <w:p w:rsidR="00A3097C" w:rsidRPr="00831D5C" w:rsidRDefault="00A3097C" w:rsidP="00D96CB1">
            <w:pPr>
              <w:autoSpaceDE w:val="0"/>
              <w:autoSpaceDN w:val="0"/>
              <w:adjustRightInd w:val="0"/>
              <w:spacing w:line="220" w:lineRule="exact"/>
              <w:jc w:val="right"/>
              <w:rPr>
                <w:rFonts w:ascii="Fira Sans" w:hAnsi="Fira Sans" w:cs="Fira Sans"/>
                <w:b/>
                <w:color w:val="000000"/>
                <w:sz w:val="12"/>
                <w:szCs w:val="12"/>
              </w:rPr>
            </w:pPr>
            <w:r w:rsidRPr="00831D5C">
              <w:rPr>
                <w:rFonts w:ascii="Fira Sans" w:hAnsi="Fira Sans" w:cs="Fira Sans"/>
                <w:b/>
                <w:color w:val="000000"/>
                <w:sz w:val="12"/>
                <w:szCs w:val="12"/>
              </w:rPr>
              <w:t>-3,8</w:t>
            </w:r>
          </w:p>
        </w:tc>
        <w:tc>
          <w:tcPr>
            <w:tcW w:w="1115" w:type="dxa"/>
            <w:tcBorders>
              <w:top w:val="single" w:sz="4" w:space="0" w:color="001D77"/>
              <w:left w:val="single" w:sz="4" w:space="0" w:color="001D77"/>
              <w:bottom w:val="single" w:sz="4" w:space="0" w:color="001D77"/>
              <w:right w:val="nil"/>
            </w:tcBorders>
            <w:vAlign w:val="center"/>
          </w:tcPr>
          <w:p w:rsidR="00A3097C" w:rsidRPr="00831D5C" w:rsidRDefault="00A3097C" w:rsidP="00D96CB1">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-0,7</w:t>
            </w:r>
          </w:p>
        </w:tc>
      </w:tr>
      <w:tr w:rsidR="00A3097C" w:rsidRPr="005F7317" w:rsidTr="00D96CB1">
        <w:trPr>
          <w:trHeight w:hRule="exact" w:val="255"/>
        </w:trPr>
        <w:tc>
          <w:tcPr>
            <w:tcW w:w="1418" w:type="dxa"/>
            <w:vMerge/>
            <w:tcBorders>
              <w:top w:val="single" w:sz="4" w:space="0" w:color="001D77"/>
              <w:left w:val="nil"/>
              <w:bottom w:val="single" w:sz="4" w:space="0" w:color="001D77"/>
              <w:right w:val="nil"/>
            </w:tcBorders>
          </w:tcPr>
          <w:p w:rsidR="00A3097C" w:rsidRPr="005F7317" w:rsidRDefault="00A3097C" w:rsidP="00A3097C">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rsidR="00A3097C" w:rsidRPr="005F7317" w:rsidRDefault="00A3097C" w:rsidP="00A3097C">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składowa "diagnostyczna" (NSA)</w:t>
            </w:r>
          </w:p>
        </w:tc>
        <w:tc>
          <w:tcPr>
            <w:tcW w:w="992" w:type="dxa"/>
            <w:tcBorders>
              <w:top w:val="single" w:sz="4" w:space="0" w:color="001D77"/>
              <w:left w:val="single" w:sz="4" w:space="0" w:color="001D77"/>
              <w:bottom w:val="single" w:sz="4" w:space="0" w:color="001D77"/>
              <w:right w:val="single" w:sz="4" w:space="0" w:color="001D77"/>
            </w:tcBorders>
            <w:vAlign w:val="center"/>
          </w:tcPr>
          <w:p w:rsidR="00A3097C" w:rsidRPr="00831D5C" w:rsidRDefault="00A3097C" w:rsidP="00D96CB1">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2,5</w:t>
            </w:r>
          </w:p>
        </w:tc>
        <w:tc>
          <w:tcPr>
            <w:tcW w:w="851" w:type="dxa"/>
            <w:tcBorders>
              <w:top w:val="single" w:sz="4" w:space="0" w:color="001D77"/>
              <w:left w:val="single" w:sz="4" w:space="0" w:color="001D77"/>
              <w:bottom w:val="single" w:sz="4" w:space="0" w:color="001D77"/>
              <w:right w:val="single" w:sz="4" w:space="0" w:color="001D77"/>
            </w:tcBorders>
            <w:vAlign w:val="center"/>
          </w:tcPr>
          <w:p w:rsidR="00A3097C" w:rsidRPr="00831D5C" w:rsidRDefault="00A3097C" w:rsidP="00D96CB1">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0,6</w:t>
            </w:r>
          </w:p>
        </w:tc>
        <w:tc>
          <w:tcPr>
            <w:tcW w:w="850" w:type="dxa"/>
            <w:tcBorders>
              <w:top w:val="single" w:sz="4" w:space="0" w:color="001D77"/>
              <w:left w:val="single" w:sz="4" w:space="0" w:color="001D77"/>
              <w:bottom w:val="single" w:sz="4" w:space="0" w:color="001D77"/>
              <w:right w:val="single" w:sz="4" w:space="0" w:color="001D77"/>
            </w:tcBorders>
            <w:vAlign w:val="center"/>
          </w:tcPr>
          <w:p w:rsidR="00A3097C" w:rsidRPr="00831D5C" w:rsidRDefault="00A3097C" w:rsidP="00D96CB1">
            <w:pPr>
              <w:autoSpaceDE w:val="0"/>
              <w:autoSpaceDN w:val="0"/>
              <w:adjustRightInd w:val="0"/>
              <w:spacing w:line="220" w:lineRule="exact"/>
              <w:jc w:val="right"/>
              <w:rPr>
                <w:rFonts w:ascii="Fira Sans" w:hAnsi="Fira Sans" w:cs="Fira Sans"/>
                <w:b/>
                <w:color w:val="000000"/>
                <w:sz w:val="12"/>
                <w:szCs w:val="12"/>
              </w:rPr>
            </w:pPr>
            <w:r w:rsidRPr="00831D5C">
              <w:rPr>
                <w:rFonts w:ascii="Fira Sans" w:hAnsi="Fira Sans" w:cs="Fira Sans"/>
                <w:b/>
                <w:color w:val="000000"/>
                <w:sz w:val="12"/>
                <w:szCs w:val="12"/>
              </w:rPr>
              <w:t>0,2</w:t>
            </w:r>
          </w:p>
        </w:tc>
        <w:tc>
          <w:tcPr>
            <w:tcW w:w="1115" w:type="dxa"/>
            <w:tcBorders>
              <w:top w:val="single" w:sz="4" w:space="0" w:color="001D77"/>
              <w:left w:val="single" w:sz="4" w:space="0" w:color="001D77"/>
              <w:bottom w:val="single" w:sz="4" w:space="0" w:color="001D77"/>
              <w:right w:val="nil"/>
            </w:tcBorders>
            <w:vAlign w:val="center"/>
          </w:tcPr>
          <w:p w:rsidR="00A3097C" w:rsidRPr="00831D5C" w:rsidRDefault="00A3097C" w:rsidP="00D96CB1">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0,7</w:t>
            </w:r>
          </w:p>
        </w:tc>
      </w:tr>
      <w:tr w:rsidR="00A3097C" w:rsidRPr="005F7317" w:rsidTr="00D96CB1">
        <w:trPr>
          <w:trHeight w:hRule="exact" w:val="255"/>
        </w:trPr>
        <w:tc>
          <w:tcPr>
            <w:tcW w:w="1418" w:type="dxa"/>
            <w:vMerge/>
            <w:tcBorders>
              <w:top w:val="single" w:sz="4" w:space="0" w:color="001D77"/>
              <w:left w:val="nil"/>
              <w:bottom w:val="single" w:sz="4" w:space="0" w:color="001D77"/>
              <w:right w:val="nil"/>
            </w:tcBorders>
          </w:tcPr>
          <w:p w:rsidR="00A3097C" w:rsidRPr="005F7317" w:rsidRDefault="00A3097C" w:rsidP="00A3097C">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rsidR="00A3097C" w:rsidRPr="005F7317" w:rsidRDefault="00A3097C" w:rsidP="00A3097C">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składowa "prognostyczna" (NSA)</w:t>
            </w:r>
          </w:p>
        </w:tc>
        <w:tc>
          <w:tcPr>
            <w:tcW w:w="992" w:type="dxa"/>
            <w:tcBorders>
              <w:top w:val="single" w:sz="4" w:space="0" w:color="001D77"/>
              <w:left w:val="single" w:sz="4" w:space="0" w:color="001D77"/>
              <w:bottom w:val="single" w:sz="4" w:space="0" w:color="001D77"/>
              <w:right w:val="single" w:sz="4" w:space="0" w:color="001D77"/>
            </w:tcBorders>
            <w:vAlign w:val="center"/>
          </w:tcPr>
          <w:p w:rsidR="00A3097C" w:rsidRPr="00831D5C" w:rsidRDefault="00A3097C" w:rsidP="00D96CB1">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-15,5</w:t>
            </w:r>
          </w:p>
        </w:tc>
        <w:tc>
          <w:tcPr>
            <w:tcW w:w="851" w:type="dxa"/>
            <w:tcBorders>
              <w:top w:val="single" w:sz="4" w:space="0" w:color="001D77"/>
              <w:left w:val="single" w:sz="4" w:space="0" w:color="001D77"/>
              <w:bottom w:val="single" w:sz="4" w:space="0" w:color="001D77"/>
              <w:right w:val="single" w:sz="4" w:space="0" w:color="001D77"/>
            </w:tcBorders>
            <w:vAlign w:val="center"/>
          </w:tcPr>
          <w:p w:rsidR="00A3097C" w:rsidRPr="00831D5C" w:rsidRDefault="00A3097C" w:rsidP="00D96CB1">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-6,5</w:t>
            </w:r>
          </w:p>
        </w:tc>
        <w:tc>
          <w:tcPr>
            <w:tcW w:w="850" w:type="dxa"/>
            <w:tcBorders>
              <w:top w:val="single" w:sz="4" w:space="0" w:color="001D77"/>
              <w:left w:val="single" w:sz="4" w:space="0" w:color="001D77"/>
              <w:bottom w:val="single" w:sz="4" w:space="0" w:color="001D77"/>
              <w:right w:val="single" w:sz="4" w:space="0" w:color="001D77"/>
            </w:tcBorders>
            <w:vAlign w:val="center"/>
          </w:tcPr>
          <w:p w:rsidR="00A3097C" w:rsidRPr="00831D5C" w:rsidRDefault="00A3097C" w:rsidP="00D96CB1">
            <w:pPr>
              <w:autoSpaceDE w:val="0"/>
              <w:autoSpaceDN w:val="0"/>
              <w:adjustRightInd w:val="0"/>
              <w:spacing w:line="220" w:lineRule="exact"/>
              <w:jc w:val="right"/>
              <w:rPr>
                <w:rFonts w:ascii="Fira Sans" w:hAnsi="Fira Sans" w:cs="Fira Sans"/>
                <w:b/>
                <w:color w:val="000000"/>
                <w:sz w:val="12"/>
                <w:szCs w:val="12"/>
              </w:rPr>
            </w:pPr>
            <w:r w:rsidRPr="00831D5C">
              <w:rPr>
                <w:rFonts w:ascii="Fira Sans" w:hAnsi="Fira Sans" w:cs="Fira Sans"/>
                <w:b/>
                <w:color w:val="000000"/>
                <w:sz w:val="12"/>
                <w:szCs w:val="12"/>
              </w:rPr>
              <w:t>-7,8</w:t>
            </w:r>
          </w:p>
        </w:tc>
        <w:tc>
          <w:tcPr>
            <w:tcW w:w="1115" w:type="dxa"/>
            <w:tcBorders>
              <w:top w:val="single" w:sz="4" w:space="0" w:color="001D77"/>
              <w:left w:val="single" w:sz="4" w:space="0" w:color="001D77"/>
              <w:bottom w:val="single" w:sz="4" w:space="0" w:color="001D77"/>
              <w:right w:val="nil"/>
            </w:tcBorders>
            <w:vAlign w:val="center"/>
          </w:tcPr>
          <w:p w:rsidR="00A3097C" w:rsidRPr="00831D5C" w:rsidRDefault="00A3097C" w:rsidP="00D96CB1">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-2,0</w:t>
            </w:r>
          </w:p>
        </w:tc>
      </w:tr>
      <w:tr w:rsidR="00A3097C" w:rsidRPr="005F7317" w:rsidTr="00D96CB1">
        <w:trPr>
          <w:trHeight w:hRule="exact" w:val="255"/>
        </w:trPr>
        <w:tc>
          <w:tcPr>
            <w:tcW w:w="1418" w:type="dxa"/>
            <w:vMerge w:val="restart"/>
            <w:tcBorders>
              <w:top w:val="single" w:sz="4" w:space="0" w:color="001D77"/>
              <w:left w:val="nil"/>
              <w:bottom w:val="single" w:sz="4" w:space="0" w:color="001D77"/>
              <w:right w:val="nil"/>
            </w:tcBorders>
          </w:tcPr>
          <w:p w:rsidR="00A3097C" w:rsidRPr="005F7317" w:rsidRDefault="00A3097C" w:rsidP="00A3097C">
            <w:pPr>
              <w:spacing w:before="20" w:line="240" w:lineRule="auto"/>
              <w:rPr>
                <w:rFonts w:ascii="Fira Sans" w:hAnsi="Fira Sans"/>
                <w:b/>
                <w:sz w:val="14"/>
                <w:szCs w:val="14"/>
              </w:rPr>
            </w:pPr>
            <w:r w:rsidRPr="005F7317">
              <w:rPr>
                <w:rFonts w:ascii="Fira Sans" w:hAnsi="Fira Sans"/>
                <w:b/>
                <w:noProof/>
                <w:sz w:val="14"/>
                <w:szCs w:val="14"/>
                <w:lang w:eastAsia="pl-PL"/>
              </w:rPr>
              <w:drawing>
                <wp:anchor distT="0" distB="0" distL="114300" distR="114300" simplePos="0" relativeHeight="253954048" behindDoc="0" locked="0" layoutInCell="1" allowOverlap="1" wp14:anchorId="27533A71" wp14:editId="3EF5BC18">
                  <wp:simplePos x="0" y="0"/>
                  <wp:positionH relativeFrom="column">
                    <wp:posOffset>164465</wp:posOffset>
                  </wp:positionH>
                  <wp:positionV relativeFrom="paragraph">
                    <wp:posOffset>270814</wp:posOffset>
                  </wp:positionV>
                  <wp:extent cx="294005" cy="285750"/>
                  <wp:effectExtent l="0" t="0" r="0" b="0"/>
                  <wp:wrapTopAndBottom/>
                  <wp:docPr id="205" name="Obraz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kona 6 b.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294005" cy="285750"/>
                          </a:xfrm>
                          <a:prstGeom prst="rect">
                            <a:avLst/>
                          </a:prstGeom>
                        </pic:spPr>
                      </pic:pic>
                    </a:graphicData>
                  </a:graphic>
                  <wp14:sizeRelH relativeFrom="page">
                    <wp14:pctWidth>0</wp14:pctWidth>
                  </wp14:sizeRelH>
                  <wp14:sizeRelV relativeFrom="page">
                    <wp14:pctHeight>0</wp14:pctHeight>
                  </wp14:sizeRelV>
                </wp:anchor>
              </w:drawing>
            </w:r>
            <w:r w:rsidRPr="005F7317">
              <w:rPr>
                <w:rFonts w:ascii="Fira Sans" w:hAnsi="Fira Sans"/>
                <w:b/>
                <w:sz w:val="14"/>
                <w:szCs w:val="14"/>
                <w:lang w:eastAsia="pl-PL"/>
              </w:rPr>
              <w:t>Zakwaterowanie i</w:t>
            </w:r>
            <w:r>
              <w:rPr>
                <w:rFonts w:ascii="Fira Sans" w:hAnsi="Fira Sans"/>
                <w:b/>
                <w:sz w:val="14"/>
                <w:szCs w:val="14"/>
                <w:lang w:eastAsia="pl-PL"/>
              </w:rPr>
              <w:t> </w:t>
            </w:r>
            <w:r w:rsidRPr="005F7317">
              <w:rPr>
                <w:rFonts w:ascii="Fira Sans" w:hAnsi="Fira Sans"/>
                <w:b/>
                <w:sz w:val="14"/>
                <w:szCs w:val="14"/>
                <w:lang w:eastAsia="pl-PL"/>
              </w:rPr>
              <w:t xml:space="preserve">gastronomia </w:t>
            </w:r>
          </w:p>
        </w:tc>
        <w:tc>
          <w:tcPr>
            <w:tcW w:w="2835" w:type="dxa"/>
            <w:tcBorders>
              <w:top w:val="single" w:sz="4" w:space="0" w:color="001D77"/>
              <w:left w:val="nil"/>
              <w:bottom w:val="single" w:sz="4" w:space="0" w:color="001D77"/>
              <w:right w:val="single" w:sz="4" w:space="0" w:color="001D77"/>
            </w:tcBorders>
            <w:vAlign w:val="center"/>
          </w:tcPr>
          <w:p w:rsidR="00A3097C" w:rsidRPr="005F7317" w:rsidRDefault="00A3097C" w:rsidP="00A3097C">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wskaźnik wyrównany sezonowo (SA)</w:t>
            </w:r>
          </w:p>
        </w:tc>
        <w:tc>
          <w:tcPr>
            <w:tcW w:w="992" w:type="dxa"/>
            <w:tcBorders>
              <w:top w:val="single" w:sz="4" w:space="0" w:color="001D77"/>
              <w:left w:val="single" w:sz="4" w:space="0" w:color="001D77"/>
              <w:bottom w:val="single" w:sz="4" w:space="0" w:color="001D77"/>
              <w:right w:val="single" w:sz="4" w:space="0" w:color="001D77"/>
            </w:tcBorders>
            <w:vAlign w:val="center"/>
          </w:tcPr>
          <w:p w:rsidR="00A3097C" w:rsidRPr="00831D5C" w:rsidRDefault="00A3097C" w:rsidP="00D96CB1">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-8,6</w:t>
            </w:r>
          </w:p>
        </w:tc>
        <w:tc>
          <w:tcPr>
            <w:tcW w:w="851" w:type="dxa"/>
            <w:tcBorders>
              <w:top w:val="single" w:sz="4" w:space="0" w:color="001D77"/>
              <w:left w:val="single" w:sz="4" w:space="0" w:color="001D77"/>
              <w:bottom w:val="single" w:sz="4" w:space="0" w:color="001D77"/>
              <w:right w:val="single" w:sz="4" w:space="0" w:color="001D77"/>
            </w:tcBorders>
            <w:vAlign w:val="center"/>
          </w:tcPr>
          <w:p w:rsidR="00A3097C" w:rsidRPr="00831D5C" w:rsidRDefault="00A3097C" w:rsidP="00D96CB1">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-11,5</w:t>
            </w:r>
          </w:p>
        </w:tc>
        <w:tc>
          <w:tcPr>
            <w:tcW w:w="850" w:type="dxa"/>
            <w:tcBorders>
              <w:top w:val="single" w:sz="4" w:space="0" w:color="001D77"/>
              <w:left w:val="single" w:sz="4" w:space="0" w:color="001D77"/>
              <w:bottom w:val="single" w:sz="4" w:space="0" w:color="001D77"/>
              <w:right w:val="single" w:sz="4" w:space="0" w:color="001D77"/>
            </w:tcBorders>
            <w:vAlign w:val="center"/>
          </w:tcPr>
          <w:p w:rsidR="00A3097C" w:rsidRPr="00831D5C" w:rsidRDefault="00A3097C" w:rsidP="00D96CB1">
            <w:pPr>
              <w:autoSpaceDE w:val="0"/>
              <w:autoSpaceDN w:val="0"/>
              <w:adjustRightInd w:val="0"/>
              <w:spacing w:line="220" w:lineRule="exact"/>
              <w:jc w:val="right"/>
              <w:rPr>
                <w:rFonts w:ascii="Fira Sans" w:hAnsi="Fira Sans" w:cs="Fira Sans"/>
                <w:b/>
                <w:color w:val="000000"/>
                <w:sz w:val="12"/>
                <w:szCs w:val="12"/>
              </w:rPr>
            </w:pPr>
            <w:r w:rsidRPr="00831D5C">
              <w:rPr>
                <w:rFonts w:ascii="Fira Sans" w:hAnsi="Fira Sans" w:cs="Fira Sans"/>
                <w:b/>
                <w:color w:val="000000"/>
                <w:sz w:val="12"/>
                <w:szCs w:val="12"/>
              </w:rPr>
              <w:t>-11,5</w:t>
            </w:r>
          </w:p>
        </w:tc>
        <w:tc>
          <w:tcPr>
            <w:tcW w:w="1115" w:type="dxa"/>
            <w:tcBorders>
              <w:top w:val="single" w:sz="4" w:space="0" w:color="001D77"/>
              <w:left w:val="single" w:sz="4" w:space="0" w:color="001D77"/>
              <w:bottom w:val="single" w:sz="4" w:space="0" w:color="001D77"/>
              <w:right w:val="nil"/>
            </w:tcBorders>
            <w:vAlign w:val="center"/>
          </w:tcPr>
          <w:p w:rsidR="00A3097C" w:rsidRPr="00831D5C" w:rsidRDefault="00A3097C" w:rsidP="00D96CB1">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-0,9</w:t>
            </w:r>
          </w:p>
        </w:tc>
      </w:tr>
      <w:tr w:rsidR="00A3097C" w:rsidRPr="005F7317" w:rsidTr="00D96CB1">
        <w:trPr>
          <w:trHeight w:hRule="exact" w:val="255"/>
        </w:trPr>
        <w:tc>
          <w:tcPr>
            <w:tcW w:w="1418" w:type="dxa"/>
            <w:vMerge/>
            <w:tcBorders>
              <w:top w:val="single" w:sz="4" w:space="0" w:color="001D77"/>
              <w:left w:val="nil"/>
              <w:bottom w:val="single" w:sz="4" w:space="0" w:color="001D77"/>
              <w:right w:val="nil"/>
            </w:tcBorders>
          </w:tcPr>
          <w:p w:rsidR="00A3097C" w:rsidRPr="005F7317" w:rsidRDefault="00A3097C" w:rsidP="00A3097C">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rsidR="00A3097C" w:rsidRPr="005F7317" w:rsidRDefault="00A3097C" w:rsidP="00A3097C">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wskaźnik niewyrównany sezonowo (NSA)</w:t>
            </w:r>
          </w:p>
        </w:tc>
        <w:tc>
          <w:tcPr>
            <w:tcW w:w="992" w:type="dxa"/>
            <w:tcBorders>
              <w:top w:val="single" w:sz="4" w:space="0" w:color="001D77"/>
              <w:left w:val="single" w:sz="4" w:space="0" w:color="001D77"/>
              <w:bottom w:val="single" w:sz="4" w:space="0" w:color="001D77"/>
              <w:right w:val="single" w:sz="4" w:space="0" w:color="001D77"/>
            </w:tcBorders>
            <w:vAlign w:val="center"/>
          </w:tcPr>
          <w:p w:rsidR="00A3097C" w:rsidRPr="00831D5C" w:rsidRDefault="00A3097C" w:rsidP="00D96CB1">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1,2</w:t>
            </w:r>
          </w:p>
        </w:tc>
        <w:tc>
          <w:tcPr>
            <w:tcW w:w="851" w:type="dxa"/>
            <w:tcBorders>
              <w:top w:val="single" w:sz="4" w:space="0" w:color="001D77"/>
              <w:left w:val="single" w:sz="4" w:space="0" w:color="001D77"/>
              <w:bottom w:val="single" w:sz="4" w:space="0" w:color="001D77"/>
              <w:right w:val="single" w:sz="4" w:space="0" w:color="001D77"/>
            </w:tcBorders>
            <w:vAlign w:val="center"/>
          </w:tcPr>
          <w:p w:rsidR="00A3097C" w:rsidRPr="00831D5C" w:rsidRDefault="00A3097C" w:rsidP="00D96CB1">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-1,7</w:t>
            </w:r>
          </w:p>
        </w:tc>
        <w:tc>
          <w:tcPr>
            <w:tcW w:w="850" w:type="dxa"/>
            <w:tcBorders>
              <w:top w:val="single" w:sz="4" w:space="0" w:color="001D77"/>
              <w:left w:val="single" w:sz="4" w:space="0" w:color="001D77"/>
              <w:bottom w:val="single" w:sz="4" w:space="0" w:color="001D77"/>
              <w:right w:val="single" w:sz="4" w:space="0" w:color="001D77"/>
            </w:tcBorders>
            <w:vAlign w:val="center"/>
          </w:tcPr>
          <w:p w:rsidR="00A3097C" w:rsidRPr="00831D5C" w:rsidRDefault="00A3097C" w:rsidP="00D96CB1">
            <w:pPr>
              <w:autoSpaceDE w:val="0"/>
              <w:autoSpaceDN w:val="0"/>
              <w:adjustRightInd w:val="0"/>
              <w:spacing w:line="220" w:lineRule="exact"/>
              <w:jc w:val="right"/>
              <w:rPr>
                <w:rFonts w:ascii="Fira Sans" w:hAnsi="Fira Sans" w:cs="Fira Sans"/>
                <w:b/>
                <w:color w:val="000000"/>
                <w:sz w:val="12"/>
                <w:szCs w:val="12"/>
              </w:rPr>
            </w:pPr>
            <w:r w:rsidRPr="00831D5C">
              <w:rPr>
                <w:rFonts w:ascii="Fira Sans" w:hAnsi="Fira Sans" w:cs="Fira Sans"/>
                <w:b/>
                <w:color w:val="000000"/>
                <w:sz w:val="12"/>
                <w:szCs w:val="12"/>
              </w:rPr>
              <w:t>-1,5</w:t>
            </w:r>
          </w:p>
        </w:tc>
        <w:tc>
          <w:tcPr>
            <w:tcW w:w="1115" w:type="dxa"/>
            <w:tcBorders>
              <w:top w:val="single" w:sz="4" w:space="0" w:color="001D77"/>
              <w:left w:val="single" w:sz="4" w:space="0" w:color="001D77"/>
              <w:bottom w:val="single" w:sz="4" w:space="0" w:color="001D77"/>
              <w:right w:val="nil"/>
            </w:tcBorders>
            <w:vAlign w:val="center"/>
          </w:tcPr>
          <w:p w:rsidR="00A3097C" w:rsidRPr="00831D5C" w:rsidRDefault="00A3097C" w:rsidP="00D96CB1">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-0,8</w:t>
            </w:r>
          </w:p>
        </w:tc>
      </w:tr>
      <w:tr w:rsidR="00A3097C" w:rsidRPr="005F7317" w:rsidTr="00D96CB1">
        <w:trPr>
          <w:trHeight w:hRule="exact" w:val="255"/>
        </w:trPr>
        <w:tc>
          <w:tcPr>
            <w:tcW w:w="1418" w:type="dxa"/>
            <w:vMerge/>
            <w:tcBorders>
              <w:top w:val="single" w:sz="4" w:space="0" w:color="001D77"/>
              <w:left w:val="nil"/>
              <w:bottom w:val="single" w:sz="4" w:space="0" w:color="001D77"/>
              <w:right w:val="nil"/>
            </w:tcBorders>
          </w:tcPr>
          <w:p w:rsidR="00A3097C" w:rsidRPr="005F7317" w:rsidRDefault="00A3097C" w:rsidP="00A3097C">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rsidR="00A3097C" w:rsidRPr="005F7317" w:rsidRDefault="00A3097C" w:rsidP="00A3097C">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składowa "diagnostyczna" (NSA)</w:t>
            </w:r>
          </w:p>
        </w:tc>
        <w:tc>
          <w:tcPr>
            <w:tcW w:w="992" w:type="dxa"/>
            <w:tcBorders>
              <w:top w:val="single" w:sz="4" w:space="0" w:color="001D77"/>
              <w:left w:val="single" w:sz="4" w:space="0" w:color="001D77"/>
              <w:bottom w:val="single" w:sz="4" w:space="0" w:color="001D77"/>
              <w:right w:val="single" w:sz="4" w:space="0" w:color="001D77"/>
            </w:tcBorders>
            <w:vAlign w:val="center"/>
          </w:tcPr>
          <w:p w:rsidR="00A3097C" w:rsidRPr="00831D5C" w:rsidRDefault="00A3097C" w:rsidP="00D96CB1">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1,0</w:t>
            </w:r>
          </w:p>
        </w:tc>
        <w:tc>
          <w:tcPr>
            <w:tcW w:w="851" w:type="dxa"/>
            <w:tcBorders>
              <w:top w:val="single" w:sz="4" w:space="0" w:color="001D77"/>
              <w:left w:val="single" w:sz="4" w:space="0" w:color="001D77"/>
              <w:bottom w:val="single" w:sz="4" w:space="0" w:color="001D77"/>
              <w:right w:val="single" w:sz="4" w:space="0" w:color="001D77"/>
            </w:tcBorders>
            <w:vAlign w:val="center"/>
          </w:tcPr>
          <w:p w:rsidR="00A3097C" w:rsidRPr="00831D5C" w:rsidRDefault="00A3097C" w:rsidP="00D96CB1">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-4,9</w:t>
            </w:r>
          </w:p>
        </w:tc>
        <w:tc>
          <w:tcPr>
            <w:tcW w:w="850" w:type="dxa"/>
            <w:tcBorders>
              <w:top w:val="single" w:sz="4" w:space="0" w:color="001D77"/>
              <w:left w:val="single" w:sz="4" w:space="0" w:color="001D77"/>
              <w:bottom w:val="single" w:sz="4" w:space="0" w:color="001D77"/>
              <w:right w:val="single" w:sz="4" w:space="0" w:color="001D77"/>
            </w:tcBorders>
            <w:vAlign w:val="center"/>
          </w:tcPr>
          <w:p w:rsidR="00A3097C" w:rsidRPr="00831D5C" w:rsidRDefault="00A3097C" w:rsidP="00D96CB1">
            <w:pPr>
              <w:autoSpaceDE w:val="0"/>
              <w:autoSpaceDN w:val="0"/>
              <w:adjustRightInd w:val="0"/>
              <w:spacing w:line="220" w:lineRule="exact"/>
              <w:jc w:val="right"/>
              <w:rPr>
                <w:rFonts w:ascii="Fira Sans" w:hAnsi="Fira Sans" w:cs="Fira Sans"/>
                <w:b/>
                <w:color w:val="000000"/>
                <w:sz w:val="12"/>
                <w:szCs w:val="12"/>
              </w:rPr>
            </w:pPr>
            <w:r w:rsidRPr="00831D5C">
              <w:rPr>
                <w:rFonts w:ascii="Fira Sans" w:hAnsi="Fira Sans" w:cs="Fira Sans"/>
                <w:b/>
                <w:color w:val="000000"/>
                <w:sz w:val="12"/>
                <w:szCs w:val="12"/>
              </w:rPr>
              <w:t>0,3</w:t>
            </w:r>
          </w:p>
        </w:tc>
        <w:tc>
          <w:tcPr>
            <w:tcW w:w="1115" w:type="dxa"/>
            <w:tcBorders>
              <w:top w:val="single" w:sz="4" w:space="0" w:color="001D77"/>
              <w:left w:val="single" w:sz="4" w:space="0" w:color="001D77"/>
              <w:bottom w:val="single" w:sz="4" w:space="0" w:color="001D77"/>
              <w:right w:val="nil"/>
            </w:tcBorders>
            <w:vAlign w:val="center"/>
          </w:tcPr>
          <w:p w:rsidR="00A3097C" w:rsidRPr="00831D5C" w:rsidRDefault="00A3097C" w:rsidP="00D96CB1">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-2,6</w:t>
            </w:r>
          </w:p>
        </w:tc>
      </w:tr>
      <w:tr w:rsidR="00A3097C" w:rsidRPr="005F7317" w:rsidTr="00D96CB1">
        <w:trPr>
          <w:trHeight w:hRule="exact" w:val="255"/>
        </w:trPr>
        <w:tc>
          <w:tcPr>
            <w:tcW w:w="1418" w:type="dxa"/>
            <w:vMerge/>
            <w:tcBorders>
              <w:top w:val="single" w:sz="4" w:space="0" w:color="001D77"/>
              <w:left w:val="nil"/>
              <w:bottom w:val="single" w:sz="4" w:space="0" w:color="auto"/>
              <w:right w:val="nil"/>
            </w:tcBorders>
          </w:tcPr>
          <w:p w:rsidR="00A3097C" w:rsidRPr="005F7317" w:rsidRDefault="00A3097C" w:rsidP="00A3097C">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rsidR="00A3097C" w:rsidRPr="005F7317" w:rsidRDefault="00A3097C" w:rsidP="00A3097C">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składowa "prognostyczna" (NSA)</w:t>
            </w:r>
          </w:p>
        </w:tc>
        <w:tc>
          <w:tcPr>
            <w:tcW w:w="992" w:type="dxa"/>
            <w:tcBorders>
              <w:top w:val="single" w:sz="4" w:space="0" w:color="001D77"/>
              <w:left w:val="single" w:sz="4" w:space="0" w:color="001D77"/>
              <w:bottom w:val="single" w:sz="4" w:space="0" w:color="001D77"/>
              <w:right w:val="single" w:sz="4" w:space="0" w:color="001D77"/>
            </w:tcBorders>
            <w:vAlign w:val="center"/>
          </w:tcPr>
          <w:p w:rsidR="00A3097C" w:rsidRPr="00831D5C" w:rsidRDefault="00A3097C" w:rsidP="00D96CB1">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1,3</w:t>
            </w:r>
          </w:p>
        </w:tc>
        <w:tc>
          <w:tcPr>
            <w:tcW w:w="851" w:type="dxa"/>
            <w:tcBorders>
              <w:top w:val="single" w:sz="4" w:space="0" w:color="001D77"/>
              <w:left w:val="single" w:sz="4" w:space="0" w:color="001D77"/>
              <w:bottom w:val="single" w:sz="4" w:space="0" w:color="001D77"/>
              <w:right w:val="single" w:sz="4" w:space="0" w:color="001D77"/>
            </w:tcBorders>
            <w:vAlign w:val="center"/>
          </w:tcPr>
          <w:p w:rsidR="00A3097C" w:rsidRPr="00831D5C" w:rsidRDefault="00A3097C" w:rsidP="00D96CB1">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1,5</w:t>
            </w:r>
          </w:p>
        </w:tc>
        <w:tc>
          <w:tcPr>
            <w:tcW w:w="850" w:type="dxa"/>
            <w:tcBorders>
              <w:top w:val="single" w:sz="4" w:space="0" w:color="001D77"/>
              <w:left w:val="single" w:sz="4" w:space="0" w:color="001D77"/>
              <w:bottom w:val="single" w:sz="4" w:space="0" w:color="001D77"/>
              <w:right w:val="single" w:sz="4" w:space="0" w:color="001D77"/>
            </w:tcBorders>
            <w:vAlign w:val="center"/>
          </w:tcPr>
          <w:p w:rsidR="00A3097C" w:rsidRPr="00831D5C" w:rsidRDefault="00A3097C" w:rsidP="00D96CB1">
            <w:pPr>
              <w:autoSpaceDE w:val="0"/>
              <w:autoSpaceDN w:val="0"/>
              <w:adjustRightInd w:val="0"/>
              <w:spacing w:line="220" w:lineRule="exact"/>
              <w:jc w:val="right"/>
              <w:rPr>
                <w:rFonts w:ascii="Fira Sans" w:hAnsi="Fira Sans" w:cs="Fira Sans"/>
                <w:b/>
                <w:color w:val="000000"/>
                <w:sz w:val="12"/>
                <w:szCs w:val="12"/>
              </w:rPr>
            </w:pPr>
            <w:r w:rsidRPr="00831D5C">
              <w:rPr>
                <w:rFonts w:ascii="Fira Sans" w:hAnsi="Fira Sans" w:cs="Fira Sans"/>
                <w:b/>
                <w:color w:val="000000"/>
                <w:sz w:val="12"/>
                <w:szCs w:val="12"/>
              </w:rPr>
              <w:t>-3,2</w:t>
            </w:r>
          </w:p>
        </w:tc>
        <w:tc>
          <w:tcPr>
            <w:tcW w:w="1115" w:type="dxa"/>
            <w:tcBorders>
              <w:top w:val="single" w:sz="4" w:space="0" w:color="001D77"/>
              <w:left w:val="single" w:sz="4" w:space="0" w:color="001D77"/>
              <w:bottom w:val="single" w:sz="4" w:space="0" w:color="001D77"/>
              <w:right w:val="nil"/>
            </w:tcBorders>
            <w:vAlign w:val="center"/>
          </w:tcPr>
          <w:p w:rsidR="00A3097C" w:rsidRPr="00831D5C" w:rsidRDefault="00A3097C" w:rsidP="00D96CB1">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1,0</w:t>
            </w:r>
          </w:p>
        </w:tc>
      </w:tr>
      <w:tr w:rsidR="00A3097C" w:rsidRPr="005F7317" w:rsidTr="00D96CB1">
        <w:trPr>
          <w:trHeight w:hRule="exact" w:val="255"/>
        </w:trPr>
        <w:tc>
          <w:tcPr>
            <w:tcW w:w="1418" w:type="dxa"/>
            <w:vMerge w:val="restart"/>
            <w:tcBorders>
              <w:left w:val="nil"/>
              <w:right w:val="nil"/>
            </w:tcBorders>
          </w:tcPr>
          <w:p w:rsidR="00A3097C" w:rsidRPr="005F7317" w:rsidRDefault="00A3097C" w:rsidP="00A3097C">
            <w:pPr>
              <w:spacing w:before="20" w:line="240" w:lineRule="auto"/>
              <w:rPr>
                <w:rFonts w:ascii="Fira Sans" w:hAnsi="Fira Sans"/>
                <w:b/>
                <w:sz w:val="14"/>
                <w:szCs w:val="14"/>
              </w:rPr>
            </w:pPr>
            <w:r w:rsidRPr="005F7317">
              <w:rPr>
                <w:rFonts w:ascii="Fira Sans" w:hAnsi="Fira Sans"/>
                <w:b/>
                <w:noProof/>
                <w:sz w:val="14"/>
                <w:szCs w:val="14"/>
                <w:lang w:eastAsia="pl-PL"/>
              </w:rPr>
              <w:drawing>
                <wp:anchor distT="0" distB="0" distL="114300" distR="114300" simplePos="0" relativeHeight="253955072" behindDoc="0" locked="0" layoutInCell="1" allowOverlap="1" wp14:anchorId="743DC3A6" wp14:editId="0087BCD5">
                  <wp:simplePos x="0" y="0"/>
                  <wp:positionH relativeFrom="column">
                    <wp:posOffset>165431</wp:posOffset>
                  </wp:positionH>
                  <wp:positionV relativeFrom="paragraph">
                    <wp:posOffset>268605</wp:posOffset>
                  </wp:positionV>
                  <wp:extent cx="285750" cy="285750"/>
                  <wp:effectExtent l="0" t="0" r="0" b="0"/>
                  <wp:wrapTopAndBottom/>
                  <wp:docPr id="213" name="Obraz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ikona 2 b.pn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285750" cy="285750"/>
                          </a:xfrm>
                          <a:prstGeom prst="rect">
                            <a:avLst/>
                          </a:prstGeom>
                        </pic:spPr>
                      </pic:pic>
                    </a:graphicData>
                  </a:graphic>
                  <wp14:sizeRelH relativeFrom="page">
                    <wp14:pctWidth>0</wp14:pctWidth>
                  </wp14:sizeRelH>
                  <wp14:sizeRelV relativeFrom="page">
                    <wp14:pctHeight>0</wp14:pctHeight>
                  </wp14:sizeRelV>
                </wp:anchor>
              </w:drawing>
            </w:r>
            <w:r w:rsidRPr="005F7317">
              <w:rPr>
                <w:rFonts w:ascii="Fira Sans" w:hAnsi="Fira Sans"/>
                <w:b/>
                <w:sz w:val="14"/>
                <w:szCs w:val="14"/>
                <w:lang w:eastAsia="pl-PL"/>
              </w:rPr>
              <w:t xml:space="preserve">Informacja i komunikacja </w:t>
            </w:r>
          </w:p>
        </w:tc>
        <w:tc>
          <w:tcPr>
            <w:tcW w:w="2835" w:type="dxa"/>
            <w:tcBorders>
              <w:top w:val="single" w:sz="4" w:space="0" w:color="001D77"/>
              <w:left w:val="nil"/>
              <w:bottom w:val="single" w:sz="4" w:space="0" w:color="001D77"/>
              <w:right w:val="single" w:sz="4" w:space="0" w:color="001D77"/>
            </w:tcBorders>
            <w:vAlign w:val="center"/>
          </w:tcPr>
          <w:p w:rsidR="00A3097C" w:rsidRPr="005F7317" w:rsidRDefault="00A3097C" w:rsidP="00A3097C">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wskaźnik wyrównany sezonowo (SA)</w:t>
            </w:r>
          </w:p>
        </w:tc>
        <w:tc>
          <w:tcPr>
            <w:tcW w:w="992" w:type="dxa"/>
            <w:tcBorders>
              <w:top w:val="single" w:sz="4" w:space="0" w:color="001D77"/>
              <w:left w:val="single" w:sz="4" w:space="0" w:color="001D77"/>
              <w:bottom w:val="single" w:sz="4" w:space="0" w:color="001D77"/>
              <w:right w:val="single" w:sz="4" w:space="0" w:color="001D77"/>
            </w:tcBorders>
            <w:vAlign w:val="center"/>
          </w:tcPr>
          <w:p w:rsidR="00A3097C" w:rsidRPr="00831D5C" w:rsidRDefault="00A3097C" w:rsidP="00D96CB1">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11,7</w:t>
            </w:r>
          </w:p>
        </w:tc>
        <w:tc>
          <w:tcPr>
            <w:tcW w:w="851" w:type="dxa"/>
            <w:tcBorders>
              <w:top w:val="single" w:sz="4" w:space="0" w:color="001D77"/>
              <w:left w:val="single" w:sz="4" w:space="0" w:color="001D77"/>
              <w:bottom w:val="single" w:sz="4" w:space="0" w:color="001D77"/>
              <w:right w:val="single" w:sz="4" w:space="0" w:color="001D77"/>
            </w:tcBorders>
            <w:vAlign w:val="center"/>
          </w:tcPr>
          <w:p w:rsidR="00A3097C" w:rsidRPr="00831D5C" w:rsidRDefault="00A3097C" w:rsidP="00D96CB1">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10,4</w:t>
            </w:r>
          </w:p>
        </w:tc>
        <w:tc>
          <w:tcPr>
            <w:tcW w:w="850" w:type="dxa"/>
            <w:tcBorders>
              <w:top w:val="single" w:sz="4" w:space="0" w:color="001D77"/>
              <w:left w:val="single" w:sz="4" w:space="0" w:color="001D77"/>
              <w:bottom w:val="single" w:sz="4" w:space="0" w:color="001D77"/>
              <w:right w:val="single" w:sz="4" w:space="0" w:color="001D77"/>
            </w:tcBorders>
            <w:vAlign w:val="center"/>
          </w:tcPr>
          <w:p w:rsidR="00A3097C" w:rsidRPr="00831D5C" w:rsidRDefault="00A3097C" w:rsidP="00D96CB1">
            <w:pPr>
              <w:autoSpaceDE w:val="0"/>
              <w:autoSpaceDN w:val="0"/>
              <w:adjustRightInd w:val="0"/>
              <w:spacing w:line="220" w:lineRule="exact"/>
              <w:jc w:val="right"/>
              <w:rPr>
                <w:rFonts w:ascii="Fira Sans" w:hAnsi="Fira Sans" w:cs="Fira Sans"/>
                <w:b/>
                <w:color w:val="000000"/>
                <w:sz w:val="12"/>
                <w:szCs w:val="12"/>
              </w:rPr>
            </w:pPr>
            <w:r w:rsidRPr="00831D5C">
              <w:rPr>
                <w:rFonts w:ascii="Fira Sans" w:hAnsi="Fira Sans" w:cs="Fira Sans"/>
                <w:b/>
                <w:color w:val="000000"/>
                <w:sz w:val="12"/>
                <w:szCs w:val="12"/>
              </w:rPr>
              <w:t>10,6</w:t>
            </w:r>
          </w:p>
        </w:tc>
        <w:tc>
          <w:tcPr>
            <w:tcW w:w="1115" w:type="dxa"/>
            <w:tcBorders>
              <w:top w:val="single" w:sz="4" w:space="0" w:color="001D77"/>
              <w:left w:val="single" w:sz="4" w:space="0" w:color="001D77"/>
              <w:bottom w:val="single" w:sz="4" w:space="0" w:color="001D77"/>
              <w:right w:val="nil"/>
            </w:tcBorders>
            <w:vAlign w:val="center"/>
          </w:tcPr>
          <w:p w:rsidR="00A3097C" w:rsidRPr="00831D5C" w:rsidRDefault="00A3097C" w:rsidP="00D96CB1">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18,1</w:t>
            </w:r>
          </w:p>
        </w:tc>
      </w:tr>
      <w:tr w:rsidR="00A3097C" w:rsidRPr="005F7317" w:rsidTr="00D96CB1">
        <w:trPr>
          <w:trHeight w:hRule="exact" w:val="255"/>
        </w:trPr>
        <w:tc>
          <w:tcPr>
            <w:tcW w:w="1418" w:type="dxa"/>
            <w:vMerge/>
            <w:tcBorders>
              <w:left w:val="nil"/>
              <w:right w:val="nil"/>
            </w:tcBorders>
          </w:tcPr>
          <w:p w:rsidR="00A3097C" w:rsidRPr="005F7317" w:rsidRDefault="00A3097C" w:rsidP="00A3097C">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rsidR="00A3097C" w:rsidRPr="005F7317" w:rsidRDefault="00A3097C" w:rsidP="00A3097C">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wskaźnik niewyrównany sezonowo (NSA)</w:t>
            </w:r>
          </w:p>
        </w:tc>
        <w:tc>
          <w:tcPr>
            <w:tcW w:w="992" w:type="dxa"/>
            <w:tcBorders>
              <w:top w:val="single" w:sz="4" w:space="0" w:color="001D77"/>
              <w:left w:val="single" w:sz="4" w:space="0" w:color="001D77"/>
              <w:bottom w:val="single" w:sz="4" w:space="0" w:color="001D77"/>
              <w:right w:val="single" w:sz="4" w:space="0" w:color="001D77"/>
            </w:tcBorders>
            <w:vAlign w:val="center"/>
          </w:tcPr>
          <w:p w:rsidR="00A3097C" w:rsidRPr="00831D5C" w:rsidRDefault="00A3097C" w:rsidP="00D96CB1">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12,2</w:t>
            </w:r>
          </w:p>
        </w:tc>
        <w:tc>
          <w:tcPr>
            <w:tcW w:w="851" w:type="dxa"/>
            <w:tcBorders>
              <w:top w:val="single" w:sz="4" w:space="0" w:color="001D77"/>
              <w:left w:val="single" w:sz="4" w:space="0" w:color="001D77"/>
              <w:bottom w:val="single" w:sz="4" w:space="0" w:color="001D77"/>
              <w:right w:val="single" w:sz="4" w:space="0" w:color="001D77"/>
            </w:tcBorders>
            <w:vAlign w:val="center"/>
          </w:tcPr>
          <w:p w:rsidR="00A3097C" w:rsidRPr="00831D5C" w:rsidRDefault="00A3097C" w:rsidP="00D96CB1">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10,7</w:t>
            </w:r>
          </w:p>
        </w:tc>
        <w:tc>
          <w:tcPr>
            <w:tcW w:w="850" w:type="dxa"/>
            <w:tcBorders>
              <w:top w:val="single" w:sz="4" w:space="0" w:color="001D77"/>
              <w:left w:val="single" w:sz="4" w:space="0" w:color="001D77"/>
              <w:bottom w:val="single" w:sz="4" w:space="0" w:color="001D77"/>
              <w:right w:val="single" w:sz="4" w:space="0" w:color="001D77"/>
            </w:tcBorders>
            <w:vAlign w:val="center"/>
          </w:tcPr>
          <w:p w:rsidR="00A3097C" w:rsidRPr="00831D5C" w:rsidRDefault="00A3097C" w:rsidP="00D96CB1">
            <w:pPr>
              <w:autoSpaceDE w:val="0"/>
              <w:autoSpaceDN w:val="0"/>
              <w:adjustRightInd w:val="0"/>
              <w:spacing w:line="220" w:lineRule="exact"/>
              <w:jc w:val="right"/>
              <w:rPr>
                <w:rFonts w:ascii="Fira Sans" w:hAnsi="Fira Sans" w:cs="Fira Sans"/>
                <w:b/>
                <w:color w:val="000000"/>
                <w:sz w:val="12"/>
                <w:szCs w:val="12"/>
              </w:rPr>
            </w:pPr>
            <w:r w:rsidRPr="00831D5C">
              <w:rPr>
                <w:rFonts w:ascii="Fira Sans" w:hAnsi="Fira Sans" w:cs="Fira Sans"/>
                <w:b/>
                <w:color w:val="000000"/>
                <w:sz w:val="12"/>
                <w:szCs w:val="12"/>
              </w:rPr>
              <w:t>11,2</w:t>
            </w:r>
          </w:p>
        </w:tc>
        <w:tc>
          <w:tcPr>
            <w:tcW w:w="1115" w:type="dxa"/>
            <w:tcBorders>
              <w:top w:val="single" w:sz="4" w:space="0" w:color="001D77"/>
              <w:left w:val="single" w:sz="4" w:space="0" w:color="001D77"/>
              <w:bottom w:val="single" w:sz="4" w:space="0" w:color="001D77"/>
              <w:right w:val="nil"/>
            </w:tcBorders>
            <w:vAlign w:val="center"/>
          </w:tcPr>
          <w:p w:rsidR="00A3097C" w:rsidRPr="00831D5C" w:rsidRDefault="00A3097C" w:rsidP="00D96CB1">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18,2</w:t>
            </w:r>
          </w:p>
        </w:tc>
      </w:tr>
      <w:tr w:rsidR="00A3097C" w:rsidRPr="005F7317" w:rsidTr="00D96CB1">
        <w:trPr>
          <w:trHeight w:hRule="exact" w:val="255"/>
        </w:trPr>
        <w:tc>
          <w:tcPr>
            <w:tcW w:w="1418" w:type="dxa"/>
            <w:vMerge/>
            <w:tcBorders>
              <w:left w:val="nil"/>
              <w:right w:val="nil"/>
            </w:tcBorders>
          </w:tcPr>
          <w:p w:rsidR="00A3097C" w:rsidRPr="005F7317" w:rsidRDefault="00A3097C" w:rsidP="00A3097C">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rsidR="00A3097C" w:rsidRPr="005F7317" w:rsidRDefault="00A3097C" w:rsidP="00A3097C">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składowa "diagnostyczna" (NSA)</w:t>
            </w:r>
          </w:p>
        </w:tc>
        <w:tc>
          <w:tcPr>
            <w:tcW w:w="992" w:type="dxa"/>
            <w:tcBorders>
              <w:top w:val="single" w:sz="4" w:space="0" w:color="001D77"/>
              <w:left w:val="single" w:sz="4" w:space="0" w:color="001D77"/>
              <w:bottom w:val="single" w:sz="4" w:space="0" w:color="001D77"/>
              <w:right w:val="single" w:sz="4" w:space="0" w:color="001D77"/>
            </w:tcBorders>
            <w:vAlign w:val="center"/>
          </w:tcPr>
          <w:p w:rsidR="00A3097C" w:rsidRPr="00831D5C" w:rsidRDefault="00A3097C" w:rsidP="00D96CB1">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26,4</w:t>
            </w:r>
          </w:p>
        </w:tc>
        <w:tc>
          <w:tcPr>
            <w:tcW w:w="851" w:type="dxa"/>
            <w:tcBorders>
              <w:top w:val="single" w:sz="4" w:space="0" w:color="001D77"/>
              <w:left w:val="single" w:sz="4" w:space="0" w:color="001D77"/>
              <w:bottom w:val="single" w:sz="4" w:space="0" w:color="001D77"/>
              <w:right w:val="single" w:sz="4" w:space="0" w:color="001D77"/>
            </w:tcBorders>
            <w:vAlign w:val="center"/>
          </w:tcPr>
          <w:p w:rsidR="00A3097C" w:rsidRPr="00831D5C" w:rsidRDefault="00A3097C" w:rsidP="00D96CB1">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25,2</w:t>
            </w:r>
          </w:p>
        </w:tc>
        <w:tc>
          <w:tcPr>
            <w:tcW w:w="850" w:type="dxa"/>
            <w:tcBorders>
              <w:top w:val="single" w:sz="4" w:space="0" w:color="001D77"/>
              <w:left w:val="single" w:sz="4" w:space="0" w:color="001D77"/>
              <w:bottom w:val="single" w:sz="4" w:space="0" w:color="001D77"/>
              <w:right w:val="single" w:sz="4" w:space="0" w:color="001D77"/>
            </w:tcBorders>
            <w:vAlign w:val="center"/>
          </w:tcPr>
          <w:p w:rsidR="00A3097C" w:rsidRPr="00831D5C" w:rsidRDefault="00A3097C" w:rsidP="00D96CB1">
            <w:pPr>
              <w:autoSpaceDE w:val="0"/>
              <w:autoSpaceDN w:val="0"/>
              <w:adjustRightInd w:val="0"/>
              <w:spacing w:line="220" w:lineRule="exact"/>
              <w:jc w:val="right"/>
              <w:rPr>
                <w:rFonts w:ascii="Fira Sans" w:hAnsi="Fira Sans" w:cs="Fira Sans"/>
                <w:b/>
                <w:color w:val="000000"/>
                <w:sz w:val="12"/>
                <w:szCs w:val="12"/>
              </w:rPr>
            </w:pPr>
            <w:r w:rsidRPr="00831D5C">
              <w:rPr>
                <w:rFonts w:ascii="Fira Sans" w:hAnsi="Fira Sans" w:cs="Fira Sans"/>
                <w:b/>
                <w:color w:val="000000"/>
                <w:sz w:val="12"/>
                <w:szCs w:val="12"/>
              </w:rPr>
              <w:t>24,8</w:t>
            </w:r>
          </w:p>
        </w:tc>
        <w:tc>
          <w:tcPr>
            <w:tcW w:w="1115" w:type="dxa"/>
            <w:tcBorders>
              <w:top w:val="single" w:sz="4" w:space="0" w:color="001D77"/>
              <w:left w:val="single" w:sz="4" w:space="0" w:color="001D77"/>
              <w:bottom w:val="single" w:sz="4" w:space="0" w:color="001D77"/>
              <w:right w:val="nil"/>
            </w:tcBorders>
            <w:vAlign w:val="center"/>
          </w:tcPr>
          <w:p w:rsidR="00A3097C" w:rsidRPr="00831D5C" w:rsidRDefault="00A3097C" w:rsidP="00D96CB1">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26,0</w:t>
            </w:r>
          </w:p>
        </w:tc>
      </w:tr>
      <w:tr w:rsidR="00A3097C" w:rsidRPr="005F7317" w:rsidTr="00D96CB1">
        <w:trPr>
          <w:trHeight w:hRule="exact" w:val="255"/>
        </w:trPr>
        <w:tc>
          <w:tcPr>
            <w:tcW w:w="1418" w:type="dxa"/>
            <w:vMerge/>
            <w:tcBorders>
              <w:left w:val="nil"/>
              <w:bottom w:val="single" w:sz="4" w:space="0" w:color="auto"/>
              <w:right w:val="nil"/>
            </w:tcBorders>
          </w:tcPr>
          <w:p w:rsidR="00A3097C" w:rsidRPr="005F7317" w:rsidRDefault="00A3097C" w:rsidP="00A3097C">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rsidR="00A3097C" w:rsidRPr="005F7317" w:rsidRDefault="00A3097C" w:rsidP="00A3097C">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składowa "prognostyczna" (NSA)</w:t>
            </w:r>
          </w:p>
        </w:tc>
        <w:tc>
          <w:tcPr>
            <w:tcW w:w="992" w:type="dxa"/>
            <w:tcBorders>
              <w:top w:val="single" w:sz="4" w:space="0" w:color="001D77"/>
              <w:left w:val="single" w:sz="4" w:space="0" w:color="001D77"/>
              <w:bottom w:val="single" w:sz="4" w:space="0" w:color="001D77"/>
              <w:right w:val="single" w:sz="4" w:space="0" w:color="001D77"/>
            </w:tcBorders>
            <w:vAlign w:val="center"/>
          </w:tcPr>
          <w:p w:rsidR="00A3097C" w:rsidRPr="00831D5C" w:rsidRDefault="00A3097C" w:rsidP="00D96CB1">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-2,0</w:t>
            </w:r>
          </w:p>
        </w:tc>
        <w:tc>
          <w:tcPr>
            <w:tcW w:w="851" w:type="dxa"/>
            <w:tcBorders>
              <w:top w:val="single" w:sz="4" w:space="0" w:color="001D77"/>
              <w:left w:val="single" w:sz="4" w:space="0" w:color="001D77"/>
              <w:bottom w:val="single" w:sz="4" w:space="0" w:color="001D77"/>
              <w:right w:val="single" w:sz="4" w:space="0" w:color="001D77"/>
            </w:tcBorders>
            <w:vAlign w:val="center"/>
          </w:tcPr>
          <w:p w:rsidR="00A3097C" w:rsidRPr="00831D5C" w:rsidRDefault="00A3097C" w:rsidP="00D96CB1">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-3,8</w:t>
            </w:r>
          </w:p>
        </w:tc>
        <w:tc>
          <w:tcPr>
            <w:tcW w:w="850" w:type="dxa"/>
            <w:tcBorders>
              <w:top w:val="single" w:sz="4" w:space="0" w:color="001D77"/>
              <w:left w:val="single" w:sz="4" w:space="0" w:color="001D77"/>
              <w:bottom w:val="single" w:sz="4" w:space="0" w:color="001D77"/>
              <w:right w:val="single" w:sz="4" w:space="0" w:color="001D77"/>
            </w:tcBorders>
            <w:vAlign w:val="center"/>
          </w:tcPr>
          <w:p w:rsidR="00A3097C" w:rsidRPr="00831D5C" w:rsidRDefault="00A3097C" w:rsidP="00D96CB1">
            <w:pPr>
              <w:autoSpaceDE w:val="0"/>
              <w:autoSpaceDN w:val="0"/>
              <w:adjustRightInd w:val="0"/>
              <w:spacing w:line="220" w:lineRule="exact"/>
              <w:jc w:val="right"/>
              <w:rPr>
                <w:rFonts w:ascii="Fira Sans" w:hAnsi="Fira Sans" w:cs="Fira Sans"/>
                <w:b/>
                <w:color w:val="000000"/>
                <w:sz w:val="12"/>
                <w:szCs w:val="12"/>
              </w:rPr>
            </w:pPr>
            <w:r w:rsidRPr="00831D5C">
              <w:rPr>
                <w:rFonts w:ascii="Fira Sans" w:hAnsi="Fira Sans" w:cs="Fira Sans"/>
                <w:b/>
                <w:color w:val="000000"/>
                <w:sz w:val="12"/>
                <w:szCs w:val="12"/>
              </w:rPr>
              <w:t>-2,4</w:t>
            </w:r>
          </w:p>
        </w:tc>
        <w:tc>
          <w:tcPr>
            <w:tcW w:w="1115" w:type="dxa"/>
            <w:tcBorders>
              <w:top w:val="single" w:sz="4" w:space="0" w:color="001D77"/>
              <w:left w:val="single" w:sz="4" w:space="0" w:color="001D77"/>
              <w:bottom w:val="single" w:sz="4" w:space="0" w:color="001D77"/>
              <w:right w:val="nil"/>
            </w:tcBorders>
            <w:vAlign w:val="center"/>
          </w:tcPr>
          <w:p w:rsidR="00A3097C" w:rsidRPr="00831D5C" w:rsidRDefault="00A3097C" w:rsidP="00D96CB1">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10,3</w:t>
            </w:r>
          </w:p>
        </w:tc>
      </w:tr>
      <w:tr w:rsidR="00A3097C" w:rsidRPr="005F7317" w:rsidTr="00D96CB1">
        <w:trPr>
          <w:trHeight w:hRule="exact" w:val="255"/>
        </w:trPr>
        <w:tc>
          <w:tcPr>
            <w:tcW w:w="1418" w:type="dxa"/>
            <w:vMerge w:val="restart"/>
            <w:tcBorders>
              <w:left w:val="nil"/>
              <w:bottom w:val="nil"/>
              <w:right w:val="nil"/>
            </w:tcBorders>
          </w:tcPr>
          <w:p w:rsidR="00A3097C" w:rsidRPr="005F7317" w:rsidRDefault="00A3097C" w:rsidP="00A3097C">
            <w:pPr>
              <w:spacing w:before="20" w:line="240" w:lineRule="auto"/>
              <w:rPr>
                <w:rFonts w:ascii="Fira Sans" w:hAnsi="Fira Sans"/>
                <w:b/>
                <w:sz w:val="14"/>
                <w:szCs w:val="14"/>
              </w:rPr>
            </w:pPr>
            <w:r w:rsidRPr="005F7317">
              <w:rPr>
                <w:rFonts w:ascii="Fira Sans" w:hAnsi="Fira Sans"/>
                <w:b/>
                <w:noProof/>
                <w:sz w:val="14"/>
                <w:szCs w:val="14"/>
                <w:lang w:eastAsia="pl-PL"/>
              </w:rPr>
              <w:drawing>
                <wp:anchor distT="0" distB="0" distL="114300" distR="114300" simplePos="0" relativeHeight="253956096" behindDoc="0" locked="0" layoutInCell="1" allowOverlap="1" wp14:anchorId="7263DEDD" wp14:editId="7C69B9EC">
                  <wp:simplePos x="0" y="0"/>
                  <wp:positionH relativeFrom="column">
                    <wp:posOffset>155244</wp:posOffset>
                  </wp:positionH>
                  <wp:positionV relativeFrom="paragraph">
                    <wp:posOffset>269875</wp:posOffset>
                  </wp:positionV>
                  <wp:extent cx="278130" cy="278130"/>
                  <wp:effectExtent l="0" t="0" r="7620" b="7620"/>
                  <wp:wrapTopAndBottom/>
                  <wp:docPr id="215" name="Obraz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ikona 1 b.pn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278130" cy="278130"/>
                          </a:xfrm>
                          <a:prstGeom prst="rect">
                            <a:avLst/>
                          </a:prstGeom>
                        </pic:spPr>
                      </pic:pic>
                    </a:graphicData>
                  </a:graphic>
                  <wp14:sizeRelH relativeFrom="page">
                    <wp14:pctWidth>0</wp14:pctWidth>
                  </wp14:sizeRelH>
                  <wp14:sizeRelV relativeFrom="page">
                    <wp14:pctHeight>0</wp14:pctHeight>
                  </wp14:sizeRelV>
                </wp:anchor>
              </w:drawing>
            </w:r>
            <w:r w:rsidRPr="005F7317">
              <w:rPr>
                <w:rFonts w:ascii="Fira Sans" w:hAnsi="Fira Sans"/>
                <w:b/>
                <w:sz w:val="14"/>
                <w:szCs w:val="14"/>
                <w:lang w:eastAsia="pl-PL"/>
              </w:rPr>
              <w:t xml:space="preserve">Finanse i ubezpieczenia </w:t>
            </w:r>
          </w:p>
        </w:tc>
        <w:tc>
          <w:tcPr>
            <w:tcW w:w="2835" w:type="dxa"/>
            <w:tcBorders>
              <w:top w:val="single" w:sz="4" w:space="0" w:color="001D77"/>
              <w:left w:val="nil"/>
              <w:bottom w:val="single" w:sz="4" w:space="0" w:color="001D77"/>
              <w:right w:val="single" w:sz="4" w:space="0" w:color="001D77"/>
            </w:tcBorders>
            <w:vAlign w:val="center"/>
          </w:tcPr>
          <w:p w:rsidR="00A3097C" w:rsidRPr="005F7317" w:rsidRDefault="00A3097C" w:rsidP="00A3097C">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wskaźnik wyrównany sezonowo (SA)</w:t>
            </w:r>
            <w:r w:rsidRPr="005F7317">
              <w:rPr>
                <w:rFonts w:ascii="Fira Sans" w:hAnsi="Fira Sans" w:cs="Fira Sans"/>
                <w:color w:val="000000"/>
                <w:sz w:val="12"/>
                <w:szCs w:val="12"/>
                <w:vertAlign w:val="superscript"/>
              </w:rPr>
              <w:t>4</w:t>
            </w:r>
          </w:p>
        </w:tc>
        <w:tc>
          <w:tcPr>
            <w:tcW w:w="992" w:type="dxa"/>
            <w:tcBorders>
              <w:top w:val="single" w:sz="4" w:space="0" w:color="001D77"/>
              <w:left w:val="single" w:sz="4" w:space="0" w:color="001D77"/>
              <w:bottom w:val="single" w:sz="4" w:space="0" w:color="001D77"/>
              <w:right w:val="single" w:sz="4" w:space="0" w:color="001D77"/>
            </w:tcBorders>
            <w:vAlign w:val="center"/>
          </w:tcPr>
          <w:p w:rsidR="00A3097C" w:rsidRPr="00831D5C" w:rsidRDefault="00A3097C" w:rsidP="00D96CB1">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w:t>
            </w:r>
          </w:p>
        </w:tc>
        <w:tc>
          <w:tcPr>
            <w:tcW w:w="851" w:type="dxa"/>
            <w:tcBorders>
              <w:top w:val="single" w:sz="4" w:space="0" w:color="001D77"/>
              <w:left w:val="single" w:sz="4" w:space="0" w:color="001D77"/>
              <w:bottom w:val="single" w:sz="4" w:space="0" w:color="001D77"/>
              <w:right w:val="single" w:sz="4" w:space="0" w:color="001D77"/>
            </w:tcBorders>
            <w:vAlign w:val="center"/>
          </w:tcPr>
          <w:p w:rsidR="00A3097C" w:rsidRPr="00831D5C" w:rsidRDefault="00A3097C" w:rsidP="00D96CB1">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w:t>
            </w:r>
          </w:p>
        </w:tc>
        <w:tc>
          <w:tcPr>
            <w:tcW w:w="850" w:type="dxa"/>
            <w:tcBorders>
              <w:top w:val="single" w:sz="4" w:space="0" w:color="001D77"/>
              <w:left w:val="single" w:sz="4" w:space="0" w:color="001D77"/>
              <w:bottom w:val="single" w:sz="4" w:space="0" w:color="001D77"/>
              <w:right w:val="single" w:sz="4" w:space="0" w:color="001D77"/>
            </w:tcBorders>
            <w:vAlign w:val="center"/>
          </w:tcPr>
          <w:p w:rsidR="00A3097C" w:rsidRPr="00831D5C" w:rsidRDefault="00A3097C" w:rsidP="00D96CB1">
            <w:pPr>
              <w:autoSpaceDE w:val="0"/>
              <w:autoSpaceDN w:val="0"/>
              <w:adjustRightInd w:val="0"/>
              <w:spacing w:line="220" w:lineRule="exact"/>
              <w:jc w:val="right"/>
              <w:rPr>
                <w:rFonts w:ascii="Fira Sans" w:hAnsi="Fira Sans" w:cs="Fira Sans"/>
                <w:b/>
                <w:color w:val="000000"/>
                <w:sz w:val="12"/>
                <w:szCs w:val="12"/>
              </w:rPr>
            </w:pPr>
            <w:r w:rsidRPr="00831D5C">
              <w:rPr>
                <w:rFonts w:ascii="Fira Sans" w:hAnsi="Fira Sans" w:cs="Fira Sans"/>
                <w:b/>
                <w:color w:val="000000"/>
                <w:sz w:val="12"/>
                <w:szCs w:val="12"/>
              </w:rPr>
              <w:t>.</w:t>
            </w:r>
          </w:p>
        </w:tc>
        <w:tc>
          <w:tcPr>
            <w:tcW w:w="1115" w:type="dxa"/>
            <w:tcBorders>
              <w:top w:val="single" w:sz="4" w:space="0" w:color="001D77"/>
              <w:left w:val="single" w:sz="4" w:space="0" w:color="001D77"/>
              <w:bottom w:val="single" w:sz="4" w:space="0" w:color="001D77"/>
              <w:right w:val="nil"/>
            </w:tcBorders>
            <w:vAlign w:val="center"/>
          </w:tcPr>
          <w:p w:rsidR="00A3097C" w:rsidRPr="00831D5C" w:rsidRDefault="00A3097C" w:rsidP="00D96CB1">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w:t>
            </w:r>
          </w:p>
        </w:tc>
      </w:tr>
      <w:tr w:rsidR="00A3097C" w:rsidRPr="005F7317" w:rsidTr="00D96CB1">
        <w:trPr>
          <w:trHeight w:hRule="exact" w:val="255"/>
        </w:trPr>
        <w:tc>
          <w:tcPr>
            <w:tcW w:w="1418" w:type="dxa"/>
            <w:vMerge/>
            <w:tcBorders>
              <w:left w:val="nil"/>
              <w:bottom w:val="nil"/>
              <w:right w:val="nil"/>
            </w:tcBorders>
          </w:tcPr>
          <w:p w:rsidR="00A3097C" w:rsidRPr="005F7317" w:rsidRDefault="00A3097C" w:rsidP="00A3097C">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rsidR="00A3097C" w:rsidRPr="005F7317" w:rsidRDefault="00A3097C" w:rsidP="00A3097C">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wskaźnik niewyrównany sezonowo (NSA)</w:t>
            </w:r>
          </w:p>
        </w:tc>
        <w:tc>
          <w:tcPr>
            <w:tcW w:w="992" w:type="dxa"/>
            <w:tcBorders>
              <w:top w:val="single" w:sz="4" w:space="0" w:color="001D77"/>
              <w:left w:val="single" w:sz="4" w:space="0" w:color="001D77"/>
              <w:bottom w:val="single" w:sz="4" w:space="0" w:color="001D77"/>
              <w:right w:val="single" w:sz="4" w:space="0" w:color="001D77"/>
            </w:tcBorders>
            <w:vAlign w:val="center"/>
          </w:tcPr>
          <w:p w:rsidR="00A3097C" w:rsidRPr="00831D5C" w:rsidRDefault="00A3097C" w:rsidP="00D96CB1">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14,1</w:t>
            </w:r>
          </w:p>
        </w:tc>
        <w:tc>
          <w:tcPr>
            <w:tcW w:w="851" w:type="dxa"/>
            <w:tcBorders>
              <w:top w:val="single" w:sz="4" w:space="0" w:color="001D77"/>
              <w:left w:val="single" w:sz="4" w:space="0" w:color="001D77"/>
              <w:bottom w:val="single" w:sz="4" w:space="0" w:color="001D77"/>
              <w:right w:val="single" w:sz="4" w:space="0" w:color="001D77"/>
            </w:tcBorders>
            <w:vAlign w:val="center"/>
          </w:tcPr>
          <w:p w:rsidR="00A3097C" w:rsidRPr="00831D5C" w:rsidRDefault="00A3097C" w:rsidP="00D96CB1">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18,1</w:t>
            </w:r>
          </w:p>
        </w:tc>
        <w:tc>
          <w:tcPr>
            <w:tcW w:w="850" w:type="dxa"/>
            <w:tcBorders>
              <w:top w:val="single" w:sz="4" w:space="0" w:color="001D77"/>
              <w:left w:val="single" w:sz="4" w:space="0" w:color="001D77"/>
              <w:bottom w:val="single" w:sz="4" w:space="0" w:color="001D77"/>
              <w:right w:val="single" w:sz="4" w:space="0" w:color="001D77"/>
            </w:tcBorders>
            <w:vAlign w:val="center"/>
          </w:tcPr>
          <w:p w:rsidR="00A3097C" w:rsidRPr="00831D5C" w:rsidRDefault="00A3097C" w:rsidP="00D96CB1">
            <w:pPr>
              <w:autoSpaceDE w:val="0"/>
              <w:autoSpaceDN w:val="0"/>
              <w:adjustRightInd w:val="0"/>
              <w:spacing w:line="220" w:lineRule="exact"/>
              <w:jc w:val="right"/>
              <w:rPr>
                <w:rFonts w:ascii="Fira Sans" w:hAnsi="Fira Sans" w:cs="Fira Sans"/>
                <w:b/>
                <w:color w:val="000000"/>
                <w:sz w:val="12"/>
                <w:szCs w:val="12"/>
              </w:rPr>
            </w:pPr>
            <w:r w:rsidRPr="00831D5C">
              <w:rPr>
                <w:rFonts w:ascii="Fira Sans" w:hAnsi="Fira Sans" w:cs="Fira Sans"/>
                <w:b/>
                <w:color w:val="000000"/>
                <w:sz w:val="12"/>
                <w:szCs w:val="12"/>
              </w:rPr>
              <w:t>18,8</w:t>
            </w:r>
          </w:p>
        </w:tc>
        <w:tc>
          <w:tcPr>
            <w:tcW w:w="1115" w:type="dxa"/>
            <w:tcBorders>
              <w:top w:val="single" w:sz="4" w:space="0" w:color="001D77"/>
              <w:left w:val="single" w:sz="4" w:space="0" w:color="001D77"/>
              <w:bottom w:val="single" w:sz="4" w:space="0" w:color="001D77"/>
              <w:right w:val="nil"/>
            </w:tcBorders>
            <w:vAlign w:val="center"/>
          </w:tcPr>
          <w:p w:rsidR="00A3097C" w:rsidRPr="00831D5C" w:rsidRDefault="00A3097C" w:rsidP="00D96CB1">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25,8</w:t>
            </w:r>
          </w:p>
        </w:tc>
      </w:tr>
      <w:tr w:rsidR="00A3097C" w:rsidRPr="005F7317" w:rsidTr="00D96CB1">
        <w:trPr>
          <w:trHeight w:hRule="exact" w:val="255"/>
        </w:trPr>
        <w:tc>
          <w:tcPr>
            <w:tcW w:w="1418" w:type="dxa"/>
            <w:vMerge/>
            <w:tcBorders>
              <w:left w:val="nil"/>
              <w:bottom w:val="nil"/>
              <w:right w:val="nil"/>
            </w:tcBorders>
          </w:tcPr>
          <w:p w:rsidR="00A3097C" w:rsidRPr="005F7317" w:rsidRDefault="00A3097C" w:rsidP="00A3097C">
            <w:pPr>
              <w:spacing w:before="120" w:after="120"/>
              <w:rPr>
                <w:rFonts w:ascii="Fira Sans" w:hAnsi="Fira Sans"/>
                <w:sz w:val="14"/>
                <w:szCs w:val="14"/>
              </w:rPr>
            </w:pPr>
          </w:p>
        </w:tc>
        <w:tc>
          <w:tcPr>
            <w:tcW w:w="2835" w:type="dxa"/>
            <w:tcBorders>
              <w:top w:val="single" w:sz="4" w:space="0" w:color="001D77"/>
              <w:left w:val="nil"/>
              <w:bottom w:val="single" w:sz="4" w:space="0" w:color="001D77"/>
              <w:right w:val="single" w:sz="4" w:space="0" w:color="001D77"/>
            </w:tcBorders>
            <w:vAlign w:val="center"/>
          </w:tcPr>
          <w:p w:rsidR="00A3097C" w:rsidRPr="005F7317" w:rsidRDefault="00A3097C" w:rsidP="00A3097C">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składowa "diagnostyczna" (NSA)</w:t>
            </w:r>
          </w:p>
        </w:tc>
        <w:tc>
          <w:tcPr>
            <w:tcW w:w="992" w:type="dxa"/>
            <w:tcBorders>
              <w:top w:val="single" w:sz="4" w:space="0" w:color="001D77"/>
              <w:left w:val="single" w:sz="4" w:space="0" w:color="001D77"/>
              <w:bottom w:val="single" w:sz="4" w:space="0" w:color="001D77"/>
              <w:right w:val="single" w:sz="4" w:space="0" w:color="001D77"/>
            </w:tcBorders>
            <w:vAlign w:val="center"/>
          </w:tcPr>
          <w:p w:rsidR="00A3097C" w:rsidRPr="00831D5C" w:rsidRDefault="00A3097C" w:rsidP="00D96CB1">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29,9</w:t>
            </w:r>
          </w:p>
        </w:tc>
        <w:tc>
          <w:tcPr>
            <w:tcW w:w="851" w:type="dxa"/>
            <w:tcBorders>
              <w:top w:val="single" w:sz="4" w:space="0" w:color="001D77"/>
              <w:left w:val="single" w:sz="4" w:space="0" w:color="001D77"/>
              <w:bottom w:val="single" w:sz="4" w:space="0" w:color="001D77"/>
              <w:right w:val="single" w:sz="4" w:space="0" w:color="001D77"/>
            </w:tcBorders>
            <w:vAlign w:val="center"/>
          </w:tcPr>
          <w:p w:rsidR="00A3097C" w:rsidRPr="00831D5C" w:rsidRDefault="00A3097C" w:rsidP="00D96CB1">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34,2</w:t>
            </w:r>
          </w:p>
        </w:tc>
        <w:tc>
          <w:tcPr>
            <w:tcW w:w="850" w:type="dxa"/>
            <w:tcBorders>
              <w:top w:val="single" w:sz="4" w:space="0" w:color="001D77"/>
              <w:left w:val="single" w:sz="4" w:space="0" w:color="001D77"/>
              <w:bottom w:val="single" w:sz="4" w:space="0" w:color="001D77"/>
              <w:right w:val="single" w:sz="4" w:space="0" w:color="001D77"/>
            </w:tcBorders>
            <w:vAlign w:val="center"/>
          </w:tcPr>
          <w:p w:rsidR="00A3097C" w:rsidRPr="00831D5C" w:rsidRDefault="00A3097C" w:rsidP="00D96CB1">
            <w:pPr>
              <w:autoSpaceDE w:val="0"/>
              <w:autoSpaceDN w:val="0"/>
              <w:adjustRightInd w:val="0"/>
              <w:spacing w:line="220" w:lineRule="exact"/>
              <w:jc w:val="right"/>
              <w:rPr>
                <w:rFonts w:ascii="Fira Sans" w:hAnsi="Fira Sans" w:cs="Fira Sans"/>
                <w:b/>
                <w:color w:val="000000"/>
                <w:sz w:val="12"/>
                <w:szCs w:val="12"/>
              </w:rPr>
            </w:pPr>
            <w:r w:rsidRPr="00831D5C">
              <w:rPr>
                <w:rFonts w:ascii="Fira Sans" w:hAnsi="Fira Sans" w:cs="Fira Sans"/>
                <w:b/>
                <w:color w:val="000000"/>
                <w:sz w:val="12"/>
                <w:szCs w:val="12"/>
              </w:rPr>
              <w:t>35,1</w:t>
            </w:r>
          </w:p>
        </w:tc>
        <w:tc>
          <w:tcPr>
            <w:tcW w:w="1115" w:type="dxa"/>
            <w:tcBorders>
              <w:top w:val="single" w:sz="4" w:space="0" w:color="001D77"/>
              <w:left w:val="single" w:sz="4" w:space="0" w:color="001D77"/>
              <w:bottom w:val="single" w:sz="4" w:space="0" w:color="001D77"/>
              <w:right w:val="nil"/>
            </w:tcBorders>
            <w:vAlign w:val="center"/>
          </w:tcPr>
          <w:p w:rsidR="00A3097C" w:rsidRPr="00831D5C" w:rsidRDefault="00A3097C" w:rsidP="00D96CB1">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32,9</w:t>
            </w:r>
          </w:p>
        </w:tc>
      </w:tr>
      <w:tr w:rsidR="00A3097C" w:rsidRPr="005F7317" w:rsidTr="00D96CB1">
        <w:trPr>
          <w:trHeight w:val="255"/>
        </w:trPr>
        <w:tc>
          <w:tcPr>
            <w:tcW w:w="1418" w:type="dxa"/>
            <w:vMerge/>
            <w:tcBorders>
              <w:left w:val="nil"/>
              <w:bottom w:val="nil"/>
              <w:right w:val="nil"/>
            </w:tcBorders>
          </w:tcPr>
          <w:p w:rsidR="00A3097C" w:rsidRPr="005F7317" w:rsidRDefault="00A3097C" w:rsidP="00A3097C">
            <w:pPr>
              <w:spacing w:before="120" w:after="120"/>
              <w:rPr>
                <w:rFonts w:ascii="Fira Sans" w:hAnsi="Fira Sans"/>
                <w:sz w:val="14"/>
                <w:szCs w:val="14"/>
              </w:rPr>
            </w:pPr>
          </w:p>
        </w:tc>
        <w:tc>
          <w:tcPr>
            <w:tcW w:w="2835" w:type="dxa"/>
            <w:tcBorders>
              <w:top w:val="single" w:sz="4" w:space="0" w:color="001D77"/>
              <w:left w:val="nil"/>
              <w:bottom w:val="nil"/>
              <w:right w:val="single" w:sz="4" w:space="0" w:color="001D77"/>
            </w:tcBorders>
            <w:vAlign w:val="center"/>
          </w:tcPr>
          <w:p w:rsidR="00A3097C" w:rsidRPr="005F7317" w:rsidRDefault="00A3097C" w:rsidP="00A3097C">
            <w:pPr>
              <w:autoSpaceDE w:val="0"/>
              <w:autoSpaceDN w:val="0"/>
              <w:adjustRightInd w:val="0"/>
              <w:spacing w:line="220" w:lineRule="exact"/>
              <w:rPr>
                <w:rFonts w:ascii="Fira Sans" w:hAnsi="Fira Sans" w:cs="Fira Sans"/>
                <w:color w:val="000000"/>
                <w:sz w:val="12"/>
                <w:szCs w:val="12"/>
              </w:rPr>
            </w:pPr>
            <w:r w:rsidRPr="005F7317">
              <w:rPr>
                <w:rFonts w:ascii="Fira Sans" w:hAnsi="Fira Sans" w:cs="Fira Sans"/>
                <w:color w:val="000000"/>
                <w:sz w:val="12"/>
                <w:szCs w:val="12"/>
              </w:rPr>
              <w:t>składowa "prognostyczna" (NSA)</w:t>
            </w:r>
          </w:p>
        </w:tc>
        <w:tc>
          <w:tcPr>
            <w:tcW w:w="992" w:type="dxa"/>
            <w:tcBorders>
              <w:top w:val="single" w:sz="4" w:space="0" w:color="001D77"/>
              <w:left w:val="single" w:sz="4" w:space="0" w:color="001D77"/>
              <w:bottom w:val="nil"/>
              <w:right w:val="single" w:sz="4" w:space="0" w:color="001D77"/>
            </w:tcBorders>
            <w:vAlign w:val="center"/>
          </w:tcPr>
          <w:p w:rsidR="00A3097C" w:rsidRPr="00831D5C" w:rsidRDefault="00A3097C" w:rsidP="00D96CB1">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-1,7</w:t>
            </w:r>
          </w:p>
        </w:tc>
        <w:tc>
          <w:tcPr>
            <w:tcW w:w="851" w:type="dxa"/>
            <w:tcBorders>
              <w:top w:val="single" w:sz="4" w:space="0" w:color="001D77"/>
              <w:left w:val="single" w:sz="4" w:space="0" w:color="001D77"/>
              <w:bottom w:val="nil"/>
              <w:right w:val="single" w:sz="4" w:space="0" w:color="001D77"/>
            </w:tcBorders>
            <w:vAlign w:val="center"/>
          </w:tcPr>
          <w:p w:rsidR="00A3097C" w:rsidRPr="00831D5C" w:rsidRDefault="00A3097C" w:rsidP="00D96CB1">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1,9</w:t>
            </w:r>
          </w:p>
        </w:tc>
        <w:tc>
          <w:tcPr>
            <w:tcW w:w="850" w:type="dxa"/>
            <w:tcBorders>
              <w:top w:val="single" w:sz="4" w:space="0" w:color="001D77"/>
              <w:left w:val="single" w:sz="4" w:space="0" w:color="001D77"/>
              <w:bottom w:val="nil"/>
              <w:right w:val="single" w:sz="4" w:space="0" w:color="001D77"/>
            </w:tcBorders>
            <w:vAlign w:val="center"/>
          </w:tcPr>
          <w:p w:rsidR="00A3097C" w:rsidRPr="00831D5C" w:rsidRDefault="00A3097C" w:rsidP="00D96CB1">
            <w:pPr>
              <w:autoSpaceDE w:val="0"/>
              <w:autoSpaceDN w:val="0"/>
              <w:adjustRightInd w:val="0"/>
              <w:spacing w:line="220" w:lineRule="exact"/>
              <w:jc w:val="right"/>
              <w:rPr>
                <w:rFonts w:ascii="Fira Sans" w:hAnsi="Fira Sans" w:cs="Fira Sans"/>
                <w:b/>
                <w:color w:val="000000"/>
                <w:sz w:val="12"/>
                <w:szCs w:val="12"/>
              </w:rPr>
            </w:pPr>
            <w:r w:rsidRPr="00831D5C">
              <w:rPr>
                <w:rFonts w:ascii="Fira Sans" w:hAnsi="Fira Sans" w:cs="Fira Sans"/>
                <w:b/>
                <w:color w:val="000000"/>
                <w:sz w:val="12"/>
                <w:szCs w:val="12"/>
              </w:rPr>
              <w:t>2,4</w:t>
            </w:r>
          </w:p>
        </w:tc>
        <w:tc>
          <w:tcPr>
            <w:tcW w:w="1115" w:type="dxa"/>
            <w:tcBorders>
              <w:top w:val="single" w:sz="4" w:space="0" w:color="001D77"/>
              <w:left w:val="single" w:sz="4" w:space="0" w:color="001D77"/>
              <w:bottom w:val="nil"/>
              <w:right w:val="nil"/>
            </w:tcBorders>
            <w:vAlign w:val="center"/>
          </w:tcPr>
          <w:p w:rsidR="00A3097C" w:rsidRPr="00831D5C" w:rsidRDefault="00A3097C" w:rsidP="00D96CB1">
            <w:pPr>
              <w:autoSpaceDE w:val="0"/>
              <w:autoSpaceDN w:val="0"/>
              <w:adjustRightInd w:val="0"/>
              <w:spacing w:line="220" w:lineRule="exact"/>
              <w:jc w:val="right"/>
              <w:rPr>
                <w:rFonts w:ascii="Fira Sans" w:hAnsi="Fira Sans" w:cs="Fira Sans"/>
                <w:color w:val="000000"/>
                <w:sz w:val="12"/>
                <w:szCs w:val="12"/>
              </w:rPr>
            </w:pPr>
            <w:r w:rsidRPr="00831D5C">
              <w:rPr>
                <w:rFonts w:ascii="Fira Sans" w:hAnsi="Fira Sans" w:cs="Fira Sans"/>
                <w:color w:val="000000"/>
                <w:sz w:val="12"/>
                <w:szCs w:val="12"/>
              </w:rPr>
              <w:t>18,6</w:t>
            </w:r>
          </w:p>
        </w:tc>
      </w:tr>
    </w:tbl>
    <w:p w:rsidR="002E680D" w:rsidRPr="001C7CB8" w:rsidRDefault="002E680D" w:rsidP="007F3448">
      <w:pPr>
        <w:pStyle w:val="tytuinformacji"/>
        <w:rPr>
          <w:sz w:val="12"/>
          <w:szCs w:val="12"/>
        </w:rPr>
      </w:pPr>
    </w:p>
    <w:p w:rsidR="003F106B" w:rsidRPr="007F3448" w:rsidRDefault="004D2636" w:rsidP="007F3448">
      <w:pPr>
        <w:pStyle w:val="tytuinformacji"/>
        <w:rPr>
          <w:sz w:val="32"/>
          <w:szCs w:val="32"/>
        </w:rPr>
      </w:pPr>
      <w:r w:rsidRPr="004D2636">
        <w:rPr>
          <w:sz w:val="32"/>
          <w:szCs w:val="32"/>
        </w:rPr>
        <w:lastRenderedPageBreak/>
        <w:t>Pogłębione pytania o aktualne zagadnienia gospodarcze oraz wpływ wojny w Ukrainie na koniunkturę – oceny i oczekiwania</w:t>
      </w:r>
    </w:p>
    <w:tbl>
      <w:tblPr>
        <w:tblStyle w:val="Tabela-Siatka"/>
        <w:tblW w:w="0" w:type="auto"/>
        <w:tblBorders>
          <w:top w:val="none" w:sz="0" w:space="0" w:color="auto"/>
          <w:left w:val="single" w:sz="4" w:space="0" w:color="001D77"/>
          <w:bottom w:val="none" w:sz="0" w:space="0" w:color="auto"/>
          <w:right w:val="none" w:sz="0" w:space="0" w:color="auto"/>
          <w:insideH w:val="none" w:sz="0" w:space="0" w:color="auto"/>
          <w:insideV w:val="none" w:sz="0" w:space="0" w:color="auto"/>
        </w:tblBorders>
        <w:shd w:val="clear" w:color="auto" w:fill="C4CBF5"/>
        <w:tblLook w:val="04A0" w:firstRow="1" w:lastRow="0" w:firstColumn="1" w:lastColumn="0" w:noHBand="0" w:noVBand="1"/>
        <w:tblCaption w:val="Wpływ pandemii COVID-19 na koniunkturę "/>
        <w:tblDescription w:val="Badanie zostało przeprowadzone w dniach od 1 do 10 lutego 2022 r. na próbie jednostek przemysłowych, budowla-nych, handlowych i usługowych. W przeciwieństwie do podstawowego badania koniunktury, odpowiedzi na dodatkowy blok pytań były udzielane na zasadzie dobrowolności. W pytaniach 1, 4 i 5 zaprezentowany jest procent odpowiedzi respondentów na dany wariant, w pytaniach 2, 3 i 6 – średnia z wartości udzielonych odpowiedzi. Dane zostały zagre-gowane zgodnie z metodologią agregacji (ważenia) stosowaną standardowo w badaniu koniunktury gospodarczej. "/>
      </w:tblPr>
      <w:tblGrid>
        <w:gridCol w:w="8044"/>
      </w:tblGrid>
      <w:tr w:rsidR="003A76AB" w:rsidRPr="006B3A7A" w:rsidTr="00401A0F">
        <w:tc>
          <w:tcPr>
            <w:tcW w:w="8044" w:type="dxa"/>
            <w:tcBorders>
              <w:left w:val="single" w:sz="18" w:space="0" w:color="001D77"/>
            </w:tcBorders>
            <w:shd w:val="clear" w:color="auto" w:fill="C4CBF5"/>
          </w:tcPr>
          <w:p w:rsidR="003A76AB" w:rsidRPr="006B3A7A" w:rsidRDefault="003911BB" w:rsidP="00CF7B90">
            <w:pPr>
              <w:pStyle w:val="tytuinformacji"/>
              <w:tabs>
                <w:tab w:val="left" w:pos="2950"/>
              </w:tabs>
              <w:spacing w:before="120" w:after="120" w:line="220" w:lineRule="exact"/>
              <w:jc w:val="both"/>
              <w:rPr>
                <w:rFonts w:ascii="Fira Sans" w:hAnsi="Fira Sans"/>
                <w:sz w:val="14"/>
                <w:szCs w:val="14"/>
              </w:rPr>
            </w:pPr>
            <w:r w:rsidRPr="006B3A7A">
              <w:rPr>
                <w:rFonts w:ascii="Fira Sans" w:hAnsi="Fira Sans"/>
                <w:sz w:val="14"/>
                <w:szCs w:val="14"/>
              </w:rPr>
              <w:t xml:space="preserve">Badanie zostało przeprowadzone </w:t>
            </w:r>
            <w:r w:rsidR="00DC0BBB" w:rsidRPr="006B3A7A">
              <w:rPr>
                <w:rFonts w:ascii="Fira Sans" w:hAnsi="Fira Sans"/>
                <w:sz w:val="14"/>
                <w:szCs w:val="14"/>
              </w:rPr>
              <w:t xml:space="preserve">od 1 do 10 </w:t>
            </w:r>
            <w:r w:rsidR="00F72A4D">
              <w:rPr>
                <w:rFonts w:ascii="Fira Sans" w:hAnsi="Fira Sans"/>
                <w:sz w:val="14"/>
                <w:szCs w:val="14"/>
              </w:rPr>
              <w:t xml:space="preserve">dnia </w:t>
            </w:r>
            <w:r w:rsidR="001C6582">
              <w:rPr>
                <w:rFonts w:ascii="Fira Sans" w:hAnsi="Fira Sans"/>
                <w:sz w:val="14"/>
                <w:szCs w:val="14"/>
              </w:rPr>
              <w:t>bieżącego miesiąca</w:t>
            </w:r>
            <w:r w:rsidRPr="006B3A7A">
              <w:rPr>
                <w:rFonts w:ascii="Fira Sans" w:hAnsi="Fira Sans"/>
                <w:sz w:val="14"/>
                <w:szCs w:val="14"/>
              </w:rPr>
              <w:t xml:space="preserve"> na próbie jednostek przemysłowych, budowlanych, handlowych i usługowych. </w:t>
            </w:r>
            <w:r w:rsidR="00EE23B5">
              <w:rPr>
                <w:rFonts w:ascii="Fira Sans" w:hAnsi="Fira Sans"/>
                <w:sz w:val="14"/>
                <w:szCs w:val="14"/>
              </w:rPr>
              <w:t xml:space="preserve">Pytania </w:t>
            </w:r>
            <w:r w:rsidR="00A60F8B">
              <w:rPr>
                <w:rFonts w:ascii="Fira Sans" w:hAnsi="Fira Sans"/>
                <w:sz w:val="14"/>
                <w:szCs w:val="14"/>
              </w:rPr>
              <w:t>został</w:t>
            </w:r>
            <w:r w:rsidR="00EE23B5">
              <w:rPr>
                <w:rFonts w:ascii="Fira Sans" w:hAnsi="Fira Sans"/>
                <w:sz w:val="14"/>
                <w:szCs w:val="14"/>
              </w:rPr>
              <w:t>y</w:t>
            </w:r>
            <w:r w:rsidR="00A60F8B">
              <w:rPr>
                <w:rFonts w:ascii="Fira Sans" w:hAnsi="Fira Sans"/>
                <w:sz w:val="14"/>
                <w:szCs w:val="14"/>
              </w:rPr>
              <w:t xml:space="preserve"> podzielon</w:t>
            </w:r>
            <w:r w:rsidR="00EE23B5">
              <w:rPr>
                <w:rFonts w:ascii="Fira Sans" w:hAnsi="Fira Sans"/>
                <w:sz w:val="14"/>
                <w:szCs w:val="14"/>
              </w:rPr>
              <w:t>e</w:t>
            </w:r>
            <w:r w:rsidR="00A60F8B">
              <w:rPr>
                <w:rFonts w:ascii="Fira Sans" w:hAnsi="Fira Sans"/>
                <w:sz w:val="14"/>
                <w:szCs w:val="14"/>
              </w:rPr>
              <w:t xml:space="preserve"> na </w:t>
            </w:r>
            <w:r w:rsidR="0036077A">
              <w:rPr>
                <w:rFonts w:ascii="Fira Sans" w:hAnsi="Fira Sans"/>
                <w:sz w:val="14"/>
                <w:szCs w:val="14"/>
              </w:rPr>
              <w:t>dwie</w:t>
            </w:r>
            <w:r w:rsidR="00A60F8B">
              <w:rPr>
                <w:rFonts w:ascii="Fira Sans" w:hAnsi="Fira Sans"/>
                <w:sz w:val="14"/>
                <w:szCs w:val="14"/>
              </w:rPr>
              <w:t xml:space="preserve"> sekcje –</w:t>
            </w:r>
            <w:r w:rsidR="0036077A">
              <w:rPr>
                <w:rFonts w:ascii="Fira Sans" w:hAnsi="Fira Sans"/>
                <w:sz w:val="14"/>
                <w:szCs w:val="14"/>
              </w:rPr>
              <w:t xml:space="preserve"> </w:t>
            </w:r>
            <w:r w:rsidR="00CF7B90">
              <w:rPr>
                <w:rFonts w:ascii="Fira Sans" w:hAnsi="Fira Sans"/>
                <w:sz w:val="14"/>
                <w:szCs w:val="14"/>
              </w:rPr>
              <w:t>p</w:t>
            </w:r>
            <w:r w:rsidR="00156AFA">
              <w:rPr>
                <w:rFonts w:ascii="Fira Sans" w:hAnsi="Fira Sans"/>
                <w:sz w:val="14"/>
                <w:szCs w:val="14"/>
              </w:rPr>
              <w:t>ytań d</w:t>
            </w:r>
            <w:r w:rsidR="008562BB">
              <w:rPr>
                <w:rFonts w:ascii="Fira Sans" w:hAnsi="Fira Sans"/>
                <w:sz w:val="14"/>
                <w:szCs w:val="14"/>
              </w:rPr>
              <w:t>iagnozujących</w:t>
            </w:r>
            <w:r w:rsidR="00156AFA">
              <w:rPr>
                <w:rFonts w:ascii="Fira Sans" w:hAnsi="Fira Sans"/>
                <w:sz w:val="14"/>
                <w:szCs w:val="14"/>
              </w:rPr>
              <w:t xml:space="preserve"> wpływ wojny w</w:t>
            </w:r>
            <w:r w:rsidR="00CF7B90">
              <w:rPr>
                <w:rFonts w:ascii="Fira Sans" w:hAnsi="Fira Sans"/>
                <w:sz w:val="14"/>
                <w:szCs w:val="14"/>
              </w:rPr>
              <w:t xml:space="preserve"> Ukrainie na koniunkturę gospodarczą</w:t>
            </w:r>
            <w:r w:rsidR="0036077A">
              <w:rPr>
                <w:rFonts w:ascii="Fira Sans" w:hAnsi="Fira Sans"/>
                <w:sz w:val="14"/>
                <w:szCs w:val="14"/>
              </w:rPr>
              <w:t xml:space="preserve"> </w:t>
            </w:r>
            <w:r w:rsidR="001D16E1">
              <w:rPr>
                <w:rFonts w:ascii="Fira Sans" w:hAnsi="Fira Sans"/>
                <w:sz w:val="14"/>
                <w:szCs w:val="14"/>
              </w:rPr>
              <w:t xml:space="preserve">oraz </w:t>
            </w:r>
            <w:r w:rsidR="00692B68" w:rsidRPr="00692B68">
              <w:rPr>
                <w:rFonts w:ascii="Fira Sans" w:hAnsi="Fira Sans"/>
                <w:sz w:val="14"/>
                <w:szCs w:val="14"/>
              </w:rPr>
              <w:t>dotyczących procesów cenowych</w:t>
            </w:r>
            <w:r w:rsidR="00CF7B90">
              <w:rPr>
                <w:rFonts w:ascii="Fira Sans" w:hAnsi="Fira Sans"/>
                <w:sz w:val="14"/>
                <w:szCs w:val="14"/>
              </w:rPr>
              <w:t xml:space="preserve">. </w:t>
            </w:r>
            <w:r w:rsidR="001A3139">
              <w:rPr>
                <w:rFonts w:ascii="Fira Sans" w:hAnsi="Fira Sans"/>
                <w:sz w:val="14"/>
                <w:szCs w:val="14"/>
              </w:rPr>
              <w:t>O</w:t>
            </w:r>
            <w:r w:rsidRPr="006B3A7A">
              <w:rPr>
                <w:rFonts w:ascii="Fira Sans" w:hAnsi="Fira Sans"/>
                <w:sz w:val="14"/>
                <w:szCs w:val="14"/>
              </w:rPr>
              <w:t xml:space="preserve">dpowiedzi na </w:t>
            </w:r>
            <w:r w:rsidR="001067D2">
              <w:rPr>
                <w:rFonts w:ascii="Fira Sans" w:hAnsi="Fira Sans"/>
                <w:sz w:val="14"/>
                <w:szCs w:val="14"/>
              </w:rPr>
              <w:t xml:space="preserve">cały </w:t>
            </w:r>
            <w:r w:rsidRPr="006B3A7A">
              <w:rPr>
                <w:rFonts w:ascii="Fira Sans" w:hAnsi="Fira Sans"/>
                <w:sz w:val="14"/>
                <w:szCs w:val="14"/>
              </w:rPr>
              <w:t xml:space="preserve">dodatkowy blok pytań </w:t>
            </w:r>
            <w:r w:rsidR="00BE34AE">
              <w:rPr>
                <w:rFonts w:ascii="Fira Sans" w:hAnsi="Fira Sans"/>
                <w:sz w:val="14"/>
                <w:szCs w:val="14"/>
              </w:rPr>
              <w:t>są</w:t>
            </w:r>
            <w:r w:rsidRPr="006B3A7A">
              <w:rPr>
                <w:rFonts w:ascii="Fira Sans" w:hAnsi="Fira Sans"/>
                <w:sz w:val="14"/>
                <w:szCs w:val="14"/>
              </w:rPr>
              <w:t xml:space="preserve"> udzie</w:t>
            </w:r>
            <w:r w:rsidR="002E1391" w:rsidRPr="006B3A7A">
              <w:rPr>
                <w:rFonts w:ascii="Fira Sans" w:hAnsi="Fira Sans"/>
                <w:sz w:val="14"/>
                <w:szCs w:val="14"/>
              </w:rPr>
              <w:t>lane na zasadzie dobrowolności</w:t>
            </w:r>
            <w:r w:rsidRPr="006B3A7A">
              <w:rPr>
                <w:rFonts w:ascii="Fira Sans" w:hAnsi="Fira Sans"/>
                <w:sz w:val="14"/>
                <w:szCs w:val="14"/>
              </w:rPr>
              <w:t>.</w:t>
            </w:r>
            <w:r w:rsidR="00B91165" w:rsidRPr="006B3A7A">
              <w:rPr>
                <w:rFonts w:ascii="Fira Sans" w:hAnsi="Fira Sans"/>
                <w:sz w:val="14"/>
                <w:szCs w:val="14"/>
              </w:rPr>
              <w:t xml:space="preserve"> </w:t>
            </w:r>
            <w:r w:rsidR="00FD2E85" w:rsidRPr="00FD2E85">
              <w:rPr>
                <w:rFonts w:ascii="Fira Sans" w:hAnsi="Fira Sans"/>
                <w:sz w:val="14"/>
                <w:szCs w:val="14"/>
              </w:rPr>
              <w:t xml:space="preserve">W poniższej tabeli </w:t>
            </w:r>
            <w:r w:rsidR="0036077A" w:rsidRPr="0036077A">
              <w:rPr>
                <w:rFonts w:ascii="Fira Sans" w:hAnsi="Fira Sans"/>
                <w:sz w:val="14"/>
                <w:szCs w:val="14"/>
              </w:rPr>
              <w:t xml:space="preserve">we wszystkich pytaniach prezentowany jest procent </w:t>
            </w:r>
            <w:r w:rsidR="00EA1E69">
              <w:rPr>
                <w:rFonts w:ascii="Fira Sans" w:hAnsi="Fira Sans"/>
                <w:sz w:val="14"/>
                <w:szCs w:val="14"/>
              </w:rPr>
              <w:t xml:space="preserve">(ważony) </w:t>
            </w:r>
            <w:r w:rsidR="0036077A" w:rsidRPr="0036077A">
              <w:rPr>
                <w:rFonts w:ascii="Fira Sans" w:hAnsi="Fira Sans"/>
                <w:sz w:val="14"/>
                <w:szCs w:val="14"/>
              </w:rPr>
              <w:t>odpowiedzi respondentów na dany wariant</w:t>
            </w:r>
            <w:r w:rsidR="0036077A">
              <w:rPr>
                <w:rFonts w:ascii="Fira Sans" w:hAnsi="Fira Sans"/>
                <w:sz w:val="14"/>
                <w:szCs w:val="14"/>
              </w:rPr>
              <w:t xml:space="preserve">. </w:t>
            </w:r>
            <w:r w:rsidR="00242E6C" w:rsidRPr="006B3A7A">
              <w:rPr>
                <w:rFonts w:ascii="Fira Sans" w:hAnsi="Fira Sans"/>
                <w:sz w:val="14"/>
                <w:szCs w:val="14"/>
              </w:rPr>
              <w:t>Dane zostały zagregowane zgodnie z</w:t>
            </w:r>
            <w:r w:rsidR="00FE1FDB" w:rsidRPr="006B3A7A">
              <w:rPr>
                <w:rFonts w:ascii="Fira Sans" w:hAnsi="Fira Sans"/>
                <w:sz w:val="14"/>
                <w:szCs w:val="14"/>
              </w:rPr>
              <w:t> </w:t>
            </w:r>
            <w:r w:rsidR="00242E6C" w:rsidRPr="006B3A7A">
              <w:rPr>
                <w:rFonts w:ascii="Fira Sans" w:hAnsi="Fira Sans"/>
                <w:sz w:val="14"/>
                <w:szCs w:val="14"/>
              </w:rPr>
              <w:t>metodologią agregacji (w</w:t>
            </w:r>
            <w:r w:rsidR="00EA1E69">
              <w:rPr>
                <w:rFonts w:ascii="Fira Sans" w:hAnsi="Fira Sans"/>
                <w:sz w:val="14"/>
                <w:szCs w:val="14"/>
              </w:rPr>
              <w:t>ażenia) stosowaną standardowo w</w:t>
            </w:r>
            <w:r w:rsidR="00754FA9">
              <w:rPr>
                <w:rFonts w:ascii="Fira Sans" w:hAnsi="Fira Sans"/>
                <w:sz w:val="14"/>
                <w:szCs w:val="14"/>
              </w:rPr>
              <w:t> </w:t>
            </w:r>
            <w:r w:rsidR="00242E6C" w:rsidRPr="006B3A7A">
              <w:rPr>
                <w:rFonts w:ascii="Fira Sans" w:hAnsi="Fira Sans"/>
                <w:sz w:val="14"/>
                <w:szCs w:val="14"/>
              </w:rPr>
              <w:t>badaniu koniunktury gospodarczej.</w:t>
            </w:r>
            <w:r w:rsidR="006413CF" w:rsidRPr="006B3A7A">
              <w:rPr>
                <w:rFonts w:ascii="Fira Sans" w:hAnsi="Fira Sans"/>
                <w:sz w:val="14"/>
                <w:szCs w:val="14"/>
              </w:rPr>
              <w:t xml:space="preserve"> </w:t>
            </w:r>
          </w:p>
        </w:tc>
      </w:tr>
    </w:tbl>
    <w:p w:rsidR="00326F3F" w:rsidRPr="006B3A7A" w:rsidRDefault="00326F3F" w:rsidP="00326F3F">
      <w:pPr>
        <w:pStyle w:val="Nagwek1"/>
        <w:ind w:left="851" w:hanging="851"/>
        <w:rPr>
          <w:rFonts w:ascii="Fira Sans" w:hAnsi="Fira Sans"/>
          <w:spacing w:val="-2"/>
          <w:szCs w:val="19"/>
        </w:rPr>
      </w:pPr>
      <w:r w:rsidRPr="00677A35">
        <w:rPr>
          <w:rFonts w:ascii="Fira Sans" w:hAnsi="Fira Sans"/>
          <w:b/>
          <w:color w:val="000000" w:themeColor="text1"/>
          <w:szCs w:val="19"/>
        </w:rPr>
        <w:t>Tabl</w:t>
      </w:r>
      <w:r w:rsidR="009E4D02">
        <w:rPr>
          <w:rFonts w:ascii="Fira Sans" w:hAnsi="Fira Sans"/>
          <w:b/>
          <w:color w:val="000000" w:themeColor="text1"/>
          <w:szCs w:val="19"/>
        </w:rPr>
        <w:t>.</w:t>
      </w:r>
      <w:r w:rsidRPr="00677A35">
        <w:rPr>
          <w:rFonts w:ascii="Fira Sans" w:hAnsi="Fira Sans"/>
          <w:b/>
          <w:color w:val="000000" w:themeColor="text1"/>
          <w:szCs w:val="19"/>
        </w:rPr>
        <w:t xml:space="preserve"> 2. </w:t>
      </w:r>
      <w:r w:rsidR="00B230D8" w:rsidRPr="00B230D8">
        <w:rPr>
          <w:rFonts w:ascii="Fira Sans" w:hAnsi="Fira Sans"/>
          <w:b/>
          <w:color w:val="000000" w:themeColor="text1"/>
          <w:szCs w:val="19"/>
        </w:rPr>
        <w:t>Pogłębione pytania o aktualne zagadnienia gospodarcze</w:t>
      </w:r>
    </w:p>
    <w:tbl>
      <w:tblPr>
        <w:tblStyle w:val="Tabela-Siatka"/>
        <w:tblW w:w="8096" w:type="dxa"/>
        <w:tblLayout w:type="fixed"/>
        <w:tblLook w:val="04A0" w:firstRow="1" w:lastRow="0" w:firstColumn="1" w:lastColumn="0" w:noHBand="0" w:noVBand="1"/>
        <w:tblCaption w:val="Tablica 2. Pogłębione pytania o aktualne zagadnienia gospodarcze"/>
        <w:tblDescription w:val="Pogłębione pytania o aktualne zagadnienia gospodarcze oraz wpływ wojny w Ukrainie na koniunkturę w przetwórstwie przemysłowym, budownictwie, handlu hurtowym, handlu detalicznym, transporcie i gospodarce magazynowej oraz zakwaterowaniu i gastronomii. Dane dla bieżącego miesiąca. "/>
      </w:tblPr>
      <w:tblGrid>
        <w:gridCol w:w="2552"/>
        <w:gridCol w:w="847"/>
        <w:gridCol w:w="907"/>
        <w:gridCol w:w="924"/>
        <w:gridCol w:w="959"/>
        <w:gridCol w:w="952"/>
        <w:gridCol w:w="955"/>
      </w:tblGrid>
      <w:tr w:rsidR="0036077A" w:rsidRPr="0059047B" w:rsidTr="00C35F78">
        <w:tc>
          <w:tcPr>
            <w:tcW w:w="2552" w:type="dxa"/>
            <w:tcBorders>
              <w:top w:val="nil"/>
              <w:left w:val="nil"/>
              <w:bottom w:val="single" w:sz="2" w:space="0" w:color="001D77"/>
              <w:right w:val="single" w:sz="2" w:space="0" w:color="001D77"/>
            </w:tcBorders>
            <w:vAlign w:val="center"/>
          </w:tcPr>
          <w:p w:rsidR="0036077A" w:rsidRPr="0059047B" w:rsidRDefault="0036077A" w:rsidP="00AE614C">
            <w:pPr>
              <w:spacing w:line="259" w:lineRule="auto"/>
              <w:jc w:val="center"/>
              <w:rPr>
                <w:rFonts w:ascii="Fira Sans" w:hAnsi="Fira Sans"/>
                <w:sz w:val="13"/>
                <w:szCs w:val="13"/>
              </w:rPr>
            </w:pPr>
            <w:r w:rsidRPr="006D2E9E">
              <w:rPr>
                <w:rFonts w:ascii="Fira Sans" w:hAnsi="Fira Sans"/>
                <w:b/>
                <w:sz w:val="14"/>
                <w:szCs w:val="14"/>
              </w:rPr>
              <w:t>Pytania</w:t>
            </w:r>
          </w:p>
        </w:tc>
        <w:tc>
          <w:tcPr>
            <w:tcW w:w="847" w:type="dxa"/>
            <w:tcBorders>
              <w:top w:val="nil"/>
              <w:left w:val="single" w:sz="2" w:space="0" w:color="001D77"/>
              <w:bottom w:val="single" w:sz="2" w:space="0" w:color="001D77"/>
              <w:right w:val="single" w:sz="2" w:space="0" w:color="001D77"/>
            </w:tcBorders>
          </w:tcPr>
          <w:p w:rsidR="0036077A" w:rsidRPr="00A042C8" w:rsidRDefault="0036077A" w:rsidP="00AE614C">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3376512" behindDoc="0" locked="0" layoutInCell="1" allowOverlap="1" wp14:anchorId="69D5A7F4" wp14:editId="44991A0D">
                  <wp:simplePos x="0" y="0"/>
                  <wp:positionH relativeFrom="column">
                    <wp:posOffset>635</wp:posOffset>
                  </wp:positionH>
                  <wp:positionV relativeFrom="paragraph">
                    <wp:posOffset>108585</wp:posOffset>
                  </wp:positionV>
                  <wp:extent cx="514350" cy="514350"/>
                  <wp:effectExtent l="0" t="0" r="0" b="0"/>
                  <wp:wrapSquare wrapText="bothSides"/>
                  <wp:docPr id="192" name="Obraz 192" descr="Przetwórstwo przemys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kona 7 b.pn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514350" cy="514350"/>
                          </a:xfrm>
                          <a:prstGeom prst="rect">
                            <a:avLst/>
                          </a:prstGeom>
                        </pic:spPr>
                      </pic:pic>
                    </a:graphicData>
                  </a:graphic>
                  <wp14:sizeRelH relativeFrom="margin">
                    <wp14:pctWidth>0</wp14:pctWidth>
                  </wp14:sizeRelH>
                  <wp14:sizeRelV relativeFrom="margin">
                    <wp14:pctHeight>0</wp14:pctHeight>
                  </wp14:sizeRelV>
                </wp:anchor>
              </w:drawing>
            </w:r>
          </w:p>
          <w:p w:rsidR="0036077A" w:rsidRPr="00A042C8" w:rsidRDefault="0036077A" w:rsidP="00AE614C">
            <w:pPr>
              <w:spacing w:line="259" w:lineRule="auto"/>
              <w:jc w:val="center"/>
              <w:rPr>
                <w:rFonts w:ascii="Fira Sans" w:hAnsi="Fira Sans"/>
                <w:sz w:val="12"/>
                <w:szCs w:val="12"/>
              </w:rPr>
            </w:pPr>
            <w:r w:rsidRPr="00A042C8">
              <w:rPr>
                <w:rFonts w:ascii="Fira Sans" w:hAnsi="Fira Sans"/>
                <w:sz w:val="12"/>
                <w:szCs w:val="12"/>
              </w:rPr>
              <w:t>Przetwórstwo przemysłowe</w:t>
            </w:r>
          </w:p>
        </w:tc>
        <w:tc>
          <w:tcPr>
            <w:tcW w:w="907" w:type="dxa"/>
            <w:tcBorders>
              <w:top w:val="nil"/>
              <w:left w:val="single" w:sz="2" w:space="0" w:color="001D77"/>
              <w:bottom w:val="single" w:sz="2" w:space="0" w:color="001D77"/>
              <w:right w:val="single" w:sz="2" w:space="0" w:color="001D77"/>
            </w:tcBorders>
          </w:tcPr>
          <w:p w:rsidR="0036077A" w:rsidRPr="00A042C8" w:rsidRDefault="0036077A" w:rsidP="00AE614C">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3377536" behindDoc="0" locked="0" layoutInCell="1" allowOverlap="1" wp14:anchorId="40893978" wp14:editId="6B6E74C7">
                  <wp:simplePos x="0" y="0"/>
                  <wp:positionH relativeFrom="column">
                    <wp:posOffset>-3810</wp:posOffset>
                  </wp:positionH>
                  <wp:positionV relativeFrom="paragraph">
                    <wp:posOffset>108585</wp:posOffset>
                  </wp:positionV>
                  <wp:extent cx="492760" cy="492760"/>
                  <wp:effectExtent l="0" t="0" r="2540" b="2540"/>
                  <wp:wrapSquare wrapText="bothSides"/>
                  <wp:docPr id="193" name="Obraz 193" descr="Budownict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kona 8 b.png"/>
                          <pic:cNvPicPr/>
                        </pic:nvPicPr>
                        <pic:blipFill>
                          <a:blip r:embed="rId44"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14:sizeRelH relativeFrom="margin">
                    <wp14:pctWidth>0</wp14:pctWidth>
                  </wp14:sizeRelH>
                  <wp14:sizeRelV relativeFrom="margin">
                    <wp14:pctHeight>0</wp14:pctHeight>
                  </wp14:sizeRelV>
                </wp:anchor>
              </w:drawing>
            </w:r>
          </w:p>
          <w:p w:rsidR="0036077A" w:rsidRPr="00A042C8" w:rsidRDefault="0036077A" w:rsidP="00AE614C">
            <w:pPr>
              <w:spacing w:line="259" w:lineRule="auto"/>
              <w:jc w:val="center"/>
              <w:rPr>
                <w:rFonts w:ascii="Fira Sans" w:hAnsi="Fira Sans"/>
                <w:sz w:val="12"/>
                <w:szCs w:val="12"/>
              </w:rPr>
            </w:pPr>
            <w:r w:rsidRPr="00A042C8">
              <w:rPr>
                <w:rFonts w:ascii="Fira Sans" w:hAnsi="Fira Sans"/>
                <w:sz w:val="12"/>
                <w:szCs w:val="12"/>
              </w:rPr>
              <w:t>Budownictwo</w:t>
            </w:r>
          </w:p>
        </w:tc>
        <w:tc>
          <w:tcPr>
            <w:tcW w:w="924" w:type="dxa"/>
            <w:tcBorders>
              <w:top w:val="nil"/>
              <w:left w:val="single" w:sz="2" w:space="0" w:color="001D77"/>
              <w:bottom w:val="single" w:sz="2" w:space="0" w:color="001D77"/>
              <w:right w:val="single" w:sz="2" w:space="0" w:color="001D77"/>
            </w:tcBorders>
          </w:tcPr>
          <w:p w:rsidR="0036077A" w:rsidRPr="00A042C8" w:rsidRDefault="0036077A" w:rsidP="00AE614C">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3378560" behindDoc="0" locked="0" layoutInCell="1" allowOverlap="1" wp14:anchorId="0782DB60" wp14:editId="4226A6B3">
                  <wp:simplePos x="0" y="0"/>
                  <wp:positionH relativeFrom="column">
                    <wp:posOffset>0</wp:posOffset>
                  </wp:positionH>
                  <wp:positionV relativeFrom="paragraph">
                    <wp:posOffset>108585</wp:posOffset>
                  </wp:positionV>
                  <wp:extent cx="402590" cy="402590"/>
                  <wp:effectExtent l="0" t="0" r="0" b="0"/>
                  <wp:wrapSquare wrapText="bothSides"/>
                  <wp:docPr id="194" name="Obraz 194" descr="Handel hurt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kona 4 b.png"/>
                          <pic:cNvPicPr/>
                        </pic:nvPicPr>
                        <pic:blipFill>
                          <a:blip r:embed="rId45" cstate="print">
                            <a:extLst>
                              <a:ext uri="{28A0092B-C50C-407E-A947-70E740481C1C}">
                                <a14:useLocalDpi xmlns:a14="http://schemas.microsoft.com/office/drawing/2010/main" val="0"/>
                              </a:ext>
                            </a:extLst>
                          </a:blip>
                          <a:stretch>
                            <a:fillRect/>
                          </a:stretch>
                        </pic:blipFill>
                        <pic:spPr>
                          <a:xfrm>
                            <a:off x="0" y="0"/>
                            <a:ext cx="402590" cy="402590"/>
                          </a:xfrm>
                          <a:prstGeom prst="rect">
                            <a:avLst/>
                          </a:prstGeom>
                        </pic:spPr>
                      </pic:pic>
                    </a:graphicData>
                  </a:graphic>
                </wp:anchor>
              </w:drawing>
            </w:r>
          </w:p>
          <w:p w:rsidR="0036077A" w:rsidRDefault="0036077A" w:rsidP="00AE614C">
            <w:pPr>
              <w:spacing w:line="259" w:lineRule="auto"/>
              <w:jc w:val="center"/>
              <w:rPr>
                <w:rFonts w:ascii="Fira Sans" w:hAnsi="Fira Sans"/>
                <w:sz w:val="12"/>
                <w:szCs w:val="12"/>
              </w:rPr>
            </w:pPr>
          </w:p>
          <w:p w:rsidR="0036077A" w:rsidRPr="00A042C8" w:rsidRDefault="0036077A" w:rsidP="00AE614C">
            <w:pPr>
              <w:spacing w:line="259" w:lineRule="auto"/>
              <w:jc w:val="center"/>
              <w:rPr>
                <w:rFonts w:ascii="Fira Sans" w:hAnsi="Fira Sans"/>
                <w:sz w:val="12"/>
                <w:szCs w:val="12"/>
              </w:rPr>
            </w:pPr>
            <w:r w:rsidRPr="00A042C8">
              <w:rPr>
                <w:rFonts w:ascii="Fira Sans" w:hAnsi="Fira Sans"/>
                <w:sz w:val="12"/>
                <w:szCs w:val="12"/>
              </w:rPr>
              <w:t xml:space="preserve">Handel </w:t>
            </w:r>
            <w:r>
              <w:rPr>
                <w:rFonts w:ascii="Fira Sans" w:hAnsi="Fira Sans"/>
                <w:sz w:val="12"/>
                <w:szCs w:val="12"/>
              </w:rPr>
              <w:br/>
            </w:r>
            <w:r w:rsidRPr="00A042C8">
              <w:rPr>
                <w:rFonts w:ascii="Fira Sans" w:hAnsi="Fira Sans"/>
                <w:sz w:val="12"/>
                <w:szCs w:val="12"/>
              </w:rPr>
              <w:t>hurtowy</w:t>
            </w:r>
          </w:p>
        </w:tc>
        <w:tc>
          <w:tcPr>
            <w:tcW w:w="959" w:type="dxa"/>
            <w:tcBorders>
              <w:top w:val="nil"/>
              <w:left w:val="single" w:sz="2" w:space="0" w:color="001D77"/>
              <w:bottom w:val="single" w:sz="2" w:space="0" w:color="001D77"/>
              <w:right w:val="single" w:sz="2" w:space="0" w:color="001D77"/>
            </w:tcBorders>
          </w:tcPr>
          <w:p w:rsidR="0036077A" w:rsidRPr="00A042C8" w:rsidRDefault="0036077A" w:rsidP="00AE614C">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3379584" behindDoc="0" locked="0" layoutInCell="1" allowOverlap="1" wp14:anchorId="5FD5FD0A" wp14:editId="2F594492">
                  <wp:simplePos x="0" y="0"/>
                  <wp:positionH relativeFrom="column">
                    <wp:posOffset>-4445</wp:posOffset>
                  </wp:positionH>
                  <wp:positionV relativeFrom="paragraph">
                    <wp:posOffset>108585</wp:posOffset>
                  </wp:positionV>
                  <wp:extent cx="493395" cy="493395"/>
                  <wp:effectExtent l="0" t="0" r="1905" b="1905"/>
                  <wp:wrapSquare wrapText="bothSides"/>
                  <wp:docPr id="210" name="Obraz 210" descr="Handel detali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3 b.png"/>
                          <pic:cNvPicPr/>
                        </pic:nvPicPr>
                        <pic:blipFill>
                          <a:blip r:embed="rId46" cstate="print">
                            <a:extLst>
                              <a:ext uri="{28A0092B-C50C-407E-A947-70E740481C1C}">
                                <a14:useLocalDpi xmlns:a14="http://schemas.microsoft.com/office/drawing/2010/main" val="0"/>
                              </a:ext>
                            </a:extLst>
                          </a:blip>
                          <a:stretch>
                            <a:fillRect/>
                          </a:stretch>
                        </pic:blipFill>
                        <pic:spPr>
                          <a:xfrm>
                            <a:off x="0" y="0"/>
                            <a:ext cx="493395" cy="493395"/>
                          </a:xfrm>
                          <a:prstGeom prst="rect">
                            <a:avLst/>
                          </a:prstGeom>
                        </pic:spPr>
                      </pic:pic>
                    </a:graphicData>
                  </a:graphic>
                </wp:anchor>
              </w:drawing>
            </w:r>
          </w:p>
          <w:p w:rsidR="0036077A" w:rsidRPr="00A042C8" w:rsidRDefault="0036077A" w:rsidP="00AE614C">
            <w:pPr>
              <w:spacing w:line="259" w:lineRule="auto"/>
              <w:jc w:val="center"/>
              <w:rPr>
                <w:rFonts w:ascii="Fira Sans" w:hAnsi="Fira Sans"/>
                <w:sz w:val="12"/>
                <w:szCs w:val="12"/>
              </w:rPr>
            </w:pPr>
            <w:r w:rsidRPr="00A042C8">
              <w:rPr>
                <w:rFonts w:ascii="Fira Sans" w:hAnsi="Fira Sans"/>
                <w:sz w:val="12"/>
                <w:szCs w:val="12"/>
              </w:rPr>
              <w:t xml:space="preserve">Handel </w:t>
            </w:r>
            <w:r>
              <w:rPr>
                <w:rFonts w:ascii="Fira Sans" w:hAnsi="Fira Sans"/>
                <w:sz w:val="12"/>
                <w:szCs w:val="12"/>
              </w:rPr>
              <w:br/>
            </w:r>
            <w:r w:rsidRPr="00A042C8">
              <w:rPr>
                <w:rFonts w:ascii="Fira Sans" w:hAnsi="Fira Sans"/>
                <w:sz w:val="12"/>
                <w:szCs w:val="12"/>
              </w:rPr>
              <w:t>detaliczny</w:t>
            </w:r>
          </w:p>
        </w:tc>
        <w:tc>
          <w:tcPr>
            <w:tcW w:w="952" w:type="dxa"/>
            <w:tcBorders>
              <w:top w:val="nil"/>
              <w:left w:val="single" w:sz="2" w:space="0" w:color="001D77"/>
              <w:bottom w:val="single" w:sz="2" w:space="0" w:color="001D77"/>
              <w:right w:val="single" w:sz="2" w:space="0" w:color="001D77"/>
            </w:tcBorders>
          </w:tcPr>
          <w:p w:rsidR="0036077A" w:rsidRPr="00A042C8" w:rsidRDefault="0036077A" w:rsidP="00AE614C">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3380608" behindDoc="0" locked="0" layoutInCell="1" allowOverlap="1" wp14:anchorId="0EA86A03" wp14:editId="6DF7A7D0">
                  <wp:simplePos x="0" y="0"/>
                  <wp:positionH relativeFrom="column">
                    <wp:posOffset>-5715</wp:posOffset>
                  </wp:positionH>
                  <wp:positionV relativeFrom="paragraph">
                    <wp:posOffset>108585</wp:posOffset>
                  </wp:positionV>
                  <wp:extent cx="492760" cy="492760"/>
                  <wp:effectExtent l="0" t="0" r="2540" b="2540"/>
                  <wp:wrapSquare wrapText="bothSides"/>
                  <wp:docPr id="218" name="Obraz 218" descr="Transport i gospodarka magazyno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kona 5 b.png"/>
                          <pic:cNvPicPr/>
                        </pic:nvPicPr>
                        <pic:blipFill>
                          <a:blip r:embed="rId47"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anchor>
              </w:drawing>
            </w:r>
          </w:p>
          <w:p w:rsidR="0036077A" w:rsidRPr="00A042C8" w:rsidRDefault="0036077A" w:rsidP="00AE614C">
            <w:pPr>
              <w:spacing w:line="259" w:lineRule="auto"/>
              <w:jc w:val="center"/>
              <w:rPr>
                <w:rFonts w:ascii="Fira Sans" w:hAnsi="Fira Sans"/>
                <w:sz w:val="12"/>
                <w:szCs w:val="12"/>
              </w:rPr>
            </w:pPr>
            <w:r>
              <w:rPr>
                <w:rFonts w:ascii="Fira Sans" w:hAnsi="Fira Sans"/>
                <w:sz w:val="12"/>
                <w:szCs w:val="12"/>
              </w:rPr>
              <w:t>Transport i </w:t>
            </w:r>
            <w:r w:rsidRPr="00A042C8">
              <w:rPr>
                <w:rFonts w:ascii="Fira Sans" w:hAnsi="Fira Sans"/>
                <w:sz w:val="12"/>
                <w:szCs w:val="12"/>
              </w:rPr>
              <w:t>gospodarka magazynowa</w:t>
            </w:r>
          </w:p>
        </w:tc>
        <w:tc>
          <w:tcPr>
            <w:tcW w:w="955" w:type="dxa"/>
            <w:tcBorders>
              <w:top w:val="nil"/>
              <w:left w:val="single" w:sz="2" w:space="0" w:color="001D77"/>
              <w:bottom w:val="single" w:sz="2" w:space="0" w:color="001D77"/>
              <w:right w:val="nil"/>
            </w:tcBorders>
          </w:tcPr>
          <w:p w:rsidR="0036077A" w:rsidRPr="00A042C8" w:rsidRDefault="0036077A" w:rsidP="00AE614C">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3381632" behindDoc="0" locked="0" layoutInCell="1" allowOverlap="1" wp14:anchorId="50EDD5A4" wp14:editId="4F29D0D0">
                  <wp:simplePos x="0" y="0"/>
                  <wp:positionH relativeFrom="column">
                    <wp:posOffset>-1905</wp:posOffset>
                  </wp:positionH>
                  <wp:positionV relativeFrom="paragraph">
                    <wp:posOffset>108585</wp:posOffset>
                  </wp:positionV>
                  <wp:extent cx="447675" cy="447675"/>
                  <wp:effectExtent l="0" t="0" r="9525" b="9525"/>
                  <wp:wrapSquare wrapText="bothSides"/>
                  <wp:docPr id="219" name="Obraz 219" descr="Zakwaterowanie i gastronom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kona 6 b.png"/>
                          <pic:cNvPicPr/>
                        </pic:nvPicPr>
                        <pic:blipFill>
                          <a:blip r:embed="rId48" cstate="print">
                            <a:extLst>
                              <a:ext uri="{28A0092B-C50C-407E-A947-70E740481C1C}">
                                <a14:useLocalDpi xmlns:a14="http://schemas.microsoft.com/office/drawing/2010/main" val="0"/>
                              </a:ext>
                            </a:extLst>
                          </a:blip>
                          <a:stretch>
                            <a:fillRect/>
                          </a:stretch>
                        </pic:blipFill>
                        <pic:spPr>
                          <a:xfrm>
                            <a:off x="0" y="0"/>
                            <a:ext cx="447675" cy="447675"/>
                          </a:xfrm>
                          <a:prstGeom prst="rect">
                            <a:avLst/>
                          </a:prstGeom>
                        </pic:spPr>
                      </pic:pic>
                    </a:graphicData>
                  </a:graphic>
                  <wp14:sizeRelH relativeFrom="margin">
                    <wp14:pctWidth>0</wp14:pctWidth>
                  </wp14:sizeRelH>
                  <wp14:sizeRelV relativeFrom="margin">
                    <wp14:pctHeight>0</wp14:pctHeight>
                  </wp14:sizeRelV>
                </wp:anchor>
              </w:drawing>
            </w:r>
          </w:p>
          <w:p w:rsidR="0036077A" w:rsidRPr="00A042C8" w:rsidRDefault="0036077A" w:rsidP="00AE614C">
            <w:pPr>
              <w:spacing w:line="259" w:lineRule="auto"/>
              <w:jc w:val="center"/>
              <w:rPr>
                <w:rFonts w:ascii="Fira Sans" w:hAnsi="Fira Sans"/>
                <w:sz w:val="12"/>
                <w:szCs w:val="12"/>
              </w:rPr>
            </w:pPr>
            <w:r w:rsidRPr="00A042C8">
              <w:rPr>
                <w:rFonts w:ascii="Fira Sans" w:hAnsi="Fira Sans"/>
                <w:sz w:val="12"/>
                <w:szCs w:val="12"/>
              </w:rPr>
              <w:t>Zakwaterowanie i gastronomia</w:t>
            </w:r>
          </w:p>
        </w:tc>
      </w:tr>
      <w:tr w:rsidR="0036077A" w:rsidRPr="006B3A7A" w:rsidTr="00AE614C">
        <w:tc>
          <w:tcPr>
            <w:tcW w:w="8096" w:type="dxa"/>
            <w:gridSpan w:val="7"/>
            <w:tcBorders>
              <w:top w:val="single" w:sz="4" w:space="0" w:color="C4CBF5"/>
              <w:left w:val="nil"/>
              <w:bottom w:val="nil"/>
              <w:right w:val="nil"/>
            </w:tcBorders>
            <w:shd w:val="clear" w:color="auto" w:fill="F2F2F2" w:themeFill="background1" w:themeFillShade="F2"/>
          </w:tcPr>
          <w:p w:rsidR="0036077A" w:rsidRPr="006B3A7A" w:rsidRDefault="0036077A" w:rsidP="00AE614C">
            <w:pPr>
              <w:tabs>
                <w:tab w:val="left" w:pos="176"/>
              </w:tabs>
              <w:spacing w:before="60" w:after="60" w:line="259" w:lineRule="auto"/>
              <w:ind w:left="176" w:hanging="176"/>
              <w:jc w:val="center"/>
              <w:rPr>
                <w:rFonts w:ascii="Fira Sans" w:hAnsi="Fira Sans"/>
                <w:b/>
                <w:sz w:val="14"/>
                <w:szCs w:val="14"/>
              </w:rPr>
            </w:pPr>
            <w:r w:rsidRPr="00B02A36">
              <w:rPr>
                <w:rFonts w:ascii="Fira Sans" w:hAnsi="Fira Sans"/>
                <w:b/>
                <w:sz w:val="14"/>
                <w:szCs w:val="14"/>
              </w:rPr>
              <w:t xml:space="preserve">WPŁYW </w:t>
            </w:r>
            <w:r>
              <w:rPr>
                <w:rFonts w:ascii="Fira Sans" w:hAnsi="Fira Sans"/>
                <w:b/>
                <w:sz w:val="14"/>
                <w:szCs w:val="14"/>
              </w:rPr>
              <w:t>WOJNY W UKRAINIE</w:t>
            </w:r>
          </w:p>
        </w:tc>
      </w:tr>
      <w:tr w:rsidR="0036077A" w:rsidRPr="0059047B" w:rsidTr="00AE614C">
        <w:trPr>
          <w:trHeight w:val="170"/>
        </w:trPr>
        <w:tc>
          <w:tcPr>
            <w:tcW w:w="8096" w:type="dxa"/>
            <w:gridSpan w:val="7"/>
            <w:tcBorders>
              <w:top w:val="single" w:sz="2" w:space="0" w:color="001D77"/>
              <w:left w:val="nil"/>
              <w:bottom w:val="single" w:sz="4" w:space="0" w:color="C4CBF5"/>
              <w:right w:val="nil"/>
            </w:tcBorders>
            <w:shd w:val="clear" w:color="auto" w:fill="C4CBF5"/>
          </w:tcPr>
          <w:p w:rsidR="0036077A" w:rsidRPr="00C75009" w:rsidRDefault="0036077A" w:rsidP="00AE614C">
            <w:pPr>
              <w:spacing w:line="240" w:lineRule="auto"/>
              <w:rPr>
                <w:rFonts w:ascii="Fira Sans" w:hAnsi="Fira Sans"/>
                <w:b/>
                <w:sz w:val="14"/>
                <w:szCs w:val="14"/>
              </w:rPr>
            </w:pPr>
          </w:p>
        </w:tc>
      </w:tr>
      <w:tr w:rsidR="0036077A" w:rsidRPr="0059047B" w:rsidTr="00AE614C">
        <w:tc>
          <w:tcPr>
            <w:tcW w:w="8096" w:type="dxa"/>
            <w:gridSpan w:val="7"/>
            <w:tcBorders>
              <w:top w:val="single" w:sz="4" w:space="0" w:color="C4CBF5"/>
              <w:left w:val="nil"/>
              <w:bottom w:val="single" w:sz="4" w:space="0" w:color="001D77"/>
              <w:right w:val="nil"/>
            </w:tcBorders>
          </w:tcPr>
          <w:p w:rsidR="0036077A" w:rsidRPr="00C75009" w:rsidRDefault="0036077A" w:rsidP="00AE614C">
            <w:pPr>
              <w:tabs>
                <w:tab w:val="left" w:pos="176"/>
              </w:tabs>
              <w:spacing w:before="60" w:after="60" w:line="259" w:lineRule="auto"/>
              <w:ind w:left="176" w:hanging="176"/>
              <w:rPr>
                <w:rFonts w:ascii="Fira Sans" w:hAnsi="Fira Sans"/>
                <w:sz w:val="14"/>
                <w:szCs w:val="14"/>
              </w:rPr>
            </w:pPr>
            <w:r>
              <w:rPr>
                <w:rFonts w:ascii="Fira Sans" w:hAnsi="Fira Sans"/>
                <w:b/>
                <w:sz w:val="14"/>
                <w:szCs w:val="14"/>
              </w:rPr>
              <w:t>1</w:t>
            </w:r>
            <w:r w:rsidRPr="0027001B">
              <w:rPr>
                <w:rFonts w:ascii="Fira Sans" w:hAnsi="Fira Sans"/>
                <w:b/>
                <w:sz w:val="14"/>
                <w:szCs w:val="14"/>
              </w:rPr>
              <w:t xml:space="preserve">. </w:t>
            </w:r>
            <w:r w:rsidRPr="0013372C">
              <w:rPr>
                <w:rFonts w:ascii="Fira Sans" w:hAnsi="Fira Sans"/>
                <w:b/>
                <w:sz w:val="14"/>
                <w:szCs w:val="14"/>
              </w:rPr>
              <w:t>Negatywne skutki wojny w Ukrainie i jej konsekwencje dla prowadzonej przez Państwa firmę działalności gospodarczej będą w bieżącym miesiącu</w:t>
            </w:r>
            <w:r>
              <w:rPr>
                <w:rFonts w:ascii="Fira Sans" w:hAnsi="Fira Sans"/>
                <w:b/>
                <w:sz w:val="14"/>
                <w:szCs w:val="14"/>
              </w:rPr>
              <w:t>:</w:t>
            </w:r>
          </w:p>
        </w:tc>
      </w:tr>
      <w:tr w:rsidR="009E4316" w:rsidRPr="0059047B" w:rsidTr="009E4316">
        <w:tc>
          <w:tcPr>
            <w:tcW w:w="2552" w:type="dxa"/>
            <w:tcBorders>
              <w:top w:val="single" w:sz="2" w:space="0" w:color="001D77"/>
              <w:left w:val="nil"/>
              <w:bottom w:val="single" w:sz="2" w:space="0" w:color="001D77"/>
              <w:right w:val="single" w:sz="2" w:space="0" w:color="001D77"/>
            </w:tcBorders>
            <w:vAlign w:val="center"/>
          </w:tcPr>
          <w:p w:rsidR="009E4316" w:rsidRPr="0027001B" w:rsidRDefault="009E4316" w:rsidP="009E4316">
            <w:pPr>
              <w:autoSpaceDE w:val="0"/>
              <w:autoSpaceDN w:val="0"/>
              <w:adjustRightInd w:val="0"/>
              <w:spacing w:before="40" w:after="40" w:line="259" w:lineRule="auto"/>
              <w:rPr>
                <w:rFonts w:ascii="Fira Sans" w:hAnsi="Fira Sans" w:cs="Fira Sans"/>
                <w:color w:val="000000"/>
                <w:sz w:val="13"/>
                <w:szCs w:val="13"/>
              </w:rPr>
            </w:pPr>
            <w:r w:rsidRPr="00B02A36">
              <w:rPr>
                <w:rFonts w:ascii="Fira Sans" w:hAnsi="Fira Sans"/>
                <w:sz w:val="12"/>
                <w:szCs w:val="12"/>
              </w:rPr>
              <w:t>brak negatywnych skutków</w:t>
            </w:r>
          </w:p>
        </w:tc>
        <w:tc>
          <w:tcPr>
            <w:tcW w:w="847" w:type="dxa"/>
            <w:tcBorders>
              <w:top w:val="single" w:sz="4" w:space="0" w:color="001D77"/>
              <w:left w:val="single" w:sz="2" w:space="0" w:color="001D77"/>
              <w:bottom w:val="single" w:sz="4" w:space="0" w:color="001D77"/>
              <w:right w:val="single" w:sz="4" w:space="0" w:color="001D77"/>
            </w:tcBorders>
            <w:vAlign w:val="center"/>
          </w:tcPr>
          <w:p w:rsidR="009E4316" w:rsidRPr="009E4316" w:rsidRDefault="009E4316" w:rsidP="009E4316">
            <w:pPr>
              <w:autoSpaceDE w:val="0"/>
              <w:autoSpaceDN w:val="0"/>
              <w:adjustRightInd w:val="0"/>
              <w:spacing w:before="40" w:after="40" w:line="259" w:lineRule="auto"/>
              <w:jc w:val="right"/>
              <w:rPr>
                <w:rFonts w:ascii="Fira Sans" w:hAnsi="Fira Sans"/>
                <w:sz w:val="12"/>
                <w:szCs w:val="12"/>
              </w:rPr>
            </w:pPr>
            <w:r w:rsidRPr="009E4316">
              <w:rPr>
                <w:rFonts w:ascii="Fira Sans" w:hAnsi="Fira Sans"/>
                <w:sz w:val="12"/>
                <w:szCs w:val="12"/>
              </w:rPr>
              <w:t>21,5</w:t>
            </w:r>
          </w:p>
        </w:tc>
        <w:tc>
          <w:tcPr>
            <w:tcW w:w="907" w:type="dxa"/>
            <w:tcBorders>
              <w:top w:val="single" w:sz="4" w:space="0" w:color="001D77"/>
              <w:left w:val="single" w:sz="4" w:space="0" w:color="001D77"/>
              <w:bottom w:val="single" w:sz="4" w:space="0" w:color="001D77"/>
              <w:right w:val="single" w:sz="4" w:space="0" w:color="001D77"/>
            </w:tcBorders>
            <w:vAlign w:val="center"/>
          </w:tcPr>
          <w:p w:rsidR="009E4316" w:rsidRPr="009E4316" w:rsidRDefault="009E4316" w:rsidP="009E4316">
            <w:pPr>
              <w:autoSpaceDE w:val="0"/>
              <w:autoSpaceDN w:val="0"/>
              <w:adjustRightInd w:val="0"/>
              <w:spacing w:before="40" w:after="40" w:line="259" w:lineRule="auto"/>
              <w:jc w:val="right"/>
              <w:rPr>
                <w:rFonts w:ascii="Fira Sans" w:hAnsi="Fira Sans"/>
                <w:sz w:val="12"/>
                <w:szCs w:val="12"/>
              </w:rPr>
            </w:pPr>
            <w:r w:rsidRPr="009E4316">
              <w:rPr>
                <w:rFonts w:ascii="Fira Sans" w:hAnsi="Fira Sans"/>
                <w:sz w:val="12"/>
                <w:szCs w:val="12"/>
              </w:rPr>
              <w:t>30,0</w:t>
            </w:r>
          </w:p>
        </w:tc>
        <w:tc>
          <w:tcPr>
            <w:tcW w:w="924" w:type="dxa"/>
            <w:tcBorders>
              <w:top w:val="single" w:sz="4" w:space="0" w:color="001D77"/>
              <w:left w:val="single" w:sz="4" w:space="0" w:color="001D77"/>
              <w:bottom w:val="single" w:sz="4" w:space="0" w:color="001D77"/>
              <w:right w:val="single" w:sz="4" w:space="0" w:color="001D77"/>
            </w:tcBorders>
            <w:vAlign w:val="center"/>
          </w:tcPr>
          <w:p w:rsidR="009E4316" w:rsidRPr="009E4316" w:rsidRDefault="009E4316" w:rsidP="009E4316">
            <w:pPr>
              <w:autoSpaceDE w:val="0"/>
              <w:autoSpaceDN w:val="0"/>
              <w:adjustRightInd w:val="0"/>
              <w:spacing w:before="40" w:after="40" w:line="259" w:lineRule="auto"/>
              <w:jc w:val="right"/>
              <w:rPr>
                <w:rFonts w:ascii="Fira Sans" w:hAnsi="Fira Sans"/>
                <w:sz w:val="12"/>
                <w:szCs w:val="12"/>
              </w:rPr>
            </w:pPr>
            <w:r w:rsidRPr="009E4316">
              <w:rPr>
                <w:rFonts w:ascii="Fira Sans" w:hAnsi="Fira Sans"/>
                <w:sz w:val="12"/>
                <w:szCs w:val="12"/>
              </w:rPr>
              <w:t>28,6</w:t>
            </w:r>
          </w:p>
        </w:tc>
        <w:tc>
          <w:tcPr>
            <w:tcW w:w="959" w:type="dxa"/>
            <w:tcBorders>
              <w:top w:val="single" w:sz="4" w:space="0" w:color="001D77"/>
              <w:left w:val="single" w:sz="4" w:space="0" w:color="001D77"/>
              <w:bottom w:val="single" w:sz="4" w:space="0" w:color="001D77"/>
              <w:right w:val="single" w:sz="4" w:space="0" w:color="001D77"/>
            </w:tcBorders>
            <w:vAlign w:val="center"/>
          </w:tcPr>
          <w:p w:rsidR="009E4316" w:rsidRPr="009E4316" w:rsidRDefault="009E4316" w:rsidP="009E4316">
            <w:pPr>
              <w:autoSpaceDE w:val="0"/>
              <w:autoSpaceDN w:val="0"/>
              <w:adjustRightInd w:val="0"/>
              <w:spacing w:before="40" w:after="40" w:line="259" w:lineRule="auto"/>
              <w:jc w:val="right"/>
              <w:rPr>
                <w:rFonts w:ascii="Fira Sans" w:hAnsi="Fira Sans"/>
                <w:sz w:val="12"/>
                <w:szCs w:val="12"/>
              </w:rPr>
            </w:pPr>
            <w:r w:rsidRPr="009E4316">
              <w:rPr>
                <w:rFonts w:ascii="Fira Sans" w:hAnsi="Fira Sans"/>
                <w:sz w:val="12"/>
                <w:szCs w:val="12"/>
              </w:rPr>
              <w:t>29,5</w:t>
            </w:r>
          </w:p>
        </w:tc>
        <w:tc>
          <w:tcPr>
            <w:tcW w:w="952" w:type="dxa"/>
            <w:tcBorders>
              <w:top w:val="single" w:sz="4" w:space="0" w:color="001D77"/>
              <w:left w:val="single" w:sz="4" w:space="0" w:color="001D77"/>
              <w:bottom w:val="single" w:sz="4" w:space="0" w:color="001D77"/>
              <w:right w:val="single" w:sz="4" w:space="0" w:color="001D77"/>
            </w:tcBorders>
            <w:vAlign w:val="center"/>
          </w:tcPr>
          <w:p w:rsidR="009E4316" w:rsidRPr="009E4316" w:rsidRDefault="009E4316" w:rsidP="009E4316">
            <w:pPr>
              <w:autoSpaceDE w:val="0"/>
              <w:autoSpaceDN w:val="0"/>
              <w:adjustRightInd w:val="0"/>
              <w:spacing w:before="40" w:after="40" w:line="259" w:lineRule="auto"/>
              <w:jc w:val="right"/>
              <w:rPr>
                <w:rFonts w:ascii="Fira Sans" w:hAnsi="Fira Sans"/>
                <w:sz w:val="12"/>
                <w:szCs w:val="12"/>
              </w:rPr>
            </w:pPr>
            <w:r w:rsidRPr="009E4316">
              <w:rPr>
                <w:rFonts w:ascii="Fira Sans" w:hAnsi="Fira Sans"/>
                <w:sz w:val="12"/>
                <w:szCs w:val="12"/>
              </w:rPr>
              <w:t>22,5</w:t>
            </w:r>
          </w:p>
        </w:tc>
        <w:tc>
          <w:tcPr>
            <w:tcW w:w="955" w:type="dxa"/>
            <w:tcBorders>
              <w:top w:val="single" w:sz="4" w:space="0" w:color="001D77"/>
              <w:left w:val="single" w:sz="4" w:space="0" w:color="001D77"/>
              <w:bottom w:val="single" w:sz="4" w:space="0" w:color="001D77"/>
              <w:right w:val="nil"/>
            </w:tcBorders>
            <w:vAlign w:val="center"/>
          </w:tcPr>
          <w:p w:rsidR="009E4316" w:rsidRPr="009E4316" w:rsidRDefault="009E4316" w:rsidP="009E4316">
            <w:pPr>
              <w:autoSpaceDE w:val="0"/>
              <w:autoSpaceDN w:val="0"/>
              <w:adjustRightInd w:val="0"/>
              <w:spacing w:before="40" w:after="40" w:line="259" w:lineRule="auto"/>
              <w:jc w:val="right"/>
              <w:rPr>
                <w:rFonts w:ascii="Fira Sans" w:hAnsi="Fira Sans"/>
                <w:sz w:val="12"/>
                <w:szCs w:val="12"/>
              </w:rPr>
            </w:pPr>
            <w:r w:rsidRPr="009E4316">
              <w:rPr>
                <w:rFonts w:ascii="Fira Sans" w:hAnsi="Fira Sans"/>
                <w:sz w:val="12"/>
                <w:szCs w:val="12"/>
              </w:rPr>
              <w:t>24,4</w:t>
            </w:r>
          </w:p>
        </w:tc>
      </w:tr>
      <w:tr w:rsidR="009E4316" w:rsidRPr="0059047B" w:rsidTr="009E4316">
        <w:tc>
          <w:tcPr>
            <w:tcW w:w="2552" w:type="dxa"/>
            <w:tcBorders>
              <w:top w:val="single" w:sz="2" w:space="0" w:color="001D77"/>
              <w:left w:val="nil"/>
              <w:bottom w:val="single" w:sz="2" w:space="0" w:color="001D77"/>
              <w:right w:val="single" w:sz="2" w:space="0" w:color="001D77"/>
            </w:tcBorders>
            <w:vAlign w:val="center"/>
          </w:tcPr>
          <w:p w:rsidR="009E4316" w:rsidRPr="0027001B" w:rsidRDefault="009E4316" w:rsidP="009E4316">
            <w:pPr>
              <w:autoSpaceDE w:val="0"/>
              <w:autoSpaceDN w:val="0"/>
              <w:adjustRightInd w:val="0"/>
              <w:spacing w:before="40" w:after="40" w:line="259" w:lineRule="auto"/>
              <w:rPr>
                <w:rFonts w:ascii="Fira Sans" w:hAnsi="Fira Sans" w:cs="Fira Sans"/>
                <w:color w:val="000000"/>
                <w:sz w:val="13"/>
                <w:szCs w:val="13"/>
              </w:rPr>
            </w:pPr>
            <w:r w:rsidRPr="00B02A36">
              <w:rPr>
                <w:rFonts w:ascii="Fira Sans" w:hAnsi="Fira Sans"/>
                <w:sz w:val="12"/>
                <w:szCs w:val="12"/>
              </w:rPr>
              <w:t>nieznaczne</w:t>
            </w:r>
          </w:p>
        </w:tc>
        <w:tc>
          <w:tcPr>
            <w:tcW w:w="847" w:type="dxa"/>
            <w:tcBorders>
              <w:top w:val="single" w:sz="4" w:space="0" w:color="001D77"/>
              <w:left w:val="single" w:sz="2" w:space="0" w:color="001D77"/>
              <w:bottom w:val="single" w:sz="4" w:space="0" w:color="001D77"/>
              <w:right w:val="single" w:sz="4" w:space="0" w:color="001D77"/>
            </w:tcBorders>
            <w:vAlign w:val="center"/>
          </w:tcPr>
          <w:p w:rsidR="009E4316" w:rsidRPr="009E4316" w:rsidRDefault="009E4316" w:rsidP="009E4316">
            <w:pPr>
              <w:autoSpaceDE w:val="0"/>
              <w:autoSpaceDN w:val="0"/>
              <w:adjustRightInd w:val="0"/>
              <w:spacing w:before="40" w:after="40" w:line="259" w:lineRule="auto"/>
              <w:jc w:val="right"/>
              <w:rPr>
                <w:rFonts w:ascii="Fira Sans" w:hAnsi="Fira Sans"/>
                <w:sz w:val="12"/>
                <w:szCs w:val="12"/>
              </w:rPr>
            </w:pPr>
            <w:r w:rsidRPr="009E4316">
              <w:rPr>
                <w:rFonts w:ascii="Fira Sans" w:hAnsi="Fira Sans"/>
                <w:sz w:val="12"/>
                <w:szCs w:val="12"/>
              </w:rPr>
              <w:t>63,0</w:t>
            </w:r>
          </w:p>
        </w:tc>
        <w:tc>
          <w:tcPr>
            <w:tcW w:w="907" w:type="dxa"/>
            <w:tcBorders>
              <w:top w:val="single" w:sz="4" w:space="0" w:color="001D77"/>
              <w:left w:val="single" w:sz="4" w:space="0" w:color="001D77"/>
              <w:bottom w:val="single" w:sz="4" w:space="0" w:color="001D77"/>
              <w:right w:val="single" w:sz="4" w:space="0" w:color="001D77"/>
            </w:tcBorders>
            <w:vAlign w:val="center"/>
          </w:tcPr>
          <w:p w:rsidR="009E4316" w:rsidRPr="009E4316" w:rsidRDefault="009E4316" w:rsidP="009E4316">
            <w:pPr>
              <w:autoSpaceDE w:val="0"/>
              <w:autoSpaceDN w:val="0"/>
              <w:adjustRightInd w:val="0"/>
              <w:spacing w:before="40" w:after="40" w:line="259" w:lineRule="auto"/>
              <w:jc w:val="right"/>
              <w:rPr>
                <w:rFonts w:ascii="Fira Sans" w:hAnsi="Fira Sans"/>
                <w:sz w:val="12"/>
                <w:szCs w:val="12"/>
              </w:rPr>
            </w:pPr>
            <w:r w:rsidRPr="009E4316">
              <w:rPr>
                <w:rFonts w:ascii="Fira Sans" w:hAnsi="Fira Sans"/>
                <w:sz w:val="12"/>
                <w:szCs w:val="12"/>
              </w:rPr>
              <w:t>56,1</w:t>
            </w:r>
          </w:p>
        </w:tc>
        <w:tc>
          <w:tcPr>
            <w:tcW w:w="924" w:type="dxa"/>
            <w:tcBorders>
              <w:top w:val="single" w:sz="4" w:space="0" w:color="001D77"/>
              <w:left w:val="single" w:sz="4" w:space="0" w:color="001D77"/>
              <w:bottom w:val="single" w:sz="4" w:space="0" w:color="001D77"/>
              <w:right w:val="single" w:sz="4" w:space="0" w:color="001D77"/>
            </w:tcBorders>
            <w:vAlign w:val="center"/>
          </w:tcPr>
          <w:p w:rsidR="009E4316" w:rsidRPr="009E4316" w:rsidRDefault="009E4316" w:rsidP="009E4316">
            <w:pPr>
              <w:autoSpaceDE w:val="0"/>
              <w:autoSpaceDN w:val="0"/>
              <w:adjustRightInd w:val="0"/>
              <w:spacing w:before="40" w:after="40" w:line="259" w:lineRule="auto"/>
              <w:jc w:val="right"/>
              <w:rPr>
                <w:rFonts w:ascii="Fira Sans" w:hAnsi="Fira Sans"/>
                <w:sz w:val="12"/>
                <w:szCs w:val="12"/>
              </w:rPr>
            </w:pPr>
            <w:r w:rsidRPr="009E4316">
              <w:rPr>
                <w:rFonts w:ascii="Fira Sans" w:hAnsi="Fira Sans"/>
                <w:sz w:val="12"/>
                <w:szCs w:val="12"/>
              </w:rPr>
              <w:t>57,2</w:t>
            </w:r>
          </w:p>
        </w:tc>
        <w:tc>
          <w:tcPr>
            <w:tcW w:w="959" w:type="dxa"/>
            <w:tcBorders>
              <w:top w:val="single" w:sz="4" w:space="0" w:color="001D77"/>
              <w:left w:val="single" w:sz="4" w:space="0" w:color="001D77"/>
              <w:bottom w:val="single" w:sz="4" w:space="0" w:color="001D77"/>
              <w:right w:val="single" w:sz="4" w:space="0" w:color="001D77"/>
            </w:tcBorders>
            <w:vAlign w:val="center"/>
          </w:tcPr>
          <w:p w:rsidR="009E4316" w:rsidRPr="009E4316" w:rsidRDefault="009E4316" w:rsidP="009E4316">
            <w:pPr>
              <w:autoSpaceDE w:val="0"/>
              <w:autoSpaceDN w:val="0"/>
              <w:adjustRightInd w:val="0"/>
              <w:spacing w:before="40" w:after="40" w:line="259" w:lineRule="auto"/>
              <w:jc w:val="right"/>
              <w:rPr>
                <w:rFonts w:ascii="Fira Sans" w:hAnsi="Fira Sans"/>
                <w:sz w:val="12"/>
                <w:szCs w:val="12"/>
              </w:rPr>
            </w:pPr>
            <w:r w:rsidRPr="009E4316">
              <w:rPr>
                <w:rFonts w:ascii="Fira Sans" w:hAnsi="Fira Sans"/>
                <w:sz w:val="12"/>
                <w:szCs w:val="12"/>
              </w:rPr>
              <w:t>59,0</w:t>
            </w:r>
          </w:p>
        </w:tc>
        <w:tc>
          <w:tcPr>
            <w:tcW w:w="952" w:type="dxa"/>
            <w:tcBorders>
              <w:top w:val="single" w:sz="4" w:space="0" w:color="001D77"/>
              <w:left w:val="single" w:sz="4" w:space="0" w:color="001D77"/>
              <w:bottom w:val="single" w:sz="4" w:space="0" w:color="001D77"/>
              <w:right w:val="single" w:sz="4" w:space="0" w:color="001D77"/>
            </w:tcBorders>
            <w:vAlign w:val="center"/>
          </w:tcPr>
          <w:p w:rsidR="009E4316" w:rsidRPr="009E4316" w:rsidRDefault="009E4316" w:rsidP="009E4316">
            <w:pPr>
              <w:autoSpaceDE w:val="0"/>
              <w:autoSpaceDN w:val="0"/>
              <w:adjustRightInd w:val="0"/>
              <w:spacing w:before="40" w:after="40" w:line="259" w:lineRule="auto"/>
              <w:jc w:val="right"/>
              <w:rPr>
                <w:rFonts w:ascii="Fira Sans" w:hAnsi="Fira Sans"/>
                <w:sz w:val="12"/>
                <w:szCs w:val="12"/>
              </w:rPr>
            </w:pPr>
            <w:r w:rsidRPr="009E4316">
              <w:rPr>
                <w:rFonts w:ascii="Fira Sans" w:hAnsi="Fira Sans"/>
                <w:sz w:val="12"/>
                <w:szCs w:val="12"/>
              </w:rPr>
              <w:t>60,2</w:t>
            </w:r>
          </w:p>
        </w:tc>
        <w:tc>
          <w:tcPr>
            <w:tcW w:w="955" w:type="dxa"/>
            <w:tcBorders>
              <w:top w:val="single" w:sz="4" w:space="0" w:color="001D77"/>
              <w:left w:val="single" w:sz="4" w:space="0" w:color="001D77"/>
              <w:bottom w:val="single" w:sz="4" w:space="0" w:color="001D77"/>
              <w:right w:val="nil"/>
            </w:tcBorders>
            <w:vAlign w:val="center"/>
          </w:tcPr>
          <w:p w:rsidR="009E4316" w:rsidRPr="009E4316" w:rsidRDefault="009E4316" w:rsidP="009E4316">
            <w:pPr>
              <w:autoSpaceDE w:val="0"/>
              <w:autoSpaceDN w:val="0"/>
              <w:adjustRightInd w:val="0"/>
              <w:spacing w:before="40" w:after="40" w:line="259" w:lineRule="auto"/>
              <w:jc w:val="right"/>
              <w:rPr>
                <w:rFonts w:ascii="Fira Sans" w:hAnsi="Fira Sans"/>
                <w:sz w:val="12"/>
                <w:szCs w:val="12"/>
              </w:rPr>
            </w:pPr>
            <w:r w:rsidRPr="009E4316">
              <w:rPr>
                <w:rFonts w:ascii="Fira Sans" w:hAnsi="Fira Sans"/>
                <w:sz w:val="12"/>
                <w:szCs w:val="12"/>
              </w:rPr>
              <w:t>60,6</w:t>
            </w:r>
          </w:p>
        </w:tc>
      </w:tr>
      <w:tr w:rsidR="009E4316" w:rsidRPr="0059047B" w:rsidTr="009E4316">
        <w:tc>
          <w:tcPr>
            <w:tcW w:w="2552" w:type="dxa"/>
            <w:tcBorders>
              <w:top w:val="single" w:sz="2" w:space="0" w:color="001D77"/>
              <w:left w:val="nil"/>
              <w:bottom w:val="single" w:sz="2" w:space="0" w:color="001D77"/>
              <w:right w:val="single" w:sz="2" w:space="0" w:color="001D77"/>
            </w:tcBorders>
            <w:vAlign w:val="center"/>
          </w:tcPr>
          <w:p w:rsidR="009E4316" w:rsidRPr="0027001B" w:rsidRDefault="009E4316" w:rsidP="009E4316">
            <w:pPr>
              <w:autoSpaceDE w:val="0"/>
              <w:autoSpaceDN w:val="0"/>
              <w:adjustRightInd w:val="0"/>
              <w:spacing w:before="40" w:after="40" w:line="259" w:lineRule="auto"/>
              <w:rPr>
                <w:rFonts w:ascii="Fira Sans" w:hAnsi="Fira Sans" w:cs="Fira Sans"/>
                <w:color w:val="000000"/>
                <w:sz w:val="13"/>
                <w:szCs w:val="13"/>
              </w:rPr>
            </w:pPr>
            <w:r w:rsidRPr="00B02A36">
              <w:rPr>
                <w:rFonts w:ascii="Fira Sans" w:hAnsi="Fira Sans"/>
                <w:sz w:val="12"/>
                <w:szCs w:val="12"/>
              </w:rPr>
              <w:t>poważne</w:t>
            </w:r>
          </w:p>
        </w:tc>
        <w:tc>
          <w:tcPr>
            <w:tcW w:w="847" w:type="dxa"/>
            <w:tcBorders>
              <w:top w:val="single" w:sz="4" w:space="0" w:color="001D77"/>
              <w:left w:val="single" w:sz="2" w:space="0" w:color="001D77"/>
              <w:bottom w:val="single" w:sz="4" w:space="0" w:color="001D77"/>
              <w:right w:val="single" w:sz="4" w:space="0" w:color="001D77"/>
            </w:tcBorders>
            <w:vAlign w:val="center"/>
          </w:tcPr>
          <w:p w:rsidR="009E4316" w:rsidRPr="009E4316" w:rsidRDefault="009E4316" w:rsidP="009E4316">
            <w:pPr>
              <w:autoSpaceDE w:val="0"/>
              <w:autoSpaceDN w:val="0"/>
              <w:adjustRightInd w:val="0"/>
              <w:spacing w:before="40" w:after="40" w:line="259" w:lineRule="auto"/>
              <w:jc w:val="right"/>
              <w:rPr>
                <w:rFonts w:ascii="Fira Sans" w:hAnsi="Fira Sans"/>
                <w:sz w:val="12"/>
                <w:szCs w:val="12"/>
              </w:rPr>
            </w:pPr>
            <w:r w:rsidRPr="009E4316">
              <w:rPr>
                <w:rFonts w:ascii="Fira Sans" w:hAnsi="Fira Sans"/>
                <w:sz w:val="12"/>
                <w:szCs w:val="12"/>
              </w:rPr>
              <w:t>13,7</w:t>
            </w:r>
          </w:p>
        </w:tc>
        <w:tc>
          <w:tcPr>
            <w:tcW w:w="907" w:type="dxa"/>
            <w:tcBorders>
              <w:top w:val="single" w:sz="4" w:space="0" w:color="001D77"/>
              <w:left w:val="single" w:sz="4" w:space="0" w:color="001D77"/>
              <w:bottom w:val="single" w:sz="4" w:space="0" w:color="001D77"/>
              <w:right w:val="single" w:sz="4" w:space="0" w:color="001D77"/>
            </w:tcBorders>
            <w:vAlign w:val="center"/>
          </w:tcPr>
          <w:p w:rsidR="009E4316" w:rsidRPr="009E4316" w:rsidRDefault="009E4316" w:rsidP="009E4316">
            <w:pPr>
              <w:autoSpaceDE w:val="0"/>
              <w:autoSpaceDN w:val="0"/>
              <w:adjustRightInd w:val="0"/>
              <w:spacing w:before="40" w:after="40" w:line="259" w:lineRule="auto"/>
              <w:jc w:val="right"/>
              <w:rPr>
                <w:rFonts w:ascii="Fira Sans" w:hAnsi="Fira Sans"/>
                <w:sz w:val="12"/>
                <w:szCs w:val="12"/>
              </w:rPr>
            </w:pPr>
            <w:r w:rsidRPr="009E4316">
              <w:rPr>
                <w:rFonts w:ascii="Fira Sans" w:hAnsi="Fira Sans"/>
                <w:sz w:val="12"/>
                <w:szCs w:val="12"/>
              </w:rPr>
              <w:t>10,4</w:t>
            </w:r>
          </w:p>
        </w:tc>
        <w:tc>
          <w:tcPr>
            <w:tcW w:w="924" w:type="dxa"/>
            <w:tcBorders>
              <w:top w:val="single" w:sz="4" w:space="0" w:color="001D77"/>
              <w:left w:val="single" w:sz="4" w:space="0" w:color="001D77"/>
              <w:bottom w:val="single" w:sz="4" w:space="0" w:color="001D77"/>
              <w:right w:val="single" w:sz="4" w:space="0" w:color="001D77"/>
            </w:tcBorders>
            <w:vAlign w:val="center"/>
          </w:tcPr>
          <w:p w:rsidR="009E4316" w:rsidRPr="009E4316" w:rsidRDefault="009E4316" w:rsidP="009E4316">
            <w:pPr>
              <w:autoSpaceDE w:val="0"/>
              <w:autoSpaceDN w:val="0"/>
              <w:adjustRightInd w:val="0"/>
              <w:spacing w:before="40" w:after="40" w:line="259" w:lineRule="auto"/>
              <w:jc w:val="right"/>
              <w:rPr>
                <w:rFonts w:ascii="Fira Sans" w:hAnsi="Fira Sans"/>
                <w:sz w:val="12"/>
                <w:szCs w:val="12"/>
              </w:rPr>
            </w:pPr>
            <w:r w:rsidRPr="009E4316">
              <w:rPr>
                <w:rFonts w:ascii="Fira Sans" w:hAnsi="Fira Sans"/>
                <w:sz w:val="12"/>
                <w:szCs w:val="12"/>
              </w:rPr>
              <w:t>9,2</w:t>
            </w:r>
          </w:p>
        </w:tc>
        <w:tc>
          <w:tcPr>
            <w:tcW w:w="959" w:type="dxa"/>
            <w:tcBorders>
              <w:top w:val="single" w:sz="4" w:space="0" w:color="001D77"/>
              <w:left w:val="single" w:sz="4" w:space="0" w:color="001D77"/>
              <w:bottom w:val="single" w:sz="4" w:space="0" w:color="001D77"/>
              <w:right w:val="single" w:sz="4" w:space="0" w:color="001D77"/>
            </w:tcBorders>
            <w:vAlign w:val="center"/>
          </w:tcPr>
          <w:p w:rsidR="009E4316" w:rsidRPr="009E4316" w:rsidRDefault="009E4316" w:rsidP="009E4316">
            <w:pPr>
              <w:autoSpaceDE w:val="0"/>
              <w:autoSpaceDN w:val="0"/>
              <w:adjustRightInd w:val="0"/>
              <w:spacing w:before="40" w:after="40" w:line="259" w:lineRule="auto"/>
              <w:jc w:val="right"/>
              <w:rPr>
                <w:rFonts w:ascii="Fira Sans" w:hAnsi="Fira Sans"/>
                <w:sz w:val="12"/>
                <w:szCs w:val="12"/>
              </w:rPr>
            </w:pPr>
            <w:r w:rsidRPr="009E4316">
              <w:rPr>
                <w:rFonts w:ascii="Fira Sans" w:hAnsi="Fira Sans"/>
                <w:sz w:val="12"/>
                <w:szCs w:val="12"/>
              </w:rPr>
              <w:t>8,6</w:t>
            </w:r>
          </w:p>
        </w:tc>
        <w:tc>
          <w:tcPr>
            <w:tcW w:w="952" w:type="dxa"/>
            <w:tcBorders>
              <w:top w:val="single" w:sz="4" w:space="0" w:color="001D77"/>
              <w:left w:val="single" w:sz="4" w:space="0" w:color="001D77"/>
              <w:bottom w:val="single" w:sz="4" w:space="0" w:color="001D77"/>
              <w:right w:val="single" w:sz="4" w:space="0" w:color="001D77"/>
            </w:tcBorders>
            <w:vAlign w:val="center"/>
          </w:tcPr>
          <w:p w:rsidR="009E4316" w:rsidRPr="009E4316" w:rsidRDefault="009E4316" w:rsidP="009E4316">
            <w:pPr>
              <w:autoSpaceDE w:val="0"/>
              <w:autoSpaceDN w:val="0"/>
              <w:adjustRightInd w:val="0"/>
              <w:spacing w:before="40" w:after="40" w:line="259" w:lineRule="auto"/>
              <w:jc w:val="right"/>
              <w:rPr>
                <w:rFonts w:ascii="Fira Sans" w:hAnsi="Fira Sans"/>
                <w:sz w:val="12"/>
                <w:szCs w:val="12"/>
              </w:rPr>
            </w:pPr>
            <w:r w:rsidRPr="009E4316">
              <w:rPr>
                <w:rFonts w:ascii="Fira Sans" w:hAnsi="Fira Sans"/>
                <w:sz w:val="12"/>
                <w:szCs w:val="12"/>
              </w:rPr>
              <w:t>12,0</w:t>
            </w:r>
          </w:p>
        </w:tc>
        <w:tc>
          <w:tcPr>
            <w:tcW w:w="955" w:type="dxa"/>
            <w:tcBorders>
              <w:top w:val="single" w:sz="4" w:space="0" w:color="001D77"/>
              <w:left w:val="single" w:sz="4" w:space="0" w:color="001D77"/>
              <w:bottom w:val="single" w:sz="4" w:space="0" w:color="001D77"/>
              <w:right w:val="nil"/>
            </w:tcBorders>
            <w:vAlign w:val="center"/>
          </w:tcPr>
          <w:p w:rsidR="009E4316" w:rsidRPr="009E4316" w:rsidRDefault="009E4316" w:rsidP="009E4316">
            <w:pPr>
              <w:autoSpaceDE w:val="0"/>
              <w:autoSpaceDN w:val="0"/>
              <w:adjustRightInd w:val="0"/>
              <w:spacing w:before="40" w:after="40" w:line="259" w:lineRule="auto"/>
              <w:jc w:val="right"/>
              <w:rPr>
                <w:rFonts w:ascii="Fira Sans" w:hAnsi="Fira Sans"/>
                <w:sz w:val="12"/>
                <w:szCs w:val="12"/>
              </w:rPr>
            </w:pPr>
            <w:r w:rsidRPr="009E4316">
              <w:rPr>
                <w:rFonts w:ascii="Fira Sans" w:hAnsi="Fira Sans"/>
                <w:sz w:val="12"/>
                <w:szCs w:val="12"/>
              </w:rPr>
              <w:t>10,0</w:t>
            </w:r>
          </w:p>
        </w:tc>
      </w:tr>
      <w:tr w:rsidR="009E4316" w:rsidRPr="0059047B" w:rsidTr="009E4316">
        <w:tc>
          <w:tcPr>
            <w:tcW w:w="2552" w:type="dxa"/>
            <w:tcBorders>
              <w:top w:val="single" w:sz="2" w:space="0" w:color="001D77"/>
              <w:left w:val="nil"/>
              <w:bottom w:val="single" w:sz="2" w:space="0" w:color="001D77"/>
              <w:right w:val="single" w:sz="2" w:space="0" w:color="001D77"/>
            </w:tcBorders>
            <w:vAlign w:val="center"/>
          </w:tcPr>
          <w:p w:rsidR="009E4316" w:rsidRPr="0027001B" w:rsidRDefault="009E4316" w:rsidP="009E4316">
            <w:pPr>
              <w:autoSpaceDE w:val="0"/>
              <w:autoSpaceDN w:val="0"/>
              <w:adjustRightInd w:val="0"/>
              <w:spacing w:before="40" w:after="40" w:line="259" w:lineRule="auto"/>
              <w:rPr>
                <w:rFonts w:ascii="Fira Sans" w:hAnsi="Fira Sans" w:cs="Fira Sans"/>
                <w:color w:val="000000"/>
                <w:sz w:val="13"/>
                <w:szCs w:val="13"/>
              </w:rPr>
            </w:pPr>
            <w:r w:rsidRPr="00B02A36">
              <w:rPr>
                <w:rFonts w:ascii="Fira Sans" w:hAnsi="Fira Sans" w:cs="Fira Sans"/>
                <w:color w:val="000000"/>
                <w:sz w:val="12"/>
                <w:szCs w:val="12"/>
              </w:rPr>
              <w:t>zagrażające stabilności firmy</w:t>
            </w:r>
          </w:p>
        </w:tc>
        <w:tc>
          <w:tcPr>
            <w:tcW w:w="847" w:type="dxa"/>
            <w:tcBorders>
              <w:top w:val="single" w:sz="4" w:space="0" w:color="001D77"/>
              <w:left w:val="single" w:sz="2" w:space="0" w:color="001D77"/>
              <w:bottom w:val="single" w:sz="4" w:space="0" w:color="001D77"/>
              <w:right w:val="single" w:sz="4" w:space="0" w:color="001D77"/>
            </w:tcBorders>
            <w:vAlign w:val="center"/>
          </w:tcPr>
          <w:p w:rsidR="009E4316" w:rsidRPr="009E4316" w:rsidRDefault="009E4316" w:rsidP="009E4316">
            <w:pPr>
              <w:autoSpaceDE w:val="0"/>
              <w:autoSpaceDN w:val="0"/>
              <w:adjustRightInd w:val="0"/>
              <w:spacing w:before="40" w:after="40" w:line="259" w:lineRule="auto"/>
              <w:jc w:val="right"/>
              <w:rPr>
                <w:rFonts w:ascii="Fira Sans" w:hAnsi="Fira Sans"/>
                <w:sz w:val="12"/>
                <w:szCs w:val="12"/>
              </w:rPr>
            </w:pPr>
            <w:r w:rsidRPr="009E4316">
              <w:rPr>
                <w:rFonts w:ascii="Fira Sans" w:hAnsi="Fira Sans"/>
                <w:sz w:val="12"/>
                <w:szCs w:val="12"/>
              </w:rPr>
              <w:t>1,8</w:t>
            </w:r>
          </w:p>
        </w:tc>
        <w:tc>
          <w:tcPr>
            <w:tcW w:w="907" w:type="dxa"/>
            <w:tcBorders>
              <w:top w:val="single" w:sz="4" w:space="0" w:color="001D77"/>
              <w:left w:val="single" w:sz="4" w:space="0" w:color="001D77"/>
              <w:bottom w:val="single" w:sz="4" w:space="0" w:color="001D77"/>
              <w:right w:val="single" w:sz="4" w:space="0" w:color="001D77"/>
            </w:tcBorders>
            <w:vAlign w:val="center"/>
          </w:tcPr>
          <w:p w:rsidR="009E4316" w:rsidRPr="009E4316" w:rsidRDefault="009E4316" w:rsidP="009E4316">
            <w:pPr>
              <w:autoSpaceDE w:val="0"/>
              <w:autoSpaceDN w:val="0"/>
              <w:adjustRightInd w:val="0"/>
              <w:spacing w:before="40" w:after="40" w:line="259" w:lineRule="auto"/>
              <w:jc w:val="right"/>
              <w:rPr>
                <w:rFonts w:ascii="Fira Sans" w:hAnsi="Fira Sans"/>
                <w:sz w:val="12"/>
                <w:szCs w:val="12"/>
              </w:rPr>
            </w:pPr>
            <w:r w:rsidRPr="009E4316">
              <w:rPr>
                <w:rFonts w:ascii="Fira Sans" w:hAnsi="Fira Sans"/>
                <w:sz w:val="12"/>
                <w:szCs w:val="12"/>
              </w:rPr>
              <w:t>3,5</w:t>
            </w:r>
          </w:p>
        </w:tc>
        <w:tc>
          <w:tcPr>
            <w:tcW w:w="924" w:type="dxa"/>
            <w:tcBorders>
              <w:top w:val="single" w:sz="4" w:space="0" w:color="001D77"/>
              <w:left w:val="single" w:sz="4" w:space="0" w:color="001D77"/>
              <w:bottom w:val="single" w:sz="4" w:space="0" w:color="001D77"/>
              <w:right w:val="single" w:sz="4" w:space="0" w:color="001D77"/>
            </w:tcBorders>
            <w:vAlign w:val="center"/>
          </w:tcPr>
          <w:p w:rsidR="009E4316" w:rsidRPr="009E4316" w:rsidRDefault="009E4316" w:rsidP="009E4316">
            <w:pPr>
              <w:autoSpaceDE w:val="0"/>
              <w:autoSpaceDN w:val="0"/>
              <w:adjustRightInd w:val="0"/>
              <w:spacing w:before="40" w:after="40" w:line="259" w:lineRule="auto"/>
              <w:jc w:val="right"/>
              <w:rPr>
                <w:rFonts w:ascii="Fira Sans" w:hAnsi="Fira Sans"/>
                <w:sz w:val="12"/>
                <w:szCs w:val="12"/>
              </w:rPr>
            </w:pPr>
            <w:r w:rsidRPr="009E4316">
              <w:rPr>
                <w:rFonts w:ascii="Fira Sans" w:hAnsi="Fira Sans"/>
                <w:sz w:val="12"/>
                <w:szCs w:val="12"/>
              </w:rPr>
              <w:t>5,0</w:t>
            </w:r>
          </w:p>
        </w:tc>
        <w:tc>
          <w:tcPr>
            <w:tcW w:w="959" w:type="dxa"/>
            <w:tcBorders>
              <w:top w:val="single" w:sz="4" w:space="0" w:color="001D77"/>
              <w:left w:val="single" w:sz="4" w:space="0" w:color="001D77"/>
              <w:bottom w:val="single" w:sz="4" w:space="0" w:color="001D77"/>
              <w:right w:val="single" w:sz="4" w:space="0" w:color="001D77"/>
            </w:tcBorders>
            <w:vAlign w:val="center"/>
          </w:tcPr>
          <w:p w:rsidR="009E4316" w:rsidRPr="009E4316" w:rsidRDefault="009E4316" w:rsidP="009E4316">
            <w:pPr>
              <w:autoSpaceDE w:val="0"/>
              <w:autoSpaceDN w:val="0"/>
              <w:adjustRightInd w:val="0"/>
              <w:spacing w:before="40" w:after="40" w:line="259" w:lineRule="auto"/>
              <w:jc w:val="right"/>
              <w:rPr>
                <w:rFonts w:ascii="Fira Sans" w:hAnsi="Fira Sans"/>
                <w:sz w:val="12"/>
                <w:szCs w:val="12"/>
              </w:rPr>
            </w:pPr>
            <w:r w:rsidRPr="009E4316">
              <w:rPr>
                <w:rFonts w:ascii="Fira Sans" w:hAnsi="Fira Sans"/>
                <w:sz w:val="12"/>
                <w:szCs w:val="12"/>
              </w:rPr>
              <w:t>2,9</w:t>
            </w:r>
          </w:p>
        </w:tc>
        <w:tc>
          <w:tcPr>
            <w:tcW w:w="952" w:type="dxa"/>
            <w:tcBorders>
              <w:top w:val="single" w:sz="4" w:space="0" w:color="001D77"/>
              <w:left w:val="single" w:sz="4" w:space="0" w:color="001D77"/>
              <w:bottom w:val="single" w:sz="4" w:space="0" w:color="001D77"/>
              <w:right w:val="single" w:sz="4" w:space="0" w:color="001D77"/>
            </w:tcBorders>
            <w:vAlign w:val="center"/>
          </w:tcPr>
          <w:p w:rsidR="009E4316" w:rsidRPr="009E4316" w:rsidRDefault="009E4316" w:rsidP="009E4316">
            <w:pPr>
              <w:autoSpaceDE w:val="0"/>
              <w:autoSpaceDN w:val="0"/>
              <w:adjustRightInd w:val="0"/>
              <w:spacing w:before="40" w:after="40" w:line="259" w:lineRule="auto"/>
              <w:jc w:val="right"/>
              <w:rPr>
                <w:rFonts w:ascii="Fira Sans" w:hAnsi="Fira Sans"/>
                <w:sz w:val="12"/>
                <w:szCs w:val="12"/>
              </w:rPr>
            </w:pPr>
            <w:r w:rsidRPr="009E4316">
              <w:rPr>
                <w:rFonts w:ascii="Fira Sans" w:hAnsi="Fira Sans"/>
                <w:sz w:val="12"/>
                <w:szCs w:val="12"/>
              </w:rPr>
              <w:t>5,3</w:t>
            </w:r>
          </w:p>
        </w:tc>
        <w:tc>
          <w:tcPr>
            <w:tcW w:w="955" w:type="dxa"/>
            <w:tcBorders>
              <w:top w:val="single" w:sz="4" w:space="0" w:color="001D77"/>
              <w:left w:val="single" w:sz="4" w:space="0" w:color="001D77"/>
              <w:bottom w:val="single" w:sz="4" w:space="0" w:color="001D77"/>
              <w:right w:val="nil"/>
            </w:tcBorders>
            <w:vAlign w:val="center"/>
          </w:tcPr>
          <w:p w:rsidR="009E4316" w:rsidRPr="009E4316" w:rsidRDefault="009E4316" w:rsidP="009E4316">
            <w:pPr>
              <w:autoSpaceDE w:val="0"/>
              <w:autoSpaceDN w:val="0"/>
              <w:adjustRightInd w:val="0"/>
              <w:spacing w:before="40" w:after="40" w:line="259" w:lineRule="auto"/>
              <w:jc w:val="right"/>
              <w:rPr>
                <w:rFonts w:ascii="Fira Sans" w:hAnsi="Fira Sans"/>
                <w:sz w:val="12"/>
                <w:szCs w:val="12"/>
              </w:rPr>
            </w:pPr>
            <w:r w:rsidRPr="009E4316">
              <w:rPr>
                <w:rFonts w:ascii="Fira Sans" w:hAnsi="Fira Sans"/>
                <w:sz w:val="12"/>
                <w:szCs w:val="12"/>
              </w:rPr>
              <w:t>5,0</w:t>
            </w:r>
          </w:p>
        </w:tc>
      </w:tr>
      <w:tr w:rsidR="009E4316" w:rsidRPr="0059047B" w:rsidTr="009E4316">
        <w:tc>
          <w:tcPr>
            <w:tcW w:w="2552" w:type="dxa"/>
            <w:tcBorders>
              <w:top w:val="single" w:sz="2" w:space="0" w:color="001D77"/>
              <w:left w:val="nil"/>
              <w:bottom w:val="single" w:sz="2" w:space="0" w:color="001D77"/>
              <w:right w:val="single" w:sz="2" w:space="0" w:color="001D77"/>
            </w:tcBorders>
            <w:vAlign w:val="center"/>
          </w:tcPr>
          <w:p w:rsidR="009E4316" w:rsidRPr="00B02A36" w:rsidRDefault="009E4316" w:rsidP="009E4316">
            <w:pPr>
              <w:autoSpaceDE w:val="0"/>
              <w:autoSpaceDN w:val="0"/>
              <w:adjustRightInd w:val="0"/>
              <w:spacing w:before="40" w:after="40" w:line="259" w:lineRule="auto"/>
              <w:rPr>
                <w:rFonts w:ascii="Fira Sans" w:hAnsi="Fira Sans" w:cs="Fira Sans"/>
                <w:color w:val="000000"/>
                <w:sz w:val="12"/>
                <w:szCs w:val="12"/>
              </w:rPr>
            </w:pPr>
            <w:r w:rsidRPr="006B3A7A">
              <w:rPr>
                <w:rFonts w:ascii="Fira Sans" w:hAnsi="Fira Sans"/>
                <w:sz w:val="12"/>
                <w:szCs w:val="12"/>
              </w:rPr>
              <w:t xml:space="preserve">suma </w:t>
            </w:r>
            <w:r w:rsidRPr="006B3A7A">
              <w:rPr>
                <w:rFonts w:ascii="Fira Sans" w:hAnsi="Fira Sans"/>
                <w:sz w:val="12"/>
                <w:szCs w:val="12"/>
              </w:rPr>
              <w:br/>
              <w:t>(brak negatywnych skutków + nieznaczne)</w:t>
            </w:r>
          </w:p>
        </w:tc>
        <w:tc>
          <w:tcPr>
            <w:tcW w:w="847" w:type="dxa"/>
            <w:tcBorders>
              <w:top w:val="single" w:sz="4" w:space="0" w:color="001D77"/>
              <w:left w:val="single" w:sz="2" w:space="0" w:color="001D77"/>
              <w:bottom w:val="single" w:sz="4" w:space="0" w:color="001D77"/>
              <w:right w:val="single" w:sz="4" w:space="0" w:color="001D77"/>
            </w:tcBorders>
            <w:vAlign w:val="center"/>
          </w:tcPr>
          <w:p w:rsidR="009E4316" w:rsidRPr="009E4316" w:rsidRDefault="009E4316" w:rsidP="009E4316">
            <w:pPr>
              <w:autoSpaceDE w:val="0"/>
              <w:autoSpaceDN w:val="0"/>
              <w:adjustRightInd w:val="0"/>
              <w:spacing w:before="40" w:after="40" w:line="259" w:lineRule="auto"/>
              <w:jc w:val="right"/>
              <w:rPr>
                <w:rFonts w:ascii="Fira Sans" w:hAnsi="Fira Sans"/>
                <w:sz w:val="12"/>
                <w:szCs w:val="12"/>
              </w:rPr>
            </w:pPr>
            <w:r w:rsidRPr="009E4316">
              <w:rPr>
                <w:rFonts w:ascii="Fira Sans" w:hAnsi="Fira Sans"/>
                <w:sz w:val="12"/>
                <w:szCs w:val="12"/>
              </w:rPr>
              <w:t>84,5</w:t>
            </w:r>
          </w:p>
        </w:tc>
        <w:tc>
          <w:tcPr>
            <w:tcW w:w="907" w:type="dxa"/>
            <w:tcBorders>
              <w:top w:val="single" w:sz="4" w:space="0" w:color="001D77"/>
              <w:left w:val="single" w:sz="4" w:space="0" w:color="001D77"/>
              <w:bottom w:val="single" w:sz="4" w:space="0" w:color="001D77"/>
              <w:right w:val="single" w:sz="4" w:space="0" w:color="001D77"/>
            </w:tcBorders>
            <w:vAlign w:val="center"/>
          </w:tcPr>
          <w:p w:rsidR="009E4316" w:rsidRPr="009E4316" w:rsidRDefault="009E4316" w:rsidP="009E4316">
            <w:pPr>
              <w:autoSpaceDE w:val="0"/>
              <w:autoSpaceDN w:val="0"/>
              <w:adjustRightInd w:val="0"/>
              <w:spacing w:before="40" w:after="40" w:line="259" w:lineRule="auto"/>
              <w:jc w:val="right"/>
              <w:rPr>
                <w:rFonts w:ascii="Fira Sans" w:hAnsi="Fira Sans"/>
                <w:sz w:val="12"/>
                <w:szCs w:val="12"/>
              </w:rPr>
            </w:pPr>
            <w:r w:rsidRPr="009E4316">
              <w:rPr>
                <w:rFonts w:ascii="Fira Sans" w:hAnsi="Fira Sans"/>
                <w:sz w:val="12"/>
                <w:szCs w:val="12"/>
              </w:rPr>
              <w:t>86,1</w:t>
            </w:r>
          </w:p>
        </w:tc>
        <w:tc>
          <w:tcPr>
            <w:tcW w:w="924" w:type="dxa"/>
            <w:tcBorders>
              <w:top w:val="single" w:sz="4" w:space="0" w:color="001D77"/>
              <w:left w:val="single" w:sz="4" w:space="0" w:color="001D77"/>
              <w:bottom w:val="single" w:sz="4" w:space="0" w:color="001D77"/>
              <w:right w:val="single" w:sz="4" w:space="0" w:color="001D77"/>
            </w:tcBorders>
            <w:vAlign w:val="center"/>
          </w:tcPr>
          <w:p w:rsidR="009E4316" w:rsidRPr="009E4316" w:rsidRDefault="009E4316" w:rsidP="009E4316">
            <w:pPr>
              <w:autoSpaceDE w:val="0"/>
              <w:autoSpaceDN w:val="0"/>
              <w:adjustRightInd w:val="0"/>
              <w:spacing w:before="40" w:after="40" w:line="259" w:lineRule="auto"/>
              <w:jc w:val="right"/>
              <w:rPr>
                <w:rFonts w:ascii="Fira Sans" w:hAnsi="Fira Sans"/>
                <w:sz w:val="12"/>
                <w:szCs w:val="12"/>
              </w:rPr>
            </w:pPr>
            <w:r w:rsidRPr="009E4316">
              <w:rPr>
                <w:rFonts w:ascii="Fira Sans" w:hAnsi="Fira Sans"/>
                <w:sz w:val="12"/>
                <w:szCs w:val="12"/>
              </w:rPr>
              <w:t>85,8</w:t>
            </w:r>
          </w:p>
        </w:tc>
        <w:tc>
          <w:tcPr>
            <w:tcW w:w="959" w:type="dxa"/>
            <w:tcBorders>
              <w:top w:val="single" w:sz="4" w:space="0" w:color="001D77"/>
              <w:left w:val="single" w:sz="4" w:space="0" w:color="001D77"/>
              <w:bottom w:val="single" w:sz="4" w:space="0" w:color="001D77"/>
              <w:right w:val="single" w:sz="4" w:space="0" w:color="001D77"/>
            </w:tcBorders>
            <w:vAlign w:val="center"/>
          </w:tcPr>
          <w:p w:rsidR="009E4316" w:rsidRPr="009E4316" w:rsidRDefault="009E4316" w:rsidP="009E4316">
            <w:pPr>
              <w:autoSpaceDE w:val="0"/>
              <w:autoSpaceDN w:val="0"/>
              <w:adjustRightInd w:val="0"/>
              <w:spacing w:before="40" w:after="40" w:line="259" w:lineRule="auto"/>
              <w:jc w:val="right"/>
              <w:rPr>
                <w:rFonts w:ascii="Fira Sans" w:hAnsi="Fira Sans"/>
                <w:sz w:val="12"/>
                <w:szCs w:val="12"/>
              </w:rPr>
            </w:pPr>
            <w:r w:rsidRPr="009E4316">
              <w:rPr>
                <w:rFonts w:ascii="Fira Sans" w:hAnsi="Fira Sans"/>
                <w:sz w:val="12"/>
                <w:szCs w:val="12"/>
              </w:rPr>
              <w:t>88,5</w:t>
            </w:r>
          </w:p>
        </w:tc>
        <w:tc>
          <w:tcPr>
            <w:tcW w:w="952" w:type="dxa"/>
            <w:tcBorders>
              <w:top w:val="single" w:sz="4" w:space="0" w:color="001D77"/>
              <w:left w:val="single" w:sz="4" w:space="0" w:color="001D77"/>
              <w:bottom w:val="single" w:sz="4" w:space="0" w:color="001D77"/>
              <w:right w:val="single" w:sz="4" w:space="0" w:color="001D77"/>
            </w:tcBorders>
            <w:vAlign w:val="center"/>
          </w:tcPr>
          <w:p w:rsidR="009E4316" w:rsidRPr="009E4316" w:rsidRDefault="009E4316" w:rsidP="009E4316">
            <w:pPr>
              <w:autoSpaceDE w:val="0"/>
              <w:autoSpaceDN w:val="0"/>
              <w:adjustRightInd w:val="0"/>
              <w:spacing w:before="40" w:after="40" w:line="259" w:lineRule="auto"/>
              <w:jc w:val="right"/>
              <w:rPr>
                <w:rFonts w:ascii="Fira Sans" w:hAnsi="Fira Sans"/>
                <w:sz w:val="12"/>
                <w:szCs w:val="12"/>
              </w:rPr>
            </w:pPr>
            <w:r w:rsidRPr="009E4316">
              <w:rPr>
                <w:rFonts w:ascii="Fira Sans" w:hAnsi="Fira Sans"/>
                <w:sz w:val="12"/>
                <w:szCs w:val="12"/>
              </w:rPr>
              <w:t>82,7</w:t>
            </w:r>
          </w:p>
        </w:tc>
        <w:tc>
          <w:tcPr>
            <w:tcW w:w="955" w:type="dxa"/>
            <w:tcBorders>
              <w:top w:val="single" w:sz="4" w:space="0" w:color="001D77"/>
              <w:left w:val="single" w:sz="4" w:space="0" w:color="001D77"/>
              <w:bottom w:val="single" w:sz="4" w:space="0" w:color="001D77"/>
              <w:right w:val="nil"/>
            </w:tcBorders>
            <w:vAlign w:val="center"/>
          </w:tcPr>
          <w:p w:rsidR="009E4316" w:rsidRPr="009E4316" w:rsidRDefault="009E4316" w:rsidP="009E4316">
            <w:pPr>
              <w:autoSpaceDE w:val="0"/>
              <w:autoSpaceDN w:val="0"/>
              <w:adjustRightInd w:val="0"/>
              <w:spacing w:before="40" w:after="40" w:line="259" w:lineRule="auto"/>
              <w:jc w:val="right"/>
              <w:rPr>
                <w:rFonts w:ascii="Fira Sans" w:hAnsi="Fira Sans"/>
                <w:sz w:val="12"/>
                <w:szCs w:val="12"/>
              </w:rPr>
            </w:pPr>
            <w:r w:rsidRPr="009E4316">
              <w:rPr>
                <w:rFonts w:ascii="Fira Sans" w:hAnsi="Fira Sans"/>
                <w:sz w:val="12"/>
                <w:szCs w:val="12"/>
              </w:rPr>
              <w:t>85,0</w:t>
            </w:r>
          </w:p>
        </w:tc>
      </w:tr>
      <w:tr w:rsidR="009E4316" w:rsidRPr="0059047B" w:rsidTr="009E4316">
        <w:tc>
          <w:tcPr>
            <w:tcW w:w="2552" w:type="dxa"/>
            <w:tcBorders>
              <w:top w:val="single" w:sz="2" w:space="0" w:color="001D77"/>
              <w:left w:val="nil"/>
              <w:bottom w:val="single" w:sz="2" w:space="0" w:color="001D77"/>
              <w:right w:val="single" w:sz="2" w:space="0" w:color="001D77"/>
            </w:tcBorders>
            <w:vAlign w:val="center"/>
          </w:tcPr>
          <w:p w:rsidR="009E4316" w:rsidRPr="00B02A36" w:rsidRDefault="009E4316" w:rsidP="009E4316">
            <w:pPr>
              <w:autoSpaceDE w:val="0"/>
              <w:autoSpaceDN w:val="0"/>
              <w:adjustRightInd w:val="0"/>
              <w:spacing w:before="40" w:after="40" w:line="259" w:lineRule="auto"/>
              <w:rPr>
                <w:rFonts w:ascii="Fira Sans" w:hAnsi="Fira Sans" w:cs="Fira Sans"/>
                <w:color w:val="000000"/>
                <w:sz w:val="12"/>
                <w:szCs w:val="12"/>
              </w:rPr>
            </w:pPr>
            <w:r w:rsidRPr="006B3A7A">
              <w:rPr>
                <w:rFonts w:ascii="Fira Sans" w:hAnsi="Fira Sans"/>
                <w:sz w:val="12"/>
                <w:szCs w:val="12"/>
              </w:rPr>
              <w:t>suma</w:t>
            </w:r>
            <w:r w:rsidRPr="006B3A7A">
              <w:rPr>
                <w:rFonts w:ascii="Fira Sans" w:hAnsi="Fira Sans"/>
                <w:sz w:val="12"/>
                <w:szCs w:val="12"/>
              </w:rPr>
              <w:br/>
              <w:t>(poważne + zagrażające stabilności firmy)</w:t>
            </w:r>
          </w:p>
        </w:tc>
        <w:tc>
          <w:tcPr>
            <w:tcW w:w="847" w:type="dxa"/>
            <w:tcBorders>
              <w:top w:val="single" w:sz="4" w:space="0" w:color="001D77"/>
              <w:left w:val="single" w:sz="2" w:space="0" w:color="001D77"/>
              <w:bottom w:val="single" w:sz="4" w:space="0" w:color="001D77"/>
              <w:right w:val="single" w:sz="4" w:space="0" w:color="001D77"/>
            </w:tcBorders>
            <w:vAlign w:val="center"/>
          </w:tcPr>
          <w:p w:rsidR="009E4316" w:rsidRPr="009E4316" w:rsidRDefault="009E4316" w:rsidP="009E4316">
            <w:pPr>
              <w:autoSpaceDE w:val="0"/>
              <w:autoSpaceDN w:val="0"/>
              <w:adjustRightInd w:val="0"/>
              <w:spacing w:before="40" w:after="40" w:line="259" w:lineRule="auto"/>
              <w:jc w:val="right"/>
              <w:rPr>
                <w:rFonts w:ascii="Fira Sans" w:hAnsi="Fira Sans"/>
                <w:sz w:val="12"/>
                <w:szCs w:val="12"/>
              </w:rPr>
            </w:pPr>
            <w:r w:rsidRPr="009E4316">
              <w:rPr>
                <w:rFonts w:ascii="Fira Sans" w:hAnsi="Fira Sans"/>
                <w:sz w:val="12"/>
                <w:szCs w:val="12"/>
              </w:rPr>
              <w:t>15,5</w:t>
            </w:r>
          </w:p>
        </w:tc>
        <w:tc>
          <w:tcPr>
            <w:tcW w:w="907" w:type="dxa"/>
            <w:tcBorders>
              <w:top w:val="single" w:sz="4" w:space="0" w:color="001D77"/>
              <w:left w:val="single" w:sz="4" w:space="0" w:color="001D77"/>
              <w:bottom w:val="single" w:sz="4" w:space="0" w:color="001D77"/>
              <w:right w:val="single" w:sz="4" w:space="0" w:color="001D77"/>
            </w:tcBorders>
            <w:vAlign w:val="center"/>
          </w:tcPr>
          <w:p w:rsidR="009E4316" w:rsidRPr="009E4316" w:rsidRDefault="009E4316" w:rsidP="009E4316">
            <w:pPr>
              <w:autoSpaceDE w:val="0"/>
              <w:autoSpaceDN w:val="0"/>
              <w:adjustRightInd w:val="0"/>
              <w:spacing w:before="40" w:after="40" w:line="259" w:lineRule="auto"/>
              <w:jc w:val="right"/>
              <w:rPr>
                <w:rFonts w:ascii="Fira Sans" w:hAnsi="Fira Sans"/>
                <w:sz w:val="12"/>
                <w:szCs w:val="12"/>
              </w:rPr>
            </w:pPr>
            <w:r w:rsidRPr="009E4316">
              <w:rPr>
                <w:rFonts w:ascii="Fira Sans" w:hAnsi="Fira Sans"/>
                <w:sz w:val="12"/>
                <w:szCs w:val="12"/>
              </w:rPr>
              <w:t>13,9</w:t>
            </w:r>
          </w:p>
        </w:tc>
        <w:tc>
          <w:tcPr>
            <w:tcW w:w="924" w:type="dxa"/>
            <w:tcBorders>
              <w:top w:val="single" w:sz="4" w:space="0" w:color="001D77"/>
              <w:left w:val="single" w:sz="4" w:space="0" w:color="001D77"/>
              <w:bottom w:val="single" w:sz="4" w:space="0" w:color="001D77"/>
              <w:right w:val="single" w:sz="4" w:space="0" w:color="001D77"/>
            </w:tcBorders>
            <w:vAlign w:val="center"/>
          </w:tcPr>
          <w:p w:rsidR="009E4316" w:rsidRPr="009E4316" w:rsidRDefault="009E4316" w:rsidP="009E4316">
            <w:pPr>
              <w:autoSpaceDE w:val="0"/>
              <w:autoSpaceDN w:val="0"/>
              <w:adjustRightInd w:val="0"/>
              <w:spacing w:before="40" w:after="40" w:line="259" w:lineRule="auto"/>
              <w:jc w:val="right"/>
              <w:rPr>
                <w:rFonts w:ascii="Fira Sans" w:hAnsi="Fira Sans"/>
                <w:sz w:val="12"/>
                <w:szCs w:val="12"/>
              </w:rPr>
            </w:pPr>
            <w:r w:rsidRPr="009E4316">
              <w:rPr>
                <w:rFonts w:ascii="Fira Sans" w:hAnsi="Fira Sans"/>
                <w:sz w:val="12"/>
                <w:szCs w:val="12"/>
              </w:rPr>
              <w:t>14,2</w:t>
            </w:r>
          </w:p>
        </w:tc>
        <w:tc>
          <w:tcPr>
            <w:tcW w:w="959" w:type="dxa"/>
            <w:tcBorders>
              <w:top w:val="single" w:sz="4" w:space="0" w:color="001D77"/>
              <w:left w:val="single" w:sz="4" w:space="0" w:color="001D77"/>
              <w:bottom w:val="single" w:sz="4" w:space="0" w:color="001D77"/>
              <w:right w:val="single" w:sz="4" w:space="0" w:color="001D77"/>
            </w:tcBorders>
            <w:vAlign w:val="center"/>
          </w:tcPr>
          <w:p w:rsidR="009E4316" w:rsidRPr="009E4316" w:rsidRDefault="009E4316" w:rsidP="009E4316">
            <w:pPr>
              <w:autoSpaceDE w:val="0"/>
              <w:autoSpaceDN w:val="0"/>
              <w:adjustRightInd w:val="0"/>
              <w:spacing w:before="40" w:after="40" w:line="259" w:lineRule="auto"/>
              <w:jc w:val="right"/>
              <w:rPr>
                <w:rFonts w:ascii="Fira Sans" w:hAnsi="Fira Sans"/>
                <w:sz w:val="12"/>
                <w:szCs w:val="12"/>
              </w:rPr>
            </w:pPr>
            <w:r w:rsidRPr="009E4316">
              <w:rPr>
                <w:rFonts w:ascii="Fira Sans" w:hAnsi="Fira Sans"/>
                <w:sz w:val="12"/>
                <w:szCs w:val="12"/>
              </w:rPr>
              <w:t>11,5</w:t>
            </w:r>
          </w:p>
        </w:tc>
        <w:tc>
          <w:tcPr>
            <w:tcW w:w="952" w:type="dxa"/>
            <w:tcBorders>
              <w:top w:val="single" w:sz="4" w:space="0" w:color="001D77"/>
              <w:left w:val="single" w:sz="4" w:space="0" w:color="001D77"/>
              <w:bottom w:val="single" w:sz="4" w:space="0" w:color="001D77"/>
              <w:right w:val="single" w:sz="4" w:space="0" w:color="001D77"/>
            </w:tcBorders>
            <w:vAlign w:val="center"/>
          </w:tcPr>
          <w:p w:rsidR="009E4316" w:rsidRPr="009E4316" w:rsidRDefault="009E4316" w:rsidP="009E4316">
            <w:pPr>
              <w:autoSpaceDE w:val="0"/>
              <w:autoSpaceDN w:val="0"/>
              <w:adjustRightInd w:val="0"/>
              <w:spacing w:before="40" w:after="40" w:line="259" w:lineRule="auto"/>
              <w:jc w:val="right"/>
              <w:rPr>
                <w:rFonts w:ascii="Fira Sans" w:hAnsi="Fira Sans"/>
                <w:sz w:val="12"/>
                <w:szCs w:val="12"/>
              </w:rPr>
            </w:pPr>
            <w:r w:rsidRPr="009E4316">
              <w:rPr>
                <w:rFonts w:ascii="Fira Sans" w:hAnsi="Fira Sans"/>
                <w:sz w:val="12"/>
                <w:szCs w:val="12"/>
              </w:rPr>
              <w:t>17,3</w:t>
            </w:r>
          </w:p>
        </w:tc>
        <w:tc>
          <w:tcPr>
            <w:tcW w:w="955" w:type="dxa"/>
            <w:tcBorders>
              <w:top w:val="single" w:sz="4" w:space="0" w:color="001D77"/>
              <w:left w:val="single" w:sz="4" w:space="0" w:color="001D77"/>
              <w:bottom w:val="single" w:sz="4" w:space="0" w:color="001D77"/>
              <w:right w:val="nil"/>
            </w:tcBorders>
            <w:vAlign w:val="center"/>
          </w:tcPr>
          <w:p w:rsidR="009E4316" w:rsidRPr="009E4316" w:rsidRDefault="009E4316" w:rsidP="009E4316">
            <w:pPr>
              <w:autoSpaceDE w:val="0"/>
              <w:autoSpaceDN w:val="0"/>
              <w:adjustRightInd w:val="0"/>
              <w:spacing w:before="40" w:after="40" w:line="259" w:lineRule="auto"/>
              <w:jc w:val="right"/>
              <w:rPr>
                <w:rFonts w:ascii="Fira Sans" w:hAnsi="Fira Sans"/>
                <w:sz w:val="12"/>
                <w:szCs w:val="12"/>
              </w:rPr>
            </w:pPr>
            <w:r w:rsidRPr="009E4316">
              <w:rPr>
                <w:rFonts w:ascii="Fira Sans" w:hAnsi="Fira Sans"/>
                <w:sz w:val="12"/>
                <w:szCs w:val="12"/>
              </w:rPr>
              <w:t>15,0</w:t>
            </w:r>
          </w:p>
        </w:tc>
      </w:tr>
      <w:tr w:rsidR="0036077A" w:rsidRPr="0059047B" w:rsidTr="00AE614C">
        <w:trPr>
          <w:trHeight w:val="170"/>
        </w:trPr>
        <w:tc>
          <w:tcPr>
            <w:tcW w:w="8096" w:type="dxa"/>
            <w:gridSpan w:val="7"/>
            <w:tcBorders>
              <w:top w:val="single" w:sz="2" w:space="0" w:color="001D77"/>
              <w:left w:val="nil"/>
              <w:bottom w:val="single" w:sz="4" w:space="0" w:color="C4CBF5"/>
              <w:right w:val="nil"/>
            </w:tcBorders>
            <w:shd w:val="clear" w:color="auto" w:fill="C4CBF5"/>
          </w:tcPr>
          <w:p w:rsidR="0036077A" w:rsidRPr="00C75009" w:rsidRDefault="0036077A" w:rsidP="00AE614C">
            <w:pPr>
              <w:spacing w:line="240" w:lineRule="auto"/>
              <w:rPr>
                <w:rFonts w:ascii="Fira Sans" w:hAnsi="Fira Sans"/>
                <w:b/>
                <w:sz w:val="14"/>
                <w:szCs w:val="14"/>
              </w:rPr>
            </w:pPr>
          </w:p>
        </w:tc>
      </w:tr>
      <w:tr w:rsidR="0036077A" w:rsidRPr="0059047B" w:rsidTr="00AE614C">
        <w:tc>
          <w:tcPr>
            <w:tcW w:w="8096" w:type="dxa"/>
            <w:gridSpan w:val="7"/>
            <w:tcBorders>
              <w:top w:val="single" w:sz="4" w:space="0" w:color="C4CBF5"/>
              <w:left w:val="nil"/>
              <w:bottom w:val="single" w:sz="4" w:space="0" w:color="001D77"/>
              <w:right w:val="nil"/>
            </w:tcBorders>
          </w:tcPr>
          <w:p w:rsidR="0036077A" w:rsidRPr="00C75009" w:rsidRDefault="0036077A" w:rsidP="00AE614C">
            <w:pPr>
              <w:tabs>
                <w:tab w:val="left" w:pos="176"/>
              </w:tabs>
              <w:spacing w:before="60" w:after="60" w:line="259" w:lineRule="auto"/>
              <w:ind w:left="176" w:hanging="176"/>
              <w:rPr>
                <w:rFonts w:ascii="Fira Sans" w:hAnsi="Fira Sans"/>
                <w:sz w:val="14"/>
                <w:szCs w:val="14"/>
              </w:rPr>
            </w:pPr>
            <w:r>
              <w:rPr>
                <w:rFonts w:ascii="Fira Sans" w:hAnsi="Fira Sans"/>
                <w:b/>
                <w:sz w:val="14"/>
                <w:szCs w:val="14"/>
              </w:rPr>
              <w:t xml:space="preserve">2. </w:t>
            </w:r>
            <w:r w:rsidRPr="0013372C">
              <w:rPr>
                <w:rFonts w:ascii="Fira Sans" w:hAnsi="Fira Sans"/>
                <w:b/>
                <w:sz w:val="14"/>
                <w:szCs w:val="14"/>
              </w:rPr>
              <w:t>Z zaobserwowanych w ostatnim miesiącu negatywnych skutków wojny w Ukrainie najbardziej do Państwa firmy odnoszą się</w:t>
            </w:r>
            <w:r>
              <w:rPr>
                <w:rFonts w:ascii="Fira Sans" w:hAnsi="Fira Sans"/>
                <w:b/>
                <w:sz w:val="14"/>
                <w:szCs w:val="14"/>
              </w:rPr>
              <w:t>:</w:t>
            </w:r>
          </w:p>
        </w:tc>
      </w:tr>
      <w:tr w:rsidR="009E4316" w:rsidRPr="0059047B" w:rsidTr="009E4316">
        <w:tc>
          <w:tcPr>
            <w:tcW w:w="2552" w:type="dxa"/>
            <w:tcBorders>
              <w:top w:val="single" w:sz="2" w:space="0" w:color="001D77"/>
              <w:left w:val="nil"/>
              <w:bottom w:val="single" w:sz="2" w:space="0" w:color="001D77"/>
              <w:right w:val="single" w:sz="2" w:space="0" w:color="001D77"/>
            </w:tcBorders>
            <w:vAlign w:val="center"/>
          </w:tcPr>
          <w:p w:rsidR="009E4316" w:rsidRPr="0013372C" w:rsidRDefault="009E4316" w:rsidP="009E4316">
            <w:pPr>
              <w:autoSpaceDE w:val="0"/>
              <w:autoSpaceDN w:val="0"/>
              <w:adjustRightInd w:val="0"/>
              <w:spacing w:before="40" w:after="40" w:line="259" w:lineRule="auto"/>
              <w:rPr>
                <w:rFonts w:ascii="Fira Sans" w:hAnsi="Fira Sans" w:cs="Fira Sans"/>
                <w:color w:val="000000"/>
                <w:sz w:val="13"/>
                <w:szCs w:val="13"/>
              </w:rPr>
            </w:pPr>
            <w:r w:rsidRPr="00A50D23">
              <w:rPr>
                <w:rFonts w:ascii="Fira Sans" w:hAnsi="Fira Sans"/>
                <w:sz w:val="12"/>
                <w:szCs w:val="12"/>
              </w:rPr>
              <w:t>spadek sprzedaży/spadek przychodów</w:t>
            </w:r>
          </w:p>
        </w:tc>
        <w:tc>
          <w:tcPr>
            <w:tcW w:w="847" w:type="dxa"/>
            <w:tcBorders>
              <w:top w:val="single" w:sz="4" w:space="0" w:color="001D77"/>
              <w:left w:val="single" w:sz="2" w:space="0" w:color="001D77"/>
              <w:bottom w:val="single" w:sz="4" w:space="0" w:color="001D77"/>
              <w:right w:val="single" w:sz="4" w:space="0" w:color="001D77"/>
            </w:tcBorders>
            <w:vAlign w:val="center"/>
          </w:tcPr>
          <w:p w:rsidR="009E4316" w:rsidRPr="009E4316" w:rsidRDefault="009E4316" w:rsidP="009E4316">
            <w:pPr>
              <w:autoSpaceDE w:val="0"/>
              <w:autoSpaceDN w:val="0"/>
              <w:adjustRightInd w:val="0"/>
              <w:spacing w:before="40" w:after="40" w:line="259" w:lineRule="auto"/>
              <w:jc w:val="right"/>
              <w:rPr>
                <w:rFonts w:ascii="Fira Sans" w:hAnsi="Fira Sans"/>
                <w:sz w:val="12"/>
                <w:szCs w:val="12"/>
              </w:rPr>
            </w:pPr>
            <w:r w:rsidRPr="009E4316">
              <w:rPr>
                <w:rFonts w:ascii="Fira Sans" w:hAnsi="Fira Sans"/>
                <w:sz w:val="12"/>
                <w:szCs w:val="12"/>
              </w:rPr>
              <w:t>28,6</w:t>
            </w:r>
          </w:p>
        </w:tc>
        <w:tc>
          <w:tcPr>
            <w:tcW w:w="907" w:type="dxa"/>
            <w:tcBorders>
              <w:top w:val="single" w:sz="4" w:space="0" w:color="001D77"/>
              <w:left w:val="single" w:sz="4" w:space="0" w:color="001D77"/>
              <w:bottom w:val="single" w:sz="4" w:space="0" w:color="001D77"/>
              <w:right w:val="single" w:sz="4" w:space="0" w:color="001D77"/>
            </w:tcBorders>
            <w:vAlign w:val="center"/>
          </w:tcPr>
          <w:p w:rsidR="009E4316" w:rsidRPr="009E4316" w:rsidRDefault="009E4316" w:rsidP="009E4316">
            <w:pPr>
              <w:autoSpaceDE w:val="0"/>
              <w:autoSpaceDN w:val="0"/>
              <w:adjustRightInd w:val="0"/>
              <w:spacing w:before="40" w:after="40" w:line="259" w:lineRule="auto"/>
              <w:jc w:val="right"/>
              <w:rPr>
                <w:rFonts w:ascii="Fira Sans" w:hAnsi="Fira Sans"/>
                <w:sz w:val="12"/>
                <w:szCs w:val="12"/>
              </w:rPr>
            </w:pPr>
            <w:r w:rsidRPr="009E4316">
              <w:rPr>
                <w:rFonts w:ascii="Fira Sans" w:hAnsi="Fira Sans"/>
                <w:sz w:val="12"/>
                <w:szCs w:val="12"/>
              </w:rPr>
              <w:t>16,2</w:t>
            </w:r>
          </w:p>
        </w:tc>
        <w:tc>
          <w:tcPr>
            <w:tcW w:w="924" w:type="dxa"/>
            <w:tcBorders>
              <w:top w:val="single" w:sz="4" w:space="0" w:color="001D77"/>
              <w:left w:val="single" w:sz="4" w:space="0" w:color="001D77"/>
              <w:bottom w:val="single" w:sz="4" w:space="0" w:color="001D77"/>
              <w:right w:val="single" w:sz="4" w:space="0" w:color="001D77"/>
            </w:tcBorders>
            <w:vAlign w:val="center"/>
          </w:tcPr>
          <w:p w:rsidR="009E4316" w:rsidRPr="009E4316" w:rsidRDefault="009E4316" w:rsidP="009E4316">
            <w:pPr>
              <w:autoSpaceDE w:val="0"/>
              <w:autoSpaceDN w:val="0"/>
              <w:adjustRightInd w:val="0"/>
              <w:spacing w:before="40" w:after="40" w:line="259" w:lineRule="auto"/>
              <w:jc w:val="right"/>
              <w:rPr>
                <w:rFonts w:ascii="Fira Sans" w:hAnsi="Fira Sans"/>
                <w:sz w:val="12"/>
                <w:szCs w:val="12"/>
              </w:rPr>
            </w:pPr>
            <w:r w:rsidRPr="009E4316">
              <w:rPr>
                <w:rFonts w:ascii="Fira Sans" w:hAnsi="Fira Sans"/>
                <w:sz w:val="12"/>
                <w:szCs w:val="12"/>
              </w:rPr>
              <w:t>28,9</w:t>
            </w:r>
          </w:p>
        </w:tc>
        <w:tc>
          <w:tcPr>
            <w:tcW w:w="959" w:type="dxa"/>
            <w:tcBorders>
              <w:top w:val="single" w:sz="4" w:space="0" w:color="001D77"/>
              <w:left w:val="single" w:sz="4" w:space="0" w:color="001D77"/>
              <w:bottom w:val="single" w:sz="4" w:space="0" w:color="001D77"/>
              <w:right w:val="single" w:sz="4" w:space="0" w:color="001D77"/>
            </w:tcBorders>
            <w:vAlign w:val="center"/>
          </w:tcPr>
          <w:p w:rsidR="009E4316" w:rsidRPr="009E4316" w:rsidRDefault="009E4316" w:rsidP="009E4316">
            <w:pPr>
              <w:autoSpaceDE w:val="0"/>
              <w:autoSpaceDN w:val="0"/>
              <w:adjustRightInd w:val="0"/>
              <w:spacing w:before="40" w:after="40" w:line="259" w:lineRule="auto"/>
              <w:jc w:val="right"/>
              <w:rPr>
                <w:rFonts w:ascii="Fira Sans" w:hAnsi="Fira Sans"/>
                <w:sz w:val="12"/>
                <w:szCs w:val="12"/>
              </w:rPr>
            </w:pPr>
            <w:r w:rsidRPr="009E4316">
              <w:rPr>
                <w:rFonts w:ascii="Fira Sans" w:hAnsi="Fira Sans"/>
                <w:sz w:val="12"/>
                <w:szCs w:val="12"/>
              </w:rPr>
              <w:t>25,2</w:t>
            </w:r>
          </w:p>
        </w:tc>
        <w:tc>
          <w:tcPr>
            <w:tcW w:w="952" w:type="dxa"/>
            <w:tcBorders>
              <w:top w:val="single" w:sz="4" w:space="0" w:color="001D77"/>
              <w:left w:val="single" w:sz="4" w:space="0" w:color="001D77"/>
              <w:bottom w:val="single" w:sz="4" w:space="0" w:color="001D77"/>
              <w:right w:val="single" w:sz="4" w:space="0" w:color="001D77"/>
            </w:tcBorders>
            <w:vAlign w:val="center"/>
          </w:tcPr>
          <w:p w:rsidR="009E4316" w:rsidRPr="009E4316" w:rsidRDefault="009E4316" w:rsidP="009E4316">
            <w:pPr>
              <w:autoSpaceDE w:val="0"/>
              <w:autoSpaceDN w:val="0"/>
              <w:adjustRightInd w:val="0"/>
              <w:spacing w:before="40" w:after="40" w:line="259" w:lineRule="auto"/>
              <w:jc w:val="right"/>
              <w:rPr>
                <w:rFonts w:ascii="Fira Sans" w:hAnsi="Fira Sans"/>
                <w:sz w:val="12"/>
                <w:szCs w:val="12"/>
              </w:rPr>
            </w:pPr>
            <w:r w:rsidRPr="009E4316">
              <w:rPr>
                <w:rFonts w:ascii="Fira Sans" w:hAnsi="Fira Sans"/>
                <w:sz w:val="12"/>
                <w:szCs w:val="12"/>
              </w:rPr>
              <w:t>21,5</w:t>
            </w:r>
          </w:p>
        </w:tc>
        <w:tc>
          <w:tcPr>
            <w:tcW w:w="955" w:type="dxa"/>
            <w:tcBorders>
              <w:top w:val="single" w:sz="4" w:space="0" w:color="001D77"/>
              <w:left w:val="single" w:sz="4" w:space="0" w:color="001D77"/>
              <w:bottom w:val="single" w:sz="4" w:space="0" w:color="001D77"/>
              <w:right w:val="nil"/>
            </w:tcBorders>
            <w:vAlign w:val="center"/>
          </w:tcPr>
          <w:p w:rsidR="009E4316" w:rsidRPr="009E4316" w:rsidRDefault="009E4316" w:rsidP="009E4316">
            <w:pPr>
              <w:autoSpaceDE w:val="0"/>
              <w:autoSpaceDN w:val="0"/>
              <w:adjustRightInd w:val="0"/>
              <w:spacing w:before="40" w:after="40" w:line="259" w:lineRule="auto"/>
              <w:jc w:val="right"/>
              <w:rPr>
                <w:rFonts w:ascii="Fira Sans" w:hAnsi="Fira Sans"/>
                <w:sz w:val="12"/>
                <w:szCs w:val="12"/>
              </w:rPr>
            </w:pPr>
            <w:r w:rsidRPr="009E4316">
              <w:rPr>
                <w:rFonts w:ascii="Fira Sans" w:hAnsi="Fira Sans"/>
                <w:sz w:val="12"/>
                <w:szCs w:val="12"/>
              </w:rPr>
              <w:t>24,4</w:t>
            </w:r>
          </w:p>
        </w:tc>
      </w:tr>
      <w:tr w:rsidR="009E4316" w:rsidRPr="0059047B" w:rsidTr="009E4316">
        <w:tc>
          <w:tcPr>
            <w:tcW w:w="2552" w:type="dxa"/>
            <w:tcBorders>
              <w:top w:val="single" w:sz="2" w:space="0" w:color="001D77"/>
              <w:left w:val="nil"/>
              <w:bottom w:val="single" w:sz="2" w:space="0" w:color="001D77"/>
              <w:right w:val="single" w:sz="2" w:space="0" w:color="001D77"/>
            </w:tcBorders>
            <w:vAlign w:val="center"/>
          </w:tcPr>
          <w:p w:rsidR="009E4316" w:rsidRPr="0013372C" w:rsidRDefault="009E4316" w:rsidP="009E4316">
            <w:pPr>
              <w:autoSpaceDE w:val="0"/>
              <w:autoSpaceDN w:val="0"/>
              <w:adjustRightInd w:val="0"/>
              <w:spacing w:before="40" w:after="40" w:line="259" w:lineRule="auto"/>
              <w:rPr>
                <w:rFonts w:ascii="Fira Sans" w:hAnsi="Fira Sans"/>
                <w:sz w:val="12"/>
                <w:szCs w:val="12"/>
              </w:rPr>
            </w:pPr>
            <w:r w:rsidRPr="0013372C">
              <w:rPr>
                <w:rFonts w:ascii="Fira Sans" w:hAnsi="Fira Sans"/>
                <w:sz w:val="12"/>
                <w:szCs w:val="12"/>
              </w:rPr>
              <w:t>wzrost kosztów</w:t>
            </w:r>
          </w:p>
        </w:tc>
        <w:tc>
          <w:tcPr>
            <w:tcW w:w="847" w:type="dxa"/>
            <w:tcBorders>
              <w:top w:val="single" w:sz="4" w:space="0" w:color="001D77"/>
              <w:left w:val="single" w:sz="2" w:space="0" w:color="001D77"/>
              <w:bottom w:val="single" w:sz="4" w:space="0" w:color="001D77"/>
              <w:right w:val="single" w:sz="4" w:space="0" w:color="001D77"/>
            </w:tcBorders>
            <w:vAlign w:val="center"/>
          </w:tcPr>
          <w:p w:rsidR="009E4316" w:rsidRPr="009E4316" w:rsidRDefault="009E4316" w:rsidP="009E4316">
            <w:pPr>
              <w:autoSpaceDE w:val="0"/>
              <w:autoSpaceDN w:val="0"/>
              <w:adjustRightInd w:val="0"/>
              <w:spacing w:before="40" w:after="40" w:line="259" w:lineRule="auto"/>
              <w:jc w:val="right"/>
              <w:rPr>
                <w:rFonts w:ascii="Fira Sans" w:hAnsi="Fira Sans"/>
                <w:sz w:val="12"/>
                <w:szCs w:val="12"/>
              </w:rPr>
            </w:pPr>
            <w:r w:rsidRPr="009E4316">
              <w:rPr>
                <w:rFonts w:ascii="Fira Sans" w:hAnsi="Fira Sans"/>
                <w:sz w:val="12"/>
                <w:szCs w:val="12"/>
              </w:rPr>
              <w:t>63,6</w:t>
            </w:r>
          </w:p>
        </w:tc>
        <w:tc>
          <w:tcPr>
            <w:tcW w:w="907" w:type="dxa"/>
            <w:tcBorders>
              <w:top w:val="single" w:sz="4" w:space="0" w:color="001D77"/>
              <w:left w:val="single" w:sz="4" w:space="0" w:color="001D77"/>
              <w:bottom w:val="single" w:sz="4" w:space="0" w:color="001D77"/>
              <w:right w:val="single" w:sz="4" w:space="0" w:color="001D77"/>
            </w:tcBorders>
            <w:vAlign w:val="center"/>
          </w:tcPr>
          <w:p w:rsidR="009E4316" w:rsidRPr="009E4316" w:rsidRDefault="009E4316" w:rsidP="009E4316">
            <w:pPr>
              <w:autoSpaceDE w:val="0"/>
              <w:autoSpaceDN w:val="0"/>
              <w:adjustRightInd w:val="0"/>
              <w:spacing w:before="40" w:after="40" w:line="259" w:lineRule="auto"/>
              <w:jc w:val="right"/>
              <w:rPr>
                <w:rFonts w:ascii="Fira Sans" w:hAnsi="Fira Sans"/>
                <w:sz w:val="12"/>
                <w:szCs w:val="12"/>
              </w:rPr>
            </w:pPr>
            <w:r w:rsidRPr="009E4316">
              <w:rPr>
                <w:rFonts w:ascii="Fira Sans" w:hAnsi="Fira Sans"/>
                <w:sz w:val="12"/>
                <w:szCs w:val="12"/>
              </w:rPr>
              <w:t>76,9</w:t>
            </w:r>
          </w:p>
        </w:tc>
        <w:tc>
          <w:tcPr>
            <w:tcW w:w="924" w:type="dxa"/>
            <w:tcBorders>
              <w:top w:val="single" w:sz="4" w:space="0" w:color="001D77"/>
              <w:left w:val="single" w:sz="4" w:space="0" w:color="001D77"/>
              <w:bottom w:val="single" w:sz="4" w:space="0" w:color="001D77"/>
              <w:right w:val="single" w:sz="4" w:space="0" w:color="001D77"/>
            </w:tcBorders>
            <w:vAlign w:val="center"/>
          </w:tcPr>
          <w:p w:rsidR="009E4316" w:rsidRPr="009E4316" w:rsidRDefault="009E4316" w:rsidP="009E4316">
            <w:pPr>
              <w:autoSpaceDE w:val="0"/>
              <w:autoSpaceDN w:val="0"/>
              <w:adjustRightInd w:val="0"/>
              <w:spacing w:before="40" w:after="40" w:line="259" w:lineRule="auto"/>
              <w:jc w:val="right"/>
              <w:rPr>
                <w:rFonts w:ascii="Fira Sans" w:hAnsi="Fira Sans"/>
                <w:sz w:val="12"/>
                <w:szCs w:val="12"/>
              </w:rPr>
            </w:pPr>
            <w:r w:rsidRPr="009E4316">
              <w:rPr>
                <w:rFonts w:ascii="Fira Sans" w:hAnsi="Fira Sans"/>
                <w:sz w:val="12"/>
                <w:szCs w:val="12"/>
              </w:rPr>
              <w:t>58,5</w:t>
            </w:r>
          </w:p>
        </w:tc>
        <w:tc>
          <w:tcPr>
            <w:tcW w:w="959" w:type="dxa"/>
            <w:tcBorders>
              <w:top w:val="single" w:sz="4" w:space="0" w:color="001D77"/>
              <w:left w:val="single" w:sz="4" w:space="0" w:color="001D77"/>
              <w:bottom w:val="single" w:sz="4" w:space="0" w:color="001D77"/>
              <w:right w:val="single" w:sz="4" w:space="0" w:color="001D77"/>
            </w:tcBorders>
            <w:vAlign w:val="center"/>
          </w:tcPr>
          <w:p w:rsidR="009E4316" w:rsidRPr="009E4316" w:rsidRDefault="009E4316" w:rsidP="009E4316">
            <w:pPr>
              <w:autoSpaceDE w:val="0"/>
              <w:autoSpaceDN w:val="0"/>
              <w:adjustRightInd w:val="0"/>
              <w:spacing w:before="40" w:after="40" w:line="259" w:lineRule="auto"/>
              <w:jc w:val="right"/>
              <w:rPr>
                <w:rFonts w:ascii="Fira Sans" w:hAnsi="Fira Sans"/>
                <w:sz w:val="12"/>
                <w:szCs w:val="12"/>
              </w:rPr>
            </w:pPr>
            <w:r w:rsidRPr="009E4316">
              <w:rPr>
                <w:rFonts w:ascii="Fira Sans" w:hAnsi="Fira Sans"/>
                <w:sz w:val="12"/>
                <w:szCs w:val="12"/>
              </w:rPr>
              <w:t>68,6</w:t>
            </w:r>
          </w:p>
        </w:tc>
        <w:tc>
          <w:tcPr>
            <w:tcW w:w="952" w:type="dxa"/>
            <w:tcBorders>
              <w:top w:val="single" w:sz="4" w:space="0" w:color="001D77"/>
              <w:left w:val="single" w:sz="4" w:space="0" w:color="001D77"/>
              <w:bottom w:val="single" w:sz="4" w:space="0" w:color="001D77"/>
              <w:right w:val="single" w:sz="4" w:space="0" w:color="001D77"/>
            </w:tcBorders>
            <w:vAlign w:val="center"/>
          </w:tcPr>
          <w:p w:rsidR="009E4316" w:rsidRPr="009E4316" w:rsidRDefault="009E4316" w:rsidP="009E4316">
            <w:pPr>
              <w:autoSpaceDE w:val="0"/>
              <w:autoSpaceDN w:val="0"/>
              <w:adjustRightInd w:val="0"/>
              <w:spacing w:before="40" w:after="40" w:line="259" w:lineRule="auto"/>
              <w:jc w:val="right"/>
              <w:rPr>
                <w:rFonts w:ascii="Fira Sans" w:hAnsi="Fira Sans"/>
                <w:sz w:val="12"/>
                <w:szCs w:val="12"/>
              </w:rPr>
            </w:pPr>
            <w:r w:rsidRPr="009E4316">
              <w:rPr>
                <w:rFonts w:ascii="Fira Sans" w:hAnsi="Fira Sans"/>
                <w:sz w:val="12"/>
                <w:szCs w:val="12"/>
              </w:rPr>
              <w:t>67,9</w:t>
            </w:r>
          </w:p>
        </w:tc>
        <w:tc>
          <w:tcPr>
            <w:tcW w:w="955" w:type="dxa"/>
            <w:tcBorders>
              <w:top w:val="single" w:sz="4" w:space="0" w:color="001D77"/>
              <w:left w:val="single" w:sz="4" w:space="0" w:color="001D77"/>
              <w:bottom w:val="single" w:sz="4" w:space="0" w:color="001D77"/>
              <w:right w:val="nil"/>
            </w:tcBorders>
            <w:vAlign w:val="center"/>
          </w:tcPr>
          <w:p w:rsidR="009E4316" w:rsidRPr="009E4316" w:rsidRDefault="009E4316" w:rsidP="009E4316">
            <w:pPr>
              <w:autoSpaceDE w:val="0"/>
              <w:autoSpaceDN w:val="0"/>
              <w:adjustRightInd w:val="0"/>
              <w:spacing w:before="40" w:after="40" w:line="259" w:lineRule="auto"/>
              <w:jc w:val="right"/>
              <w:rPr>
                <w:rFonts w:ascii="Fira Sans" w:hAnsi="Fira Sans"/>
                <w:sz w:val="12"/>
                <w:szCs w:val="12"/>
              </w:rPr>
            </w:pPr>
            <w:r w:rsidRPr="009E4316">
              <w:rPr>
                <w:rFonts w:ascii="Fira Sans" w:hAnsi="Fira Sans"/>
                <w:sz w:val="12"/>
                <w:szCs w:val="12"/>
              </w:rPr>
              <w:t>84,8</w:t>
            </w:r>
          </w:p>
        </w:tc>
      </w:tr>
      <w:tr w:rsidR="009E4316" w:rsidRPr="0059047B" w:rsidTr="009E4316">
        <w:tc>
          <w:tcPr>
            <w:tcW w:w="2552" w:type="dxa"/>
            <w:tcBorders>
              <w:top w:val="single" w:sz="2" w:space="0" w:color="001D77"/>
              <w:left w:val="nil"/>
              <w:bottom w:val="single" w:sz="2" w:space="0" w:color="001D77"/>
              <w:right w:val="single" w:sz="2" w:space="0" w:color="001D77"/>
            </w:tcBorders>
            <w:vAlign w:val="center"/>
          </w:tcPr>
          <w:p w:rsidR="009E4316" w:rsidRPr="0013372C" w:rsidRDefault="009E4316" w:rsidP="009E4316">
            <w:pPr>
              <w:autoSpaceDE w:val="0"/>
              <w:autoSpaceDN w:val="0"/>
              <w:adjustRightInd w:val="0"/>
              <w:spacing w:before="40" w:after="40" w:line="259" w:lineRule="auto"/>
              <w:rPr>
                <w:rFonts w:ascii="Fira Sans" w:hAnsi="Fira Sans"/>
                <w:sz w:val="12"/>
                <w:szCs w:val="12"/>
              </w:rPr>
            </w:pPr>
            <w:r w:rsidRPr="0013372C">
              <w:rPr>
                <w:rFonts w:ascii="Fira Sans" w:hAnsi="Fira Sans"/>
                <w:sz w:val="12"/>
                <w:szCs w:val="12"/>
              </w:rPr>
              <w:t>zakłócenie w łańcuchu dostaw</w:t>
            </w:r>
          </w:p>
        </w:tc>
        <w:tc>
          <w:tcPr>
            <w:tcW w:w="847" w:type="dxa"/>
            <w:tcBorders>
              <w:top w:val="single" w:sz="4" w:space="0" w:color="001D77"/>
              <w:left w:val="single" w:sz="2" w:space="0" w:color="001D77"/>
              <w:bottom w:val="single" w:sz="4" w:space="0" w:color="001D77"/>
              <w:right w:val="single" w:sz="4" w:space="0" w:color="001D77"/>
            </w:tcBorders>
            <w:vAlign w:val="center"/>
          </w:tcPr>
          <w:p w:rsidR="009E4316" w:rsidRPr="009E4316" w:rsidRDefault="009E4316" w:rsidP="009E4316">
            <w:pPr>
              <w:autoSpaceDE w:val="0"/>
              <w:autoSpaceDN w:val="0"/>
              <w:adjustRightInd w:val="0"/>
              <w:spacing w:before="40" w:after="40" w:line="259" w:lineRule="auto"/>
              <w:jc w:val="right"/>
              <w:rPr>
                <w:rFonts w:ascii="Fira Sans" w:hAnsi="Fira Sans"/>
                <w:sz w:val="12"/>
                <w:szCs w:val="12"/>
              </w:rPr>
            </w:pPr>
            <w:r w:rsidRPr="009E4316">
              <w:rPr>
                <w:rFonts w:ascii="Fira Sans" w:hAnsi="Fira Sans"/>
                <w:sz w:val="12"/>
                <w:szCs w:val="12"/>
              </w:rPr>
              <w:t>32,6</w:t>
            </w:r>
          </w:p>
        </w:tc>
        <w:tc>
          <w:tcPr>
            <w:tcW w:w="907" w:type="dxa"/>
            <w:tcBorders>
              <w:top w:val="single" w:sz="4" w:space="0" w:color="001D77"/>
              <w:left w:val="single" w:sz="4" w:space="0" w:color="001D77"/>
              <w:bottom w:val="single" w:sz="4" w:space="0" w:color="001D77"/>
              <w:right w:val="single" w:sz="4" w:space="0" w:color="001D77"/>
            </w:tcBorders>
            <w:vAlign w:val="center"/>
          </w:tcPr>
          <w:p w:rsidR="009E4316" w:rsidRPr="009E4316" w:rsidRDefault="009E4316" w:rsidP="009E4316">
            <w:pPr>
              <w:autoSpaceDE w:val="0"/>
              <w:autoSpaceDN w:val="0"/>
              <w:adjustRightInd w:val="0"/>
              <w:spacing w:before="40" w:after="40" w:line="259" w:lineRule="auto"/>
              <w:jc w:val="right"/>
              <w:rPr>
                <w:rFonts w:ascii="Fira Sans" w:hAnsi="Fira Sans"/>
                <w:sz w:val="12"/>
                <w:szCs w:val="12"/>
              </w:rPr>
            </w:pPr>
            <w:r w:rsidRPr="009E4316">
              <w:rPr>
                <w:rFonts w:ascii="Fira Sans" w:hAnsi="Fira Sans"/>
                <w:sz w:val="12"/>
                <w:szCs w:val="12"/>
              </w:rPr>
              <w:t>24,4</w:t>
            </w:r>
          </w:p>
        </w:tc>
        <w:tc>
          <w:tcPr>
            <w:tcW w:w="924" w:type="dxa"/>
            <w:tcBorders>
              <w:top w:val="single" w:sz="4" w:space="0" w:color="001D77"/>
              <w:left w:val="single" w:sz="4" w:space="0" w:color="001D77"/>
              <w:bottom w:val="single" w:sz="4" w:space="0" w:color="001D77"/>
              <w:right w:val="single" w:sz="4" w:space="0" w:color="001D77"/>
            </w:tcBorders>
            <w:vAlign w:val="center"/>
          </w:tcPr>
          <w:p w:rsidR="009E4316" w:rsidRPr="009E4316" w:rsidRDefault="009E4316" w:rsidP="009E4316">
            <w:pPr>
              <w:autoSpaceDE w:val="0"/>
              <w:autoSpaceDN w:val="0"/>
              <w:adjustRightInd w:val="0"/>
              <w:spacing w:before="40" w:after="40" w:line="259" w:lineRule="auto"/>
              <w:jc w:val="right"/>
              <w:rPr>
                <w:rFonts w:ascii="Fira Sans" w:hAnsi="Fira Sans"/>
                <w:sz w:val="12"/>
                <w:szCs w:val="12"/>
              </w:rPr>
            </w:pPr>
            <w:r w:rsidRPr="009E4316">
              <w:rPr>
                <w:rFonts w:ascii="Fira Sans" w:hAnsi="Fira Sans"/>
                <w:sz w:val="12"/>
                <w:szCs w:val="12"/>
              </w:rPr>
              <w:t>24,0</w:t>
            </w:r>
          </w:p>
        </w:tc>
        <w:tc>
          <w:tcPr>
            <w:tcW w:w="959" w:type="dxa"/>
            <w:tcBorders>
              <w:top w:val="single" w:sz="4" w:space="0" w:color="001D77"/>
              <w:left w:val="single" w:sz="4" w:space="0" w:color="001D77"/>
              <w:bottom w:val="single" w:sz="4" w:space="0" w:color="001D77"/>
              <w:right w:val="single" w:sz="4" w:space="0" w:color="001D77"/>
            </w:tcBorders>
            <w:vAlign w:val="center"/>
          </w:tcPr>
          <w:p w:rsidR="009E4316" w:rsidRPr="009E4316" w:rsidRDefault="009E4316" w:rsidP="009E4316">
            <w:pPr>
              <w:autoSpaceDE w:val="0"/>
              <w:autoSpaceDN w:val="0"/>
              <w:adjustRightInd w:val="0"/>
              <w:spacing w:before="40" w:after="40" w:line="259" w:lineRule="auto"/>
              <w:jc w:val="right"/>
              <w:rPr>
                <w:rFonts w:ascii="Fira Sans" w:hAnsi="Fira Sans"/>
                <w:sz w:val="12"/>
                <w:szCs w:val="12"/>
              </w:rPr>
            </w:pPr>
            <w:r w:rsidRPr="009E4316">
              <w:rPr>
                <w:rFonts w:ascii="Fira Sans" w:hAnsi="Fira Sans"/>
                <w:sz w:val="12"/>
                <w:szCs w:val="12"/>
              </w:rPr>
              <w:t>18,7</w:t>
            </w:r>
          </w:p>
        </w:tc>
        <w:tc>
          <w:tcPr>
            <w:tcW w:w="952" w:type="dxa"/>
            <w:tcBorders>
              <w:top w:val="single" w:sz="4" w:space="0" w:color="001D77"/>
              <w:left w:val="single" w:sz="4" w:space="0" w:color="001D77"/>
              <w:bottom w:val="single" w:sz="4" w:space="0" w:color="001D77"/>
              <w:right w:val="single" w:sz="4" w:space="0" w:color="001D77"/>
            </w:tcBorders>
            <w:vAlign w:val="center"/>
          </w:tcPr>
          <w:p w:rsidR="009E4316" w:rsidRPr="009E4316" w:rsidRDefault="009E4316" w:rsidP="009E4316">
            <w:pPr>
              <w:autoSpaceDE w:val="0"/>
              <w:autoSpaceDN w:val="0"/>
              <w:adjustRightInd w:val="0"/>
              <w:spacing w:before="40" w:after="40" w:line="259" w:lineRule="auto"/>
              <w:jc w:val="right"/>
              <w:rPr>
                <w:rFonts w:ascii="Fira Sans" w:hAnsi="Fira Sans"/>
                <w:sz w:val="12"/>
                <w:szCs w:val="12"/>
              </w:rPr>
            </w:pPr>
            <w:r w:rsidRPr="009E4316">
              <w:rPr>
                <w:rFonts w:ascii="Fira Sans" w:hAnsi="Fira Sans"/>
                <w:sz w:val="12"/>
                <w:szCs w:val="12"/>
              </w:rPr>
              <w:t>22,9</w:t>
            </w:r>
          </w:p>
        </w:tc>
        <w:tc>
          <w:tcPr>
            <w:tcW w:w="955" w:type="dxa"/>
            <w:tcBorders>
              <w:top w:val="single" w:sz="4" w:space="0" w:color="001D77"/>
              <w:left w:val="single" w:sz="4" w:space="0" w:color="001D77"/>
              <w:bottom w:val="single" w:sz="4" w:space="0" w:color="001D77"/>
              <w:right w:val="nil"/>
            </w:tcBorders>
            <w:vAlign w:val="center"/>
          </w:tcPr>
          <w:p w:rsidR="009E4316" w:rsidRPr="009E4316" w:rsidRDefault="009E4316" w:rsidP="009E4316">
            <w:pPr>
              <w:autoSpaceDE w:val="0"/>
              <w:autoSpaceDN w:val="0"/>
              <w:adjustRightInd w:val="0"/>
              <w:spacing w:before="40" w:after="40" w:line="259" w:lineRule="auto"/>
              <w:jc w:val="right"/>
              <w:rPr>
                <w:rFonts w:ascii="Fira Sans" w:hAnsi="Fira Sans"/>
                <w:sz w:val="12"/>
                <w:szCs w:val="12"/>
              </w:rPr>
            </w:pPr>
            <w:r w:rsidRPr="009E4316">
              <w:rPr>
                <w:rFonts w:ascii="Fira Sans" w:hAnsi="Fira Sans"/>
                <w:sz w:val="12"/>
                <w:szCs w:val="12"/>
              </w:rPr>
              <w:t>8,3</w:t>
            </w:r>
          </w:p>
        </w:tc>
      </w:tr>
      <w:tr w:rsidR="009E4316" w:rsidRPr="0059047B" w:rsidTr="009E4316">
        <w:tc>
          <w:tcPr>
            <w:tcW w:w="2552" w:type="dxa"/>
            <w:tcBorders>
              <w:top w:val="single" w:sz="2" w:space="0" w:color="001D77"/>
              <w:left w:val="nil"/>
              <w:bottom w:val="single" w:sz="2" w:space="0" w:color="001D77"/>
              <w:right w:val="single" w:sz="2" w:space="0" w:color="001D77"/>
            </w:tcBorders>
            <w:vAlign w:val="center"/>
          </w:tcPr>
          <w:p w:rsidR="009E4316" w:rsidRPr="0013372C" w:rsidRDefault="009E4316" w:rsidP="009E4316">
            <w:pPr>
              <w:autoSpaceDE w:val="0"/>
              <w:autoSpaceDN w:val="0"/>
              <w:adjustRightInd w:val="0"/>
              <w:spacing w:before="40" w:after="40" w:line="259" w:lineRule="auto"/>
              <w:rPr>
                <w:rFonts w:ascii="Fira Sans" w:hAnsi="Fira Sans"/>
                <w:sz w:val="12"/>
                <w:szCs w:val="12"/>
              </w:rPr>
            </w:pPr>
            <w:r w:rsidRPr="0013372C">
              <w:rPr>
                <w:rFonts w:ascii="Fira Sans" w:hAnsi="Fira Sans"/>
                <w:sz w:val="12"/>
                <w:szCs w:val="12"/>
              </w:rPr>
              <w:t>duże zaburzenia organizacyjne w funkcjonowaniu przedsiębiorstwa</w:t>
            </w:r>
          </w:p>
        </w:tc>
        <w:tc>
          <w:tcPr>
            <w:tcW w:w="847" w:type="dxa"/>
            <w:tcBorders>
              <w:top w:val="single" w:sz="4" w:space="0" w:color="001D77"/>
              <w:left w:val="single" w:sz="2" w:space="0" w:color="001D77"/>
              <w:bottom w:val="single" w:sz="4" w:space="0" w:color="001D77"/>
              <w:right w:val="single" w:sz="4" w:space="0" w:color="001D77"/>
            </w:tcBorders>
            <w:vAlign w:val="center"/>
          </w:tcPr>
          <w:p w:rsidR="009E4316" w:rsidRPr="009E4316" w:rsidRDefault="009E4316" w:rsidP="009E4316">
            <w:pPr>
              <w:autoSpaceDE w:val="0"/>
              <w:autoSpaceDN w:val="0"/>
              <w:adjustRightInd w:val="0"/>
              <w:spacing w:before="40" w:after="40" w:line="259" w:lineRule="auto"/>
              <w:jc w:val="right"/>
              <w:rPr>
                <w:rFonts w:ascii="Fira Sans" w:hAnsi="Fira Sans"/>
                <w:sz w:val="12"/>
                <w:szCs w:val="12"/>
              </w:rPr>
            </w:pPr>
            <w:r w:rsidRPr="009E4316">
              <w:rPr>
                <w:rFonts w:ascii="Fira Sans" w:hAnsi="Fira Sans"/>
                <w:sz w:val="12"/>
                <w:szCs w:val="12"/>
              </w:rPr>
              <w:t>1,3</w:t>
            </w:r>
          </w:p>
        </w:tc>
        <w:tc>
          <w:tcPr>
            <w:tcW w:w="907" w:type="dxa"/>
            <w:tcBorders>
              <w:top w:val="single" w:sz="4" w:space="0" w:color="001D77"/>
              <w:left w:val="single" w:sz="4" w:space="0" w:color="001D77"/>
              <w:bottom w:val="single" w:sz="4" w:space="0" w:color="001D77"/>
              <w:right w:val="single" w:sz="4" w:space="0" w:color="001D77"/>
            </w:tcBorders>
            <w:vAlign w:val="center"/>
          </w:tcPr>
          <w:p w:rsidR="009E4316" w:rsidRPr="009E4316" w:rsidRDefault="009E4316" w:rsidP="009E4316">
            <w:pPr>
              <w:autoSpaceDE w:val="0"/>
              <w:autoSpaceDN w:val="0"/>
              <w:adjustRightInd w:val="0"/>
              <w:spacing w:before="40" w:after="40" w:line="259" w:lineRule="auto"/>
              <w:jc w:val="right"/>
              <w:rPr>
                <w:rFonts w:ascii="Fira Sans" w:hAnsi="Fira Sans"/>
                <w:sz w:val="12"/>
                <w:szCs w:val="12"/>
              </w:rPr>
            </w:pPr>
            <w:r w:rsidRPr="009E4316">
              <w:rPr>
                <w:rFonts w:ascii="Fira Sans" w:hAnsi="Fira Sans"/>
                <w:sz w:val="12"/>
                <w:szCs w:val="12"/>
              </w:rPr>
              <w:t>2,6</w:t>
            </w:r>
          </w:p>
        </w:tc>
        <w:tc>
          <w:tcPr>
            <w:tcW w:w="924" w:type="dxa"/>
            <w:tcBorders>
              <w:top w:val="single" w:sz="4" w:space="0" w:color="001D77"/>
              <w:left w:val="single" w:sz="4" w:space="0" w:color="001D77"/>
              <w:bottom w:val="single" w:sz="4" w:space="0" w:color="001D77"/>
              <w:right w:val="single" w:sz="4" w:space="0" w:color="001D77"/>
            </w:tcBorders>
            <w:vAlign w:val="center"/>
          </w:tcPr>
          <w:p w:rsidR="009E4316" w:rsidRPr="009E4316" w:rsidRDefault="009E4316" w:rsidP="009E4316">
            <w:pPr>
              <w:autoSpaceDE w:val="0"/>
              <w:autoSpaceDN w:val="0"/>
              <w:adjustRightInd w:val="0"/>
              <w:spacing w:before="40" w:after="40" w:line="259" w:lineRule="auto"/>
              <w:jc w:val="right"/>
              <w:rPr>
                <w:rFonts w:ascii="Fira Sans" w:hAnsi="Fira Sans"/>
                <w:sz w:val="12"/>
                <w:szCs w:val="12"/>
              </w:rPr>
            </w:pPr>
            <w:r w:rsidRPr="009E4316">
              <w:rPr>
                <w:rFonts w:ascii="Fira Sans" w:hAnsi="Fira Sans"/>
                <w:sz w:val="12"/>
                <w:szCs w:val="12"/>
              </w:rPr>
              <w:t>2,6</w:t>
            </w:r>
          </w:p>
        </w:tc>
        <w:tc>
          <w:tcPr>
            <w:tcW w:w="959" w:type="dxa"/>
            <w:tcBorders>
              <w:top w:val="single" w:sz="4" w:space="0" w:color="001D77"/>
              <w:left w:val="single" w:sz="4" w:space="0" w:color="001D77"/>
              <w:bottom w:val="single" w:sz="4" w:space="0" w:color="001D77"/>
              <w:right w:val="single" w:sz="4" w:space="0" w:color="001D77"/>
            </w:tcBorders>
            <w:vAlign w:val="center"/>
          </w:tcPr>
          <w:p w:rsidR="009E4316" w:rsidRPr="009E4316" w:rsidRDefault="009E4316" w:rsidP="009E4316">
            <w:pPr>
              <w:autoSpaceDE w:val="0"/>
              <w:autoSpaceDN w:val="0"/>
              <w:adjustRightInd w:val="0"/>
              <w:spacing w:before="40" w:after="40" w:line="259" w:lineRule="auto"/>
              <w:jc w:val="right"/>
              <w:rPr>
                <w:rFonts w:ascii="Fira Sans" w:hAnsi="Fira Sans"/>
                <w:sz w:val="12"/>
                <w:szCs w:val="12"/>
              </w:rPr>
            </w:pPr>
            <w:r w:rsidRPr="009E4316">
              <w:rPr>
                <w:rFonts w:ascii="Fira Sans" w:hAnsi="Fira Sans"/>
                <w:sz w:val="12"/>
                <w:szCs w:val="12"/>
              </w:rPr>
              <w:t>1,8</w:t>
            </w:r>
          </w:p>
        </w:tc>
        <w:tc>
          <w:tcPr>
            <w:tcW w:w="952" w:type="dxa"/>
            <w:tcBorders>
              <w:top w:val="single" w:sz="4" w:space="0" w:color="001D77"/>
              <w:left w:val="single" w:sz="4" w:space="0" w:color="001D77"/>
              <w:bottom w:val="single" w:sz="4" w:space="0" w:color="001D77"/>
              <w:right w:val="single" w:sz="4" w:space="0" w:color="001D77"/>
            </w:tcBorders>
            <w:vAlign w:val="center"/>
          </w:tcPr>
          <w:p w:rsidR="009E4316" w:rsidRPr="009E4316" w:rsidRDefault="009E4316" w:rsidP="009E4316">
            <w:pPr>
              <w:autoSpaceDE w:val="0"/>
              <w:autoSpaceDN w:val="0"/>
              <w:adjustRightInd w:val="0"/>
              <w:spacing w:before="40" w:after="40" w:line="259" w:lineRule="auto"/>
              <w:jc w:val="right"/>
              <w:rPr>
                <w:rFonts w:ascii="Fira Sans" w:hAnsi="Fira Sans"/>
                <w:sz w:val="12"/>
                <w:szCs w:val="12"/>
              </w:rPr>
            </w:pPr>
            <w:r w:rsidRPr="009E4316">
              <w:rPr>
                <w:rFonts w:ascii="Fira Sans" w:hAnsi="Fira Sans"/>
                <w:sz w:val="12"/>
                <w:szCs w:val="12"/>
              </w:rPr>
              <w:t>3,7</w:t>
            </w:r>
          </w:p>
        </w:tc>
        <w:tc>
          <w:tcPr>
            <w:tcW w:w="955" w:type="dxa"/>
            <w:tcBorders>
              <w:top w:val="single" w:sz="4" w:space="0" w:color="001D77"/>
              <w:left w:val="single" w:sz="4" w:space="0" w:color="001D77"/>
              <w:bottom w:val="single" w:sz="4" w:space="0" w:color="001D77"/>
              <w:right w:val="nil"/>
            </w:tcBorders>
            <w:vAlign w:val="center"/>
          </w:tcPr>
          <w:p w:rsidR="009E4316" w:rsidRPr="009E4316" w:rsidRDefault="009E4316" w:rsidP="009E4316">
            <w:pPr>
              <w:autoSpaceDE w:val="0"/>
              <w:autoSpaceDN w:val="0"/>
              <w:adjustRightInd w:val="0"/>
              <w:spacing w:before="40" w:after="40" w:line="259" w:lineRule="auto"/>
              <w:jc w:val="right"/>
              <w:rPr>
                <w:rFonts w:ascii="Fira Sans" w:hAnsi="Fira Sans"/>
                <w:sz w:val="12"/>
                <w:szCs w:val="12"/>
              </w:rPr>
            </w:pPr>
            <w:r w:rsidRPr="009E4316">
              <w:rPr>
                <w:rFonts w:ascii="Fira Sans" w:hAnsi="Fira Sans"/>
                <w:sz w:val="12"/>
                <w:szCs w:val="12"/>
              </w:rPr>
              <w:t>0,3</w:t>
            </w:r>
          </w:p>
        </w:tc>
      </w:tr>
      <w:tr w:rsidR="009E4316" w:rsidRPr="0059047B" w:rsidTr="009E4316">
        <w:tc>
          <w:tcPr>
            <w:tcW w:w="2552" w:type="dxa"/>
            <w:tcBorders>
              <w:top w:val="single" w:sz="2" w:space="0" w:color="001D77"/>
              <w:left w:val="nil"/>
              <w:bottom w:val="single" w:sz="2" w:space="0" w:color="001D77"/>
              <w:right w:val="single" w:sz="2" w:space="0" w:color="001D77"/>
            </w:tcBorders>
            <w:vAlign w:val="center"/>
          </w:tcPr>
          <w:p w:rsidR="009E4316" w:rsidRPr="0013372C" w:rsidRDefault="009E4316" w:rsidP="009E4316">
            <w:pPr>
              <w:autoSpaceDE w:val="0"/>
              <w:autoSpaceDN w:val="0"/>
              <w:adjustRightInd w:val="0"/>
              <w:spacing w:before="40" w:after="40" w:line="259" w:lineRule="auto"/>
              <w:rPr>
                <w:rFonts w:ascii="Fira Sans" w:hAnsi="Fira Sans"/>
                <w:sz w:val="12"/>
                <w:szCs w:val="12"/>
              </w:rPr>
            </w:pPr>
            <w:r w:rsidRPr="0013372C">
              <w:rPr>
                <w:rFonts w:ascii="Fira Sans" w:hAnsi="Fira Sans"/>
                <w:sz w:val="12"/>
                <w:szCs w:val="12"/>
              </w:rPr>
              <w:t>problemy z bieżącym finansowaniem</w:t>
            </w:r>
          </w:p>
        </w:tc>
        <w:tc>
          <w:tcPr>
            <w:tcW w:w="847" w:type="dxa"/>
            <w:tcBorders>
              <w:top w:val="single" w:sz="4" w:space="0" w:color="001D77"/>
              <w:left w:val="single" w:sz="2" w:space="0" w:color="001D77"/>
              <w:bottom w:val="single" w:sz="4" w:space="0" w:color="001D77"/>
              <w:right w:val="single" w:sz="4" w:space="0" w:color="001D77"/>
            </w:tcBorders>
            <w:vAlign w:val="center"/>
          </w:tcPr>
          <w:p w:rsidR="009E4316" w:rsidRPr="009E4316" w:rsidRDefault="009E4316" w:rsidP="009E4316">
            <w:pPr>
              <w:autoSpaceDE w:val="0"/>
              <w:autoSpaceDN w:val="0"/>
              <w:adjustRightInd w:val="0"/>
              <w:spacing w:before="40" w:after="40" w:line="259" w:lineRule="auto"/>
              <w:jc w:val="right"/>
              <w:rPr>
                <w:rFonts w:ascii="Fira Sans" w:hAnsi="Fira Sans"/>
                <w:sz w:val="12"/>
                <w:szCs w:val="12"/>
              </w:rPr>
            </w:pPr>
            <w:r w:rsidRPr="009E4316">
              <w:rPr>
                <w:rFonts w:ascii="Fira Sans" w:hAnsi="Fira Sans"/>
                <w:sz w:val="12"/>
                <w:szCs w:val="12"/>
              </w:rPr>
              <w:t>2,8</w:t>
            </w:r>
          </w:p>
        </w:tc>
        <w:tc>
          <w:tcPr>
            <w:tcW w:w="907" w:type="dxa"/>
            <w:tcBorders>
              <w:top w:val="single" w:sz="4" w:space="0" w:color="001D77"/>
              <w:left w:val="single" w:sz="4" w:space="0" w:color="001D77"/>
              <w:bottom w:val="single" w:sz="4" w:space="0" w:color="001D77"/>
              <w:right w:val="single" w:sz="4" w:space="0" w:color="001D77"/>
            </w:tcBorders>
            <w:vAlign w:val="center"/>
          </w:tcPr>
          <w:p w:rsidR="009E4316" w:rsidRPr="009E4316" w:rsidRDefault="009E4316" w:rsidP="009E4316">
            <w:pPr>
              <w:autoSpaceDE w:val="0"/>
              <w:autoSpaceDN w:val="0"/>
              <w:adjustRightInd w:val="0"/>
              <w:spacing w:before="40" w:after="40" w:line="259" w:lineRule="auto"/>
              <w:jc w:val="right"/>
              <w:rPr>
                <w:rFonts w:ascii="Fira Sans" w:hAnsi="Fira Sans"/>
                <w:sz w:val="12"/>
                <w:szCs w:val="12"/>
              </w:rPr>
            </w:pPr>
            <w:r w:rsidRPr="009E4316">
              <w:rPr>
                <w:rFonts w:ascii="Fira Sans" w:hAnsi="Fira Sans"/>
                <w:sz w:val="12"/>
                <w:szCs w:val="12"/>
              </w:rPr>
              <w:t>7,5</w:t>
            </w:r>
          </w:p>
        </w:tc>
        <w:tc>
          <w:tcPr>
            <w:tcW w:w="924" w:type="dxa"/>
            <w:tcBorders>
              <w:top w:val="single" w:sz="4" w:space="0" w:color="001D77"/>
              <w:left w:val="single" w:sz="4" w:space="0" w:color="001D77"/>
              <w:bottom w:val="single" w:sz="4" w:space="0" w:color="001D77"/>
              <w:right w:val="single" w:sz="4" w:space="0" w:color="001D77"/>
            </w:tcBorders>
            <w:vAlign w:val="center"/>
          </w:tcPr>
          <w:p w:rsidR="009E4316" w:rsidRPr="009E4316" w:rsidRDefault="009E4316" w:rsidP="009E4316">
            <w:pPr>
              <w:autoSpaceDE w:val="0"/>
              <w:autoSpaceDN w:val="0"/>
              <w:adjustRightInd w:val="0"/>
              <w:spacing w:before="40" w:after="40" w:line="259" w:lineRule="auto"/>
              <w:jc w:val="right"/>
              <w:rPr>
                <w:rFonts w:ascii="Fira Sans" w:hAnsi="Fira Sans"/>
                <w:sz w:val="12"/>
                <w:szCs w:val="12"/>
              </w:rPr>
            </w:pPr>
            <w:r w:rsidRPr="009E4316">
              <w:rPr>
                <w:rFonts w:ascii="Fira Sans" w:hAnsi="Fira Sans"/>
                <w:sz w:val="12"/>
                <w:szCs w:val="12"/>
              </w:rPr>
              <w:t>6,0</w:t>
            </w:r>
          </w:p>
        </w:tc>
        <w:tc>
          <w:tcPr>
            <w:tcW w:w="959" w:type="dxa"/>
            <w:tcBorders>
              <w:top w:val="single" w:sz="4" w:space="0" w:color="001D77"/>
              <w:left w:val="single" w:sz="4" w:space="0" w:color="001D77"/>
              <w:bottom w:val="single" w:sz="4" w:space="0" w:color="001D77"/>
              <w:right w:val="single" w:sz="4" w:space="0" w:color="001D77"/>
            </w:tcBorders>
            <w:vAlign w:val="center"/>
          </w:tcPr>
          <w:p w:rsidR="009E4316" w:rsidRPr="009E4316" w:rsidRDefault="009E4316" w:rsidP="009E4316">
            <w:pPr>
              <w:autoSpaceDE w:val="0"/>
              <w:autoSpaceDN w:val="0"/>
              <w:adjustRightInd w:val="0"/>
              <w:spacing w:before="40" w:after="40" w:line="259" w:lineRule="auto"/>
              <w:jc w:val="right"/>
              <w:rPr>
                <w:rFonts w:ascii="Fira Sans" w:hAnsi="Fira Sans"/>
                <w:sz w:val="12"/>
                <w:szCs w:val="12"/>
              </w:rPr>
            </w:pPr>
            <w:r w:rsidRPr="009E4316">
              <w:rPr>
                <w:rFonts w:ascii="Fira Sans" w:hAnsi="Fira Sans"/>
                <w:sz w:val="12"/>
                <w:szCs w:val="12"/>
              </w:rPr>
              <w:t>4,2</w:t>
            </w:r>
          </w:p>
        </w:tc>
        <w:tc>
          <w:tcPr>
            <w:tcW w:w="952" w:type="dxa"/>
            <w:tcBorders>
              <w:top w:val="single" w:sz="4" w:space="0" w:color="001D77"/>
              <w:left w:val="single" w:sz="4" w:space="0" w:color="001D77"/>
              <w:bottom w:val="single" w:sz="4" w:space="0" w:color="001D77"/>
              <w:right w:val="single" w:sz="4" w:space="0" w:color="001D77"/>
            </w:tcBorders>
            <w:vAlign w:val="center"/>
          </w:tcPr>
          <w:p w:rsidR="009E4316" w:rsidRPr="009E4316" w:rsidRDefault="009E4316" w:rsidP="009E4316">
            <w:pPr>
              <w:autoSpaceDE w:val="0"/>
              <w:autoSpaceDN w:val="0"/>
              <w:adjustRightInd w:val="0"/>
              <w:spacing w:before="40" w:after="40" w:line="259" w:lineRule="auto"/>
              <w:jc w:val="right"/>
              <w:rPr>
                <w:rFonts w:ascii="Fira Sans" w:hAnsi="Fira Sans"/>
                <w:sz w:val="12"/>
                <w:szCs w:val="12"/>
              </w:rPr>
            </w:pPr>
            <w:r w:rsidRPr="009E4316">
              <w:rPr>
                <w:rFonts w:ascii="Fira Sans" w:hAnsi="Fira Sans"/>
                <w:sz w:val="12"/>
                <w:szCs w:val="12"/>
              </w:rPr>
              <w:t>5,5</w:t>
            </w:r>
          </w:p>
        </w:tc>
        <w:tc>
          <w:tcPr>
            <w:tcW w:w="955" w:type="dxa"/>
            <w:tcBorders>
              <w:top w:val="single" w:sz="4" w:space="0" w:color="001D77"/>
              <w:left w:val="single" w:sz="4" w:space="0" w:color="001D77"/>
              <w:bottom w:val="single" w:sz="4" w:space="0" w:color="001D77"/>
              <w:right w:val="nil"/>
            </w:tcBorders>
            <w:vAlign w:val="center"/>
          </w:tcPr>
          <w:p w:rsidR="009E4316" w:rsidRPr="009E4316" w:rsidRDefault="009E4316" w:rsidP="009E4316">
            <w:pPr>
              <w:autoSpaceDE w:val="0"/>
              <w:autoSpaceDN w:val="0"/>
              <w:adjustRightInd w:val="0"/>
              <w:spacing w:before="40" w:after="40" w:line="259" w:lineRule="auto"/>
              <w:jc w:val="right"/>
              <w:rPr>
                <w:rFonts w:ascii="Fira Sans" w:hAnsi="Fira Sans"/>
                <w:sz w:val="12"/>
                <w:szCs w:val="12"/>
              </w:rPr>
            </w:pPr>
            <w:r w:rsidRPr="009E4316">
              <w:rPr>
                <w:rFonts w:ascii="Fira Sans" w:hAnsi="Fira Sans"/>
                <w:sz w:val="12"/>
                <w:szCs w:val="12"/>
              </w:rPr>
              <w:t>8,0</w:t>
            </w:r>
          </w:p>
        </w:tc>
      </w:tr>
      <w:tr w:rsidR="009E4316" w:rsidRPr="0059047B" w:rsidTr="009E4316">
        <w:tc>
          <w:tcPr>
            <w:tcW w:w="2552" w:type="dxa"/>
            <w:tcBorders>
              <w:top w:val="single" w:sz="2" w:space="0" w:color="001D77"/>
              <w:left w:val="nil"/>
              <w:bottom w:val="single" w:sz="2" w:space="0" w:color="001D77"/>
              <w:right w:val="single" w:sz="2" w:space="0" w:color="001D77"/>
            </w:tcBorders>
            <w:vAlign w:val="center"/>
          </w:tcPr>
          <w:p w:rsidR="009E4316" w:rsidRPr="0013372C" w:rsidRDefault="009E4316" w:rsidP="009E4316">
            <w:pPr>
              <w:autoSpaceDE w:val="0"/>
              <w:autoSpaceDN w:val="0"/>
              <w:adjustRightInd w:val="0"/>
              <w:spacing w:before="40" w:after="40" w:line="259" w:lineRule="auto"/>
              <w:rPr>
                <w:rFonts w:ascii="Fira Sans" w:hAnsi="Fira Sans"/>
                <w:sz w:val="12"/>
                <w:szCs w:val="12"/>
              </w:rPr>
            </w:pPr>
            <w:r w:rsidRPr="0013372C">
              <w:rPr>
                <w:rFonts w:ascii="Fira Sans" w:hAnsi="Fira Sans"/>
                <w:sz w:val="12"/>
                <w:szCs w:val="12"/>
              </w:rPr>
              <w:t>nadmierne zapasy</w:t>
            </w:r>
          </w:p>
        </w:tc>
        <w:tc>
          <w:tcPr>
            <w:tcW w:w="847" w:type="dxa"/>
            <w:tcBorders>
              <w:top w:val="single" w:sz="4" w:space="0" w:color="001D77"/>
              <w:left w:val="single" w:sz="2" w:space="0" w:color="001D77"/>
              <w:bottom w:val="single" w:sz="4" w:space="0" w:color="001D77"/>
              <w:right w:val="single" w:sz="4" w:space="0" w:color="001D77"/>
            </w:tcBorders>
            <w:vAlign w:val="center"/>
          </w:tcPr>
          <w:p w:rsidR="009E4316" w:rsidRPr="009E4316" w:rsidRDefault="009E4316" w:rsidP="009E4316">
            <w:pPr>
              <w:autoSpaceDE w:val="0"/>
              <w:autoSpaceDN w:val="0"/>
              <w:adjustRightInd w:val="0"/>
              <w:spacing w:before="40" w:after="40" w:line="259" w:lineRule="auto"/>
              <w:jc w:val="right"/>
              <w:rPr>
                <w:rFonts w:ascii="Fira Sans" w:hAnsi="Fira Sans"/>
                <w:sz w:val="12"/>
                <w:szCs w:val="12"/>
              </w:rPr>
            </w:pPr>
            <w:r w:rsidRPr="009E4316">
              <w:rPr>
                <w:rFonts w:ascii="Fira Sans" w:hAnsi="Fira Sans"/>
                <w:sz w:val="12"/>
                <w:szCs w:val="12"/>
              </w:rPr>
              <w:t>8,0</w:t>
            </w:r>
          </w:p>
        </w:tc>
        <w:tc>
          <w:tcPr>
            <w:tcW w:w="907" w:type="dxa"/>
            <w:tcBorders>
              <w:top w:val="single" w:sz="4" w:space="0" w:color="001D77"/>
              <w:left w:val="single" w:sz="4" w:space="0" w:color="001D77"/>
              <w:bottom w:val="single" w:sz="4" w:space="0" w:color="001D77"/>
              <w:right w:val="single" w:sz="4" w:space="0" w:color="001D77"/>
            </w:tcBorders>
            <w:vAlign w:val="center"/>
          </w:tcPr>
          <w:p w:rsidR="009E4316" w:rsidRPr="009E4316" w:rsidRDefault="009E4316" w:rsidP="009E4316">
            <w:pPr>
              <w:autoSpaceDE w:val="0"/>
              <w:autoSpaceDN w:val="0"/>
              <w:adjustRightInd w:val="0"/>
              <w:spacing w:before="40" w:after="40" w:line="259" w:lineRule="auto"/>
              <w:jc w:val="right"/>
              <w:rPr>
                <w:rFonts w:ascii="Fira Sans" w:hAnsi="Fira Sans"/>
                <w:sz w:val="12"/>
                <w:szCs w:val="12"/>
              </w:rPr>
            </w:pPr>
            <w:r w:rsidRPr="009E4316">
              <w:rPr>
                <w:rFonts w:ascii="Fira Sans" w:hAnsi="Fira Sans"/>
                <w:sz w:val="12"/>
                <w:szCs w:val="12"/>
              </w:rPr>
              <w:t>1,2</w:t>
            </w:r>
          </w:p>
        </w:tc>
        <w:tc>
          <w:tcPr>
            <w:tcW w:w="924" w:type="dxa"/>
            <w:tcBorders>
              <w:top w:val="single" w:sz="4" w:space="0" w:color="001D77"/>
              <w:left w:val="single" w:sz="4" w:space="0" w:color="001D77"/>
              <w:bottom w:val="single" w:sz="4" w:space="0" w:color="001D77"/>
              <w:right w:val="single" w:sz="4" w:space="0" w:color="001D77"/>
            </w:tcBorders>
            <w:vAlign w:val="center"/>
          </w:tcPr>
          <w:p w:rsidR="009E4316" w:rsidRPr="009E4316" w:rsidRDefault="009E4316" w:rsidP="009E4316">
            <w:pPr>
              <w:autoSpaceDE w:val="0"/>
              <w:autoSpaceDN w:val="0"/>
              <w:adjustRightInd w:val="0"/>
              <w:spacing w:before="40" w:after="40" w:line="259" w:lineRule="auto"/>
              <w:jc w:val="right"/>
              <w:rPr>
                <w:rFonts w:ascii="Fira Sans" w:hAnsi="Fira Sans"/>
                <w:sz w:val="12"/>
                <w:szCs w:val="12"/>
              </w:rPr>
            </w:pPr>
            <w:r w:rsidRPr="009E4316">
              <w:rPr>
                <w:rFonts w:ascii="Fira Sans" w:hAnsi="Fira Sans"/>
                <w:sz w:val="12"/>
                <w:szCs w:val="12"/>
              </w:rPr>
              <w:t>7,7</w:t>
            </w:r>
          </w:p>
        </w:tc>
        <w:tc>
          <w:tcPr>
            <w:tcW w:w="959" w:type="dxa"/>
            <w:tcBorders>
              <w:top w:val="single" w:sz="4" w:space="0" w:color="001D77"/>
              <w:left w:val="single" w:sz="4" w:space="0" w:color="001D77"/>
              <w:bottom w:val="single" w:sz="4" w:space="0" w:color="001D77"/>
              <w:right w:val="single" w:sz="4" w:space="0" w:color="001D77"/>
            </w:tcBorders>
            <w:vAlign w:val="center"/>
          </w:tcPr>
          <w:p w:rsidR="009E4316" w:rsidRPr="009E4316" w:rsidRDefault="009E4316" w:rsidP="009E4316">
            <w:pPr>
              <w:autoSpaceDE w:val="0"/>
              <w:autoSpaceDN w:val="0"/>
              <w:adjustRightInd w:val="0"/>
              <w:spacing w:before="40" w:after="40" w:line="259" w:lineRule="auto"/>
              <w:jc w:val="right"/>
              <w:rPr>
                <w:rFonts w:ascii="Fira Sans" w:hAnsi="Fira Sans"/>
                <w:sz w:val="12"/>
                <w:szCs w:val="12"/>
              </w:rPr>
            </w:pPr>
            <w:r w:rsidRPr="009E4316">
              <w:rPr>
                <w:rFonts w:ascii="Fira Sans" w:hAnsi="Fira Sans"/>
                <w:sz w:val="12"/>
                <w:szCs w:val="12"/>
              </w:rPr>
              <w:t>5,8</w:t>
            </w:r>
          </w:p>
        </w:tc>
        <w:tc>
          <w:tcPr>
            <w:tcW w:w="952" w:type="dxa"/>
            <w:tcBorders>
              <w:top w:val="single" w:sz="4" w:space="0" w:color="001D77"/>
              <w:left w:val="single" w:sz="4" w:space="0" w:color="001D77"/>
              <w:bottom w:val="single" w:sz="4" w:space="0" w:color="001D77"/>
              <w:right w:val="single" w:sz="4" w:space="0" w:color="001D77"/>
            </w:tcBorders>
            <w:vAlign w:val="center"/>
          </w:tcPr>
          <w:p w:rsidR="009E4316" w:rsidRPr="009E4316" w:rsidRDefault="009E4316" w:rsidP="009E4316">
            <w:pPr>
              <w:autoSpaceDE w:val="0"/>
              <w:autoSpaceDN w:val="0"/>
              <w:adjustRightInd w:val="0"/>
              <w:spacing w:before="40" w:after="40" w:line="259" w:lineRule="auto"/>
              <w:jc w:val="right"/>
              <w:rPr>
                <w:rFonts w:ascii="Fira Sans" w:hAnsi="Fira Sans"/>
                <w:sz w:val="12"/>
                <w:szCs w:val="12"/>
              </w:rPr>
            </w:pPr>
            <w:r w:rsidRPr="009E4316">
              <w:rPr>
                <w:rFonts w:ascii="Fira Sans" w:hAnsi="Fira Sans"/>
                <w:sz w:val="12"/>
                <w:szCs w:val="12"/>
              </w:rPr>
              <w:t>1,1</w:t>
            </w:r>
          </w:p>
        </w:tc>
        <w:tc>
          <w:tcPr>
            <w:tcW w:w="955" w:type="dxa"/>
            <w:tcBorders>
              <w:top w:val="single" w:sz="4" w:space="0" w:color="001D77"/>
              <w:left w:val="single" w:sz="4" w:space="0" w:color="001D77"/>
              <w:bottom w:val="single" w:sz="4" w:space="0" w:color="001D77"/>
              <w:right w:val="nil"/>
            </w:tcBorders>
            <w:vAlign w:val="center"/>
          </w:tcPr>
          <w:p w:rsidR="009E4316" w:rsidRPr="009E4316" w:rsidRDefault="009E4316" w:rsidP="009E4316">
            <w:pPr>
              <w:autoSpaceDE w:val="0"/>
              <w:autoSpaceDN w:val="0"/>
              <w:adjustRightInd w:val="0"/>
              <w:spacing w:before="40" w:after="40" w:line="259" w:lineRule="auto"/>
              <w:jc w:val="right"/>
              <w:rPr>
                <w:rFonts w:ascii="Fira Sans" w:hAnsi="Fira Sans"/>
                <w:sz w:val="12"/>
                <w:szCs w:val="12"/>
              </w:rPr>
            </w:pPr>
            <w:r w:rsidRPr="009E4316">
              <w:rPr>
                <w:rFonts w:ascii="Fira Sans" w:hAnsi="Fira Sans"/>
                <w:sz w:val="12"/>
                <w:szCs w:val="12"/>
              </w:rPr>
              <w:t>1,7</w:t>
            </w:r>
          </w:p>
        </w:tc>
      </w:tr>
      <w:tr w:rsidR="009E4316" w:rsidRPr="0059047B" w:rsidTr="009E4316">
        <w:tc>
          <w:tcPr>
            <w:tcW w:w="2552" w:type="dxa"/>
            <w:tcBorders>
              <w:top w:val="single" w:sz="2" w:space="0" w:color="001D77"/>
              <w:left w:val="nil"/>
              <w:bottom w:val="single" w:sz="2" w:space="0" w:color="001D77"/>
              <w:right w:val="single" w:sz="2" w:space="0" w:color="001D77"/>
            </w:tcBorders>
            <w:vAlign w:val="center"/>
          </w:tcPr>
          <w:p w:rsidR="009E4316" w:rsidRPr="0013372C" w:rsidRDefault="009E4316" w:rsidP="009E4316">
            <w:pPr>
              <w:autoSpaceDE w:val="0"/>
              <w:autoSpaceDN w:val="0"/>
              <w:adjustRightInd w:val="0"/>
              <w:spacing w:before="40" w:after="40" w:line="259" w:lineRule="auto"/>
              <w:rPr>
                <w:rFonts w:ascii="Fira Sans" w:hAnsi="Fira Sans"/>
                <w:sz w:val="12"/>
                <w:szCs w:val="12"/>
              </w:rPr>
            </w:pPr>
            <w:r w:rsidRPr="0013372C">
              <w:rPr>
                <w:rFonts w:ascii="Fira Sans" w:hAnsi="Fira Sans"/>
                <w:sz w:val="12"/>
                <w:szCs w:val="12"/>
              </w:rPr>
              <w:t>zerwanie umów ze wschodnimi kontrahentami</w:t>
            </w:r>
          </w:p>
        </w:tc>
        <w:tc>
          <w:tcPr>
            <w:tcW w:w="847" w:type="dxa"/>
            <w:tcBorders>
              <w:top w:val="single" w:sz="4" w:space="0" w:color="001D77"/>
              <w:left w:val="single" w:sz="2" w:space="0" w:color="001D77"/>
              <w:bottom w:val="single" w:sz="4" w:space="0" w:color="001D77"/>
              <w:right w:val="single" w:sz="4" w:space="0" w:color="001D77"/>
            </w:tcBorders>
            <w:vAlign w:val="center"/>
          </w:tcPr>
          <w:p w:rsidR="009E4316" w:rsidRPr="009E4316" w:rsidRDefault="009E4316" w:rsidP="009E4316">
            <w:pPr>
              <w:autoSpaceDE w:val="0"/>
              <w:autoSpaceDN w:val="0"/>
              <w:adjustRightInd w:val="0"/>
              <w:spacing w:before="40" w:after="40" w:line="259" w:lineRule="auto"/>
              <w:jc w:val="right"/>
              <w:rPr>
                <w:rFonts w:ascii="Fira Sans" w:hAnsi="Fira Sans"/>
                <w:sz w:val="12"/>
                <w:szCs w:val="12"/>
              </w:rPr>
            </w:pPr>
            <w:r w:rsidRPr="009E4316">
              <w:rPr>
                <w:rFonts w:ascii="Fira Sans" w:hAnsi="Fira Sans"/>
                <w:sz w:val="12"/>
                <w:szCs w:val="12"/>
              </w:rPr>
              <w:t>13,2</w:t>
            </w:r>
          </w:p>
        </w:tc>
        <w:tc>
          <w:tcPr>
            <w:tcW w:w="907" w:type="dxa"/>
            <w:tcBorders>
              <w:top w:val="single" w:sz="4" w:space="0" w:color="001D77"/>
              <w:left w:val="single" w:sz="4" w:space="0" w:color="001D77"/>
              <w:bottom w:val="single" w:sz="4" w:space="0" w:color="001D77"/>
              <w:right w:val="single" w:sz="4" w:space="0" w:color="001D77"/>
            </w:tcBorders>
            <w:vAlign w:val="center"/>
          </w:tcPr>
          <w:p w:rsidR="009E4316" w:rsidRPr="009E4316" w:rsidRDefault="009E4316" w:rsidP="009E4316">
            <w:pPr>
              <w:autoSpaceDE w:val="0"/>
              <w:autoSpaceDN w:val="0"/>
              <w:adjustRightInd w:val="0"/>
              <w:spacing w:before="40" w:after="40" w:line="259" w:lineRule="auto"/>
              <w:jc w:val="right"/>
              <w:rPr>
                <w:rFonts w:ascii="Fira Sans" w:hAnsi="Fira Sans"/>
                <w:sz w:val="12"/>
                <w:szCs w:val="12"/>
              </w:rPr>
            </w:pPr>
            <w:r w:rsidRPr="009E4316">
              <w:rPr>
                <w:rFonts w:ascii="Fira Sans" w:hAnsi="Fira Sans"/>
                <w:sz w:val="12"/>
                <w:szCs w:val="12"/>
              </w:rPr>
              <w:t>1,2</w:t>
            </w:r>
          </w:p>
        </w:tc>
        <w:tc>
          <w:tcPr>
            <w:tcW w:w="924" w:type="dxa"/>
            <w:tcBorders>
              <w:top w:val="single" w:sz="4" w:space="0" w:color="001D77"/>
              <w:left w:val="single" w:sz="4" w:space="0" w:color="001D77"/>
              <w:bottom w:val="single" w:sz="4" w:space="0" w:color="001D77"/>
              <w:right w:val="single" w:sz="4" w:space="0" w:color="001D77"/>
            </w:tcBorders>
            <w:vAlign w:val="center"/>
          </w:tcPr>
          <w:p w:rsidR="009E4316" w:rsidRPr="009E4316" w:rsidRDefault="009E4316" w:rsidP="009E4316">
            <w:pPr>
              <w:autoSpaceDE w:val="0"/>
              <w:autoSpaceDN w:val="0"/>
              <w:adjustRightInd w:val="0"/>
              <w:spacing w:before="40" w:after="40" w:line="259" w:lineRule="auto"/>
              <w:jc w:val="right"/>
              <w:rPr>
                <w:rFonts w:ascii="Fira Sans" w:hAnsi="Fira Sans"/>
                <w:sz w:val="12"/>
                <w:szCs w:val="12"/>
              </w:rPr>
            </w:pPr>
            <w:r w:rsidRPr="009E4316">
              <w:rPr>
                <w:rFonts w:ascii="Fira Sans" w:hAnsi="Fira Sans"/>
                <w:sz w:val="12"/>
                <w:szCs w:val="12"/>
              </w:rPr>
              <w:t>11,6</w:t>
            </w:r>
          </w:p>
        </w:tc>
        <w:tc>
          <w:tcPr>
            <w:tcW w:w="959" w:type="dxa"/>
            <w:tcBorders>
              <w:top w:val="single" w:sz="4" w:space="0" w:color="001D77"/>
              <w:left w:val="single" w:sz="4" w:space="0" w:color="001D77"/>
              <w:bottom w:val="single" w:sz="4" w:space="0" w:color="001D77"/>
              <w:right w:val="single" w:sz="4" w:space="0" w:color="001D77"/>
            </w:tcBorders>
            <w:vAlign w:val="center"/>
          </w:tcPr>
          <w:p w:rsidR="009E4316" w:rsidRPr="009E4316" w:rsidRDefault="009E4316" w:rsidP="009E4316">
            <w:pPr>
              <w:autoSpaceDE w:val="0"/>
              <w:autoSpaceDN w:val="0"/>
              <w:adjustRightInd w:val="0"/>
              <w:spacing w:before="40" w:after="40" w:line="259" w:lineRule="auto"/>
              <w:jc w:val="right"/>
              <w:rPr>
                <w:rFonts w:ascii="Fira Sans" w:hAnsi="Fira Sans"/>
                <w:sz w:val="12"/>
                <w:szCs w:val="12"/>
              </w:rPr>
            </w:pPr>
            <w:r w:rsidRPr="009E4316">
              <w:rPr>
                <w:rFonts w:ascii="Fira Sans" w:hAnsi="Fira Sans"/>
                <w:sz w:val="12"/>
                <w:szCs w:val="12"/>
              </w:rPr>
              <w:t>4,8</w:t>
            </w:r>
          </w:p>
        </w:tc>
        <w:tc>
          <w:tcPr>
            <w:tcW w:w="952" w:type="dxa"/>
            <w:tcBorders>
              <w:top w:val="single" w:sz="4" w:space="0" w:color="001D77"/>
              <w:left w:val="single" w:sz="4" w:space="0" w:color="001D77"/>
              <w:bottom w:val="single" w:sz="4" w:space="0" w:color="001D77"/>
              <w:right w:val="single" w:sz="4" w:space="0" w:color="001D77"/>
            </w:tcBorders>
            <w:vAlign w:val="center"/>
          </w:tcPr>
          <w:p w:rsidR="009E4316" w:rsidRPr="009E4316" w:rsidRDefault="009E4316" w:rsidP="009E4316">
            <w:pPr>
              <w:autoSpaceDE w:val="0"/>
              <w:autoSpaceDN w:val="0"/>
              <w:adjustRightInd w:val="0"/>
              <w:spacing w:before="40" w:after="40" w:line="259" w:lineRule="auto"/>
              <w:jc w:val="right"/>
              <w:rPr>
                <w:rFonts w:ascii="Fira Sans" w:hAnsi="Fira Sans"/>
                <w:sz w:val="12"/>
                <w:szCs w:val="12"/>
              </w:rPr>
            </w:pPr>
            <w:r w:rsidRPr="009E4316">
              <w:rPr>
                <w:rFonts w:ascii="Fira Sans" w:hAnsi="Fira Sans"/>
                <w:sz w:val="12"/>
                <w:szCs w:val="12"/>
              </w:rPr>
              <w:t>8,8</w:t>
            </w:r>
          </w:p>
        </w:tc>
        <w:tc>
          <w:tcPr>
            <w:tcW w:w="955" w:type="dxa"/>
            <w:tcBorders>
              <w:top w:val="single" w:sz="4" w:space="0" w:color="001D77"/>
              <w:left w:val="single" w:sz="4" w:space="0" w:color="001D77"/>
              <w:bottom w:val="single" w:sz="4" w:space="0" w:color="001D77"/>
              <w:right w:val="nil"/>
            </w:tcBorders>
            <w:vAlign w:val="center"/>
          </w:tcPr>
          <w:p w:rsidR="009E4316" w:rsidRPr="009E4316" w:rsidRDefault="009E4316" w:rsidP="009E4316">
            <w:pPr>
              <w:autoSpaceDE w:val="0"/>
              <w:autoSpaceDN w:val="0"/>
              <w:adjustRightInd w:val="0"/>
              <w:spacing w:before="40" w:after="40" w:line="259" w:lineRule="auto"/>
              <w:jc w:val="right"/>
              <w:rPr>
                <w:rFonts w:ascii="Fira Sans" w:hAnsi="Fira Sans"/>
                <w:sz w:val="12"/>
                <w:szCs w:val="12"/>
              </w:rPr>
            </w:pPr>
            <w:r w:rsidRPr="009E4316">
              <w:rPr>
                <w:rFonts w:ascii="Fira Sans" w:hAnsi="Fira Sans"/>
                <w:sz w:val="12"/>
                <w:szCs w:val="12"/>
              </w:rPr>
              <w:t>0,3</w:t>
            </w:r>
          </w:p>
        </w:tc>
      </w:tr>
      <w:tr w:rsidR="0036077A" w:rsidRPr="0059047B" w:rsidTr="00AE614C">
        <w:trPr>
          <w:trHeight w:val="170"/>
        </w:trPr>
        <w:tc>
          <w:tcPr>
            <w:tcW w:w="8096" w:type="dxa"/>
            <w:gridSpan w:val="7"/>
            <w:tcBorders>
              <w:top w:val="single" w:sz="2" w:space="0" w:color="001D77"/>
              <w:left w:val="nil"/>
              <w:bottom w:val="single" w:sz="4" w:space="0" w:color="C4CBF5"/>
              <w:right w:val="nil"/>
            </w:tcBorders>
            <w:shd w:val="clear" w:color="auto" w:fill="C4CBF5"/>
          </w:tcPr>
          <w:p w:rsidR="0036077A" w:rsidRPr="00C75009" w:rsidRDefault="0036077A" w:rsidP="00AE614C">
            <w:pPr>
              <w:spacing w:line="240" w:lineRule="auto"/>
              <w:rPr>
                <w:rFonts w:ascii="Fira Sans" w:hAnsi="Fira Sans"/>
                <w:b/>
                <w:sz w:val="14"/>
                <w:szCs w:val="14"/>
              </w:rPr>
            </w:pPr>
          </w:p>
        </w:tc>
      </w:tr>
      <w:tr w:rsidR="0036077A" w:rsidRPr="0059047B" w:rsidTr="00AE614C">
        <w:tc>
          <w:tcPr>
            <w:tcW w:w="8096" w:type="dxa"/>
            <w:gridSpan w:val="7"/>
            <w:tcBorders>
              <w:top w:val="single" w:sz="4" w:space="0" w:color="C4CBF5"/>
              <w:left w:val="nil"/>
              <w:bottom w:val="single" w:sz="4" w:space="0" w:color="001D77"/>
              <w:right w:val="nil"/>
            </w:tcBorders>
          </w:tcPr>
          <w:p w:rsidR="0036077A" w:rsidRPr="00C75009" w:rsidRDefault="0036077A" w:rsidP="00AE614C">
            <w:pPr>
              <w:tabs>
                <w:tab w:val="left" w:pos="176"/>
              </w:tabs>
              <w:spacing w:before="60" w:after="60" w:line="259" w:lineRule="auto"/>
              <w:ind w:left="176" w:hanging="176"/>
              <w:rPr>
                <w:rFonts w:ascii="Fira Sans" w:hAnsi="Fira Sans"/>
                <w:sz w:val="14"/>
                <w:szCs w:val="14"/>
              </w:rPr>
            </w:pPr>
            <w:r>
              <w:rPr>
                <w:rFonts w:ascii="Fira Sans" w:hAnsi="Fira Sans"/>
                <w:b/>
                <w:sz w:val="14"/>
                <w:szCs w:val="14"/>
              </w:rPr>
              <w:t xml:space="preserve">3. </w:t>
            </w:r>
            <w:r w:rsidRPr="0013372C">
              <w:rPr>
                <w:rFonts w:ascii="Fira Sans" w:hAnsi="Fira Sans"/>
                <w:b/>
                <w:sz w:val="14"/>
                <w:szCs w:val="14"/>
              </w:rPr>
              <w:t>Jeżeli w Państwa firmie są zatrudnieni pracownicy z Ukrainy, to czy w związku z wojną w Ukrainie zaobserwowali Państwo w ubiegłym miesiącu</w:t>
            </w:r>
            <w:r>
              <w:rPr>
                <w:rFonts w:ascii="Fira Sans" w:hAnsi="Fira Sans"/>
                <w:b/>
                <w:sz w:val="14"/>
                <w:szCs w:val="14"/>
              </w:rPr>
              <w:t>:</w:t>
            </w:r>
            <w:r>
              <w:rPr>
                <w:rStyle w:val="Odwoanieprzypisudolnego"/>
                <w:rFonts w:ascii="Fira Sans" w:hAnsi="Fira Sans"/>
                <w:b/>
                <w:sz w:val="14"/>
                <w:szCs w:val="14"/>
              </w:rPr>
              <w:footnoteReference w:id="5"/>
            </w:r>
          </w:p>
        </w:tc>
      </w:tr>
      <w:tr w:rsidR="00D719C8" w:rsidRPr="0059047B" w:rsidTr="00D719C8">
        <w:tc>
          <w:tcPr>
            <w:tcW w:w="2552" w:type="dxa"/>
            <w:tcBorders>
              <w:top w:val="single" w:sz="2" w:space="0" w:color="001D77"/>
              <w:left w:val="nil"/>
              <w:bottom w:val="single" w:sz="2" w:space="0" w:color="001D77"/>
              <w:right w:val="single" w:sz="2" w:space="0" w:color="001D77"/>
            </w:tcBorders>
            <w:vAlign w:val="center"/>
          </w:tcPr>
          <w:p w:rsidR="00D719C8" w:rsidRPr="0013372C" w:rsidRDefault="00D719C8" w:rsidP="00D719C8">
            <w:pPr>
              <w:autoSpaceDE w:val="0"/>
              <w:autoSpaceDN w:val="0"/>
              <w:adjustRightInd w:val="0"/>
              <w:spacing w:before="40" w:after="40" w:line="259" w:lineRule="auto"/>
              <w:rPr>
                <w:rFonts w:ascii="Fira Sans" w:hAnsi="Fira Sans" w:cs="Fira Sans"/>
                <w:color w:val="000000"/>
                <w:sz w:val="13"/>
                <w:szCs w:val="13"/>
              </w:rPr>
            </w:pPr>
            <w:r w:rsidRPr="0013372C">
              <w:rPr>
                <w:rFonts w:ascii="Fira Sans" w:hAnsi="Fira Sans"/>
                <w:sz w:val="12"/>
                <w:szCs w:val="12"/>
              </w:rPr>
              <w:t>odpływ pracowników z Ukrainy</w:t>
            </w:r>
          </w:p>
        </w:tc>
        <w:tc>
          <w:tcPr>
            <w:tcW w:w="847" w:type="dxa"/>
            <w:tcBorders>
              <w:top w:val="single" w:sz="4" w:space="0" w:color="001D77"/>
              <w:left w:val="single" w:sz="2" w:space="0" w:color="001D77"/>
              <w:bottom w:val="single" w:sz="4"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30,4</w:t>
            </w:r>
          </w:p>
        </w:tc>
        <w:tc>
          <w:tcPr>
            <w:tcW w:w="907" w:type="dxa"/>
            <w:tcBorders>
              <w:top w:val="single" w:sz="4" w:space="0" w:color="001D77"/>
              <w:left w:val="single" w:sz="4" w:space="0" w:color="001D77"/>
              <w:bottom w:val="single" w:sz="4"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16,9</w:t>
            </w:r>
          </w:p>
        </w:tc>
        <w:tc>
          <w:tcPr>
            <w:tcW w:w="924" w:type="dxa"/>
            <w:tcBorders>
              <w:top w:val="single" w:sz="4" w:space="0" w:color="001D77"/>
              <w:left w:val="single" w:sz="4" w:space="0" w:color="001D77"/>
              <w:bottom w:val="single" w:sz="4"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12,4</w:t>
            </w:r>
          </w:p>
        </w:tc>
        <w:tc>
          <w:tcPr>
            <w:tcW w:w="959" w:type="dxa"/>
            <w:tcBorders>
              <w:top w:val="single" w:sz="4" w:space="0" w:color="001D77"/>
              <w:left w:val="single" w:sz="4" w:space="0" w:color="001D77"/>
              <w:bottom w:val="single" w:sz="4"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21,1</w:t>
            </w:r>
          </w:p>
        </w:tc>
        <w:tc>
          <w:tcPr>
            <w:tcW w:w="952" w:type="dxa"/>
            <w:tcBorders>
              <w:top w:val="single" w:sz="4" w:space="0" w:color="001D77"/>
              <w:left w:val="single" w:sz="4" w:space="0" w:color="001D77"/>
              <w:bottom w:val="single" w:sz="4"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29,0</w:t>
            </w:r>
          </w:p>
        </w:tc>
        <w:tc>
          <w:tcPr>
            <w:tcW w:w="955" w:type="dxa"/>
            <w:tcBorders>
              <w:top w:val="single" w:sz="4" w:space="0" w:color="001D77"/>
              <w:left w:val="single" w:sz="4" w:space="0" w:color="001D77"/>
              <w:bottom w:val="single" w:sz="4" w:space="0" w:color="001D77"/>
              <w:right w:val="nil"/>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33,4</w:t>
            </w:r>
          </w:p>
        </w:tc>
      </w:tr>
      <w:tr w:rsidR="00D719C8" w:rsidRPr="0059047B" w:rsidTr="00D719C8">
        <w:tc>
          <w:tcPr>
            <w:tcW w:w="2552" w:type="dxa"/>
            <w:tcBorders>
              <w:top w:val="single" w:sz="2" w:space="0" w:color="001D77"/>
              <w:left w:val="nil"/>
              <w:bottom w:val="single" w:sz="2" w:space="0" w:color="001D77"/>
              <w:right w:val="single" w:sz="2" w:space="0" w:color="001D77"/>
            </w:tcBorders>
            <w:vAlign w:val="center"/>
          </w:tcPr>
          <w:p w:rsidR="00D719C8" w:rsidRPr="0013372C" w:rsidRDefault="00D719C8" w:rsidP="00D719C8">
            <w:pPr>
              <w:autoSpaceDE w:val="0"/>
              <w:autoSpaceDN w:val="0"/>
              <w:adjustRightInd w:val="0"/>
              <w:spacing w:before="40" w:after="40" w:line="259" w:lineRule="auto"/>
              <w:ind w:firstLine="178"/>
              <w:rPr>
                <w:rFonts w:ascii="Fira Sans" w:hAnsi="Fira Sans"/>
                <w:sz w:val="12"/>
                <w:szCs w:val="12"/>
              </w:rPr>
            </w:pPr>
            <w:r w:rsidRPr="0013372C">
              <w:rPr>
                <w:rFonts w:ascii="Fira Sans" w:hAnsi="Fira Sans"/>
                <w:sz w:val="12"/>
                <w:szCs w:val="12"/>
              </w:rPr>
              <w:t>nieznaczny</w:t>
            </w:r>
          </w:p>
        </w:tc>
        <w:tc>
          <w:tcPr>
            <w:tcW w:w="847" w:type="dxa"/>
            <w:tcBorders>
              <w:top w:val="single" w:sz="4" w:space="0" w:color="001D77"/>
              <w:left w:val="single" w:sz="2" w:space="0" w:color="001D77"/>
              <w:bottom w:val="single" w:sz="4"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29,8</w:t>
            </w:r>
          </w:p>
        </w:tc>
        <w:tc>
          <w:tcPr>
            <w:tcW w:w="907" w:type="dxa"/>
            <w:tcBorders>
              <w:top w:val="single" w:sz="4" w:space="0" w:color="001D77"/>
              <w:left w:val="single" w:sz="4" w:space="0" w:color="001D77"/>
              <w:bottom w:val="single" w:sz="4"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15,7</w:t>
            </w:r>
          </w:p>
        </w:tc>
        <w:tc>
          <w:tcPr>
            <w:tcW w:w="924" w:type="dxa"/>
            <w:tcBorders>
              <w:top w:val="single" w:sz="4" w:space="0" w:color="001D77"/>
              <w:left w:val="single" w:sz="4" w:space="0" w:color="001D77"/>
              <w:bottom w:val="single" w:sz="4"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12,3</w:t>
            </w:r>
          </w:p>
        </w:tc>
        <w:tc>
          <w:tcPr>
            <w:tcW w:w="959" w:type="dxa"/>
            <w:tcBorders>
              <w:top w:val="single" w:sz="4" w:space="0" w:color="001D77"/>
              <w:left w:val="single" w:sz="4" w:space="0" w:color="001D77"/>
              <w:bottom w:val="single" w:sz="4"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20,2</w:t>
            </w:r>
          </w:p>
        </w:tc>
        <w:tc>
          <w:tcPr>
            <w:tcW w:w="952" w:type="dxa"/>
            <w:tcBorders>
              <w:top w:val="single" w:sz="4" w:space="0" w:color="001D77"/>
              <w:left w:val="single" w:sz="4" w:space="0" w:color="001D77"/>
              <w:bottom w:val="single" w:sz="4"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27,1</w:t>
            </w:r>
          </w:p>
        </w:tc>
        <w:tc>
          <w:tcPr>
            <w:tcW w:w="955" w:type="dxa"/>
            <w:tcBorders>
              <w:top w:val="single" w:sz="4" w:space="0" w:color="001D77"/>
              <w:left w:val="single" w:sz="4" w:space="0" w:color="001D77"/>
              <w:bottom w:val="single" w:sz="4" w:space="0" w:color="001D77"/>
              <w:right w:val="nil"/>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31,3</w:t>
            </w:r>
          </w:p>
        </w:tc>
      </w:tr>
      <w:tr w:rsidR="00D719C8" w:rsidRPr="0059047B" w:rsidTr="00D719C8">
        <w:tc>
          <w:tcPr>
            <w:tcW w:w="2552" w:type="dxa"/>
            <w:tcBorders>
              <w:top w:val="single" w:sz="2" w:space="0" w:color="001D77"/>
              <w:left w:val="nil"/>
              <w:bottom w:val="single" w:sz="2" w:space="0" w:color="001D77"/>
              <w:right w:val="single" w:sz="2" w:space="0" w:color="001D77"/>
            </w:tcBorders>
            <w:vAlign w:val="center"/>
          </w:tcPr>
          <w:p w:rsidR="00D719C8" w:rsidRPr="0013372C" w:rsidRDefault="00D719C8" w:rsidP="00D719C8">
            <w:pPr>
              <w:autoSpaceDE w:val="0"/>
              <w:autoSpaceDN w:val="0"/>
              <w:adjustRightInd w:val="0"/>
              <w:spacing w:before="40" w:after="40" w:line="259" w:lineRule="auto"/>
              <w:ind w:firstLine="178"/>
              <w:rPr>
                <w:rFonts w:ascii="Fira Sans" w:hAnsi="Fira Sans"/>
                <w:sz w:val="12"/>
                <w:szCs w:val="12"/>
              </w:rPr>
            </w:pPr>
            <w:r w:rsidRPr="0013372C">
              <w:rPr>
                <w:rFonts w:ascii="Fira Sans" w:hAnsi="Fira Sans"/>
                <w:sz w:val="12"/>
                <w:szCs w:val="12"/>
              </w:rPr>
              <w:t>poważny</w:t>
            </w:r>
          </w:p>
        </w:tc>
        <w:tc>
          <w:tcPr>
            <w:tcW w:w="847" w:type="dxa"/>
            <w:tcBorders>
              <w:top w:val="single" w:sz="4" w:space="0" w:color="001D77"/>
              <w:left w:val="single" w:sz="2" w:space="0" w:color="001D77"/>
              <w:bottom w:val="single" w:sz="4"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0,6</w:t>
            </w:r>
          </w:p>
        </w:tc>
        <w:tc>
          <w:tcPr>
            <w:tcW w:w="907" w:type="dxa"/>
            <w:tcBorders>
              <w:top w:val="single" w:sz="4" w:space="0" w:color="001D77"/>
              <w:left w:val="single" w:sz="4" w:space="0" w:color="001D77"/>
              <w:bottom w:val="single" w:sz="4"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1,2</w:t>
            </w:r>
          </w:p>
        </w:tc>
        <w:tc>
          <w:tcPr>
            <w:tcW w:w="924" w:type="dxa"/>
            <w:tcBorders>
              <w:top w:val="single" w:sz="4" w:space="0" w:color="001D77"/>
              <w:left w:val="single" w:sz="4" w:space="0" w:color="001D77"/>
              <w:bottom w:val="single" w:sz="4"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0,1</w:t>
            </w:r>
          </w:p>
        </w:tc>
        <w:tc>
          <w:tcPr>
            <w:tcW w:w="959" w:type="dxa"/>
            <w:tcBorders>
              <w:top w:val="single" w:sz="4" w:space="0" w:color="001D77"/>
              <w:left w:val="single" w:sz="4" w:space="0" w:color="001D77"/>
              <w:bottom w:val="single" w:sz="4"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0,9</w:t>
            </w:r>
          </w:p>
        </w:tc>
        <w:tc>
          <w:tcPr>
            <w:tcW w:w="952" w:type="dxa"/>
            <w:tcBorders>
              <w:top w:val="single" w:sz="4" w:space="0" w:color="001D77"/>
              <w:left w:val="single" w:sz="4" w:space="0" w:color="001D77"/>
              <w:bottom w:val="single" w:sz="4"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1,9</w:t>
            </w:r>
          </w:p>
        </w:tc>
        <w:tc>
          <w:tcPr>
            <w:tcW w:w="955" w:type="dxa"/>
            <w:tcBorders>
              <w:top w:val="single" w:sz="4" w:space="0" w:color="001D77"/>
              <w:left w:val="single" w:sz="4" w:space="0" w:color="001D77"/>
              <w:bottom w:val="single" w:sz="4" w:space="0" w:color="001D77"/>
              <w:right w:val="nil"/>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2,1</w:t>
            </w:r>
          </w:p>
        </w:tc>
      </w:tr>
      <w:tr w:rsidR="00D719C8" w:rsidRPr="0059047B" w:rsidTr="00D719C8">
        <w:tc>
          <w:tcPr>
            <w:tcW w:w="2552" w:type="dxa"/>
            <w:tcBorders>
              <w:top w:val="single" w:sz="2" w:space="0" w:color="001D77"/>
              <w:left w:val="nil"/>
              <w:bottom w:val="single" w:sz="2" w:space="0" w:color="001D77"/>
              <w:right w:val="single" w:sz="2" w:space="0" w:color="001D77"/>
            </w:tcBorders>
            <w:vAlign w:val="center"/>
          </w:tcPr>
          <w:p w:rsidR="00D719C8" w:rsidRPr="0013372C" w:rsidRDefault="00D719C8" w:rsidP="00D719C8">
            <w:pPr>
              <w:autoSpaceDE w:val="0"/>
              <w:autoSpaceDN w:val="0"/>
              <w:adjustRightInd w:val="0"/>
              <w:spacing w:before="40" w:after="40" w:line="259" w:lineRule="auto"/>
              <w:rPr>
                <w:rFonts w:ascii="Fira Sans" w:hAnsi="Fira Sans"/>
                <w:sz w:val="12"/>
                <w:szCs w:val="12"/>
              </w:rPr>
            </w:pPr>
            <w:r w:rsidRPr="0013372C">
              <w:rPr>
                <w:rFonts w:ascii="Fira Sans" w:hAnsi="Fira Sans"/>
                <w:sz w:val="12"/>
                <w:szCs w:val="12"/>
              </w:rPr>
              <w:t>napływ pracowników z Ukrainy</w:t>
            </w:r>
          </w:p>
        </w:tc>
        <w:tc>
          <w:tcPr>
            <w:tcW w:w="847" w:type="dxa"/>
            <w:tcBorders>
              <w:top w:val="single" w:sz="4" w:space="0" w:color="001D77"/>
              <w:left w:val="single" w:sz="2" w:space="0" w:color="001D77"/>
              <w:bottom w:val="single" w:sz="4"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29,6</w:t>
            </w:r>
          </w:p>
        </w:tc>
        <w:tc>
          <w:tcPr>
            <w:tcW w:w="907" w:type="dxa"/>
            <w:tcBorders>
              <w:top w:val="single" w:sz="4" w:space="0" w:color="001D77"/>
              <w:left w:val="single" w:sz="4" w:space="0" w:color="001D77"/>
              <w:bottom w:val="single" w:sz="4"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15,1</w:t>
            </w:r>
          </w:p>
        </w:tc>
        <w:tc>
          <w:tcPr>
            <w:tcW w:w="924" w:type="dxa"/>
            <w:tcBorders>
              <w:top w:val="single" w:sz="4" w:space="0" w:color="001D77"/>
              <w:left w:val="single" w:sz="4" w:space="0" w:color="001D77"/>
              <w:bottom w:val="single" w:sz="4"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11,7</w:t>
            </w:r>
          </w:p>
        </w:tc>
        <w:tc>
          <w:tcPr>
            <w:tcW w:w="959" w:type="dxa"/>
            <w:tcBorders>
              <w:top w:val="single" w:sz="4" w:space="0" w:color="001D77"/>
              <w:left w:val="single" w:sz="4" w:space="0" w:color="001D77"/>
              <w:bottom w:val="single" w:sz="4"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21,2</w:t>
            </w:r>
          </w:p>
        </w:tc>
        <w:tc>
          <w:tcPr>
            <w:tcW w:w="952" w:type="dxa"/>
            <w:tcBorders>
              <w:top w:val="single" w:sz="4" w:space="0" w:color="001D77"/>
              <w:left w:val="single" w:sz="4" w:space="0" w:color="001D77"/>
              <w:bottom w:val="single" w:sz="4"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27,6</w:t>
            </w:r>
          </w:p>
        </w:tc>
        <w:tc>
          <w:tcPr>
            <w:tcW w:w="955" w:type="dxa"/>
            <w:tcBorders>
              <w:top w:val="single" w:sz="4" w:space="0" w:color="001D77"/>
              <w:left w:val="single" w:sz="4" w:space="0" w:color="001D77"/>
              <w:bottom w:val="single" w:sz="4" w:space="0" w:color="001D77"/>
              <w:right w:val="nil"/>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38,5</w:t>
            </w:r>
          </w:p>
        </w:tc>
      </w:tr>
      <w:tr w:rsidR="00D719C8" w:rsidRPr="0059047B" w:rsidTr="00D719C8">
        <w:tc>
          <w:tcPr>
            <w:tcW w:w="2552" w:type="dxa"/>
            <w:tcBorders>
              <w:top w:val="single" w:sz="2" w:space="0" w:color="001D77"/>
              <w:left w:val="nil"/>
              <w:bottom w:val="single" w:sz="2" w:space="0" w:color="001D77"/>
              <w:right w:val="single" w:sz="2" w:space="0" w:color="001D77"/>
            </w:tcBorders>
            <w:vAlign w:val="center"/>
          </w:tcPr>
          <w:p w:rsidR="00D719C8" w:rsidRPr="0013372C" w:rsidRDefault="00D719C8" w:rsidP="00D719C8">
            <w:pPr>
              <w:autoSpaceDE w:val="0"/>
              <w:autoSpaceDN w:val="0"/>
              <w:adjustRightInd w:val="0"/>
              <w:spacing w:before="40" w:after="40" w:line="259" w:lineRule="auto"/>
              <w:ind w:firstLine="178"/>
              <w:rPr>
                <w:rFonts w:ascii="Fira Sans" w:hAnsi="Fira Sans"/>
                <w:sz w:val="12"/>
                <w:szCs w:val="12"/>
              </w:rPr>
            </w:pPr>
            <w:r w:rsidRPr="0013372C">
              <w:rPr>
                <w:rFonts w:ascii="Fira Sans" w:hAnsi="Fira Sans"/>
                <w:sz w:val="12"/>
                <w:szCs w:val="12"/>
              </w:rPr>
              <w:t>nieznaczny</w:t>
            </w:r>
          </w:p>
        </w:tc>
        <w:tc>
          <w:tcPr>
            <w:tcW w:w="847" w:type="dxa"/>
            <w:tcBorders>
              <w:top w:val="single" w:sz="4" w:space="0" w:color="001D77"/>
              <w:left w:val="single" w:sz="2" w:space="0" w:color="001D77"/>
              <w:bottom w:val="single" w:sz="4"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28,6</w:t>
            </w:r>
          </w:p>
        </w:tc>
        <w:tc>
          <w:tcPr>
            <w:tcW w:w="907" w:type="dxa"/>
            <w:tcBorders>
              <w:top w:val="single" w:sz="4" w:space="0" w:color="001D77"/>
              <w:left w:val="single" w:sz="4" w:space="0" w:color="001D77"/>
              <w:bottom w:val="single" w:sz="4"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14,7</w:t>
            </w:r>
          </w:p>
        </w:tc>
        <w:tc>
          <w:tcPr>
            <w:tcW w:w="924" w:type="dxa"/>
            <w:tcBorders>
              <w:top w:val="single" w:sz="4" w:space="0" w:color="001D77"/>
              <w:left w:val="single" w:sz="4" w:space="0" w:color="001D77"/>
              <w:bottom w:val="single" w:sz="4"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11,5</w:t>
            </w:r>
          </w:p>
        </w:tc>
        <w:tc>
          <w:tcPr>
            <w:tcW w:w="959" w:type="dxa"/>
            <w:tcBorders>
              <w:top w:val="single" w:sz="4" w:space="0" w:color="001D77"/>
              <w:left w:val="single" w:sz="4" w:space="0" w:color="001D77"/>
              <w:bottom w:val="single" w:sz="4"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21,0</w:t>
            </w:r>
          </w:p>
        </w:tc>
        <w:tc>
          <w:tcPr>
            <w:tcW w:w="952" w:type="dxa"/>
            <w:tcBorders>
              <w:top w:val="single" w:sz="4" w:space="0" w:color="001D77"/>
              <w:left w:val="single" w:sz="4" w:space="0" w:color="001D77"/>
              <w:bottom w:val="single" w:sz="4"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26,7</w:t>
            </w:r>
          </w:p>
        </w:tc>
        <w:tc>
          <w:tcPr>
            <w:tcW w:w="955" w:type="dxa"/>
            <w:tcBorders>
              <w:top w:val="single" w:sz="4" w:space="0" w:color="001D77"/>
              <w:left w:val="single" w:sz="4" w:space="0" w:color="001D77"/>
              <w:bottom w:val="single" w:sz="4" w:space="0" w:color="001D77"/>
              <w:right w:val="nil"/>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36,2</w:t>
            </w:r>
          </w:p>
        </w:tc>
      </w:tr>
      <w:tr w:rsidR="00D719C8" w:rsidRPr="0059047B" w:rsidTr="00D719C8">
        <w:tc>
          <w:tcPr>
            <w:tcW w:w="2552" w:type="dxa"/>
            <w:tcBorders>
              <w:top w:val="single" w:sz="2" w:space="0" w:color="001D77"/>
              <w:left w:val="nil"/>
              <w:bottom w:val="single" w:sz="2" w:space="0" w:color="001D77"/>
              <w:right w:val="single" w:sz="2" w:space="0" w:color="001D77"/>
            </w:tcBorders>
            <w:vAlign w:val="center"/>
          </w:tcPr>
          <w:p w:rsidR="00D719C8" w:rsidRPr="0013372C" w:rsidRDefault="00D719C8" w:rsidP="00D719C8">
            <w:pPr>
              <w:autoSpaceDE w:val="0"/>
              <w:autoSpaceDN w:val="0"/>
              <w:adjustRightInd w:val="0"/>
              <w:spacing w:before="40" w:after="40" w:line="259" w:lineRule="auto"/>
              <w:ind w:firstLine="178"/>
              <w:rPr>
                <w:rFonts w:ascii="Fira Sans" w:hAnsi="Fira Sans"/>
                <w:sz w:val="12"/>
                <w:szCs w:val="12"/>
              </w:rPr>
            </w:pPr>
            <w:r w:rsidRPr="0013372C">
              <w:rPr>
                <w:rFonts w:ascii="Fira Sans" w:hAnsi="Fira Sans"/>
                <w:sz w:val="12"/>
                <w:szCs w:val="12"/>
              </w:rPr>
              <w:t>poważny</w:t>
            </w:r>
          </w:p>
        </w:tc>
        <w:tc>
          <w:tcPr>
            <w:tcW w:w="847" w:type="dxa"/>
            <w:tcBorders>
              <w:top w:val="single" w:sz="4" w:space="0" w:color="001D77"/>
              <w:left w:val="single" w:sz="2" w:space="0" w:color="001D77"/>
              <w:bottom w:val="single" w:sz="4"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1,0</w:t>
            </w:r>
          </w:p>
        </w:tc>
        <w:tc>
          <w:tcPr>
            <w:tcW w:w="907" w:type="dxa"/>
            <w:tcBorders>
              <w:top w:val="single" w:sz="4" w:space="0" w:color="001D77"/>
              <w:left w:val="single" w:sz="4" w:space="0" w:color="001D77"/>
              <w:bottom w:val="single" w:sz="4"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0,4</w:t>
            </w:r>
          </w:p>
        </w:tc>
        <w:tc>
          <w:tcPr>
            <w:tcW w:w="924" w:type="dxa"/>
            <w:tcBorders>
              <w:top w:val="single" w:sz="4" w:space="0" w:color="001D77"/>
              <w:left w:val="single" w:sz="4" w:space="0" w:color="001D77"/>
              <w:bottom w:val="single" w:sz="4"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0,2</w:t>
            </w:r>
          </w:p>
        </w:tc>
        <w:tc>
          <w:tcPr>
            <w:tcW w:w="959" w:type="dxa"/>
            <w:tcBorders>
              <w:top w:val="single" w:sz="4" w:space="0" w:color="001D77"/>
              <w:left w:val="single" w:sz="4" w:space="0" w:color="001D77"/>
              <w:bottom w:val="single" w:sz="4"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0,2</w:t>
            </w:r>
          </w:p>
        </w:tc>
        <w:tc>
          <w:tcPr>
            <w:tcW w:w="952" w:type="dxa"/>
            <w:tcBorders>
              <w:top w:val="single" w:sz="4" w:space="0" w:color="001D77"/>
              <w:left w:val="single" w:sz="4" w:space="0" w:color="001D77"/>
              <w:bottom w:val="single" w:sz="4"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0,9</w:t>
            </w:r>
          </w:p>
        </w:tc>
        <w:tc>
          <w:tcPr>
            <w:tcW w:w="955" w:type="dxa"/>
            <w:tcBorders>
              <w:top w:val="single" w:sz="4" w:space="0" w:color="001D77"/>
              <w:left w:val="single" w:sz="4" w:space="0" w:color="001D77"/>
              <w:bottom w:val="single" w:sz="4" w:space="0" w:color="001D77"/>
              <w:right w:val="nil"/>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2,3</w:t>
            </w:r>
          </w:p>
        </w:tc>
      </w:tr>
      <w:tr w:rsidR="00D719C8" w:rsidRPr="0059047B" w:rsidTr="00D719C8">
        <w:tc>
          <w:tcPr>
            <w:tcW w:w="2552" w:type="dxa"/>
            <w:tcBorders>
              <w:top w:val="single" w:sz="2" w:space="0" w:color="001D77"/>
              <w:left w:val="nil"/>
              <w:bottom w:val="single" w:sz="2" w:space="0" w:color="001D77"/>
              <w:right w:val="single" w:sz="2" w:space="0" w:color="001D77"/>
            </w:tcBorders>
            <w:vAlign w:val="center"/>
          </w:tcPr>
          <w:p w:rsidR="00D719C8" w:rsidRPr="0013372C" w:rsidRDefault="00D719C8" w:rsidP="00D719C8">
            <w:pPr>
              <w:autoSpaceDE w:val="0"/>
              <w:autoSpaceDN w:val="0"/>
              <w:adjustRightInd w:val="0"/>
              <w:spacing w:before="40" w:after="40" w:line="259" w:lineRule="auto"/>
              <w:rPr>
                <w:rFonts w:ascii="Fira Sans" w:hAnsi="Fira Sans"/>
                <w:sz w:val="12"/>
                <w:szCs w:val="12"/>
              </w:rPr>
            </w:pPr>
            <w:r w:rsidRPr="0013372C">
              <w:rPr>
                <w:rFonts w:ascii="Fira Sans" w:hAnsi="Fira Sans"/>
                <w:sz w:val="12"/>
                <w:szCs w:val="12"/>
              </w:rPr>
              <w:t>nie dotyczy</w:t>
            </w:r>
          </w:p>
        </w:tc>
        <w:tc>
          <w:tcPr>
            <w:tcW w:w="847" w:type="dxa"/>
            <w:tcBorders>
              <w:top w:val="single" w:sz="4" w:space="0" w:color="001D77"/>
              <w:left w:val="single" w:sz="2" w:space="0" w:color="001D77"/>
              <w:bottom w:val="single" w:sz="4"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67,7</w:t>
            </w:r>
          </w:p>
        </w:tc>
        <w:tc>
          <w:tcPr>
            <w:tcW w:w="907" w:type="dxa"/>
            <w:tcBorders>
              <w:top w:val="single" w:sz="4" w:space="0" w:color="001D77"/>
              <w:left w:val="single" w:sz="4" w:space="0" w:color="001D77"/>
              <w:bottom w:val="single" w:sz="4"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82,4</w:t>
            </w:r>
          </w:p>
        </w:tc>
        <w:tc>
          <w:tcPr>
            <w:tcW w:w="924" w:type="dxa"/>
            <w:tcBorders>
              <w:top w:val="single" w:sz="4" w:space="0" w:color="001D77"/>
              <w:left w:val="single" w:sz="4" w:space="0" w:color="001D77"/>
              <w:bottom w:val="single" w:sz="4"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86,5</w:t>
            </w:r>
          </w:p>
        </w:tc>
        <w:tc>
          <w:tcPr>
            <w:tcW w:w="959" w:type="dxa"/>
            <w:tcBorders>
              <w:top w:val="single" w:sz="4" w:space="0" w:color="001D77"/>
              <w:left w:val="single" w:sz="4" w:space="0" w:color="001D77"/>
              <w:bottom w:val="single" w:sz="4"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77,5</w:t>
            </w:r>
          </w:p>
        </w:tc>
        <w:tc>
          <w:tcPr>
            <w:tcW w:w="952" w:type="dxa"/>
            <w:tcBorders>
              <w:top w:val="single" w:sz="4" w:space="0" w:color="001D77"/>
              <w:left w:val="single" w:sz="4" w:space="0" w:color="001D77"/>
              <w:bottom w:val="single" w:sz="4"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69,9</w:t>
            </w:r>
          </w:p>
        </w:tc>
        <w:tc>
          <w:tcPr>
            <w:tcW w:w="955" w:type="dxa"/>
            <w:tcBorders>
              <w:top w:val="single" w:sz="4" w:space="0" w:color="001D77"/>
              <w:left w:val="single" w:sz="4" w:space="0" w:color="001D77"/>
              <w:bottom w:val="single" w:sz="4" w:space="0" w:color="001D77"/>
              <w:right w:val="nil"/>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60,5</w:t>
            </w:r>
          </w:p>
        </w:tc>
      </w:tr>
    </w:tbl>
    <w:p w:rsidR="00D913AF" w:rsidRDefault="00D913AF">
      <w:pPr>
        <w:spacing w:line="259" w:lineRule="auto"/>
        <w:rPr>
          <w:rFonts w:ascii="Fira Sans" w:hAnsi="Fira Sans"/>
          <w:sz w:val="14"/>
          <w:szCs w:val="14"/>
        </w:rPr>
      </w:pPr>
      <w:r>
        <w:rPr>
          <w:rFonts w:ascii="Fira Sans" w:hAnsi="Fira Sans"/>
          <w:sz w:val="14"/>
          <w:szCs w:val="14"/>
        </w:rPr>
        <w:br w:type="page"/>
      </w:r>
    </w:p>
    <w:p w:rsidR="009E4D02" w:rsidRPr="0066127C" w:rsidRDefault="009E4D02" w:rsidP="009E4D02">
      <w:pPr>
        <w:pStyle w:val="Nagwek1"/>
        <w:ind w:left="851" w:hanging="851"/>
        <w:rPr>
          <w:rFonts w:ascii="Fira Sans" w:hAnsi="Fira Sans"/>
          <w:noProof/>
          <w:spacing w:val="-2"/>
          <w:szCs w:val="19"/>
        </w:rPr>
      </w:pPr>
      <w:r w:rsidRPr="00CC5EB3">
        <w:rPr>
          <w:rFonts w:ascii="Fira Sans" w:hAnsi="Fira Sans"/>
          <w:b/>
          <w:color w:val="000000" w:themeColor="text1"/>
          <w:szCs w:val="19"/>
        </w:rPr>
        <w:lastRenderedPageBreak/>
        <w:t>Tabl</w:t>
      </w:r>
      <w:r>
        <w:rPr>
          <w:rFonts w:ascii="Fira Sans" w:hAnsi="Fira Sans"/>
          <w:b/>
          <w:color w:val="000000" w:themeColor="text1"/>
          <w:szCs w:val="19"/>
        </w:rPr>
        <w:t>.</w:t>
      </w:r>
      <w:r w:rsidRPr="00CC5EB3">
        <w:rPr>
          <w:rFonts w:ascii="Fira Sans" w:hAnsi="Fira Sans"/>
          <w:b/>
          <w:color w:val="000000" w:themeColor="text1"/>
          <w:szCs w:val="19"/>
        </w:rPr>
        <w:t xml:space="preserve"> 2. Pogłębione pytania o aktualne zagadnienia gospodarcze (dok.)</w:t>
      </w:r>
    </w:p>
    <w:tbl>
      <w:tblPr>
        <w:tblStyle w:val="Tabela-Siatka"/>
        <w:tblW w:w="8096" w:type="dxa"/>
        <w:tblLayout w:type="fixed"/>
        <w:tblLook w:val="04A0" w:firstRow="1" w:lastRow="0" w:firstColumn="1" w:lastColumn="0" w:noHBand="0" w:noVBand="1"/>
        <w:tblCaption w:val="Tablica 2. Pogłębione pytania o aktualne zagadnienia gospodarcze (dok.)"/>
        <w:tblDescription w:val="Pogłębione pytania o aktualne zagadnienia gospodarcze oraz wpływ wojny w Ukrainie na koniunkturę w przetwórstwie przemysłowym, budownictwie, handlu hurtowym, handlu detalicznym, transporcie i gospodarce magazynowej oraz zakwaterowaniu i gastronomii. Dane dla bieżącego miesiąca. "/>
      </w:tblPr>
      <w:tblGrid>
        <w:gridCol w:w="2552"/>
        <w:gridCol w:w="847"/>
        <w:gridCol w:w="907"/>
        <w:gridCol w:w="924"/>
        <w:gridCol w:w="959"/>
        <w:gridCol w:w="952"/>
        <w:gridCol w:w="955"/>
      </w:tblGrid>
      <w:tr w:rsidR="009E4D02" w:rsidRPr="0059047B" w:rsidTr="009E4316">
        <w:tc>
          <w:tcPr>
            <w:tcW w:w="2552" w:type="dxa"/>
            <w:tcBorders>
              <w:top w:val="nil"/>
              <w:left w:val="nil"/>
              <w:bottom w:val="single" w:sz="2" w:space="0" w:color="001D77"/>
              <w:right w:val="single" w:sz="2" w:space="0" w:color="001D77"/>
            </w:tcBorders>
            <w:vAlign w:val="center"/>
          </w:tcPr>
          <w:p w:rsidR="009E4D02" w:rsidRPr="0059047B" w:rsidRDefault="009E4D02" w:rsidP="009E4316">
            <w:pPr>
              <w:spacing w:line="259" w:lineRule="auto"/>
              <w:jc w:val="center"/>
              <w:rPr>
                <w:rFonts w:ascii="Fira Sans" w:hAnsi="Fira Sans"/>
                <w:sz w:val="13"/>
                <w:szCs w:val="13"/>
              </w:rPr>
            </w:pPr>
            <w:r w:rsidRPr="006D2E9E">
              <w:rPr>
                <w:rFonts w:ascii="Fira Sans" w:hAnsi="Fira Sans"/>
                <w:b/>
                <w:sz w:val="14"/>
                <w:szCs w:val="14"/>
              </w:rPr>
              <w:t>Pytania</w:t>
            </w:r>
          </w:p>
        </w:tc>
        <w:tc>
          <w:tcPr>
            <w:tcW w:w="847" w:type="dxa"/>
            <w:tcBorders>
              <w:top w:val="nil"/>
              <w:left w:val="single" w:sz="2" w:space="0" w:color="001D77"/>
              <w:bottom w:val="single" w:sz="2" w:space="0" w:color="001D77"/>
              <w:right w:val="single" w:sz="2" w:space="0" w:color="001D77"/>
            </w:tcBorders>
          </w:tcPr>
          <w:p w:rsidR="009E4D02" w:rsidRPr="00A042C8" w:rsidRDefault="009E4D02" w:rsidP="009E4316">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3941760" behindDoc="0" locked="0" layoutInCell="1" allowOverlap="1" wp14:anchorId="558F84E5" wp14:editId="7DEA2DB7">
                  <wp:simplePos x="0" y="0"/>
                  <wp:positionH relativeFrom="column">
                    <wp:posOffset>635</wp:posOffset>
                  </wp:positionH>
                  <wp:positionV relativeFrom="paragraph">
                    <wp:posOffset>108585</wp:posOffset>
                  </wp:positionV>
                  <wp:extent cx="514350" cy="514350"/>
                  <wp:effectExtent l="0" t="0" r="0" b="0"/>
                  <wp:wrapSquare wrapText="bothSides"/>
                  <wp:docPr id="7" name="Obraz 7" descr="Przetwórstwo przemys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kona 7 b.pn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514350" cy="514350"/>
                          </a:xfrm>
                          <a:prstGeom prst="rect">
                            <a:avLst/>
                          </a:prstGeom>
                        </pic:spPr>
                      </pic:pic>
                    </a:graphicData>
                  </a:graphic>
                  <wp14:sizeRelH relativeFrom="margin">
                    <wp14:pctWidth>0</wp14:pctWidth>
                  </wp14:sizeRelH>
                  <wp14:sizeRelV relativeFrom="margin">
                    <wp14:pctHeight>0</wp14:pctHeight>
                  </wp14:sizeRelV>
                </wp:anchor>
              </w:drawing>
            </w:r>
          </w:p>
          <w:p w:rsidR="009E4D02" w:rsidRPr="00A042C8" w:rsidRDefault="009E4D02" w:rsidP="009E4316">
            <w:pPr>
              <w:spacing w:line="259" w:lineRule="auto"/>
              <w:jc w:val="center"/>
              <w:rPr>
                <w:rFonts w:ascii="Fira Sans" w:hAnsi="Fira Sans"/>
                <w:sz w:val="12"/>
                <w:szCs w:val="12"/>
              </w:rPr>
            </w:pPr>
            <w:r w:rsidRPr="00A042C8">
              <w:rPr>
                <w:rFonts w:ascii="Fira Sans" w:hAnsi="Fira Sans"/>
                <w:sz w:val="12"/>
                <w:szCs w:val="12"/>
              </w:rPr>
              <w:t>Przetwórstwo przemysłowe</w:t>
            </w:r>
          </w:p>
        </w:tc>
        <w:tc>
          <w:tcPr>
            <w:tcW w:w="907" w:type="dxa"/>
            <w:tcBorders>
              <w:top w:val="nil"/>
              <w:left w:val="single" w:sz="2" w:space="0" w:color="001D77"/>
              <w:bottom w:val="single" w:sz="2" w:space="0" w:color="001D77"/>
              <w:right w:val="single" w:sz="2" w:space="0" w:color="001D77"/>
            </w:tcBorders>
          </w:tcPr>
          <w:p w:rsidR="009E4D02" w:rsidRPr="00A042C8" w:rsidRDefault="009E4D02" w:rsidP="009E4316">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3942784" behindDoc="0" locked="0" layoutInCell="1" allowOverlap="1" wp14:anchorId="1BE8AE3C" wp14:editId="4870E4E0">
                  <wp:simplePos x="0" y="0"/>
                  <wp:positionH relativeFrom="column">
                    <wp:posOffset>-3810</wp:posOffset>
                  </wp:positionH>
                  <wp:positionV relativeFrom="paragraph">
                    <wp:posOffset>108585</wp:posOffset>
                  </wp:positionV>
                  <wp:extent cx="492760" cy="492760"/>
                  <wp:effectExtent l="0" t="0" r="2540" b="2540"/>
                  <wp:wrapSquare wrapText="bothSides"/>
                  <wp:docPr id="52" name="Obraz 52" descr="Budownict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kona 8 b.png"/>
                          <pic:cNvPicPr/>
                        </pic:nvPicPr>
                        <pic:blipFill>
                          <a:blip r:embed="rId44"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14:sizeRelH relativeFrom="margin">
                    <wp14:pctWidth>0</wp14:pctWidth>
                  </wp14:sizeRelH>
                  <wp14:sizeRelV relativeFrom="margin">
                    <wp14:pctHeight>0</wp14:pctHeight>
                  </wp14:sizeRelV>
                </wp:anchor>
              </w:drawing>
            </w:r>
          </w:p>
          <w:p w:rsidR="009E4D02" w:rsidRPr="00A042C8" w:rsidRDefault="009E4D02" w:rsidP="009E4316">
            <w:pPr>
              <w:spacing w:line="259" w:lineRule="auto"/>
              <w:jc w:val="center"/>
              <w:rPr>
                <w:rFonts w:ascii="Fira Sans" w:hAnsi="Fira Sans"/>
                <w:sz w:val="12"/>
                <w:szCs w:val="12"/>
              </w:rPr>
            </w:pPr>
            <w:r w:rsidRPr="00A042C8">
              <w:rPr>
                <w:rFonts w:ascii="Fira Sans" w:hAnsi="Fira Sans"/>
                <w:sz w:val="12"/>
                <w:szCs w:val="12"/>
              </w:rPr>
              <w:t>Budownictwo</w:t>
            </w:r>
          </w:p>
        </w:tc>
        <w:tc>
          <w:tcPr>
            <w:tcW w:w="924" w:type="dxa"/>
            <w:tcBorders>
              <w:top w:val="nil"/>
              <w:left w:val="single" w:sz="2" w:space="0" w:color="001D77"/>
              <w:bottom w:val="single" w:sz="2" w:space="0" w:color="001D77"/>
              <w:right w:val="single" w:sz="2" w:space="0" w:color="001D77"/>
            </w:tcBorders>
          </w:tcPr>
          <w:p w:rsidR="009E4D02" w:rsidRPr="00A042C8" w:rsidRDefault="009E4D02" w:rsidP="009E4316">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3943808" behindDoc="0" locked="0" layoutInCell="1" allowOverlap="1" wp14:anchorId="2E093E3E" wp14:editId="33A59456">
                  <wp:simplePos x="0" y="0"/>
                  <wp:positionH relativeFrom="column">
                    <wp:posOffset>0</wp:posOffset>
                  </wp:positionH>
                  <wp:positionV relativeFrom="paragraph">
                    <wp:posOffset>108585</wp:posOffset>
                  </wp:positionV>
                  <wp:extent cx="402590" cy="402590"/>
                  <wp:effectExtent l="0" t="0" r="0" b="0"/>
                  <wp:wrapSquare wrapText="bothSides"/>
                  <wp:docPr id="17" name="Obraz 17" descr="Handel hurt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kona 4 b.png"/>
                          <pic:cNvPicPr/>
                        </pic:nvPicPr>
                        <pic:blipFill>
                          <a:blip r:embed="rId45" cstate="print">
                            <a:extLst>
                              <a:ext uri="{28A0092B-C50C-407E-A947-70E740481C1C}">
                                <a14:useLocalDpi xmlns:a14="http://schemas.microsoft.com/office/drawing/2010/main" val="0"/>
                              </a:ext>
                            </a:extLst>
                          </a:blip>
                          <a:stretch>
                            <a:fillRect/>
                          </a:stretch>
                        </pic:blipFill>
                        <pic:spPr>
                          <a:xfrm>
                            <a:off x="0" y="0"/>
                            <a:ext cx="402590" cy="402590"/>
                          </a:xfrm>
                          <a:prstGeom prst="rect">
                            <a:avLst/>
                          </a:prstGeom>
                        </pic:spPr>
                      </pic:pic>
                    </a:graphicData>
                  </a:graphic>
                </wp:anchor>
              </w:drawing>
            </w:r>
          </w:p>
          <w:p w:rsidR="009E4D02" w:rsidRDefault="009E4D02" w:rsidP="009E4316">
            <w:pPr>
              <w:spacing w:line="259" w:lineRule="auto"/>
              <w:jc w:val="center"/>
              <w:rPr>
                <w:rFonts w:ascii="Fira Sans" w:hAnsi="Fira Sans"/>
                <w:sz w:val="12"/>
                <w:szCs w:val="12"/>
              </w:rPr>
            </w:pPr>
          </w:p>
          <w:p w:rsidR="009E4D02" w:rsidRPr="00A042C8" w:rsidRDefault="009E4D02" w:rsidP="009E4316">
            <w:pPr>
              <w:spacing w:line="259" w:lineRule="auto"/>
              <w:jc w:val="center"/>
              <w:rPr>
                <w:rFonts w:ascii="Fira Sans" w:hAnsi="Fira Sans"/>
                <w:sz w:val="12"/>
                <w:szCs w:val="12"/>
              </w:rPr>
            </w:pPr>
            <w:r w:rsidRPr="00A042C8">
              <w:rPr>
                <w:rFonts w:ascii="Fira Sans" w:hAnsi="Fira Sans"/>
                <w:sz w:val="12"/>
                <w:szCs w:val="12"/>
              </w:rPr>
              <w:t xml:space="preserve">Handel </w:t>
            </w:r>
            <w:r>
              <w:rPr>
                <w:rFonts w:ascii="Fira Sans" w:hAnsi="Fira Sans"/>
                <w:sz w:val="12"/>
                <w:szCs w:val="12"/>
              </w:rPr>
              <w:br/>
            </w:r>
            <w:r w:rsidRPr="00A042C8">
              <w:rPr>
                <w:rFonts w:ascii="Fira Sans" w:hAnsi="Fira Sans"/>
                <w:sz w:val="12"/>
                <w:szCs w:val="12"/>
              </w:rPr>
              <w:t>hurtowy</w:t>
            </w:r>
          </w:p>
        </w:tc>
        <w:tc>
          <w:tcPr>
            <w:tcW w:w="959" w:type="dxa"/>
            <w:tcBorders>
              <w:top w:val="nil"/>
              <w:left w:val="single" w:sz="2" w:space="0" w:color="001D77"/>
              <w:bottom w:val="single" w:sz="2" w:space="0" w:color="001D77"/>
              <w:right w:val="single" w:sz="2" w:space="0" w:color="001D77"/>
            </w:tcBorders>
          </w:tcPr>
          <w:p w:rsidR="009E4D02" w:rsidRPr="00A042C8" w:rsidRDefault="009E4D02" w:rsidP="009E4316">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3944832" behindDoc="0" locked="0" layoutInCell="1" allowOverlap="1" wp14:anchorId="7238697A" wp14:editId="79335D09">
                  <wp:simplePos x="0" y="0"/>
                  <wp:positionH relativeFrom="column">
                    <wp:posOffset>-4445</wp:posOffset>
                  </wp:positionH>
                  <wp:positionV relativeFrom="paragraph">
                    <wp:posOffset>108585</wp:posOffset>
                  </wp:positionV>
                  <wp:extent cx="493395" cy="493395"/>
                  <wp:effectExtent l="0" t="0" r="1905" b="1905"/>
                  <wp:wrapSquare wrapText="bothSides"/>
                  <wp:docPr id="34" name="Obraz 34" descr="Handel detali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3 b.png"/>
                          <pic:cNvPicPr/>
                        </pic:nvPicPr>
                        <pic:blipFill>
                          <a:blip r:embed="rId46" cstate="print">
                            <a:extLst>
                              <a:ext uri="{28A0092B-C50C-407E-A947-70E740481C1C}">
                                <a14:useLocalDpi xmlns:a14="http://schemas.microsoft.com/office/drawing/2010/main" val="0"/>
                              </a:ext>
                            </a:extLst>
                          </a:blip>
                          <a:stretch>
                            <a:fillRect/>
                          </a:stretch>
                        </pic:blipFill>
                        <pic:spPr>
                          <a:xfrm>
                            <a:off x="0" y="0"/>
                            <a:ext cx="493395" cy="493395"/>
                          </a:xfrm>
                          <a:prstGeom prst="rect">
                            <a:avLst/>
                          </a:prstGeom>
                        </pic:spPr>
                      </pic:pic>
                    </a:graphicData>
                  </a:graphic>
                </wp:anchor>
              </w:drawing>
            </w:r>
          </w:p>
          <w:p w:rsidR="009E4D02" w:rsidRPr="00A042C8" w:rsidRDefault="009E4D02" w:rsidP="009E4316">
            <w:pPr>
              <w:spacing w:line="259" w:lineRule="auto"/>
              <w:jc w:val="center"/>
              <w:rPr>
                <w:rFonts w:ascii="Fira Sans" w:hAnsi="Fira Sans"/>
                <w:sz w:val="12"/>
                <w:szCs w:val="12"/>
              </w:rPr>
            </w:pPr>
            <w:r w:rsidRPr="00A042C8">
              <w:rPr>
                <w:rFonts w:ascii="Fira Sans" w:hAnsi="Fira Sans"/>
                <w:sz w:val="12"/>
                <w:szCs w:val="12"/>
              </w:rPr>
              <w:t xml:space="preserve">Handel </w:t>
            </w:r>
            <w:r>
              <w:rPr>
                <w:rFonts w:ascii="Fira Sans" w:hAnsi="Fira Sans"/>
                <w:sz w:val="12"/>
                <w:szCs w:val="12"/>
              </w:rPr>
              <w:br/>
            </w:r>
            <w:r w:rsidRPr="00A042C8">
              <w:rPr>
                <w:rFonts w:ascii="Fira Sans" w:hAnsi="Fira Sans"/>
                <w:sz w:val="12"/>
                <w:szCs w:val="12"/>
              </w:rPr>
              <w:t>detaliczny</w:t>
            </w:r>
          </w:p>
        </w:tc>
        <w:tc>
          <w:tcPr>
            <w:tcW w:w="952" w:type="dxa"/>
            <w:tcBorders>
              <w:top w:val="nil"/>
              <w:left w:val="single" w:sz="2" w:space="0" w:color="001D77"/>
              <w:bottom w:val="single" w:sz="2" w:space="0" w:color="001D77"/>
              <w:right w:val="single" w:sz="2" w:space="0" w:color="001D77"/>
            </w:tcBorders>
          </w:tcPr>
          <w:p w:rsidR="009E4D02" w:rsidRPr="00A042C8" w:rsidRDefault="009E4D02" w:rsidP="009E4316">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3945856" behindDoc="0" locked="0" layoutInCell="1" allowOverlap="1" wp14:anchorId="42851BE1" wp14:editId="078B5917">
                  <wp:simplePos x="0" y="0"/>
                  <wp:positionH relativeFrom="column">
                    <wp:posOffset>-5715</wp:posOffset>
                  </wp:positionH>
                  <wp:positionV relativeFrom="paragraph">
                    <wp:posOffset>108585</wp:posOffset>
                  </wp:positionV>
                  <wp:extent cx="492760" cy="492760"/>
                  <wp:effectExtent l="0" t="0" r="2540" b="2540"/>
                  <wp:wrapSquare wrapText="bothSides"/>
                  <wp:docPr id="29" name="Obraz 29" descr="Transport i gospodarka magazyno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kona 5 b.png"/>
                          <pic:cNvPicPr/>
                        </pic:nvPicPr>
                        <pic:blipFill>
                          <a:blip r:embed="rId47"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anchor>
              </w:drawing>
            </w:r>
          </w:p>
          <w:p w:rsidR="009E4D02" w:rsidRPr="00A042C8" w:rsidRDefault="009E4D02" w:rsidP="009E4316">
            <w:pPr>
              <w:spacing w:line="259" w:lineRule="auto"/>
              <w:jc w:val="center"/>
              <w:rPr>
                <w:rFonts w:ascii="Fira Sans" w:hAnsi="Fira Sans"/>
                <w:sz w:val="12"/>
                <w:szCs w:val="12"/>
              </w:rPr>
            </w:pPr>
            <w:r>
              <w:rPr>
                <w:rFonts w:ascii="Fira Sans" w:hAnsi="Fira Sans"/>
                <w:sz w:val="12"/>
                <w:szCs w:val="12"/>
              </w:rPr>
              <w:t>Transport i </w:t>
            </w:r>
            <w:r w:rsidRPr="00A042C8">
              <w:rPr>
                <w:rFonts w:ascii="Fira Sans" w:hAnsi="Fira Sans"/>
                <w:sz w:val="12"/>
                <w:szCs w:val="12"/>
              </w:rPr>
              <w:t>gospodarka magazynowa</w:t>
            </w:r>
          </w:p>
        </w:tc>
        <w:tc>
          <w:tcPr>
            <w:tcW w:w="955" w:type="dxa"/>
            <w:tcBorders>
              <w:top w:val="nil"/>
              <w:left w:val="single" w:sz="2" w:space="0" w:color="001D77"/>
              <w:bottom w:val="single" w:sz="2" w:space="0" w:color="001D77"/>
              <w:right w:val="nil"/>
            </w:tcBorders>
          </w:tcPr>
          <w:p w:rsidR="009E4D02" w:rsidRPr="00A042C8" w:rsidRDefault="009E4D02" w:rsidP="009E4316">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3946880" behindDoc="0" locked="0" layoutInCell="1" allowOverlap="1" wp14:anchorId="07E56C60" wp14:editId="077B4804">
                  <wp:simplePos x="0" y="0"/>
                  <wp:positionH relativeFrom="column">
                    <wp:posOffset>-1905</wp:posOffset>
                  </wp:positionH>
                  <wp:positionV relativeFrom="paragraph">
                    <wp:posOffset>108585</wp:posOffset>
                  </wp:positionV>
                  <wp:extent cx="447675" cy="447675"/>
                  <wp:effectExtent l="0" t="0" r="9525" b="9525"/>
                  <wp:wrapSquare wrapText="bothSides"/>
                  <wp:docPr id="38" name="Obraz 38" descr="Zakwaterowanie i gastronom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kona 6 b.png"/>
                          <pic:cNvPicPr/>
                        </pic:nvPicPr>
                        <pic:blipFill>
                          <a:blip r:embed="rId48" cstate="print">
                            <a:extLst>
                              <a:ext uri="{28A0092B-C50C-407E-A947-70E740481C1C}">
                                <a14:useLocalDpi xmlns:a14="http://schemas.microsoft.com/office/drawing/2010/main" val="0"/>
                              </a:ext>
                            </a:extLst>
                          </a:blip>
                          <a:stretch>
                            <a:fillRect/>
                          </a:stretch>
                        </pic:blipFill>
                        <pic:spPr>
                          <a:xfrm>
                            <a:off x="0" y="0"/>
                            <a:ext cx="447675" cy="447675"/>
                          </a:xfrm>
                          <a:prstGeom prst="rect">
                            <a:avLst/>
                          </a:prstGeom>
                        </pic:spPr>
                      </pic:pic>
                    </a:graphicData>
                  </a:graphic>
                  <wp14:sizeRelH relativeFrom="margin">
                    <wp14:pctWidth>0</wp14:pctWidth>
                  </wp14:sizeRelH>
                  <wp14:sizeRelV relativeFrom="margin">
                    <wp14:pctHeight>0</wp14:pctHeight>
                  </wp14:sizeRelV>
                </wp:anchor>
              </w:drawing>
            </w:r>
          </w:p>
          <w:p w:rsidR="009E4D02" w:rsidRPr="00A042C8" w:rsidRDefault="009E4D02" w:rsidP="009E4316">
            <w:pPr>
              <w:spacing w:line="259" w:lineRule="auto"/>
              <w:jc w:val="center"/>
              <w:rPr>
                <w:rFonts w:ascii="Fira Sans" w:hAnsi="Fira Sans"/>
                <w:sz w:val="12"/>
                <w:szCs w:val="12"/>
              </w:rPr>
            </w:pPr>
            <w:r w:rsidRPr="00A042C8">
              <w:rPr>
                <w:rFonts w:ascii="Fira Sans" w:hAnsi="Fira Sans"/>
                <w:sz w:val="12"/>
                <w:szCs w:val="12"/>
              </w:rPr>
              <w:t>Zakwaterowanie i gastronomia</w:t>
            </w:r>
          </w:p>
        </w:tc>
      </w:tr>
      <w:tr w:rsidR="009E4D02" w:rsidRPr="006B3A7A" w:rsidTr="009E4316">
        <w:tc>
          <w:tcPr>
            <w:tcW w:w="8096" w:type="dxa"/>
            <w:gridSpan w:val="7"/>
            <w:tcBorders>
              <w:top w:val="single" w:sz="4" w:space="0" w:color="C4CBF5"/>
              <w:left w:val="nil"/>
              <w:bottom w:val="nil"/>
              <w:right w:val="nil"/>
            </w:tcBorders>
            <w:shd w:val="clear" w:color="auto" w:fill="F2F2F2" w:themeFill="background1" w:themeFillShade="F2"/>
          </w:tcPr>
          <w:p w:rsidR="009E4D02" w:rsidRPr="006B3A7A" w:rsidRDefault="009E4D02" w:rsidP="009E4316">
            <w:pPr>
              <w:tabs>
                <w:tab w:val="left" w:pos="176"/>
              </w:tabs>
              <w:spacing w:before="60" w:after="60" w:line="259" w:lineRule="auto"/>
              <w:ind w:left="176" w:hanging="176"/>
              <w:jc w:val="center"/>
              <w:rPr>
                <w:rFonts w:ascii="Fira Sans" w:hAnsi="Fira Sans"/>
                <w:b/>
                <w:sz w:val="14"/>
                <w:szCs w:val="14"/>
              </w:rPr>
            </w:pPr>
            <w:r w:rsidRPr="00221415">
              <w:rPr>
                <w:rFonts w:ascii="Fira Sans" w:hAnsi="Fira Sans"/>
                <w:b/>
                <w:sz w:val="14"/>
                <w:szCs w:val="14"/>
              </w:rPr>
              <w:t>PROCESY CENOWE</w:t>
            </w:r>
          </w:p>
        </w:tc>
      </w:tr>
      <w:tr w:rsidR="009E4D02" w:rsidRPr="0059047B" w:rsidTr="009E4316">
        <w:trPr>
          <w:trHeight w:val="170"/>
        </w:trPr>
        <w:tc>
          <w:tcPr>
            <w:tcW w:w="8096" w:type="dxa"/>
            <w:gridSpan w:val="7"/>
            <w:tcBorders>
              <w:top w:val="single" w:sz="2" w:space="0" w:color="001D77"/>
              <w:left w:val="nil"/>
              <w:bottom w:val="single" w:sz="4" w:space="0" w:color="C4CBF5"/>
              <w:right w:val="nil"/>
            </w:tcBorders>
            <w:shd w:val="clear" w:color="auto" w:fill="C4CBF5"/>
          </w:tcPr>
          <w:p w:rsidR="009E4D02" w:rsidRPr="00C75009" w:rsidRDefault="009E4D02" w:rsidP="009E4316">
            <w:pPr>
              <w:spacing w:line="240" w:lineRule="auto"/>
              <w:rPr>
                <w:rFonts w:ascii="Fira Sans" w:hAnsi="Fira Sans"/>
                <w:b/>
                <w:sz w:val="14"/>
                <w:szCs w:val="14"/>
              </w:rPr>
            </w:pPr>
          </w:p>
        </w:tc>
      </w:tr>
      <w:tr w:rsidR="009E4D02" w:rsidRPr="006B3A7A" w:rsidTr="009E4316">
        <w:tc>
          <w:tcPr>
            <w:tcW w:w="8096" w:type="dxa"/>
            <w:gridSpan w:val="7"/>
            <w:tcBorders>
              <w:top w:val="single" w:sz="4" w:space="0" w:color="C4CBF5"/>
              <w:left w:val="nil"/>
              <w:bottom w:val="single" w:sz="4" w:space="0" w:color="001D77"/>
              <w:right w:val="nil"/>
            </w:tcBorders>
          </w:tcPr>
          <w:p w:rsidR="009E4D02" w:rsidRPr="006B3A7A" w:rsidRDefault="009E4D02" w:rsidP="009E4316">
            <w:pPr>
              <w:tabs>
                <w:tab w:val="left" w:pos="176"/>
              </w:tabs>
              <w:spacing w:before="60" w:after="60" w:line="259" w:lineRule="auto"/>
              <w:ind w:left="176" w:hanging="176"/>
              <w:rPr>
                <w:rFonts w:ascii="Fira Sans" w:hAnsi="Fira Sans"/>
                <w:b/>
                <w:sz w:val="14"/>
                <w:szCs w:val="14"/>
              </w:rPr>
            </w:pPr>
            <w:r>
              <w:rPr>
                <w:rFonts w:ascii="Fira Sans" w:hAnsi="Fira Sans"/>
                <w:b/>
                <w:sz w:val="14"/>
                <w:szCs w:val="14"/>
              </w:rPr>
              <w:t>4</w:t>
            </w:r>
            <w:r w:rsidRPr="006B3A7A">
              <w:rPr>
                <w:rFonts w:ascii="Fira Sans" w:hAnsi="Fira Sans"/>
                <w:b/>
                <w:sz w:val="14"/>
                <w:szCs w:val="14"/>
              </w:rPr>
              <w:t xml:space="preserve">. </w:t>
            </w:r>
            <w:r w:rsidRPr="00221415">
              <w:rPr>
                <w:rFonts w:ascii="Fira Sans" w:hAnsi="Fira Sans"/>
                <w:b/>
                <w:sz w:val="14"/>
                <w:szCs w:val="14"/>
              </w:rPr>
              <w:t>Jak Państwa zdaniem kształtować się będą ceny usług/materiałów/surowców wykorzystywanych przez Państwa firmę w</w:t>
            </w:r>
            <w:r>
              <w:rPr>
                <w:rFonts w:ascii="Fira Sans" w:hAnsi="Fira Sans"/>
                <w:b/>
                <w:sz w:val="14"/>
                <w:szCs w:val="14"/>
              </w:rPr>
              <w:t> </w:t>
            </w:r>
            <w:r w:rsidRPr="00221415">
              <w:rPr>
                <w:rFonts w:ascii="Fira Sans" w:hAnsi="Fira Sans"/>
                <w:b/>
                <w:sz w:val="14"/>
                <w:szCs w:val="14"/>
              </w:rPr>
              <w:t>ramach prowadzonej działalności gospodarczej?</w:t>
            </w:r>
          </w:p>
        </w:tc>
      </w:tr>
      <w:tr w:rsidR="009E4D02" w:rsidRPr="006B3A7A" w:rsidTr="009E4316">
        <w:tc>
          <w:tcPr>
            <w:tcW w:w="8096" w:type="dxa"/>
            <w:gridSpan w:val="7"/>
            <w:tcBorders>
              <w:top w:val="single" w:sz="4" w:space="0" w:color="001D77"/>
              <w:left w:val="nil"/>
              <w:bottom w:val="single" w:sz="2" w:space="0" w:color="001D77"/>
              <w:right w:val="nil"/>
            </w:tcBorders>
            <w:vAlign w:val="center"/>
          </w:tcPr>
          <w:p w:rsidR="009E4D02" w:rsidRPr="009A4AF5" w:rsidRDefault="009E4D02" w:rsidP="009E4316">
            <w:pPr>
              <w:spacing w:before="40" w:after="40" w:line="259" w:lineRule="auto"/>
              <w:jc w:val="center"/>
              <w:rPr>
                <w:rFonts w:ascii="Fira Sans" w:hAnsi="Fira Sans"/>
                <w:b/>
                <w:sz w:val="12"/>
                <w:szCs w:val="12"/>
              </w:rPr>
            </w:pPr>
            <w:r w:rsidRPr="009A4AF5">
              <w:rPr>
                <w:rFonts w:ascii="Fira Sans" w:hAnsi="Fira Sans"/>
                <w:b/>
                <w:sz w:val="12"/>
                <w:szCs w:val="12"/>
              </w:rPr>
              <w:t>w krótkim okresie (1-3 miesiące) - w porównaniu z aktualną sytuacją</w:t>
            </w:r>
          </w:p>
        </w:tc>
      </w:tr>
      <w:tr w:rsidR="00D719C8" w:rsidRPr="006B3A7A" w:rsidTr="00D719C8">
        <w:tc>
          <w:tcPr>
            <w:tcW w:w="2552" w:type="dxa"/>
            <w:tcBorders>
              <w:top w:val="single" w:sz="2" w:space="0" w:color="001D77"/>
              <w:left w:val="nil"/>
              <w:bottom w:val="single" w:sz="2" w:space="0" w:color="001D77"/>
              <w:right w:val="single" w:sz="4" w:space="0" w:color="001D77"/>
            </w:tcBorders>
            <w:vAlign w:val="center"/>
          </w:tcPr>
          <w:p w:rsidR="00D719C8" w:rsidRPr="0013372C" w:rsidRDefault="00D719C8" w:rsidP="00D719C8">
            <w:pPr>
              <w:spacing w:before="40" w:after="40" w:line="259" w:lineRule="auto"/>
              <w:ind w:firstLine="178"/>
              <w:rPr>
                <w:rFonts w:ascii="Fira Sans" w:hAnsi="Fira Sans"/>
                <w:sz w:val="12"/>
                <w:szCs w:val="12"/>
              </w:rPr>
            </w:pPr>
            <w:r w:rsidRPr="00221415">
              <w:rPr>
                <w:rFonts w:ascii="Fira Sans" w:hAnsi="Fira Sans"/>
                <w:sz w:val="12"/>
                <w:szCs w:val="12"/>
              </w:rPr>
              <w:t>wzrosną szybciej</w:t>
            </w:r>
          </w:p>
        </w:tc>
        <w:tc>
          <w:tcPr>
            <w:tcW w:w="847" w:type="dxa"/>
            <w:tcBorders>
              <w:top w:val="single" w:sz="2" w:space="0" w:color="001D77"/>
              <w:left w:val="single" w:sz="4" w:space="0" w:color="001D77"/>
              <w:bottom w:val="single" w:sz="2"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9,6</w:t>
            </w:r>
          </w:p>
        </w:tc>
        <w:tc>
          <w:tcPr>
            <w:tcW w:w="907" w:type="dxa"/>
            <w:tcBorders>
              <w:top w:val="single" w:sz="2" w:space="0" w:color="001D77"/>
              <w:left w:val="single" w:sz="4" w:space="0" w:color="001D77"/>
              <w:bottom w:val="single" w:sz="2"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14,2</w:t>
            </w:r>
          </w:p>
        </w:tc>
        <w:tc>
          <w:tcPr>
            <w:tcW w:w="924" w:type="dxa"/>
            <w:tcBorders>
              <w:top w:val="single" w:sz="2" w:space="0" w:color="001D77"/>
              <w:left w:val="single" w:sz="4" w:space="0" w:color="001D77"/>
              <w:bottom w:val="single" w:sz="2"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12,1</w:t>
            </w:r>
          </w:p>
        </w:tc>
        <w:tc>
          <w:tcPr>
            <w:tcW w:w="959" w:type="dxa"/>
            <w:tcBorders>
              <w:top w:val="single" w:sz="2" w:space="0" w:color="001D77"/>
              <w:left w:val="single" w:sz="4" w:space="0" w:color="001D77"/>
              <w:bottom w:val="single" w:sz="2"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18,1</w:t>
            </w:r>
          </w:p>
        </w:tc>
        <w:tc>
          <w:tcPr>
            <w:tcW w:w="952" w:type="dxa"/>
            <w:tcBorders>
              <w:top w:val="single" w:sz="2" w:space="0" w:color="001D77"/>
              <w:left w:val="single" w:sz="4" w:space="0" w:color="001D77"/>
              <w:bottom w:val="single" w:sz="2"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13,6</w:t>
            </w:r>
          </w:p>
        </w:tc>
        <w:tc>
          <w:tcPr>
            <w:tcW w:w="955" w:type="dxa"/>
            <w:tcBorders>
              <w:top w:val="single" w:sz="2" w:space="0" w:color="001D77"/>
              <w:left w:val="single" w:sz="4" w:space="0" w:color="001D77"/>
              <w:bottom w:val="single" w:sz="2" w:space="0" w:color="001D77"/>
              <w:right w:val="nil"/>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30,9</w:t>
            </w:r>
          </w:p>
        </w:tc>
      </w:tr>
      <w:tr w:rsidR="00D719C8" w:rsidRPr="006B3A7A" w:rsidTr="00D719C8">
        <w:tc>
          <w:tcPr>
            <w:tcW w:w="2552" w:type="dxa"/>
            <w:tcBorders>
              <w:top w:val="single" w:sz="2" w:space="0" w:color="001D77"/>
              <w:left w:val="nil"/>
              <w:bottom w:val="single" w:sz="2" w:space="0" w:color="001D77"/>
              <w:right w:val="single" w:sz="4" w:space="0" w:color="001D77"/>
            </w:tcBorders>
            <w:vAlign w:val="center"/>
          </w:tcPr>
          <w:p w:rsidR="00D719C8" w:rsidRPr="0013372C" w:rsidRDefault="00D719C8" w:rsidP="00D719C8">
            <w:pPr>
              <w:spacing w:before="40" w:after="40" w:line="259" w:lineRule="auto"/>
              <w:ind w:firstLine="178"/>
              <w:rPr>
                <w:rFonts w:ascii="Fira Sans" w:hAnsi="Fira Sans"/>
                <w:sz w:val="12"/>
                <w:szCs w:val="12"/>
              </w:rPr>
            </w:pPr>
            <w:r w:rsidRPr="00221415">
              <w:rPr>
                <w:rFonts w:ascii="Fira Sans" w:hAnsi="Fira Sans"/>
                <w:sz w:val="12"/>
                <w:szCs w:val="12"/>
              </w:rPr>
              <w:t>wzrosną wolniej</w:t>
            </w:r>
          </w:p>
        </w:tc>
        <w:tc>
          <w:tcPr>
            <w:tcW w:w="847" w:type="dxa"/>
            <w:tcBorders>
              <w:top w:val="single" w:sz="2" w:space="0" w:color="001D77"/>
              <w:left w:val="single" w:sz="4" w:space="0" w:color="001D77"/>
              <w:bottom w:val="single" w:sz="2"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45,1</w:t>
            </w:r>
          </w:p>
        </w:tc>
        <w:tc>
          <w:tcPr>
            <w:tcW w:w="907" w:type="dxa"/>
            <w:tcBorders>
              <w:top w:val="single" w:sz="2" w:space="0" w:color="001D77"/>
              <w:left w:val="single" w:sz="4" w:space="0" w:color="001D77"/>
              <w:bottom w:val="single" w:sz="2"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56,8</w:t>
            </w:r>
          </w:p>
        </w:tc>
        <w:tc>
          <w:tcPr>
            <w:tcW w:w="924" w:type="dxa"/>
            <w:tcBorders>
              <w:top w:val="single" w:sz="2" w:space="0" w:color="001D77"/>
              <w:left w:val="single" w:sz="4" w:space="0" w:color="001D77"/>
              <w:bottom w:val="single" w:sz="2"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49,4</w:t>
            </w:r>
          </w:p>
        </w:tc>
        <w:tc>
          <w:tcPr>
            <w:tcW w:w="959" w:type="dxa"/>
            <w:tcBorders>
              <w:top w:val="single" w:sz="2" w:space="0" w:color="001D77"/>
              <w:left w:val="single" w:sz="4" w:space="0" w:color="001D77"/>
              <w:bottom w:val="single" w:sz="2"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50,5</w:t>
            </w:r>
          </w:p>
        </w:tc>
        <w:tc>
          <w:tcPr>
            <w:tcW w:w="952" w:type="dxa"/>
            <w:tcBorders>
              <w:top w:val="single" w:sz="2" w:space="0" w:color="001D77"/>
              <w:left w:val="single" w:sz="4" w:space="0" w:color="001D77"/>
              <w:bottom w:val="single" w:sz="2"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51,8</w:t>
            </w:r>
          </w:p>
        </w:tc>
        <w:tc>
          <w:tcPr>
            <w:tcW w:w="955" w:type="dxa"/>
            <w:tcBorders>
              <w:top w:val="single" w:sz="2" w:space="0" w:color="001D77"/>
              <w:left w:val="single" w:sz="4" w:space="0" w:color="001D77"/>
              <w:bottom w:val="single" w:sz="2" w:space="0" w:color="001D77"/>
              <w:right w:val="nil"/>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50,7</w:t>
            </w:r>
          </w:p>
        </w:tc>
      </w:tr>
      <w:tr w:rsidR="00D719C8" w:rsidRPr="006B3A7A" w:rsidTr="00D719C8">
        <w:tc>
          <w:tcPr>
            <w:tcW w:w="2552" w:type="dxa"/>
            <w:tcBorders>
              <w:top w:val="single" w:sz="2" w:space="0" w:color="001D77"/>
              <w:left w:val="nil"/>
              <w:bottom w:val="single" w:sz="2" w:space="0" w:color="001D77"/>
              <w:right w:val="single" w:sz="4" w:space="0" w:color="001D77"/>
            </w:tcBorders>
            <w:vAlign w:val="center"/>
          </w:tcPr>
          <w:p w:rsidR="00D719C8" w:rsidRPr="0013372C" w:rsidRDefault="00D719C8" w:rsidP="00D719C8">
            <w:pPr>
              <w:spacing w:before="40" w:after="40" w:line="259" w:lineRule="auto"/>
              <w:ind w:firstLine="178"/>
              <w:rPr>
                <w:rFonts w:ascii="Fira Sans" w:hAnsi="Fira Sans"/>
                <w:sz w:val="12"/>
                <w:szCs w:val="12"/>
              </w:rPr>
            </w:pPr>
            <w:r w:rsidRPr="00221415">
              <w:rPr>
                <w:rFonts w:ascii="Fira Sans" w:hAnsi="Fira Sans"/>
                <w:sz w:val="12"/>
                <w:szCs w:val="12"/>
              </w:rPr>
              <w:t>ustabilizują się</w:t>
            </w:r>
          </w:p>
        </w:tc>
        <w:tc>
          <w:tcPr>
            <w:tcW w:w="847" w:type="dxa"/>
            <w:tcBorders>
              <w:top w:val="single" w:sz="2" w:space="0" w:color="001D77"/>
              <w:left w:val="single" w:sz="4" w:space="0" w:color="001D77"/>
              <w:bottom w:val="single" w:sz="2"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37,1</w:t>
            </w:r>
          </w:p>
        </w:tc>
        <w:tc>
          <w:tcPr>
            <w:tcW w:w="907" w:type="dxa"/>
            <w:tcBorders>
              <w:top w:val="single" w:sz="2" w:space="0" w:color="001D77"/>
              <w:left w:val="single" w:sz="4" w:space="0" w:color="001D77"/>
              <w:bottom w:val="single" w:sz="2"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27,1</w:t>
            </w:r>
          </w:p>
        </w:tc>
        <w:tc>
          <w:tcPr>
            <w:tcW w:w="924" w:type="dxa"/>
            <w:tcBorders>
              <w:top w:val="single" w:sz="2" w:space="0" w:color="001D77"/>
              <w:left w:val="single" w:sz="4" w:space="0" w:color="001D77"/>
              <w:bottom w:val="single" w:sz="2"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33,6</w:t>
            </w:r>
          </w:p>
        </w:tc>
        <w:tc>
          <w:tcPr>
            <w:tcW w:w="959" w:type="dxa"/>
            <w:tcBorders>
              <w:top w:val="single" w:sz="2" w:space="0" w:color="001D77"/>
              <w:left w:val="single" w:sz="4" w:space="0" w:color="001D77"/>
              <w:bottom w:val="single" w:sz="2"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30,0</w:t>
            </w:r>
          </w:p>
        </w:tc>
        <w:tc>
          <w:tcPr>
            <w:tcW w:w="952" w:type="dxa"/>
            <w:tcBorders>
              <w:top w:val="single" w:sz="2" w:space="0" w:color="001D77"/>
              <w:left w:val="single" w:sz="4" w:space="0" w:color="001D77"/>
              <w:bottom w:val="single" w:sz="2"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29,0</w:t>
            </w:r>
          </w:p>
        </w:tc>
        <w:tc>
          <w:tcPr>
            <w:tcW w:w="955" w:type="dxa"/>
            <w:tcBorders>
              <w:top w:val="single" w:sz="2" w:space="0" w:color="001D77"/>
              <w:left w:val="single" w:sz="4" w:space="0" w:color="001D77"/>
              <w:bottom w:val="single" w:sz="2" w:space="0" w:color="001D77"/>
              <w:right w:val="nil"/>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15,5</w:t>
            </w:r>
          </w:p>
        </w:tc>
      </w:tr>
      <w:tr w:rsidR="00D719C8" w:rsidRPr="006B3A7A" w:rsidTr="00D719C8">
        <w:tc>
          <w:tcPr>
            <w:tcW w:w="2552" w:type="dxa"/>
            <w:tcBorders>
              <w:top w:val="single" w:sz="2" w:space="0" w:color="001D77"/>
              <w:left w:val="nil"/>
              <w:bottom w:val="single" w:sz="2" w:space="0" w:color="001D77"/>
              <w:right w:val="single" w:sz="4" w:space="0" w:color="001D77"/>
            </w:tcBorders>
            <w:vAlign w:val="center"/>
          </w:tcPr>
          <w:p w:rsidR="00D719C8" w:rsidRPr="0013372C" w:rsidRDefault="00D719C8" w:rsidP="00D719C8">
            <w:pPr>
              <w:spacing w:before="40" w:after="40" w:line="259" w:lineRule="auto"/>
              <w:ind w:firstLine="178"/>
              <w:rPr>
                <w:rFonts w:ascii="Fira Sans" w:hAnsi="Fira Sans"/>
                <w:sz w:val="12"/>
                <w:szCs w:val="12"/>
              </w:rPr>
            </w:pPr>
            <w:r w:rsidRPr="00221415">
              <w:rPr>
                <w:rFonts w:ascii="Fira Sans" w:hAnsi="Fira Sans"/>
                <w:sz w:val="12"/>
                <w:szCs w:val="12"/>
              </w:rPr>
              <w:t>spadną</w:t>
            </w:r>
          </w:p>
        </w:tc>
        <w:tc>
          <w:tcPr>
            <w:tcW w:w="847" w:type="dxa"/>
            <w:tcBorders>
              <w:top w:val="single" w:sz="2" w:space="0" w:color="001D77"/>
              <w:left w:val="single" w:sz="4" w:space="0" w:color="001D77"/>
              <w:bottom w:val="single" w:sz="2"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8,2</w:t>
            </w:r>
          </w:p>
        </w:tc>
        <w:tc>
          <w:tcPr>
            <w:tcW w:w="907" w:type="dxa"/>
            <w:tcBorders>
              <w:top w:val="single" w:sz="2" w:space="0" w:color="001D77"/>
              <w:left w:val="single" w:sz="4" w:space="0" w:color="001D77"/>
              <w:bottom w:val="single" w:sz="2"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1,9</w:t>
            </w:r>
          </w:p>
        </w:tc>
        <w:tc>
          <w:tcPr>
            <w:tcW w:w="924" w:type="dxa"/>
            <w:tcBorders>
              <w:top w:val="single" w:sz="2" w:space="0" w:color="001D77"/>
              <w:left w:val="single" w:sz="4" w:space="0" w:color="001D77"/>
              <w:bottom w:val="single" w:sz="2"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4,9</w:t>
            </w:r>
          </w:p>
        </w:tc>
        <w:tc>
          <w:tcPr>
            <w:tcW w:w="959" w:type="dxa"/>
            <w:tcBorders>
              <w:top w:val="single" w:sz="2" w:space="0" w:color="001D77"/>
              <w:left w:val="single" w:sz="4" w:space="0" w:color="001D77"/>
              <w:bottom w:val="single" w:sz="2"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1,4</w:t>
            </w:r>
          </w:p>
        </w:tc>
        <w:tc>
          <w:tcPr>
            <w:tcW w:w="952" w:type="dxa"/>
            <w:tcBorders>
              <w:top w:val="single" w:sz="2" w:space="0" w:color="001D77"/>
              <w:left w:val="single" w:sz="4" w:space="0" w:color="001D77"/>
              <w:bottom w:val="single" w:sz="2"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5,6</w:t>
            </w:r>
          </w:p>
        </w:tc>
        <w:tc>
          <w:tcPr>
            <w:tcW w:w="955" w:type="dxa"/>
            <w:tcBorders>
              <w:top w:val="single" w:sz="2" w:space="0" w:color="001D77"/>
              <w:left w:val="single" w:sz="4" w:space="0" w:color="001D77"/>
              <w:bottom w:val="single" w:sz="2" w:space="0" w:color="001D77"/>
              <w:right w:val="nil"/>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2,9</w:t>
            </w:r>
          </w:p>
        </w:tc>
      </w:tr>
      <w:tr w:rsidR="009E4D02" w:rsidRPr="009A4AF5" w:rsidTr="009E4316">
        <w:tc>
          <w:tcPr>
            <w:tcW w:w="8096" w:type="dxa"/>
            <w:gridSpan w:val="7"/>
            <w:tcBorders>
              <w:top w:val="single" w:sz="2" w:space="0" w:color="001D77"/>
              <w:left w:val="nil"/>
              <w:bottom w:val="single" w:sz="2" w:space="0" w:color="001D77"/>
              <w:right w:val="nil"/>
            </w:tcBorders>
            <w:vAlign w:val="center"/>
          </w:tcPr>
          <w:p w:rsidR="009E4D02" w:rsidRPr="009A4AF5" w:rsidRDefault="009E4D02" w:rsidP="009E4316">
            <w:pPr>
              <w:spacing w:before="40" w:after="40" w:line="259" w:lineRule="auto"/>
              <w:jc w:val="center"/>
              <w:rPr>
                <w:rFonts w:ascii="Fira Sans" w:hAnsi="Fira Sans"/>
                <w:b/>
                <w:sz w:val="12"/>
                <w:szCs w:val="12"/>
              </w:rPr>
            </w:pPr>
            <w:r w:rsidRPr="009A4AF5">
              <w:rPr>
                <w:rFonts w:ascii="Fira Sans" w:hAnsi="Fira Sans"/>
                <w:b/>
                <w:sz w:val="12"/>
                <w:szCs w:val="12"/>
              </w:rPr>
              <w:t>w dłuższym okresie (najbliższe 12 miesięcy) - w porównaniu z aktualną sytuacją</w:t>
            </w:r>
          </w:p>
        </w:tc>
      </w:tr>
      <w:tr w:rsidR="00D719C8" w:rsidRPr="006B3A7A" w:rsidTr="00D719C8">
        <w:tc>
          <w:tcPr>
            <w:tcW w:w="2552" w:type="dxa"/>
            <w:tcBorders>
              <w:top w:val="single" w:sz="2" w:space="0" w:color="001D77"/>
              <w:left w:val="nil"/>
              <w:bottom w:val="single" w:sz="2" w:space="0" w:color="001D77"/>
              <w:right w:val="single" w:sz="4" w:space="0" w:color="001D77"/>
            </w:tcBorders>
            <w:vAlign w:val="center"/>
          </w:tcPr>
          <w:p w:rsidR="00D719C8" w:rsidRPr="0013372C" w:rsidRDefault="00D719C8" w:rsidP="00D719C8">
            <w:pPr>
              <w:spacing w:before="40" w:after="40" w:line="259" w:lineRule="auto"/>
              <w:ind w:firstLine="178"/>
              <w:rPr>
                <w:rFonts w:ascii="Fira Sans" w:hAnsi="Fira Sans"/>
                <w:sz w:val="12"/>
                <w:szCs w:val="12"/>
              </w:rPr>
            </w:pPr>
            <w:r w:rsidRPr="00221415">
              <w:rPr>
                <w:rFonts w:ascii="Fira Sans" w:hAnsi="Fira Sans"/>
                <w:sz w:val="12"/>
                <w:szCs w:val="12"/>
              </w:rPr>
              <w:t>wzrosną szybciej</w:t>
            </w:r>
          </w:p>
        </w:tc>
        <w:tc>
          <w:tcPr>
            <w:tcW w:w="847" w:type="dxa"/>
            <w:tcBorders>
              <w:top w:val="single" w:sz="2" w:space="0" w:color="001D77"/>
              <w:left w:val="single" w:sz="4" w:space="0" w:color="001D77"/>
              <w:bottom w:val="single" w:sz="2"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7,2</w:t>
            </w:r>
          </w:p>
        </w:tc>
        <w:tc>
          <w:tcPr>
            <w:tcW w:w="907" w:type="dxa"/>
            <w:tcBorders>
              <w:top w:val="single" w:sz="2" w:space="0" w:color="001D77"/>
              <w:left w:val="single" w:sz="4" w:space="0" w:color="001D77"/>
              <w:bottom w:val="single" w:sz="2"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12,9</w:t>
            </w:r>
          </w:p>
        </w:tc>
        <w:tc>
          <w:tcPr>
            <w:tcW w:w="924" w:type="dxa"/>
            <w:tcBorders>
              <w:top w:val="single" w:sz="2" w:space="0" w:color="001D77"/>
              <w:left w:val="single" w:sz="4" w:space="0" w:color="001D77"/>
              <w:bottom w:val="single" w:sz="2"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10,3</w:t>
            </w:r>
          </w:p>
        </w:tc>
        <w:tc>
          <w:tcPr>
            <w:tcW w:w="959" w:type="dxa"/>
            <w:tcBorders>
              <w:top w:val="single" w:sz="2" w:space="0" w:color="001D77"/>
              <w:left w:val="single" w:sz="4" w:space="0" w:color="001D77"/>
              <w:bottom w:val="single" w:sz="2"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15,6</w:t>
            </w:r>
          </w:p>
        </w:tc>
        <w:tc>
          <w:tcPr>
            <w:tcW w:w="952" w:type="dxa"/>
            <w:tcBorders>
              <w:top w:val="single" w:sz="2" w:space="0" w:color="001D77"/>
              <w:left w:val="single" w:sz="4" w:space="0" w:color="001D77"/>
              <w:bottom w:val="single" w:sz="2"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12,8</w:t>
            </w:r>
          </w:p>
        </w:tc>
        <w:tc>
          <w:tcPr>
            <w:tcW w:w="955" w:type="dxa"/>
            <w:tcBorders>
              <w:top w:val="single" w:sz="2" w:space="0" w:color="001D77"/>
              <w:left w:val="single" w:sz="4" w:space="0" w:color="001D77"/>
              <w:bottom w:val="single" w:sz="2" w:space="0" w:color="001D77"/>
              <w:right w:val="nil"/>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24,6</w:t>
            </w:r>
          </w:p>
        </w:tc>
      </w:tr>
      <w:tr w:rsidR="00D719C8" w:rsidRPr="006B3A7A" w:rsidTr="00D719C8">
        <w:tc>
          <w:tcPr>
            <w:tcW w:w="2552" w:type="dxa"/>
            <w:tcBorders>
              <w:top w:val="single" w:sz="2" w:space="0" w:color="001D77"/>
              <w:left w:val="nil"/>
              <w:bottom w:val="single" w:sz="2" w:space="0" w:color="001D77"/>
              <w:right w:val="single" w:sz="4" w:space="0" w:color="001D77"/>
            </w:tcBorders>
            <w:vAlign w:val="center"/>
          </w:tcPr>
          <w:p w:rsidR="00D719C8" w:rsidRPr="0013372C" w:rsidRDefault="00D719C8" w:rsidP="00D719C8">
            <w:pPr>
              <w:spacing w:before="40" w:after="40" w:line="259" w:lineRule="auto"/>
              <w:ind w:firstLine="178"/>
              <w:rPr>
                <w:rFonts w:ascii="Fira Sans" w:hAnsi="Fira Sans"/>
                <w:sz w:val="12"/>
                <w:szCs w:val="12"/>
              </w:rPr>
            </w:pPr>
            <w:r w:rsidRPr="00221415">
              <w:rPr>
                <w:rFonts w:ascii="Fira Sans" w:hAnsi="Fira Sans"/>
                <w:sz w:val="12"/>
                <w:szCs w:val="12"/>
              </w:rPr>
              <w:t>wzrosną wolniej</w:t>
            </w:r>
          </w:p>
        </w:tc>
        <w:tc>
          <w:tcPr>
            <w:tcW w:w="847" w:type="dxa"/>
            <w:tcBorders>
              <w:top w:val="single" w:sz="2" w:space="0" w:color="001D77"/>
              <w:left w:val="single" w:sz="4" w:space="0" w:color="001D77"/>
              <w:bottom w:val="single" w:sz="2"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44,8</w:t>
            </w:r>
          </w:p>
        </w:tc>
        <w:tc>
          <w:tcPr>
            <w:tcW w:w="907" w:type="dxa"/>
            <w:tcBorders>
              <w:top w:val="single" w:sz="2" w:space="0" w:color="001D77"/>
              <w:left w:val="single" w:sz="4" w:space="0" w:color="001D77"/>
              <w:bottom w:val="single" w:sz="2"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53,0</w:t>
            </w:r>
          </w:p>
        </w:tc>
        <w:tc>
          <w:tcPr>
            <w:tcW w:w="924" w:type="dxa"/>
            <w:tcBorders>
              <w:top w:val="single" w:sz="2" w:space="0" w:color="001D77"/>
              <w:left w:val="single" w:sz="4" w:space="0" w:color="001D77"/>
              <w:bottom w:val="single" w:sz="2"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49,0</w:t>
            </w:r>
          </w:p>
        </w:tc>
        <w:tc>
          <w:tcPr>
            <w:tcW w:w="959" w:type="dxa"/>
            <w:tcBorders>
              <w:top w:val="single" w:sz="2" w:space="0" w:color="001D77"/>
              <w:left w:val="single" w:sz="4" w:space="0" w:color="001D77"/>
              <w:bottom w:val="single" w:sz="2"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48,8</w:t>
            </w:r>
          </w:p>
        </w:tc>
        <w:tc>
          <w:tcPr>
            <w:tcW w:w="952" w:type="dxa"/>
            <w:tcBorders>
              <w:top w:val="single" w:sz="2" w:space="0" w:color="001D77"/>
              <w:left w:val="single" w:sz="4" w:space="0" w:color="001D77"/>
              <w:bottom w:val="single" w:sz="2"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50,0</w:t>
            </w:r>
          </w:p>
        </w:tc>
        <w:tc>
          <w:tcPr>
            <w:tcW w:w="955" w:type="dxa"/>
            <w:tcBorders>
              <w:top w:val="single" w:sz="2" w:space="0" w:color="001D77"/>
              <w:left w:val="single" w:sz="4" w:space="0" w:color="001D77"/>
              <w:bottom w:val="single" w:sz="2" w:space="0" w:color="001D77"/>
              <w:right w:val="nil"/>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48,0</w:t>
            </w:r>
          </w:p>
        </w:tc>
      </w:tr>
      <w:tr w:rsidR="00D719C8" w:rsidRPr="006B3A7A" w:rsidTr="00D719C8">
        <w:tc>
          <w:tcPr>
            <w:tcW w:w="2552" w:type="dxa"/>
            <w:tcBorders>
              <w:top w:val="single" w:sz="2" w:space="0" w:color="001D77"/>
              <w:left w:val="nil"/>
              <w:bottom w:val="single" w:sz="2" w:space="0" w:color="001D77"/>
              <w:right w:val="single" w:sz="4" w:space="0" w:color="001D77"/>
            </w:tcBorders>
            <w:vAlign w:val="center"/>
          </w:tcPr>
          <w:p w:rsidR="00D719C8" w:rsidRPr="0013372C" w:rsidRDefault="00D719C8" w:rsidP="00D719C8">
            <w:pPr>
              <w:spacing w:before="40" w:after="40" w:line="259" w:lineRule="auto"/>
              <w:ind w:firstLine="178"/>
              <w:rPr>
                <w:rFonts w:ascii="Fira Sans" w:hAnsi="Fira Sans"/>
                <w:sz w:val="12"/>
                <w:szCs w:val="12"/>
              </w:rPr>
            </w:pPr>
            <w:r w:rsidRPr="00221415">
              <w:rPr>
                <w:rFonts w:ascii="Fira Sans" w:hAnsi="Fira Sans"/>
                <w:sz w:val="12"/>
                <w:szCs w:val="12"/>
              </w:rPr>
              <w:t>ustabilizują się</w:t>
            </w:r>
          </w:p>
        </w:tc>
        <w:tc>
          <w:tcPr>
            <w:tcW w:w="847" w:type="dxa"/>
            <w:tcBorders>
              <w:top w:val="single" w:sz="2" w:space="0" w:color="001D77"/>
              <w:left w:val="single" w:sz="4" w:space="0" w:color="001D77"/>
              <w:bottom w:val="single" w:sz="2"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42,7</w:t>
            </w:r>
          </w:p>
        </w:tc>
        <w:tc>
          <w:tcPr>
            <w:tcW w:w="907" w:type="dxa"/>
            <w:tcBorders>
              <w:top w:val="single" w:sz="2" w:space="0" w:color="001D77"/>
              <w:left w:val="single" w:sz="4" w:space="0" w:color="001D77"/>
              <w:bottom w:val="single" w:sz="2"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32,0</w:t>
            </w:r>
          </w:p>
        </w:tc>
        <w:tc>
          <w:tcPr>
            <w:tcW w:w="924" w:type="dxa"/>
            <w:tcBorders>
              <w:top w:val="single" w:sz="2" w:space="0" w:color="001D77"/>
              <w:left w:val="single" w:sz="4" w:space="0" w:color="001D77"/>
              <w:bottom w:val="single" w:sz="2"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37,2</w:t>
            </w:r>
          </w:p>
        </w:tc>
        <w:tc>
          <w:tcPr>
            <w:tcW w:w="959" w:type="dxa"/>
            <w:tcBorders>
              <w:top w:val="single" w:sz="2" w:space="0" w:color="001D77"/>
              <w:left w:val="single" w:sz="4" w:space="0" w:color="001D77"/>
              <w:bottom w:val="single" w:sz="2"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33,5</w:t>
            </w:r>
          </w:p>
        </w:tc>
        <w:tc>
          <w:tcPr>
            <w:tcW w:w="952" w:type="dxa"/>
            <w:tcBorders>
              <w:top w:val="single" w:sz="2" w:space="0" w:color="001D77"/>
              <w:left w:val="single" w:sz="4" w:space="0" w:color="001D77"/>
              <w:bottom w:val="single" w:sz="2"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32,8</w:t>
            </w:r>
          </w:p>
        </w:tc>
        <w:tc>
          <w:tcPr>
            <w:tcW w:w="955" w:type="dxa"/>
            <w:tcBorders>
              <w:top w:val="single" w:sz="2" w:space="0" w:color="001D77"/>
              <w:left w:val="single" w:sz="4" w:space="0" w:color="001D77"/>
              <w:bottom w:val="single" w:sz="2" w:space="0" w:color="001D77"/>
              <w:right w:val="nil"/>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24,3</w:t>
            </w:r>
          </w:p>
        </w:tc>
      </w:tr>
      <w:tr w:rsidR="00D719C8" w:rsidRPr="006B3A7A" w:rsidTr="00D719C8">
        <w:tc>
          <w:tcPr>
            <w:tcW w:w="2552" w:type="dxa"/>
            <w:tcBorders>
              <w:top w:val="single" w:sz="2" w:space="0" w:color="001D77"/>
              <w:left w:val="nil"/>
              <w:bottom w:val="single" w:sz="2" w:space="0" w:color="001D77"/>
              <w:right w:val="single" w:sz="4" w:space="0" w:color="001D77"/>
            </w:tcBorders>
            <w:vAlign w:val="center"/>
          </w:tcPr>
          <w:p w:rsidR="00D719C8" w:rsidRPr="0013372C" w:rsidRDefault="00D719C8" w:rsidP="00D719C8">
            <w:pPr>
              <w:spacing w:before="40" w:after="40" w:line="259" w:lineRule="auto"/>
              <w:ind w:firstLine="178"/>
              <w:rPr>
                <w:rFonts w:ascii="Fira Sans" w:hAnsi="Fira Sans"/>
                <w:sz w:val="12"/>
                <w:szCs w:val="12"/>
              </w:rPr>
            </w:pPr>
            <w:r w:rsidRPr="00221415">
              <w:rPr>
                <w:rFonts w:ascii="Fira Sans" w:hAnsi="Fira Sans"/>
                <w:sz w:val="12"/>
                <w:szCs w:val="12"/>
              </w:rPr>
              <w:t>spadną</w:t>
            </w:r>
          </w:p>
        </w:tc>
        <w:tc>
          <w:tcPr>
            <w:tcW w:w="847" w:type="dxa"/>
            <w:tcBorders>
              <w:top w:val="single" w:sz="2" w:space="0" w:color="001D77"/>
              <w:left w:val="single" w:sz="4" w:space="0" w:color="001D77"/>
              <w:bottom w:val="single" w:sz="2"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5,3</w:t>
            </w:r>
          </w:p>
        </w:tc>
        <w:tc>
          <w:tcPr>
            <w:tcW w:w="907" w:type="dxa"/>
            <w:tcBorders>
              <w:top w:val="single" w:sz="2" w:space="0" w:color="001D77"/>
              <w:left w:val="single" w:sz="4" w:space="0" w:color="001D77"/>
              <w:bottom w:val="single" w:sz="2"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2,1</w:t>
            </w:r>
          </w:p>
        </w:tc>
        <w:tc>
          <w:tcPr>
            <w:tcW w:w="924" w:type="dxa"/>
            <w:tcBorders>
              <w:top w:val="single" w:sz="2" w:space="0" w:color="001D77"/>
              <w:left w:val="single" w:sz="4" w:space="0" w:color="001D77"/>
              <w:bottom w:val="single" w:sz="2"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3,5</w:t>
            </w:r>
          </w:p>
        </w:tc>
        <w:tc>
          <w:tcPr>
            <w:tcW w:w="959" w:type="dxa"/>
            <w:tcBorders>
              <w:top w:val="single" w:sz="2" w:space="0" w:color="001D77"/>
              <w:left w:val="single" w:sz="4" w:space="0" w:color="001D77"/>
              <w:bottom w:val="single" w:sz="2"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2,1</w:t>
            </w:r>
          </w:p>
        </w:tc>
        <w:tc>
          <w:tcPr>
            <w:tcW w:w="952" w:type="dxa"/>
            <w:tcBorders>
              <w:top w:val="single" w:sz="2" w:space="0" w:color="001D77"/>
              <w:left w:val="single" w:sz="4" w:space="0" w:color="001D77"/>
              <w:bottom w:val="single" w:sz="2"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4,4</w:t>
            </w:r>
          </w:p>
        </w:tc>
        <w:tc>
          <w:tcPr>
            <w:tcW w:w="955" w:type="dxa"/>
            <w:tcBorders>
              <w:top w:val="single" w:sz="2" w:space="0" w:color="001D77"/>
              <w:left w:val="single" w:sz="4" w:space="0" w:color="001D77"/>
              <w:bottom w:val="single" w:sz="2" w:space="0" w:color="001D77"/>
              <w:right w:val="nil"/>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3,1</w:t>
            </w:r>
          </w:p>
        </w:tc>
      </w:tr>
      <w:tr w:rsidR="009E4D02" w:rsidRPr="0059047B" w:rsidTr="009E4316">
        <w:trPr>
          <w:trHeight w:val="170"/>
        </w:trPr>
        <w:tc>
          <w:tcPr>
            <w:tcW w:w="8096" w:type="dxa"/>
            <w:gridSpan w:val="7"/>
            <w:tcBorders>
              <w:top w:val="single" w:sz="2" w:space="0" w:color="001D77"/>
              <w:left w:val="nil"/>
              <w:bottom w:val="single" w:sz="4" w:space="0" w:color="C4CBF5"/>
              <w:right w:val="nil"/>
            </w:tcBorders>
            <w:shd w:val="clear" w:color="auto" w:fill="C4CBF5"/>
          </w:tcPr>
          <w:p w:rsidR="009E4D02" w:rsidRPr="00C75009" w:rsidRDefault="009E4D02" w:rsidP="009E4316">
            <w:pPr>
              <w:spacing w:line="240" w:lineRule="auto"/>
              <w:rPr>
                <w:rFonts w:ascii="Fira Sans" w:hAnsi="Fira Sans"/>
                <w:b/>
                <w:sz w:val="14"/>
                <w:szCs w:val="14"/>
              </w:rPr>
            </w:pPr>
          </w:p>
        </w:tc>
      </w:tr>
      <w:tr w:rsidR="009E4D02" w:rsidRPr="0059047B" w:rsidTr="009E4316">
        <w:tc>
          <w:tcPr>
            <w:tcW w:w="8096" w:type="dxa"/>
            <w:gridSpan w:val="7"/>
            <w:tcBorders>
              <w:top w:val="single" w:sz="4" w:space="0" w:color="C4CBF5"/>
              <w:left w:val="nil"/>
              <w:bottom w:val="single" w:sz="4" w:space="0" w:color="001D77"/>
              <w:right w:val="nil"/>
            </w:tcBorders>
          </w:tcPr>
          <w:p w:rsidR="009E4D02" w:rsidRPr="00C75009" w:rsidRDefault="009E4D02" w:rsidP="009E4316">
            <w:pPr>
              <w:tabs>
                <w:tab w:val="left" w:pos="176"/>
              </w:tabs>
              <w:spacing w:before="60" w:after="60" w:line="259" w:lineRule="auto"/>
              <w:ind w:left="176" w:hanging="176"/>
              <w:rPr>
                <w:rFonts w:ascii="Fira Sans" w:hAnsi="Fira Sans"/>
                <w:sz w:val="14"/>
                <w:szCs w:val="14"/>
              </w:rPr>
            </w:pPr>
            <w:r>
              <w:rPr>
                <w:rFonts w:ascii="Fira Sans" w:hAnsi="Fira Sans"/>
                <w:b/>
                <w:sz w:val="14"/>
                <w:szCs w:val="14"/>
              </w:rPr>
              <w:t xml:space="preserve">5. </w:t>
            </w:r>
            <w:r w:rsidRPr="00221415">
              <w:rPr>
                <w:rFonts w:ascii="Fira Sans" w:hAnsi="Fira Sans"/>
                <w:b/>
                <w:sz w:val="14"/>
                <w:szCs w:val="14"/>
              </w:rPr>
              <w:t>Które z poniższych czynników w największym stopniu wpłyną na koszty funkcjonowania Państwa firmy w okresie najbliższego kwartału</w:t>
            </w:r>
            <w:r>
              <w:rPr>
                <w:rFonts w:ascii="Fira Sans" w:hAnsi="Fira Sans"/>
                <w:b/>
                <w:sz w:val="14"/>
                <w:szCs w:val="14"/>
              </w:rPr>
              <w:t>?</w:t>
            </w:r>
          </w:p>
        </w:tc>
      </w:tr>
      <w:tr w:rsidR="009E4D02" w:rsidRPr="0059047B" w:rsidTr="009E4316">
        <w:tc>
          <w:tcPr>
            <w:tcW w:w="8096" w:type="dxa"/>
            <w:gridSpan w:val="7"/>
            <w:tcBorders>
              <w:top w:val="single" w:sz="4" w:space="0" w:color="001D77"/>
              <w:left w:val="nil"/>
              <w:bottom w:val="single" w:sz="2" w:space="0" w:color="001D77"/>
              <w:right w:val="nil"/>
            </w:tcBorders>
            <w:vAlign w:val="center"/>
          </w:tcPr>
          <w:p w:rsidR="009E4D02" w:rsidRPr="00EF113B" w:rsidRDefault="009E4D02" w:rsidP="009E4316">
            <w:pPr>
              <w:spacing w:before="40" w:after="40" w:line="259" w:lineRule="auto"/>
              <w:jc w:val="center"/>
              <w:rPr>
                <w:rFonts w:ascii="Fira Sans" w:hAnsi="Fira Sans" w:cs="Fira Sans"/>
                <w:b/>
                <w:color w:val="000000"/>
                <w:sz w:val="12"/>
                <w:szCs w:val="12"/>
              </w:rPr>
            </w:pPr>
            <w:r w:rsidRPr="00EF113B">
              <w:rPr>
                <w:rFonts w:ascii="Fira Sans" w:hAnsi="Fira Sans" w:cs="Fira Sans"/>
                <w:b/>
                <w:color w:val="000000"/>
                <w:sz w:val="12"/>
                <w:szCs w:val="12"/>
              </w:rPr>
              <w:t>wzrost kosztów</w:t>
            </w:r>
          </w:p>
        </w:tc>
      </w:tr>
      <w:tr w:rsidR="00D719C8" w:rsidRPr="0059047B" w:rsidTr="00D719C8">
        <w:tc>
          <w:tcPr>
            <w:tcW w:w="2552" w:type="dxa"/>
            <w:tcBorders>
              <w:top w:val="single" w:sz="2" w:space="0" w:color="001D77"/>
              <w:left w:val="nil"/>
              <w:bottom w:val="single" w:sz="2" w:space="0" w:color="001D77"/>
              <w:right w:val="single" w:sz="2" w:space="0" w:color="001D77"/>
            </w:tcBorders>
            <w:vAlign w:val="center"/>
          </w:tcPr>
          <w:p w:rsidR="00D719C8" w:rsidRPr="0036077A" w:rsidRDefault="00D719C8" w:rsidP="00D719C8">
            <w:pPr>
              <w:spacing w:before="40" w:after="40" w:line="259" w:lineRule="auto"/>
              <w:rPr>
                <w:rFonts w:ascii="Fira Sans" w:hAnsi="Fira Sans" w:cs="Fira Sans"/>
                <w:color w:val="000000"/>
                <w:sz w:val="12"/>
                <w:szCs w:val="12"/>
              </w:rPr>
            </w:pPr>
            <w:r w:rsidRPr="00221415">
              <w:rPr>
                <w:rFonts w:ascii="Fira Sans" w:hAnsi="Fira Sans" w:cs="Fira Sans"/>
                <w:color w:val="000000"/>
                <w:sz w:val="12"/>
                <w:szCs w:val="12"/>
              </w:rPr>
              <w:t>ceny energii i paliw</w:t>
            </w:r>
          </w:p>
        </w:tc>
        <w:tc>
          <w:tcPr>
            <w:tcW w:w="847" w:type="dxa"/>
            <w:tcBorders>
              <w:top w:val="single" w:sz="4" w:space="0" w:color="001D77"/>
              <w:left w:val="single" w:sz="2" w:space="0" w:color="001D77"/>
              <w:bottom w:val="single" w:sz="4"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77,2</w:t>
            </w:r>
          </w:p>
        </w:tc>
        <w:tc>
          <w:tcPr>
            <w:tcW w:w="907" w:type="dxa"/>
            <w:tcBorders>
              <w:top w:val="single" w:sz="4" w:space="0" w:color="001D77"/>
              <w:left w:val="single" w:sz="4" w:space="0" w:color="001D77"/>
              <w:bottom w:val="single" w:sz="4"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83,6</w:t>
            </w:r>
          </w:p>
        </w:tc>
        <w:tc>
          <w:tcPr>
            <w:tcW w:w="924" w:type="dxa"/>
            <w:tcBorders>
              <w:top w:val="single" w:sz="4" w:space="0" w:color="001D77"/>
              <w:left w:val="single" w:sz="4" w:space="0" w:color="001D77"/>
              <w:bottom w:val="single" w:sz="4"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80,1</w:t>
            </w:r>
          </w:p>
        </w:tc>
        <w:tc>
          <w:tcPr>
            <w:tcW w:w="959" w:type="dxa"/>
            <w:tcBorders>
              <w:top w:val="single" w:sz="4" w:space="0" w:color="001D77"/>
              <w:left w:val="single" w:sz="4" w:space="0" w:color="001D77"/>
              <w:bottom w:val="single" w:sz="4"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83,5</w:t>
            </w:r>
          </w:p>
        </w:tc>
        <w:tc>
          <w:tcPr>
            <w:tcW w:w="952" w:type="dxa"/>
            <w:tcBorders>
              <w:top w:val="single" w:sz="4" w:space="0" w:color="001D77"/>
              <w:left w:val="single" w:sz="4" w:space="0" w:color="001D77"/>
              <w:bottom w:val="single" w:sz="4"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87,5</w:t>
            </w:r>
          </w:p>
        </w:tc>
        <w:tc>
          <w:tcPr>
            <w:tcW w:w="955" w:type="dxa"/>
            <w:tcBorders>
              <w:top w:val="single" w:sz="4" w:space="0" w:color="001D77"/>
              <w:left w:val="single" w:sz="4" w:space="0" w:color="001D77"/>
              <w:bottom w:val="single" w:sz="4" w:space="0" w:color="001D77"/>
              <w:right w:val="nil"/>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88,2</w:t>
            </w:r>
          </w:p>
        </w:tc>
      </w:tr>
      <w:tr w:rsidR="00D719C8" w:rsidRPr="0059047B" w:rsidTr="00D719C8">
        <w:tc>
          <w:tcPr>
            <w:tcW w:w="2552" w:type="dxa"/>
            <w:tcBorders>
              <w:top w:val="single" w:sz="2" w:space="0" w:color="001D77"/>
              <w:left w:val="nil"/>
              <w:bottom w:val="single" w:sz="2" w:space="0" w:color="001D77"/>
              <w:right w:val="single" w:sz="2" w:space="0" w:color="001D77"/>
            </w:tcBorders>
            <w:vAlign w:val="center"/>
          </w:tcPr>
          <w:p w:rsidR="00D719C8" w:rsidRPr="0036077A" w:rsidRDefault="00D719C8" w:rsidP="00D719C8">
            <w:pPr>
              <w:spacing w:before="40" w:after="40" w:line="259" w:lineRule="auto"/>
              <w:rPr>
                <w:rFonts w:ascii="Fira Sans" w:hAnsi="Fira Sans" w:cs="Fira Sans"/>
                <w:color w:val="000000"/>
                <w:sz w:val="12"/>
                <w:szCs w:val="12"/>
              </w:rPr>
            </w:pPr>
            <w:r w:rsidRPr="00221415">
              <w:rPr>
                <w:rFonts w:ascii="Fira Sans" w:hAnsi="Fira Sans" w:cs="Fira Sans"/>
                <w:color w:val="000000"/>
                <w:sz w:val="12"/>
                <w:szCs w:val="12"/>
              </w:rPr>
              <w:t>ceny czynszu, najmu lokali, itp.</w:t>
            </w:r>
          </w:p>
        </w:tc>
        <w:tc>
          <w:tcPr>
            <w:tcW w:w="847" w:type="dxa"/>
            <w:tcBorders>
              <w:top w:val="single" w:sz="4" w:space="0" w:color="001D77"/>
              <w:left w:val="single" w:sz="2" w:space="0" w:color="001D77"/>
              <w:bottom w:val="single" w:sz="4"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40,9</w:t>
            </w:r>
          </w:p>
        </w:tc>
        <w:tc>
          <w:tcPr>
            <w:tcW w:w="907" w:type="dxa"/>
            <w:tcBorders>
              <w:top w:val="single" w:sz="4" w:space="0" w:color="001D77"/>
              <w:left w:val="single" w:sz="4" w:space="0" w:color="001D77"/>
              <w:bottom w:val="single" w:sz="4"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47,0</w:t>
            </w:r>
          </w:p>
        </w:tc>
        <w:tc>
          <w:tcPr>
            <w:tcW w:w="924" w:type="dxa"/>
            <w:tcBorders>
              <w:top w:val="single" w:sz="4" w:space="0" w:color="001D77"/>
              <w:left w:val="single" w:sz="4" w:space="0" w:color="001D77"/>
              <w:bottom w:val="single" w:sz="4"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51,4</w:t>
            </w:r>
          </w:p>
        </w:tc>
        <w:tc>
          <w:tcPr>
            <w:tcW w:w="959" w:type="dxa"/>
            <w:tcBorders>
              <w:top w:val="single" w:sz="4" w:space="0" w:color="001D77"/>
              <w:left w:val="single" w:sz="4" w:space="0" w:color="001D77"/>
              <w:bottom w:val="single" w:sz="4"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62,9</w:t>
            </w:r>
          </w:p>
        </w:tc>
        <w:tc>
          <w:tcPr>
            <w:tcW w:w="952" w:type="dxa"/>
            <w:tcBorders>
              <w:top w:val="single" w:sz="4" w:space="0" w:color="001D77"/>
              <w:left w:val="single" w:sz="4" w:space="0" w:color="001D77"/>
              <w:bottom w:val="single" w:sz="4"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54,2</w:t>
            </w:r>
          </w:p>
        </w:tc>
        <w:tc>
          <w:tcPr>
            <w:tcW w:w="955" w:type="dxa"/>
            <w:tcBorders>
              <w:top w:val="single" w:sz="4" w:space="0" w:color="001D77"/>
              <w:left w:val="single" w:sz="4" w:space="0" w:color="001D77"/>
              <w:bottom w:val="single" w:sz="4" w:space="0" w:color="001D77"/>
              <w:right w:val="nil"/>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63,0</w:t>
            </w:r>
          </w:p>
        </w:tc>
      </w:tr>
      <w:tr w:rsidR="00D719C8" w:rsidRPr="0059047B" w:rsidTr="00D719C8">
        <w:tc>
          <w:tcPr>
            <w:tcW w:w="2552" w:type="dxa"/>
            <w:tcBorders>
              <w:top w:val="single" w:sz="2" w:space="0" w:color="001D77"/>
              <w:left w:val="nil"/>
              <w:bottom w:val="single" w:sz="2" w:space="0" w:color="001D77"/>
              <w:right w:val="single" w:sz="2" w:space="0" w:color="001D77"/>
            </w:tcBorders>
            <w:vAlign w:val="center"/>
          </w:tcPr>
          <w:p w:rsidR="00D719C8" w:rsidRPr="0036077A" w:rsidRDefault="00D719C8" w:rsidP="00D719C8">
            <w:pPr>
              <w:spacing w:before="40" w:after="40" w:line="259" w:lineRule="auto"/>
              <w:rPr>
                <w:rFonts w:ascii="Fira Sans" w:hAnsi="Fira Sans" w:cs="Fira Sans"/>
                <w:color w:val="000000"/>
                <w:sz w:val="12"/>
                <w:szCs w:val="12"/>
              </w:rPr>
            </w:pPr>
            <w:r w:rsidRPr="00221415">
              <w:rPr>
                <w:rFonts w:ascii="Fira Sans" w:hAnsi="Fira Sans" w:cs="Fira Sans"/>
                <w:color w:val="000000"/>
                <w:sz w:val="12"/>
                <w:szCs w:val="12"/>
              </w:rPr>
              <w:t>ceny komponentów i usług</w:t>
            </w:r>
          </w:p>
        </w:tc>
        <w:tc>
          <w:tcPr>
            <w:tcW w:w="847" w:type="dxa"/>
            <w:tcBorders>
              <w:top w:val="single" w:sz="4" w:space="0" w:color="001D77"/>
              <w:left w:val="single" w:sz="2" w:space="0" w:color="001D77"/>
              <w:bottom w:val="single" w:sz="4"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70,6</w:t>
            </w:r>
          </w:p>
        </w:tc>
        <w:tc>
          <w:tcPr>
            <w:tcW w:w="907" w:type="dxa"/>
            <w:tcBorders>
              <w:top w:val="single" w:sz="4" w:space="0" w:color="001D77"/>
              <w:left w:val="single" w:sz="4" w:space="0" w:color="001D77"/>
              <w:bottom w:val="single" w:sz="4"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68,3</w:t>
            </w:r>
          </w:p>
        </w:tc>
        <w:tc>
          <w:tcPr>
            <w:tcW w:w="924" w:type="dxa"/>
            <w:tcBorders>
              <w:top w:val="single" w:sz="4" w:space="0" w:color="001D77"/>
              <w:left w:val="single" w:sz="4" w:space="0" w:color="001D77"/>
              <w:bottom w:val="single" w:sz="4"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61,6</w:t>
            </w:r>
          </w:p>
        </w:tc>
        <w:tc>
          <w:tcPr>
            <w:tcW w:w="959" w:type="dxa"/>
            <w:tcBorders>
              <w:top w:val="single" w:sz="4" w:space="0" w:color="001D77"/>
              <w:left w:val="single" w:sz="4" w:space="0" w:color="001D77"/>
              <w:bottom w:val="single" w:sz="4"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58,5</w:t>
            </w:r>
          </w:p>
        </w:tc>
        <w:tc>
          <w:tcPr>
            <w:tcW w:w="952" w:type="dxa"/>
            <w:tcBorders>
              <w:top w:val="single" w:sz="4" w:space="0" w:color="001D77"/>
              <w:left w:val="single" w:sz="4" w:space="0" w:color="001D77"/>
              <w:bottom w:val="single" w:sz="4"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59,1</w:t>
            </w:r>
          </w:p>
        </w:tc>
        <w:tc>
          <w:tcPr>
            <w:tcW w:w="955" w:type="dxa"/>
            <w:tcBorders>
              <w:top w:val="single" w:sz="4" w:space="0" w:color="001D77"/>
              <w:left w:val="single" w:sz="4" w:space="0" w:color="001D77"/>
              <w:bottom w:val="single" w:sz="4" w:space="0" w:color="001D77"/>
              <w:right w:val="nil"/>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69,8</w:t>
            </w:r>
          </w:p>
        </w:tc>
      </w:tr>
      <w:tr w:rsidR="00D719C8" w:rsidRPr="0059047B" w:rsidTr="00D719C8">
        <w:tc>
          <w:tcPr>
            <w:tcW w:w="2552" w:type="dxa"/>
            <w:tcBorders>
              <w:top w:val="single" w:sz="2" w:space="0" w:color="001D77"/>
              <w:left w:val="nil"/>
              <w:bottom w:val="single" w:sz="2" w:space="0" w:color="001D77"/>
              <w:right w:val="single" w:sz="2" w:space="0" w:color="001D77"/>
            </w:tcBorders>
            <w:vAlign w:val="center"/>
          </w:tcPr>
          <w:p w:rsidR="00D719C8" w:rsidRPr="0036077A" w:rsidRDefault="00D719C8" w:rsidP="00D719C8">
            <w:pPr>
              <w:spacing w:before="40" w:after="40" w:line="259" w:lineRule="auto"/>
              <w:rPr>
                <w:rFonts w:ascii="Fira Sans" w:hAnsi="Fira Sans" w:cs="Fira Sans"/>
                <w:color w:val="000000"/>
                <w:sz w:val="12"/>
                <w:szCs w:val="12"/>
              </w:rPr>
            </w:pPr>
            <w:r w:rsidRPr="00221415">
              <w:rPr>
                <w:rFonts w:ascii="Fira Sans" w:hAnsi="Fira Sans" w:cs="Fira Sans"/>
                <w:color w:val="000000"/>
                <w:sz w:val="12"/>
                <w:szCs w:val="12"/>
              </w:rPr>
              <w:t>koszty zatrudnienia</w:t>
            </w:r>
          </w:p>
        </w:tc>
        <w:tc>
          <w:tcPr>
            <w:tcW w:w="847" w:type="dxa"/>
            <w:tcBorders>
              <w:top w:val="single" w:sz="4" w:space="0" w:color="001D77"/>
              <w:left w:val="single" w:sz="2" w:space="0" w:color="001D77"/>
              <w:bottom w:val="single" w:sz="4"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83,3</w:t>
            </w:r>
          </w:p>
        </w:tc>
        <w:tc>
          <w:tcPr>
            <w:tcW w:w="907" w:type="dxa"/>
            <w:tcBorders>
              <w:top w:val="single" w:sz="4" w:space="0" w:color="001D77"/>
              <w:left w:val="single" w:sz="4" w:space="0" w:color="001D77"/>
              <w:bottom w:val="single" w:sz="4"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85,3</w:t>
            </w:r>
          </w:p>
        </w:tc>
        <w:tc>
          <w:tcPr>
            <w:tcW w:w="924" w:type="dxa"/>
            <w:tcBorders>
              <w:top w:val="single" w:sz="4" w:space="0" w:color="001D77"/>
              <w:left w:val="single" w:sz="4" w:space="0" w:color="001D77"/>
              <w:bottom w:val="single" w:sz="4"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79,7</w:t>
            </w:r>
          </w:p>
        </w:tc>
        <w:tc>
          <w:tcPr>
            <w:tcW w:w="959" w:type="dxa"/>
            <w:tcBorders>
              <w:top w:val="single" w:sz="4" w:space="0" w:color="001D77"/>
              <w:left w:val="single" w:sz="4" w:space="0" w:color="001D77"/>
              <w:bottom w:val="single" w:sz="4"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83,5</w:t>
            </w:r>
          </w:p>
        </w:tc>
        <w:tc>
          <w:tcPr>
            <w:tcW w:w="952" w:type="dxa"/>
            <w:tcBorders>
              <w:top w:val="single" w:sz="4" w:space="0" w:color="001D77"/>
              <w:left w:val="single" w:sz="4" w:space="0" w:color="001D77"/>
              <w:bottom w:val="single" w:sz="4"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82,7</w:t>
            </w:r>
          </w:p>
        </w:tc>
        <w:tc>
          <w:tcPr>
            <w:tcW w:w="955" w:type="dxa"/>
            <w:tcBorders>
              <w:top w:val="single" w:sz="4" w:space="0" w:color="001D77"/>
              <w:left w:val="single" w:sz="4" w:space="0" w:color="001D77"/>
              <w:bottom w:val="single" w:sz="4" w:space="0" w:color="001D77"/>
              <w:right w:val="nil"/>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86,5</w:t>
            </w:r>
          </w:p>
        </w:tc>
      </w:tr>
      <w:tr w:rsidR="00D719C8" w:rsidRPr="0059047B" w:rsidTr="00D719C8">
        <w:tc>
          <w:tcPr>
            <w:tcW w:w="2552" w:type="dxa"/>
            <w:tcBorders>
              <w:top w:val="single" w:sz="2" w:space="0" w:color="001D77"/>
              <w:left w:val="nil"/>
              <w:bottom w:val="single" w:sz="2" w:space="0" w:color="001D77"/>
              <w:right w:val="single" w:sz="2" w:space="0" w:color="001D77"/>
            </w:tcBorders>
            <w:vAlign w:val="center"/>
          </w:tcPr>
          <w:p w:rsidR="00D719C8" w:rsidRPr="0036077A" w:rsidRDefault="00D719C8" w:rsidP="00D719C8">
            <w:pPr>
              <w:spacing w:before="40" w:after="40" w:line="259" w:lineRule="auto"/>
              <w:rPr>
                <w:rFonts w:ascii="Fira Sans" w:hAnsi="Fira Sans" w:cs="Fira Sans"/>
                <w:color w:val="000000"/>
                <w:sz w:val="12"/>
                <w:szCs w:val="12"/>
              </w:rPr>
            </w:pPr>
            <w:r w:rsidRPr="00221415">
              <w:rPr>
                <w:rFonts w:ascii="Fira Sans" w:hAnsi="Fira Sans" w:cs="Fira Sans"/>
                <w:color w:val="000000"/>
                <w:sz w:val="12"/>
                <w:szCs w:val="12"/>
              </w:rPr>
              <w:t>ceny importu bezpośredniego</w:t>
            </w:r>
          </w:p>
        </w:tc>
        <w:tc>
          <w:tcPr>
            <w:tcW w:w="847" w:type="dxa"/>
            <w:tcBorders>
              <w:top w:val="single" w:sz="4" w:space="0" w:color="001D77"/>
              <w:left w:val="single" w:sz="2" w:space="0" w:color="001D77"/>
              <w:bottom w:val="single" w:sz="4"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37,5</w:t>
            </w:r>
          </w:p>
        </w:tc>
        <w:tc>
          <w:tcPr>
            <w:tcW w:w="907" w:type="dxa"/>
            <w:tcBorders>
              <w:top w:val="single" w:sz="4" w:space="0" w:color="001D77"/>
              <w:left w:val="single" w:sz="4" w:space="0" w:color="001D77"/>
              <w:bottom w:val="single" w:sz="4"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33,7</w:t>
            </w:r>
          </w:p>
        </w:tc>
        <w:tc>
          <w:tcPr>
            <w:tcW w:w="924" w:type="dxa"/>
            <w:tcBorders>
              <w:top w:val="single" w:sz="4" w:space="0" w:color="001D77"/>
              <w:left w:val="single" w:sz="4" w:space="0" w:color="001D77"/>
              <w:bottom w:val="single" w:sz="4"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38,4</w:t>
            </w:r>
          </w:p>
        </w:tc>
        <w:tc>
          <w:tcPr>
            <w:tcW w:w="959" w:type="dxa"/>
            <w:tcBorders>
              <w:top w:val="single" w:sz="4" w:space="0" w:color="001D77"/>
              <w:left w:val="single" w:sz="4" w:space="0" w:color="001D77"/>
              <w:bottom w:val="single" w:sz="4"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34,7</w:t>
            </w:r>
          </w:p>
        </w:tc>
        <w:tc>
          <w:tcPr>
            <w:tcW w:w="952" w:type="dxa"/>
            <w:tcBorders>
              <w:top w:val="single" w:sz="4" w:space="0" w:color="001D77"/>
              <w:left w:val="single" w:sz="4" w:space="0" w:color="001D77"/>
              <w:bottom w:val="single" w:sz="4"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33,1</w:t>
            </w:r>
          </w:p>
        </w:tc>
        <w:tc>
          <w:tcPr>
            <w:tcW w:w="955" w:type="dxa"/>
            <w:tcBorders>
              <w:top w:val="single" w:sz="4" w:space="0" w:color="001D77"/>
              <w:left w:val="single" w:sz="4" w:space="0" w:color="001D77"/>
              <w:bottom w:val="single" w:sz="4" w:space="0" w:color="001D77"/>
              <w:right w:val="nil"/>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30,5</w:t>
            </w:r>
          </w:p>
        </w:tc>
      </w:tr>
      <w:tr w:rsidR="00D719C8" w:rsidRPr="0059047B" w:rsidTr="00D719C8">
        <w:tc>
          <w:tcPr>
            <w:tcW w:w="2552" w:type="dxa"/>
            <w:tcBorders>
              <w:top w:val="single" w:sz="2" w:space="0" w:color="001D77"/>
              <w:left w:val="nil"/>
              <w:bottom w:val="single" w:sz="2" w:space="0" w:color="001D77"/>
              <w:right w:val="single" w:sz="2" w:space="0" w:color="001D77"/>
            </w:tcBorders>
            <w:vAlign w:val="center"/>
          </w:tcPr>
          <w:p w:rsidR="00D719C8" w:rsidRPr="0036077A" w:rsidRDefault="00D719C8" w:rsidP="00D719C8">
            <w:pPr>
              <w:spacing w:before="40" w:after="40" w:line="259" w:lineRule="auto"/>
              <w:rPr>
                <w:rFonts w:ascii="Fira Sans" w:hAnsi="Fira Sans" w:cs="Fira Sans"/>
                <w:color w:val="000000"/>
                <w:sz w:val="12"/>
                <w:szCs w:val="12"/>
              </w:rPr>
            </w:pPr>
            <w:r w:rsidRPr="00221415">
              <w:rPr>
                <w:rFonts w:ascii="Fira Sans" w:hAnsi="Fira Sans" w:cs="Fira Sans"/>
                <w:color w:val="000000"/>
                <w:sz w:val="12"/>
                <w:szCs w:val="12"/>
              </w:rPr>
              <w:t>zmiany w przepisach i wymogach prawnych</w:t>
            </w:r>
          </w:p>
        </w:tc>
        <w:tc>
          <w:tcPr>
            <w:tcW w:w="847" w:type="dxa"/>
            <w:tcBorders>
              <w:top w:val="single" w:sz="4" w:space="0" w:color="001D77"/>
              <w:left w:val="single" w:sz="2" w:space="0" w:color="001D77"/>
              <w:bottom w:val="single" w:sz="4"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41,5</w:t>
            </w:r>
          </w:p>
        </w:tc>
        <w:tc>
          <w:tcPr>
            <w:tcW w:w="907" w:type="dxa"/>
            <w:tcBorders>
              <w:top w:val="single" w:sz="4" w:space="0" w:color="001D77"/>
              <w:left w:val="single" w:sz="4" w:space="0" w:color="001D77"/>
              <w:bottom w:val="single" w:sz="4"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50,6</w:t>
            </w:r>
          </w:p>
        </w:tc>
        <w:tc>
          <w:tcPr>
            <w:tcW w:w="924" w:type="dxa"/>
            <w:tcBorders>
              <w:top w:val="single" w:sz="4" w:space="0" w:color="001D77"/>
              <w:left w:val="single" w:sz="4" w:space="0" w:color="001D77"/>
              <w:bottom w:val="single" w:sz="4"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50,1</w:t>
            </w:r>
          </w:p>
        </w:tc>
        <w:tc>
          <w:tcPr>
            <w:tcW w:w="959" w:type="dxa"/>
            <w:tcBorders>
              <w:top w:val="single" w:sz="4" w:space="0" w:color="001D77"/>
              <w:left w:val="single" w:sz="4" w:space="0" w:color="001D77"/>
              <w:bottom w:val="single" w:sz="4"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47,3</w:t>
            </w:r>
          </w:p>
        </w:tc>
        <w:tc>
          <w:tcPr>
            <w:tcW w:w="952" w:type="dxa"/>
            <w:tcBorders>
              <w:top w:val="single" w:sz="4" w:space="0" w:color="001D77"/>
              <w:left w:val="single" w:sz="4" w:space="0" w:color="001D77"/>
              <w:bottom w:val="single" w:sz="4"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46,5</w:t>
            </w:r>
          </w:p>
        </w:tc>
        <w:tc>
          <w:tcPr>
            <w:tcW w:w="955" w:type="dxa"/>
            <w:tcBorders>
              <w:top w:val="single" w:sz="4" w:space="0" w:color="001D77"/>
              <w:left w:val="single" w:sz="4" w:space="0" w:color="001D77"/>
              <w:bottom w:val="single" w:sz="4" w:space="0" w:color="001D77"/>
              <w:right w:val="nil"/>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46,5</w:t>
            </w:r>
          </w:p>
        </w:tc>
      </w:tr>
      <w:tr w:rsidR="00D719C8" w:rsidRPr="0059047B" w:rsidTr="00D719C8">
        <w:tc>
          <w:tcPr>
            <w:tcW w:w="2552" w:type="dxa"/>
            <w:tcBorders>
              <w:top w:val="single" w:sz="2" w:space="0" w:color="001D77"/>
              <w:left w:val="nil"/>
              <w:bottom w:val="single" w:sz="2" w:space="0" w:color="001D77"/>
              <w:right w:val="single" w:sz="2" w:space="0" w:color="001D77"/>
            </w:tcBorders>
            <w:vAlign w:val="center"/>
          </w:tcPr>
          <w:p w:rsidR="00D719C8" w:rsidRPr="0036077A" w:rsidRDefault="00D719C8" w:rsidP="00D719C8">
            <w:pPr>
              <w:spacing w:before="40" w:after="40" w:line="259" w:lineRule="auto"/>
              <w:rPr>
                <w:rFonts w:ascii="Fira Sans" w:hAnsi="Fira Sans" w:cs="Fira Sans"/>
                <w:color w:val="000000"/>
                <w:sz w:val="12"/>
                <w:szCs w:val="12"/>
              </w:rPr>
            </w:pPr>
            <w:r w:rsidRPr="00221415">
              <w:rPr>
                <w:rFonts w:ascii="Fira Sans" w:hAnsi="Fira Sans" w:cs="Fira Sans"/>
                <w:color w:val="000000"/>
                <w:sz w:val="12"/>
                <w:szCs w:val="12"/>
              </w:rPr>
              <w:t>koszty finansowania (kredyty, pożyczki, itp.)</w:t>
            </w:r>
          </w:p>
        </w:tc>
        <w:tc>
          <w:tcPr>
            <w:tcW w:w="847" w:type="dxa"/>
            <w:tcBorders>
              <w:top w:val="single" w:sz="4" w:space="0" w:color="001D77"/>
              <w:left w:val="single" w:sz="2" w:space="0" w:color="001D77"/>
              <w:bottom w:val="single" w:sz="4"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45,6</w:t>
            </w:r>
          </w:p>
        </w:tc>
        <w:tc>
          <w:tcPr>
            <w:tcW w:w="907" w:type="dxa"/>
            <w:tcBorders>
              <w:top w:val="single" w:sz="4" w:space="0" w:color="001D77"/>
              <w:left w:val="single" w:sz="4" w:space="0" w:color="001D77"/>
              <w:bottom w:val="single" w:sz="4"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55,4</w:t>
            </w:r>
          </w:p>
        </w:tc>
        <w:tc>
          <w:tcPr>
            <w:tcW w:w="924" w:type="dxa"/>
            <w:tcBorders>
              <w:top w:val="single" w:sz="4" w:space="0" w:color="001D77"/>
              <w:left w:val="single" w:sz="4" w:space="0" w:color="001D77"/>
              <w:bottom w:val="single" w:sz="4"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50,9</w:t>
            </w:r>
          </w:p>
        </w:tc>
        <w:tc>
          <w:tcPr>
            <w:tcW w:w="959" w:type="dxa"/>
            <w:tcBorders>
              <w:top w:val="single" w:sz="4" w:space="0" w:color="001D77"/>
              <w:left w:val="single" w:sz="4" w:space="0" w:color="001D77"/>
              <w:bottom w:val="single" w:sz="4"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52,6</w:t>
            </w:r>
          </w:p>
        </w:tc>
        <w:tc>
          <w:tcPr>
            <w:tcW w:w="952" w:type="dxa"/>
            <w:tcBorders>
              <w:top w:val="single" w:sz="4" w:space="0" w:color="001D77"/>
              <w:left w:val="single" w:sz="4" w:space="0" w:color="001D77"/>
              <w:bottom w:val="single" w:sz="4"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49,4</w:t>
            </w:r>
          </w:p>
        </w:tc>
        <w:tc>
          <w:tcPr>
            <w:tcW w:w="955" w:type="dxa"/>
            <w:tcBorders>
              <w:top w:val="single" w:sz="4" w:space="0" w:color="001D77"/>
              <w:left w:val="single" w:sz="4" w:space="0" w:color="001D77"/>
              <w:bottom w:val="single" w:sz="4" w:space="0" w:color="001D77"/>
              <w:right w:val="nil"/>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49,1</w:t>
            </w:r>
          </w:p>
        </w:tc>
      </w:tr>
      <w:tr w:rsidR="00D719C8" w:rsidRPr="0059047B" w:rsidTr="00D719C8">
        <w:tc>
          <w:tcPr>
            <w:tcW w:w="2552" w:type="dxa"/>
            <w:tcBorders>
              <w:top w:val="single" w:sz="2" w:space="0" w:color="001D77"/>
              <w:left w:val="nil"/>
              <w:bottom w:val="single" w:sz="2" w:space="0" w:color="001D77"/>
              <w:right w:val="single" w:sz="2" w:space="0" w:color="001D77"/>
            </w:tcBorders>
            <w:vAlign w:val="center"/>
          </w:tcPr>
          <w:p w:rsidR="00D719C8" w:rsidRPr="0036077A" w:rsidRDefault="00D719C8" w:rsidP="00D719C8">
            <w:pPr>
              <w:spacing w:before="40" w:after="40" w:line="259" w:lineRule="auto"/>
              <w:rPr>
                <w:rFonts w:ascii="Fira Sans" w:hAnsi="Fira Sans" w:cs="Fira Sans"/>
                <w:color w:val="000000"/>
                <w:sz w:val="12"/>
                <w:szCs w:val="12"/>
              </w:rPr>
            </w:pPr>
            <w:r w:rsidRPr="00221415">
              <w:rPr>
                <w:rFonts w:ascii="Fira Sans" w:hAnsi="Fira Sans" w:cs="Fira Sans"/>
                <w:color w:val="000000"/>
                <w:sz w:val="12"/>
                <w:szCs w:val="12"/>
              </w:rPr>
              <w:t>inne</w:t>
            </w:r>
          </w:p>
        </w:tc>
        <w:tc>
          <w:tcPr>
            <w:tcW w:w="847" w:type="dxa"/>
            <w:tcBorders>
              <w:top w:val="single" w:sz="4" w:space="0" w:color="001D77"/>
              <w:left w:val="single" w:sz="2" w:space="0" w:color="001D77"/>
              <w:bottom w:val="single" w:sz="2"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25,0</w:t>
            </w:r>
          </w:p>
        </w:tc>
        <w:tc>
          <w:tcPr>
            <w:tcW w:w="907" w:type="dxa"/>
            <w:tcBorders>
              <w:top w:val="single" w:sz="4" w:space="0" w:color="001D77"/>
              <w:left w:val="single" w:sz="4" w:space="0" w:color="001D77"/>
              <w:bottom w:val="single" w:sz="2"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34,3</w:t>
            </w:r>
          </w:p>
        </w:tc>
        <w:tc>
          <w:tcPr>
            <w:tcW w:w="924" w:type="dxa"/>
            <w:tcBorders>
              <w:top w:val="single" w:sz="4" w:space="0" w:color="001D77"/>
              <w:left w:val="single" w:sz="4" w:space="0" w:color="001D77"/>
              <w:bottom w:val="single" w:sz="2"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29,8</w:t>
            </w:r>
          </w:p>
        </w:tc>
        <w:tc>
          <w:tcPr>
            <w:tcW w:w="959" w:type="dxa"/>
            <w:tcBorders>
              <w:top w:val="single" w:sz="4" w:space="0" w:color="001D77"/>
              <w:left w:val="single" w:sz="4" w:space="0" w:color="001D77"/>
              <w:bottom w:val="single" w:sz="2"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28,3</w:t>
            </w:r>
          </w:p>
        </w:tc>
        <w:tc>
          <w:tcPr>
            <w:tcW w:w="952" w:type="dxa"/>
            <w:tcBorders>
              <w:top w:val="single" w:sz="4" w:space="0" w:color="001D77"/>
              <w:left w:val="single" w:sz="4" w:space="0" w:color="001D77"/>
              <w:bottom w:val="single" w:sz="2"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34,7</w:t>
            </w:r>
          </w:p>
        </w:tc>
        <w:tc>
          <w:tcPr>
            <w:tcW w:w="955" w:type="dxa"/>
            <w:tcBorders>
              <w:top w:val="single" w:sz="4" w:space="0" w:color="001D77"/>
              <w:left w:val="single" w:sz="4" w:space="0" w:color="001D77"/>
              <w:bottom w:val="single" w:sz="2" w:space="0" w:color="001D77"/>
              <w:right w:val="nil"/>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27,3</w:t>
            </w:r>
          </w:p>
        </w:tc>
      </w:tr>
      <w:tr w:rsidR="009E4D02" w:rsidRPr="0059047B" w:rsidTr="009E4316">
        <w:tc>
          <w:tcPr>
            <w:tcW w:w="8096" w:type="dxa"/>
            <w:gridSpan w:val="7"/>
            <w:tcBorders>
              <w:top w:val="single" w:sz="2" w:space="0" w:color="001D77"/>
              <w:left w:val="nil"/>
              <w:bottom w:val="single" w:sz="2" w:space="0" w:color="001D77"/>
              <w:right w:val="nil"/>
            </w:tcBorders>
            <w:vAlign w:val="center"/>
          </w:tcPr>
          <w:p w:rsidR="009E4D02" w:rsidRPr="00EF113B" w:rsidRDefault="009E4D02" w:rsidP="009E4316">
            <w:pPr>
              <w:spacing w:before="40" w:after="40" w:line="259" w:lineRule="auto"/>
              <w:jc w:val="center"/>
              <w:rPr>
                <w:rFonts w:ascii="Fira Sans" w:hAnsi="Fira Sans" w:cs="Fira Sans"/>
                <w:b/>
                <w:color w:val="000000"/>
                <w:sz w:val="12"/>
                <w:szCs w:val="12"/>
              </w:rPr>
            </w:pPr>
            <w:r w:rsidRPr="00EF113B">
              <w:rPr>
                <w:rFonts w:ascii="Fira Sans" w:hAnsi="Fira Sans" w:cs="Fira Sans"/>
                <w:b/>
                <w:color w:val="000000"/>
                <w:sz w:val="12"/>
                <w:szCs w:val="12"/>
              </w:rPr>
              <w:t>spadek kosztów</w:t>
            </w:r>
          </w:p>
        </w:tc>
      </w:tr>
      <w:tr w:rsidR="00D719C8" w:rsidRPr="0059047B" w:rsidTr="00D719C8">
        <w:tc>
          <w:tcPr>
            <w:tcW w:w="2552" w:type="dxa"/>
            <w:tcBorders>
              <w:top w:val="single" w:sz="2" w:space="0" w:color="001D77"/>
              <w:left w:val="nil"/>
              <w:bottom w:val="single" w:sz="2" w:space="0" w:color="001D77"/>
              <w:right w:val="single" w:sz="2" w:space="0" w:color="001D77"/>
            </w:tcBorders>
            <w:vAlign w:val="center"/>
          </w:tcPr>
          <w:p w:rsidR="00D719C8" w:rsidRPr="0036077A" w:rsidRDefault="00D719C8" w:rsidP="00D719C8">
            <w:pPr>
              <w:spacing w:before="40" w:after="40" w:line="259" w:lineRule="auto"/>
              <w:rPr>
                <w:rFonts w:ascii="Fira Sans" w:hAnsi="Fira Sans" w:cs="Fira Sans"/>
                <w:color w:val="000000"/>
                <w:sz w:val="12"/>
                <w:szCs w:val="12"/>
              </w:rPr>
            </w:pPr>
            <w:r w:rsidRPr="00221415">
              <w:rPr>
                <w:rFonts w:ascii="Fira Sans" w:hAnsi="Fira Sans" w:cs="Fira Sans"/>
                <w:color w:val="000000"/>
                <w:sz w:val="12"/>
                <w:szCs w:val="12"/>
              </w:rPr>
              <w:t>ceny energii i paliw</w:t>
            </w:r>
          </w:p>
        </w:tc>
        <w:tc>
          <w:tcPr>
            <w:tcW w:w="847" w:type="dxa"/>
            <w:tcBorders>
              <w:top w:val="single" w:sz="4" w:space="0" w:color="001D77"/>
              <w:left w:val="single" w:sz="2" w:space="0" w:color="001D77"/>
              <w:bottom w:val="single" w:sz="4"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10,2</w:t>
            </w:r>
          </w:p>
        </w:tc>
        <w:tc>
          <w:tcPr>
            <w:tcW w:w="907" w:type="dxa"/>
            <w:tcBorders>
              <w:top w:val="single" w:sz="4" w:space="0" w:color="001D77"/>
              <w:left w:val="single" w:sz="4" w:space="0" w:color="001D77"/>
              <w:bottom w:val="single" w:sz="4"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3,3</w:t>
            </w:r>
          </w:p>
        </w:tc>
        <w:tc>
          <w:tcPr>
            <w:tcW w:w="924" w:type="dxa"/>
            <w:tcBorders>
              <w:top w:val="single" w:sz="4" w:space="0" w:color="001D77"/>
              <w:left w:val="single" w:sz="4" w:space="0" w:color="001D77"/>
              <w:bottom w:val="single" w:sz="4"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5,0</w:t>
            </w:r>
          </w:p>
        </w:tc>
        <w:tc>
          <w:tcPr>
            <w:tcW w:w="959" w:type="dxa"/>
            <w:tcBorders>
              <w:top w:val="single" w:sz="4" w:space="0" w:color="001D77"/>
              <w:left w:val="single" w:sz="4" w:space="0" w:color="001D77"/>
              <w:bottom w:val="single" w:sz="4"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5,6</w:t>
            </w:r>
          </w:p>
        </w:tc>
        <w:tc>
          <w:tcPr>
            <w:tcW w:w="952" w:type="dxa"/>
            <w:tcBorders>
              <w:top w:val="single" w:sz="4" w:space="0" w:color="001D77"/>
              <w:left w:val="single" w:sz="4" w:space="0" w:color="001D77"/>
              <w:bottom w:val="single" w:sz="4"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4,8</w:t>
            </w:r>
          </w:p>
        </w:tc>
        <w:tc>
          <w:tcPr>
            <w:tcW w:w="955" w:type="dxa"/>
            <w:tcBorders>
              <w:top w:val="single" w:sz="4" w:space="0" w:color="001D77"/>
              <w:left w:val="single" w:sz="4" w:space="0" w:color="001D77"/>
              <w:bottom w:val="single" w:sz="4" w:space="0" w:color="001D77"/>
              <w:right w:val="nil"/>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2,1</w:t>
            </w:r>
          </w:p>
        </w:tc>
      </w:tr>
      <w:tr w:rsidR="00D719C8" w:rsidRPr="0059047B" w:rsidTr="00D719C8">
        <w:tc>
          <w:tcPr>
            <w:tcW w:w="2552" w:type="dxa"/>
            <w:tcBorders>
              <w:top w:val="single" w:sz="2" w:space="0" w:color="001D77"/>
              <w:left w:val="nil"/>
              <w:bottom w:val="single" w:sz="2" w:space="0" w:color="001D77"/>
              <w:right w:val="single" w:sz="2" w:space="0" w:color="001D77"/>
            </w:tcBorders>
            <w:vAlign w:val="center"/>
          </w:tcPr>
          <w:p w:rsidR="00D719C8" w:rsidRPr="0036077A" w:rsidRDefault="00D719C8" w:rsidP="00D719C8">
            <w:pPr>
              <w:spacing w:before="40" w:after="40" w:line="259" w:lineRule="auto"/>
              <w:rPr>
                <w:rFonts w:ascii="Fira Sans" w:hAnsi="Fira Sans" w:cs="Fira Sans"/>
                <w:color w:val="000000"/>
                <w:sz w:val="12"/>
                <w:szCs w:val="12"/>
              </w:rPr>
            </w:pPr>
            <w:r w:rsidRPr="00221415">
              <w:rPr>
                <w:rFonts w:ascii="Fira Sans" w:hAnsi="Fira Sans" w:cs="Fira Sans"/>
                <w:color w:val="000000"/>
                <w:sz w:val="12"/>
                <w:szCs w:val="12"/>
              </w:rPr>
              <w:t>ceny czynszu, najmu lokali, itp.</w:t>
            </w:r>
          </w:p>
        </w:tc>
        <w:tc>
          <w:tcPr>
            <w:tcW w:w="847" w:type="dxa"/>
            <w:tcBorders>
              <w:top w:val="single" w:sz="4" w:space="0" w:color="001D77"/>
              <w:left w:val="single" w:sz="2" w:space="0" w:color="001D77"/>
              <w:bottom w:val="single" w:sz="4"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4,6</w:t>
            </w:r>
          </w:p>
        </w:tc>
        <w:tc>
          <w:tcPr>
            <w:tcW w:w="907" w:type="dxa"/>
            <w:tcBorders>
              <w:top w:val="single" w:sz="4" w:space="0" w:color="001D77"/>
              <w:left w:val="single" w:sz="4" w:space="0" w:color="001D77"/>
              <w:bottom w:val="single" w:sz="4"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4,9</w:t>
            </w:r>
          </w:p>
        </w:tc>
        <w:tc>
          <w:tcPr>
            <w:tcW w:w="924" w:type="dxa"/>
            <w:tcBorders>
              <w:top w:val="single" w:sz="4" w:space="0" w:color="001D77"/>
              <w:left w:val="single" w:sz="4" w:space="0" w:color="001D77"/>
              <w:bottom w:val="single" w:sz="4"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3,2</w:t>
            </w:r>
          </w:p>
        </w:tc>
        <w:tc>
          <w:tcPr>
            <w:tcW w:w="959" w:type="dxa"/>
            <w:tcBorders>
              <w:top w:val="single" w:sz="4" w:space="0" w:color="001D77"/>
              <w:left w:val="single" w:sz="4" w:space="0" w:color="001D77"/>
              <w:bottom w:val="single" w:sz="4"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4,0</w:t>
            </w:r>
          </w:p>
        </w:tc>
        <w:tc>
          <w:tcPr>
            <w:tcW w:w="952" w:type="dxa"/>
            <w:tcBorders>
              <w:top w:val="single" w:sz="4" w:space="0" w:color="001D77"/>
              <w:left w:val="single" w:sz="4" w:space="0" w:color="001D77"/>
              <w:bottom w:val="single" w:sz="4"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2,9</w:t>
            </w:r>
          </w:p>
        </w:tc>
        <w:tc>
          <w:tcPr>
            <w:tcW w:w="955" w:type="dxa"/>
            <w:tcBorders>
              <w:top w:val="single" w:sz="4" w:space="0" w:color="001D77"/>
              <w:left w:val="single" w:sz="4" w:space="0" w:color="001D77"/>
              <w:bottom w:val="single" w:sz="4" w:space="0" w:color="001D77"/>
              <w:right w:val="nil"/>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1,8</w:t>
            </w:r>
          </w:p>
        </w:tc>
      </w:tr>
      <w:tr w:rsidR="00D719C8" w:rsidRPr="0059047B" w:rsidTr="00D719C8">
        <w:tc>
          <w:tcPr>
            <w:tcW w:w="2552" w:type="dxa"/>
            <w:tcBorders>
              <w:top w:val="single" w:sz="2" w:space="0" w:color="001D77"/>
              <w:left w:val="nil"/>
              <w:bottom w:val="single" w:sz="2" w:space="0" w:color="001D77"/>
              <w:right w:val="single" w:sz="2" w:space="0" w:color="001D77"/>
            </w:tcBorders>
            <w:vAlign w:val="center"/>
          </w:tcPr>
          <w:p w:rsidR="00D719C8" w:rsidRPr="0036077A" w:rsidRDefault="00D719C8" w:rsidP="00D719C8">
            <w:pPr>
              <w:spacing w:before="40" w:after="40" w:line="259" w:lineRule="auto"/>
              <w:rPr>
                <w:rFonts w:ascii="Fira Sans" w:hAnsi="Fira Sans" w:cs="Fira Sans"/>
                <w:color w:val="000000"/>
                <w:sz w:val="12"/>
                <w:szCs w:val="12"/>
              </w:rPr>
            </w:pPr>
            <w:r w:rsidRPr="00221415">
              <w:rPr>
                <w:rFonts w:ascii="Fira Sans" w:hAnsi="Fira Sans" w:cs="Fira Sans"/>
                <w:color w:val="000000"/>
                <w:sz w:val="12"/>
                <w:szCs w:val="12"/>
              </w:rPr>
              <w:t>ceny komponentów i usług</w:t>
            </w:r>
          </w:p>
        </w:tc>
        <w:tc>
          <w:tcPr>
            <w:tcW w:w="847" w:type="dxa"/>
            <w:tcBorders>
              <w:top w:val="single" w:sz="4" w:space="0" w:color="001D77"/>
              <w:left w:val="single" w:sz="2" w:space="0" w:color="001D77"/>
              <w:bottom w:val="single" w:sz="4"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5,8</w:t>
            </w:r>
          </w:p>
        </w:tc>
        <w:tc>
          <w:tcPr>
            <w:tcW w:w="907" w:type="dxa"/>
            <w:tcBorders>
              <w:top w:val="single" w:sz="4" w:space="0" w:color="001D77"/>
              <w:left w:val="single" w:sz="4" w:space="0" w:color="001D77"/>
              <w:bottom w:val="single" w:sz="4"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2,4</w:t>
            </w:r>
          </w:p>
        </w:tc>
        <w:tc>
          <w:tcPr>
            <w:tcW w:w="924" w:type="dxa"/>
            <w:tcBorders>
              <w:top w:val="single" w:sz="4" w:space="0" w:color="001D77"/>
              <w:left w:val="single" w:sz="4" w:space="0" w:color="001D77"/>
              <w:bottom w:val="single" w:sz="4"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3,3</w:t>
            </w:r>
          </w:p>
        </w:tc>
        <w:tc>
          <w:tcPr>
            <w:tcW w:w="959" w:type="dxa"/>
            <w:tcBorders>
              <w:top w:val="single" w:sz="4" w:space="0" w:color="001D77"/>
              <w:left w:val="single" w:sz="4" w:space="0" w:color="001D77"/>
              <w:bottom w:val="single" w:sz="4"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3,2</w:t>
            </w:r>
          </w:p>
        </w:tc>
        <w:tc>
          <w:tcPr>
            <w:tcW w:w="952" w:type="dxa"/>
            <w:tcBorders>
              <w:top w:val="single" w:sz="4" w:space="0" w:color="001D77"/>
              <w:left w:val="single" w:sz="4" w:space="0" w:color="001D77"/>
              <w:bottom w:val="single" w:sz="4"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2,5</w:t>
            </w:r>
          </w:p>
        </w:tc>
        <w:tc>
          <w:tcPr>
            <w:tcW w:w="955" w:type="dxa"/>
            <w:tcBorders>
              <w:top w:val="single" w:sz="4" w:space="0" w:color="001D77"/>
              <w:left w:val="single" w:sz="4" w:space="0" w:color="001D77"/>
              <w:bottom w:val="single" w:sz="4" w:space="0" w:color="001D77"/>
              <w:right w:val="nil"/>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4,4</w:t>
            </w:r>
          </w:p>
        </w:tc>
      </w:tr>
      <w:tr w:rsidR="00D719C8" w:rsidRPr="0059047B" w:rsidTr="00D719C8">
        <w:tc>
          <w:tcPr>
            <w:tcW w:w="2552" w:type="dxa"/>
            <w:tcBorders>
              <w:top w:val="single" w:sz="2" w:space="0" w:color="001D77"/>
              <w:left w:val="nil"/>
              <w:bottom w:val="single" w:sz="2" w:space="0" w:color="001D77"/>
              <w:right w:val="single" w:sz="2" w:space="0" w:color="001D77"/>
            </w:tcBorders>
            <w:vAlign w:val="center"/>
          </w:tcPr>
          <w:p w:rsidR="00D719C8" w:rsidRPr="0036077A" w:rsidRDefault="00D719C8" w:rsidP="00D719C8">
            <w:pPr>
              <w:spacing w:before="40" w:after="40" w:line="259" w:lineRule="auto"/>
              <w:rPr>
                <w:rFonts w:ascii="Fira Sans" w:hAnsi="Fira Sans" w:cs="Fira Sans"/>
                <w:color w:val="000000"/>
                <w:sz w:val="12"/>
                <w:szCs w:val="12"/>
              </w:rPr>
            </w:pPr>
            <w:r w:rsidRPr="00221415">
              <w:rPr>
                <w:rFonts w:ascii="Fira Sans" w:hAnsi="Fira Sans" w:cs="Fira Sans"/>
                <w:color w:val="000000"/>
                <w:sz w:val="12"/>
                <w:szCs w:val="12"/>
              </w:rPr>
              <w:t>koszty zatrudnienia</w:t>
            </w:r>
          </w:p>
        </w:tc>
        <w:tc>
          <w:tcPr>
            <w:tcW w:w="847" w:type="dxa"/>
            <w:tcBorders>
              <w:top w:val="single" w:sz="4" w:space="0" w:color="001D77"/>
              <w:left w:val="single" w:sz="2" w:space="0" w:color="001D77"/>
              <w:bottom w:val="single" w:sz="4"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1,1</w:t>
            </w:r>
          </w:p>
        </w:tc>
        <w:tc>
          <w:tcPr>
            <w:tcW w:w="907" w:type="dxa"/>
            <w:tcBorders>
              <w:top w:val="single" w:sz="4" w:space="0" w:color="001D77"/>
              <w:left w:val="single" w:sz="4" w:space="0" w:color="001D77"/>
              <w:bottom w:val="single" w:sz="4"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2,0</w:t>
            </w:r>
          </w:p>
        </w:tc>
        <w:tc>
          <w:tcPr>
            <w:tcW w:w="924" w:type="dxa"/>
            <w:tcBorders>
              <w:top w:val="single" w:sz="4" w:space="0" w:color="001D77"/>
              <w:left w:val="single" w:sz="4" w:space="0" w:color="001D77"/>
              <w:bottom w:val="single" w:sz="4"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1,4</w:t>
            </w:r>
          </w:p>
        </w:tc>
        <w:tc>
          <w:tcPr>
            <w:tcW w:w="959" w:type="dxa"/>
            <w:tcBorders>
              <w:top w:val="single" w:sz="4" w:space="0" w:color="001D77"/>
              <w:left w:val="single" w:sz="4" w:space="0" w:color="001D77"/>
              <w:bottom w:val="single" w:sz="4"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1,5</w:t>
            </w:r>
          </w:p>
        </w:tc>
        <w:tc>
          <w:tcPr>
            <w:tcW w:w="952" w:type="dxa"/>
            <w:tcBorders>
              <w:top w:val="single" w:sz="4" w:space="0" w:color="001D77"/>
              <w:left w:val="single" w:sz="4" w:space="0" w:color="001D77"/>
              <w:bottom w:val="single" w:sz="4"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1,3</w:t>
            </w:r>
          </w:p>
        </w:tc>
        <w:tc>
          <w:tcPr>
            <w:tcW w:w="955" w:type="dxa"/>
            <w:tcBorders>
              <w:top w:val="single" w:sz="4" w:space="0" w:color="001D77"/>
              <w:left w:val="single" w:sz="4" w:space="0" w:color="001D77"/>
              <w:bottom w:val="single" w:sz="4" w:space="0" w:color="001D77"/>
              <w:right w:val="nil"/>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3,5</w:t>
            </w:r>
          </w:p>
        </w:tc>
      </w:tr>
      <w:tr w:rsidR="00D719C8" w:rsidRPr="0059047B" w:rsidTr="00D719C8">
        <w:tc>
          <w:tcPr>
            <w:tcW w:w="2552" w:type="dxa"/>
            <w:tcBorders>
              <w:top w:val="single" w:sz="2" w:space="0" w:color="001D77"/>
              <w:left w:val="nil"/>
              <w:bottom w:val="single" w:sz="2" w:space="0" w:color="001D77"/>
              <w:right w:val="single" w:sz="2" w:space="0" w:color="001D77"/>
            </w:tcBorders>
            <w:vAlign w:val="center"/>
          </w:tcPr>
          <w:p w:rsidR="00D719C8" w:rsidRPr="0036077A" w:rsidRDefault="00D719C8" w:rsidP="00D719C8">
            <w:pPr>
              <w:spacing w:before="40" w:after="40" w:line="259" w:lineRule="auto"/>
              <w:rPr>
                <w:rFonts w:ascii="Fira Sans" w:hAnsi="Fira Sans" w:cs="Fira Sans"/>
                <w:color w:val="000000"/>
                <w:sz w:val="12"/>
                <w:szCs w:val="12"/>
              </w:rPr>
            </w:pPr>
            <w:r w:rsidRPr="00221415">
              <w:rPr>
                <w:rFonts w:ascii="Fira Sans" w:hAnsi="Fira Sans" w:cs="Fira Sans"/>
                <w:color w:val="000000"/>
                <w:sz w:val="12"/>
                <w:szCs w:val="12"/>
              </w:rPr>
              <w:t>ceny importu bezpośredniego</w:t>
            </w:r>
          </w:p>
        </w:tc>
        <w:tc>
          <w:tcPr>
            <w:tcW w:w="847" w:type="dxa"/>
            <w:tcBorders>
              <w:top w:val="single" w:sz="4" w:space="0" w:color="001D77"/>
              <w:left w:val="single" w:sz="2" w:space="0" w:color="001D77"/>
              <w:bottom w:val="single" w:sz="4"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6,3</w:t>
            </w:r>
          </w:p>
        </w:tc>
        <w:tc>
          <w:tcPr>
            <w:tcW w:w="907" w:type="dxa"/>
            <w:tcBorders>
              <w:top w:val="single" w:sz="4" w:space="0" w:color="001D77"/>
              <w:left w:val="single" w:sz="4" w:space="0" w:color="001D77"/>
              <w:bottom w:val="single" w:sz="4"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8,1</w:t>
            </w:r>
          </w:p>
        </w:tc>
        <w:tc>
          <w:tcPr>
            <w:tcW w:w="924" w:type="dxa"/>
            <w:tcBorders>
              <w:top w:val="single" w:sz="4" w:space="0" w:color="001D77"/>
              <w:left w:val="single" w:sz="4" w:space="0" w:color="001D77"/>
              <w:bottom w:val="single" w:sz="4"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5,7</w:t>
            </w:r>
          </w:p>
        </w:tc>
        <w:tc>
          <w:tcPr>
            <w:tcW w:w="959" w:type="dxa"/>
            <w:tcBorders>
              <w:top w:val="single" w:sz="4" w:space="0" w:color="001D77"/>
              <w:left w:val="single" w:sz="4" w:space="0" w:color="001D77"/>
              <w:bottom w:val="single" w:sz="4"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4,4</w:t>
            </w:r>
          </w:p>
        </w:tc>
        <w:tc>
          <w:tcPr>
            <w:tcW w:w="952" w:type="dxa"/>
            <w:tcBorders>
              <w:top w:val="single" w:sz="4" w:space="0" w:color="001D77"/>
              <w:left w:val="single" w:sz="4" w:space="0" w:color="001D77"/>
              <w:bottom w:val="single" w:sz="4"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4,9</w:t>
            </w:r>
          </w:p>
        </w:tc>
        <w:tc>
          <w:tcPr>
            <w:tcW w:w="955" w:type="dxa"/>
            <w:tcBorders>
              <w:top w:val="single" w:sz="4" w:space="0" w:color="001D77"/>
              <w:left w:val="single" w:sz="4" w:space="0" w:color="001D77"/>
              <w:bottom w:val="single" w:sz="4" w:space="0" w:color="001D77"/>
              <w:right w:val="nil"/>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10,4</w:t>
            </w:r>
          </w:p>
        </w:tc>
      </w:tr>
      <w:tr w:rsidR="00D719C8" w:rsidRPr="0059047B" w:rsidTr="00D719C8">
        <w:tc>
          <w:tcPr>
            <w:tcW w:w="2552" w:type="dxa"/>
            <w:tcBorders>
              <w:top w:val="single" w:sz="2" w:space="0" w:color="001D77"/>
              <w:left w:val="nil"/>
              <w:bottom w:val="single" w:sz="2" w:space="0" w:color="001D77"/>
              <w:right w:val="single" w:sz="2" w:space="0" w:color="001D77"/>
            </w:tcBorders>
            <w:vAlign w:val="center"/>
          </w:tcPr>
          <w:p w:rsidR="00D719C8" w:rsidRPr="0036077A" w:rsidRDefault="00D719C8" w:rsidP="00D719C8">
            <w:pPr>
              <w:spacing w:before="40" w:after="40" w:line="259" w:lineRule="auto"/>
              <w:rPr>
                <w:rFonts w:ascii="Fira Sans" w:hAnsi="Fira Sans" w:cs="Fira Sans"/>
                <w:color w:val="000000"/>
                <w:sz w:val="12"/>
                <w:szCs w:val="12"/>
              </w:rPr>
            </w:pPr>
            <w:r w:rsidRPr="00221415">
              <w:rPr>
                <w:rFonts w:ascii="Fira Sans" w:hAnsi="Fira Sans" w:cs="Fira Sans"/>
                <w:color w:val="000000"/>
                <w:sz w:val="12"/>
                <w:szCs w:val="12"/>
              </w:rPr>
              <w:t>zmiany w przepisach i wymogach prawnych</w:t>
            </w:r>
          </w:p>
        </w:tc>
        <w:tc>
          <w:tcPr>
            <w:tcW w:w="847" w:type="dxa"/>
            <w:tcBorders>
              <w:top w:val="single" w:sz="4" w:space="0" w:color="001D77"/>
              <w:left w:val="single" w:sz="2" w:space="0" w:color="001D77"/>
              <w:bottom w:val="single" w:sz="4"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3,7</w:t>
            </w:r>
          </w:p>
        </w:tc>
        <w:tc>
          <w:tcPr>
            <w:tcW w:w="907" w:type="dxa"/>
            <w:tcBorders>
              <w:top w:val="single" w:sz="4" w:space="0" w:color="001D77"/>
              <w:left w:val="single" w:sz="4" w:space="0" w:color="001D77"/>
              <w:bottom w:val="single" w:sz="4"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3,9</w:t>
            </w:r>
          </w:p>
        </w:tc>
        <w:tc>
          <w:tcPr>
            <w:tcW w:w="924" w:type="dxa"/>
            <w:tcBorders>
              <w:top w:val="single" w:sz="4" w:space="0" w:color="001D77"/>
              <w:left w:val="single" w:sz="4" w:space="0" w:color="001D77"/>
              <w:bottom w:val="single" w:sz="4"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2,6</w:t>
            </w:r>
          </w:p>
        </w:tc>
        <w:tc>
          <w:tcPr>
            <w:tcW w:w="959" w:type="dxa"/>
            <w:tcBorders>
              <w:top w:val="single" w:sz="4" w:space="0" w:color="001D77"/>
              <w:left w:val="single" w:sz="4" w:space="0" w:color="001D77"/>
              <w:bottom w:val="single" w:sz="4"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2,1</w:t>
            </w:r>
          </w:p>
        </w:tc>
        <w:tc>
          <w:tcPr>
            <w:tcW w:w="952" w:type="dxa"/>
            <w:tcBorders>
              <w:top w:val="single" w:sz="4" w:space="0" w:color="001D77"/>
              <w:left w:val="single" w:sz="4" w:space="0" w:color="001D77"/>
              <w:bottom w:val="single" w:sz="4"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3,0</w:t>
            </w:r>
          </w:p>
        </w:tc>
        <w:tc>
          <w:tcPr>
            <w:tcW w:w="955" w:type="dxa"/>
            <w:tcBorders>
              <w:top w:val="single" w:sz="4" w:space="0" w:color="001D77"/>
              <w:left w:val="single" w:sz="4" w:space="0" w:color="001D77"/>
              <w:bottom w:val="single" w:sz="4" w:space="0" w:color="001D77"/>
              <w:right w:val="nil"/>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6,7</w:t>
            </w:r>
          </w:p>
        </w:tc>
      </w:tr>
      <w:tr w:rsidR="00D719C8" w:rsidRPr="0059047B" w:rsidTr="00D719C8">
        <w:tc>
          <w:tcPr>
            <w:tcW w:w="2552" w:type="dxa"/>
            <w:tcBorders>
              <w:top w:val="single" w:sz="2" w:space="0" w:color="001D77"/>
              <w:left w:val="nil"/>
              <w:bottom w:val="single" w:sz="2" w:space="0" w:color="001D77"/>
              <w:right w:val="single" w:sz="2" w:space="0" w:color="001D77"/>
            </w:tcBorders>
            <w:vAlign w:val="center"/>
          </w:tcPr>
          <w:p w:rsidR="00D719C8" w:rsidRPr="0036077A" w:rsidRDefault="00D719C8" w:rsidP="00D719C8">
            <w:pPr>
              <w:spacing w:before="40" w:after="40" w:line="259" w:lineRule="auto"/>
              <w:rPr>
                <w:rFonts w:ascii="Fira Sans" w:hAnsi="Fira Sans" w:cs="Fira Sans"/>
                <w:color w:val="000000"/>
                <w:sz w:val="12"/>
                <w:szCs w:val="12"/>
              </w:rPr>
            </w:pPr>
            <w:r w:rsidRPr="00221415">
              <w:rPr>
                <w:rFonts w:ascii="Fira Sans" w:hAnsi="Fira Sans" w:cs="Fira Sans"/>
                <w:color w:val="000000"/>
                <w:sz w:val="12"/>
                <w:szCs w:val="12"/>
              </w:rPr>
              <w:t>koszty finansowania (kredyty, pożyczki, itp.)</w:t>
            </w:r>
          </w:p>
        </w:tc>
        <w:tc>
          <w:tcPr>
            <w:tcW w:w="847" w:type="dxa"/>
            <w:tcBorders>
              <w:top w:val="single" w:sz="4" w:space="0" w:color="001D77"/>
              <w:left w:val="single" w:sz="2" w:space="0" w:color="001D77"/>
              <w:bottom w:val="single" w:sz="4"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7,6</w:t>
            </w:r>
          </w:p>
        </w:tc>
        <w:tc>
          <w:tcPr>
            <w:tcW w:w="907" w:type="dxa"/>
            <w:tcBorders>
              <w:top w:val="single" w:sz="4" w:space="0" w:color="001D77"/>
              <w:left w:val="single" w:sz="4" w:space="0" w:color="001D77"/>
              <w:bottom w:val="single" w:sz="4"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5,6</w:t>
            </w:r>
          </w:p>
        </w:tc>
        <w:tc>
          <w:tcPr>
            <w:tcW w:w="924" w:type="dxa"/>
            <w:tcBorders>
              <w:top w:val="single" w:sz="4" w:space="0" w:color="001D77"/>
              <w:left w:val="single" w:sz="4" w:space="0" w:color="001D77"/>
              <w:bottom w:val="single" w:sz="4"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5,9</w:t>
            </w:r>
          </w:p>
        </w:tc>
        <w:tc>
          <w:tcPr>
            <w:tcW w:w="959" w:type="dxa"/>
            <w:tcBorders>
              <w:top w:val="single" w:sz="4" w:space="0" w:color="001D77"/>
              <w:left w:val="single" w:sz="4" w:space="0" w:color="001D77"/>
              <w:bottom w:val="single" w:sz="4"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4,1</w:t>
            </w:r>
          </w:p>
        </w:tc>
        <w:tc>
          <w:tcPr>
            <w:tcW w:w="952" w:type="dxa"/>
            <w:tcBorders>
              <w:top w:val="single" w:sz="4" w:space="0" w:color="001D77"/>
              <w:left w:val="single" w:sz="4" w:space="0" w:color="001D77"/>
              <w:bottom w:val="single" w:sz="4"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3,4</w:t>
            </w:r>
          </w:p>
        </w:tc>
        <w:tc>
          <w:tcPr>
            <w:tcW w:w="955" w:type="dxa"/>
            <w:tcBorders>
              <w:top w:val="single" w:sz="4" w:space="0" w:color="001D77"/>
              <w:left w:val="single" w:sz="4" w:space="0" w:color="001D77"/>
              <w:bottom w:val="single" w:sz="4" w:space="0" w:color="001D77"/>
              <w:right w:val="nil"/>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5,8</w:t>
            </w:r>
          </w:p>
        </w:tc>
      </w:tr>
      <w:tr w:rsidR="00D719C8" w:rsidRPr="0059047B" w:rsidTr="00D719C8">
        <w:tc>
          <w:tcPr>
            <w:tcW w:w="2552" w:type="dxa"/>
            <w:tcBorders>
              <w:top w:val="single" w:sz="2" w:space="0" w:color="001D77"/>
              <w:left w:val="nil"/>
              <w:bottom w:val="single" w:sz="2" w:space="0" w:color="001D77"/>
              <w:right w:val="single" w:sz="2" w:space="0" w:color="001D77"/>
            </w:tcBorders>
            <w:vAlign w:val="center"/>
          </w:tcPr>
          <w:p w:rsidR="00D719C8" w:rsidRPr="0036077A" w:rsidRDefault="00D719C8" w:rsidP="00D719C8">
            <w:pPr>
              <w:spacing w:before="40" w:after="40" w:line="259" w:lineRule="auto"/>
              <w:rPr>
                <w:rFonts w:ascii="Fira Sans" w:hAnsi="Fira Sans" w:cs="Fira Sans"/>
                <w:color w:val="000000"/>
                <w:sz w:val="12"/>
                <w:szCs w:val="12"/>
              </w:rPr>
            </w:pPr>
            <w:r w:rsidRPr="00221415">
              <w:rPr>
                <w:rFonts w:ascii="Fira Sans" w:hAnsi="Fira Sans" w:cs="Fira Sans"/>
                <w:color w:val="000000"/>
                <w:sz w:val="12"/>
                <w:szCs w:val="12"/>
              </w:rPr>
              <w:t>inne</w:t>
            </w:r>
          </w:p>
        </w:tc>
        <w:tc>
          <w:tcPr>
            <w:tcW w:w="847" w:type="dxa"/>
            <w:tcBorders>
              <w:top w:val="single" w:sz="4" w:space="0" w:color="001D77"/>
              <w:left w:val="single" w:sz="2" w:space="0" w:color="001D77"/>
              <w:bottom w:val="single" w:sz="4"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5,9</w:t>
            </w:r>
          </w:p>
        </w:tc>
        <w:tc>
          <w:tcPr>
            <w:tcW w:w="907" w:type="dxa"/>
            <w:tcBorders>
              <w:top w:val="single" w:sz="4" w:space="0" w:color="001D77"/>
              <w:left w:val="single" w:sz="4" w:space="0" w:color="001D77"/>
              <w:bottom w:val="single" w:sz="4"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5,4</w:t>
            </w:r>
          </w:p>
        </w:tc>
        <w:tc>
          <w:tcPr>
            <w:tcW w:w="924" w:type="dxa"/>
            <w:tcBorders>
              <w:top w:val="single" w:sz="4" w:space="0" w:color="001D77"/>
              <w:left w:val="single" w:sz="4" w:space="0" w:color="001D77"/>
              <w:bottom w:val="single" w:sz="4"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5,2</w:t>
            </w:r>
          </w:p>
        </w:tc>
        <w:tc>
          <w:tcPr>
            <w:tcW w:w="959" w:type="dxa"/>
            <w:tcBorders>
              <w:top w:val="single" w:sz="4" w:space="0" w:color="001D77"/>
              <w:left w:val="single" w:sz="4" w:space="0" w:color="001D77"/>
              <w:bottom w:val="single" w:sz="4"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4,3</w:t>
            </w:r>
          </w:p>
        </w:tc>
        <w:tc>
          <w:tcPr>
            <w:tcW w:w="952" w:type="dxa"/>
            <w:tcBorders>
              <w:top w:val="single" w:sz="4" w:space="0" w:color="001D77"/>
              <w:left w:val="single" w:sz="4" w:space="0" w:color="001D77"/>
              <w:bottom w:val="single" w:sz="4"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3,6</w:t>
            </w:r>
          </w:p>
        </w:tc>
        <w:tc>
          <w:tcPr>
            <w:tcW w:w="955" w:type="dxa"/>
            <w:tcBorders>
              <w:top w:val="single" w:sz="4" w:space="0" w:color="001D77"/>
              <w:left w:val="single" w:sz="4" w:space="0" w:color="001D77"/>
              <w:bottom w:val="single" w:sz="4" w:space="0" w:color="001D77"/>
              <w:right w:val="nil"/>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8,3</w:t>
            </w:r>
          </w:p>
        </w:tc>
      </w:tr>
      <w:tr w:rsidR="009E4D02" w:rsidRPr="0059047B" w:rsidTr="009E4316">
        <w:trPr>
          <w:trHeight w:val="170"/>
        </w:trPr>
        <w:tc>
          <w:tcPr>
            <w:tcW w:w="8096" w:type="dxa"/>
            <w:gridSpan w:val="7"/>
            <w:tcBorders>
              <w:top w:val="single" w:sz="2" w:space="0" w:color="001D77"/>
              <w:left w:val="nil"/>
              <w:bottom w:val="single" w:sz="4" w:space="0" w:color="C4CBF5"/>
              <w:right w:val="nil"/>
            </w:tcBorders>
            <w:shd w:val="clear" w:color="auto" w:fill="C4CBF5"/>
          </w:tcPr>
          <w:p w:rsidR="009E4D02" w:rsidRPr="00C75009" w:rsidRDefault="009E4D02" w:rsidP="009E4316">
            <w:pPr>
              <w:spacing w:line="240" w:lineRule="auto"/>
              <w:rPr>
                <w:rFonts w:ascii="Fira Sans" w:hAnsi="Fira Sans"/>
                <w:b/>
                <w:sz w:val="14"/>
                <w:szCs w:val="14"/>
              </w:rPr>
            </w:pPr>
          </w:p>
        </w:tc>
      </w:tr>
      <w:tr w:rsidR="009E4D02" w:rsidRPr="0059047B" w:rsidTr="009E4316">
        <w:tc>
          <w:tcPr>
            <w:tcW w:w="8096" w:type="dxa"/>
            <w:gridSpan w:val="7"/>
            <w:tcBorders>
              <w:top w:val="single" w:sz="4" w:space="0" w:color="C4CBF5"/>
              <w:left w:val="nil"/>
              <w:bottom w:val="single" w:sz="4" w:space="0" w:color="001D77"/>
              <w:right w:val="nil"/>
            </w:tcBorders>
          </w:tcPr>
          <w:p w:rsidR="009E4D02" w:rsidRPr="00C75009" w:rsidRDefault="009E4D02" w:rsidP="009E4316">
            <w:pPr>
              <w:tabs>
                <w:tab w:val="left" w:pos="176"/>
              </w:tabs>
              <w:spacing w:before="60" w:after="60" w:line="259" w:lineRule="auto"/>
              <w:ind w:left="176" w:hanging="176"/>
              <w:rPr>
                <w:rFonts w:ascii="Fira Sans" w:hAnsi="Fira Sans"/>
                <w:sz w:val="14"/>
                <w:szCs w:val="14"/>
              </w:rPr>
            </w:pPr>
            <w:r>
              <w:rPr>
                <w:rFonts w:ascii="Fira Sans" w:hAnsi="Fira Sans"/>
                <w:b/>
                <w:sz w:val="14"/>
                <w:szCs w:val="14"/>
              </w:rPr>
              <w:t xml:space="preserve">6. </w:t>
            </w:r>
            <w:r w:rsidRPr="00EF113B">
              <w:rPr>
                <w:rFonts w:ascii="Fira Sans" w:hAnsi="Fira Sans"/>
                <w:b/>
                <w:sz w:val="14"/>
                <w:szCs w:val="14"/>
              </w:rPr>
              <w:t>Czy obserwowane i przewidywane zmiany w warunkach finansowania przedsiębiorstwa (koszty kredytów bankowych i</w:t>
            </w:r>
            <w:r>
              <w:rPr>
                <w:rFonts w:ascii="Fira Sans" w:hAnsi="Fira Sans"/>
                <w:b/>
                <w:sz w:val="14"/>
                <w:szCs w:val="14"/>
              </w:rPr>
              <w:t> </w:t>
            </w:r>
            <w:r w:rsidRPr="00EF113B">
              <w:rPr>
                <w:rFonts w:ascii="Fira Sans" w:hAnsi="Fira Sans"/>
                <w:b/>
                <w:sz w:val="14"/>
                <w:szCs w:val="14"/>
              </w:rPr>
              <w:t>ich dostępność, kredyt kupiecki, odroczone płatności, itp.) spowodują, w najbliższych 12 miesiącach, w przypadku</w:t>
            </w:r>
            <w:r>
              <w:rPr>
                <w:rFonts w:ascii="Fira Sans" w:hAnsi="Fira Sans"/>
                <w:b/>
                <w:sz w:val="14"/>
                <w:szCs w:val="14"/>
              </w:rPr>
              <w:t>:</w:t>
            </w:r>
          </w:p>
        </w:tc>
      </w:tr>
      <w:tr w:rsidR="009E4D02" w:rsidRPr="0059047B" w:rsidTr="009E4316">
        <w:tc>
          <w:tcPr>
            <w:tcW w:w="8096" w:type="dxa"/>
            <w:gridSpan w:val="7"/>
            <w:tcBorders>
              <w:top w:val="single" w:sz="4" w:space="0" w:color="001D77"/>
              <w:left w:val="nil"/>
              <w:bottom w:val="single" w:sz="2" w:space="0" w:color="001D77"/>
              <w:right w:val="nil"/>
            </w:tcBorders>
            <w:vAlign w:val="center"/>
          </w:tcPr>
          <w:p w:rsidR="009E4D02" w:rsidRPr="00EF113B" w:rsidRDefault="009E4D02" w:rsidP="009E4316">
            <w:pPr>
              <w:spacing w:before="40" w:after="40" w:line="259" w:lineRule="auto"/>
              <w:jc w:val="center"/>
              <w:rPr>
                <w:rFonts w:ascii="Fira Sans" w:hAnsi="Fira Sans" w:cs="Fira Sans"/>
                <w:b/>
                <w:color w:val="000000"/>
                <w:sz w:val="12"/>
                <w:szCs w:val="12"/>
              </w:rPr>
            </w:pPr>
            <w:r w:rsidRPr="00EF113B">
              <w:rPr>
                <w:rFonts w:ascii="Fira Sans" w:hAnsi="Fira Sans" w:cs="Fira Sans"/>
                <w:b/>
                <w:color w:val="000000"/>
                <w:sz w:val="12"/>
                <w:szCs w:val="12"/>
              </w:rPr>
              <w:t>decyzji inwestycyjnych</w:t>
            </w:r>
          </w:p>
        </w:tc>
      </w:tr>
      <w:tr w:rsidR="00D719C8" w:rsidRPr="0059047B" w:rsidTr="00D719C8">
        <w:tc>
          <w:tcPr>
            <w:tcW w:w="2552" w:type="dxa"/>
            <w:tcBorders>
              <w:top w:val="single" w:sz="2" w:space="0" w:color="001D77"/>
              <w:left w:val="nil"/>
              <w:bottom w:val="single" w:sz="2" w:space="0" w:color="001D77"/>
              <w:right w:val="single" w:sz="2" w:space="0" w:color="001D77"/>
            </w:tcBorders>
            <w:vAlign w:val="center"/>
          </w:tcPr>
          <w:p w:rsidR="00D719C8" w:rsidRPr="0036077A" w:rsidRDefault="00D719C8" w:rsidP="00D719C8">
            <w:pPr>
              <w:spacing w:before="40" w:after="40" w:line="259" w:lineRule="auto"/>
              <w:rPr>
                <w:rFonts w:ascii="Fira Sans" w:hAnsi="Fira Sans" w:cs="Fira Sans"/>
                <w:color w:val="000000"/>
                <w:sz w:val="12"/>
                <w:szCs w:val="12"/>
              </w:rPr>
            </w:pPr>
            <w:r w:rsidRPr="00EF113B">
              <w:rPr>
                <w:rFonts w:ascii="Fira Sans" w:hAnsi="Fira Sans" w:cs="Fira Sans"/>
                <w:color w:val="000000"/>
                <w:sz w:val="12"/>
                <w:szCs w:val="12"/>
              </w:rPr>
              <w:t>odłożenie</w:t>
            </w:r>
          </w:p>
        </w:tc>
        <w:tc>
          <w:tcPr>
            <w:tcW w:w="847" w:type="dxa"/>
            <w:tcBorders>
              <w:top w:val="single" w:sz="4" w:space="0" w:color="001D77"/>
              <w:left w:val="single" w:sz="2" w:space="0" w:color="001D77"/>
              <w:bottom w:val="single" w:sz="4"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34,0</w:t>
            </w:r>
          </w:p>
        </w:tc>
        <w:tc>
          <w:tcPr>
            <w:tcW w:w="907" w:type="dxa"/>
            <w:tcBorders>
              <w:top w:val="single" w:sz="4" w:space="0" w:color="001D77"/>
              <w:left w:val="single" w:sz="4" w:space="0" w:color="001D77"/>
              <w:bottom w:val="single" w:sz="4"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36,9</w:t>
            </w:r>
          </w:p>
        </w:tc>
        <w:tc>
          <w:tcPr>
            <w:tcW w:w="924" w:type="dxa"/>
            <w:tcBorders>
              <w:top w:val="single" w:sz="4" w:space="0" w:color="001D77"/>
              <w:left w:val="single" w:sz="4" w:space="0" w:color="001D77"/>
              <w:bottom w:val="single" w:sz="4"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31,7</w:t>
            </w:r>
          </w:p>
        </w:tc>
        <w:tc>
          <w:tcPr>
            <w:tcW w:w="959" w:type="dxa"/>
            <w:tcBorders>
              <w:top w:val="single" w:sz="4" w:space="0" w:color="001D77"/>
              <w:left w:val="single" w:sz="4" w:space="0" w:color="001D77"/>
              <w:bottom w:val="single" w:sz="4"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32,9</w:t>
            </w:r>
          </w:p>
        </w:tc>
        <w:tc>
          <w:tcPr>
            <w:tcW w:w="952" w:type="dxa"/>
            <w:tcBorders>
              <w:top w:val="single" w:sz="4" w:space="0" w:color="001D77"/>
              <w:left w:val="single" w:sz="4" w:space="0" w:color="001D77"/>
              <w:bottom w:val="single" w:sz="4"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27,5</w:t>
            </w:r>
          </w:p>
        </w:tc>
        <w:tc>
          <w:tcPr>
            <w:tcW w:w="955" w:type="dxa"/>
            <w:tcBorders>
              <w:top w:val="single" w:sz="4" w:space="0" w:color="001D77"/>
              <w:left w:val="single" w:sz="4" w:space="0" w:color="001D77"/>
              <w:bottom w:val="single" w:sz="4" w:space="0" w:color="001D77"/>
              <w:right w:val="nil"/>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30,4</w:t>
            </w:r>
          </w:p>
        </w:tc>
      </w:tr>
      <w:tr w:rsidR="00D719C8" w:rsidRPr="0059047B" w:rsidTr="00D719C8">
        <w:tc>
          <w:tcPr>
            <w:tcW w:w="2552" w:type="dxa"/>
            <w:tcBorders>
              <w:top w:val="single" w:sz="2" w:space="0" w:color="001D77"/>
              <w:left w:val="nil"/>
              <w:bottom w:val="single" w:sz="2" w:space="0" w:color="001D77"/>
              <w:right w:val="single" w:sz="2" w:space="0" w:color="001D77"/>
            </w:tcBorders>
            <w:vAlign w:val="center"/>
          </w:tcPr>
          <w:p w:rsidR="00D719C8" w:rsidRPr="00221415" w:rsidRDefault="00D719C8" w:rsidP="00D719C8">
            <w:pPr>
              <w:spacing w:before="40" w:after="40" w:line="259" w:lineRule="auto"/>
              <w:rPr>
                <w:rFonts w:ascii="Fira Sans" w:hAnsi="Fira Sans" w:cs="Fira Sans"/>
                <w:color w:val="000000"/>
                <w:sz w:val="12"/>
                <w:szCs w:val="12"/>
              </w:rPr>
            </w:pPr>
            <w:r w:rsidRPr="00EF113B">
              <w:rPr>
                <w:rFonts w:ascii="Fira Sans" w:hAnsi="Fira Sans" w:cs="Fira Sans"/>
                <w:color w:val="000000"/>
                <w:sz w:val="12"/>
                <w:szCs w:val="12"/>
              </w:rPr>
              <w:t>przyspieszenie</w:t>
            </w:r>
          </w:p>
        </w:tc>
        <w:tc>
          <w:tcPr>
            <w:tcW w:w="847" w:type="dxa"/>
            <w:tcBorders>
              <w:top w:val="single" w:sz="4" w:space="0" w:color="001D77"/>
              <w:left w:val="single" w:sz="2" w:space="0" w:color="001D77"/>
              <w:bottom w:val="single" w:sz="4"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5,3</w:t>
            </w:r>
          </w:p>
        </w:tc>
        <w:tc>
          <w:tcPr>
            <w:tcW w:w="907" w:type="dxa"/>
            <w:tcBorders>
              <w:top w:val="single" w:sz="4" w:space="0" w:color="001D77"/>
              <w:left w:val="single" w:sz="4" w:space="0" w:color="001D77"/>
              <w:bottom w:val="single" w:sz="4"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2,8</w:t>
            </w:r>
          </w:p>
        </w:tc>
        <w:tc>
          <w:tcPr>
            <w:tcW w:w="924" w:type="dxa"/>
            <w:tcBorders>
              <w:top w:val="single" w:sz="4" w:space="0" w:color="001D77"/>
              <w:left w:val="single" w:sz="4" w:space="0" w:color="001D77"/>
              <w:bottom w:val="single" w:sz="4"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1,4</w:t>
            </w:r>
          </w:p>
        </w:tc>
        <w:tc>
          <w:tcPr>
            <w:tcW w:w="959" w:type="dxa"/>
            <w:tcBorders>
              <w:top w:val="single" w:sz="4" w:space="0" w:color="001D77"/>
              <w:left w:val="single" w:sz="4" w:space="0" w:color="001D77"/>
              <w:bottom w:val="single" w:sz="4"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2,7</w:t>
            </w:r>
          </w:p>
        </w:tc>
        <w:tc>
          <w:tcPr>
            <w:tcW w:w="952" w:type="dxa"/>
            <w:tcBorders>
              <w:top w:val="single" w:sz="4" w:space="0" w:color="001D77"/>
              <w:left w:val="single" w:sz="4" w:space="0" w:color="001D77"/>
              <w:bottom w:val="single" w:sz="4"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3,3</w:t>
            </w:r>
          </w:p>
        </w:tc>
        <w:tc>
          <w:tcPr>
            <w:tcW w:w="955" w:type="dxa"/>
            <w:tcBorders>
              <w:top w:val="single" w:sz="4" w:space="0" w:color="001D77"/>
              <w:left w:val="single" w:sz="4" w:space="0" w:color="001D77"/>
              <w:bottom w:val="single" w:sz="4" w:space="0" w:color="001D77"/>
              <w:right w:val="nil"/>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1,5</w:t>
            </w:r>
          </w:p>
        </w:tc>
      </w:tr>
      <w:tr w:rsidR="00D719C8" w:rsidRPr="0059047B" w:rsidTr="00D719C8">
        <w:tc>
          <w:tcPr>
            <w:tcW w:w="2552" w:type="dxa"/>
            <w:tcBorders>
              <w:top w:val="single" w:sz="2" w:space="0" w:color="001D77"/>
              <w:left w:val="nil"/>
              <w:bottom w:val="single" w:sz="2" w:space="0" w:color="001D77"/>
              <w:right w:val="single" w:sz="2" w:space="0" w:color="001D77"/>
            </w:tcBorders>
            <w:vAlign w:val="center"/>
          </w:tcPr>
          <w:p w:rsidR="00D719C8" w:rsidRPr="0036077A" w:rsidRDefault="00D719C8" w:rsidP="00D719C8">
            <w:pPr>
              <w:spacing w:before="40" w:after="40" w:line="259" w:lineRule="auto"/>
              <w:rPr>
                <w:rFonts w:ascii="Fira Sans" w:hAnsi="Fira Sans" w:cs="Fira Sans"/>
                <w:color w:val="000000"/>
                <w:sz w:val="12"/>
                <w:szCs w:val="12"/>
              </w:rPr>
            </w:pPr>
            <w:r w:rsidRPr="00EF113B">
              <w:rPr>
                <w:rFonts w:ascii="Fira Sans" w:hAnsi="Fira Sans" w:cs="Fira Sans"/>
                <w:color w:val="000000"/>
                <w:sz w:val="12"/>
                <w:szCs w:val="12"/>
              </w:rPr>
              <w:t>nie mam zdania</w:t>
            </w:r>
          </w:p>
        </w:tc>
        <w:tc>
          <w:tcPr>
            <w:tcW w:w="847" w:type="dxa"/>
            <w:tcBorders>
              <w:top w:val="single" w:sz="4" w:space="0" w:color="001D77"/>
              <w:left w:val="single" w:sz="2" w:space="0" w:color="001D77"/>
              <w:bottom w:val="single" w:sz="4"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60,7</w:t>
            </w:r>
          </w:p>
        </w:tc>
        <w:tc>
          <w:tcPr>
            <w:tcW w:w="907" w:type="dxa"/>
            <w:tcBorders>
              <w:top w:val="single" w:sz="4" w:space="0" w:color="001D77"/>
              <w:left w:val="single" w:sz="4" w:space="0" w:color="001D77"/>
              <w:bottom w:val="single" w:sz="4"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60,3</w:t>
            </w:r>
          </w:p>
        </w:tc>
        <w:tc>
          <w:tcPr>
            <w:tcW w:w="924" w:type="dxa"/>
            <w:tcBorders>
              <w:top w:val="single" w:sz="4" w:space="0" w:color="001D77"/>
              <w:left w:val="single" w:sz="4" w:space="0" w:color="001D77"/>
              <w:bottom w:val="single" w:sz="4"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66,9</w:t>
            </w:r>
          </w:p>
        </w:tc>
        <w:tc>
          <w:tcPr>
            <w:tcW w:w="959" w:type="dxa"/>
            <w:tcBorders>
              <w:top w:val="single" w:sz="4" w:space="0" w:color="001D77"/>
              <w:left w:val="single" w:sz="4" w:space="0" w:color="001D77"/>
              <w:bottom w:val="single" w:sz="4"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64,4</w:t>
            </w:r>
          </w:p>
        </w:tc>
        <w:tc>
          <w:tcPr>
            <w:tcW w:w="952" w:type="dxa"/>
            <w:tcBorders>
              <w:top w:val="single" w:sz="4" w:space="0" w:color="001D77"/>
              <w:left w:val="single" w:sz="4" w:space="0" w:color="001D77"/>
              <w:bottom w:val="single" w:sz="4"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69,2</w:t>
            </w:r>
          </w:p>
        </w:tc>
        <w:tc>
          <w:tcPr>
            <w:tcW w:w="955" w:type="dxa"/>
            <w:tcBorders>
              <w:top w:val="single" w:sz="4" w:space="0" w:color="001D77"/>
              <w:left w:val="single" w:sz="4" w:space="0" w:color="001D77"/>
              <w:bottom w:val="single" w:sz="4" w:space="0" w:color="001D77"/>
              <w:right w:val="nil"/>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68,1</w:t>
            </w:r>
          </w:p>
        </w:tc>
      </w:tr>
      <w:tr w:rsidR="009E4D02" w:rsidRPr="0059047B" w:rsidTr="009E4316">
        <w:tc>
          <w:tcPr>
            <w:tcW w:w="8096" w:type="dxa"/>
            <w:gridSpan w:val="7"/>
            <w:tcBorders>
              <w:top w:val="single" w:sz="4" w:space="0" w:color="001D77"/>
              <w:left w:val="nil"/>
              <w:bottom w:val="single" w:sz="2" w:space="0" w:color="001D77"/>
              <w:right w:val="nil"/>
            </w:tcBorders>
            <w:vAlign w:val="center"/>
          </w:tcPr>
          <w:p w:rsidR="009E4D02" w:rsidRPr="00EF113B" w:rsidRDefault="009E4D02" w:rsidP="009E4316">
            <w:pPr>
              <w:spacing w:before="40" w:after="40" w:line="259" w:lineRule="auto"/>
              <w:jc w:val="center"/>
              <w:rPr>
                <w:rFonts w:ascii="Fira Sans" w:hAnsi="Fira Sans" w:cs="Fira Sans"/>
                <w:b/>
                <w:color w:val="000000"/>
                <w:sz w:val="12"/>
                <w:szCs w:val="12"/>
              </w:rPr>
            </w:pPr>
            <w:r w:rsidRPr="00EF113B">
              <w:rPr>
                <w:rFonts w:ascii="Fira Sans" w:hAnsi="Fira Sans" w:cs="Fira Sans"/>
                <w:b/>
                <w:color w:val="000000"/>
                <w:sz w:val="12"/>
                <w:szCs w:val="12"/>
              </w:rPr>
              <w:t>produkcji/sprzedaży</w:t>
            </w:r>
          </w:p>
        </w:tc>
      </w:tr>
      <w:tr w:rsidR="00D719C8" w:rsidRPr="0059047B" w:rsidTr="00D719C8">
        <w:tc>
          <w:tcPr>
            <w:tcW w:w="2552" w:type="dxa"/>
            <w:tcBorders>
              <w:top w:val="single" w:sz="2" w:space="0" w:color="001D77"/>
              <w:left w:val="nil"/>
              <w:bottom w:val="single" w:sz="2" w:space="0" w:color="001D77"/>
              <w:right w:val="single" w:sz="2" w:space="0" w:color="001D77"/>
            </w:tcBorders>
            <w:vAlign w:val="center"/>
          </w:tcPr>
          <w:p w:rsidR="00D719C8" w:rsidRPr="0036077A" w:rsidRDefault="00D719C8" w:rsidP="00D719C8">
            <w:pPr>
              <w:spacing w:before="40" w:after="40" w:line="259" w:lineRule="auto"/>
              <w:rPr>
                <w:rFonts w:ascii="Fira Sans" w:hAnsi="Fira Sans" w:cs="Fira Sans"/>
                <w:color w:val="000000"/>
                <w:sz w:val="12"/>
                <w:szCs w:val="12"/>
              </w:rPr>
            </w:pPr>
            <w:r w:rsidRPr="00EF113B">
              <w:rPr>
                <w:rFonts w:ascii="Fira Sans" w:hAnsi="Fira Sans" w:cs="Fira Sans"/>
                <w:color w:val="000000"/>
                <w:sz w:val="12"/>
                <w:szCs w:val="12"/>
              </w:rPr>
              <w:t>ograniczenie</w:t>
            </w:r>
          </w:p>
        </w:tc>
        <w:tc>
          <w:tcPr>
            <w:tcW w:w="847" w:type="dxa"/>
            <w:tcBorders>
              <w:top w:val="single" w:sz="4" w:space="0" w:color="001D77"/>
              <w:left w:val="single" w:sz="2" w:space="0" w:color="001D77"/>
              <w:bottom w:val="single" w:sz="4"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21,1</w:t>
            </w:r>
          </w:p>
        </w:tc>
        <w:tc>
          <w:tcPr>
            <w:tcW w:w="907" w:type="dxa"/>
            <w:tcBorders>
              <w:top w:val="single" w:sz="4" w:space="0" w:color="001D77"/>
              <w:left w:val="single" w:sz="4" w:space="0" w:color="001D77"/>
              <w:bottom w:val="single" w:sz="4"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24,0</w:t>
            </w:r>
          </w:p>
        </w:tc>
        <w:tc>
          <w:tcPr>
            <w:tcW w:w="924" w:type="dxa"/>
            <w:tcBorders>
              <w:top w:val="single" w:sz="4" w:space="0" w:color="001D77"/>
              <w:left w:val="single" w:sz="4" w:space="0" w:color="001D77"/>
              <w:bottom w:val="single" w:sz="4"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21,7</w:t>
            </w:r>
          </w:p>
        </w:tc>
        <w:tc>
          <w:tcPr>
            <w:tcW w:w="959" w:type="dxa"/>
            <w:tcBorders>
              <w:top w:val="single" w:sz="4" w:space="0" w:color="001D77"/>
              <w:left w:val="single" w:sz="4" w:space="0" w:color="001D77"/>
              <w:bottom w:val="single" w:sz="4"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23,0</w:t>
            </w:r>
          </w:p>
        </w:tc>
        <w:tc>
          <w:tcPr>
            <w:tcW w:w="952" w:type="dxa"/>
            <w:tcBorders>
              <w:top w:val="single" w:sz="4" w:space="0" w:color="001D77"/>
              <w:left w:val="single" w:sz="4" w:space="0" w:color="001D77"/>
              <w:bottom w:val="single" w:sz="4"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18,8</w:t>
            </w:r>
          </w:p>
        </w:tc>
        <w:tc>
          <w:tcPr>
            <w:tcW w:w="955" w:type="dxa"/>
            <w:tcBorders>
              <w:top w:val="single" w:sz="4" w:space="0" w:color="001D77"/>
              <w:left w:val="single" w:sz="4" w:space="0" w:color="001D77"/>
              <w:bottom w:val="single" w:sz="4" w:space="0" w:color="001D77"/>
              <w:right w:val="nil"/>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22,2</w:t>
            </w:r>
          </w:p>
        </w:tc>
      </w:tr>
      <w:tr w:rsidR="00D719C8" w:rsidRPr="0059047B" w:rsidTr="00D719C8">
        <w:tc>
          <w:tcPr>
            <w:tcW w:w="2552" w:type="dxa"/>
            <w:tcBorders>
              <w:top w:val="single" w:sz="2" w:space="0" w:color="001D77"/>
              <w:left w:val="nil"/>
              <w:bottom w:val="single" w:sz="2" w:space="0" w:color="001D77"/>
              <w:right w:val="single" w:sz="2" w:space="0" w:color="001D77"/>
            </w:tcBorders>
            <w:vAlign w:val="center"/>
          </w:tcPr>
          <w:p w:rsidR="00D719C8" w:rsidRPr="00221415" w:rsidRDefault="00D719C8" w:rsidP="00D719C8">
            <w:pPr>
              <w:spacing w:before="40" w:after="40" w:line="259" w:lineRule="auto"/>
              <w:rPr>
                <w:rFonts w:ascii="Fira Sans" w:hAnsi="Fira Sans" w:cs="Fira Sans"/>
                <w:color w:val="000000"/>
                <w:sz w:val="12"/>
                <w:szCs w:val="12"/>
              </w:rPr>
            </w:pPr>
            <w:r w:rsidRPr="00EF113B">
              <w:rPr>
                <w:rFonts w:ascii="Fira Sans" w:hAnsi="Fira Sans" w:cs="Fira Sans"/>
                <w:color w:val="000000"/>
                <w:sz w:val="12"/>
                <w:szCs w:val="12"/>
              </w:rPr>
              <w:t>wzrost</w:t>
            </w:r>
          </w:p>
        </w:tc>
        <w:tc>
          <w:tcPr>
            <w:tcW w:w="847" w:type="dxa"/>
            <w:tcBorders>
              <w:top w:val="single" w:sz="4" w:space="0" w:color="001D77"/>
              <w:left w:val="single" w:sz="2" w:space="0" w:color="001D77"/>
              <w:bottom w:val="single" w:sz="4"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7,0</w:t>
            </w:r>
          </w:p>
        </w:tc>
        <w:tc>
          <w:tcPr>
            <w:tcW w:w="907" w:type="dxa"/>
            <w:tcBorders>
              <w:top w:val="single" w:sz="4" w:space="0" w:color="001D77"/>
              <w:left w:val="single" w:sz="4" w:space="0" w:color="001D77"/>
              <w:bottom w:val="single" w:sz="4"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7,4</w:t>
            </w:r>
          </w:p>
        </w:tc>
        <w:tc>
          <w:tcPr>
            <w:tcW w:w="924" w:type="dxa"/>
            <w:tcBorders>
              <w:top w:val="single" w:sz="4" w:space="0" w:color="001D77"/>
              <w:left w:val="single" w:sz="4" w:space="0" w:color="001D77"/>
              <w:bottom w:val="single" w:sz="4"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6,1</w:t>
            </w:r>
          </w:p>
        </w:tc>
        <w:tc>
          <w:tcPr>
            <w:tcW w:w="959" w:type="dxa"/>
            <w:tcBorders>
              <w:top w:val="single" w:sz="4" w:space="0" w:color="001D77"/>
              <w:left w:val="single" w:sz="4" w:space="0" w:color="001D77"/>
              <w:bottom w:val="single" w:sz="4"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6,1</w:t>
            </w:r>
          </w:p>
        </w:tc>
        <w:tc>
          <w:tcPr>
            <w:tcW w:w="952" w:type="dxa"/>
            <w:tcBorders>
              <w:top w:val="single" w:sz="4" w:space="0" w:color="001D77"/>
              <w:left w:val="single" w:sz="4" w:space="0" w:color="001D77"/>
              <w:bottom w:val="single" w:sz="4"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3,7</w:t>
            </w:r>
          </w:p>
        </w:tc>
        <w:tc>
          <w:tcPr>
            <w:tcW w:w="955" w:type="dxa"/>
            <w:tcBorders>
              <w:top w:val="single" w:sz="4" w:space="0" w:color="001D77"/>
              <w:left w:val="single" w:sz="4" w:space="0" w:color="001D77"/>
              <w:bottom w:val="single" w:sz="4" w:space="0" w:color="001D77"/>
              <w:right w:val="nil"/>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6,1</w:t>
            </w:r>
          </w:p>
        </w:tc>
      </w:tr>
      <w:tr w:rsidR="00D719C8" w:rsidRPr="0059047B" w:rsidTr="00D719C8">
        <w:tc>
          <w:tcPr>
            <w:tcW w:w="2552" w:type="dxa"/>
            <w:tcBorders>
              <w:top w:val="single" w:sz="2" w:space="0" w:color="001D77"/>
              <w:left w:val="nil"/>
              <w:bottom w:val="single" w:sz="2" w:space="0" w:color="001D77"/>
              <w:right w:val="single" w:sz="2" w:space="0" w:color="001D77"/>
            </w:tcBorders>
            <w:vAlign w:val="center"/>
          </w:tcPr>
          <w:p w:rsidR="00D719C8" w:rsidRPr="0036077A" w:rsidRDefault="00D719C8" w:rsidP="00D719C8">
            <w:pPr>
              <w:spacing w:before="40" w:after="40" w:line="259" w:lineRule="auto"/>
              <w:rPr>
                <w:rFonts w:ascii="Fira Sans" w:hAnsi="Fira Sans" w:cs="Fira Sans"/>
                <w:color w:val="000000"/>
                <w:sz w:val="12"/>
                <w:szCs w:val="12"/>
              </w:rPr>
            </w:pPr>
            <w:r w:rsidRPr="00EF113B">
              <w:rPr>
                <w:rFonts w:ascii="Fira Sans" w:hAnsi="Fira Sans" w:cs="Fira Sans"/>
                <w:color w:val="000000"/>
                <w:sz w:val="12"/>
                <w:szCs w:val="12"/>
              </w:rPr>
              <w:t>nie mam zdania</w:t>
            </w:r>
          </w:p>
        </w:tc>
        <w:tc>
          <w:tcPr>
            <w:tcW w:w="847" w:type="dxa"/>
            <w:tcBorders>
              <w:top w:val="single" w:sz="4" w:space="0" w:color="001D77"/>
              <w:left w:val="single" w:sz="2" w:space="0" w:color="001D77"/>
              <w:bottom w:val="single" w:sz="4"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71,9</w:t>
            </w:r>
          </w:p>
        </w:tc>
        <w:tc>
          <w:tcPr>
            <w:tcW w:w="907" w:type="dxa"/>
            <w:tcBorders>
              <w:top w:val="single" w:sz="4" w:space="0" w:color="001D77"/>
              <w:left w:val="single" w:sz="4" w:space="0" w:color="001D77"/>
              <w:bottom w:val="single" w:sz="4"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68,6</w:t>
            </w:r>
          </w:p>
        </w:tc>
        <w:tc>
          <w:tcPr>
            <w:tcW w:w="924" w:type="dxa"/>
            <w:tcBorders>
              <w:top w:val="single" w:sz="4" w:space="0" w:color="001D77"/>
              <w:left w:val="single" w:sz="4" w:space="0" w:color="001D77"/>
              <w:bottom w:val="single" w:sz="4"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72,2</w:t>
            </w:r>
          </w:p>
        </w:tc>
        <w:tc>
          <w:tcPr>
            <w:tcW w:w="959" w:type="dxa"/>
            <w:tcBorders>
              <w:top w:val="single" w:sz="4" w:space="0" w:color="001D77"/>
              <w:left w:val="single" w:sz="4" w:space="0" w:color="001D77"/>
              <w:bottom w:val="single" w:sz="4"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70,9</w:t>
            </w:r>
          </w:p>
        </w:tc>
        <w:tc>
          <w:tcPr>
            <w:tcW w:w="952" w:type="dxa"/>
            <w:tcBorders>
              <w:top w:val="single" w:sz="4" w:space="0" w:color="001D77"/>
              <w:left w:val="single" w:sz="4" w:space="0" w:color="001D77"/>
              <w:bottom w:val="single" w:sz="4"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77,5</w:t>
            </w:r>
          </w:p>
        </w:tc>
        <w:tc>
          <w:tcPr>
            <w:tcW w:w="955" w:type="dxa"/>
            <w:tcBorders>
              <w:top w:val="single" w:sz="4" w:space="0" w:color="001D77"/>
              <w:left w:val="single" w:sz="4" w:space="0" w:color="001D77"/>
              <w:bottom w:val="single" w:sz="4" w:space="0" w:color="001D77"/>
              <w:right w:val="nil"/>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71,7</w:t>
            </w:r>
          </w:p>
        </w:tc>
      </w:tr>
      <w:tr w:rsidR="009E4D02" w:rsidRPr="0059047B" w:rsidTr="009E4316">
        <w:tc>
          <w:tcPr>
            <w:tcW w:w="8096" w:type="dxa"/>
            <w:gridSpan w:val="7"/>
            <w:tcBorders>
              <w:top w:val="single" w:sz="4" w:space="0" w:color="001D77"/>
              <w:left w:val="nil"/>
              <w:bottom w:val="single" w:sz="2" w:space="0" w:color="001D77"/>
              <w:right w:val="nil"/>
            </w:tcBorders>
            <w:vAlign w:val="center"/>
          </w:tcPr>
          <w:p w:rsidR="009E4D02" w:rsidRPr="00EF113B" w:rsidRDefault="009E4D02" w:rsidP="009E4316">
            <w:pPr>
              <w:spacing w:before="40" w:after="40" w:line="259" w:lineRule="auto"/>
              <w:jc w:val="center"/>
              <w:rPr>
                <w:rFonts w:ascii="Fira Sans" w:hAnsi="Fira Sans" w:cs="Fira Sans"/>
                <w:b/>
                <w:color w:val="000000"/>
                <w:sz w:val="12"/>
                <w:szCs w:val="12"/>
              </w:rPr>
            </w:pPr>
            <w:r w:rsidRPr="00EF113B">
              <w:rPr>
                <w:rFonts w:ascii="Fira Sans" w:hAnsi="Fira Sans" w:cs="Fira Sans"/>
                <w:b/>
                <w:color w:val="000000"/>
                <w:sz w:val="12"/>
                <w:szCs w:val="12"/>
              </w:rPr>
              <w:t>zatrudnienia</w:t>
            </w:r>
          </w:p>
        </w:tc>
      </w:tr>
      <w:tr w:rsidR="00D719C8" w:rsidRPr="0059047B" w:rsidTr="00D719C8">
        <w:tc>
          <w:tcPr>
            <w:tcW w:w="2552" w:type="dxa"/>
            <w:tcBorders>
              <w:top w:val="single" w:sz="2" w:space="0" w:color="001D77"/>
              <w:left w:val="nil"/>
              <w:bottom w:val="single" w:sz="2" w:space="0" w:color="001D77"/>
              <w:right w:val="single" w:sz="2" w:space="0" w:color="001D77"/>
            </w:tcBorders>
            <w:vAlign w:val="center"/>
          </w:tcPr>
          <w:p w:rsidR="00D719C8" w:rsidRPr="0036077A" w:rsidRDefault="00D719C8" w:rsidP="00D719C8">
            <w:pPr>
              <w:spacing w:before="40" w:after="40" w:line="259" w:lineRule="auto"/>
              <w:rPr>
                <w:rFonts w:ascii="Fira Sans" w:hAnsi="Fira Sans" w:cs="Fira Sans"/>
                <w:color w:val="000000"/>
                <w:sz w:val="12"/>
                <w:szCs w:val="12"/>
              </w:rPr>
            </w:pPr>
            <w:r w:rsidRPr="00EF113B">
              <w:rPr>
                <w:rFonts w:ascii="Fira Sans" w:hAnsi="Fira Sans" w:cs="Fira Sans"/>
                <w:color w:val="000000"/>
                <w:sz w:val="12"/>
                <w:szCs w:val="12"/>
              </w:rPr>
              <w:t>ograniczenie</w:t>
            </w:r>
          </w:p>
        </w:tc>
        <w:tc>
          <w:tcPr>
            <w:tcW w:w="847" w:type="dxa"/>
            <w:tcBorders>
              <w:top w:val="single" w:sz="4" w:space="0" w:color="001D77"/>
              <w:left w:val="single" w:sz="2" w:space="0" w:color="001D77"/>
              <w:bottom w:val="single" w:sz="4"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27,0</w:t>
            </w:r>
          </w:p>
        </w:tc>
        <w:tc>
          <w:tcPr>
            <w:tcW w:w="907" w:type="dxa"/>
            <w:tcBorders>
              <w:top w:val="single" w:sz="4" w:space="0" w:color="001D77"/>
              <w:left w:val="single" w:sz="4" w:space="0" w:color="001D77"/>
              <w:bottom w:val="single" w:sz="4"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27,7</w:t>
            </w:r>
          </w:p>
        </w:tc>
        <w:tc>
          <w:tcPr>
            <w:tcW w:w="924" w:type="dxa"/>
            <w:tcBorders>
              <w:top w:val="single" w:sz="4" w:space="0" w:color="001D77"/>
              <w:left w:val="single" w:sz="4" w:space="0" w:color="001D77"/>
              <w:bottom w:val="single" w:sz="4"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26,7</w:t>
            </w:r>
          </w:p>
        </w:tc>
        <w:tc>
          <w:tcPr>
            <w:tcW w:w="959" w:type="dxa"/>
            <w:tcBorders>
              <w:top w:val="single" w:sz="4" w:space="0" w:color="001D77"/>
              <w:left w:val="single" w:sz="4" w:space="0" w:color="001D77"/>
              <w:bottom w:val="single" w:sz="4"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27,7</w:t>
            </w:r>
          </w:p>
        </w:tc>
        <w:tc>
          <w:tcPr>
            <w:tcW w:w="952" w:type="dxa"/>
            <w:tcBorders>
              <w:top w:val="single" w:sz="4" w:space="0" w:color="001D77"/>
              <w:left w:val="single" w:sz="4" w:space="0" w:color="001D77"/>
              <w:bottom w:val="single" w:sz="4"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24,5</w:t>
            </w:r>
          </w:p>
        </w:tc>
        <w:tc>
          <w:tcPr>
            <w:tcW w:w="955" w:type="dxa"/>
            <w:tcBorders>
              <w:top w:val="single" w:sz="4" w:space="0" w:color="001D77"/>
              <w:left w:val="single" w:sz="4" w:space="0" w:color="001D77"/>
              <w:bottom w:val="single" w:sz="4" w:space="0" w:color="001D77"/>
              <w:right w:val="nil"/>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24,8</w:t>
            </w:r>
          </w:p>
        </w:tc>
      </w:tr>
      <w:tr w:rsidR="00D719C8" w:rsidRPr="0059047B" w:rsidTr="00D719C8">
        <w:tc>
          <w:tcPr>
            <w:tcW w:w="2552" w:type="dxa"/>
            <w:tcBorders>
              <w:top w:val="single" w:sz="2" w:space="0" w:color="001D77"/>
              <w:left w:val="nil"/>
              <w:bottom w:val="single" w:sz="2" w:space="0" w:color="001D77"/>
              <w:right w:val="single" w:sz="2" w:space="0" w:color="001D77"/>
            </w:tcBorders>
            <w:vAlign w:val="center"/>
          </w:tcPr>
          <w:p w:rsidR="00D719C8" w:rsidRPr="00221415" w:rsidRDefault="00D719C8" w:rsidP="00D719C8">
            <w:pPr>
              <w:spacing w:before="40" w:after="40" w:line="259" w:lineRule="auto"/>
              <w:rPr>
                <w:rFonts w:ascii="Fira Sans" w:hAnsi="Fira Sans" w:cs="Fira Sans"/>
                <w:color w:val="000000"/>
                <w:sz w:val="12"/>
                <w:szCs w:val="12"/>
              </w:rPr>
            </w:pPr>
            <w:r w:rsidRPr="00EF113B">
              <w:rPr>
                <w:rFonts w:ascii="Fira Sans" w:hAnsi="Fira Sans" w:cs="Fira Sans"/>
                <w:color w:val="000000"/>
                <w:sz w:val="12"/>
                <w:szCs w:val="12"/>
              </w:rPr>
              <w:t>wzrost</w:t>
            </w:r>
          </w:p>
        </w:tc>
        <w:tc>
          <w:tcPr>
            <w:tcW w:w="847" w:type="dxa"/>
            <w:tcBorders>
              <w:top w:val="single" w:sz="4" w:space="0" w:color="001D77"/>
              <w:left w:val="single" w:sz="2" w:space="0" w:color="001D77"/>
              <w:bottom w:val="single" w:sz="4"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5,6</w:t>
            </w:r>
          </w:p>
        </w:tc>
        <w:tc>
          <w:tcPr>
            <w:tcW w:w="907" w:type="dxa"/>
            <w:tcBorders>
              <w:top w:val="single" w:sz="4" w:space="0" w:color="001D77"/>
              <w:left w:val="single" w:sz="4" w:space="0" w:color="001D77"/>
              <w:bottom w:val="single" w:sz="4"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6,4</w:t>
            </w:r>
          </w:p>
        </w:tc>
        <w:tc>
          <w:tcPr>
            <w:tcW w:w="924" w:type="dxa"/>
            <w:tcBorders>
              <w:top w:val="single" w:sz="4" w:space="0" w:color="001D77"/>
              <w:left w:val="single" w:sz="4" w:space="0" w:color="001D77"/>
              <w:bottom w:val="single" w:sz="4"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4,7</w:t>
            </w:r>
          </w:p>
        </w:tc>
        <w:tc>
          <w:tcPr>
            <w:tcW w:w="959" w:type="dxa"/>
            <w:tcBorders>
              <w:top w:val="single" w:sz="4" w:space="0" w:color="001D77"/>
              <w:left w:val="single" w:sz="4" w:space="0" w:color="001D77"/>
              <w:bottom w:val="single" w:sz="4"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5,8</w:t>
            </w:r>
          </w:p>
        </w:tc>
        <w:tc>
          <w:tcPr>
            <w:tcW w:w="952" w:type="dxa"/>
            <w:tcBorders>
              <w:top w:val="single" w:sz="4" w:space="0" w:color="001D77"/>
              <w:left w:val="single" w:sz="4" w:space="0" w:color="001D77"/>
              <w:bottom w:val="single" w:sz="4"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4,6</w:t>
            </w:r>
          </w:p>
        </w:tc>
        <w:tc>
          <w:tcPr>
            <w:tcW w:w="955" w:type="dxa"/>
            <w:tcBorders>
              <w:top w:val="single" w:sz="4" w:space="0" w:color="001D77"/>
              <w:left w:val="single" w:sz="4" w:space="0" w:color="001D77"/>
              <w:bottom w:val="single" w:sz="4" w:space="0" w:color="001D77"/>
              <w:right w:val="nil"/>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5,4</w:t>
            </w:r>
          </w:p>
        </w:tc>
      </w:tr>
      <w:tr w:rsidR="00D719C8" w:rsidRPr="0059047B" w:rsidTr="00D719C8">
        <w:tc>
          <w:tcPr>
            <w:tcW w:w="2552" w:type="dxa"/>
            <w:tcBorders>
              <w:top w:val="single" w:sz="2" w:space="0" w:color="001D77"/>
              <w:left w:val="nil"/>
              <w:bottom w:val="single" w:sz="2" w:space="0" w:color="001D77"/>
              <w:right w:val="single" w:sz="2" w:space="0" w:color="001D77"/>
            </w:tcBorders>
            <w:vAlign w:val="center"/>
          </w:tcPr>
          <w:p w:rsidR="00D719C8" w:rsidRPr="0036077A" w:rsidRDefault="00D719C8" w:rsidP="00D719C8">
            <w:pPr>
              <w:spacing w:before="40" w:after="40" w:line="259" w:lineRule="auto"/>
              <w:rPr>
                <w:rFonts w:ascii="Fira Sans" w:hAnsi="Fira Sans" w:cs="Fira Sans"/>
                <w:color w:val="000000"/>
                <w:sz w:val="12"/>
                <w:szCs w:val="12"/>
              </w:rPr>
            </w:pPr>
            <w:r w:rsidRPr="00EF113B">
              <w:rPr>
                <w:rFonts w:ascii="Fira Sans" w:hAnsi="Fira Sans" w:cs="Fira Sans"/>
                <w:color w:val="000000"/>
                <w:sz w:val="12"/>
                <w:szCs w:val="12"/>
              </w:rPr>
              <w:t>nie mam zdania</w:t>
            </w:r>
          </w:p>
        </w:tc>
        <w:tc>
          <w:tcPr>
            <w:tcW w:w="847" w:type="dxa"/>
            <w:tcBorders>
              <w:top w:val="single" w:sz="4" w:space="0" w:color="001D77"/>
              <w:left w:val="single" w:sz="2" w:space="0" w:color="001D77"/>
              <w:bottom w:val="single" w:sz="4"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67,4</w:t>
            </w:r>
          </w:p>
        </w:tc>
        <w:tc>
          <w:tcPr>
            <w:tcW w:w="907" w:type="dxa"/>
            <w:tcBorders>
              <w:top w:val="single" w:sz="4" w:space="0" w:color="001D77"/>
              <w:left w:val="single" w:sz="4" w:space="0" w:color="001D77"/>
              <w:bottom w:val="single" w:sz="4"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65,9</w:t>
            </w:r>
          </w:p>
        </w:tc>
        <w:tc>
          <w:tcPr>
            <w:tcW w:w="924" w:type="dxa"/>
            <w:tcBorders>
              <w:top w:val="single" w:sz="4" w:space="0" w:color="001D77"/>
              <w:left w:val="single" w:sz="4" w:space="0" w:color="001D77"/>
              <w:bottom w:val="single" w:sz="4"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68,6</w:t>
            </w:r>
          </w:p>
        </w:tc>
        <w:tc>
          <w:tcPr>
            <w:tcW w:w="959" w:type="dxa"/>
            <w:tcBorders>
              <w:top w:val="single" w:sz="4" w:space="0" w:color="001D77"/>
              <w:left w:val="single" w:sz="4" w:space="0" w:color="001D77"/>
              <w:bottom w:val="single" w:sz="4"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66,5</w:t>
            </w:r>
          </w:p>
        </w:tc>
        <w:tc>
          <w:tcPr>
            <w:tcW w:w="952" w:type="dxa"/>
            <w:tcBorders>
              <w:top w:val="single" w:sz="4" w:space="0" w:color="001D77"/>
              <w:left w:val="single" w:sz="4" w:space="0" w:color="001D77"/>
              <w:bottom w:val="single" w:sz="4" w:space="0" w:color="001D77"/>
              <w:right w:val="single" w:sz="4" w:space="0" w:color="001D77"/>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70,9</w:t>
            </w:r>
          </w:p>
        </w:tc>
        <w:tc>
          <w:tcPr>
            <w:tcW w:w="955" w:type="dxa"/>
            <w:tcBorders>
              <w:top w:val="single" w:sz="4" w:space="0" w:color="001D77"/>
              <w:left w:val="single" w:sz="4" w:space="0" w:color="001D77"/>
              <w:bottom w:val="single" w:sz="4" w:space="0" w:color="001D77"/>
              <w:right w:val="nil"/>
            </w:tcBorders>
            <w:vAlign w:val="center"/>
          </w:tcPr>
          <w:p w:rsidR="00D719C8" w:rsidRPr="00D719C8" w:rsidRDefault="00D719C8" w:rsidP="00D719C8">
            <w:pPr>
              <w:autoSpaceDE w:val="0"/>
              <w:autoSpaceDN w:val="0"/>
              <w:adjustRightInd w:val="0"/>
              <w:spacing w:before="40" w:after="40" w:line="259" w:lineRule="auto"/>
              <w:jc w:val="right"/>
              <w:rPr>
                <w:rFonts w:ascii="Fira Sans" w:hAnsi="Fira Sans"/>
                <w:sz w:val="12"/>
                <w:szCs w:val="12"/>
              </w:rPr>
            </w:pPr>
            <w:r w:rsidRPr="00D719C8">
              <w:rPr>
                <w:rFonts w:ascii="Fira Sans" w:hAnsi="Fira Sans"/>
                <w:sz w:val="12"/>
                <w:szCs w:val="12"/>
              </w:rPr>
              <w:t>69,8</w:t>
            </w:r>
          </w:p>
        </w:tc>
      </w:tr>
    </w:tbl>
    <w:p w:rsidR="009E4D02" w:rsidRPr="006B3A7A" w:rsidRDefault="009E4D02" w:rsidP="009E4D02">
      <w:pPr>
        <w:spacing w:before="120" w:line="259" w:lineRule="auto"/>
        <w:rPr>
          <w:rFonts w:ascii="Fira Sans" w:hAnsi="Fira Sans"/>
          <w:sz w:val="14"/>
          <w:szCs w:val="14"/>
        </w:rPr>
      </w:pPr>
      <w:r w:rsidRPr="006B3A7A">
        <w:rPr>
          <w:rFonts w:ascii="Fira Sans" w:hAnsi="Fira Sans"/>
          <w:sz w:val="14"/>
          <w:szCs w:val="14"/>
        </w:rPr>
        <w:t>W przypadku cytowania danych Głównego Urzędu Statystycznego prosimy o zamieszczenie informacji: „Źródło danych GUS”, a przypadku publikowania obliczeń dokonanych na danych opublikowanych przez GUS prosimy o zamieszczenie informacji: „Opracowanie własne na podstawie danych GUS”.</w:t>
      </w:r>
    </w:p>
    <w:p w:rsidR="009E4D02" w:rsidRPr="006B3A7A" w:rsidRDefault="009E4D02" w:rsidP="009E4D02">
      <w:pPr>
        <w:spacing w:line="259" w:lineRule="auto"/>
        <w:rPr>
          <w:rFonts w:ascii="Fira Sans" w:hAnsi="Fira Sans"/>
          <w:sz w:val="18"/>
        </w:rPr>
        <w:sectPr w:rsidR="009E4D02" w:rsidRPr="006B3A7A" w:rsidSect="001448A7">
          <w:headerReference w:type="default" r:id="rId49"/>
          <w:footerReference w:type="default" r:id="rId50"/>
          <w:headerReference w:type="first" r:id="rId51"/>
          <w:footerReference w:type="first" r:id="rId52"/>
          <w:pgSz w:w="11906" w:h="16838"/>
          <w:pgMar w:top="720" w:right="3119" w:bottom="720" w:left="720" w:header="284" w:footer="397" w:gutter="0"/>
          <w:cols w:space="708"/>
          <w:titlePg/>
          <w:docGrid w:linePitch="360"/>
        </w:sectPr>
      </w:pPr>
    </w:p>
    <w:p w:rsidR="00BC59E8" w:rsidRDefault="00BC59E8">
      <w:pPr>
        <w:spacing w:line="259" w:lineRule="auto"/>
        <w:rPr>
          <w:rFonts w:ascii="Fira Sans" w:hAnsi="Fira Sans"/>
          <w:sz w:val="14"/>
          <w:szCs w:val="14"/>
        </w:rPr>
      </w:pPr>
    </w:p>
    <w:tbl>
      <w:tblPr>
        <w:tblStyle w:val="Tabela-Siatka"/>
        <w:tblW w:w="9853"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9D22AD" w:rsidTr="00D8039D">
        <w:trPr>
          <w:trHeight w:val="1626"/>
        </w:trPr>
        <w:tc>
          <w:tcPr>
            <w:tcW w:w="4926" w:type="dxa"/>
          </w:tcPr>
          <w:p w:rsidR="009D22AD" w:rsidRPr="009D22AD" w:rsidRDefault="009D22AD" w:rsidP="00D8039D">
            <w:pPr>
              <w:spacing w:line="276" w:lineRule="auto"/>
              <w:rPr>
                <w:rFonts w:ascii="Fira Sans" w:hAnsi="Fira Sans" w:cs="Arial"/>
                <w:sz w:val="20"/>
                <w:szCs w:val="20"/>
              </w:rPr>
            </w:pPr>
            <w:bookmarkStart w:id="2" w:name="_Hlk95198958"/>
            <w:bookmarkEnd w:id="0"/>
            <w:r w:rsidRPr="009D22AD">
              <w:rPr>
                <w:rFonts w:ascii="Fira Sans" w:hAnsi="Fira Sans" w:cs="Arial"/>
                <w:sz w:val="20"/>
                <w:szCs w:val="20"/>
              </w:rPr>
              <w:t>Opracowanie merytoryczne:</w:t>
            </w:r>
          </w:p>
          <w:p w:rsidR="009D22AD" w:rsidRPr="009D22AD" w:rsidRDefault="009D22AD" w:rsidP="00D8039D">
            <w:pPr>
              <w:spacing w:line="276" w:lineRule="auto"/>
              <w:rPr>
                <w:rFonts w:ascii="Fira Sans" w:hAnsi="Fira Sans" w:cs="Arial"/>
                <w:b/>
                <w:color w:val="000000" w:themeColor="text1"/>
                <w:sz w:val="20"/>
                <w:szCs w:val="20"/>
              </w:rPr>
            </w:pPr>
            <w:r w:rsidRPr="009D22AD">
              <w:rPr>
                <w:rFonts w:ascii="Fira Sans" w:hAnsi="Fira Sans" w:cs="Arial"/>
                <w:b/>
                <w:color w:val="000000" w:themeColor="text1"/>
                <w:sz w:val="20"/>
                <w:szCs w:val="20"/>
              </w:rPr>
              <w:t>Departament Studiów</w:t>
            </w:r>
          </w:p>
          <w:p w:rsidR="009D22AD" w:rsidRPr="009D22AD" w:rsidRDefault="009D22AD" w:rsidP="009D22AD">
            <w:pPr>
              <w:spacing w:after="120" w:line="276" w:lineRule="auto"/>
              <w:rPr>
                <w:rFonts w:ascii="Fira Sans" w:hAnsi="Fira Sans" w:cs="Arial"/>
                <w:b/>
                <w:color w:val="000000" w:themeColor="text1"/>
                <w:sz w:val="20"/>
                <w:szCs w:val="20"/>
              </w:rPr>
            </w:pPr>
            <w:r w:rsidRPr="009D22AD">
              <w:rPr>
                <w:rFonts w:ascii="Fira Sans" w:hAnsi="Fira Sans" w:cs="Arial"/>
                <w:b/>
                <w:color w:val="000000" w:themeColor="text1"/>
                <w:sz w:val="20"/>
                <w:szCs w:val="20"/>
              </w:rPr>
              <w:t>Makroekonomicznych i Finansów</w:t>
            </w:r>
          </w:p>
          <w:p w:rsidR="009D22AD" w:rsidRPr="009D22AD" w:rsidRDefault="009D22AD" w:rsidP="00D8039D">
            <w:pPr>
              <w:spacing w:line="276" w:lineRule="auto"/>
              <w:rPr>
                <w:rFonts w:ascii="Fira Sans" w:hAnsi="Fira Sans"/>
                <w:b/>
                <w:sz w:val="20"/>
                <w:szCs w:val="20"/>
                <w:lang w:val="fi-FI"/>
              </w:rPr>
            </w:pPr>
            <w:r w:rsidRPr="009D22AD">
              <w:rPr>
                <w:rFonts w:ascii="Fira Sans" w:hAnsi="Fira Sans"/>
                <w:b/>
                <w:sz w:val="20"/>
                <w:szCs w:val="20"/>
                <w:lang w:val="fi-FI"/>
              </w:rPr>
              <w:t>Dyrektor Mirosław Błażej</w:t>
            </w:r>
          </w:p>
          <w:p w:rsidR="009D22AD" w:rsidRPr="009D22AD" w:rsidRDefault="009D22AD" w:rsidP="00D8039D">
            <w:pPr>
              <w:pStyle w:val="Nagwek3"/>
              <w:spacing w:before="0" w:after="120" w:line="240" w:lineRule="auto"/>
              <w:outlineLvl w:val="2"/>
              <w:rPr>
                <w:rFonts w:ascii="Fira Sans" w:hAnsi="Fira Sans" w:cs="Arial"/>
                <w:color w:val="000000" w:themeColor="text1"/>
                <w:sz w:val="20"/>
                <w:szCs w:val="20"/>
                <w:lang w:val="fi-FI"/>
              </w:rPr>
            </w:pPr>
            <w:r w:rsidRPr="009D22AD">
              <w:rPr>
                <w:rFonts w:ascii="Fira Sans" w:hAnsi="Fira Sans" w:cs="Arial"/>
                <w:color w:val="000000" w:themeColor="text1"/>
                <w:sz w:val="20"/>
                <w:szCs w:val="20"/>
                <w:lang w:val="fi-FI"/>
              </w:rPr>
              <w:t>Tel: 22 608 37 73</w:t>
            </w:r>
          </w:p>
        </w:tc>
        <w:tc>
          <w:tcPr>
            <w:tcW w:w="4927" w:type="dxa"/>
          </w:tcPr>
          <w:p w:rsidR="009D22AD" w:rsidRPr="009D22AD" w:rsidRDefault="009D22AD" w:rsidP="009D22AD">
            <w:pPr>
              <w:spacing w:after="120" w:line="276" w:lineRule="auto"/>
              <w:rPr>
                <w:rFonts w:ascii="Fira Sans" w:hAnsi="Fira Sans" w:cs="Arial"/>
                <w:b/>
                <w:sz w:val="20"/>
              </w:rPr>
            </w:pPr>
            <w:r w:rsidRPr="009D22AD">
              <w:rPr>
                <w:rFonts w:ascii="Fira Sans" w:hAnsi="Fira Sans" w:cs="Arial"/>
                <w:sz w:val="20"/>
              </w:rPr>
              <w:t>Rozpowszechnianie:</w:t>
            </w:r>
            <w:r w:rsidRPr="009D22AD">
              <w:rPr>
                <w:rFonts w:ascii="Fira Sans" w:hAnsi="Fira Sans" w:cs="Arial"/>
                <w:sz w:val="20"/>
              </w:rPr>
              <w:br/>
            </w:r>
            <w:r w:rsidRPr="009D22AD">
              <w:rPr>
                <w:rFonts w:ascii="Fira Sans" w:hAnsi="Fira Sans" w:cs="Arial"/>
                <w:b/>
                <w:sz w:val="20"/>
              </w:rPr>
              <w:t>Rzecznik Prasowy Prezesa GUS</w:t>
            </w:r>
          </w:p>
          <w:p w:rsidR="009D22AD" w:rsidRPr="009D22AD" w:rsidRDefault="009D22AD" w:rsidP="00D8039D">
            <w:pPr>
              <w:pStyle w:val="Nagwek3"/>
              <w:spacing w:before="0" w:line="240" w:lineRule="auto"/>
              <w:outlineLvl w:val="2"/>
              <w:rPr>
                <w:rFonts w:ascii="Fira Sans" w:hAnsi="Fira Sans" w:cs="Arial"/>
                <w:b/>
                <w:color w:val="auto"/>
                <w:sz w:val="20"/>
                <w:szCs w:val="28"/>
              </w:rPr>
            </w:pPr>
            <w:r w:rsidRPr="009D22AD">
              <w:rPr>
                <w:rFonts w:ascii="Fira Sans" w:hAnsi="Fira Sans" w:cs="Arial"/>
                <w:b/>
                <w:color w:val="auto"/>
                <w:sz w:val="20"/>
                <w:szCs w:val="28"/>
              </w:rPr>
              <w:t>Karolina Banaszek</w:t>
            </w:r>
          </w:p>
          <w:p w:rsidR="009D22AD" w:rsidRPr="009D22AD" w:rsidRDefault="009D22AD" w:rsidP="00D8039D">
            <w:pPr>
              <w:pStyle w:val="Nagwek3"/>
              <w:spacing w:before="0" w:line="240" w:lineRule="auto"/>
              <w:outlineLvl w:val="2"/>
              <w:rPr>
                <w:rFonts w:ascii="Fira Sans" w:hAnsi="Fira Sans" w:cs="Arial"/>
                <w:color w:val="auto"/>
                <w:sz w:val="20"/>
                <w:lang w:val="fi-FI"/>
              </w:rPr>
            </w:pPr>
            <w:r w:rsidRPr="009D22AD">
              <w:rPr>
                <w:rFonts w:ascii="Fira Sans" w:hAnsi="Fira Sans" w:cs="Arial"/>
                <w:color w:val="auto"/>
                <w:sz w:val="20"/>
                <w:lang w:val="fi-FI"/>
              </w:rPr>
              <w:t>Tel: 695 255 011</w:t>
            </w:r>
          </w:p>
          <w:p w:rsidR="009D22AD" w:rsidRDefault="009D22AD" w:rsidP="00D8039D">
            <w:pPr>
              <w:rPr>
                <w:sz w:val="18"/>
              </w:rPr>
            </w:pPr>
          </w:p>
        </w:tc>
      </w:tr>
      <w:tr w:rsidR="009D22AD" w:rsidTr="00D8039D">
        <w:trPr>
          <w:trHeight w:val="418"/>
        </w:trPr>
        <w:tc>
          <w:tcPr>
            <w:tcW w:w="4926" w:type="dxa"/>
            <w:vMerge w:val="restart"/>
          </w:tcPr>
          <w:p w:rsidR="009D22AD" w:rsidRPr="009D22AD" w:rsidRDefault="009D22AD" w:rsidP="009D22AD">
            <w:pPr>
              <w:spacing w:before="120" w:after="120"/>
              <w:rPr>
                <w:rFonts w:ascii="Fira Sans" w:hAnsi="Fira Sans"/>
                <w:b/>
                <w:sz w:val="20"/>
                <w:szCs w:val="20"/>
              </w:rPr>
            </w:pPr>
            <w:r w:rsidRPr="009D22AD">
              <w:rPr>
                <w:rFonts w:ascii="Fira Sans" w:hAnsi="Fira Sans"/>
                <w:b/>
                <w:sz w:val="20"/>
                <w:szCs w:val="20"/>
              </w:rPr>
              <w:t xml:space="preserve">Wydział Współpracy z Mediami </w:t>
            </w:r>
          </w:p>
          <w:p w:rsidR="009D22AD" w:rsidRPr="009D22AD" w:rsidRDefault="009D22AD" w:rsidP="009D22AD">
            <w:pPr>
              <w:spacing w:before="120" w:after="120"/>
              <w:rPr>
                <w:rFonts w:ascii="Fira Sans" w:hAnsi="Fira Sans"/>
                <w:sz w:val="20"/>
                <w:szCs w:val="20"/>
              </w:rPr>
            </w:pPr>
            <w:r w:rsidRPr="009D22AD">
              <w:rPr>
                <w:rFonts w:ascii="Fira Sans" w:hAnsi="Fira Sans"/>
                <w:sz w:val="20"/>
                <w:szCs w:val="20"/>
              </w:rPr>
              <w:t xml:space="preserve">Tel: 22 608 38 04 </w:t>
            </w:r>
          </w:p>
          <w:p w:rsidR="009D22AD" w:rsidRPr="00F57928" w:rsidRDefault="009D22AD" w:rsidP="009D22AD">
            <w:pPr>
              <w:spacing w:before="120" w:after="120"/>
              <w:rPr>
                <w:rFonts w:ascii="Fira Sans" w:hAnsi="Fira Sans"/>
                <w:sz w:val="20"/>
                <w:szCs w:val="20"/>
                <w:lang w:val="de-DE"/>
              </w:rPr>
            </w:pPr>
            <w:proofErr w:type="spellStart"/>
            <w:r w:rsidRPr="00F57928">
              <w:rPr>
                <w:rFonts w:ascii="Fira Sans" w:hAnsi="Fira Sans"/>
                <w:b/>
                <w:sz w:val="20"/>
                <w:szCs w:val="20"/>
                <w:lang w:val="de-DE"/>
              </w:rPr>
              <w:t>e-mail</w:t>
            </w:r>
            <w:proofErr w:type="spellEnd"/>
            <w:r w:rsidRPr="00F57928">
              <w:rPr>
                <w:rFonts w:ascii="Fira Sans" w:hAnsi="Fira Sans"/>
                <w:b/>
                <w:sz w:val="20"/>
                <w:szCs w:val="20"/>
                <w:lang w:val="de-DE"/>
              </w:rPr>
              <w:t>:</w:t>
            </w:r>
            <w:r w:rsidRPr="00F57928">
              <w:rPr>
                <w:rFonts w:ascii="Fira Sans" w:hAnsi="Fira Sans"/>
                <w:sz w:val="20"/>
                <w:szCs w:val="20"/>
                <w:lang w:val="de-DE"/>
              </w:rPr>
              <w:t xml:space="preserve"> </w:t>
            </w:r>
            <w:r w:rsidR="000950D8" w:rsidRPr="000950D8">
              <w:rPr>
                <w:rFonts w:ascii="Fira Sans" w:eastAsiaTheme="majorEastAsia" w:hAnsi="Fira Sans" w:cs="Arial"/>
                <w:b/>
                <w:sz w:val="20"/>
                <w:szCs w:val="20"/>
                <w:lang w:val="de-DE"/>
              </w:rPr>
              <w:t>obslugaprasowa@stat.gov.pl</w:t>
            </w:r>
          </w:p>
        </w:tc>
        <w:tc>
          <w:tcPr>
            <w:tcW w:w="4927" w:type="dxa"/>
            <w:vAlign w:val="center"/>
          </w:tcPr>
          <w:p w:rsidR="009D22AD" w:rsidRPr="009D22AD" w:rsidRDefault="009D22AD" w:rsidP="009D22AD">
            <w:pPr>
              <w:spacing w:before="120" w:after="120"/>
              <w:ind w:firstLine="680"/>
              <w:rPr>
                <w:rFonts w:ascii="Fira Sans" w:hAnsi="Fira Sans"/>
                <w:sz w:val="18"/>
              </w:rPr>
            </w:pPr>
            <w:r w:rsidRPr="009D22AD">
              <w:rPr>
                <w:rFonts w:ascii="Fira Sans" w:hAnsi="Fira Sans"/>
                <w:noProof/>
                <w:sz w:val="20"/>
                <w:lang w:eastAsia="pl-PL"/>
              </w:rPr>
              <w:drawing>
                <wp:anchor distT="0" distB="0" distL="114300" distR="114300" simplePos="0" relativeHeight="253176832" behindDoc="0" locked="0" layoutInCell="1" allowOverlap="1" wp14:anchorId="010F9E6D" wp14:editId="4F3D7511">
                  <wp:simplePos x="0" y="0"/>
                  <wp:positionH relativeFrom="column">
                    <wp:posOffset>78740</wp:posOffset>
                  </wp:positionH>
                  <wp:positionV relativeFrom="paragraph">
                    <wp:posOffset>21590</wp:posOffset>
                  </wp:positionV>
                  <wp:extent cx="251460" cy="251460"/>
                  <wp:effectExtent l="0" t="0" r="0" b="0"/>
                  <wp:wrapNone/>
                  <wp:docPr id="21" name="Obraz 21" descr="Ikonka strony 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9D22AD">
              <w:rPr>
                <w:rFonts w:ascii="Fira Sans" w:hAnsi="Fira Sans"/>
                <w:sz w:val="20"/>
              </w:rPr>
              <w:t>stat.gov.pl</w:t>
            </w:r>
            <w:r w:rsidRPr="009D22AD">
              <w:rPr>
                <w:rFonts w:ascii="Fira Sans" w:hAnsi="Fira Sans"/>
                <w:sz w:val="18"/>
              </w:rPr>
              <w:t xml:space="preserve"> </w:t>
            </w:r>
          </w:p>
        </w:tc>
      </w:tr>
      <w:tr w:rsidR="009D22AD" w:rsidTr="00D8039D">
        <w:trPr>
          <w:trHeight w:val="418"/>
        </w:trPr>
        <w:tc>
          <w:tcPr>
            <w:tcW w:w="4926" w:type="dxa"/>
            <w:vMerge/>
          </w:tcPr>
          <w:p w:rsidR="009D22AD" w:rsidRPr="00C91687" w:rsidRDefault="009D22AD" w:rsidP="00D8039D">
            <w:pPr>
              <w:rPr>
                <w:b/>
                <w:sz w:val="20"/>
              </w:rPr>
            </w:pPr>
          </w:p>
        </w:tc>
        <w:tc>
          <w:tcPr>
            <w:tcW w:w="4927" w:type="dxa"/>
            <w:vAlign w:val="center"/>
          </w:tcPr>
          <w:p w:rsidR="009D22AD" w:rsidRPr="009D22AD" w:rsidRDefault="009D22AD" w:rsidP="009D22AD">
            <w:pPr>
              <w:spacing w:before="120" w:after="120"/>
              <w:ind w:firstLine="680"/>
              <w:rPr>
                <w:rFonts w:ascii="Fira Sans" w:hAnsi="Fira Sans"/>
                <w:sz w:val="18"/>
              </w:rPr>
            </w:pPr>
            <w:r w:rsidRPr="009D22AD">
              <w:rPr>
                <w:rFonts w:ascii="Fira Sans" w:hAnsi="Fira Sans"/>
                <w:noProof/>
                <w:sz w:val="20"/>
                <w:lang w:eastAsia="pl-PL"/>
              </w:rPr>
              <w:drawing>
                <wp:anchor distT="0" distB="0" distL="114300" distR="114300" simplePos="0" relativeHeight="253177856" behindDoc="0" locked="0" layoutInCell="1" allowOverlap="1" wp14:anchorId="03C0F33C" wp14:editId="1C3FEC83">
                  <wp:simplePos x="0" y="0"/>
                  <wp:positionH relativeFrom="column">
                    <wp:posOffset>78740</wp:posOffset>
                  </wp:positionH>
                  <wp:positionV relativeFrom="paragraph">
                    <wp:posOffset>21590</wp:posOffset>
                  </wp:positionV>
                  <wp:extent cx="251460" cy="251460"/>
                  <wp:effectExtent l="0" t="0" r="0" b="0"/>
                  <wp:wrapNone/>
                  <wp:docPr id="22" name="Obraz 22" descr="Ikonka twitt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54"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9D22AD">
              <w:rPr>
                <w:rFonts w:ascii="Fira Sans" w:hAnsi="Fira Sans"/>
                <w:sz w:val="20"/>
              </w:rPr>
              <w:t>@GUS_STAT</w:t>
            </w:r>
            <w:r w:rsidRPr="009D22AD">
              <w:rPr>
                <w:rFonts w:ascii="Fira Sans" w:hAnsi="Fira Sans"/>
                <w:noProof/>
                <w:sz w:val="20"/>
                <w:lang w:eastAsia="pl-PL"/>
              </w:rPr>
              <w:t xml:space="preserve"> </w:t>
            </w:r>
          </w:p>
        </w:tc>
      </w:tr>
      <w:tr w:rsidR="009D22AD" w:rsidTr="00D8039D">
        <w:trPr>
          <w:trHeight w:val="476"/>
        </w:trPr>
        <w:tc>
          <w:tcPr>
            <w:tcW w:w="4926" w:type="dxa"/>
            <w:vMerge/>
          </w:tcPr>
          <w:p w:rsidR="009D22AD" w:rsidRPr="00C91687" w:rsidRDefault="009D22AD" w:rsidP="00D8039D">
            <w:pPr>
              <w:rPr>
                <w:b/>
                <w:sz w:val="20"/>
              </w:rPr>
            </w:pPr>
          </w:p>
        </w:tc>
        <w:tc>
          <w:tcPr>
            <w:tcW w:w="4927" w:type="dxa"/>
          </w:tcPr>
          <w:p w:rsidR="009D22AD" w:rsidRPr="009D22AD" w:rsidRDefault="009D22AD" w:rsidP="009D22AD">
            <w:pPr>
              <w:spacing w:before="120" w:after="120"/>
              <w:ind w:firstLine="680"/>
              <w:rPr>
                <w:rFonts w:ascii="Fira Sans" w:hAnsi="Fira Sans"/>
                <w:sz w:val="18"/>
              </w:rPr>
            </w:pPr>
            <w:r w:rsidRPr="009D22AD">
              <w:rPr>
                <w:rFonts w:ascii="Fira Sans" w:hAnsi="Fira Sans"/>
                <w:noProof/>
                <w:sz w:val="20"/>
                <w:lang w:eastAsia="pl-PL"/>
              </w:rPr>
              <w:drawing>
                <wp:anchor distT="0" distB="0" distL="114300" distR="114300" simplePos="0" relativeHeight="253178880" behindDoc="0" locked="0" layoutInCell="1" allowOverlap="1" wp14:anchorId="5B611B68" wp14:editId="37653900">
                  <wp:simplePos x="0" y="0"/>
                  <wp:positionH relativeFrom="column">
                    <wp:posOffset>80645</wp:posOffset>
                  </wp:positionH>
                  <wp:positionV relativeFrom="paragraph">
                    <wp:posOffset>13970</wp:posOffset>
                  </wp:positionV>
                  <wp:extent cx="251460" cy="251460"/>
                  <wp:effectExtent l="0" t="0" r="0" b="0"/>
                  <wp:wrapNone/>
                  <wp:docPr id="23" name="Obraz 23" descr="Ikonka faceboo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55"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9D22AD">
              <w:rPr>
                <w:rFonts w:ascii="Fira Sans" w:hAnsi="Fira Sans"/>
                <w:sz w:val="20"/>
              </w:rPr>
              <w:t>@</w:t>
            </w:r>
            <w:proofErr w:type="spellStart"/>
            <w:r w:rsidRPr="009D22AD">
              <w:rPr>
                <w:rFonts w:ascii="Fira Sans" w:hAnsi="Fira Sans"/>
                <w:sz w:val="20"/>
              </w:rPr>
              <w:t>GlownyUrzadStatystyczny</w:t>
            </w:r>
            <w:proofErr w:type="spellEnd"/>
            <w:r w:rsidRPr="009D22AD">
              <w:rPr>
                <w:rFonts w:ascii="Fira Sans" w:hAnsi="Fira Sans"/>
                <w:noProof/>
                <w:sz w:val="20"/>
                <w:lang w:eastAsia="pl-PL"/>
              </w:rPr>
              <w:t xml:space="preserve"> </w:t>
            </w:r>
          </w:p>
        </w:tc>
      </w:tr>
      <w:tr w:rsidR="009D22AD" w:rsidTr="00D8039D">
        <w:trPr>
          <w:trHeight w:val="426"/>
        </w:trPr>
        <w:tc>
          <w:tcPr>
            <w:tcW w:w="4926" w:type="dxa"/>
          </w:tcPr>
          <w:p w:rsidR="009D22AD" w:rsidRPr="00C91687" w:rsidRDefault="009D22AD" w:rsidP="00D8039D">
            <w:pPr>
              <w:rPr>
                <w:b/>
                <w:sz w:val="20"/>
              </w:rPr>
            </w:pPr>
          </w:p>
        </w:tc>
        <w:tc>
          <w:tcPr>
            <w:tcW w:w="4927" w:type="dxa"/>
          </w:tcPr>
          <w:p w:rsidR="009D22AD" w:rsidRPr="009D22AD" w:rsidRDefault="009D22AD" w:rsidP="009D22AD">
            <w:pPr>
              <w:spacing w:before="120" w:after="120"/>
              <w:ind w:firstLine="680"/>
              <w:rPr>
                <w:rFonts w:ascii="Fira Sans" w:hAnsi="Fira Sans"/>
                <w:noProof/>
                <w:sz w:val="20"/>
                <w:lang w:eastAsia="pl-PL"/>
              </w:rPr>
            </w:pPr>
            <w:r w:rsidRPr="009D22AD">
              <w:rPr>
                <w:rFonts w:ascii="Fira Sans" w:hAnsi="Fira Sans"/>
                <w:noProof/>
                <w:sz w:val="20"/>
                <w:lang w:eastAsia="pl-PL"/>
              </w:rPr>
              <w:drawing>
                <wp:anchor distT="0" distB="0" distL="114300" distR="114300" simplePos="0" relativeHeight="253179904" behindDoc="0" locked="0" layoutInCell="1" allowOverlap="1" wp14:anchorId="41489522" wp14:editId="188E14EB">
                  <wp:simplePos x="0" y="0"/>
                  <wp:positionH relativeFrom="column">
                    <wp:posOffset>82550</wp:posOffset>
                  </wp:positionH>
                  <wp:positionV relativeFrom="paragraph">
                    <wp:posOffset>12700</wp:posOffset>
                  </wp:positionV>
                  <wp:extent cx="251460" cy="251460"/>
                  <wp:effectExtent l="0" t="0" r="0" b="0"/>
                  <wp:wrapNone/>
                  <wp:docPr id="27" name="Obraz 27" descr="Ikonka instagr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56"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9D22AD">
              <w:rPr>
                <w:rFonts w:ascii="Fira Sans" w:hAnsi="Fira Sans"/>
                <w:sz w:val="20"/>
              </w:rPr>
              <w:t>gus_stat</w:t>
            </w:r>
            <w:proofErr w:type="spellEnd"/>
          </w:p>
        </w:tc>
      </w:tr>
      <w:tr w:rsidR="009D22AD" w:rsidTr="00D8039D">
        <w:trPr>
          <w:trHeight w:val="504"/>
        </w:trPr>
        <w:tc>
          <w:tcPr>
            <w:tcW w:w="4926" w:type="dxa"/>
          </w:tcPr>
          <w:p w:rsidR="009D22AD" w:rsidRPr="00C91687" w:rsidRDefault="009D22AD" w:rsidP="00D8039D">
            <w:pPr>
              <w:rPr>
                <w:b/>
                <w:sz w:val="20"/>
              </w:rPr>
            </w:pPr>
          </w:p>
        </w:tc>
        <w:tc>
          <w:tcPr>
            <w:tcW w:w="4927" w:type="dxa"/>
          </w:tcPr>
          <w:p w:rsidR="009D22AD" w:rsidRPr="009D22AD" w:rsidRDefault="009D22AD" w:rsidP="009D22AD">
            <w:pPr>
              <w:spacing w:before="120" w:after="120"/>
              <w:ind w:firstLine="680"/>
              <w:rPr>
                <w:rFonts w:ascii="Fira Sans" w:hAnsi="Fira Sans"/>
                <w:noProof/>
                <w:sz w:val="20"/>
                <w:lang w:eastAsia="pl-PL"/>
              </w:rPr>
            </w:pPr>
            <w:r w:rsidRPr="009D22AD">
              <w:rPr>
                <w:rFonts w:ascii="Fira Sans" w:hAnsi="Fira Sans"/>
                <w:noProof/>
                <w:sz w:val="20"/>
                <w:lang w:eastAsia="pl-PL"/>
              </w:rPr>
              <w:drawing>
                <wp:anchor distT="0" distB="0" distL="114300" distR="114300" simplePos="0" relativeHeight="253180928" behindDoc="0" locked="0" layoutInCell="1" allowOverlap="1" wp14:anchorId="1DC52D80" wp14:editId="306F4ED5">
                  <wp:simplePos x="0" y="0"/>
                  <wp:positionH relativeFrom="column">
                    <wp:posOffset>82550</wp:posOffset>
                  </wp:positionH>
                  <wp:positionV relativeFrom="paragraph">
                    <wp:posOffset>13970</wp:posOffset>
                  </wp:positionV>
                  <wp:extent cx="251460" cy="251460"/>
                  <wp:effectExtent l="0" t="0" r="0" b="0"/>
                  <wp:wrapNone/>
                  <wp:docPr id="28" name="Obraz 28" descr="Ikonka Youtu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57"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9D22AD">
              <w:rPr>
                <w:rFonts w:ascii="Fira Sans" w:hAnsi="Fira Sans"/>
                <w:sz w:val="20"/>
              </w:rPr>
              <w:t>glownyurzadstatystycznygus</w:t>
            </w:r>
            <w:proofErr w:type="spellEnd"/>
          </w:p>
        </w:tc>
      </w:tr>
      <w:tr w:rsidR="009D22AD" w:rsidTr="00D8039D">
        <w:trPr>
          <w:trHeight w:val="1546"/>
        </w:trPr>
        <w:tc>
          <w:tcPr>
            <w:tcW w:w="4926" w:type="dxa"/>
          </w:tcPr>
          <w:p w:rsidR="009D22AD" w:rsidRPr="00C91687" w:rsidRDefault="009D22AD" w:rsidP="00D8039D">
            <w:pPr>
              <w:rPr>
                <w:b/>
                <w:sz w:val="20"/>
              </w:rPr>
            </w:pPr>
          </w:p>
        </w:tc>
        <w:tc>
          <w:tcPr>
            <w:tcW w:w="4927" w:type="dxa"/>
          </w:tcPr>
          <w:p w:rsidR="009D22AD" w:rsidRPr="009D22AD" w:rsidRDefault="009D22AD" w:rsidP="009D22AD">
            <w:pPr>
              <w:spacing w:before="120" w:after="120"/>
              <w:ind w:firstLine="680"/>
              <w:rPr>
                <w:rFonts w:ascii="Fira Sans" w:hAnsi="Fira Sans"/>
                <w:noProof/>
                <w:sz w:val="20"/>
                <w:lang w:eastAsia="pl-PL"/>
              </w:rPr>
            </w:pPr>
            <w:r w:rsidRPr="009D22AD">
              <w:rPr>
                <w:rFonts w:ascii="Fira Sans" w:hAnsi="Fira Sans"/>
                <w:noProof/>
                <w:sz w:val="20"/>
                <w:lang w:eastAsia="pl-PL"/>
              </w:rPr>
              <w:t>glownyurzadstatystyczny</w:t>
            </w:r>
            <w:r w:rsidRPr="009D22AD">
              <w:rPr>
                <w:rFonts w:ascii="Fira Sans" w:hAnsi="Fira Sans"/>
                <w:noProof/>
                <w:sz w:val="20"/>
                <w:lang w:eastAsia="pl-PL"/>
              </w:rPr>
              <w:drawing>
                <wp:anchor distT="0" distB="0" distL="114300" distR="114300" simplePos="0" relativeHeight="253181952" behindDoc="0" locked="0" layoutInCell="1" allowOverlap="1" wp14:anchorId="39301839" wp14:editId="051E0A31">
                  <wp:simplePos x="0" y="0"/>
                  <wp:positionH relativeFrom="column">
                    <wp:posOffset>82550</wp:posOffset>
                  </wp:positionH>
                  <wp:positionV relativeFrom="paragraph">
                    <wp:posOffset>15240</wp:posOffset>
                  </wp:positionV>
                  <wp:extent cx="251460" cy="251460"/>
                  <wp:effectExtent l="0" t="0" r="0" b="0"/>
                  <wp:wrapNone/>
                  <wp:docPr id="30" name="Obraz 30" descr="Ikonka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5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9D22AD" w:rsidRPr="009D22AD" w:rsidTr="00D8039D">
        <w:trPr>
          <w:trHeight w:val="4114"/>
        </w:trPr>
        <w:tc>
          <w:tcPr>
            <w:tcW w:w="9853" w:type="dxa"/>
            <w:gridSpan w:val="2"/>
            <w:shd w:val="clear" w:color="auto" w:fill="D9D9D9" w:themeFill="background1" w:themeFillShade="D9"/>
          </w:tcPr>
          <w:p w:rsidR="009D22AD" w:rsidRPr="009D22AD" w:rsidRDefault="009D22AD" w:rsidP="009D22AD">
            <w:pPr>
              <w:shd w:val="clear" w:color="auto" w:fill="D9D9D9" w:themeFill="background1" w:themeFillShade="D9"/>
              <w:spacing w:before="120" w:after="120"/>
              <w:rPr>
                <w:rFonts w:ascii="Fira Sans" w:hAnsi="Fira Sans"/>
                <w:b/>
                <w:sz w:val="19"/>
                <w:szCs w:val="19"/>
              </w:rPr>
            </w:pPr>
            <w:r w:rsidRPr="009D22AD">
              <w:rPr>
                <w:rFonts w:ascii="Fira Sans" w:hAnsi="Fira Sans"/>
                <w:b/>
                <w:sz w:val="19"/>
                <w:szCs w:val="19"/>
              </w:rPr>
              <w:t>Powiązane opracowania</w:t>
            </w:r>
          </w:p>
          <w:p w:rsidR="009D22AD" w:rsidRPr="000366A8" w:rsidRDefault="002E6A05" w:rsidP="009D22AD">
            <w:pPr>
              <w:shd w:val="clear" w:color="auto" w:fill="D9D9D9" w:themeFill="background1" w:themeFillShade="D9"/>
              <w:spacing w:before="120" w:after="120"/>
              <w:rPr>
                <w:rFonts w:ascii="Fira Sans" w:hAnsi="Fira Sans" w:cs="Times New Roman"/>
                <w:sz w:val="18"/>
                <w:szCs w:val="18"/>
              </w:rPr>
            </w:pPr>
            <w:hyperlink r:id="rId59" w:tooltip="Link do opracowania pt. Koniunktura gospodarcza w przetwórstwie przemysłowym, budownictwie, handlu i usługach" w:history="1">
              <w:r w:rsidR="009D22AD" w:rsidRPr="000366A8">
                <w:rPr>
                  <w:rStyle w:val="Hipercze"/>
                  <w:rFonts w:ascii="Fira Sans" w:hAnsi="Fira Sans"/>
                  <w:sz w:val="18"/>
                  <w:szCs w:val="18"/>
                </w:rPr>
                <w:t>Koniunktura gospodarcza w przetwórstwie przemysłowym, budownictwie, handlu i usługach</w:t>
              </w:r>
            </w:hyperlink>
            <w:r w:rsidR="009D22AD" w:rsidRPr="000366A8">
              <w:rPr>
                <w:rFonts w:ascii="Fira Sans" w:hAnsi="Fira Sans" w:cs="Times New Roman"/>
                <w:sz w:val="18"/>
                <w:szCs w:val="18"/>
              </w:rPr>
              <w:t xml:space="preserve"> </w:t>
            </w:r>
          </w:p>
          <w:p w:rsidR="009D22AD" w:rsidRPr="000366A8" w:rsidRDefault="009D22AD" w:rsidP="009D22AD">
            <w:pPr>
              <w:shd w:val="clear" w:color="auto" w:fill="D9D9D9" w:themeFill="background1" w:themeFillShade="D9"/>
              <w:spacing w:before="120" w:after="120"/>
              <w:rPr>
                <w:rFonts w:ascii="Fira Sans" w:hAnsi="Fira Sans" w:cs="Times New Roman"/>
                <w:sz w:val="18"/>
                <w:szCs w:val="18"/>
              </w:rPr>
            </w:pPr>
            <w:r w:rsidRPr="000366A8">
              <w:rPr>
                <w:rFonts w:ascii="Fira Sans" w:hAnsi="Fira Sans" w:cs="Times New Roman"/>
                <w:sz w:val="18"/>
                <w:szCs w:val="18"/>
              </w:rPr>
              <w:t>Informacje sygnalne – opinie formułowane przez jednostki z siedzibą w danym województwie dostępne na stronach Urzędów Statystycznych</w:t>
            </w:r>
          </w:p>
          <w:bookmarkStart w:id="3" w:name="_Hlk95204197"/>
          <w:p w:rsidR="009D22AD" w:rsidRPr="000366A8" w:rsidRDefault="009D22AD" w:rsidP="009D22AD">
            <w:pPr>
              <w:shd w:val="clear" w:color="auto" w:fill="D9D9D9" w:themeFill="background1" w:themeFillShade="D9"/>
              <w:spacing w:before="120" w:after="120"/>
              <w:rPr>
                <w:rFonts w:ascii="Fira Sans" w:hAnsi="Fira Sans" w:cs="Times New Roman"/>
                <w:sz w:val="18"/>
                <w:szCs w:val="18"/>
              </w:rPr>
            </w:pPr>
            <w:r w:rsidRPr="000366A8">
              <w:rPr>
                <w:rFonts w:ascii="Fira Sans" w:hAnsi="Fira Sans" w:cs="Times New Roman"/>
                <w:sz w:val="18"/>
                <w:szCs w:val="18"/>
              </w:rPr>
              <w:fldChar w:fldCharType="begin"/>
            </w:r>
            <w:r w:rsidR="00B316F7" w:rsidRPr="000366A8">
              <w:rPr>
                <w:rFonts w:ascii="Fira Sans" w:hAnsi="Fira Sans" w:cs="Times New Roman"/>
                <w:sz w:val="18"/>
                <w:szCs w:val="18"/>
              </w:rPr>
              <w:instrText>HYPERLINK "http://stat.gov.pl/infografiki-widzety/infografiki/publikacja,38.html" \o "Link do opracowania pt. Infografika – Koniunktura gospodarcza w Polsce"</w:instrText>
            </w:r>
            <w:r w:rsidRPr="000366A8">
              <w:rPr>
                <w:rFonts w:ascii="Fira Sans" w:hAnsi="Fira Sans" w:cs="Times New Roman"/>
                <w:sz w:val="18"/>
                <w:szCs w:val="18"/>
              </w:rPr>
              <w:fldChar w:fldCharType="separate"/>
            </w:r>
            <w:r w:rsidRPr="000366A8">
              <w:rPr>
                <w:rStyle w:val="Hipercze"/>
                <w:rFonts w:ascii="Fira Sans" w:hAnsi="Fira Sans"/>
                <w:sz w:val="18"/>
                <w:szCs w:val="18"/>
              </w:rPr>
              <w:t>Infografika – Koniunktura gospodarcza w Polsce</w:t>
            </w:r>
            <w:r w:rsidRPr="000366A8">
              <w:rPr>
                <w:rFonts w:ascii="Fira Sans" w:hAnsi="Fira Sans" w:cs="Times New Roman"/>
                <w:sz w:val="18"/>
                <w:szCs w:val="18"/>
              </w:rPr>
              <w:fldChar w:fldCharType="end"/>
            </w:r>
            <w:bookmarkEnd w:id="3"/>
            <w:r w:rsidRPr="000366A8">
              <w:rPr>
                <w:rFonts w:ascii="Fira Sans" w:hAnsi="Fira Sans" w:cs="Times New Roman"/>
                <w:sz w:val="18"/>
                <w:szCs w:val="18"/>
              </w:rPr>
              <w:t xml:space="preserve"> </w:t>
            </w:r>
          </w:p>
          <w:bookmarkStart w:id="4" w:name="_Hlk95204235"/>
          <w:p w:rsidR="009D22AD" w:rsidRPr="000366A8" w:rsidRDefault="009D22AD" w:rsidP="009D22AD">
            <w:pPr>
              <w:spacing w:before="120" w:after="120"/>
              <w:rPr>
                <w:rFonts w:ascii="Fira Sans" w:hAnsi="Fira Sans"/>
                <w:b/>
                <w:color w:val="000000" w:themeColor="text1"/>
                <w:sz w:val="18"/>
                <w:szCs w:val="18"/>
              </w:rPr>
            </w:pPr>
            <w:r w:rsidRPr="000366A8">
              <w:rPr>
                <w:rFonts w:ascii="Fira Sans" w:hAnsi="Fira Sans" w:cs="Times New Roman"/>
                <w:sz w:val="18"/>
                <w:szCs w:val="18"/>
              </w:rPr>
              <w:fldChar w:fldCharType="begin"/>
            </w:r>
            <w:r w:rsidR="00B316F7" w:rsidRPr="000366A8">
              <w:rPr>
                <w:rFonts w:ascii="Fira Sans" w:hAnsi="Fira Sans" w:cs="Times New Roman"/>
                <w:sz w:val="18"/>
                <w:szCs w:val="18"/>
              </w:rPr>
              <w:instrText>HYPERLINK "http://stat.gov.pl/obszary-tematyczne/koniunktura/koniunktura/badanie-koniunktury-gospodarczej-zeszyt-metodologiczny,5,9.html" \o "Link do opracowania pt. Badanie koniunktury gospodarczej – zeszyt metodologiczny"</w:instrText>
            </w:r>
            <w:r w:rsidRPr="000366A8">
              <w:rPr>
                <w:rFonts w:ascii="Fira Sans" w:hAnsi="Fira Sans" w:cs="Times New Roman"/>
                <w:sz w:val="18"/>
                <w:szCs w:val="18"/>
              </w:rPr>
              <w:fldChar w:fldCharType="separate"/>
            </w:r>
            <w:r w:rsidRPr="000366A8">
              <w:rPr>
                <w:rStyle w:val="Hipercze"/>
                <w:rFonts w:ascii="Fira Sans" w:hAnsi="Fira Sans"/>
                <w:sz w:val="18"/>
                <w:szCs w:val="18"/>
              </w:rPr>
              <w:t>Badanie koniunktury gospodarczej – zeszyt metodologiczny</w:t>
            </w:r>
            <w:r w:rsidRPr="000366A8">
              <w:rPr>
                <w:rFonts w:ascii="Fira Sans" w:hAnsi="Fira Sans" w:cs="Times New Roman"/>
                <w:sz w:val="18"/>
                <w:szCs w:val="18"/>
              </w:rPr>
              <w:fldChar w:fldCharType="end"/>
            </w:r>
            <w:bookmarkEnd w:id="4"/>
          </w:p>
          <w:p w:rsidR="009D22AD" w:rsidRPr="009D22AD" w:rsidRDefault="009D22AD" w:rsidP="00C75A69">
            <w:pPr>
              <w:shd w:val="clear" w:color="auto" w:fill="D9D9D9" w:themeFill="background1" w:themeFillShade="D9"/>
              <w:spacing w:before="360" w:after="120"/>
              <w:rPr>
                <w:rFonts w:ascii="Fira Sans" w:hAnsi="Fira Sans"/>
                <w:b/>
                <w:color w:val="000000" w:themeColor="text1"/>
                <w:sz w:val="19"/>
                <w:szCs w:val="19"/>
              </w:rPr>
            </w:pPr>
            <w:bookmarkStart w:id="5" w:name="_Hlk95204398"/>
            <w:r w:rsidRPr="009D22AD">
              <w:rPr>
                <w:rFonts w:ascii="Fira Sans" w:hAnsi="Fira Sans"/>
                <w:b/>
                <w:color w:val="000000" w:themeColor="text1"/>
                <w:sz w:val="19"/>
                <w:szCs w:val="19"/>
              </w:rPr>
              <w:t>Temat dostępny w bazach danych</w:t>
            </w:r>
            <w:bookmarkEnd w:id="5"/>
          </w:p>
          <w:bookmarkStart w:id="6" w:name="_Hlk95204274"/>
          <w:p w:rsidR="009D22AD" w:rsidRPr="000366A8" w:rsidRDefault="009D22AD" w:rsidP="00F519AD">
            <w:pPr>
              <w:shd w:val="clear" w:color="auto" w:fill="D9D9D9" w:themeFill="background1" w:themeFillShade="D9"/>
              <w:spacing w:before="120" w:after="120"/>
              <w:rPr>
                <w:rFonts w:ascii="Fira Sans" w:hAnsi="Fira Sans" w:cs="Times New Roman"/>
                <w:sz w:val="18"/>
                <w:szCs w:val="18"/>
              </w:rPr>
            </w:pPr>
            <w:r w:rsidRPr="000366A8">
              <w:rPr>
                <w:rFonts w:ascii="Fira Sans" w:hAnsi="Fira Sans" w:cs="Times New Roman"/>
                <w:sz w:val="18"/>
                <w:szCs w:val="18"/>
              </w:rPr>
              <w:fldChar w:fldCharType="begin"/>
            </w:r>
            <w:r w:rsidR="00005E66">
              <w:rPr>
                <w:rFonts w:ascii="Fira Sans" w:hAnsi="Fira Sans" w:cs="Times New Roman"/>
                <w:sz w:val="18"/>
                <w:szCs w:val="18"/>
              </w:rPr>
              <w:instrText>HYPERLINK "https://dbw.stat.gov.pl/" \o "Link do tematu dostępnego w bazach danych - Dziedzinowa Baza Wiedzy Koniunktura Gospodarcza"</w:instrText>
            </w:r>
            <w:r w:rsidRPr="000366A8">
              <w:rPr>
                <w:rFonts w:ascii="Fira Sans" w:hAnsi="Fira Sans" w:cs="Times New Roman"/>
                <w:sz w:val="18"/>
                <w:szCs w:val="18"/>
              </w:rPr>
              <w:fldChar w:fldCharType="separate"/>
            </w:r>
            <w:r w:rsidRPr="000366A8">
              <w:rPr>
                <w:rStyle w:val="Hipercze"/>
                <w:rFonts w:ascii="Fira Sans" w:hAnsi="Fira Sans"/>
                <w:sz w:val="18"/>
                <w:szCs w:val="18"/>
              </w:rPr>
              <w:t>Dziedzinowa Baza Wiedzy Koniunktura Gospodarcza</w:t>
            </w:r>
            <w:r w:rsidRPr="000366A8">
              <w:rPr>
                <w:rFonts w:ascii="Fira Sans" w:hAnsi="Fira Sans" w:cs="Times New Roman"/>
                <w:sz w:val="18"/>
                <w:szCs w:val="18"/>
              </w:rPr>
              <w:fldChar w:fldCharType="end"/>
            </w:r>
            <w:bookmarkEnd w:id="6"/>
          </w:p>
          <w:bookmarkStart w:id="7" w:name="_Hlk95204294"/>
          <w:p w:rsidR="009D22AD" w:rsidRPr="009D22AD" w:rsidRDefault="009D22AD" w:rsidP="00F519AD">
            <w:pPr>
              <w:spacing w:before="120" w:after="120"/>
              <w:rPr>
                <w:rStyle w:val="Hipercze"/>
                <w:rFonts w:ascii="Fira Sans" w:hAnsi="Fira Sans" w:cstheme="minorBidi"/>
                <w:sz w:val="19"/>
                <w:szCs w:val="19"/>
              </w:rPr>
            </w:pPr>
            <w:r w:rsidRPr="000366A8">
              <w:rPr>
                <w:rFonts w:ascii="Fira Sans" w:hAnsi="Fira Sans" w:cs="Times New Roman"/>
                <w:sz w:val="18"/>
                <w:szCs w:val="18"/>
              </w:rPr>
              <w:fldChar w:fldCharType="begin"/>
            </w:r>
            <w:r w:rsidR="00B316F7" w:rsidRPr="000366A8">
              <w:rPr>
                <w:rFonts w:ascii="Fira Sans" w:hAnsi="Fira Sans" w:cs="Times New Roman"/>
                <w:sz w:val="18"/>
                <w:szCs w:val="18"/>
              </w:rPr>
              <w:instrText>HYPERLINK "http://bdm.stat.gov.pl/" \o "Link do tematu dostępnego w bazach danych - Bank Danych Makroekonomicznych (BDM)"</w:instrText>
            </w:r>
            <w:r w:rsidRPr="000366A8">
              <w:rPr>
                <w:rFonts w:ascii="Fira Sans" w:hAnsi="Fira Sans" w:cs="Times New Roman"/>
                <w:sz w:val="18"/>
                <w:szCs w:val="18"/>
              </w:rPr>
              <w:fldChar w:fldCharType="separate"/>
            </w:r>
            <w:r w:rsidRPr="000366A8">
              <w:rPr>
                <w:rStyle w:val="Hipercze"/>
                <w:rFonts w:ascii="Fira Sans" w:hAnsi="Fira Sans"/>
                <w:sz w:val="18"/>
                <w:szCs w:val="18"/>
              </w:rPr>
              <w:t>Bank Danych Makroekonomicznych (BDM)</w:t>
            </w:r>
            <w:r w:rsidRPr="000366A8">
              <w:rPr>
                <w:rFonts w:ascii="Fira Sans" w:hAnsi="Fira Sans" w:cs="Times New Roman"/>
                <w:sz w:val="18"/>
                <w:szCs w:val="18"/>
              </w:rPr>
              <w:fldChar w:fldCharType="end"/>
            </w:r>
            <w:bookmarkEnd w:id="7"/>
            <w:r w:rsidRPr="009D22AD">
              <w:rPr>
                <w:rFonts w:ascii="Fira Sans" w:hAnsi="Fira Sans" w:cs="Times New Roman"/>
                <w:sz w:val="19"/>
                <w:szCs w:val="19"/>
              </w:rPr>
              <w:fldChar w:fldCharType="begin"/>
            </w:r>
            <w:r w:rsidRPr="009D22AD">
              <w:rPr>
                <w:rFonts w:ascii="Fira Sans" w:hAnsi="Fira Sans" w:cs="Times New Roman"/>
                <w:sz w:val="19"/>
                <w:szCs w:val="19"/>
              </w:rPr>
              <w:instrText xml:space="preserve"> HYPERLINK "https://stat.gov.pl/" \o "Link do danych w bazie..." </w:instrText>
            </w:r>
            <w:r w:rsidRPr="009D22AD">
              <w:rPr>
                <w:rFonts w:ascii="Fira Sans" w:hAnsi="Fira Sans" w:cs="Times New Roman"/>
                <w:sz w:val="19"/>
                <w:szCs w:val="19"/>
              </w:rPr>
              <w:fldChar w:fldCharType="separate"/>
            </w:r>
          </w:p>
          <w:p w:rsidR="009D22AD" w:rsidRPr="009D22AD" w:rsidRDefault="009D22AD" w:rsidP="00C75A69">
            <w:pPr>
              <w:shd w:val="clear" w:color="auto" w:fill="D9D9D9" w:themeFill="background1" w:themeFillShade="D9"/>
              <w:spacing w:before="360" w:after="120"/>
              <w:rPr>
                <w:rFonts w:ascii="Fira Sans" w:hAnsi="Fira Sans"/>
                <w:b/>
                <w:color w:val="000000" w:themeColor="text1"/>
                <w:sz w:val="19"/>
                <w:szCs w:val="19"/>
              </w:rPr>
            </w:pPr>
            <w:r w:rsidRPr="009D22AD">
              <w:rPr>
                <w:rFonts w:ascii="Fira Sans" w:hAnsi="Fira Sans" w:cs="Times New Roman"/>
                <w:sz w:val="19"/>
                <w:szCs w:val="19"/>
              </w:rPr>
              <w:fldChar w:fldCharType="end"/>
            </w:r>
            <w:bookmarkStart w:id="8" w:name="_Hlk95204327"/>
            <w:r w:rsidRPr="009D22AD">
              <w:rPr>
                <w:rFonts w:ascii="Fira Sans" w:hAnsi="Fira Sans"/>
                <w:b/>
                <w:color w:val="000000" w:themeColor="text1"/>
                <w:sz w:val="19"/>
                <w:szCs w:val="19"/>
              </w:rPr>
              <w:t>Ważniejsze pojęcia dostępne w słowniku</w:t>
            </w:r>
            <w:bookmarkEnd w:id="8"/>
          </w:p>
          <w:bookmarkStart w:id="9" w:name="_Hlk95204317"/>
          <w:p w:rsidR="009D22AD" w:rsidRPr="000366A8" w:rsidRDefault="00B316F7" w:rsidP="00C75A69">
            <w:pPr>
              <w:spacing w:before="120" w:after="120"/>
              <w:rPr>
                <w:rStyle w:val="Hipercze"/>
                <w:rFonts w:ascii="Fira Sans" w:hAnsi="Fira Sans" w:cstheme="minorBidi"/>
                <w:sz w:val="18"/>
                <w:szCs w:val="18"/>
              </w:rPr>
            </w:pPr>
            <w:r w:rsidRPr="000366A8">
              <w:rPr>
                <w:rFonts w:ascii="Fira Sans" w:hAnsi="Fira Sans"/>
                <w:sz w:val="18"/>
                <w:szCs w:val="18"/>
              </w:rPr>
              <w:fldChar w:fldCharType="begin"/>
            </w:r>
            <w:r w:rsidRPr="000366A8">
              <w:rPr>
                <w:rFonts w:ascii="Fira Sans" w:hAnsi="Fira Sans"/>
                <w:sz w:val="18"/>
                <w:szCs w:val="18"/>
              </w:rPr>
              <w:instrText xml:space="preserve"> HYPERLINK "http://stat.gov.pl/metainformacje/slownik-pojec/pojecia-stosowane-w-statystyce-publicznej/2076,pojecie.html" \o "Link do ważniejszych pojęć dostępnych w słowniku - Koniunktura gospodarcza" </w:instrText>
            </w:r>
            <w:r w:rsidRPr="000366A8">
              <w:rPr>
                <w:rFonts w:ascii="Fira Sans" w:hAnsi="Fira Sans"/>
                <w:sz w:val="18"/>
                <w:szCs w:val="18"/>
              </w:rPr>
              <w:fldChar w:fldCharType="separate"/>
            </w:r>
            <w:r w:rsidR="009D22AD" w:rsidRPr="000366A8">
              <w:rPr>
                <w:rStyle w:val="Hipercze"/>
                <w:rFonts w:ascii="Fira Sans" w:hAnsi="Fira Sans" w:cstheme="minorBidi"/>
                <w:sz w:val="18"/>
                <w:szCs w:val="18"/>
              </w:rPr>
              <w:t>Koniunktura gospodarcza</w:t>
            </w:r>
            <w:bookmarkEnd w:id="9"/>
          </w:p>
          <w:p w:rsidR="009D22AD" w:rsidRPr="009D22AD" w:rsidRDefault="00B316F7" w:rsidP="00D8039D">
            <w:pPr>
              <w:rPr>
                <w:b/>
                <w:color w:val="000000" w:themeColor="text1"/>
                <w:szCs w:val="24"/>
              </w:rPr>
            </w:pPr>
            <w:r w:rsidRPr="000366A8">
              <w:rPr>
                <w:rFonts w:ascii="Fira Sans" w:hAnsi="Fira Sans"/>
                <w:sz w:val="18"/>
                <w:szCs w:val="18"/>
              </w:rPr>
              <w:fldChar w:fldCharType="end"/>
            </w:r>
          </w:p>
        </w:tc>
      </w:tr>
    </w:tbl>
    <w:p w:rsidR="009D22AD" w:rsidRPr="009D22AD" w:rsidRDefault="009D22AD" w:rsidP="009D22AD">
      <w:pPr>
        <w:rPr>
          <w:sz w:val="18"/>
        </w:rPr>
      </w:pPr>
    </w:p>
    <w:bookmarkEnd w:id="2"/>
    <w:p w:rsidR="009D22AD" w:rsidRPr="009D22AD" w:rsidRDefault="009D22AD" w:rsidP="009D22AD">
      <w:pPr>
        <w:rPr>
          <w:sz w:val="18"/>
        </w:rPr>
      </w:pPr>
    </w:p>
    <w:p w:rsidR="008430BC" w:rsidRDefault="008430BC" w:rsidP="00E76D26">
      <w:pPr>
        <w:spacing w:before="120" w:after="120"/>
        <w:rPr>
          <w:rFonts w:ascii="Fira Sans" w:hAnsi="Fira Sans"/>
          <w:sz w:val="18"/>
        </w:rPr>
      </w:pPr>
    </w:p>
    <w:p w:rsidR="008430BC" w:rsidRDefault="008430BC" w:rsidP="00E76D26">
      <w:pPr>
        <w:spacing w:before="120" w:after="120"/>
        <w:rPr>
          <w:rFonts w:ascii="Fira Sans" w:hAnsi="Fira Sans"/>
          <w:sz w:val="18"/>
        </w:rPr>
      </w:pPr>
    </w:p>
    <w:p w:rsidR="008430BC" w:rsidRDefault="008430BC" w:rsidP="00E76D26">
      <w:pPr>
        <w:spacing w:before="120" w:after="120"/>
        <w:rPr>
          <w:rFonts w:ascii="Fira Sans" w:hAnsi="Fira Sans"/>
          <w:sz w:val="18"/>
        </w:rPr>
      </w:pPr>
    </w:p>
    <w:p w:rsidR="008430BC" w:rsidRDefault="008430BC" w:rsidP="00E76D26">
      <w:pPr>
        <w:spacing w:before="120" w:after="120"/>
        <w:rPr>
          <w:rFonts w:ascii="Fira Sans" w:hAnsi="Fira Sans"/>
          <w:sz w:val="18"/>
        </w:rPr>
      </w:pPr>
    </w:p>
    <w:p w:rsidR="008430BC" w:rsidRDefault="008430BC" w:rsidP="00E76D26">
      <w:pPr>
        <w:spacing w:before="120" w:after="120"/>
        <w:rPr>
          <w:rFonts w:ascii="Fira Sans" w:hAnsi="Fira Sans"/>
          <w:sz w:val="18"/>
        </w:rPr>
      </w:pPr>
    </w:p>
    <w:p w:rsidR="00437395" w:rsidRPr="006B3A7A" w:rsidRDefault="00F5073F" w:rsidP="00E76D26">
      <w:pPr>
        <w:spacing w:before="120" w:after="120"/>
        <w:rPr>
          <w:rFonts w:ascii="Fira Sans" w:hAnsi="Fira Sans"/>
          <w:sz w:val="18"/>
        </w:rPr>
      </w:pPr>
      <w:r w:rsidRPr="008B7743">
        <w:rPr>
          <w:noProof/>
          <w:sz w:val="18"/>
          <w:lang w:eastAsia="pl-PL"/>
        </w:rPr>
        <mc:AlternateContent>
          <mc:Choice Requires="wps">
            <w:drawing>
              <wp:anchor distT="0" distB="0" distL="114300" distR="114300" simplePos="0" relativeHeight="253182976" behindDoc="0" locked="0" layoutInCell="1" allowOverlap="1" wp14:anchorId="6C79B837" wp14:editId="149CFB96">
                <wp:simplePos x="0" y="0"/>
                <wp:positionH relativeFrom="column">
                  <wp:posOffset>2126615</wp:posOffset>
                </wp:positionH>
                <wp:positionV relativeFrom="paragraph">
                  <wp:posOffset>568855</wp:posOffset>
                </wp:positionV>
                <wp:extent cx="4409440" cy="791210"/>
                <wp:effectExtent l="0" t="0" r="0" b="0"/>
                <wp:wrapNone/>
                <wp:docPr id="15" name="Pole tekstowe 15"/>
                <wp:cNvGraphicFramePr/>
                <a:graphic xmlns:a="http://schemas.openxmlformats.org/drawingml/2006/main">
                  <a:graphicData uri="http://schemas.microsoft.com/office/word/2010/wordprocessingShape">
                    <wps:wsp>
                      <wps:cNvSpPr txBox="1"/>
                      <wps:spPr>
                        <a:xfrm>
                          <a:off x="0" y="0"/>
                          <a:ext cx="4409440" cy="7912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3097C" w:rsidRPr="008B7743" w:rsidRDefault="00A3097C" w:rsidP="009D22AD">
                            <w:pPr>
                              <w:ind w:left="72" w:right="68"/>
                              <w:jc w:val="both"/>
                              <w:rPr>
                                <w:rFonts w:cs="Arial"/>
                                <w:i/>
                                <w:iCs/>
                                <w:sz w:val="16"/>
                                <w:szCs w:val="16"/>
                              </w:rPr>
                            </w:pPr>
                            <w:r w:rsidRPr="00123319">
                              <w:rPr>
                                <w:rFonts w:ascii="Fira Sans" w:hAnsi="Fira Sans" w:cs="Arial"/>
                                <w:i/>
                                <w:iCs/>
                                <w:sz w:val="16"/>
                                <w:szCs w:val="16"/>
                              </w:rPr>
                              <w:t>Niniejszy dokument został sporządzony przy finansowej pomocy Unii Europejskiej. Poglądy w nim prezentowane są poglądami Głównego Urzędu Statystycznego, a zatem nie mogą być w żadnym wypadku uznawane za odzwierciedlenie oficjalnej opinii Komisji Europejskiej.</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79B837" id="Pole tekstowe 15" o:spid="_x0000_s1028" type="#_x0000_t202" style="position:absolute;margin-left:167.45pt;margin-top:44.8pt;width:347.2pt;height:62.3pt;z-index:2531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" filled="f" stroked="f" strokeweight=".5pt">
                <v:textbox>
                  <w:txbxContent>
                    <w:p w:rsidR="00A3097C" w:rsidRPr="008B7743" w:rsidRDefault="00A3097C" w:rsidP="009D22AD">
                      <w:pPr>
                        <w:ind w:left="72" w:right="68"/>
                        <w:jc w:val="both"/>
                        <w:rPr>
                          <w:rFonts w:cs="Arial"/>
                          <w:i/>
                          <w:iCs/>
                          <w:sz w:val="16"/>
                          <w:szCs w:val="16"/>
                        </w:rPr>
                      </w:pPr>
                      <w:r w:rsidRPr="00123319">
                        <w:rPr>
                          <w:rFonts w:ascii="Fira Sans" w:hAnsi="Fira Sans" w:cs="Arial"/>
                          <w:i/>
                          <w:iCs/>
                          <w:sz w:val="16"/>
                          <w:szCs w:val="16"/>
                        </w:rPr>
                        <w:t>Niniejszy dokument został sporządzony przy finansowej pomocy Unii Europejskiej. Poglądy w nim prezentowane są poglądami Głównego Urzędu Statystycznego, a zatem nie mogą być w żadnym wypadku uznawane za odzwierciedlenie oficjalnej opinii Komisji Europejskiej.</w:t>
                      </w:r>
                    </w:p>
                  </w:txbxContent>
                </v:textbox>
              </v:shape>
            </w:pict>
          </mc:Fallback>
        </mc:AlternateContent>
      </w:r>
      <w:r w:rsidR="00CB6232" w:rsidRPr="008B7743">
        <w:rPr>
          <w:noProof/>
          <w:sz w:val="18"/>
          <w:lang w:eastAsia="pl-PL"/>
        </w:rPr>
        <w:drawing>
          <wp:anchor distT="0" distB="0" distL="114300" distR="114300" simplePos="0" relativeHeight="253184000" behindDoc="0" locked="0" layoutInCell="1" allowOverlap="1" wp14:anchorId="656C68A8" wp14:editId="0AF7D398">
            <wp:simplePos x="0" y="0"/>
            <wp:positionH relativeFrom="column">
              <wp:posOffset>0</wp:posOffset>
            </wp:positionH>
            <wp:positionV relativeFrom="paragraph">
              <wp:posOffset>521335</wp:posOffset>
            </wp:positionV>
            <wp:extent cx="2400300" cy="575945"/>
            <wp:effectExtent l="0" t="0" r="0" b="0"/>
            <wp:wrapSquare wrapText="bothSides"/>
            <wp:docPr id="31" name="Obraz 31" descr="Logo Komisji Europej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logo--pl.png"/>
                    <pic:cNvPicPr/>
                  </pic:nvPicPr>
                  <pic:blipFill>
                    <a:blip r:embed="rId60">
                      <a:extLst>
                        <a:ext uri="{28A0092B-C50C-407E-A947-70E740481C1C}">
                          <a14:useLocalDpi xmlns:a14="http://schemas.microsoft.com/office/drawing/2010/main" val="0"/>
                        </a:ext>
                      </a:extLst>
                    </a:blip>
                    <a:stretch>
                      <a:fillRect/>
                    </a:stretch>
                  </pic:blipFill>
                  <pic:spPr>
                    <a:xfrm>
                      <a:off x="0" y="0"/>
                      <a:ext cx="2400300" cy="575945"/>
                    </a:xfrm>
                    <a:prstGeom prst="rect">
                      <a:avLst/>
                    </a:prstGeom>
                  </pic:spPr>
                </pic:pic>
              </a:graphicData>
            </a:graphic>
            <wp14:sizeRelH relativeFrom="page">
              <wp14:pctWidth>0</wp14:pctWidth>
            </wp14:sizeRelH>
            <wp14:sizeRelV relativeFrom="page">
              <wp14:pctHeight>0</wp14:pctHeight>
            </wp14:sizeRelV>
          </wp:anchor>
        </w:drawing>
      </w:r>
    </w:p>
    <w:sectPr w:rsidR="00437395" w:rsidRPr="006B3A7A" w:rsidSect="00D8039D">
      <w:headerReference w:type="default" r:id="rId61"/>
      <w:footerReference w:type="default" r:id="rId62"/>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6A05" w:rsidRDefault="002E6A05" w:rsidP="000662E2">
      <w:pPr>
        <w:spacing w:after="0" w:line="240" w:lineRule="auto"/>
      </w:pPr>
      <w:r>
        <w:separator/>
      </w:r>
    </w:p>
  </w:endnote>
  <w:endnote w:type="continuationSeparator" w:id="0">
    <w:p w:rsidR="002E6A05" w:rsidRDefault="002E6A05"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Fira Sans">
    <w:panose1 w:val="020B05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2265107"/>
      <w:docPartObj>
        <w:docPartGallery w:val="Page Numbers (Bottom of Page)"/>
        <w:docPartUnique/>
      </w:docPartObj>
    </w:sdtPr>
    <w:sdtEndPr>
      <w:rPr>
        <w:rFonts w:ascii="Fira Sans" w:hAnsi="Fira Sans"/>
        <w:sz w:val="19"/>
        <w:szCs w:val="19"/>
      </w:rPr>
    </w:sdtEndPr>
    <w:sdtContent>
      <w:p w:rsidR="00A3097C" w:rsidRPr="00B7359B" w:rsidRDefault="00A3097C" w:rsidP="00B7359B">
        <w:pPr>
          <w:pStyle w:val="Stopka"/>
          <w:jc w:val="center"/>
          <w:rPr>
            <w:rFonts w:ascii="Fira Sans" w:hAnsi="Fira Sans"/>
            <w:sz w:val="19"/>
            <w:szCs w:val="19"/>
          </w:rPr>
        </w:pPr>
        <w:r w:rsidRPr="00B7359B">
          <w:rPr>
            <w:rFonts w:ascii="Fira Sans" w:hAnsi="Fira Sans"/>
            <w:sz w:val="19"/>
            <w:szCs w:val="19"/>
          </w:rPr>
          <w:fldChar w:fldCharType="begin"/>
        </w:r>
        <w:r w:rsidRPr="00B7359B">
          <w:rPr>
            <w:rFonts w:ascii="Fira Sans" w:hAnsi="Fira Sans"/>
            <w:sz w:val="19"/>
            <w:szCs w:val="19"/>
          </w:rPr>
          <w:instrText>PAGE   \* MERGEFORMAT</w:instrText>
        </w:r>
        <w:r w:rsidRPr="00B7359B">
          <w:rPr>
            <w:rFonts w:ascii="Fira Sans" w:hAnsi="Fira Sans"/>
            <w:sz w:val="19"/>
            <w:szCs w:val="19"/>
          </w:rPr>
          <w:fldChar w:fldCharType="separate"/>
        </w:r>
        <w:r>
          <w:rPr>
            <w:rFonts w:ascii="Fira Sans" w:hAnsi="Fira Sans"/>
            <w:noProof/>
            <w:sz w:val="19"/>
            <w:szCs w:val="19"/>
          </w:rPr>
          <w:t>7</w:t>
        </w:r>
        <w:r w:rsidRPr="00B7359B">
          <w:rPr>
            <w:rFonts w:ascii="Fira Sans" w:hAnsi="Fira Sans"/>
            <w:sz w:val="19"/>
            <w:szCs w:val="19"/>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9363336"/>
      <w:docPartObj>
        <w:docPartGallery w:val="Page Numbers (Bottom of Page)"/>
        <w:docPartUnique/>
      </w:docPartObj>
    </w:sdtPr>
    <w:sdtEndPr>
      <w:rPr>
        <w:rFonts w:ascii="Fira Sans" w:hAnsi="Fira Sans"/>
        <w:sz w:val="19"/>
        <w:szCs w:val="19"/>
      </w:rPr>
    </w:sdtEndPr>
    <w:sdtContent>
      <w:p w:rsidR="00A3097C" w:rsidRPr="002B1A65" w:rsidRDefault="00A3097C" w:rsidP="002B1A65">
        <w:pPr>
          <w:pStyle w:val="Stopka"/>
          <w:jc w:val="center"/>
          <w:rPr>
            <w:rFonts w:ascii="Fira Sans" w:hAnsi="Fira Sans"/>
            <w:sz w:val="19"/>
            <w:szCs w:val="19"/>
          </w:rPr>
        </w:pPr>
        <w:r w:rsidRPr="002B1A65">
          <w:rPr>
            <w:rFonts w:ascii="Fira Sans" w:hAnsi="Fira Sans"/>
            <w:sz w:val="19"/>
            <w:szCs w:val="19"/>
          </w:rPr>
          <w:fldChar w:fldCharType="begin"/>
        </w:r>
        <w:r w:rsidRPr="002B1A65">
          <w:rPr>
            <w:rFonts w:ascii="Fira Sans" w:hAnsi="Fira Sans"/>
            <w:sz w:val="19"/>
            <w:szCs w:val="19"/>
          </w:rPr>
          <w:instrText>PAGE   \* MERGEFORMAT</w:instrText>
        </w:r>
        <w:r w:rsidRPr="002B1A65">
          <w:rPr>
            <w:rFonts w:ascii="Fira Sans" w:hAnsi="Fira Sans"/>
            <w:sz w:val="19"/>
            <w:szCs w:val="19"/>
          </w:rPr>
          <w:fldChar w:fldCharType="separate"/>
        </w:r>
        <w:r>
          <w:rPr>
            <w:rFonts w:ascii="Fira Sans" w:hAnsi="Fira Sans"/>
            <w:noProof/>
            <w:sz w:val="19"/>
            <w:szCs w:val="19"/>
          </w:rPr>
          <w:t>1</w:t>
        </w:r>
        <w:r w:rsidRPr="002B1A65">
          <w:rPr>
            <w:rFonts w:ascii="Fira Sans" w:hAnsi="Fira Sans"/>
            <w:sz w:val="19"/>
            <w:szCs w:val="19"/>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5636839"/>
      <w:docPartObj>
        <w:docPartGallery w:val="Page Numbers (Bottom of Page)"/>
        <w:docPartUnique/>
      </w:docPartObj>
    </w:sdtPr>
    <w:sdtEndPr/>
    <w:sdtContent>
      <w:p w:rsidR="00A3097C" w:rsidRDefault="00A3097C" w:rsidP="00D8039D">
        <w:pPr>
          <w:pStyle w:val="Stopka"/>
          <w:jc w:val="center"/>
        </w:pPr>
        <w:r>
          <w:fldChar w:fldCharType="begin"/>
        </w:r>
        <w:r>
          <w:instrText>PAGE   \* MERGEFORMAT</w:instrText>
        </w:r>
        <w:r>
          <w:fldChar w:fldCharType="separate"/>
        </w:r>
        <w:r>
          <w:rPr>
            <w:noProof/>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6A05" w:rsidRDefault="002E6A05" w:rsidP="000662E2">
      <w:pPr>
        <w:spacing w:after="0" w:line="240" w:lineRule="auto"/>
      </w:pPr>
      <w:r>
        <w:separator/>
      </w:r>
    </w:p>
  </w:footnote>
  <w:footnote w:type="continuationSeparator" w:id="0">
    <w:p w:rsidR="002E6A05" w:rsidRDefault="002E6A05" w:rsidP="000662E2">
      <w:pPr>
        <w:spacing w:after="0" w:line="240" w:lineRule="auto"/>
      </w:pPr>
      <w:r>
        <w:continuationSeparator/>
      </w:r>
    </w:p>
  </w:footnote>
  <w:footnote w:id="1">
    <w:p w:rsidR="00A3097C" w:rsidRDefault="00A3097C">
      <w:pPr>
        <w:pStyle w:val="Tekstprzypisudolnego"/>
      </w:pPr>
      <w:r>
        <w:rPr>
          <w:rStyle w:val="Odwoanieprzypisudolnego"/>
        </w:rPr>
        <w:footnoteRef/>
      </w:r>
      <w:r>
        <w:t xml:space="preserve"> </w:t>
      </w:r>
      <w:r w:rsidRPr="00EA7BBB">
        <w:rPr>
          <w:rStyle w:val="PrzypisZnak"/>
          <w:lang w:val="pl-PL"/>
        </w:rPr>
        <w:t>Średnia długookresowa (średnia arytmetyczna dla poszczególnych wskaźników ogólnego klimatu koniunktury) obejmuje szeregi czasowe od 2000 r., poza usługami (od 2003 r.) i handlem hurtowym (od 2011 r.).</w:t>
      </w:r>
    </w:p>
  </w:footnote>
  <w:footnote w:id="2">
    <w:p w:rsidR="00A3097C" w:rsidRDefault="00A3097C" w:rsidP="00166697">
      <w:pPr>
        <w:pStyle w:val="Tekstprzypisudolnego"/>
      </w:pPr>
      <w:r>
        <w:rPr>
          <w:rStyle w:val="Odwoanieprzypisudolnego"/>
        </w:rPr>
        <w:footnoteRef/>
      </w:r>
      <w:r>
        <w:t xml:space="preserve"> </w:t>
      </w:r>
      <w:r w:rsidRPr="00EA7BBB">
        <w:rPr>
          <w:rStyle w:val="PrzypisZnak"/>
          <w:lang w:val="pl-PL"/>
        </w:rPr>
        <w:t>Poprzez sformułowanie „korzystnie” (dodatnia wartość wskaźnika) rozumiemy sytuację, gdzie odsetek przedsiębiorców spodziewających się poprawy sytuacji gospodarczej ich podmiotów w najbliższych trzech miesiącach lub obserwujących taką poprawę, przeważa nad odsetkiem przedsiębiorców oczekujących jej pogorszenia.</w:t>
      </w:r>
    </w:p>
  </w:footnote>
  <w:footnote w:id="3">
    <w:p w:rsidR="00A3097C" w:rsidRDefault="00A3097C" w:rsidP="005F75C7">
      <w:pPr>
        <w:pStyle w:val="Tekstprzypisudolnego"/>
      </w:pPr>
      <w:r>
        <w:rPr>
          <w:rStyle w:val="Odwoanieprzypisudolnego"/>
        </w:rPr>
        <w:footnoteRef/>
      </w:r>
      <w:r>
        <w:t xml:space="preserve"> </w:t>
      </w:r>
      <w:r w:rsidRPr="00EA7BBB">
        <w:rPr>
          <w:rStyle w:val="PrzypisZnak"/>
          <w:lang w:val="pl-PL"/>
        </w:rPr>
        <w:t>NSA (non-seasonally adjusted) - wskaźnik niewyrównany sezonowo, SA (seasonally adjusted) - wskaźnik wyrównany sezonowo.</w:t>
      </w:r>
    </w:p>
  </w:footnote>
  <w:footnote w:id="4">
    <w:p w:rsidR="00A3097C" w:rsidRDefault="00A3097C" w:rsidP="004F030C">
      <w:pPr>
        <w:pStyle w:val="Tekstprzypisudolnego"/>
        <w:spacing w:before="120"/>
      </w:pPr>
      <w:r>
        <w:rPr>
          <w:rStyle w:val="Odwoanieprzypisudolnego"/>
        </w:rPr>
        <w:footnoteRef/>
      </w:r>
      <w:r>
        <w:t xml:space="preserve"> </w:t>
      </w:r>
      <w:r w:rsidRPr="000366A8">
        <w:rPr>
          <w:rFonts w:ascii="Fira Sans" w:hAnsi="Fira Sans"/>
          <w:sz w:val="18"/>
          <w:szCs w:val="18"/>
        </w:rPr>
        <w:t xml:space="preserve">Szereg </w:t>
      </w:r>
      <w:proofErr w:type="spellStart"/>
      <w:r w:rsidRPr="000366A8">
        <w:rPr>
          <w:rFonts w:ascii="Fira Sans" w:hAnsi="Fira Sans"/>
          <w:sz w:val="18"/>
          <w:szCs w:val="18"/>
        </w:rPr>
        <w:t>niesezonowy</w:t>
      </w:r>
      <w:proofErr w:type="spellEnd"/>
      <w:r w:rsidRPr="000366A8">
        <w:rPr>
          <w:rFonts w:ascii="Fira Sans" w:hAnsi="Fira Sans"/>
          <w:sz w:val="18"/>
          <w:szCs w:val="18"/>
        </w:rPr>
        <w:t>, nie wymaga wyrównania sezonowego. Dane niewyrównane sezonowo mogą być analizowane i interpretowane w sposób analogiczny jak dane wyrównane.</w:t>
      </w:r>
    </w:p>
  </w:footnote>
  <w:footnote w:id="5">
    <w:p w:rsidR="00A3097C" w:rsidRDefault="00A3097C" w:rsidP="0036077A">
      <w:pPr>
        <w:pStyle w:val="Tekstprzypisudolnego"/>
      </w:pPr>
      <w:r>
        <w:rPr>
          <w:rStyle w:val="Odwoanieprzypisudolnego"/>
        </w:rPr>
        <w:footnoteRef/>
      </w:r>
      <w:r>
        <w:t xml:space="preserve"> </w:t>
      </w:r>
      <w:r w:rsidRPr="002348D5">
        <w:rPr>
          <w:rFonts w:ascii="Fira Sans" w:hAnsi="Fira Sans"/>
          <w:sz w:val="18"/>
          <w:szCs w:val="18"/>
        </w:rPr>
        <w:t>Dopuszczalne było równoczesne zaznaczenie po jednej odpowiedzi dla każdego z wariantów („odpływ” i „napływ”), w związku z tym suma wariantów może przekroczyć 100%. Odpowiedź „nie dotyczy” zaznaczana była w przypadku, gdy firma nie zatrudnia pracowników z Ukrainy lub nie zaobserwowała w ubiegłym miesiącu ich „odpływu” czy „napływu”.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097C" w:rsidRDefault="00A3097C">
    <w:pPr>
      <w:pStyle w:val="Nagwek"/>
    </w:pPr>
    <w:r>
      <w:rPr>
        <w:noProof/>
        <w:lang w:eastAsia="pl-PL"/>
      </w:rPr>
      <mc:AlternateContent>
        <mc:Choice Requires="wps">
          <w:drawing>
            <wp:anchor distT="0" distB="0" distL="114300" distR="114300" simplePos="0" relativeHeight="251659264" behindDoc="1" locked="0" layoutInCell="1" allowOverlap="1" wp14:anchorId="04EFA18C" wp14:editId="78153C91">
              <wp:simplePos x="0" y="0"/>
              <wp:positionH relativeFrom="column">
                <wp:posOffset>5214620</wp:posOffset>
              </wp:positionH>
              <wp:positionV relativeFrom="paragraph">
                <wp:posOffset>-178435</wp:posOffset>
              </wp:positionV>
              <wp:extent cx="1874520" cy="22680295"/>
              <wp:effectExtent l="0" t="0" r="0" b="8255"/>
              <wp:wrapNone/>
              <wp:docPr id="24" name="Prostokąt 24"/>
              <wp:cNvGraphicFramePr/>
              <a:graphic xmlns:a="http://schemas.openxmlformats.org/drawingml/2006/main">
                <a:graphicData uri="http://schemas.microsoft.com/office/word/2010/wordprocessingShape">
                  <wps:wsp>
                    <wps:cNvSpPr/>
                    <wps:spPr>
                      <a:xfrm>
                        <a:off x="0" y="0"/>
                        <a:ext cx="1874520" cy="226802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86EA26" id="Prostokąt 24" o:spid="_x0000_s1026" style="position:absolute;margin-left:410.6pt;margin-top:-14.05pt;width:147.6pt;height:178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" fillcolor="#f2f2f2 [3052]" stroked="f" strokeweight="1pt"/>
          </w:pict>
        </mc:Fallback>
      </mc:AlternateContent>
    </w:r>
  </w:p>
  <w:p w:rsidR="00A3097C" w:rsidRDefault="00A3097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097C" w:rsidRDefault="00A3097C">
    <w:pPr>
      <w:pStyle w:val="Nagwek"/>
      <w:rPr>
        <w:noProof/>
        <w:lang w:eastAsia="pl-PL"/>
      </w:rPr>
    </w:pPr>
    <w:r w:rsidRPr="00F37172">
      <w:rPr>
        <w:noProof/>
        <w:lang w:eastAsia="pl-PL"/>
      </w:rPr>
      <mc:AlternateContent>
        <mc:Choice Requires="wps">
          <w:drawing>
            <wp:anchor distT="0" distB="0" distL="114300" distR="114300" simplePos="0" relativeHeight="251661312" behindDoc="0" locked="0" layoutInCell="1" allowOverlap="1" wp14:anchorId="61C1762B" wp14:editId="55DF3440">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descr="Napis &quot;Informacja sygnalna&quot;"/>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3097C" w:rsidRPr="000201D2" w:rsidRDefault="00A3097C" w:rsidP="00F37172">
                          <w:pPr>
                            <w:spacing w:after="0"/>
                            <w:ind w:left="227"/>
                            <w:jc w:val="both"/>
                            <w:rPr>
                              <w:rFonts w:ascii="Fira Sans SemiBold" w:hAnsi="Fira Sans SemiBold"/>
                              <w:sz w:val="19"/>
                              <w:szCs w:val="19"/>
                            </w:rPr>
                          </w:pPr>
                          <w:r w:rsidRPr="000201D2">
                            <w:rPr>
                              <w:rFonts w:ascii="Fira Sans SemiBold" w:hAnsi="Fira Sans SemiBold"/>
                              <w:sz w:val="19"/>
                              <w:szCs w:val="19"/>
                            </w:rPr>
                            <w:t>INFORMACJE SYGNALNE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C1762B" id="Schemat blokowy: opóźnienie 6" o:spid="_x0000_s1029" alt="Napis &quot;Informacja sygnalna&quot;" style="position:absolute;margin-left:396.6pt;margin-top:15.65pt;width:162.25pt;height:28.1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rsidR="00A3097C" w:rsidRPr="000201D2" w:rsidRDefault="00A3097C" w:rsidP="00F37172">
                    <w:pPr>
                      <w:spacing w:after="0"/>
                      <w:ind w:left="227"/>
                      <w:jc w:val="both"/>
                      <w:rPr>
                        <w:rFonts w:ascii="Fira Sans SemiBold" w:hAnsi="Fira Sans SemiBold"/>
                        <w:sz w:val="19"/>
                        <w:szCs w:val="19"/>
                      </w:rPr>
                    </w:pPr>
                    <w:r w:rsidRPr="000201D2">
                      <w:rPr>
                        <w:rFonts w:ascii="Fira Sans SemiBold" w:hAnsi="Fira Sans SemiBold"/>
                        <w:sz w:val="19"/>
                        <w:szCs w:val="19"/>
                      </w:rPr>
                      <w:t>INFORMACJE SYGNALNE</w:t>
                    </w:r>
                  </w:p>
                </w:txbxContent>
              </v:textbox>
            </v:shape>
          </w:pict>
        </mc:Fallback>
      </mc:AlternateContent>
    </w:r>
    <w:r>
      <w:rPr>
        <w:noProof/>
        <w:lang w:eastAsia="pl-PL"/>
      </w:rPr>
      <mc:AlternateContent>
        <mc:Choice Requires="wps">
          <w:drawing>
            <wp:anchor distT="0" distB="0" distL="114300" distR="114300" simplePos="0" relativeHeight="251660288" behindDoc="1" locked="0" layoutInCell="1" allowOverlap="1" wp14:anchorId="6EE452EA" wp14:editId="484DC8C7">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C482D2" id="Prostokąt 10" o:spid="_x0000_s1026" style="position:absolute;margin-left:410.95pt;margin-top:40.3pt;width:147.4pt;height:1803.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" fillcolor="#f2f2f2 [3052]" stroked="f" strokeweight="1pt">
              <w10:wrap type="tight"/>
            </v:rect>
          </w:pict>
        </mc:Fallback>
      </mc:AlternateContent>
    </w:r>
    <w:r>
      <w:rPr>
        <w:noProof/>
        <w:lang w:eastAsia="pl-PL"/>
      </w:rPr>
      <w:drawing>
        <wp:inline distT="0" distB="0" distL="0" distR="0" wp14:anchorId="6B1C582D" wp14:editId="396FA70A">
          <wp:extent cx="1295904" cy="720000"/>
          <wp:effectExtent l="0" t="0" r="0" b="4445"/>
          <wp:docPr id="41" name="Obraz 41" descr="Logo Głównego Urzędu Statystycz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Logo GUS wersja podstawowa wariant kolorow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5904" cy="720000"/>
                  </a:xfrm>
                  <a:prstGeom prst="rect">
                    <a:avLst/>
                  </a:prstGeom>
                </pic:spPr>
              </pic:pic>
            </a:graphicData>
          </a:graphic>
        </wp:inline>
      </w:drawing>
    </w:r>
  </w:p>
  <w:p w:rsidR="00A3097C" w:rsidRDefault="00A3097C">
    <w:pPr>
      <w:pStyle w:val="Nagwek"/>
      <w:rPr>
        <w:noProof/>
        <w:lang w:eastAsia="pl-PL"/>
      </w:rPr>
    </w:pPr>
    <w:r w:rsidRPr="00F37172">
      <w:rPr>
        <w:noProof/>
        <w:lang w:eastAsia="pl-PL"/>
      </w:rPr>
      <mc:AlternateContent>
        <mc:Choice Requires="wps">
          <w:drawing>
            <wp:anchor distT="45720" distB="45720" distL="114300" distR="114300" simplePos="0" relativeHeight="251662336" behindDoc="0" locked="0" layoutInCell="1" allowOverlap="1" wp14:anchorId="0B680BAB" wp14:editId="31945B37">
              <wp:simplePos x="0" y="0"/>
              <wp:positionH relativeFrom="column">
                <wp:posOffset>5219395</wp:posOffset>
              </wp:positionH>
              <wp:positionV relativeFrom="paragraph">
                <wp:posOffset>222301</wp:posOffset>
              </wp:positionV>
              <wp:extent cx="1682496" cy="336589"/>
              <wp:effectExtent l="0" t="0" r="0" b="6350"/>
              <wp:wrapNone/>
              <wp:docPr id="8" name="Pole tekstowe 2" descr="21.07.2023 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496" cy="336589"/>
                      </a:xfrm>
                      <a:prstGeom prst="rect">
                        <a:avLst/>
                      </a:prstGeom>
                      <a:noFill/>
                      <a:ln w="9525">
                        <a:noFill/>
                        <a:miter lim="800000"/>
                        <a:headEnd/>
                        <a:tailEnd/>
                      </a:ln>
                    </wps:spPr>
                    <wps:txbx>
                      <w:txbxContent>
                        <w:p w:rsidR="00A3097C" w:rsidRPr="00456891" w:rsidRDefault="00A3097C" w:rsidP="00F37172">
                          <w:pPr>
                            <w:jc w:val="both"/>
                            <w:rPr>
                              <w:rFonts w:ascii="Fira Sans SemiBold" w:hAnsi="Fira Sans SemiBold"/>
                              <w:color w:val="001D77"/>
                              <w:sz w:val="20"/>
                              <w:szCs w:val="20"/>
                            </w:rPr>
                          </w:pPr>
                          <w:r w:rsidRPr="00456891">
                            <w:rPr>
                              <w:rFonts w:ascii="Fira Sans SemiBold" w:hAnsi="Fira Sans SemiBold"/>
                              <w:color w:val="001D77"/>
                              <w:sz w:val="20"/>
                              <w:szCs w:val="20"/>
                            </w:rPr>
                            <w:t>2</w:t>
                          </w:r>
                          <w:r>
                            <w:rPr>
                              <w:rFonts w:ascii="Fira Sans SemiBold" w:hAnsi="Fira Sans SemiBold"/>
                              <w:color w:val="001D77"/>
                              <w:sz w:val="20"/>
                              <w:szCs w:val="20"/>
                            </w:rPr>
                            <w:t>1</w:t>
                          </w:r>
                          <w:r w:rsidRPr="00456891">
                            <w:rPr>
                              <w:rFonts w:ascii="Fira Sans SemiBold" w:hAnsi="Fira Sans SemiBold"/>
                              <w:color w:val="001D77"/>
                              <w:sz w:val="20"/>
                              <w:szCs w:val="20"/>
                            </w:rPr>
                            <w:t>.</w:t>
                          </w:r>
                          <w:r>
                            <w:rPr>
                              <w:rFonts w:ascii="Fira Sans SemiBold" w:hAnsi="Fira Sans SemiBold"/>
                              <w:color w:val="001D77"/>
                              <w:sz w:val="20"/>
                              <w:szCs w:val="20"/>
                            </w:rPr>
                            <w:t>07</w:t>
                          </w:r>
                          <w:r w:rsidRPr="00456891">
                            <w:rPr>
                              <w:rFonts w:ascii="Fira Sans SemiBold" w:hAnsi="Fira Sans SemiBold"/>
                              <w:color w:val="001D77"/>
                              <w:sz w:val="20"/>
                              <w:szCs w:val="20"/>
                            </w:rPr>
                            <w:t>.202</w:t>
                          </w:r>
                          <w:r>
                            <w:rPr>
                              <w:rFonts w:ascii="Fira Sans SemiBold" w:hAnsi="Fira Sans SemiBold"/>
                              <w:color w:val="001D77"/>
                              <w:sz w:val="20"/>
                              <w:szCs w:val="20"/>
                            </w:rPr>
                            <w:t>3</w:t>
                          </w:r>
                          <w:r w:rsidRPr="00456891">
                            <w:rPr>
                              <w:rFonts w:ascii="Fira Sans SemiBold" w:hAnsi="Fira Sans SemiBold"/>
                              <w:color w:val="001D77"/>
                              <w:sz w:val="20"/>
                              <w:szCs w:val="20"/>
                            </w:rPr>
                            <w:t xml:space="preserve"> 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680BAB" id="_x0000_t202" coordsize="21600,21600" o:spt="202" path="m,l,21600r21600,l21600,xe">
              <v:stroke joinstyle="miter"/>
              <v:path gradientshapeok="t" o:connecttype="rect"/>
            </v:shapetype>
            <v:shape id="_x0000_s1030" type="#_x0000_t202" alt="21.07.2023 r." style="position:absolute;margin-left:411pt;margin-top:17.5pt;width:132.5pt;height:26.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" filled="f" stroked="f">
              <v:textbox>
                <w:txbxContent>
                  <w:p w:rsidR="00A3097C" w:rsidRPr="00456891" w:rsidRDefault="00A3097C" w:rsidP="00F37172">
                    <w:pPr>
                      <w:jc w:val="both"/>
                      <w:rPr>
                        <w:rFonts w:ascii="Fira Sans SemiBold" w:hAnsi="Fira Sans SemiBold"/>
                        <w:color w:val="001D77"/>
                        <w:sz w:val="20"/>
                        <w:szCs w:val="20"/>
                      </w:rPr>
                    </w:pPr>
                    <w:r w:rsidRPr="00456891">
                      <w:rPr>
                        <w:rFonts w:ascii="Fira Sans SemiBold" w:hAnsi="Fira Sans SemiBold"/>
                        <w:color w:val="001D77"/>
                        <w:sz w:val="20"/>
                        <w:szCs w:val="20"/>
                      </w:rPr>
                      <w:t>2</w:t>
                    </w:r>
                    <w:r>
                      <w:rPr>
                        <w:rFonts w:ascii="Fira Sans SemiBold" w:hAnsi="Fira Sans SemiBold"/>
                        <w:color w:val="001D77"/>
                        <w:sz w:val="20"/>
                        <w:szCs w:val="20"/>
                      </w:rPr>
                      <w:t>1</w:t>
                    </w:r>
                    <w:r w:rsidRPr="00456891">
                      <w:rPr>
                        <w:rFonts w:ascii="Fira Sans SemiBold" w:hAnsi="Fira Sans SemiBold"/>
                        <w:color w:val="001D77"/>
                        <w:sz w:val="20"/>
                        <w:szCs w:val="20"/>
                      </w:rPr>
                      <w:t>.</w:t>
                    </w:r>
                    <w:r>
                      <w:rPr>
                        <w:rFonts w:ascii="Fira Sans SemiBold" w:hAnsi="Fira Sans SemiBold"/>
                        <w:color w:val="001D77"/>
                        <w:sz w:val="20"/>
                        <w:szCs w:val="20"/>
                      </w:rPr>
                      <w:t>07</w:t>
                    </w:r>
                    <w:r w:rsidRPr="00456891">
                      <w:rPr>
                        <w:rFonts w:ascii="Fira Sans SemiBold" w:hAnsi="Fira Sans SemiBold"/>
                        <w:color w:val="001D77"/>
                        <w:sz w:val="20"/>
                        <w:szCs w:val="20"/>
                      </w:rPr>
                      <w:t>.202</w:t>
                    </w:r>
                    <w:r>
                      <w:rPr>
                        <w:rFonts w:ascii="Fira Sans SemiBold" w:hAnsi="Fira Sans SemiBold"/>
                        <w:color w:val="001D77"/>
                        <w:sz w:val="20"/>
                        <w:szCs w:val="20"/>
                      </w:rPr>
                      <w:t>3</w:t>
                    </w:r>
                    <w:r w:rsidRPr="00456891">
                      <w:rPr>
                        <w:rFonts w:ascii="Fira Sans SemiBold" w:hAnsi="Fira Sans SemiBold"/>
                        <w:color w:val="001D77"/>
                        <w:sz w:val="20"/>
                        <w:szCs w:val="20"/>
                      </w:rPr>
                      <w:t xml:space="preserve"> r.</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097C" w:rsidRDefault="00A3097C">
    <w:pPr>
      <w:pStyle w:val="Nagwek"/>
    </w:pPr>
  </w:p>
  <w:p w:rsidR="00A3097C" w:rsidRDefault="00A3097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3.25pt;height:125pt;visibility:visible;mso-wrap-style:square" o:bullet="t">
        <v:imagedata r:id="rId1" o:title=""/>
      </v:shape>
    </w:pict>
  </w:numPicBullet>
  <w:numPicBullet w:numPicBulletId="1">
    <w:pict>
      <v:shape id="_x0000_i1031" type="#_x0000_t75" style="width:123.85pt;height:125pt;visibility:visible;mso-wrap-style:square" o:bullet="t">
        <v:imagedata r:id="rId2" o:title=""/>
      </v:shape>
    </w:pict>
  </w:numPicBullet>
  <w:abstractNum w:abstractNumId="0" w15:restartNumberingAfterBreak="0">
    <w:nsid w:val="0D007D56"/>
    <w:multiLevelType w:val="hybridMultilevel"/>
    <w:tmpl w:val="C310D1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68349C2"/>
    <w:multiLevelType w:val="hybridMultilevel"/>
    <w:tmpl w:val="FF5E882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DC47905"/>
    <w:multiLevelType w:val="hybridMultilevel"/>
    <w:tmpl w:val="1994811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F865DF1"/>
    <w:multiLevelType w:val="hybridMultilevel"/>
    <w:tmpl w:val="67C67EA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420622DC"/>
    <w:multiLevelType w:val="hybridMultilevel"/>
    <w:tmpl w:val="9686162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32B1C72"/>
    <w:multiLevelType w:val="hybridMultilevel"/>
    <w:tmpl w:val="0466FA6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0AE3305"/>
    <w:multiLevelType w:val="hybridMultilevel"/>
    <w:tmpl w:val="4016175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7"/>
  </w:num>
  <w:num w:numId="5">
    <w:abstractNumId w:val="8"/>
  </w:num>
  <w:num w:numId="6">
    <w:abstractNumId w:val="4"/>
  </w:num>
  <w:num w:numId="7">
    <w:abstractNumId w:val="6"/>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9"/>
  <w:autoHyphenation/>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87"/>
    <w:rsid w:val="00000DA0"/>
    <w:rsid w:val="0000139B"/>
    <w:rsid w:val="000013CF"/>
    <w:rsid w:val="00001B02"/>
    <w:rsid w:val="00001C5B"/>
    <w:rsid w:val="0000287C"/>
    <w:rsid w:val="00002987"/>
    <w:rsid w:val="00002F58"/>
    <w:rsid w:val="00003437"/>
    <w:rsid w:val="0000366F"/>
    <w:rsid w:val="00003C12"/>
    <w:rsid w:val="00003CAA"/>
    <w:rsid w:val="00004611"/>
    <w:rsid w:val="00004825"/>
    <w:rsid w:val="00004C61"/>
    <w:rsid w:val="000051DB"/>
    <w:rsid w:val="00005CE7"/>
    <w:rsid w:val="00005E66"/>
    <w:rsid w:val="00007037"/>
    <w:rsid w:val="0000709F"/>
    <w:rsid w:val="000108B8"/>
    <w:rsid w:val="00011656"/>
    <w:rsid w:val="00011A11"/>
    <w:rsid w:val="00011C7D"/>
    <w:rsid w:val="00011C95"/>
    <w:rsid w:val="00011DD9"/>
    <w:rsid w:val="00012A62"/>
    <w:rsid w:val="0001308C"/>
    <w:rsid w:val="00013774"/>
    <w:rsid w:val="000152F5"/>
    <w:rsid w:val="00015AEC"/>
    <w:rsid w:val="00015FC2"/>
    <w:rsid w:val="00016D37"/>
    <w:rsid w:val="00016EEE"/>
    <w:rsid w:val="000201D2"/>
    <w:rsid w:val="00021874"/>
    <w:rsid w:val="00022730"/>
    <w:rsid w:val="000243A2"/>
    <w:rsid w:val="000255D1"/>
    <w:rsid w:val="00025667"/>
    <w:rsid w:val="000259F3"/>
    <w:rsid w:val="00025D3B"/>
    <w:rsid w:val="00026545"/>
    <w:rsid w:val="00026705"/>
    <w:rsid w:val="00030CCA"/>
    <w:rsid w:val="00031BF9"/>
    <w:rsid w:val="000332B3"/>
    <w:rsid w:val="00033CB5"/>
    <w:rsid w:val="00034B19"/>
    <w:rsid w:val="00035AFD"/>
    <w:rsid w:val="00035F59"/>
    <w:rsid w:val="000366A8"/>
    <w:rsid w:val="000366E9"/>
    <w:rsid w:val="00037412"/>
    <w:rsid w:val="00041821"/>
    <w:rsid w:val="00043398"/>
    <w:rsid w:val="00043F8B"/>
    <w:rsid w:val="00044B16"/>
    <w:rsid w:val="0004582E"/>
    <w:rsid w:val="0004594F"/>
    <w:rsid w:val="00045A8D"/>
    <w:rsid w:val="00045E4E"/>
    <w:rsid w:val="00046634"/>
    <w:rsid w:val="000517DC"/>
    <w:rsid w:val="00051931"/>
    <w:rsid w:val="0005206C"/>
    <w:rsid w:val="00052AC0"/>
    <w:rsid w:val="000534A5"/>
    <w:rsid w:val="0005377C"/>
    <w:rsid w:val="00053889"/>
    <w:rsid w:val="00057B5C"/>
    <w:rsid w:val="00057BCF"/>
    <w:rsid w:val="00057CA1"/>
    <w:rsid w:val="00060987"/>
    <w:rsid w:val="00061635"/>
    <w:rsid w:val="00061CF4"/>
    <w:rsid w:val="00062C3F"/>
    <w:rsid w:val="00062DC2"/>
    <w:rsid w:val="00064174"/>
    <w:rsid w:val="0006534E"/>
    <w:rsid w:val="000662E2"/>
    <w:rsid w:val="00066883"/>
    <w:rsid w:val="000673D3"/>
    <w:rsid w:val="00067783"/>
    <w:rsid w:val="00070046"/>
    <w:rsid w:val="00070360"/>
    <w:rsid w:val="00070EAD"/>
    <w:rsid w:val="0007201B"/>
    <w:rsid w:val="000732AD"/>
    <w:rsid w:val="00074600"/>
    <w:rsid w:val="00075359"/>
    <w:rsid w:val="00076593"/>
    <w:rsid w:val="00076AAA"/>
    <w:rsid w:val="00076C1A"/>
    <w:rsid w:val="00076EB8"/>
    <w:rsid w:val="0008002D"/>
    <w:rsid w:val="000806F7"/>
    <w:rsid w:val="00080D3F"/>
    <w:rsid w:val="0008148B"/>
    <w:rsid w:val="00081B61"/>
    <w:rsid w:val="000820BB"/>
    <w:rsid w:val="0008255F"/>
    <w:rsid w:val="00083125"/>
    <w:rsid w:val="000831A3"/>
    <w:rsid w:val="000834E9"/>
    <w:rsid w:val="00084CB5"/>
    <w:rsid w:val="000869E7"/>
    <w:rsid w:val="00086C40"/>
    <w:rsid w:val="00087085"/>
    <w:rsid w:val="0009041B"/>
    <w:rsid w:val="00090DEE"/>
    <w:rsid w:val="00090F2A"/>
    <w:rsid w:val="00092793"/>
    <w:rsid w:val="0009359E"/>
    <w:rsid w:val="0009439B"/>
    <w:rsid w:val="000950D8"/>
    <w:rsid w:val="0009541F"/>
    <w:rsid w:val="00096BB4"/>
    <w:rsid w:val="000977D7"/>
    <w:rsid w:val="000A0453"/>
    <w:rsid w:val="000A0C17"/>
    <w:rsid w:val="000A153F"/>
    <w:rsid w:val="000A177A"/>
    <w:rsid w:val="000A17BF"/>
    <w:rsid w:val="000A2883"/>
    <w:rsid w:val="000A2AE2"/>
    <w:rsid w:val="000A388D"/>
    <w:rsid w:val="000A4455"/>
    <w:rsid w:val="000A580D"/>
    <w:rsid w:val="000A6754"/>
    <w:rsid w:val="000A6C55"/>
    <w:rsid w:val="000A70C8"/>
    <w:rsid w:val="000A7500"/>
    <w:rsid w:val="000B0727"/>
    <w:rsid w:val="000B0A2B"/>
    <w:rsid w:val="000B0FFD"/>
    <w:rsid w:val="000B1091"/>
    <w:rsid w:val="000B1421"/>
    <w:rsid w:val="000B1EBF"/>
    <w:rsid w:val="000B23C8"/>
    <w:rsid w:val="000B24BC"/>
    <w:rsid w:val="000B326B"/>
    <w:rsid w:val="000B3DCA"/>
    <w:rsid w:val="000B43E4"/>
    <w:rsid w:val="000B45FE"/>
    <w:rsid w:val="000B4719"/>
    <w:rsid w:val="000B4883"/>
    <w:rsid w:val="000B4AFC"/>
    <w:rsid w:val="000B5098"/>
    <w:rsid w:val="000B51A7"/>
    <w:rsid w:val="000B5AE4"/>
    <w:rsid w:val="000C135D"/>
    <w:rsid w:val="000C14A6"/>
    <w:rsid w:val="000C185A"/>
    <w:rsid w:val="000C1AE2"/>
    <w:rsid w:val="000C2C29"/>
    <w:rsid w:val="000C362F"/>
    <w:rsid w:val="000C411C"/>
    <w:rsid w:val="000C5B2A"/>
    <w:rsid w:val="000C5ECF"/>
    <w:rsid w:val="000C640D"/>
    <w:rsid w:val="000C6E00"/>
    <w:rsid w:val="000D0E16"/>
    <w:rsid w:val="000D1D43"/>
    <w:rsid w:val="000D225C"/>
    <w:rsid w:val="000D4839"/>
    <w:rsid w:val="000D4E35"/>
    <w:rsid w:val="000D6698"/>
    <w:rsid w:val="000D72EE"/>
    <w:rsid w:val="000E0918"/>
    <w:rsid w:val="000E097B"/>
    <w:rsid w:val="000E09D2"/>
    <w:rsid w:val="000E0C86"/>
    <w:rsid w:val="000E0DEB"/>
    <w:rsid w:val="000E19EE"/>
    <w:rsid w:val="000E201B"/>
    <w:rsid w:val="000E298F"/>
    <w:rsid w:val="000E52D1"/>
    <w:rsid w:val="000E5902"/>
    <w:rsid w:val="000E7A70"/>
    <w:rsid w:val="000E7ED0"/>
    <w:rsid w:val="000F03F5"/>
    <w:rsid w:val="000F0B06"/>
    <w:rsid w:val="000F14F1"/>
    <w:rsid w:val="000F3461"/>
    <w:rsid w:val="000F392B"/>
    <w:rsid w:val="000F42CD"/>
    <w:rsid w:val="000F486C"/>
    <w:rsid w:val="000F4EBC"/>
    <w:rsid w:val="000F54B8"/>
    <w:rsid w:val="001005D5"/>
    <w:rsid w:val="00100A81"/>
    <w:rsid w:val="00101124"/>
    <w:rsid w:val="001011C3"/>
    <w:rsid w:val="00101BB6"/>
    <w:rsid w:val="001027F5"/>
    <w:rsid w:val="00102BE2"/>
    <w:rsid w:val="00102D72"/>
    <w:rsid w:val="00103062"/>
    <w:rsid w:val="00104377"/>
    <w:rsid w:val="00104F54"/>
    <w:rsid w:val="001055F3"/>
    <w:rsid w:val="00105DBB"/>
    <w:rsid w:val="001060F7"/>
    <w:rsid w:val="001067C7"/>
    <w:rsid w:val="001067D2"/>
    <w:rsid w:val="00107601"/>
    <w:rsid w:val="00110A3F"/>
    <w:rsid w:val="00110D87"/>
    <w:rsid w:val="00110DEB"/>
    <w:rsid w:val="00110E88"/>
    <w:rsid w:val="00111333"/>
    <w:rsid w:val="00111F5E"/>
    <w:rsid w:val="00112E06"/>
    <w:rsid w:val="001138F0"/>
    <w:rsid w:val="00113C94"/>
    <w:rsid w:val="001141D8"/>
    <w:rsid w:val="00114DB9"/>
    <w:rsid w:val="00114E77"/>
    <w:rsid w:val="00114F89"/>
    <w:rsid w:val="0011518C"/>
    <w:rsid w:val="001151F2"/>
    <w:rsid w:val="00116012"/>
    <w:rsid w:val="00116087"/>
    <w:rsid w:val="001165A5"/>
    <w:rsid w:val="00116641"/>
    <w:rsid w:val="00116817"/>
    <w:rsid w:val="00116F76"/>
    <w:rsid w:val="0011768E"/>
    <w:rsid w:val="00120CA9"/>
    <w:rsid w:val="001217E9"/>
    <w:rsid w:val="00123319"/>
    <w:rsid w:val="001244A5"/>
    <w:rsid w:val="00124791"/>
    <w:rsid w:val="0012500C"/>
    <w:rsid w:val="00125FBB"/>
    <w:rsid w:val="001260BB"/>
    <w:rsid w:val="00126425"/>
    <w:rsid w:val="00126DC1"/>
    <w:rsid w:val="001273FD"/>
    <w:rsid w:val="00130296"/>
    <w:rsid w:val="001328B0"/>
    <w:rsid w:val="0013372C"/>
    <w:rsid w:val="00133B32"/>
    <w:rsid w:val="00133B51"/>
    <w:rsid w:val="0013410F"/>
    <w:rsid w:val="00134852"/>
    <w:rsid w:val="00134F39"/>
    <w:rsid w:val="0013589D"/>
    <w:rsid w:val="0013652B"/>
    <w:rsid w:val="00136640"/>
    <w:rsid w:val="00136729"/>
    <w:rsid w:val="0014012B"/>
    <w:rsid w:val="00140A2E"/>
    <w:rsid w:val="00140B51"/>
    <w:rsid w:val="00140DDC"/>
    <w:rsid w:val="00140E98"/>
    <w:rsid w:val="0014207E"/>
    <w:rsid w:val="001423B6"/>
    <w:rsid w:val="00142790"/>
    <w:rsid w:val="00142B61"/>
    <w:rsid w:val="00143196"/>
    <w:rsid w:val="00143E9F"/>
    <w:rsid w:val="00143FDF"/>
    <w:rsid w:val="001448A7"/>
    <w:rsid w:val="001458C2"/>
    <w:rsid w:val="001464F1"/>
    <w:rsid w:val="00146507"/>
    <w:rsid w:val="00146621"/>
    <w:rsid w:val="00146E3B"/>
    <w:rsid w:val="001479AC"/>
    <w:rsid w:val="00150BC6"/>
    <w:rsid w:val="001511C0"/>
    <w:rsid w:val="00151215"/>
    <w:rsid w:val="00151970"/>
    <w:rsid w:val="001523FD"/>
    <w:rsid w:val="00153ABA"/>
    <w:rsid w:val="00153AE8"/>
    <w:rsid w:val="00154778"/>
    <w:rsid w:val="001557B1"/>
    <w:rsid w:val="00155A17"/>
    <w:rsid w:val="00155A33"/>
    <w:rsid w:val="00156AFA"/>
    <w:rsid w:val="00157C51"/>
    <w:rsid w:val="001606C7"/>
    <w:rsid w:val="00162068"/>
    <w:rsid w:val="00162325"/>
    <w:rsid w:val="00162D31"/>
    <w:rsid w:val="00162E45"/>
    <w:rsid w:val="001638A5"/>
    <w:rsid w:val="00163DA1"/>
    <w:rsid w:val="00163E39"/>
    <w:rsid w:val="0016451D"/>
    <w:rsid w:val="00164919"/>
    <w:rsid w:val="00165E66"/>
    <w:rsid w:val="0016617E"/>
    <w:rsid w:val="00166697"/>
    <w:rsid w:val="00167A46"/>
    <w:rsid w:val="0017088C"/>
    <w:rsid w:val="00170BBA"/>
    <w:rsid w:val="001715E1"/>
    <w:rsid w:val="00171A1E"/>
    <w:rsid w:val="00172E2E"/>
    <w:rsid w:val="00172F63"/>
    <w:rsid w:val="00173804"/>
    <w:rsid w:val="001740F0"/>
    <w:rsid w:val="0017433E"/>
    <w:rsid w:val="001743EB"/>
    <w:rsid w:val="00174B1B"/>
    <w:rsid w:val="001753E9"/>
    <w:rsid w:val="00175A81"/>
    <w:rsid w:val="00175CB7"/>
    <w:rsid w:val="001762A6"/>
    <w:rsid w:val="0018029F"/>
    <w:rsid w:val="00181F98"/>
    <w:rsid w:val="00182CF7"/>
    <w:rsid w:val="001831F9"/>
    <w:rsid w:val="0018357E"/>
    <w:rsid w:val="0018360D"/>
    <w:rsid w:val="00183ED3"/>
    <w:rsid w:val="001843FE"/>
    <w:rsid w:val="00184C98"/>
    <w:rsid w:val="00184EDA"/>
    <w:rsid w:val="001857EF"/>
    <w:rsid w:val="001863A0"/>
    <w:rsid w:val="001866DD"/>
    <w:rsid w:val="00186B0A"/>
    <w:rsid w:val="00187247"/>
    <w:rsid w:val="00187375"/>
    <w:rsid w:val="00187A01"/>
    <w:rsid w:val="00187E2B"/>
    <w:rsid w:val="00187EC6"/>
    <w:rsid w:val="00190A56"/>
    <w:rsid w:val="00190F08"/>
    <w:rsid w:val="00191207"/>
    <w:rsid w:val="0019159F"/>
    <w:rsid w:val="001923AC"/>
    <w:rsid w:val="001925E4"/>
    <w:rsid w:val="00193BDE"/>
    <w:rsid w:val="00193F98"/>
    <w:rsid w:val="00194B6A"/>
    <w:rsid w:val="001951DA"/>
    <w:rsid w:val="00197666"/>
    <w:rsid w:val="00197718"/>
    <w:rsid w:val="0019783F"/>
    <w:rsid w:val="001A07E7"/>
    <w:rsid w:val="001A0A94"/>
    <w:rsid w:val="001A1B86"/>
    <w:rsid w:val="001A1D09"/>
    <w:rsid w:val="001A1F99"/>
    <w:rsid w:val="001A2A8E"/>
    <w:rsid w:val="001A3139"/>
    <w:rsid w:val="001A372A"/>
    <w:rsid w:val="001A42E2"/>
    <w:rsid w:val="001A4A48"/>
    <w:rsid w:val="001A54C2"/>
    <w:rsid w:val="001A5A00"/>
    <w:rsid w:val="001A7FBD"/>
    <w:rsid w:val="001B10DC"/>
    <w:rsid w:val="001B159A"/>
    <w:rsid w:val="001B1D12"/>
    <w:rsid w:val="001B246F"/>
    <w:rsid w:val="001B24E0"/>
    <w:rsid w:val="001B3365"/>
    <w:rsid w:val="001B48F9"/>
    <w:rsid w:val="001B4A96"/>
    <w:rsid w:val="001B4CB3"/>
    <w:rsid w:val="001B56B5"/>
    <w:rsid w:val="001B594C"/>
    <w:rsid w:val="001B64F3"/>
    <w:rsid w:val="001B7119"/>
    <w:rsid w:val="001B7A79"/>
    <w:rsid w:val="001C0584"/>
    <w:rsid w:val="001C0726"/>
    <w:rsid w:val="001C09BB"/>
    <w:rsid w:val="001C0AF0"/>
    <w:rsid w:val="001C157E"/>
    <w:rsid w:val="001C2255"/>
    <w:rsid w:val="001C25A5"/>
    <w:rsid w:val="001C2DF5"/>
    <w:rsid w:val="001C3269"/>
    <w:rsid w:val="001C407F"/>
    <w:rsid w:val="001C4A72"/>
    <w:rsid w:val="001C4BB8"/>
    <w:rsid w:val="001C4C6D"/>
    <w:rsid w:val="001C4D88"/>
    <w:rsid w:val="001C6582"/>
    <w:rsid w:val="001C6A7B"/>
    <w:rsid w:val="001C7369"/>
    <w:rsid w:val="001C7CB8"/>
    <w:rsid w:val="001D1490"/>
    <w:rsid w:val="001D16E1"/>
    <w:rsid w:val="001D18B1"/>
    <w:rsid w:val="001D1DAC"/>
    <w:rsid w:val="001D1DB4"/>
    <w:rsid w:val="001D3DDB"/>
    <w:rsid w:val="001D50A1"/>
    <w:rsid w:val="001D5205"/>
    <w:rsid w:val="001D5947"/>
    <w:rsid w:val="001D6900"/>
    <w:rsid w:val="001D7571"/>
    <w:rsid w:val="001D7970"/>
    <w:rsid w:val="001D7C43"/>
    <w:rsid w:val="001E14AC"/>
    <w:rsid w:val="001E155C"/>
    <w:rsid w:val="001E196E"/>
    <w:rsid w:val="001E2990"/>
    <w:rsid w:val="001E2BD1"/>
    <w:rsid w:val="001E2D5D"/>
    <w:rsid w:val="001E3B78"/>
    <w:rsid w:val="001E3F3F"/>
    <w:rsid w:val="001E5E0C"/>
    <w:rsid w:val="001E5FEF"/>
    <w:rsid w:val="001E6597"/>
    <w:rsid w:val="001E668B"/>
    <w:rsid w:val="001E66A4"/>
    <w:rsid w:val="001F0737"/>
    <w:rsid w:val="001F0BBC"/>
    <w:rsid w:val="001F0E57"/>
    <w:rsid w:val="001F135A"/>
    <w:rsid w:val="001F1BE1"/>
    <w:rsid w:val="001F200E"/>
    <w:rsid w:val="001F28C5"/>
    <w:rsid w:val="001F29C5"/>
    <w:rsid w:val="001F4262"/>
    <w:rsid w:val="001F5461"/>
    <w:rsid w:val="001F6620"/>
    <w:rsid w:val="001F7281"/>
    <w:rsid w:val="001F7443"/>
    <w:rsid w:val="0020089B"/>
    <w:rsid w:val="0020217F"/>
    <w:rsid w:val="00203705"/>
    <w:rsid w:val="00203B67"/>
    <w:rsid w:val="00203EB5"/>
    <w:rsid w:val="00205028"/>
    <w:rsid w:val="002053BC"/>
    <w:rsid w:val="00205BC2"/>
    <w:rsid w:val="00206F67"/>
    <w:rsid w:val="00207ED8"/>
    <w:rsid w:val="00210192"/>
    <w:rsid w:val="002105E1"/>
    <w:rsid w:val="002112C0"/>
    <w:rsid w:val="00211E00"/>
    <w:rsid w:val="00213727"/>
    <w:rsid w:val="002140F5"/>
    <w:rsid w:val="00214C22"/>
    <w:rsid w:val="00216024"/>
    <w:rsid w:val="00217664"/>
    <w:rsid w:val="002179CD"/>
    <w:rsid w:val="0022051D"/>
    <w:rsid w:val="002213DC"/>
    <w:rsid w:val="00221415"/>
    <w:rsid w:val="00221B40"/>
    <w:rsid w:val="00221E6D"/>
    <w:rsid w:val="002229FB"/>
    <w:rsid w:val="0022355B"/>
    <w:rsid w:val="00223D5A"/>
    <w:rsid w:val="002248CD"/>
    <w:rsid w:val="0022497D"/>
    <w:rsid w:val="002249A5"/>
    <w:rsid w:val="00224BF7"/>
    <w:rsid w:val="00224FBD"/>
    <w:rsid w:val="00226737"/>
    <w:rsid w:val="00227385"/>
    <w:rsid w:val="00227527"/>
    <w:rsid w:val="0022791C"/>
    <w:rsid w:val="00230528"/>
    <w:rsid w:val="002308F6"/>
    <w:rsid w:val="00230EAA"/>
    <w:rsid w:val="00232450"/>
    <w:rsid w:val="002348D5"/>
    <w:rsid w:val="0023540E"/>
    <w:rsid w:val="00236160"/>
    <w:rsid w:val="0023628A"/>
    <w:rsid w:val="00236601"/>
    <w:rsid w:val="00236B86"/>
    <w:rsid w:val="00236D7C"/>
    <w:rsid w:val="0023751F"/>
    <w:rsid w:val="0023792A"/>
    <w:rsid w:val="00240468"/>
    <w:rsid w:val="0024115B"/>
    <w:rsid w:val="00241B2E"/>
    <w:rsid w:val="00241CC7"/>
    <w:rsid w:val="00241D8C"/>
    <w:rsid w:val="002428BB"/>
    <w:rsid w:val="00242E6C"/>
    <w:rsid w:val="00243299"/>
    <w:rsid w:val="00246160"/>
    <w:rsid w:val="002476AC"/>
    <w:rsid w:val="002477B2"/>
    <w:rsid w:val="002514D2"/>
    <w:rsid w:val="00252399"/>
    <w:rsid w:val="002524B5"/>
    <w:rsid w:val="00252628"/>
    <w:rsid w:val="0025298E"/>
    <w:rsid w:val="00255894"/>
    <w:rsid w:val="00256BF2"/>
    <w:rsid w:val="002574F9"/>
    <w:rsid w:val="00257A55"/>
    <w:rsid w:val="00261870"/>
    <w:rsid w:val="00262296"/>
    <w:rsid w:val="002628F0"/>
    <w:rsid w:val="00262BB4"/>
    <w:rsid w:val="0026370F"/>
    <w:rsid w:val="00263742"/>
    <w:rsid w:val="002639C3"/>
    <w:rsid w:val="00263B07"/>
    <w:rsid w:val="00263F4E"/>
    <w:rsid w:val="00263FD2"/>
    <w:rsid w:val="00264A39"/>
    <w:rsid w:val="00265A38"/>
    <w:rsid w:val="00266050"/>
    <w:rsid w:val="00266F8B"/>
    <w:rsid w:val="00267FE5"/>
    <w:rsid w:val="0027001B"/>
    <w:rsid w:val="0027035A"/>
    <w:rsid w:val="00270408"/>
    <w:rsid w:val="002713E4"/>
    <w:rsid w:val="00272BC5"/>
    <w:rsid w:val="00273016"/>
    <w:rsid w:val="00273293"/>
    <w:rsid w:val="002742A5"/>
    <w:rsid w:val="00275C41"/>
    <w:rsid w:val="00276121"/>
    <w:rsid w:val="00276811"/>
    <w:rsid w:val="0027719C"/>
    <w:rsid w:val="0027721F"/>
    <w:rsid w:val="002774F1"/>
    <w:rsid w:val="00277B55"/>
    <w:rsid w:val="00280F42"/>
    <w:rsid w:val="00281218"/>
    <w:rsid w:val="00281D2F"/>
    <w:rsid w:val="00282699"/>
    <w:rsid w:val="002829FA"/>
    <w:rsid w:val="002838E1"/>
    <w:rsid w:val="0028439E"/>
    <w:rsid w:val="0028489A"/>
    <w:rsid w:val="002849AC"/>
    <w:rsid w:val="00285218"/>
    <w:rsid w:val="00285D04"/>
    <w:rsid w:val="002868FE"/>
    <w:rsid w:val="0028798F"/>
    <w:rsid w:val="002914E4"/>
    <w:rsid w:val="00292265"/>
    <w:rsid w:val="0029253E"/>
    <w:rsid w:val="002926DF"/>
    <w:rsid w:val="00292CB1"/>
    <w:rsid w:val="00293563"/>
    <w:rsid w:val="00294191"/>
    <w:rsid w:val="002944F3"/>
    <w:rsid w:val="002946A4"/>
    <w:rsid w:val="0029483E"/>
    <w:rsid w:val="0029645B"/>
    <w:rsid w:val="00296697"/>
    <w:rsid w:val="00296AA1"/>
    <w:rsid w:val="00296DFE"/>
    <w:rsid w:val="0029717B"/>
    <w:rsid w:val="002A1AAD"/>
    <w:rsid w:val="002A2519"/>
    <w:rsid w:val="002A276D"/>
    <w:rsid w:val="002A36D3"/>
    <w:rsid w:val="002A3C8F"/>
    <w:rsid w:val="002A48F7"/>
    <w:rsid w:val="002A668A"/>
    <w:rsid w:val="002A689E"/>
    <w:rsid w:val="002A6DDF"/>
    <w:rsid w:val="002A729E"/>
    <w:rsid w:val="002A7977"/>
    <w:rsid w:val="002B0026"/>
    <w:rsid w:val="002B032E"/>
    <w:rsid w:val="002B0472"/>
    <w:rsid w:val="002B0480"/>
    <w:rsid w:val="002B09A8"/>
    <w:rsid w:val="002B0F2D"/>
    <w:rsid w:val="002B14D5"/>
    <w:rsid w:val="002B17AE"/>
    <w:rsid w:val="002B1A65"/>
    <w:rsid w:val="002B3EF5"/>
    <w:rsid w:val="002B3F2B"/>
    <w:rsid w:val="002B4188"/>
    <w:rsid w:val="002B5972"/>
    <w:rsid w:val="002B6B12"/>
    <w:rsid w:val="002B6E98"/>
    <w:rsid w:val="002B76F0"/>
    <w:rsid w:val="002B76F6"/>
    <w:rsid w:val="002C0036"/>
    <w:rsid w:val="002C01DB"/>
    <w:rsid w:val="002C0933"/>
    <w:rsid w:val="002C1459"/>
    <w:rsid w:val="002C179B"/>
    <w:rsid w:val="002C22D7"/>
    <w:rsid w:val="002C23BA"/>
    <w:rsid w:val="002C2F1B"/>
    <w:rsid w:val="002C39DC"/>
    <w:rsid w:val="002C3C20"/>
    <w:rsid w:val="002C4E49"/>
    <w:rsid w:val="002C4FF0"/>
    <w:rsid w:val="002C7D24"/>
    <w:rsid w:val="002D07AD"/>
    <w:rsid w:val="002D1133"/>
    <w:rsid w:val="002D1A27"/>
    <w:rsid w:val="002D1B9E"/>
    <w:rsid w:val="002D23A6"/>
    <w:rsid w:val="002D3F81"/>
    <w:rsid w:val="002D5173"/>
    <w:rsid w:val="002D5776"/>
    <w:rsid w:val="002D5A7F"/>
    <w:rsid w:val="002D68D6"/>
    <w:rsid w:val="002D700F"/>
    <w:rsid w:val="002E0550"/>
    <w:rsid w:val="002E10EB"/>
    <w:rsid w:val="002E1391"/>
    <w:rsid w:val="002E46E7"/>
    <w:rsid w:val="002E52F3"/>
    <w:rsid w:val="002E6130"/>
    <w:rsid w:val="002E6140"/>
    <w:rsid w:val="002E680D"/>
    <w:rsid w:val="002E6985"/>
    <w:rsid w:val="002E6A05"/>
    <w:rsid w:val="002E6B3A"/>
    <w:rsid w:val="002E6D81"/>
    <w:rsid w:val="002E71B6"/>
    <w:rsid w:val="002E7D02"/>
    <w:rsid w:val="002F10F2"/>
    <w:rsid w:val="002F1454"/>
    <w:rsid w:val="002F14FA"/>
    <w:rsid w:val="002F214C"/>
    <w:rsid w:val="002F2B58"/>
    <w:rsid w:val="002F2F9E"/>
    <w:rsid w:val="002F3540"/>
    <w:rsid w:val="002F44EC"/>
    <w:rsid w:val="002F4D66"/>
    <w:rsid w:val="002F4E60"/>
    <w:rsid w:val="002F5170"/>
    <w:rsid w:val="002F6A05"/>
    <w:rsid w:val="002F757C"/>
    <w:rsid w:val="002F77C8"/>
    <w:rsid w:val="003002C7"/>
    <w:rsid w:val="00300C90"/>
    <w:rsid w:val="00301633"/>
    <w:rsid w:val="00303D35"/>
    <w:rsid w:val="003041CB"/>
    <w:rsid w:val="003046AF"/>
    <w:rsid w:val="00304F22"/>
    <w:rsid w:val="003055B0"/>
    <w:rsid w:val="003056E4"/>
    <w:rsid w:val="003062E3"/>
    <w:rsid w:val="003065C9"/>
    <w:rsid w:val="00306815"/>
    <w:rsid w:val="00306C7C"/>
    <w:rsid w:val="00306E04"/>
    <w:rsid w:val="0030749A"/>
    <w:rsid w:val="00307540"/>
    <w:rsid w:val="00310C8E"/>
    <w:rsid w:val="00310E1C"/>
    <w:rsid w:val="00311059"/>
    <w:rsid w:val="00311AA5"/>
    <w:rsid w:val="0031425A"/>
    <w:rsid w:val="003156B1"/>
    <w:rsid w:val="00317BE2"/>
    <w:rsid w:val="00321A79"/>
    <w:rsid w:val="00321B5F"/>
    <w:rsid w:val="00322D35"/>
    <w:rsid w:val="00322EDD"/>
    <w:rsid w:val="00323111"/>
    <w:rsid w:val="0032369F"/>
    <w:rsid w:val="003239A4"/>
    <w:rsid w:val="00324B8B"/>
    <w:rsid w:val="00325B50"/>
    <w:rsid w:val="00326AD1"/>
    <w:rsid w:val="00326F3F"/>
    <w:rsid w:val="0032738E"/>
    <w:rsid w:val="0033029A"/>
    <w:rsid w:val="003313BA"/>
    <w:rsid w:val="00331F5D"/>
    <w:rsid w:val="00332320"/>
    <w:rsid w:val="003323B1"/>
    <w:rsid w:val="00332DF1"/>
    <w:rsid w:val="0033395A"/>
    <w:rsid w:val="00334737"/>
    <w:rsid w:val="00334933"/>
    <w:rsid w:val="00335366"/>
    <w:rsid w:val="00335A91"/>
    <w:rsid w:val="00335C6B"/>
    <w:rsid w:val="00335CAF"/>
    <w:rsid w:val="003362E4"/>
    <w:rsid w:val="00336E34"/>
    <w:rsid w:val="00336FDF"/>
    <w:rsid w:val="00337E4F"/>
    <w:rsid w:val="003407E4"/>
    <w:rsid w:val="00340C09"/>
    <w:rsid w:val="0034231B"/>
    <w:rsid w:val="00342828"/>
    <w:rsid w:val="00342DCA"/>
    <w:rsid w:val="00343177"/>
    <w:rsid w:val="003437C7"/>
    <w:rsid w:val="003438AA"/>
    <w:rsid w:val="00346D76"/>
    <w:rsid w:val="0034734A"/>
    <w:rsid w:val="00347662"/>
    <w:rsid w:val="00347A0E"/>
    <w:rsid w:val="00347D72"/>
    <w:rsid w:val="00350633"/>
    <w:rsid w:val="00350838"/>
    <w:rsid w:val="00350E44"/>
    <w:rsid w:val="00351097"/>
    <w:rsid w:val="003516F0"/>
    <w:rsid w:val="00352757"/>
    <w:rsid w:val="00352B5D"/>
    <w:rsid w:val="00352EF3"/>
    <w:rsid w:val="00353552"/>
    <w:rsid w:val="003538AF"/>
    <w:rsid w:val="003547FB"/>
    <w:rsid w:val="00354A53"/>
    <w:rsid w:val="00355BCE"/>
    <w:rsid w:val="00356791"/>
    <w:rsid w:val="00356A23"/>
    <w:rsid w:val="00357512"/>
    <w:rsid w:val="00357F62"/>
    <w:rsid w:val="0036049A"/>
    <w:rsid w:val="0036077A"/>
    <w:rsid w:val="00361CC0"/>
    <w:rsid w:val="003625B7"/>
    <w:rsid w:val="003627E4"/>
    <w:rsid w:val="003630CF"/>
    <w:rsid w:val="003635D0"/>
    <w:rsid w:val="003657AB"/>
    <w:rsid w:val="00365A7C"/>
    <w:rsid w:val="00366438"/>
    <w:rsid w:val="0036698B"/>
    <w:rsid w:val="00367237"/>
    <w:rsid w:val="00367272"/>
    <w:rsid w:val="0036763D"/>
    <w:rsid w:val="003703DC"/>
    <w:rsid w:val="00370775"/>
    <w:rsid w:val="0037077F"/>
    <w:rsid w:val="00370D63"/>
    <w:rsid w:val="00371234"/>
    <w:rsid w:val="0037141A"/>
    <w:rsid w:val="00372B5D"/>
    <w:rsid w:val="0037322C"/>
    <w:rsid w:val="00373882"/>
    <w:rsid w:val="00373DA2"/>
    <w:rsid w:val="00374CAC"/>
    <w:rsid w:val="00375277"/>
    <w:rsid w:val="003754E6"/>
    <w:rsid w:val="00375B14"/>
    <w:rsid w:val="003769A2"/>
    <w:rsid w:val="00380FEE"/>
    <w:rsid w:val="003818EB"/>
    <w:rsid w:val="0038240E"/>
    <w:rsid w:val="00382A02"/>
    <w:rsid w:val="0038317F"/>
    <w:rsid w:val="003854CF"/>
    <w:rsid w:val="00385DD0"/>
    <w:rsid w:val="003860FF"/>
    <w:rsid w:val="00386387"/>
    <w:rsid w:val="003869F3"/>
    <w:rsid w:val="0038756D"/>
    <w:rsid w:val="003904F8"/>
    <w:rsid w:val="003911BB"/>
    <w:rsid w:val="003919CA"/>
    <w:rsid w:val="00391BE8"/>
    <w:rsid w:val="00391FC5"/>
    <w:rsid w:val="00392E51"/>
    <w:rsid w:val="0039366E"/>
    <w:rsid w:val="00394327"/>
    <w:rsid w:val="00394920"/>
    <w:rsid w:val="00394AC2"/>
    <w:rsid w:val="00394C8F"/>
    <w:rsid w:val="003951EE"/>
    <w:rsid w:val="00395702"/>
    <w:rsid w:val="0039574C"/>
    <w:rsid w:val="00396680"/>
    <w:rsid w:val="00396904"/>
    <w:rsid w:val="003972AF"/>
    <w:rsid w:val="00397714"/>
    <w:rsid w:val="00397D18"/>
    <w:rsid w:val="003A0ABA"/>
    <w:rsid w:val="003A0BB5"/>
    <w:rsid w:val="003A1B36"/>
    <w:rsid w:val="003A271E"/>
    <w:rsid w:val="003A2905"/>
    <w:rsid w:val="003A294A"/>
    <w:rsid w:val="003A2CF1"/>
    <w:rsid w:val="003A2DFB"/>
    <w:rsid w:val="003A42AD"/>
    <w:rsid w:val="003A48C2"/>
    <w:rsid w:val="003A5036"/>
    <w:rsid w:val="003A60DB"/>
    <w:rsid w:val="003A76AB"/>
    <w:rsid w:val="003B1FED"/>
    <w:rsid w:val="003B23C4"/>
    <w:rsid w:val="003B2C31"/>
    <w:rsid w:val="003B52E0"/>
    <w:rsid w:val="003B5617"/>
    <w:rsid w:val="003B5B72"/>
    <w:rsid w:val="003B5D1C"/>
    <w:rsid w:val="003B6061"/>
    <w:rsid w:val="003B735D"/>
    <w:rsid w:val="003C0845"/>
    <w:rsid w:val="003C1338"/>
    <w:rsid w:val="003C1E3D"/>
    <w:rsid w:val="003C2998"/>
    <w:rsid w:val="003C2AE8"/>
    <w:rsid w:val="003C2D6D"/>
    <w:rsid w:val="003C3FF0"/>
    <w:rsid w:val="003C4464"/>
    <w:rsid w:val="003C4528"/>
    <w:rsid w:val="003C4846"/>
    <w:rsid w:val="003C4B46"/>
    <w:rsid w:val="003C4FFA"/>
    <w:rsid w:val="003C59E0"/>
    <w:rsid w:val="003C62BC"/>
    <w:rsid w:val="003C6582"/>
    <w:rsid w:val="003C6AF9"/>
    <w:rsid w:val="003C6C8D"/>
    <w:rsid w:val="003C75E3"/>
    <w:rsid w:val="003D0E7E"/>
    <w:rsid w:val="003D2D75"/>
    <w:rsid w:val="003D2F16"/>
    <w:rsid w:val="003D2F23"/>
    <w:rsid w:val="003D4F95"/>
    <w:rsid w:val="003D5EA6"/>
    <w:rsid w:val="003D5F42"/>
    <w:rsid w:val="003D60A9"/>
    <w:rsid w:val="003D761C"/>
    <w:rsid w:val="003E0C70"/>
    <w:rsid w:val="003E10D7"/>
    <w:rsid w:val="003E1635"/>
    <w:rsid w:val="003E170B"/>
    <w:rsid w:val="003E1940"/>
    <w:rsid w:val="003E1B54"/>
    <w:rsid w:val="003E21F4"/>
    <w:rsid w:val="003E2C2B"/>
    <w:rsid w:val="003E541A"/>
    <w:rsid w:val="003E6985"/>
    <w:rsid w:val="003E751A"/>
    <w:rsid w:val="003E781B"/>
    <w:rsid w:val="003E7EEC"/>
    <w:rsid w:val="003F106B"/>
    <w:rsid w:val="003F1B94"/>
    <w:rsid w:val="003F2706"/>
    <w:rsid w:val="003F2D95"/>
    <w:rsid w:val="003F3262"/>
    <w:rsid w:val="003F3DA7"/>
    <w:rsid w:val="003F43A2"/>
    <w:rsid w:val="003F484C"/>
    <w:rsid w:val="003F4C97"/>
    <w:rsid w:val="003F582F"/>
    <w:rsid w:val="003F6351"/>
    <w:rsid w:val="003F6A91"/>
    <w:rsid w:val="003F70AF"/>
    <w:rsid w:val="003F754E"/>
    <w:rsid w:val="003F7FE6"/>
    <w:rsid w:val="004002B7"/>
    <w:rsid w:val="00400572"/>
    <w:rsid w:val="004009ED"/>
    <w:rsid w:val="00401A0F"/>
    <w:rsid w:val="00402C8E"/>
    <w:rsid w:val="004033CC"/>
    <w:rsid w:val="0040344F"/>
    <w:rsid w:val="00403C6B"/>
    <w:rsid w:val="004040CC"/>
    <w:rsid w:val="0040435C"/>
    <w:rsid w:val="00404745"/>
    <w:rsid w:val="00404AE6"/>
    <w:rsid w:val="00406071"/>
    <w:rsid w:val="00406880"/>
    <w:rsid w:val="0040751D"/>
    <w:rsid w:val="004118D1"/>
    <w:rsid w:val="004119DB"/>
    <w:rsid w:val="00412786"/>
    <w:rsid w:val="004131A2"/>
    <w:rsid w:val="00413AC5"/>
    <w:rsid w:val="00414D7B"/>
    <w:rsid w:val="004159FA"/>
    <w:rsid w:val="0041621A"/>
    <w:rsid w:val="004165CC"/>
    <w:rsid w:val="00416AA5"/>
    <w:rsid w:val="004218E8"/>
    <w:rsid w:val="00421AA3"/>
    <w:rsid w:val="004229F9"/>
    <w:rsid w:val="0042304F"/>
    <w:rsid w:val="0042323E"/>
    <w:rsid w:val="004232C1"/>
    <w:rsid w:val="00423D86"/>
    <w:rsid w:val="00423EF0"/>
    <w:rsid w:val="0042406F"/>
    <w:rsid w:val="0042446D"/>
    <w:rsid w:val="004246ED"/>
    <w:rsid w:val="0042537D"/>
    <w:rsid w:val="004257AE"/>
    <w:rsid w:val="0042685C"/>
    <w:rsid w:val="004279B1"/>
    <w:rsid w:val="00427BF8"/>
    <w:rsid w:val="00427C2A"/>
    <w:rsid w:val="00431076"/>
    <w:rsid w:val="0043181D"/>
    <w:rsid w:val="00431C02"/>
    <w:rsid w:val="0043268E"/>
    <w:rsid w:val="00432AD2"/>
    <w:rsid w:val="00432D84"/>
    <w:rsid w:val="00432E3F"/>
    <w:rsid w:val="004335CF"/>
    <w:rsid w:val="0043439E"/>
    <w:rsid w:val="0043600D"/>
    <w:rsid w:val="004366B1"/>
    <w:rsid w:val="00437395"/>
    <w:rsid w:val="0043799E"/>
    <w:rsid w:val="00437A6A"/>
    <w:rsid w:val="004432D9"/>
    <w:rsid w:val="00444F37"/>
    <w:rsid w:val="00445047"/>
    <w:rsid w:val="00445683"/>
    <w:rsid w:val="00445A7C"/>
    <w:rsid w:val="0044644A"/>
    <w:rsid w:val="00451285"/>
    <w:rsid w:val="00451A8D"/>
    <w:rsid w:val="00451AD5"/>
    <w:rsid w:val="00451C89"/>
    <w:rsid w:val="0045269C"/>
    <w:rsid w:val="0045291F"/>
    <w:rsid w:val="00452B26"/>
    <w:rsid w:val="00452C65"/>
    <w:rsid w:val="0045302D"/>
    <w:rsid w:val="00454059"/>
    <w:rsid w:val="004542B7"/>
    <w:rsid w:val="00454346"/>
    <w:rsid w:val="00454358"/>
    <w:rsid w:val="004546ED"/>
    <w:rsid w:val="00454A5C"/>
    <w:rsid w:val="004553E8"/>
    <w:rsid w:val="00455943"/>
    <w:rsid w:val="00455D21"/>
    <w:rsid w:val="00456630"/>
    <w:rsid w:val="00456650"/>
    <w:rsid w:val="00456891"/>
    <w:rsid w:val="00457611"/>
    <w:rsid w:val="004609F2"/>
    <w:rsid w:val="00461C43"/>
    <w:rsid w:val="00461CA9"/>
    <w:rsid w:val="00462379"/>
    <w:rsid w:val="00462DDA"/>
    <w:rsid w:val="00463E39"/>
    <w:rsid w:val="00464FCE"/>
    <w:rsid w:val="004657FC"/>
    <w:rsid w:val="00465A3F"/>
    <w:rsid w:val="004662CE"/>
    <w:rsid w:val="00467B8A"/>
    <w:rsid w:val="00470A70"/>
    <w:rsid w:val="0047162D"/>
    <w:rsid w:val="004733F6"/>
    <w:rsid w:val="00473463"/>
    <w:rsid w:val="004741B0"/>
    <w:rsid w:val="00474404"/>
    <w:rsid w:val="00474E69"/>
    <w:rsid w:val="004757CC"/>
    <w:rsid w:val="00477427"/>
    <w:rsid w:val="0047758E"/>
    <w:rsid w:val="00477693"/>
    <w:rsid w:val="0048008C"/>
    <w:rsid w:val="004801F0"/>
    <w:rsid w:val="00482BBE"/>
    <w:rsid w:val="00482FAD"/>
    <w:rsid w:val="00483976"/>
    <w:rsid w:val="004853D3"/>
    <w:rsid w:val="004854B3"/>
    <w:rsid w:val="0048583B"/>
    <w:rsid w:val="00485AEC"/>
    <w:rsid w:val="0048629B"/>
    <w:rsid w:val="00486577"/>
    <w:rsid w:val="00487A2E"/>
    <w:rsid w:val="00487F73"/>
    <w:rsid w:val="00490F4E"/>
    <w:rsid w:val="004924CE"/>
    <w:rsid w:val="00492AB2"/>
    <w:rsid w:val="00493E27"/>
    <w:rsid w:val="0049621B"/>
    <w:rsid w:val="00497A5A"/>
    <w:rsid w:val="004A03DB"/>
    <w:rsid w:val="004A1693"/>
    <w:rsid w:val="004A1F52"/>
    <w:rsid w:val="004A4083"/>
    <w:rsid w:val="004A5494"/>
    <w:rsid w:val="004A569A"/>
    <w:rsid w:val="004A592F"/>
    <w:rsid w:val="004A5BD9"/>
    <w:rsid w:val="004A6689"/>
    <w:rsid w:val="004A6CC2"/>
    <w:rsid w:val="004A7E00"/>
    <w:rsid w:val="004B059E"/>
    <w:rsid w:val="004B0752"/>
    <w:rsid w:val="004B0C14"/>
    <w:rsid w:val="004B1FEA"/>
    <w:rsid w:val="004B4A86"/>
    <w:rsid w:val="004B5159"/>
    <w:rsid w:val="004B5966"/>
    <w:rsid w:val="004B597F"/>
    <w:rsid w:val="004B60DB"/>
    <w:rsid w:val="004B7384"/>
    <w:rsid w:val="004C04FC"/>
    <w:rsid w:val="004C0840"/>
    <w:rsid w:val="004C0E8B"/>
    <w:rsid w:val="004C1176"/>
    <w:rsid w:val="004C1895"/>
    <w:rsid w:val="004C1994"/>
    <w:rsid w:val="004C1AB3"/>
    <w:rsid w:val="004C21B2"/>
    <w:rsid w:val="004C3763"/>
    <w:rsid w:val="004C3DB0"/>
    <w:rsid w:val="004C4241"/>
    <w:rsid w:val="004C4BFF"/>
    <w:rsid w:val="004C530D"/>
    <w:rsid w:val="004C5A76"/>
    <w:rsid w:val="004C5EFD"/>
    <w:rsid w:val="004C68A7"/>
    <w:rsid w:val="004C6D40"/>
    <w:rsid w:val="004C6F9A"/>
    <w:rsid w:val="004C7599"/>
    <w:rsid w:val="004C76CB"/>
    <w:rsid w:val="004D126E"/>
    <w:rsid w:val="004D202D"/>
    <w:rsid w:val="004D211A"/>
    <w:rsid w:val="004D2636"/>
    <w:rsid w:val="004D30A4"/>
    <w:rsid w:val="004D31DC"/>
    <w:rsid w:val="004D3B1F"/>
    <w:rsid w:val="004D4112"/>
    <w:rsid w:val="004D48A4"/>
    <w:rsid w:val="004D4BCB"/>
    <w:rsid w:val="004D4E95"/>
    <w:rsid w:val="004D5B6B"/>
    <w:rsid w:val="004D70A4"/>
    <w:rsid w:val="004D7542"/>
    <w:rsid w:val="004D78DB"/>
    <w:rsid w:val="004D7C97"/>
    <w:rsid w:val="004D7F8B"/>
    <w:rsid w:val="004E070B"/>
    <w:rsid w:val="004E0D4C"/>
    <w:rsid w:val="004E194A"/>
    <w:rsid w:val="004E1B1E"/>
    <w:rsid w:val="004E1CD2"/>
    <w:rsid w:val="004E24FC"/>
    <w:rsid w:val="004E57B8"/>
    <w:rsid w:val="004E595B"/>
    <w:rsid w:val="004E6861"/>
    <w:rsid w:val="004E6AB5"/>
    <w:rsid w:val="004E7068"/>
    <w:rsid w:val="004E7DEA"/>
    <w:rsid w:val="004F030C"/>
    <w:rsid w:val="004F03D7"/>
    <w:rsid w:val="004F0883"/>
    <w:rsid w:val="004F096D"/>
    <w:rsid w:val="004F0C3C"/>
    <w:rsid w:val="004F0CDB"/>
    <w:rsid w:val="004F0F92"/>
    <w:rsid w:val="004F2AEE"/>
    <w:rsid w:val="004F3509"/>
    <w:rsid w:val="004F39DF"/>
    <w:rsid w:val="004F43B0"/>
    <w:rsid w:val="004F445E"/>
    <w:rsid w:val="004F4B2E"/>
    <w:rsid w:val="004F5A7C"/>
    <w:rsid w:val="004F5EFA"/>
    <w:rsid w:val="004F63FC"/>
    <w:rsid w:val="004F6687"/>
    <w:rsid w:val="004F7593"/>
    <w:rsid w:val="004F7D04"/>
    <w:rsid w:val="0050105E"/>
    <w:rsid w:val="0050144E"/>
    <w:rsid w:val="0050225F"/>
    <w:rsid w:val="00503D60"/>
    <w:rsid w:val="00505884"/>
    <w:rsid w:val="00505A92"/>
    <w:rsid w:val="005063CE"/>
    <w:rsid w:val="00506FD7"/>
    <w:rsid w:val="005073E8"/>
    <w:rsid w:val="00507596"/>
    <w:rsid w:val="0050774B"/>
    <w:rsid w:val="00511BFC"/>
    <w:rsid w:val="00512053"/>
    <w:rsid w:val="00512936"/>
    <w:rsid w:val="00514995"/>
    <w:rsid w:val="00514F14"/>
    <w:rsid w:val="0051622D"/>
    <w:rsid w:val="00516DE7"/>
    <w:rsid w:val="00516E41"/>
    <w:rsid w:val="005203F1"/>
    <w:rsid w:val="00520747"/>
    <w:rsid w:val="00520B6D"/>
    <w:rsid w:val="00520BBE"/>
    <w:rsid w:val="00520F91"/>
    <w:rsid w:val="00521A29"/>
    <w:rsid w:val="00521BC3"/>
    <w:rsid w:val="0052384E"/>
    <w:rsid w:val="00524279"/>
    <w:rsid w:val="005259DE"/>
    <w:rsid w:val="005261DA"/>
    <w:rsid w:val="005262C3"/>
    <w:rsid w:val="00526B0F"/>
    <w:rsid w:val="00527316"/>
    <w:rsid w:val="00527E03"/>
    <w:rsid w:val="0053010F"/>
    <w:rsid w:val="005306A2"/>
    <w:rsid w:val="00530791"/>
    <w:rsid w:val="00530ACC"/>
    <w:rsid w:val="00530B2D"/>
    <w:rsid w:val="00531662"/>
    <w:rsid w:val="00532B4D"/>
    <w:rsid w:val="00533689"/>
    <w:rsid w:val="00533BF1"/>
    <w:rsid w:val="005340E3"/>
    <w:rsid w:val="00535595"/>
    <w:rsid w:val="005358AE"/>
    <w:rsid w:val="00535EF6"/>
    <w:rsid w:val="0053648D"/>
    <w:rsid w:val="00536DA6"/>
    <w:rsid w:val="005371D8"/>
    <w:rsid w:val="00537F05"/>
    <w:rsid w:val="0054039D"/>
    <w:rsid w:val="0054136E"/>
    <w:rsid w:val="00541AC7"/>
    <w:rsid w:val="00541D5D"/>
    <w:rsid w:val="0054251F"/>
    <w:rsid w:val="005436D8"/>
    <w:rsid w:val="00543827"/>
    <w:rsid w:val="00543DF8"/>
    <w:rsid w:val="00546045"/>
    <w:rsid w:val="005460FD"/>
    <w:rsid w:val="005462FF"/>
    <w:rsid w:val="005471BB"/>
    <w:rsid w:val="00547290"/>
    <w:rsid w:val="00550BC3"/>
    <w:rsid w:val="00551010"/>
    <w:rsid w:val="005516EE"/>
    <w:rsid w:val="005520D8"/>
    <w:rsid w:val="0055247C"/>
    <w:rsid w:val="00552BF6"/>
    <w:rsid w:val="00555D74"/>
    <w:rsid w:val="00556CF1"/>
    <w:rsid w:val="00557D23"/>
    <w:rsid w:val="00560493"/>
    <w:rsid w:val="00560D70"/>
    <w:rsid w:val="0056170C"/>
    <w:rsid w:val="0056256F"/>
    <w:rsid w:val="00562D3D"/>
    <w:rsid w:val="00563A5D"/>
    <w:rsid w:val="00566237"/>
    <w:rsid w:val="00566332"/>
    <w:rsid w:val="0056637A"/>
    <w:rsid w:val="005663F2"/>
    <w:rsid w:val="0057009C"/>
    <w:rsid w:val="0057126D"/>
    <w:rsid w:val="005719B3"/>
    <w:rsid w:val="005740EB"/>
    <w:rsid w:val="00574697"/>
    <w:rsid w:val="005762A7"/>
    <w:rsid w:val="00576413"/>
    <w:rsid w:val="0057767A"/>
    <w:rsid w:val="005779E6"/>
    <w:rsid w:val="00577D23"/>
    <w:rsid w:val="00577D8C"/>
    <w:rsid w:val="00577F31"/>
    <w:rsid w:val="005803D7"/>
    <w:rsid w:val="00580841"/>
    <w:rsid w:val="00582137"/>
    <w:rsid w:val="005821AB"/>
    <w:rsid w:val="00582408"/>
    <w:rsid w:val="005828BF"/>
    <w:rsid w:val="005831B0"/>
    <w:rsid w:val="005849F5"/>
    <w:rsid w:val="00584FD6"/>
    <w:rsid w:val="0058585A"/>
    <w:rsid w:val="005864BA"/>
    <w:rsid w:val="0059047B"/>
    <w:rsid w:val="005904DB"/>
    <w:rsid w:val="00590CC6"/>
    <w:rsid w:val="005916D7"/>
    <w:rsid w:val="00594D71"/>
    <w:rsid w:val="005958A9"/>
    <w:rsid w:val="005961A1"/>
    <w:rsid w:val="00596CFE"/>
    <w:rsid w:val="00597115"/>
    <w:rsid w:val="0059764C"/>
    <w:rsid w:val="00597A64"/>
    <w:rsid w:val="00597E49"/>
    <w:rsid w:val="00597F1D"/>
    <w:rsid w:val="005A1C1A"/>
    <w:rsid w:val="005A313B"/>
    <w:rsid w:val="005A6368"/>
    <w:rsid w:val="005A6978"/>
    <w:rsid w:val="005A698C"/>
    <w:rsid w:val="005A6F50"/>
    <w:rsid w:val="005A76BC"/>
    <w:rsid w:val="005B07AB"/>
    <w:rsid w:val="005B0EBB"/>
    <w:rsid w:val="005B10FE"/>
    <w:rsid w:val="005B11DA"/>
    <w:rsid w:val="005B15C1"/>
    <w:rsid w:val="005B2227"/>
    <w:rsid w:val="005B2433"/>
    <w:rsid w:val="005B2EDD"/>
    <w:rsid w:val="005B422B"/>
    <w:rsid w:val="005B44E2"/>
    <w:rsid w:val="005B5280"/>
    <w:rsid w:val="005B5429"/>
    <w:rsid w:val="005B621C"/>
    <w:rsid w:val="005B7751"/>
    <w:rsid w:val="005C07E6"/>
    <w:rsid w:val="005C1E04"/>
    <w:rsid w:val="005C442A"/>
    <w:rsid w:val="005C4B78"/>
    <w:rsid w:val="005C4F00"/>
    <w:rsid w:val="005C7A1D"/>
    <w:rsid w:val="005D0A8C"/>
    <w:rsid w:val="005D0C2A"/>
    <w:rsid w:val="005D1AD0"/>
    <w:rsid w:val="005D229E"/>
    <w:rsid w:val="005D2382"/>
    <w:rsid w:val="005D2585"/>
    <w:rsid w:val="005D3F3E"/>
    <w:rsid w:val="005D426F"/>
    <w:rsid w:val="005D444A"/>
    <w:rsid w:val="005D6B01"/>
    <w:rsid w:val="005D77FB"/>
    <w:rsid w:val="005D7C1F"/>
    <w:rsid w:val="005E0799"/>
    <w:rsid w:val="005E0B7C"/>
    <w:rsid w:val="005E0BB1"/>
    <w:rsid w:val="005E14A3"/>
    <w:rsid w:val="005E2176"/>
    <w:rsid w:val="005E23E7"/>
    <w:rsid w:val="005E2CB6"/>
    <w:rsid w:val="005E36C7"/>
    <w:rsid w:val="005E3DB4"/>
    <w:rsid w:val="005E4ABD"/>
    <w:rsid w:val="005E52C4"/>
    <w:rsid w:val="005E5935"/>
    <w:rsid w:val="005E5E39"/>
    <w:rsid w:val="005E63B5"/>
    <w:rsid w:val="005E6C98"/>
    <w:rsid w:val="005E7D9F"/>
    <w:rsid w:val="005E7E33"/>
    <w:rsid w:val="005F0DD0"/>
    <w:rsid w:val="005F0E5E"/>
    <w:rsid w:val="005F17C6"/>
    <w:rsid w:val="005F2190"/>
    <w:rsid w:val="005F29E1"/>
    <w:rsid w:val="005F2A73"/>
    <w:rsid w:val="005F2ED2"/>
    <w:rsid w:val="005F4819"/>
    <w:rsid w:val="005F4FE0"/>
    <w:rsid w:val="005F5A80"/>
    <w:rsid w:val="005F6C72"/>
    <w:rsid w:val="005F6DE7"/>
    <w:rsid w:val="005F6DFA"/>
    <w:rsid w:val="005F7317"/>
    <w:rsid w:val="005F75C7"/>
    <w:rsid w:val="00600688"/>
    <w:rsid w:val="00600F0D"/>
    <w:rsid w:val="00601033"/>
    <w:rsid w:val="0060140B"/>
    <w:rsid w:val="00602D9A"/>
    <w:rsid w:val="00603FD3"/>
    <w:rsid w:val="006040EC"/>
    <w:rsid w:val="006044FF"/>
    <w:rsid w:val="0060504E"/>
    <w:rsid w:val="00605F33"/>
    <w:rsid w:val="00605FBC"/>
    <w:rsid w:val="006062F8"/>
    <w:rsid w:val="00606660"/>
    <w:rsid w:val="006073A2"/>
    <w:rsid w:val="00607CC5"/>
    <w:rsid w:val="00610EBD"/>
    <w:rsid w:val="00610EEE"/>
    <w:rsid w:val="00611205"/>
    <w:rsid w:val="00611E75"/>
    <w:rsid w:val="0061219D"/>
    <w:rsid w:val="006140C6"/>
    <w:rsid w:val="00615923"/>
    <w:rsid w:val="00615E86"/>
    <w:rsid w:val="00617632"/>
    <w:rsid w:val="00617D20"/>
    <w:rsid w:val="00617D26"/>
    <w:rsid w:val="00620A43"/>
    <w:rsid w:val="006218D3"/>
    <w:rsid w:val="00622120"/>
    <w:rsid w:val="00622599"/>
    <w:rsid w:val="00622861"/>
    <w:rsid w:val="00623AEC"/>
    <w:rsid w:val="006256CF"/>
    <w:rsid w:val="00625DC7"/>
    <w:rsid w:val="0063050D"/>
    <w:rsid w:val="00630E6F"/>
    <w:rsid w:val="00632056"/>
    <w:rsid w:val="00633014"/>
    <w:rsid w:val="006331B0"/>
    <w:rsid w:val="00633B23"/>
    <w:rsid w:val="0063437B"/>
    <w:rsid w:val="00634FC1"/>
    <w:rsid w:val="006353EC"/>
    <w:rsid w:val="0063555F"/>
    <w:rsid w:val="006359B7"/>
    <w:rsid w:val="0063635C"/>
    <w:rsid w:val="006364F4"/>
    <w:rsid w:val="0063792B"/>
    <w:rsid w:val="00637A3F"/>
    <w:rsid w:val="00640163"/>
    <w:rsid w:val="00640F41"/>
    <w:rsid w:val="00641278"/>
    <w:rsid w:val="006413CF"/>
    <w:rsid w:val="00641581"/>
    <w:rsid w:val="0064169B"/>
    <w:rsid w:val="006419AF"/>
    <w:rsid w:val="00641FCD"/>
    <w:rsid w:val="00642AE9"/>
    <w:rsid w:val="0064315A"/>
    <w:rsid w:val="006444F1"/>
    <w:rsid w:val="00644F02"/>
    <w:rsid w:val="006451FC"/>
    <w:rsid w:val="00645BAF"/>
    <w:rsid w:val="006467C3"/>
    <w:rsid w:val="00646D00"/>
    <w:rsid w:val="0064750F"/>
    <w:rsid w:val="00650642"/>
    <w:rsid w:val="006516CF"/>
    <w:rsid w:val="0065252E"/>
    <w:rsid w:val="00652FE9"/>
    <w:rsid w:val="0065356C"/>
    <w:rsid w:val="0065505C"/>
    <w:rsid w:val="00655B16"/>
    <w:rsid w:val="0065786D"/>
    <w:rsid w:val="006604C6"/>
    <w:rsid w:val="0066127C"/>
    <w:rsid w:val="00661D83"/>
    <w:rsid w:val="006640F4"/>
    <w:rsid w:val="00664137"/>
    <w:rsid w:val="006650CE"/>
    <w:rsid w:val="006667DB"/>
    <w:rsid w:val="00666FE6"/>
    <w:rsid w:val="006673CA"/>
    <w:rsid w:val="00667C4F"/>
    <w:rsid w:val="00671239"/>
    <w:rsid w:val="006715A8"/>
    <w:rsid w:val="006719FC"/>
    <w:rsid w:val="0067300E"/>
    <w:rsid w:val="00673FB6"/>
    <w:rsid w:val="006749EC"/>
    <w:rsid w:val="00674CC8"/>
    <w:rsid w:val="006751BC"/>
    <w:rsid w:val="00676B47"/>
    <w:rsid w:val="00677A35"/>
    <w:rsid w:val="0068156A"/>
    <w:rsid w:val="0068212F"/>
    <w:rsid w:val="006826F8"/>
    <w:rsid w:val="00682F98"/>
    <w:rsid w:val="00683277"/>
    <w:rsid w:val="00684AE2"/>
    <w:rsid w:val="00685DC3"/>
    <w:rsid w:val="00686B6D"/>
    <w:rsid w:val="00687456"/>
    <w:rsid w:val="00687C95"/>
    <w:rsid w:val="006902AD"/>
    <w:rsid w:val="006903BA"/>
    <w:rsid w:val="00690BEE"/>
    <w:rsid w:val="00690C06"/>
    <w:rsid w:val="00691B49"/>
    <w:rsid w:val="00691EE4"/>
    <w:rsid w:val="00692138"/>
    <w:rsid w:val="00692ADC"/>
    <w:rsid w:val="00692B68"/>
    <w:rsid w:val="00692F06"/>
    <w:rsid w:val="006932A5"/>
    <w:rsid w:val="0069371B"/>
    <w:rsid w:val="00694612"/>
    <w:rsid w:val="00694A82"/>
    <w:rsid w:val="00694FD9"/>
    <w:rsid w:val="00695688"/>
    <w:rsid w:val="00695D66"/>
    <w:rsid w:val="00695FFB"/>
    <w:rsid w:val="006966AD"/>
    <w:rsid w:val="0069698F"/>
    <w:rsid w:val="00697AFB"/>
    <w:rsid w:val="006A0B3E"/>
    <w:rsid w:val="006A1002"/>
    <w:rsid w:val="006A3B7B"/>
    <w:rsid w:val="006A41E2"/>
    <w:rsid w:val="006A466C"/>
    <w:rsid w:val="006A67B7"/>
    <w:rsid w:val="006A72B5"/>
    <w:rsid w:val="006B0062"/>
    <w:rsid w:val="006B05FA"/>
    <w:rsid w:val="006B0BA2"/>
    <w:rsid w:val="006B0CC0"/>
    <w:rsid w:val="006B0E9E"/>
    <w:rsid w:val="006B0EA2"/>
    <w:rsid w:val="006B2D75"/>
    <w:rsid w:val="006B3239"/>
    <w:rsid w:val="006B3857"/>
    <w:rsid w:val="006B3A7A"/>
    <w:rsid w:val="006B4C0C"/>
    <w:rsid w:val="006B5164"/>
    <w:rsid w:val="006B5947"/>
    <w:rsid w:val="006B5AE4"/>
    <w:rsid w:val="006B693C"/>
    <w:rsid w:val="006B71CD"/>
    <w:rsid w:val="006B72F6"/>
    <w:rsid w:val="006C116F"/>
    <w:rsid w:val="006C14C0"/>
    <w:rsid w:val="006C2DE7"/>
    <w:rsid w:val="006C2F29"/>
    <w:rsid w:val="006C3D4E"/>
    <w:rsid w:val="006C6061"/>
    <w:rsid w:val="006C7632"/>
    <w:rsid w:val="006C79A3"/>
    <w:rsid w:val="006D1B1C"/>
    <w:rsid w:val="006D2E9E"/>
    <w:rsid w:val="006D2ED9"/>
    <w:rsid w:val="006D3771"/>
    <w:rsid w:val="006D3E1F"/>
    <w:rsid w:val="006D4054"/>
    <w:rsid w:val="006D4318"/>
    <w:rsid w:val="006D4C4E"/>
    <w:rsid w:val="006D5C72"/>
    <w:rsid w:val="006D5CD8"/>
    <w:rsid w:val="006D6347"/>
    <w:rsid w:val="006D68EE"/>
    <w:rsid w:val="006D71A9"/>
    <w:rsid w:val="006D7274"/>
    <w:rsid w:val="006D74CE"/>
    <w:rsid w:val="006D768D"/>
    <w:rsid w:val="006D7F9F"/>
    <w:rsid w:val="006E02EC"/>
    <w:rsid w:val="006E1123"/>
    <w:rsid w:val="006E186C"/>
    <w:rsid w:val="006E1965"/>
    <w:rsid w:val="006E3388"/>
    <w:rsid w:val="006E4BB4"/>
    <w:rsid w:val="006E5AE1"/>
    <w:rsid w:val="006E7789"/>
    <w:rsid w:val="006F0149"/>
    <w:rsid w:val="006F2F2E"/>
    <w:rsid w:val="006F43E1"/>
    <w:rsid w:val="006F43EB"/>
    <w:rsid w:val="006F57E5"/>
    <w:rsid w:val="006F654C"/>
    <w:rsid w:val="006F6E8E"/>
    <w:rsid w:val="00700B53"/>
    <w:rsid w:val="00701AB5"/>
    <w:rsid w:val="00702145"/>
    <w:rsid w:val="00702737"/>
    <w:rsid w:val="00702E22"/>
    <w:rsid w:val="00703B4F"/>
    <w:rsid w:val="00703D22"/>
    <w:rsid w:val="00706806"/>
    <w:rsid w:val="00710889"/>
    <w:rsid w:val="0071112A"/>
    <w:rsid w:val="00711297"/>
    <w:rsid w:val="00711571"/>
    <w:rsid w:val="00714F50"/>
    <w:rsid w:val="00715B9D"/>
    <w:rsid w:val="00716493"/>
    <w:rsid w:val="007168CA"/>
    <w:rsid w:val="00717870"/>
    <w:rsid w:val="007205CE"/>
    <w:rsid w:val="00720B41"/>
    <w:rsid w:val="007211B1"/>
    <w:rsid w:val="0072164A"/>
    <w:rsid w:val="00721EBA"/>
    <w:rsid w:val="0072251B"/>
    <w:rsid w:val="00722864"/>
    <w:rsid w:val="00722902"/>
    <w:rsid w:val="00723264"/>
    <w:rsid w:val="007236B6"/>
    <w:rsid w:val="00725471"/>
    <w:rsid w:val="00725628"/>
    <w:rsid w:val="00726A2F"/>
    <w:rsid w:val="00726B70"/>
    <w:rsid w:val="00726CEB"/>
    <w:rsid w:val="00727853"/>
    <w:rsid w:val="00727C33"/>
    <w:rsid w:val="00730184"/>
    <w:rsid w:val="00732809"/>
    <w:rsid w:val="00733A3B"/>
    <w:rsid w:val="00733CCA"/>
    <w:rsid w:val="007346F0"/>
    <w:rsid w:val="00734700"/>
    <w:rsid w:val="0073476D"/>
    <w:rsid w:val="00734E1B"/>
    <w:rsid w:val="00735C9C"/>
    <w:rsid w:val="0073602C"/>
    <w:rsid w:val="00736D94"/>
    <w:rsid w:val="00737ADD"/>
    <w:rsid w:val="00740168"/>
    <w:rsid w:val="007406B7"/>
    <w:rsid w:val="00742F3B"/>
    <w:rsid w:val="00742FB8"/>
    <w:rsid w:val="007430E9"/>
    <w:rsid w:val="00743C22"/>
    <w:rsid w:val="00743F79"/>
    <w:rsid w:val="00744DB2"/>
    <w:rsid w:val="00744ECB"/>
    <w:rsid w:val="00745912"/>
    <w:rsid w:val="00745E2E"/>
    <w:rsid w:val="00745E5B"/>
    <w:rsid w:val="00746187"/>
    <w:rsid w:val="0074713D"/>
    <w:rsid w:val="00750E7A"/>
    <w:rsid w:val="00751698"/>
    <w:rsid w:val="00752B07"/>
    <w:rsid w:val="00752CB4"/>
    <w:rsid w:val="00753A44"/>
    <w:rsid w:val="00753BA8"/>
    <w:rsid w:val="00754106"/>
    <w:rsid w:val="00754C63"/>
    <w:rsid w:val="00754E2C"/>
    <w:rsid w:val="00754FA9"/>
    <w:rsid w:val="007567AB"/>
    <w:rsid w:val="00756951"/>
    <w:rsid w:val="00757252"/>
    <w:rsid w:val="00757944"/>
    <w:rsid w:val="00757C7B"/>
    <w:rsid w:val="00757C8E"/>
    <w:rsid w:val="0076028E"/>
    <w:rsid w:val="00760766"/>
    <w:rsid w:val="0076090D"/>
    <w:rsid w:val="00760E3A"/>
    <w:rsid w:val="0076121A"/>
    <w:rsid w:val="0076158A"/>
    <w:rsid w:val="007615BC"/>
    <w:rsid w:val="00761740"/>
    <w:rsid w:val="007623ED"/>
    <w:rsid w:val="00762403"/>
    <w:rsid w:val="0076254F"/>
    <w:rsid w:val="007654E1"/>
    <w:rsid w:val="00765B61"/>
    <w:rsid w:val="007661D0"/>
    <w:rsid w:val="007663E9"/>
    <w:rsid w:val="00766AB7"/>
    <w:rsid w:val="00767898"/>
    <w:rsid w:val="00767A5B"/>
    <w:rsid w:val="007700E4"/>
    <w:rsid w:val="007714B8"/>
    <w:rsid w:val="0077196D"/>
    <w:rsid w:val="00771ECD"/>
    <w:rsid w:val="0077221E"/>
    <w:rsid w:val="0077224A"/>
    <w:rsid w:val="00773E86"/>
    <w:rsid w:val="00774C0E"/>
    <w:rsid w:val="00774C6B"/>
    <w:rsid w:val="007759CC"/>
    <w:rsid w:val="00775CBA"/>
    <w:rsid w:val="00776180"/>
    <w:rsid w:val="00776DBA"/>
    <w:rsid w:val="007801F5"/>
    <w:rsid w:val="00780926"/>
    <w:rsid w:val="007811B1"/>
    <w:rsid w:val="0078170D"/>
    <w:rsid w:val="00781847"/>
    <w:rsid w:val="00783BEB"/>
    <w:rsid w:val="00783CA4"/>
    <w:rsid w:val="007842FB"/>
    <w:rsid w:val="00785702"/>
    <w:rsid w:val="00786124"/>
    <w:rsid w:val="00786AF0"/>
    <w:rsid w:val="00787EA4"/>
    <w:rsid w:val="00790B96"/>
    <w:rsid w:val="00791A0D"/>
    <w:rsid w:val="00791F7B"/>
    <w:rsid w:val="00791FC6"/>
    <w:rsid w:val="00792ACE"/>
    <w:rsid w:val="00793BA7"/>
    <w:rsid w:val="007942CE"/>
    <w:rsid w:val="00794777"/>
    <w:rsid w:val="0079514B"/>
    <w:rsid w:val="00795CEE"/>
    <w:rsid w:val="007962F7"/>
    <w:rsid w:val="00797A85"/>
    <w:rsid w:val="007A0F75"/>
    <w:rsid w:val="007A2DC1"/>
    <w:rsid w:val="007A3C6F"/>
    <w:rsid w:val="007A514E"/>
    <w:rsid w:val="007A583B"/>
    <w:rsid w:val="007A666B"/>
    <w:rsid w:val="007A73C2"/>
    <w:rsid w:val="007A75F1"/>
    <w:rsid w:val="007A7C0E"/>
    <w:rsid w:val="007B0021"/>
    <w:rsid w:val="007B1B50"/>
    <w:rsid w:val="007B1E00"/>
    <w:rsid w:val="007B28EF"/>
    <w:rsid w:val="007B3BAE"/>
    <w:rsid w:val="007B3DCC"/>
    <w:rsid w:val="007B5805"/>
    <w:rsid w:val="007B5859"/>
    <w:rsid w:val="007B6F97"/>
    <w:rsid w:val="007B6FB6"/>
    <w:rsid w:val="007B7014"/>
    <w:rsid w:val="007B7E22"/>
    <w:rsid w:val="007C10D9"/>
    <w:rsid w:val="007C11A8"/>
    <w:rsid w:val="007C14FB"/>
    <w:rsid w:val="007C153A"/>
    <w:rsid w:val="007C2891"/>
    <w:rsid w:val="007C3428"/>
    <w:rsid w:val="007C3466"/>
    <w:rsid w:val="007C366B"/>
    <w:rsid w:val="007C3778"/>
    <w:rsid w:val="007C3926"/>
    <w:rsid w:val="007C40AE"/>
    <w:rsid w:val="007C4265"/>
    <w:rsid w:val="007C4564"/>
    <w:rsid w:val="007C5AC2"/>
    <w:rsid w:val="007C60B8"/>
    <w:rsid w:val="007C764C"/>
    <w:rsid w:val="007D0350"/>
    <w:rsid w:val="007D2B2E"/>
    <w:rsid w:val="007D2B8D"/>
    <w:rsid w:val="007D318C"/>
    <w:rsid w:val="007D3319"/>
    <w:rsid w:val="007D335D"/>
    <w:rsid w:val="007D43B2"/>
    <w:rsid w:val="007D4C24"/>
    <w:rsid w:val="007D4F63"/>
    <w:rsid w:val="007D5A1B"/>
    <w:rsid w:val="007D5A4F"/>
    <w:rsid w:val="007D5ACA"/>
    <w:rsid w:val="007E0208"/>
    <w:rsid w:val="007E1507"/>
    <w:rsid w:val="007E1B65"/>
    <w:rsid w:val="007E2821"/>
    <w:rsid w:val="007E3241"/>
    <w:rsid w:val="007E3301"/>
    <w:rsid w:val="007E3314"/>
    <w:rsid w:val="007E3C2A"/>
    <w:rsid w:val="007E4447"/>
    <w:rsid w:val="007E4727"/>
    <w:rsid w:val="007E4B03"/>
    <w:rsid w:val="007E627A"/>
    <w:rsid w:val="007E656B"/>
    <w:rsid w:val="007E6B4A"/>
    <w:rsid w:val="007E7A39"/>
    <w:rsid w:val="007F0710"/>
    <w:rsid w:val="007F08AD"/>
    <w:rsid w:val="007F19A4"/>
    <w:rsid w:val="007F324B"/>
    <w:rsid w:val="007F3448"/>
    <w:rsid w:val="007F3482"/>
    <w:rsid w:val="007F4089"/>
    <w:rsid w:val="007F5697"/>
    <w:rsid w:val="007F5C01"/>
    <w:rsid w:val="007F5E07"/>
    <w:rsid w:val="007F77C9"/>
    <w:rsid w:val="007F7884"/>
    <w:rsid w:val="007F7964"/>
    <w:rsid w:val="007F79AB"/>
    <w:rsid w:val="00801FB6"/>
    <w:rsid w:val="008028D6"/>
    <w:rsid w:val="008040A3"/>
    <w:rsid w:val="0080476C"/>
    <w:rsid w:val="00804892"/>
    <w:rsid w:val="0080553C"/>
    <w:rsid w:val="00805B46"/>
    <w:rsid w:val="00806470"/>
    <w:rsid w:val="008065A3"/>
    <w:rsid w:val="00806DBE"/>
    <w:rsid w:val="00807DB7"/>
    <w:rsid w:val="008100E3"/>
    <w:rsid w:val="008101C1"/>
    <w:rsid w:val="008106B9"/>
    <w:rsid w:val="00810FE6"/>
    <w:rsid w:val="0081118B"/>
    <w:rsid w:val="008114BA"/>
    <w:rsid w:val="008114DC"/>
    <w:rsid w:val="00811AB5"/>
    <w:rsid w:val="00812DFA"/>
    <w:rsid w:val="00813263"/>
    <w:rsid w:val="00813736"/>
    <w:rsid w:val="008140F1"/>
    <w:rsid w:val="00814202"/>
    <w:rsid w:val="0081516E"/>
    <w:rsid w:val="00815179"/>
    <w:rsid w:val="00817DFA"/>
    <w:rsid w:val="00820B1A"/>
    <w:rsid w:val="00820B97"/>
    <w:rsid w:val="00821DAE"/>
    <w:rsid w:val="00822513"/>
    <w:rsid w:val="00822948"/>
    <w:rsid w:val="00822F74"/>
    <w:rsid w:val="00823177"/>
    <w:rsid w:val="008233AE"/>
    <w:rsid w:val="00824378"/>
    <w:rsid w:val="00824FB1"/>
    <w:rsid w:val="00825DC2"/>
    <w:rsid w:val="008266ED"/>
    <w:rsid w:val="00827086"/>
    <w:rsid w:val="008278E4"/>
    <w:rsid w:val="00827A31"/>
    <w:rsid w:val="00830019"/>
    <w:rsid w:val="00831A7C"/>
    <w:rsid w:val="00831D5C"/>
    <w:rsid w:val="008325FD"/>
    <w:rsid w:val="00833F50"/>
    <w:rsid w:val="00834AD3"/>
    <w:rsid w:val="00834C1D"/>
    <w:rsid w:val="0083594E"/>
    <w:rsid w:val="00835B44"/>
    <w:rsid w:val="00835F27"/>
    <w:rsid w:val="00836FF9"/>
    <w:rsid w:val="00837EFE"/>
    <w:rsid w:val="008430BC"/>
    <w:rsid w:val="00843222"/>
    <w:rsid w:val="00843795"/>
    <w:rsid w:val="008448CB"/>
    <w:rsid w:val="00845B5B"/>
    <w:rsid w:val="00845FCA"/>
    <w:rsid w:val="0084652D"/>
    <w:rsid w:val="008468C4"/>
    <w:rsid w:val="00846BFF"/>
    <w:rsid w:val="00846FD5"/>
    <w:rsid w:val="00847E70"/>
    <w:rsid w:val="00847F0F"/>
    <w:rsid w:val="0085032D"/>
    <w:rsid w:val="008506A1"/>
    <w:rsid w:val="008517C6"/>
    <w:rsid w:val="00852448"/>
    <w:rsid w:val="00852755"/>
    <w:rsid w:val="00854097"/>
    <w:rsid w:val="00854334"/>
    <w:rsid w:val="0085514F"/>
    <w:rsid w:val="00855287"/>
    <w:rsid w:val="008562BB"/>
    <w:rsid w:val="00856DF8"/>
    <w:rsid w:val="008575E9"/>
    <w:rsid w:val="0086204A"/>
    <w:rsid w:val="00862CE0"/>
    <w:rsid w:val="008631A0"/>
    <w:rsid w:val="00865455"/>
    <w:rsid w:val="00865F76"/>
    <w:rsid w:val="0086693B"/>
    <w:rsid w:val="008672E8"/>
    <w:rsid w:val="00867428"/>
    <w:rsid w:val="0087165C"/>
    <w:rsid w:val="00871AEC"/>
    <w:rsid w:val="00872B57"/>
    <w:rsid w:val="0087368B"/>
    <w:rsid w:val="00873967"/>
    <w:rsid w:val="00873B29"/>
    <w:rsid w:val="00874690"/>
    <w:rsid w:val="0087555F"/>
    <w:rsid w:val="00875D1F"/>
    <w:rsid w:val="00876BB0"/>
    <w:rsid w:val="008779D7"/>
    <w:rsid w:val="00877A02"/>
    <w:rsid w:val="00880870"/>
    <w:rsid w:val="0088188F"/>
    <w:rsid w:val="0088258A"/>
    <w:rsid w:val="00883035"/>
    <w:rsid w:val="0088329A"/>
    <w:rsid w:val="00883340"/>
    <w:rsid w:val="008839DD"/>
    <w:rsid w:val="00883AA9"/>
    <w:rsid w:val="00883F2F"/>
    <w:rsid w:val="00884717"/>
    <w:rsid w:val="008848C9"/>
    <w:rsid w:val="00885E8E"/>
    <w:rsid w:val="00886332"/>
    <w:rsid w:val="00886640"/>
    <w:rsid w:val="00886696"/>
    <w:rsid w:val="00886C25"/>
    <w:rsid w:val="00886D4B"/>
    <w:rsid w:val="00886E14"/>
    <w:rsid w:val="0089076F"/>
    <w:rsid w:val="00891734"/>
    <w:rsid w:val="00893D3E"/>
    <w:rsid w:val="008948EC"/>
    <w:rsid w:val="0089499E"/>
    <w:rsid w:val="0089745C"/>
    <w:rsid w:val="008A076C"/>
    <w:rsid w:val="008A26D9"/>
    <w:rsid w:val="008A3050"/>
    <w:rsid w:val="008A3DEF"/>
    <w:rsid w:val="008A3E2C"/>
    <w:rsid w:val="008A4226"/>
    <w:rsid w:val="008A4F55"/>
    <w:rsid w:val="008A50DE"/>
    <w:rsid w:val="008A5EFF"/>
    <w:rsid w:val="008A6057"/>
    <w:rsid w:val="008A66BA"/>
    <w:rsid w:val="008A77CD"/>
    <w:rsid w:val="008A781A"/>
    <w:rsid w:val="008B07F6"/>
    <w:rsid w:val="008B1EC9"/>
    <w:rsid w:val="008B201C"/>
    <w:rsid w:val="008B3281"/>
    <w:rsid w:val="008B3507"/>
    <w:rsid w:val="008B50FF"/>
    <w:rsid w:val="008B5997"/>
    <w:rsid w:val="008B6248"/>
    <w:rsid w:val="008B65A9"/>
    <w:rsid w:val="008B6C73"/>
    <w:rsid w:val="008B6C7E"/>
    <w:rsid w:val="008B71DA"/>
    <w:rsid w:val="008B71E0"/>
    <w:rsid w:val="008B7877"/>
    <w:rsid w:val="008C0242"/>
    <w:rsid w:val="008C0512"/>
    <w:rsid w:val="008C123F"/>
    <w:rsid w:val="008C190D"/>
    <w:rsid w:val="008C2B5C"/>
    <w:rsid w:val="008C32DD"/>
    <w:rsid w:val="008C3E45"/>
    <w:rsid w:val="008C3EF2"/>
    <w:rsid w:val="008C4A1A"/>
    <w:rsid w:val="008C569E"/>
    <w:rsid w:val="008C6388"/>
    <w:rsid w:val="008C638E"/>
    <w:rsid w:val="008C68EC"/>
    <w:rsid w:val="008C6ABC"/>
    <w:rsid w:val="008C70E8"/>
    <w:rsid w:val="008D03DE"/>
    <w:rsid w:val="008D2434"/>
    <w:rsid w:val="008D26D0"/>
    <w:rsid w:val="008D2C97"/>
    <w:rsid w:val="008D3116"/>
    <w:rsid w:val="008D31AC"/>
    <w:rsid w:val="008D34F4"/>
    <w:rsid w:val="008D361F"/>
    <w:rsid w:val="008D372E"/>
    <w:rsid w:val="008D3834"/>
    <w:rsid w:val="008D4B74"/>
    <w:rsid w:val="008D5AA9"/>
    <w:rsid w:val="008E0426"/>
    <w:rsid w:val="008E0690"/>
    <w:rsid w:val="008E3158"/>
    <w:rsid w:val="008E3FD2"/>
    <w:rsid w:val="008E5FD7"/>
    <w:rsid w:val="008E6509"/>
    <w:rsid w:val="008E6907"/>
    <w:rsid w:val="008E6D40"/>
    <w:rsid w:val="008E750B"/>
    <w:rsid w:val="008E7728"/>
    <w:rsid w:val="008E78DE"/>
    <w:rsid w:val="008E7B86"/>
    <w:rsid w:val="008F24FB"/>
    <w:rsid w:val="008F3638"/>
    <w:rsid w:val="008F40CD"/>
    <w:rsid w:val="008F41AD"/>
    <w:rsid w:val="008F423C"/>
    <w:rsid w:val="008F5350"/>
    <w:rsid w:val="008F6CB7"/>
    <w:rsid w:val="008F6F31"/>
    <w:rsid w:val="008F74DF"/>
    <w:rsid w:val="008F77A7"/>
    <w:rsid w:val="008F7D95"/>
    <w:rsid w:val="00900071"/>
    <w:rsid w:val="00900515"/>
    <w:rsid w:val="00900CCE"/>
    <w:rsid w:val="0090121A"/>
    <w:rsid w:val="009016E0"/>
    <w:rsid w:val="009021EC"/>
    <w:rsid w:val="00902896"/>
    <w:rsid w:val="00903E15"/>
    <w:rsid w:val="00903EC3"/>
    <w:rsid w:val="009046CB"/>
    <w:rsid w:val="00906247"/>
    <w:rsid w:val="00907228"/>
    <w:rsid w:val="0091017C"/>
    <w:rsid w:val="009104D1"/>
    <w:rsid w:val="00910C4C"/>
    <w:rsid w:val="0091230E"/>
    <w:rsid w:val="00912790"/>
    <w:rsid w:val="009127BA"/>
    <w:rsid w:val="00912A11"/>
    <w:rsid w:val="00913383"/>
    <w:rsid w:val="00914AA7"/>
    <w:rsid w:val="00914B2B"/>
    <w:rsid w:val="0091509B"/>
    <w:rsid w:val="00916664"/>
    <w:rsid w:val="00917D43"/>
    <w:rsid w:val="009205C5"/>
    <w:rsid w:val="00920B7D"/>
    <w:rsid w:val="00921BDF"/>
    <w:rsid w:val="009222CB"/>
    <w:rsid w:val="009227A6"/>
    <w:rsid w:val="0092366F"/>
    <w:rsid w:val="009236F1"/>
    <w:rsid w:val="009241F1"/>
    <w:rsid w:val="009247DB"/>
    <w:rsid w:val="009251EC"/>
    <w:rsid w:val="00925864"/>
    <w:rsid w:val="00926746"/>
    <w:rsid w:val="00926995"/>
    <w:rsid w:val="009269E1"/>
    <w:rsid w:val="00926CD9"/>
    <w:rsid w:val="0092753D"/>
    <w:rsid w:val="009276FA"/>
    <w:rsid w:val="009308FB"/>
    <w:rsid w:val="00931D7A"/>
    <w:rsid w:val="009327F8"/>
    <w:rsid w:val="00932D9A"/>
    <w:rsid w:val="00933EC1"/>
    <w:rsid w:val="0094021A"/>
    <w:rsid w:val="00940ECA"/>
    <w:rsid w:val="00940FF0"/>
    <w:rsid w:val="009411B3"/>
    <w:rsid w:val="00941936"/>
    <w:rsid w:val="00941C5E"/>
    <w:rsid w:val="00941CF0"/>
    <w:rsid w:val="00942594"/>
    <w:rsid w:val="00942FF4"/>
    <w:rsid w:val="00943833"/>
    <w:rsid w:val="00943F43"/>
    <w:rsid w:val="00944D6D"/>
    <w:rsid w:val="00945309"/>
    <w:rsid w:val="009455FE"/>
    <w:rsid w:val="00945AF7"/>
    <w:rsid w:val="00946890"/>
    <w:rsid w:val="00947BDE"/>
    <w:rsid w:val="009530DB"/>
    <w:rsid w:val="00953676"/>
    <w:rsid w:val="00953A9B"/>
    <w:rsid w:val="00953EBC"/>
    <w:rsid w:val="009547AE"/>
    <w:rsid w:val="00956CDF"/>
    <w:rsid w:val="00956DF3"/>
    <w:rsid w:val="009573A7"/>
    <w:rsid w:val="00957C6B"/>
    <w:rsid w:val="009602FC"/>
    <w:rsid w:val="00960532"/>
    <w:rsid w:val="00961163"/>
    <w:rsid w:val="00961A8B"/>
    <w:rsid w:val="00962B7E"/>
    <w:rsid w:val="00962BCA"/>
    <w:rsid w:val="00962F3E"/>
    <w:rsid w:val="009633B9"/>
    <w:rsid w:val="009635AD"/>
    <w:rsid w:val="009647C9"/>
    <w:rsid w:val="00964B83"/>
    <w:rsid w:val="0096500C"/>
    <w:rsid w:val="009650DB"/>
    <w:rsid w:val="00967649"/>
    <w:rsid w:val="00967F64"/>
    <w:rsid w:val="00967F99"/>
    <w:rsid w:val="009705EE"/>
    <w:rsid w:val="00972313"/>
    <w:rsid w:val="00972808"/>
    <w:rsid w:val="009730E5"/>
    <w:rsid w:val="00973FE8"/>
    <w:rsid w:val="0097427D"/>
    <w:rsid w:val="0097429A"/>
    <w:rsid w:val="00974617"/>
    <w:rsid w:val="00975FF3"/>
    <w:rsid w:val="00977927"/>
    <w:rsid w:val="00977C3A"/>
    <w:rsid w:val="00977CAE"/>
    <w:rsid w:val="00980989"/>
    <w:rsid w:val="0098135C"/>
    <w:rsid w:val="0098156A"/>
    <w:rsid w:val="00981685"/>
    <w:rsid w:val="00982BF5"/>
    <w:rsid w:val="009837C5"/>
    <w:rsid w:val="0098406E"/>
    <w:rsid w:val="00984351"/>
    <w:rsid w:val="00984361"/>
    <w:rsid w:val="00984C4D"/>
    <w:rsid w:val="0098535B"/>
    <w:rsid w:val="0098537F"/>
    <w:rsid w:val="00985CAD"/>
    <w:rsid w:val="00986477"/>
    <w:rsid w:val="00987A25"/>
    <w:rsid w:val="0099018C"/>
    <w:rsid w:val="00990AAC"/>
    <w:rsid w:val="00991202"/>
    <w:rsid w:val="009921EB"/>
    <w:rsid w:val="0099373A"/>
    <w:rsid w:val="009939E2"/>
    <w:rsid w:val="00994E81"/>
    <w:rsid w:val="00994F6A"/>
    <w:rsid w:val="009955FC"/>
    <w:rsid w:val="00995B23"/>
    <w:rsid w:val="00995E66"/>
    <w:rsid w:val="009961C0"/>
    <w:rsid w:val="00996693"/>
    <w:rsid w:val="00997A92"/>
    <w:rsid w:val="00997D51"/>
    <w:rsid w:val="009A0871"/>
    <w:rsid w:val="009A0F57"/>
    <w:rsid w:val="009A24B0"/>
    <w:rsid w:val="009A32FB"/>
    <w:rsid w:val="009A36CD"/>
    <w:rsid w:val="009A3B0E"/>
    <w:rsid w:val="009A40B0"/>
    <w:rsid w:val="009A4AF5"/>
    <w:rsid w:val="009A5339"/>
    <w:rsid w:val="009A68CB"/>
    <w:rsid w:val="009A7203"/>
    <w:rsid w:val="009B068E"/>
    <w:rsid w:val="009B09B3"/>
    <w:rsid w:val="009B3625"/>
    <w:rsid w:val="009B3A81"/>
    <w:rsid w:val="009B3AC5"/>
    <w:rsid w:val="009B4CC8"/>
    <w:rsid w:val="009B5608"/>
    <w:rsid w:val="009B5808"/>
    <w:rsid w:val="009B584C"/>
    <w:rsid w:val="009B711C"/>
    <w:rsid w:val="009C0165"/>
    <w:rsid w:val="009C1295"/>
    <w:rsid w:val="009C1335"/>
    <w:rsid w:val="009C1599"/>
    <w:rsid w:val="009C1653"/>
    <w:rsid w:val="009C1AB2"/>
    <w:rsid w:val="009C22CC"/>
    <w:rsid w:val="009C2641"/>
    <w:rsid w:val="009C2922"/>
    <w:rsid w:val="009C2F20"/>
    <w:rsid w:val="009C368B"/>
    <w:rsid w:val="009C3CDB"/>
    <w:rsid w:val="009C55CE"/>
    <w:rsid w:val="009C5D97"/>
    <w:rsid w:val="009C5DCB"/>
    <w:rsid w:val="009C6BA6"/>
    <w:rsid w:val="009C7251"/>
    <w:rsid w:val="009C7732"/>
    <w:rsid w:val="009D03BD"/>
    <w:rsid w:val="009D0E86"/>
    <w:rsid w:val="009D1F0A"/>
    <w:rsid w:val="009D22AD"/>
    <w:rsid w:val="009D29E0"/>
    <w:rsid w:val="009D3868"/>
    <w:rsid w:val="009D4337"/>
    <w:rsid w:val="009D4517"/>
    <w:rsid w:val="009D48BF"/>
    <w:rsid w:val="009D6A3F"/>
    <w:rsid w:val="009D7FF2"/>
    <w:rsid w:val="009E0F67"/>
    <w:rsid w:val="009E1545"/>
    <w:rsid w:val="009E1846"/>
    <w:rsid w:val="009E1D0F"/>
    <w:rsid w:val="009E1DA0"/>
    <w:rsid w:val="009E2E91"/>
    <w:rsid w:val="009E37A3"/>
    <w:rsid w:val="009E3B2D"/>
    <w:rsid w:val="009E4316"/>
    <w:rsid w:val="009E49BA"/>
    <w:rsid w:val="009E49DB"/>
    <w:rsid w:val="009E4D02"/>
    <w:rsid w:val="009E535A"/>
    <w:rsid w:val="009E537D"/>
    <w:rsid w:val="009E5492"/>
    <w:rsid w:val="009E54C6"/>
    <w:rsid w:val="009E5AE7"/>
    <w:rsid w:val="009E6B14"/>
    <w:rsid w:val="009E708E"/>
    <w:rsid w:val="009E72C4"/>
    <w:rsid w:val="009E7C25"/>
    <w:rsid w:val="009F0A18"/>
    <w:rsid w:val="009F158B"/>
    <w:rsid w:val="009F2748"/>
    <w:rsid w:val="009F34DA"/>
    <w:rsid w:val="009F4526"/>
    <w:rsid w:val="009F46AA"/>
    <w:rsid w:val="009F4C1E"/>
    <w:rsid w:val="009F5129"/>
    <w:rsid w:val="009F528A"/>
    <w:rsid w:val="009F62B9"/>
    <w:rsid w:val="009F66B2"/>
    <w:rsid w:val="009F76DD"/>
    <w:rsid w:val="009F7BAC"/>
    <w:rsid w:val="00A00D24"/>
    <w:rsid w:val="00A010AD"/>
    <w:rsid w:val="00A011AB"/>
    <w:rsid w:val="00A012E0"/>
    <w:rsid w:val="00A0171D"/>
    <w:rsid w:val="00A02167"/>
    <w:rsid w:val="00A0402E"/>
    <w:rsid w:val="00A04192"/>
    <w:rsid w:val="00A042C8"/>
    <w:rsid w:val="00A051F6"/>
    <w:rsid w:val="00A05371"/>
    <w:rsid w:val="00A05B2E"/>
    <w:rsid w:val="00A068AA"/>
    <w:rsid w:val="00A06BD8"/>
    <w:rsid w:val="00A10ACA"/>
    <w:rsid w:val="00A11AB9"/>
    <w:rsid w:val="00A11D43"/>
    <w:rsid w:val="00A13211"/>
    <w:rsid w:val="00A13905"/>
    <w:rsid w:val="00A139F5"/>
    <w:rsid w:val="00A13D15"/>
    <w:rsid w:val="00A14171"/>
    <w:rsid w:val="00A1570A"/>
    <w:rsid w:val="00A20775"/>
    <w:rsid w:val="00A22043"/>
    <w:rsid w:val="00A22810"/>
    <w:rsid w:val="00A24EE1"/>
    <w:rsid w:val="00A25E14"/>
    <w:rsid w:val="00A263B2"/>
    <w:rsid w:val="00A2783C"/>
    <w:rsid w:val="00A3097C"/>
    <w:rsid w:val="00A321E4"/>
    <w:rsid w:val="00A32412"/>
    <w:rsid w:val="00A33F4A"/>
    <w:rsid w:val="00A352B0"/>
    <w:rsid w:val="00A365F4"/>
    <w:rsid w:val="00A36BA6"/>
    <w:rsid w:val="00A36EB7"/>
    <w:rsid w:val="00A3730F"/>
    <w:rsid w:val="00A3746C"/>
    <w:rsid w:val="00A37DDD"/>
    <w:rsid w:val="00A4019F"/>
    <w:rsid w:val="00A41A55"/>
    <w:rsid w:val="00A41F3F"/>
    <w:rsid w:val="00A421D9"/>
    <w:rsid w:val="00A422C5"/>
    <w:rsid w:val="00A4365A"/>
    <w:rsid w:val="00A44AB4"/>
    <w:rsid w:val="00A44E2F"/>
    <w:rsid w:val="00A458C8"/>
    <w:rsid w:val="00A463D9"/>
    <w:rsid w:val="00A46AC5"/>
    <w:rsid w:val="00A46FB8"/>
    <w:rsid w:val="00A4707B"/>
    <w:rsid w:val="00A47D80"/>
    <w:rsid w:val="00A50CBB"/>
    <w:rsid w:val="00A50D23"/>
    <w:rsid w:val="00A521CD"/>
    <w:rsid w:val="00A529C3"/>
    <w:rsid w:val="00A53132"/>
    <w:rsid w:val="00A557EE"/>
    <w:rsid w:val="00A55E79"/>
    <w:rsid w:val="00A563F2"/>
    <w:rsid w:val="00A566E8"/>
    <w:rsid w:val="00A57399"/>
    <w:rsid w:val="00A5780A"/>
    <w:rsid w:val="00A57A69"/>
    <w:rsid w:val="00A60F8B"/>
    <w:rsid w:val="00A61CA4"/>
    <w:rsid w:val="00A62657"/>
    <w:rsid w:val="00A62C53"/>
    <w:rsid w:val="00A62C5E"/>
    <w:rsid w:val="00A637B3"/>
    <w:rsid w:val="00A643BB"/>
    <w:rsid w:val="00A64D29"/>
    <w:rsid w:val="00A655EC"/>
    <w:rsid w:val="00A66321"/>
    <w:rsid w:val="00A66A57"/>
    <w:rsid w:val="00A66C2E"/>
    <w:rsid w:val="00A66EAC"/>
    <w:rsid w:val="00A67A65"/>
    <w:rsid w:val="00A70B9B"/>
    <w:rsid w:val="00A710AC"/>
    <w:rsid w:val="00A72F76"/>
    <w:rsid w:val="00A735A0"/>
    <w:rsid w:val="00A73ABE"/>
    <w:rsid w:val="00A73F61"/>
    <w:rsid w:val="00A74073"/>
    <w:rsid w:val="00A74B25"/>
    <w:rsid w:val="00A74CF4"/>
    <w:rsid w:val="00A758C8"/>
    <w:rsid w:val="00A75CE2"/>
    <w:rsid w:val="00A7751F"/>
    <w:rsid w:val="00A77688"/>
    <w:rsid w:val="00A7781B"/>
    <w:rsid w:val="00A8014D"/>
    <w:rsid w:val="00A82134"/>
    <w:rsid w:val="00A825BE"/>
    <w:rsid w:val="00A82EED"/>
    <w:rsid w:val="00A83650"/>
    <w:rsid w:val="00A83FC5"/>
    <w:rsid w:val="00A84FCF"/>
    <w:rsid w:val="00A851A9"/>
    <w:rsid w:val="00A852B4"/>
    <w:rsid w:val="00A85B04"/>
    <w:rsid w:val="00A869E7"/>
    <w:rsid w:val="00A86A42"/>
    <w:rsid w:val="00A86B0E"/>
    <w:rsid w:val="00A86ECC"/>
    <w:rsid w:val="00A86FCC"/>
    <w:rsid w:val="00A93979"/>
    <w:rsid w:val="00A94A12"/>
    <w:rsid w:val="00A95163"/>
    <w:rsid w:val="00A96559"/>
    <w:rsid w:val="00A976B7"/>
    <w:rsid w:val="00A97896"/>
    <w:rsid w:val="00AA3363"/>
    <w:rsid w:val="00AA3470"/>
    <w:rsid w:val="00AA34FD"/>
    <w:rsid w:val="00AA3A34"/>
    <w:rsid w:val="00AA419D"/>
    <w:rsid w:val="00AA48B3"/>
    <w:rsid w:val="00AA5343"/>
    <w:rsid w:val="00AA5657"/>
    <w:rsid w:val="00AA6583"/>
    <w:rsid w:val="00AA663B"/>
    <w:rsid w:val="00AA6722"/>
    <w:rsid w:val="00AA6CF1"/>
    <w:rsid w:val="00AA710D"/>
    <w:rsid w:val="00AB264C"/>
    <w:rsid w:val="00AB3372"/>
    <w:rsid w:val="00AB4511"/>
    <w:rsid w:val="00AB5850"/>
    <w:rsid w:val="00AB6123"/>
    <w:rsid w:val="00AB6723"/>
    <w:rsid w:val="00AB697A"/>
    <w:rsid w:val="00AB6D25"/>
    <w:rsid w:val="00AB6D9B"/>
    <w:rsid w:val="00AB7E2E"/>
    <w:rsid w:val="00AC0641"/>
    <w:rsid w:val="00AC2BAC"/>
    <w:rsid w:val="00AC3527"/>
    <w:rsid w:val="00AC3579"/>
    <w:rsid w:val="00AC4A1F"/>
    <w:rsid w:val="00AC4CDB"/>
    <w:rsid w:val="00AC4F7B"/>
    <w:rsid w:val="00AC53E7"/>
    <w:rsid w:val="00AC619B"/>
    <w:rsid w:val="00AC7777"/>
    <w:rsid w:val="00AD1BB0"/>
    <w:rsid w:val="00AD1DE5"/>
    <w:rsid w:val="00AD4943"/>
    <w:rsid w:val="00AD4BB6"/>
    <w:rsid w:val="00AD630F"/>
    <w:rsid w:val="00AD6315"/>
    <w:rsid w:val="00AD699B"/>
    <w:rsid w:val="00AD7219"/>
    <w:rsid w:val="00AD7696"/>
    <w:rsid w:val="00AD7739"/>
    <w:rsid w:val="00AE0174"/>
    <w:rsid w:val="00AE033A"/>
    <w:rsid w:val="00AE14B1"/>
    <w:rsid w:val="00AE19DF"/>
    <w:rsid w:val="00AE216E"/>
    <w:rsid w:val="00AE269F"/>
    <w:rsid w:val="00AE2D4B"/>
    <w:rsid w:val="00AE4DBD"/>
    <w:rsid w:val="00AE4F20"/>
    <w:rsid w:val="00AE4F99"/>
    <w:rsid w:val="00AE5E5F"/>
    <w:rsid w:val="00AE614C"/>
    <w:rsid w:val="00AE62E6"/>
    <w:rsid w:val="00AE7313"/>
    <w:rsid w:val="00AE756C"/>
    <w:rsid w:val="00AF0C45"/>
    <w:rsid w:val="00AF0D97"/>
    <w:rsid w:val="00AF2781"/>
    <w:rsid w:val="00AF4F89"/>
    <w:rsid w:val="00AF5DAE"/>
    <w:rsid w:val="00AF6380"/>
    <w:rsid w:val="00B00E2F"/>
    <w:rsid w:val="00B01381"/>
    <w:rsid w:val="00B0159B"/>
    <w:rsid w:val="00B01BAB"/>
    <w:rsid w:val="00B02A36"/>
    <w:rsid w:val="00B03480"/>
    <w:rsid w:val="00B04752"/>
    <w:rsid w:val="00B0506B"/>
    <w:rsid w:val="00B06096"/>
    <w:rsid w:val="00B0713B"/>
    <w:rsid w:val="00B07EE4"/>
    <w:rsid w:val="00B1087D"/>
    <w:rsid w:val="00B13958"/>
    <w:rsid w:val="00B13D1C"/>
    <w:rsid w:val="00B14952"/>
    <w:rsid w:val="00B16D1E"/>
    <w:rsid w:val="00B20762"/>
    <w:rsid w:val="00B209FF"/>
    <w:rsid w:val="00B21538"/>
    <w:rsid w:val="00B21AC8"/>
    <w:rsid w:val="00B22112"/>
    <w:rsid w:val="00B230D8"/>
    <w:rsid w:val="00B23D69"/>
    <w:rsid w:val="00B242C2"/>
    <w:rsid w:val="00B24A8B"/>
    <w:rsid w:val="00B253D2"/>
    <w:rsid w:val="00B25B97"/>
    <w:rsid w:val="00B25F9D"/>
    <w:rsid w:val="00B26A77"/>
    <w:rsid w:val="00B2725C"/>
    <w:rsid w:val="00B2756E"/>
    <w:rsid w:val="00B300BB"/>
    <w:rsid w:val="00B30271"/>
    <w:rsid w:val="00B3064B"/>
    <w:rsid w:val="00B316F7"/>
    <w:rsid w:val="00B31C43"/>
    <w:rsid w:val="00B31C60"/>
    <w:rsid w:val="00B31E5A"/>
    <w:rsid w:val="00B32820"/>
    <w:rsid w:val="00B34C55"/>
    <w:rsid w:val="00B34F45"/>
    <w:rsid w:val="00B35F4F"/>
    <w:rsid w:val="00B366F3"/>
    <w:rsid w:val="00B36BC7"/>
    <w:rsid w:val="00B36FEF"/>
    <w:rsid w:val="00B404E9"/>
    <w:rsid w:val="00B412DD"/>
    <w:rsid w:val="00B41A2C"/>
    <w:rsid w:val="00B41B7D"/>
    <w:rsid w:val="00B4379F"/>
    <w:rsid w:val="00B43C3F"/>
    <w:rsid w:val="00B44780"/>
    <w:rsid w:val="00B44F0A"/>
    <w:rsid w:val="00B46194"/>
    <w:rsid w:val="00B46B04"/>
    <w:rsid w:val="00B47E7E"/>
    <w:rsid w:val="00B50344"/>
    <w:rsid w:val="00B50755"/>
    <w:rsid w:val="00B50D9F"/>
    <w:rsid w:val="00B511F2"/>
    <w:rsid w:val="00B51E9F"/>
    <w:rsid w:val="00B51EAB"/>
    <w:rsid w:val="00B52573"/>
    <w:rsid w:val="00B526DB"/>
    <w:rsid w:val="00B53BF2"/>
    <w:rsid w:val="00B53F3F"/>
    <w:rsid w:val="00B5598C"/>
    <w:rsid w:val="00B559DD"/>
    <w:rsid w:val="00B560E4"/>
    <w:rsid w:val="00B56436"/>
    <w:rsid w:val="00B56BFB"/>
    <w:rsid w:val="00B56DAF"/>
    <w:rsid w:val="00B577A7"/>
    <w:rsid w:val="00B605FF"/>
    <w:rsid w:val="00B60A9B"/>
    <w:rsid w:val="00B60C8B"/>
    <w:rsid w:val="00B60CAA"/>
    <w:rsid w:val="00B60EB4"/>
    <w:rsid w:val="00B6272D"/>
    <w:rsid w:val="00B64569"/>
    <w:rsid w:val="00B64C2F"/>
    <w:rsid w:val="00B653AB"/>
    <w:rsid w:val="00B653BB"/>
    <w:rsid w:val="00B65F9E"/>
    <w:rsid w:val="00B66258"/>
    <w:rsid w:val="00B66B19"/>
    <w:rsid w:val="00B677FD"/>
    <w:rsid w:val="00B706FF"/>
    <w:rsid w:val="00B70D2E"/>
    <w:rsid w:val="00B7182D"/>
    <w:rsid w:val="00B7359B"/>
    <w:rsid w:val="00B74845"/>
    <w:rsid w:val="00B76EA1"/>
    <w:rsid w:val="00B77194"/>
    <w:rsid w:val="00B809E0"/>
    <w:rsid w:val="00B811C6"/>
    <w:rsid w:val="00B81337"/>
    <w:rsid w:val="00B825FF"/>
    <w:rsid w:val="00B82D29"/>
    <w:rsid w:val="00B830EC"/>
    <w:rsid w:val="00B84988"/>
    <w:rsid w:val="00B850D2"/>
    <w:rsid w:val="00B85914"/>
    <w:rsid w:val="00B86633"/>
    <w:rsid w:val="00B8712B"/>
    <w:rsid w:val="00B879D2"/>
    <w:rsid w:val="00B87CDF"/>
    <w:rsid w:val="00B9073E"/>
    <w:rsid w:val="00B91165"/>
    <w:rsid w:val="00B914E9"/>
    <w:rsid w:val="00B922C3"/>
    <w:rsid w:val="00B9249C"/>
    <w:rsid w:val="00B9256E"/>
    <w:rsid w:val="00B925FB"/>
    <w:rsid w:val="00B94D1A"/>
    <w:rsid w:val="00B956EE"/>
    <w:rsid w:val="00B95D28"/>
    <w:rsid w:val="00B96317"/>
    <w:rsid w:val="00B97839"/>
    <w:rsid w:val="00BA0245"/>
    <w:rsid w:val="00BA0597"/>
    <w:rsid w:val="00BA07A8"/>
    <w:rsid w:val="00BA109A"/>
    <w:rsid w:val="00BA23D2"/>
    <w:rsid w:val="00BA2BA1"/>
    <w:rsid w:val="00BA332D"/>
    <w:rsid w:val="00BA3E41"/>
    <w:rsid w:val="00BA437D"/>
    <w:rsid w:val="00BA57EE"/>
    <w:rsid w:val="00BA62A7"/>
    <w:rsid w:val="00BA6311"/>
    <w:rsid w:val="00BA75CB"/>
    <w:rsid w:val="00BB09FA"/>
    <w:rsid w:val="00BB0A5B"/>
    <w:rsid w:val="00BB0AE1"/>
    <w:rsid w:val="00BB112E"/>
    <w:rsid w:val="00BB127F"/>
    <w:rsid w:val="00BB18D7"/>
    <w:rsid w:val="00BB4D79"/>
    <w:rsid w:val="00BB5136"/>
    <w:rsid w:val="00BB595D"/>
    <w:rsid w:val="00BB6747"/>
    <w:rsid w:val="00BC00C8"/>
    <w:rsid w:val="00BC1A49"/>
    <w:rsid w:val="00BC28CB"/>
    <w:rsid w:val="00BC3718"/>
    <w:rsid w:val="00BC39A4"/>
    <w:rsid w:val="00BC3B6A"/>
    <w:rsid w:val="00BC3C8E"/>
    <w:rsid w:val="00BC512B"/>
    <w:rsid w:val="00BC5180"/>
    <w:rsid w:val="00BC5738"/>
    <w:rsid w:val="00BC59E8"/>
    <w:rsid w:val="00BC5B02"/>
    <w:rsid w:val="00BD1776"/>
    <w:rsid w:val="00BD1A6B"/>
    <w:rsid w:val="00BD2092"/>
    <w:rsid w:val="00BD245B"/>
    <w:rsid w:val="00BD26FA"/>
    <w:rsid w:val="00BD2FFE"/>
    <w:rsid w:val="00BD3265"/>
    <w:rsid w:val="00BD37B2"/>
    <w:rsid w:val="00BD4E33"/>
    <w:rsid w:val="00BD6F50"/>
    <w:rsid w:val="00BE0358"/>
    <w:rsid w:val="00BE2B46"/>
    <w:rsid w:val="00BE33C4"/>
    <w:rsid w:val="00BE34AE"/>
    <w:rsid w:val="00BE477F"/>
    <w:rsid w:val="00BE4F05"/>
    <w:rsid w:val="00BE6109"/>
    <w:rsid w:val="00BE6128"/>
    <w:rsid w:val="00BE6E57"/>
    <w:rsid w:val="00BE6F0A"/>
    <w:rsid w:val="00BE6F1B"/>
    <w:rsid w:val="00BF0B57"/>
    <w:rsid w:val="00BF0D6B"/>
    <w:rsid w:val="00BF1315"/>
    <w:rsid w:val="00BF1A32"/>
    <w:rsid w:val="00BF21DD"/>
    <w:rsid w:val="00BF33F6"/>
    <w:rsid w:val="00BF3746"/>
    <w:rsid w:val="00BF4569"/>
    <w:rsid w:val="00BF485F"/>
    <w:rsid w:val="00BF51AD"/>
    <w:rsid w:val="00BF6075"/>
    <w:rsid w:val="00BF6235"/>
    <w:rsid w:val="00BF6DC9"/>
    <w:rsid w:val="00BF75CD"/>
    <w:rsid w:val="00C00111"/>
    <w:rsid w:val="00C001B6"/>
    <w:rsid w:val="00C00C84"/>
    <w:rsid w:val="00C030DE"/>
    <w:rsid w:val="00C04116"/>
    <w:rsid w:val="00C04FC9"/>
    <w:rsid w:val="00C05D4E"/>
    <w:rsid w:val="00C05E6C"/>
    <w:rsid w:val="00C06507"/>
    <w:rsid w:val="00C06FBA"/>
    <w:rsid w:val="00C078DC"/>
    <w:rsid w:val="00C10172"/>
    <w:rsid w:val="00C10316"/>
    <w:rsid w:val="00C10D70"/>
    <w:rsid w:val="00C12233"/>
    <w:rsid w:val="00C15F75"/>
    <w:rsid w:val="00C16738"/>
    <w:rsid w:val="00C17169"/>
    <w:rsid w:val="00C17A08"/>
    <w:rsid w:val="00C17BB9"/>
    <w:rsid w:val="00C203E8"/>
    <w:rsid w:val="00C2110F"/>
    <w:rsid w:val="00C218E7"/>
    <w:rsid w:val="00C21FBA"/>
    <w:rsid w:val="00C22105"/>
    <w:rsid w:val="00C22830"/>
    <w:rsid w:val="00C22CBC"/>
    <w:rsid w:val="00C23CB0"/>
    <w:rsid w:val="00C244B6"/>
    <w:rsid w:val="00C2702E"/>
    <w:rsid w:val="00C30897"/>
    <w:rsid w:val="00C30F31"/>
    <w:rsid w:val="00C315D5"/>
    <w:rsid w:val="00C31BAC"/>
    <w:rsid w:val="00C3244F"/>
    <w:rsid w:val="00C3330D"/>
    <w:rsid w:val="00C33455"/>
    <w:rsid w:val="00C3357C"/>
    <w:rsid w:val="00C33ADA"/>
    <w:rsid w:val="00C33D7B"/>
    <w:rsid w:val="00C3598D"/>
    <w:rsid w:val="00C35F78"/>
    <w:rsid w:val="00C36D96"/>
    <w:rsid w:val="00C375F7"/>
    <w:rsid w:val="00C40053"/>
    <w:rsid w:val="00C40571"/>
    <w:rsid w:val="00C4096F"/>
    <w:rsid w:val="00C40D4F"/>
    <w:rsid w:val="00C40E96"/>
    <w:rsid w:val="00C40EBD"/>
    <w:rsid w:val="00C411FF"/>
    <w:rsid w:val="00C41277"/>
    <w:rsid w:val="00C43D9D"/>
    <w:rsid w:val="00C458FD"/>
    <w:rsid w:val="00C4635E"/>
    <w:rsid w:val="00C46633"/>
    <w:rsid w:val="00C46F42"/>
    <w:rsid w:val="00C4751D"/>
    <w:rsid w:val="00C47DF7"/>
    <w:rsid w:val="00C504D8"/>
    <w:rsid w:val="00C50846"/>
    <w:rsid w:val="00C5085F"/>
    <w:rsid w:val="00C50E76"/>
    <w:rsid w:val="00C5302A"/>
    <w:rsid w:val="00C530AD"/>
    <w:rsid w:val="00C53718"/>
    <w:rsid w:val="00C537C3"/>
    <w:rsid w:val="00C5430A"/>
    <w:rsid w:val="00C544B2"/>
    <w:rsid w:val="00C548B8"/>
    <w:rsid w:val="00C549B0"/>
    <w:rsid w:val="00C5561A"/>
    <w:rsid w:val="00C5660B"/>
    <w:rsid w:val="00C569F4"/>
    <w:rsid w:val="00C60C4B"/>
    <w:rsid w:val="00C62FE3"/>
    <w:rsid w:val="00C6328E"/>
    <w:rsid w:val="00C64A37"/>
    <w:rsid w:val="00C6533A"/>
    <w:rsid w:val="00C6574D"/>
    <w:rsid w:val="00C6605B"/>
    <w:rsid w:val="00C67ECF"/>
    <w:rsid w:val="00C7021D"/>
    <w:rsid w:val="00C7104B"/>
    <w:rsid w:val="00C7158E"/>
    <w:rsid w:val="00C7205A"/>
    <w:rsid w:val="00C7250B"/>
    <w:rsid w:val="00C72CB8"/>
    <w:rsid w:val="00C7346B"/>
    <w:rsid w:val="00C75009"/>
    <w:rsid w:val="00C75437"/>
    <w:rsid w:val="00C75940"/>
    <w:rsid w:val="00C75A69"/>
    <w:rsid w:val="00C75CAD"/>
    <w:rsid w:val="00C76357"/>
    <w:rsid w:val="00C771DC"/>
    <w:rsid w:val="00C777A1"/>
    <w:rsid w:val="00C77C0E"/>
    <w:rsid w:val="00C80AED"/>
    <w:rsid w:val="00C80BA5"/>
    <w:rsid w:val="00C812F5"/>
    <w:rsid w:val="00C813FB"/>
    <w:rsid w:val="00C81874"/>
    <w:rsid w:val="00C82016"/>
    <w:rsid w:val="00C82C21"/>
    <w:rsid w:val="00C8318C"/>
    <w:rsid w:val="00C84931"/>
    <w:rsid w:val="00C850AF"/>
    <w:rsid w:val="00C85214"/>
    <w:rsid w:val="00C85423"/>
    <w:rsid w:val="00C858EB"/>
    <w:rsid w:val="00C8703A"/>
    <w:rsid w:val="00C91687"/>
    <w:rsid w:val="00C9191B"/>
    <w:rsid w:val="00C924A8"/>
    <w:rsid w:val="00C92EE5"/>
    <w:rsid w:val="00C9391E"/>
    <w:rsid w:val="00C93EB3"/>
    <w:rsid w:val="00C945FE"/>
    <w:rsid w:val="00C95355"/>
    <w:rsid w:val="00C96477"/>
    <w:rsid w:val="00C96A25"/>
    <w:rsid w:val="00C96FAA"/>
    <w:rsid w:val="00C97946"/>
    <w:rsid w:val="00C97A04"/>
    <w:rsid w:val="00C97E85"/>
    <w:rsid w:val="00CA107B"/>
    <w:rsid w:val="00CA484D"/>
    <w:rsid w:val="00CB2A1C"/>
    <w:rsid w:val="00CB383C"/>
    <w:rsid w:val="00CB451C"/>
    <w:rsid w:val="00CB4FC5"/>
    <w:rsid w:val="00CB5546"/>
    <w:rsid w:val="00CB5688"/>
    <w:rsid w:val="00CB61AE"/>
    <w:rsid w:val="00CB6232"/>
    <w:rsid w:val="00CB6289"/>
    <w:rsid w:val="00CB6DAD"/>
    <w:rsid w:val="00CB7564"/>
    <w:rsid w:val="00CB77D4"/>
    <w:rsid w:val="00CB7B94"/>
    <w:rsid w:val="00CC0DE4"/>
    <w:rsid w:val="00CC1331"/>
    <w:rsid w:val="00CC1E1A"/>
    <w:rsid w:val="00CC2473"/>
    <w:rsid w:val="00CC24C7"/>
    <w:rsid w:val="00CC3686"/>
    <w:rsid w:val="00CC3868"/>
    <w:rsid w:val="00CC45BA"/>
    <w:rsid w:val="00CC45BC"/>
    <w:rsid w:val="00CC4D5F"/>
    <w:rsid w:val="00CC4F14"/>
    <w:rsid w:val="00CC55BA"/>
    <w:rsid w:val="00CC57F8"/>
    <w:rsid w:val="00CC5CE9"/>
    <w:rsid w:val="00CC5EB3"/>
    <w:rsid w:val="00CC63C0"/>
    <w:rsid w:val="00CC6AC4"/>
    <w:rsid w:val="00CC739E"/>
    <w:rsid w:val="00CC75D9"/>
    <w:rsid w:val="00CC7916"/>
    <w:rsid w:val="00CC7A17"/>
    <w:rsid w:val="00CC7B72"/>
    <w:rsid w:val="00CD1EF1"/>
    <w:rsid w:val="00CD2083"/>
    <w:rsid w:val="00CD2246"/>
    <w:rsid w:val="00CD25EC"/>
    <w:rsid w:val="00CD2613"/>
    <w:rsid w:val="00CD2742"/>
    <w:rsid w:val="00CD58B7"/>
    <w:rsid w:val="00CD6B7E"/>
    <w:rsid w:val="00CE06F1"/>
    <w:rsid w:val="00CE17CF"/>
    <w:rsid w:val="00CE1AFF"/>
    <w:rsid w:val="00CE2FE2"/>
    <w:rsid w:val="00CE36D6"/>
    <w:rsid w:val="00CE3D6A"/>
    <w:rsid w:val="00CE5DEE"/>
    <w:rsid w:val="00CE738C"/>
    <w:rsid w:val="00CE75DD"/>
    <w:rsid w:val="00CE7B01"/>
    <w:rsid w:val="00CF0700"/>
    <w:rsid w:val="00CF0CE2"/>
    <w:rsid w:val="00CF11EA"/>
    <w:rsid w:val="00CF1622"/>
    <w:rsid w:val="00CF321C"/>
    <w:rsid w:val="00CF3244"/>
    <w:rsid w:val="00CF355C"/>
    <w:rsid w:val="00CF3CB8"/>
    <w:rsid w:val="00CF4099"/>
    <w:rsid w:val="00CF43A6"/>
    <w:rsid w:val="00CF4CC7"/>
    <w:rsid w:val="00CF5058"/>
    <w:rsid w:val="00CF5459"/>
    <w:rsid w:val="00CF58AB"/>
    <w:rsid w:val="00CF603B"/>
    <w:rsid w:val="00CF745A"/>
    <w:rsid w:val="00CF75EC"/>
    <w:rsid w:val="00CF765A"/>
    <w:rsid w:val="00CF7B90"/>
    <w:rsid w:val="00D0015D"/>
    <w:rsid w:val="00D020D3"/>
    <w:rsid w:val="00D02131"/>
    <w:rsid w:val="00D03663"/>
    <w:rsid w:val="00D04A32"/>
    <w:rsid w:val="00D04F82"/>
    <w:rsid w:val="00D054DC"/>
    <w:rsid w:val="00D05A31"/>
    <w:rsid w:val="00D05C62"/>
    <w:rsid w:val="00D064DE"/>
    <w:rsid w:val="00D06580"/>
    <w:rsid w:val="00D07944"/>
    <w:rsid w:val="00D0796F"/>
    <w:rsid w:val="00D07F42"/>
    <w:rsid w:val="00D10BDA"/>
    <w:rsid w:val="00D10DAF"/>
    <w:rsid w:val="00D12683"/>
    <w:rsid w:val="00D12860"/>
    <w:rsid w:val="00D12E8E"/>
    <w:rsid w:val="00D144D4"/>
    <w:rsid w:val="00D16E60"/>
    <w:rsid w:val="00D20D4B"/>
    <w:rsid w:val="00D20DFC"/>
    <w:rsid w:val="00D21475"/>
    <w:rsid w:val="00D21941"/>
    <w:rsid w:val="00D21BA1"/>
    <w:rsid w:val="00D22592"/>
    <w:rsid w:val="00D22975"/>
    <w:rsid w:val="00D23A75"/>
    <w:rsid w:val="00D23CF7"/>
    <w:rsid w:val="00D24BB3"/>
    <w:rsid w:val="00D261A2"/>
    <w:rsid w:val="00D26621"/>
    <w:rsid w:val="00D26AAE"/>
    <w:rsid w:val="00D30B2D"/>
    <w:rsid w:val="00D31B5B"/>
    <w:rsid w:val="00D31EDD"/>
    <w:rsid w:val="00D32507"/>
    <w:rsid w:val="00D32E28"/>
    <w:rsid w:val="00D33897"/>
    <w:rsid w:val="00D338C5"/>
    <w:rsid w:val="00D33ADF"/>
    <w:rsid w:val="00D33AF1"/>
    <w:rsid w:val="00D33CCD"/>
    <w:rsid w:val="00D3676A"/>
    <w:rsid w:val="00D3686B"/>
    <w:rsid w:val="00D37A91"/>
    <w:rsid w:val="00D4076C"/>
    <w:rsid w:val="00D40E66"/>
    <w:rsid w:val="00D41563"/>
    <w:rsid w:val="00D41C37"/>
    <w:rsid w:val="00D424E9"/>
    <w:rsid w:val="00D4334A"/>
    <w:rsid w:val="00D4352C"/>
    <w:rsid w:val="00D455F2"/>
    <w:rsid w:val="00D45A9F"/>
    <w:rsid w:val="00D45C50"/>
    <w:rsid w:val="00D46DAF"/>
    <w:rsid w:val="00D475CA"/>
    <w:rsid w:val="00D4785A"/>
    <w:rsid w:val="00D47CC3"/>
    <w:rsid w:val="00D50F65"/>
    <w:rsid w:val="00D522C5"/>
    <w:rsid w:val="00D527B6"/>
    <w:rsid w:val="00D54462"/>
    <w:rsid w:val="00D5560A"/>
    <w:rsid w:val="00D55F5A"/>
    <w:rsid w:val="00D56D0F"/>
    <w:rsid w:val="00D56E5C"/>
    <w:rsid w:val="00D60036"/>
    <w:rsid w:val="00D608CF"/>
    <w:rsid w:val="00D60C8E"/>
    <w:rsid w:val="00D616D2"/>
    <w:rsid w:val="00D61D35"/>
    <w:rsid w:val="00D61EDF"/>
    <w:rsid w:val="00D62D0A"/>
    <w:rsid w:val="00D62FA9"/>
    <w:rsid w:val="00D63071"/>
    <w:rsid w:val="00D635A9"/>
    <w:rsid w:val="00D63B5F"/>
    <w:rsid w:val="00D64C6A"/>
    <w:rsid w:val="00D6685E"/>
    <w:rsid w:val="00D6692E"/>
    <w:rsid w:val="00D7099F"/>
    <w:rsid w:val="00D70E20"/>
    <w:rsid w:val="00D70EF7"/>
    <w:rsid w:val="00D715DF"/>
    <w:rsid w:val="00D719C8"/>
    <w:rsid w:val="00D727E2"/>
    <w:rsid w:val="00D738D3"/>
    <w:rsid w:val="00D742B6"/>
    <w:rsid w:val="00D74A5A"/>
    <w:rsid w:val="00D76E82"/>
    <w:rsid w:val="00D77205"/>
    <w:rsid w:val="00D8039D"/>
    <w:rsid w:val="00D813E1"/>
    <w:rsid w:val="00D816EE"/>
    <w:rsid w:val="00D8319A"/>
    <w:rsid w:val="00D8397C"/>
    <w:rsid w:val="00D848F4"/>
    <w:rsid w:val="00D848FC"/>
    <w:rsid w:val="00D861B7"/>
    <w:rsid w:val="00D8629B"/>
    <w:rsid w:val="00D862ED"/>
    <w:rsid w:val="00D86F44"/>
    <w:rsid w:val="00D90208"/>
    <w:rsid w:val="00D913AF"/>
    <w:rsid w:val="00D91C51"/>
    <w:rsid w:val="00D92E03"/>
    <w:rsid w:val="00D94657"/>
    <w:rsid w:val="00D94C0F"/>
    <w:rsid w:val="00D94EED"/>
    <w:rsid w:val="00D96026"/>
    <w:rsid w:val="00D9643D"/>
    <w:rsid w:val="00D96619"/>
    <w:rsid w:val="00D96CB1"/>
    <w:rsid w:val="00D974CE"/>
    <w:rsid w:val="00D97655"/>
    <w:rsid w:val="00DA0110"/>
    <w:rsid w:val="00DA0179"/>
    <w:rsid w:val="00DA1D19"/>
    <w:rsid w:val="00DA219C"/>
    <w:rsid w:val="00DA42BA"/>
    <w:rsid w:val="00DA5470"/>
    <w:rsid w:val="00DA5AC8"/>
    <w:rsid w:val="00DA6346"/>
    <w:rsid w:val="00DA6411"/>
    <w:rsid w:val="00DA70D1"/>
    <w:rsid w:val="00DA750C"/>
    <w:rsid w:val="00DA7C1C"/>
    <w:rsid w:val="00DB0097"/>
    <w:rsid w:val="00DB0D3E"/>
    <w:rsid w:val="00DB0E64"/>
    <w:rsid w:val="00DB147A"/>
    <w:rsid w:val="00DB17F9"/>
    <w:rsid w:val="00DB1B7A"/>
    <w:rsid w:val="00DB2265"/>
    <w:rsid w:val="00DB7A07"/>
    <w:rsid w:val="00DB7BB9"/>
    <w:rsid w:val="00DC0293"/>
    <w:rsid w:val="00DC08E5"/>
    <w:rsid w:val="00DC0BBB"/>
    <w:rsid w:val="00DC10F1"/>
    <w:rsid w:val="00DC25CD"/>
    <w:rsid w:val="00DC3302"/>
    <w:rsid w:val="00DC34BB"/>
    <w:rsid w:val="00DC4552"/>
    <w:rsid w:val="00DC58EC"/>
    <w:rsid w:val="00DC6708"/>
    <w:rsid w:val="00DC6F18"/>
    <w:rsid w:val="00DD2521"/>
    <w:rsid w:val="00DD2725"/>
    <w:rsid w:val="00DD2B09"/>
    <w:rsid w:val="00DD3E36"/>
    <w:rsid w:val="00DD4D9D"/>
    <w:rsid w:val="00DD53C7"/>
    <w:rsid w:val="00DD54A4"/>
    <w:rsid w:val="00DD5EC4"/>
    <w:rsid w:val="00DD6C42"/>
    <w:rsid w:val="00DD7182"/>
    <w:rsid w:val="00DD7DFF"/>
    <w:rsid w:val="00DD7F3E"/>
    <w:rsid w:val="00DE0352"/>
    <w:rsid w:val="00DE0A82"/>
    <w:rsid w:val="00DE1010"/>
    <w:rsid w:val="00DE1C3D"/>
    <w:rsid w:val="00DE1DF4"/>
    <w:rsid w:val="00DE231E"/>
    <w:rsid w:val="00DE2DE3"/>
    <w:rsid w:val="00DE6052"/>
    <w:rsid w:val="00DE6C06"/>
    <w:rsid w:val="00DE7208"/>
    <w:rsid w:val="00DF02B1"/>
    <w:rsid w:val="00DF1C27"/>
    <w:rsid w:val="00DF26A9"/>
    <w:rsid w:val="00DF3B68"/>
    <w:rsid w:val="00DF440B"/>
    <w:rsid w:val="00DF5457"/>
    <w:rsid w:val="00DF5815"/>
    <w:rsid w:val="00DF5A36"/>
    <w:rsid w:val="00DF73C5"/>
    <w:rsid w:val="00DF7F4C"/>
    <w:rsid w:val="00E00298"/>
    <w:rsid w:val="00E011CF"/>
    <w:rsid w:val="00E01436"/>
    <w:rsid w:val="00E026BD"/>
    <w:rsid w:val="00E027B2"/>
    <w:rsid w:val="00E0285D"/>
    <w:rsid w:val="00E0293F"/>
    <w:rsid w:val="00E03912"/>
    <w:rsid w:val="00E045BD"/>
    <w:rsid w:val="00E04690"/>
    <w:rsid w:val="00E04B4A"/>
    <w:rsid w:val="00E05A80"/>
    <w:rsid w:val="00E06390"/>
    <w:rsid w:val="00E0664E"/>
    <w:rsid w:val="00E067BC"/>
    <w:rsid w:val="00E06DD1"/>
    <w:rsid w:val="00E100C7"/>
    <w:rsid w:val="00E10450"/>
    <w:rsid w:val="00E10537"/>
    <w:rsid w:val="00E10FCD"/>
    <w:rsid w:val="00E111DE"/>
    <w:rsid w:val="00E11297"/>
    <w:rsid w:val="00E11FFC"/>
    <w:rsid w:val="00E13A10"/>
    <w:rsid w:val="00E144E4"/>
    <w:rsid w:val="00E15244"/>
    <w:rsid w:val="00E15667"/>
    <w:rsid w:val="00E15D7B"/>
    <w:rsid w:val="00E15EAD"/>
    <w:rsid w:val="00E1662D"/>
    <w:rsid w:val="00E16D71"/>
    <w:rsid w:val="00E1716A"/>
    <w:rsid w:val="00E17A7E"/>
    <w:rsid w:val="00E17B77"/>
    <w:rsid w:val="00E2071F"/>
    <w:rsid w:val="00E20C4F"/>
    <w:rsid w:val="00E21044"/>
    <w:rsid w:val="00E21369"/>
    <w:rsid w:val="00E21A15"/>
    <w:rsid w:val="00E22CF0"/>
    <w:rsid w:val="00E24236"/>
    <w:rsid w:val="00E25A6B"/>
    <w:rsid w:val="00E26254"/>
    <w:rsid w:val="00E26998"/>
    <w:rsid w:val="00E26B60"/>
    <w:rsid w:val="00E26C98"/>
    <w:rsid w:val="00E26D20"/>
    <w:rsid w:val="00E27C42"/>
    <w:rsid w:val="00E30389"/>
    <w:rsid w:val="00E3044F"/>
    <w:rsid w:val="00E3094E"/>
    <w:rsid w:val="00E30AAF"/>
    <w:rsid w:val="00E31714"/>
    <w:rsid w:val="00E318F3"/>
    <w:rsid w:val="00E31B99"/>
    <w:rsid w:val="00E32061"/>
    <w:rsid w:val="00E32847"/>
    <w:rsid w:val="00E33708"/>
    <w:rsid w:val="00E33B50"/>
    <w:rsid w:val="00E34449"/>
    <w:rsid w:val="00E34F32"/>
    <w:rsid w:val="00E3508C"/>
    <w:rsid w:val="00E35CC9"/>
    <w:rsid w:val="00E360BB"/>
    <w:rsid w:val="00E366C2"/>
    <w:rsid w:val="00E36AD5"/>
    <w:rsid w:val="00E36B28"/>
    <w:rsid w:val="00E37146"/>
    <w:rsid w:val="00E41DF7"/>
    <w:rsid w:val="00E42740"/>
    <w:rsid w:val="00E427CB"/>
    <w:rsid w:val="00E42FF9"/>
    <w:rsid w:val="00E44B77"/>
    <w:rsid w:val="00E454B8"/>
    <w:rsid w:val="00E45DC9"/>
    <w:rsid w:val="00E460D1"/>
    <w:rsid w:val="00E4659E"/>
    <w:rsid w:val="00E46B47"/>
    <w:rsid w:val="00E4714C"/>
    <w:rsid w:val="00E5190C"/>
    <w:rsid w:val="00E51AEB"/>
    <w:rsid w:val="00E522A7"/>
    <w:rsid w:val="00E53455"/>
    <w:rsid w:val="00E536A5"/>
    <w:rsid w:val="00E53A0C"/>
    <w:rsid w:val="00E54269"/>
    <w:rsid w:val="00E54452"/>
    <w:rsid w:val="00E55979"/>
    <w:rsid w:val="00E56611"/>
    <w:rsid w:val="00E570FA"/>
    <w:rsid w:val="00E57E80"/>
    <w:rsid w:val="00E604F4"/>
    <w:rsid w:val="00E60589"/>
    <w:rsid w:val="00E62239"/>
    <w:rsid w:val="00E64971"/>
    <w:rsid w:val="00E65618"/>
    <w:rsid w:val="00E65DD2"/>
    <w:rsid w:val="00E664C5"/>
    <w:rsid w:val="00E66A38"/>
    <w:rsid w:val="00E671A2"/>
    <w:rsid w:val="00E67BB7"/>
    <w:rsid w:val="00E67D3E"/>
    <w:rsid w:val="00E67D99"/>
    <w:rsid w:val="00E7083D"/>
    <w:rsid w:val="00E7165D"/>
    <w:rsid w:val="00E7180B"/>
    <w:rsid w:val="00E71CE1"/>
    <w:rsid w:val="00E72376"/>
    <w:rsid w:val="00E72C3A"/>
    <w:rsid w:val="00E72C42"/>
    <w:rsid w:val="00E74430"/>
    <w:rsid w:val="00E7472E"/>
    <w:rsid w:val="00E74945"/>
    <w:rsid w:val="00E74B3C"/>
    <w:rsid w:val="00E75ADD"/>
    <w:rsid w:val="00E76D26"/>
    <w:rsid w:val="00E7795A"/>
    <w:rsid w:val="00E77CC5"/>
    <w:rsid w:val="00E77CCD"/>
    <w:rsid w:val="00E8005C"/>
    <w:rsid w:val="00E80E05"/>
    <w:rsid w:val="00E8205B"/>
    <w:rsid w:val="00E8384B"/>
    <w:rsid w:val="00E842C2"/>
    <w:rsid w:val="00E861B7"/>
    <w:rsid w:val="00E86FC7"/>
    <w:rsid w:val="00E914B3"/>
    <w:rsid w:val="00E93CC8"/>
    <w:rsid w:val="00E94036"/>
    <w:rsid w:val="00E95166"/>
    <w:rsid w:val="00E95696"/>
    <w:rsid w:val="00E95726"/>
    <w:rsid w:val="00EA0278"/>
    <w:rsid w:val="00EA032E"/>
    <w:rsid w:val="00EA0D97"/>
    <w:rsid w:val="00EA1352"/>
    <w:rsid w:val="00EA1D9A"/>
    <w:rsid w:val="00EA1E69"/>
    <w:rsid w:val="00EA3B13"/>
    <w:rsid w:val="00EA3E3E"/>
    <w:rsid w:val="00EA43D7"/>
    <w:rsid w:val="00EA45BA"/>
    <w:rsid w:val="00EA53B4"/>
    <w:rsid w:val="00EA56C9"/>
    <w:rsid w:val="00EA5DC4"/>
    <w:rsid w:val="00EA5DEA"/>
    <w:rsid w:val="00EA6559"/>
    <w:rsid w:val="00EA7B99"/>
    <w:rsid w:val="00EA7BBB"/>
    <w:rsid w:val="00EB0B51"/>
    <w:rsid w:val="00EB1216"/>
    <w:rsid w:val="00EB1390"/>
    <w:rsid w:val="00EB2C71"/>
    <w:rsid w:val="00EB310A"/>
    <w:rsid w:val="00EB4340"/>
    <w:rsid w:val="00EB5095"/>
    <w:rsid w:val="00EB71E2"/>
    <w:rsid w:val="00EB7FF2"/>
    <w:rsid w:val="00EC1F1B"/>
    <w:rsid w:val="00EC29E5"/>
    <w:rsid w:val="00EC41F8"/>
    <w:rsid w:val="00EC526F"/>
    <w:rsid w:val="00EC5695"/>
    <w:rsid w:val="00EC5AA6"/>
    <w:rsid w:val="00EC7AED"/>
    <w:rsid w:val="00ED0A2A"/>
    <w:rsid w:val="00ED0ADE"/>
    <w:rsid w:val="00ED18DF"/>
    <w:rsid w:val="00ED2D08"/>
    <w:rsid w:val="00ED3102"/>
    <w:rsid w:val="00ED3565"/>
    <w:rsid w:val="00ED3901"/>
    <w:rsid w:val="00ED4E63"/>
    <w:rsid w:val="00ED55C0"/>
    <w:rsid w:val="00ED682B"/>
    <w:rsid w:val="00ED6FDF"/>
    <w:rsid w:val="00ED714E"/>
    <w:rsid w:val="00ED7F3A"/>
    <w:rsid w:val="00EE096A"/>
    <w:rsid w:val="00EE0F10"/>
    <w:rsid w:val="00EE23B5"/>
    <w:rsid w:val="00EE263F"/>
    <w:rsid w:val="00EE4180"/>
    <w:rsid w:val="00EE41D5"/>
    <w:rsid w:val="00EE4B1C"/>
    <w:rsid w:val="00EE5F75"/>
    <w:rsid w:val="00EE630A"/>
    <w:rsid w:val="00EE717C"/>
    <w:rsid w:val="00EF113B"/>
    <w:rsid w:val="00EF3944"/>
    <w:rsid w:val="00EF4217"/>
    <w:rsid w:val="00EF47DA"/>
    <w:rsid w:val="00EF4D80"/>
    <w:rsid w:val="00EF6153"/>
    <w:rsid w:val="00EF72D1"/>
    <w:rsid w:val="00EF7742"/>
    <w:rsid w:val="00F00332"/>
    <w:rsid w:val="00F01D13"/>
    <w:rsid w:val="00F02201"/>
    <w:rsid w:val="00F030E1"/>
    <w:rsid w:val="00F037A4"/>
    <w:rsid w:val="00F0474B"/>
    <w:rsid w:val="00F051F7"/>
    <w:rsid w:val="00F064A0"/>
    <w:rsid w:val="00F0689B"/>
    <w:rsid w:val="00F069F4"/>
    <w:rsid w:val="00F070E2"/>
    <w:rsid w:val="00F0778D"/>
    <w:rsid w:val="00F07A6E"/>
    <w:rsid w:val="00F109B0"/>
    <w:rsid w:val="00F10EB2"/>
    <w:rsid w:val="00F12B33"/>
    <w:rsid w:val="00F14C3B"/>
    <w:rsid w:val="00F155A4"/>
    <w:rsid w:val="00F1611E"/>
    <w:rsid w:val="00F16D73"/>
    <w:rsid w:val="00F1718D"/>
    <w:rsid w:val="00F1794C"/>
    <w:rsid w:val="00F17C85"/>
    <w:rsid w:val="00F20024"/>
    <w:rsid w:val="00F20109"/>
    <w:rsid w:val="00F21E01"/>
    <w:rsid w:val="00F22C79"/>
    <w:rsid w:val="00F22FBF"/>
    <w:rsid w:val="00F2342A"/>
    <w:rsid w:val="00F24C5F"/>
    <w:rsid w:val="00F25E95"/>
    <w:rsid w:val="00F26643"/>
    <w:rsid w:val="00F26BE5"/>
    <w:rsid w:val="00F26FC8"/>
    <w:rsid w:val="00F271F4"/>
    <w:rsid w:val="00F276D4"/>
    <w:rsid w:val="00F27988"/>
    <w:rsid w:val="00F27C8F"/>
    <w:rsid w:val="00F304A8"/>
    <w:rsid w:val="00F30A9E"/>
    <w:rsid w:val="00F31A72"/>
    <w:rsid w:val="00F31FA5"/>
    <w:rsid w:val="00F325AE"/>
    <w:rsid w:val="00F32749"/>
    <w:rsid w:val="00F3282F"/>
    <w:rsid w:val="00F33205"/>
    <w:rsid w:val="00F33976"/>
    <w:rsid w:val="00F3654A"/>
    <w:rsid w:val="00F368E7"/>
    <w:rsid w:val="00F36DFD"/>
    <w:rsid w:val="00F37172"/>
    <w:rsid w:val="00F3744D"/>
    <w:rsid w:val="00F37483"/>
    <w:rsid w:val="00F37CC8"/>
    <w:rsid w:val="00F37D5F"/>
    <w:rsid w:val="00F4061B"/>
    <w:rsid w:val="00F424A5"/>
    <w:rsid w:val="00F43795"/>
    <w:rsid w:val="00F4428D"/>
    <w:rsid w:val="00F4477E"/>
    <w:rsid w:val="00F447C8"/>
    <w:rsid w:val="00F44AE5"/>
    <w:rsid w:val="00F45969"/>
    <w:rsid w:val="00F5073F"/>
    <w:rsid w:val="00F50BA2"/>
    <w:rsid w:val="00F50DFB"/>
    <w:rsid w:val="00F5114F"/>
    <w:rsid w:val="00F519AD"/>
    <w:rsid w:val="00F537B4"/>
    <w:rsid w:val="00F54B60"/>
    <w:rsid w:val="00F55592"/>
    <w:rsid w:val="00F57928"/>
    <w:rsid w:val="00F601A3"/>
    <w:rsid w:val="00F602C0"/>
    <w:rsid w:val="00F60C1C"/>
    <w:rsid w:val="00F610E5"/>
    <w:rsid w:val="00F6133C"/>
    <w:rsid w:val="00F62272"/>
    <w:rsid w:val="00F64126"/>
    <w:rsid w:val="00F64CF2"/>
    <w:rsid w:val="00F65C65"/>
    <w:rsid w:val="00F660F3"/>
    <w:rsid w:val="00F673CB"/>
    <w:rsid w:val="00F67D8F"/>
    <w:rsid w:val="00F70A4C"/>
    <w:rsid w:val="00F71279"/>
    <w:rsid w:val="00F7148A"/>
    <w:rsid w:val="00F71749"/>
    <w:rsid w:val="00F72A4D"/>
    <w:rsid w:val="00F7345C"/>
    <w:rsid w:val="00F74004"/>
    <w:rsid w:val="00F74107"/>
    <w:rsid w:val="00F749D9"/>
    <w:rsid w:val="00F75769"/>
    <w:rsid w:val="00F76BB4"/>
    <w:rsid w:val="00F7708D"/>
    <w:rsid w:val="00F77876"/>
    <w:rsid w:val="00F81D06"/>
    <w:rsid w:val="00F82A0F"/>
    <w:rsid w:val="00F83CA3"/>
    <w:rsid w:val="00F86024"/>
    <w:rsid w:val="00F8611A"/>
    <w:rsid w:val="00F865C6"/>
    <w:rsid w:val="00F86708"/>
    <w:rsid w:val="00F86F39"/>
    <w:rsid w:val="00F8700B"/>
    <w:rsid w:val="00F87549"/>
    <w:rsid w:val="00F9008E"/>
    <w:rsid w:val="00F91406"/>
    <w:rsid w:val="00F9161E"/>
    <w:rsid w:val="00F93281"/>
    <w:rsid w:val="00F93FEC"/>
    <w:rsid w:val="00F9400A"/>
    <w:rsid w:val="00F9472E"/>
    <w:rsid w:val="00F94BC4"/>
    <w:rsid w:val="00F94D5E"/>
    <w:rsid w:val="00F95947"/>
    <w:rsid w:val="00F9630B"/>
    <w:rsid w:val="00FA00AE"/>
    <w:rsid w:val="00FA05E8"/>
    <w:rsid w:val="00FA069A"/>
    <w:rsid w:val="00FA14B0"/>
    <w:rsid w:val="00FA2205"/>
    <w:rsid w:val="00FA22C3"/>
    <w:rsid w:val="00FA2604"/>
    <w:rsid w:val="00FA28EE"/>
    <w:rsid w:val="00FA3205"/>
    <w:rsid w:val="00FA3557"/>
    <w:rsid w:val="00FA5128"/>
    <w:rsid w:val="00FA61C0"/>
    <w:rsid w:val="00FA6D8E"/>
    <w:rsid w:val="00FA733A"/>
    <w:rsid w:val="00FB00B0"/>
    <w:rsid w:val="00FB08DB"/>
    <w:rsid w:val="00FB0997"/>
    <w:rsid w:val="00FB0CCC"/>
    <w:rsid w:val="00FB1066"/>
    <w:rsid w:val="00FB13CA"/>
    <w:rsid w:val="00FB29BE"/>
    <w:rsid w:val="00FB332A"/>
    <w:rsid w:val="00FB42D4"/>
    <w:rsid w:val="00FB5314"/>
    <w:rsid w:val="00FB558D"/>
    <w:rsid w:val="00FB55A2"/>
    <w:rsid w:val="00FB5906"/>
    <w:rsid w:val="00FB6917"/>
    <w:rsid w:val="00FB6F43"/>
    <w:rsid w:val="00FB762F"/>
    <w:rsid w:val="00FB7C6D"/>
    <w:rsid w:val="00FC0436"/>
    <w:rsid w:val="00FC2186"/>
    <w:rsid w:val="00FC2AED"/>
    <w:rsid w:val="00FC2E49"/>
    <w:rsid w:val="00FC3663"/>
    <w:rsid w:val="00FC38D4"/>
    <w:rsid w:val="00FC4A0F"/>
    <w:rsid w:val="00FC4A22"/>
    <w:rsid w:val="00FC50D1"/>
    <w:rsid w:val="00FC551D"/>
    <w:rsid w:val="00FC58C4"/>
    <w:rsid w:val="00FC5BD8"/>
    <w:rsid w:val="00FC68F9"/>
    <w:rsid w:val="00FC765A"/>
    <w:rsid w:val="00FC7F94"/>
    <w:rsid w:val="00FD0C73"/>
    <w:rsid w:val="00FD175C"/>
    <w:rsid w:val="00FD1DE5"/>
    <w:rsid w:val="00FD1FEA"/>
    <w:rsid w:val="00FD218D"/>
    <w:rsid w:val="00FD2244"/>
    <w:rsid w:val="00FD285F"/>
    <w:rsid w:val="00FD28DF"/>
    <w:rsid w:val="00FD2D6B"/>
    <w:rsid w:val="00FD2E85"/>
    <w:rsid w:val="00FD33BD"/>
    <w:rsid w:val="00FD36B3"/>
    <w:rsid w:val="00FD3DD3"/>
    <w:rsid w:val="00FD4440"/>
    <w:rsid w:val="00FD4881"/>
    <w:rsid w:val="00FD4C00"/>
    <w:rsid w:val="00FD52C7"/>
    <w:rsid w:val="00FD536D"/>
    <w:rsid w:val="00FD7AD5"/>
    <w:rsid w:val="00FD7C76"/>
    <w:rsid w:val="00FD7DF2"/>
    <w:rsid w:val="00FE1393"/>
    <w:rsid w:val="00FE1FDB"/>
    <w:rsid w:val="00FE2171"/>
    <w:rsid w:val="00FE2827"/>
    <w:rsid w:val="00FE2B04"/>
    <w:rsid w:val="00FE2DD1"/>
    <w:rsid w:val="00FE3DE1"/>
    <w:rsid w:val="00FE489B"/>
    <w:rsid w:val="00FE5B79"/>
    <w:rsid w:val="00FE717B"/>
    <w:rsid w:val="00FF1C49"/>
    <w:rsid w:val="00FF2A9D"/>
    <w:rsid w:val="00FF31F1"/>
    <w:rsid w:val="00FF4611"/>
    <w:rsid w:val="00FF48A8"/>
    <w:rsid w:val="00FF5373"/>
    <w:rsid w:val="00FF6B9F"/>
    <w:rsid w:val="00FF79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385EA8"/>
  <w15:chartTrackingRefBased/>
  <w15:docId w15:val="{363C9AAA-BD9E-4889-8D2C-517DF6FA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Tekst informacji"/>
    <w:rsid w:val="00B922C3"/>
    <w:pPr>
      <w:spacing w:line="240" w:lineRule="exact"/>
    </w:pPr>
  </w:style>
  <w:style w:type="paragraph" w:styleId="Nagwek1">
    <w:name w:val="heading 1"/>
    <w:aliases w:val="tytuł podrozdziału"/>
    <w:basedOn w:val="Normalny"/>
    <w:next w:val="Normalny"/>
    <w:link w:val="Nagwek1Znak"/>
    <w:qFormat/>
    <w:rsid w:val="00633014"/>
    <w:pPr>
      <w:keepNext/>
      <w:spacing w:before="240" w:after="120" w:line="240" w:lineRule="auto"/>
      <w:outlineLvl w:val="0"/>
    </w:pPr>
    <w:rPr>
      <w:rFonts w:ascii="Fira Sans SemiBold" w:eastAsia="Times New Roman" w:hAnsi="Fira Sans SemiBold" w:cs="Times New Roman"/>
      <w:bCs/>
      <w:color w:val="001D77"/>
      <w:sz w:val="19"/>
      <w:szCs w:val="24"/>
      <w:lang w:eastAsia="pl-PL"/>
    </w:rPr>
  </w:style>
  <w:style w:type="paragraph" w:styleId="Nagwek2">
    <w:name w:val="heading 2"/>
    <w:basedOn w:val="Normalny"/>
    <w:next w:val="Normalny"/>
    <w:link w:val="Nagwek2Znak"/>
    <w:uiPriority w:val="9"/>
    <w:semiHidden/>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semiHidden/>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pPr>
      <w:spacing w:before="120"/>
    </w:pPr>
    <w:rPr>
      <w:rFonts w:ascii="Fira Sans" w:hAnsi="Fira Sans"/>
      <w:b/>
      <w:noProof/>
      <w:sz w:val="19"/>
      <w:szCs w:val="19"/>
      <w:lang w:eastAsia="pl-PL"/>
    </w:rPr>
  </w:style>
  <w:style w:type="character" w:customStyle="1" w:styleId="Nagwek2Znak">
    <w:name w:val="Nagłówek 2 Znak"/>
    <w:basedOn w:val="Domylnaczcionkaakapitu"/>
    <w:link w:val="Nagwek2"/>
    <w:uiPriority w:val="9"/>
    <w:semiHidden/>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semiHidden/>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link w:val="AkapitzlistZnak"/>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qFormat/>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ascii="Fira Sans" w:eastAsia="Times New Roman" w:hAnsi="Fira Sans" w:cs="Times New Roman"/>
      <w:bCs/>
      <w:color w:val="001D77"/>
      <w:sz w:val="18"/>
      <w:szCs w:val="18"/>
      <w:lang w:eastAsia="pl-PL"/>
    </w:rPr>
  </w:style>
  <w:style w:type="paragraph" w:customStyle="1" w:styleId="tytuwykresu">
    <w:name w:val="tytuł wykresu"/>
    <w:basedOn w:val="Normalny"/>
    <w:qFormat/>
    <w:rsid w:val="00E664C5"/>
    <w:pPr>
      <w:spacing w:before="120" w:after="120"/>
    </w:pPr>
    <w:rPr>
      <w:rFonts w:ascii="Fira Sans" w:hAnsi="Fira Sans"/>
      <w:b/>
      <w:spacing w:val="-2"/>
      <w:sz w:val="18"/>
    </w:rPr>
  </w:style>
  <w:style w:type="character" w:styleId="UyteHipercze">
    <w:name w:val="FollowedHyperlink"/>
    <w:basedOn w:val="Domylnaczcionkaakapitu"/>
    <w:uiPriority w:val="99"/>
    <w:semiHidden/>
    <w:unhideWhenUsed/>
    <w:rsid w:val="00AC7777"/>
    <w:rPr>
      <w:color w:val="954F72" w:themeColor="followedHyperlink"/>
      <w:u w:val="single"/>
    </w:rPr>
  </w:style>
  <w:style w:type="paragraph" w:styleId="NormalnyWeb">
    <w:name w:val="Normal (Web)"/>
    <w:basedOn w:val="Normalny"/>
    <w:uiPriority w:val="99"/>
    <w:semiHidden/>
    <w:unhideWhenUsed/>
    <w:rsid w:val="000F4EB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7B1E00"/>
    <w:rPr>
      <w:sz w:val="16"/>
      <w:szCs w:val="16"/>
    </w:rPr>
  </w:style>
  <w:style w:type="paragraph" w:styleId="Tekstkomentarza">
    <w:name w:val="annotation text"/>
    <w:basedOn w:val="Normalny"/>
    <w:link w:val="TekstkomentarzaZnak"/>
    <w:uiPriority w:val="99"/>
    <w:unhideWhenUsed/>
    <w:rsid w:val="007B1E00"/>
    <w:pPr>
      <w:spacing w:line="240" w:lineRule="auto"/>
    </w:pPr>
    <w:rPr>
      <w:sz w:val="20"/>
      <w:szCs w:val="20"/>
    </w:rPr>
  </w:style>
  <w:style w:type="character" w:customStyle="1" w:styleId="TekstkomentarzaZnak">
    <w:name w:val="Tekst komentarza Znak"/>
    <w:basedOn w:val="Domylnaczcionkaakapitu"/>
    <w:link w:val="Tekstkomentarza"/>
    <w:uiPriority w:val="99"/>
    <w:rsid w:val="007B1E00"/>
    <w:rPr>
      <w:sz w:val="20"/>
      <w:szCs w:val="20"/>
    </w:rPr>
  </w:style>
  <w:style w:type="paragraph" w:styleId="Tematkomentarza">
    <w:name w:val="annotation subject"/>
    <w:basedOn w:val="Tekstkomentarza"/>
    <w:next w:val="Tekstkomentarza"/>
    <w:link w:val="TematkomentarzaZnak"/>
    <w:uiPriority w:val="99"/>
    <w:semiHidden/>
    <w:unhideWhenUsed/>
    <w:rsid w:val="007B1E00"/>
    <w:rPr>
      <w:b/>
      <w:bCs/>
    </w:rPr>
  </w:style>
  <w:style w:type="character" w:customStyle="1" w:styleId="TematkomentarzaZnak">
    <w:name w:val="Temat komentarza Znak"/>
    <w:basedOn w:val="TekstkomentarzaZnak"/>
    <w:link w:val="Tematkomentarza"/>
    <w:uiPriority w:val="99"/>
    <w:semiHidden/>
    <w:rsid w:val="007B1E00"/>
    <w:rPr>
      <w:b/>
      <w:bCs/>
      <w:sz w:val="20"/>
      <w:szCs w:val="20"/>
    </w:rPr>
  </w:style>
  <w:style w:type="paragraph" w:customStyle="1" w:styleId="Ikonawskanika">
    <w:name w:val="Ikona wskaźnika"/>
    <w:basedOn w:val="Normalny"/>
    <w:link w:val="IkonawskanikaZnak"/>
    <w:qFormat/>
    <w:rsid w:val="00726A2F"/>
    <w:pPr>
      <w:autoSpaceDE w:val="0"/>
      <w:autoSpaceDN w:val="0"/>
      <w:adjustRightInd w:val="0"/>
      <w:spacing w:after="0" w:line="240" w:lineRule="auto"/>
    </w:pPr>
    <w:rPr>
      <w:rFonts w:ascii="Fira Sans SemiBold" w:hAnsi="Fira Sans SemiBold"/>
      <w:color w:val="66AFDE"/>
      <w:sz w:val="60"/>
      <w:szCs w:val="60"/>
    </w:rPr>
  </w:style>
  <w:style w:type="paragraph" w:customStyle="1" w:styleId="Wartowskanika">
    <w:name w:val="Wartość wskaźnika"/>
    <w:basedOn w:val="Normalny"/>
    <w:link w:val="WartowskanikaZnak"/>
    <w:qFormat/>
    <w:rsid w:val="00726A2F"/>
    <w:pPr>
      <w:autoSpaceDE w:val="0"/>
      <w:autoSpaceDN w:val="0"/>
      <w:adjustRightInd w:val="0"/>
      <w:spacing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726A2F"/>
    <w:rPr>
      <w:rFonts w:ascii="Fira Sans SemiBold" w:hAnsi="Fira Sans SemiBold"/>
      <w:color w:val="66AFDE"/>
      <w:sz w:val="60"/>
      <w:szCs w:val="60"/>
    </w:rPr>
  </w:style>
  <w:style w:type="paragraph" w:customStyle="1" w:styleId="Opiswskanika">
    <w:name w:val="Opis wskaźnika"/>
    <w:basedOn w:val="Normalny"/>
    <w:link w:val="OpiswskanikaZnak"/>
    <w:qFormat/>
    <w:rsid w:val="00726A2F"/>
    <w:pPr>
      <w:spacing w:after="0" w:line="240" w:lineRule="auto"/>
    </w:pPr>
    <w:rPr>
      <w:rFonts w:ascii="Fira Sans" w:hAnsi="Fira Sans"/>
      <w:color w:val="FFFFFF" w:themeColor="background1"/>
      <w:sz w:val="20"/>
    </w:rPr>
  </w:style>
  <w:style w:type="character" w:customStyle="1" w:styleId="WartowskanikaZnak">
    <w:name w:val="Wartość wskaźnika Znak"/>
    <w:basedOn w:val="Domylnaczcionkaakapitu"/>
    <w:link w:val="Wartowskanika"/>
    <w:rsid w:val="00726A2F"/>
    <w:rPr>
      <w:rFonts w:ascii="Fira Sans SemiBold" w:hAnsi="Fira Sans SemiBold"/>
      <w:color w:val="FFFFFF" w:themeColor="background1"/>
      <w:sz w:val="40"/>
      <w:szCs w:val="56"/>
    </w:rPr>
  </w:style>
  <w:style w:type="character" w:customStyle="1" w:styleId="OpiswskanikaZnak">
    <w:name w:val="Opis wskaźnika Znak"/>
    <w:basedOn w:val="Domylnaczcionkaakapitu"/>
    <w:link w:val="Opiswskanika"/>
    <w:rsid w:val="00726A2F"/>
    <w:rPr>
      <w:rFonts w:ascii="Fira Sans" w:hAnsi="Fira Sans"/>
      <w:color w:val="FFFFFF" w:themeColor="background1"/>
      <w:sz w:val="20"/>
    </w:rPr>
  </w:style>
  <w:style w:type="character" w:customStyle="1" w:styleId="Nierozpoznanawzmianka1">
    <w:name w:val="Nierozpoznana wzmianka1"/>
    <w:basedOn w:val="Domylnaczcionkaakapitu"/>
    <w:uiPriority w:val="99"/>
    <w:semiHidden/>
    <w:unhideWhenUsed/>
    <w:rsid w:val="00B316F7"/>
    <w:rPr>
      <w:color w:val="605E5C"/>
      <w:shd w:val="clear" w:color="auto" w:fill="E1DFDD"/>
    </w:rPr>
  </w:style>
  <w:style w:type="character" w:customStyle="1" w:styleId="AkapitzlistZnak">
    <w:name w:val="Akapit z listą Znak"/>
    <w:basedOn w:val="Domylnaczcionkaakapitu"/>
    <w:link w:val="Akapitzlist"/>
    <w:uiPriority w:val="34"/>
    <w:rsid w:val="001C4D88"/>
  </w:style>
  <w:style w:type="character" w:customStyle="1" w:styleId="PrzypisZnak">
    <w:name w:val="Przypis Znak"/>
    <w:basedOn w:val="TekstprzypisudolnegoZnak"/>
    <w:link w:val="Przypis"/>
    <w:rsid w:val="00300C90"/>
    <w:rPr>
      <w:rFonts w:ascii="Fira Sans" w:hAnsi="Fira Sans"/>
      <w:sz w:val="19"/>
      <w:szCs w:val="19"/>
      <w:lang w:val="en-GB"/>
    </w:rPr>
  </w:style>
  <w:style w:type="paragraph" w:customStyle="1" w:styleId="Przypis">
    <w:name w:val="Przypis"/>
    <w:basedOn w:val="Tekstprzypisudolnego"/>
    <w:link w:val="PrzypisZnak"/>
    <w:qFormat/>
    <w:rsid w:val="00300C90"/>
    <w:pPr>
      <w:spacing w:before="120"/>
    </w:pPr>
    <w:rPr>
      <w:rFonts w:ascii="Fira Sans" w:hAnsi="Fira Sans"/>
      <w:sz w:val="19"/>
      <w:szCs w:val="19"/>
      <w:shd w:val="clear" w:color="auto" w:fill="FFFFFF"/>
      <w:lang w:val="en-GB"/>
    </w:rPr>
  </w:style>
  <w:style w:type="character" w:styleId="Wyrnieniedelikatne">
    <w:name w:val="Subtle Emphasis"/>
    <w:basedOn w:val="Domylnaczcionkaakapitu"/>
    <w:uiPriority w:val="19"/>
    <w:qFormat/>
    <w:rsid w:val="008266ED"/>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285073">
      <w:bodyDiv w:val="1"/>
      <w:marLeft w:val="0"/>
      <w:marRight w:val="0"/>
      <w:marTop w:val="0"/>
      <w:marBottom w:val="0"/>
      <w:divBdr>
        <w:top w:val="none" w:sz="0" w:space="0" w:color="auto"/>
        <w:left w:val="none" w:sz="0" w:space="0" w:color="auto"/>
        <w:bottom w:val="none" w:sz="0" w:space="0" w:color="auto"/>
        <w:right w:val="none" w:sz="0" w:space="0" w:color="auto"/>
      </w:divBdr>
    </w:div>
    <w:div w:id="167528330">
      <w:bodyDiv w:val="1"/>
      <w:marLeft w:val="0"/>
      <w:marRight w:val="0"/>
      <w:marTop w:val="0"/>
      <w:marBottom w:val="0"/>
      <w:divBdr>
        <w:top w:val="none" w:sz="0" w:space="0" w:color="auto"/>
        <w:left w:val="none" w:sz="0" w:space="0" w:color="auto"/>
        <w:bottom w:val="none" w:sz="0" w:space="0" w:color="auto"/>
        <w:right w:val="none" w:sz="0" w:space="0" w:color="auto"/>
      </w:divBdr>
    </w:div>
    <w:div w:id="326323640">
      <w:bodyDiv w:val="1"/>
      <w:marLeft w:val="0"/>
      <w:marRight w:val="0"/>
      <w:marTop w:val="0"/>
      <w:marBottom w:val="0"/>
      <w:divBdr>
        <w:top w:val="none" w:sz="0" w:space="0" w:color="auto"/>
        <w:left w:val="none" w:sz="0" w:space="0" w:color="auto"/>
        <w:bottom w:val="none" w:sz="0" w:space="0" w:color="auto"/>
        <w:right w:val="none" w:sz="0" w:space="0" w:color="auto"/>
      </w:divBdr>
    </w:div>
    <w:div w:id="357779433">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34974794">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761994892">
      <w:bodyDiv w:val="1"/>
      <w:marLeft w:val="0"/>
      <w:marRight w:val="0"/>
      <w:marTop w:val="0"/>
      <w:marBottom w:val="0"/>
      <w:divBdr>
        <w:top w:val="none" w:sz="0" w:space="0" w:color="auto"/>
        <w:left w:val="none" w:sz="0" w:space="0" w:color="auto"/>
        <w:bottom w:val="none" w:sz="0" w:space="0" w:color="auto"/>
        <w:right w:val="none" w:sz="0" w:space="0" w:color="auto"/>
      </w:divBdr>
    </w:div>
    <w:div w:id="976225607">
      <w:bodyDiv w:val="1"/>
      <w:marLeft w:val="0"/>
      <w:marRight w:val="0"/>
      <w:marTop w:val="0"/>
      <w:marBottom w:val="0"/>
      <w:divBdr>
        <w:top w:val="none" w:sz="0" w:space="0" w:color="auto"/>
        <w:left w:val="none" w:sz="0" w:space="0" w:color="auto"/>
        <w:bottom w:val="none" w:sz="0" w:space="0" w:color="auto"/>
        <w:right w:val="none" w:sz="0" w:space="0" w:color="auto"/>
      </w:divBdr>
    </w:div>
    <w:div w:id="1164279577">
      <w:bodyDiv w:val="1"/>
      <w:marLeft w:val="0"/>
      <w:marRight w:val="0"/>
      <w:marTop w:val="0"/>
      <w:marBottom w:val="0"/>
      <w:divBdr>
        <w:top w:val="none" w:sz="0" w:space="0" w:color="auto"/>
        <w:left w:val="none" w:sz="0" w:space="0" w:color="auto"/>
        <w:bottom w:val="none" w:sz="0" w:space="0" w:color="auto"/>
        <w:right w:val="none" w:sz="0" w:space="0" w:color="auto"/>
      </w:divBdr>
    </w:div>
    <w:div w:id="1207259811">
      <w:bodyDiv w:val="1"/>
      <w:marLeft w:val="0"/>
      <w:marRight w:val="0"/>
      <w:marTop w:val="0"/>
      <w:marBottom w:val="0"/>
      <w:divBdr>
        <w:top w:val="none" w:sz="0" w:space="0" w:color="auto"/>
        <w:left w:val="none" w:sz="0" w:space="0" w:color="auto"/>
        <w:bottom w:val="none" w:sz="0" w:space="0" w:color="auto"/>
        <w:right w:val="none" w:sz="0" w:space="0" w:color="auto"/>
      </w:divBdr>
    </w:div>
    <w:div w:id="1240024488">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449085358">
      <w:bodyDiv w:val="1"/>
      <w:marLeft w:val="0"/>
      <w:marRight w:val="0"/>
      <w:marTop w:val="0"/>
      <w:marBottom w:val="0"/>
      <w:divBdr>
        <w:top w:val="none" w:sz="0" w:space="0" w:color="auto"/>
        <w:left w:val="none" w:sz="0" w:space="0" w:color="auto"/>
        <w:bottom w:val="none" w:sz="0" w:space="0" w:color="auto"/>
        <w:right w:val="none" w:sz="0" w:space="0" w:color="auto"/>
      </w:divBdr>
    </w:div>
    <w:div w:id="1637833724">
      <w:bodyDiv w:val="1"/>
      <w:marLeft w:val="0"/>
      <w:marRight w:val="0"/>
      <w:marTop w:val="0"/>
      <w:marBottom w:val="0"/>
      <w:divBdr>
        <w:top w:val="none" w:sz="0" w:space="0" w:color="auto"/>
        <w:left w:val="none" w:sz="0" w:space="0" w:color="auto"/>
        <w:bottom w:val="none" w:sz="0" w:space="0" w:color="auto"/>
        <w:right w:val="none" w:sz="0" w:space="0" w:color="auto"/>
      </w:divBdr>
    </w:div>
    <w:div w:id="1704405040">
      <w:bodyDiv w:val="1"/>
      <w:marLeft w:val="0"/>
      <w:marRight w:val="0"/>
      <w:marTop w:val="0"/>
      <w:marBottom w:val="0"/>
      <w:divBdr>
        <w:top w:val="none" w:sz="0" w:space="0" w:color="auto"/>
        <w:left w:val="none" w:sz="0" w:space="0" w:color="auto"/>
        <w:bottom w:val="none" w:sz="0" w:space="0" w:color="auto"/>
        <w:right w:val="none" w:sz="0" w:space="0" w:color="auto"/>
      </w:divBdr>
    </w:div>
    <w:div w:id="1708486169">
      <w:bodyDiv w:val="1"/>
      <w:marLeft w:val="0"/>
      <w:marRight w:val="0"/>
      <w:marTop w:val="0"/>
      <w:marBottom w:val="0"/>
      <w:divBdr>
        <w:top w:val="none" w:sz="0" w:space="0" w:color="auto"/>
        <w:left w:val="none" w:sz="0" w:space="0" w:color="auto"/>
        <w:bottom w:val="none" w:sz="0" w:space="0" w:color="auto"/>
        <w:right w:val="none" w:sz="0" w:space="0" w:color="auto"/>
      </w:divBdr>
    </w:div>
    <w:div w:id="1756898685">
      <w:bodyDiv w:val="1"/>
      <w:marLeft w:val="0"/>
      <w:marRight w:val="0"/>
      <w:marTop w:val="0"/>
      <w:marBottom w:val="0"/>
      <w:divBdr>
        <w:top w:val="none" w:sz="0" w:space="0" w:color="auto"/>
        <w:left w:val="none" w:sz="0" w:space="0" w:color="auto"/>
        <w:bottom w:val="none" w:sz="0" w:space="0" w:color="auto"/>
        <w:right w:val="none" w:sz="0" w:space="0" w:color="auto"/>
      </w:divBdr>
    </w:div>
    <w:div w:id="1793282180">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212796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emf"/><Relationship Id="rId34" Type="http://schemas.openxmlformats.org/officeDocument/2006/relationships/image" Target="media/image27.emf"/><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footer" Target="footer1.xml"/><Relationship Id="rId55" Type="http://schemas.openxmlformats.org/officeDocument/2006/relationships/image" Target="media/image45.png"/><Relationship Id="rId63"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9.emf"/><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emf"/><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image" Target="media/image43.png"/><Relationship Id="rId58" Type="http://schemas.openxmlformats.org/officeDocument/2006/relationships/image" Target="media/image48.png"/><Relationship Id="rId5" Type="http://schemas.openxmlformats.org/officeDocument/2006/relationships/styles" Target="styles.xml"/><Relationship Id="rId61" Type="http://schemas.openxmlformats.org/officeDocument/2006/relationships/header" Target="header3.xml"/><Relationship Id="rId19" Type="http://schemas.openxmlformats.org/officeDocument/2006/relationships/image" Target="media/image12.emf"/><Relationship Id="rId14" Type="http://schemas.openxmlformats.org/officeDocument/2006/relationships/image" Target="media/image7.png"/><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image" Target="media/image23.emf"/><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6.png"/><Relationship Id="rId64" Type="http://schemas.openxmlformats.org/officeDocument/2006/relationships/theme" Target="theme/theme1.xml"/><Relationship Id="rId8" Type="http://schemas.openxmlformats.org/officeDocument/2006/relationships/footnotes" Target="footnotes.xml"/><Relationship Id="rId51"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image" Target="media/image5.emf"/><Relationship Id="rId17" Type="http://schemas.openxmlformats.org/officeDocument/2006/relationships/image" Target="media/image10.png"/><Relationship Id="rId25" Type="http://schemas.openxmlformats.org/officeDocument/2006/relationships/image" Target="media/image18.emf"/><Relationship Id="rId33" Type="http://schemas.openxmlformats.org/officeDocument/2006/relationships/image" Target="media/image26.emf"/><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hyperlink" Target="http://stat.gov.pl/obszary-tematyczne/koniunktura/koniunktura/publikacja,4.html" TargetMode="External"/><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4.png"/><Relationship Id="rId62"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8.emf"/><Relationship Id="rId23" Type="http://schemas.openxmlformats.org/officeDocument/2006/relationships/image" Target="media/image16.png"/><Relationship Id="rId28" Type="http://schemas.openxmlformats.org/officeDocument/2006/relationships/image" Target="media/image21.emf"/><Relationship Id="rId36" Type="http://schemas.openxmlformats.org/officeDocument/2006/relationships/image" Target="media/image29.png"/><Relationship Id="rId49" Type="http://schemas.openxmlformats.org/officeDocument/2006/relationships/header" Target="header1.xml"/><Relationship Id="rId57" Type="http://schemas.openxmlformats.org/officeDocument/2006/relationships/image" Target="media/image47.png"/><Relationship Id="rId10" Type="http://schemas.openxmlformats.org/officeDocument/2006/relationships/image" Target="media/image3.jpg"/><Relationship Id="rId31" Type="http://schemas.openxmlformats.org/officeDocument/2006/relationships/image" Target="media/image24.emf"/><Relationship Id="rId44" Type="http://schemas.openxmlformats.org/officeDocument/2006/relationships/image" Target="media/image37.png"/><Relationship Id="rId52" Type="http://schemas.openxmlformats.org/officeDocument/2006/relationships/footer" Target="footer2.xml"/><Relationship Id="rId60" Type="http://schemas.openxmlformats.org/officeDocument/2006/relationships/image" Target="media/image49.png"/><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42.jpe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isma" ma:contentTypeID="0x00B44136ADD9233645AF9E7D0EADDEB824" ma:contentTypeVersion="" ma:contentTypeDescription="" ma:contentTypeScope="" ma:versionID="65958521edc9483c46942e9ac2ba341f">
  <xsd:schema xmlns:xsd="http://www.w3.org/2001/XMLSchema" xmlns:xs="http://www.w3.org/2001/XMLSchema" xmlns:p="http://schemas.microsoft.com/office/2006/metadata/properties" xmlns:ns1="http://schemas.microsoft.com/sharepoint/v3" xmlns:ns2="AD3641B4-23D9-4536-AF9E-7D0EADDEB824" targetNamespace="http://schemas.microsoft.com/office/2006/metadata/properties" ma:root="true" ma:fieldsID="34e359ed2fd7077939949e563617625d" ns1:_="" ns2:_="">
    <xsd:import namespace="http://schemas.microsoft.com/sharepoint/v3"/>
    <xsd:import namespace="AD3641B4-23D9-4536-AF9E-7D0EADDEB824"/>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3641B4-23D9-4536-AF9E-7D0EADDEB824"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0x00B44136ADD9233645AF9E7D0EADDEB824</ContentTypeId>
    <TemplateUrl xmlns="http://schemas.microsoft.com/sharepoint/v3" xsi:nil="true"/>
    <NazwaPliku xmlns="AD3641B4-23D9-4536-AF9E-7D0EADDEB824">Koniunktura gospodarcza - Informacja sygnalna - 07.2023.docx.docx</NazwaPliku>
    <Osoba xmlns="AD3641B4-23D9-4536-AF9E-7D0EADDEB824">STAT\STEFANIAKH</Osoba>
    <_SourceUrl xmlns="http://schemas.microsoft.com/sharepoint/v3" xsi:nil="true"/>
    <Odbiorcy2 xmlns="AD3641B4-23D9-4536-AF9E-7D0EADDEB824"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4BA94-1F84-4CF4-8404-683320C3EEDA}"/>
</file>

<file path=customXml/itemProps2.xml><?xml version="1.0" encoding="utf-8"?>
<ds:datastoreItem xmlns:ds="http://schemas.openxmlformats.org/officeDocument/2006/customXml" ds:itemID="{C0038D1B-579D-4E5D-86E1-64DCEF0683C1}"/>
</file>

<file path=customXml/itemProps3.xml><?xml version="1.0" encoding="utf-8"?>
<ds:datastoreItem xmlns:ds="http://schemas.openxmlformats.org/officeDocument/2006/customXml" ds:itemID="{85ABCB03-BEDC-4688-B44F-CAA30E6EE420}"/>
</file>

<file path=docProps/app.xml><?xml version="1.0" encoding="utf-8"?>
<Properties xmlns="http://schemas.openxmlformats.org/officeDocument/2006/extended-properties" xmlns:vt="http://schemas.openxmlformats.org/officeDocument/2006/docPropsVTypes">
  <Template>Normal</Template>
  <TotalTime>84</TotalTime>
  <Pages>7</Pages>
  <Words>1762</Words>
  <Characters>10578</Characters>
  <DocSecurity>0</DocSecurity>
  <Lines>88</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2022-06-20T15:37:00Z</cp:lastPrinted>
  <dcterms:created xsi:type="dcterms:W3CDTF">2023-06-26T08:44:00Z</dcterms:created>
  <dcterms:modified xsi:type="dcterms:W3CDTF">2023-07-18T08:54:00Z</dcterms:modified>
</cp:coreProperties>
</file>