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F3C13" w14:textId="21A3F7E3" w:rsidR="00523581" w:rsidRPr="0077126C" w:rsidRDefault="00271EC5" w:rsidP="0077126C">
      <w:pPr>
        <w:pStyle w:val="tytuinformacji"/>
      </w:pPr>
      <w:r w:rsidRPr="0077126C">
        <w:t>Wykorzystanie technologii informacyjno-</w:t>
      </w:r>
      <w:r w:rsidRPr="0077126C">
        <w:br/>
        <w:t xml:space="preserve">-komunikacyjnych w jednostkach administracji </w:t>
      </w:r>
      <w:r w:rsidR="004B00AD">
        <w:br/>
      </w:r>
      <w:r w:rsidRPr="0077126C">
        <w:t>publicznej w 20</w:t>
      </w:r>
      <w:r w:rsidR="00C110BF">
        <w:t>2</w:t>
      </w:r>
      <w:r w:rsidR="00BD4720">
        <w:t>2</w:t>
      </w:r>
      <w:r w:rsidRPr="0077126C">
        <w:t xml:space="preserve"> r</w:t>
      </w:r>
      <w:r w:rsidR="006335DE" w:rsidRPr="0077126C">
        <w:t>.</w:t>
      </w:r>
    </w:p>
    <w:p w14:paraId="3A408B54" w14:textId="3D0C11A0" w:rsidR="00400CFD" w:rsidRPr="00BD4720" w:rsidRDefault="009A361A" w:rsidP="009A361A">
      <w:pPr>
        <w:pStyle w:val="Lead"/>
        <w:spacing w:line="240" w:lineRule="exact"/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6F219F3F" wp14:editId="0E7E022C">
                <wp:simplePos x="0" y="0"/>
                <wp:positionH relativeFrom="margin">
                  <wp:posOffset>-20320</wp:posOffset>
                </wp:positionH>
                <wp:positionV relativeFrom="paragraph">
                  <wp:posOffset>22860</wp:posOffset>
                </wp:positionV>
                <wp:extent cx="2880000" cy="1423035"/>
                <wp:effectExtent l="0" t="0" r="0" b="5715"/>
                <wp:wrapSquare wrapText="bothSides"/>
                <wp:docPr id="19" name="Pole tekstowe 2" descr="95,5% jednostek administracji publicznej &#10;posiadało stronę internetową dostosowaną do obsługi przez urządzenia mobilne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000" cy="142303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94832" w14:textId="77777777" w:rsidR="00400CFD" w:rsidRPr="00BD4720" w:rsidRDefault="004A1E6C" w:rsidP="00400CFD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BD472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95</w:t>
                            </w:r>
                            <w:r w:rsidR="00400CFD" w:rsidRPr="00BD472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,</w:t>
                            </w:r>
                            <w:r w:rsidRPr="00BD472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5</w:t>
                            </w:r>
                            <w:r w:rsidR="00400CFD" w:rsidRPr="00BD472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38739642" w14:textId="172DF07E" w:rsidR="00400CFD" w:rsidRPr="007D605C" w:rsidRDefault="00886EE9" w:rsidP="00400CFD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j</w:t>
                            </w:r>
                            <w:r w:rsidR="00400CFD">
                              <w:t>ednostek administracji publicznej</w:t>
                            </w:r>
                            <w:r w:rsidR="004A1E6C">
                              <w:t xml:space="preserve"> </w:t>
                            </w:r>
                            <w:r w:rsidR="009A361A">
                              <w:br/>
                            </w:r>
                            <w:r w:rsidR="004A1E6C">
                              <w:t xml:space="preserve">posiadało stronę internetową </w:t>
                            </w:r>
                            <w:r w:rsidR="00BD4720">
                              <w:t>dostosowaną do obsługi przez urządzenia mobilne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219F3F" id="Pole tekstowe 2" o:spid="_x0000_s1026" alt="95,5% jednostek administracji publicznej &#10;posiadało stronę internetową dostosowaną do obsługi przez urządzenia mobilne&#10;" style="position:absolute;margin-left:-1.6pt;margin-top:1.8pt;width:226.75pt;height:112.05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" fillcolor="#001d77" stroked="f">
                <v:stroke joinstyle="miter"/>
                <v:textbox>
                  <w:txbxContent>
                    <w:p w14:paraId="69994832" w14:textId="77777777" w:rsidR="00400CFD" w:rsidRPr="00BD4720" w:rsidRDefault="004A1E6C" w:rsidP="00400CFD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BD4720">
                        <w:rPr>
                          <w:rStyle w:val="WartowskanikaZnak"/>
                          <w:sz w:val="72"/>
                          <w:szCs w:val="72"/>
                        </w:rPr>
                        <w:t>95</w:t>
                      </w:r>
                      <w:r w:rsidR="00400CFD" w:rsidRPr="00BD4720">
                        <w:rPr>
                          <w:rStyle w:val="WartowskanikaZnak"/>
                          <w:sz w:val="72"/>
                          <w:szCs w:val="72"/>
                        </w:rPr>
                        <w:t>,</w:t>
                      </w:r>
                      <w:r w:rsidRPr="00BD4720">
                        <w:rPr>
                          <w:rStyle w:val="WartowskanikaZnak"/>
                          <w:sz w:val="72"/>
                          <w:szCs w:val="72"/>
                        </w:rPr>
                        <w:t>5</w:t>
                      </w:r>
                      <w:r w:rsidR="00400CFD" w:rsidRPr="00BD4720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38739642" w14:textId="172DF07E" w:rsidR="00400CFD" w:rsidRPr="007D605C" w:rsidRDefault="00886EE9" w:rsidP="00400CFD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  <w:r>
                        <w:t>j</w:t>
                      </w:r>
                      <w:r w:rsidR="00400CFD">
                        <w:t>ednostek administracji publicznej</w:t>
                      </w:r>
                      <w:r w:rsidR="004A1E6C">
                        <w:t xml:space="preserve"> </w:t>
                      </w:r>
                      <w:r w:rsidR="009A361A">
                        <w:br/>
                      </w:r>
                      <w:r w:rsidR="004A1E6C">
                        <w:t xml:space="preserve">posiadało stronę internetową </w:t>
                      </w:r>
                      <w:r w:rsidR="00BD4720">
                        <w:t>dostosowaną do obsługi przez urządzenia mobilne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D4720">
        <w:t xml:space="preserve">W 2022 </w:t>
      </w:r>
      <w:r w:rsidR="00984B65" w:rsidRPr="00860379">
        <w:t xml:space="preserve">r. </w:t>
      </w:r>
      <w:r w:rsidR="00BD4720">
        <w:t>wszystkie urzędy marszałkowskie posiadały stronę internetow</w:t>
      </w:r>
      <w:r w:rsidR="00333918">
        <w:t>ą</w:t>
      </w:r>
      <w:bookmarkStart w:id="0" w:name="_GoBack"/>
      <w:bookmarkEnd w:id="0"/>
      <w:r w:rsidR="00BD4720">
        <w:t xml:space="preserve"> dostosowaną do obsługi przez urządzenia mobilne</w:t>
      </w:r>
      <w:r w:rsidR="007971B4">
        <w:t>. P</w:t>
      </w:r>
      <w:r w:rsidR="00BD4720">
        <w:t>rawie 40% jednostek</w:t>
      </w:r>
      <w:r w:rsidR="00D72663">
        <w:t xml:space="preserve"> </w:t>
      </w:r>
      <w:r w:rsidR="00BD4720">
        <w:t xml:space="preserve">administracji publicznej </w:t>
      </w:r>
      <w:r w:rsidR="004F1C48">
        <w:t>zapewni</w:t>
      </w:r>
      <w:r w:rsidR="00D23F76">
        <w:t>a</w:t>
      </w:r>
      <w:r w:rsidR="004F1C48">
        <w:t>ło udogodnienia w dostępie do</w:t>
      </w:r>
      <w:r w:rsidR="007971B4">
        <w:t xml:space="preserve"> stron</w:t>
      </w:r>
      <w:r w:rsidR="004F1C48">
        <w:t>y</w:t>
      </w:r>
      <w:r w:rsidR="007971B4">
        <w:t xml:space="preserve"> www dla obcokrajowców</w:t>
      </w:r>
      <w:r w:rsidR="00D72663">
        <w:t>.</w:t>
      </w:r>
    </w:p>
    <w:p w14:paraId="592DFAF8" w14:textId="77777777" w:rsidR="000D1AE9" w:rsidRPr="00BD4720" w:rsidRDefault="000D1AE9" w:rsidP="00400CFD">
      <w:pPr>
        <w:pStyle w:val="Lead"/>
      </w:pPr>
    </w:p>
    <w:p w14:paraId="5401D3AF" w14:textId="7F0507ED" w:rsidR="00D72663" w:rsidRDefault="00400CFD" w:rsidP="00400CFD">
      <w:pPr>
        <w:pStyle w:val="Nagwek1"/>
        <w:rPr>
          <w:shd w:val="clear" w:color="auto" w:fill="FFFFFF"/>
        </w:rPr>
      </w:pPr>
      <w:r w:rsidRPr="00BD4720">
        <w:rPr>
          <w:shd w:val="clear" w:color="auto" w:fill="FFFFFF"/>
        </w:rPr>
        <w:br/>
      </w:r>
    </w:p>
    <w:p w14:paraId="6522C760" w14:textId="7F0E09C0" w:rsidR="00400CFD" w:rsidRPr="00BD4720" w:rsidRDefault="009A361A" w:rsidP="00400CFD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71904" behindDoc="1" locked="0" layoutInCell="1" allowOverlap="1" wp14:anchorId="7B02B0E5" wp14:editId="3B9D6EFE">
                <wp:simplePos x="0" y="0"/>
                <wp:positionH relativeFrom="column">
                  <wp:posOffset>5219700</wp:posOffset>
                </wp:positionH>
                <wp:positionV relativeFrom="paragraph">
                  <wp:posOffset>209550</wp:posOffset>
                </wp:positionV>
                <wp:extent cx="1871980" cy="1049020"/>
                <wp:effectExtent l="0" t="0" r="0" b="0"/>
                <wp:wrapTight wrapText="bothSides">
                  <wp:wrapPolygon edited="0">
                    <wp:start x="659" y="0"/>
                    <wp:lineTo x="659" y="21182"/>
                    <wp:lineTo x="20882" y="21182"/>
                    <wp:lineTo x="20882" y="0"/>
                    <wp:lineTo x="659" y="0"/>
                  </wp:wrapPolygon>
                </wp:wrapTight>
                <wp:docPr id="20" name="Pole tekstowe 20" descr="W 2022 r. ponad dwie trzecie jednostek administracji publicznej przeprowadziło &#10;audyt bezpieczeństwa systemu informacyjnego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049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4A42F" w14:textId="69722ABB" w:rsidR="00400CFD" w:rsidRPr="00BD4720" w:rsidRDefault="003E6A17" w:rsidP="00B34F1F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 xml:space="preserve">W 2022 </w:t>
                            </w:r>
                            <w:r w:rsidR="00984B65">
                              <w:t>r.</w:t>
                            </w:r>
                            <w:r w:rsidR="00B34F1F">
                              <w:t xml:space="preserve"> ponad</w:t>
                            </w:r>
                            <w:r w:rsidR="00984B65">
                              <w:t xml:space="preserve"> dwie trzecie</w:t>
                            </w:r>
                            <w:r w:rsidR="00984B65" w:rsidRPr="00A4379E">
                              <w:t xml:space="preserve"> jednostek </w:t>
                            </w:r>
                            <w:r w:rsidR="00984B65" w:rsidRPr="00166289">
                              <w:t>administracji</w:t>
                            </w:r>
                            <w:r w:rsidR="00984B65" w:rsidRPr="00A4379E">
                              <w:t xml:space="preserve"> </w:t>
                            </w:r>
                            <w:r w:rsidR="00B34F1F">
                              <w:br/>
                            </w:r>
                            <w:r w:rsidR="00984B65" w:rsidRPr="00A4379E">
                              <w:t>publicz</w:t>
                            </w:r>
                            <w:r w:rsidR="00984B65">
                              <w:t xml:space="preserve">nej przeprowadziło </w:t>
                            </w:r>
                            <w:r w:rsidR="00867210">
                              <w:br/>
                            </w:r>
                            <w:r w:rsidR="00984B65">
                              <w:t xml:space="preserve">audyt bezpieczeństwa </w:t>
                            </w:r>
                            <w:r w:rsidR="00B34F1F">
                              <w:br/>
                            </w:r>
                            <w:r w:rsidR="00984B65">
                              <w:t>systemu informacyjnego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2B0E5" id="_x0000_t202" coordsize="21600,21600" o:spt="202" path="m,l,21600r21600,l21600,xe">
                <v:stroke joinstyle="miter"/>
                <v:path gradientshapeok="t" o:connecttype="rect"/>
              </v:shapetype>
              <v:shape id="Pole tekstowe 20" o:spid="_x0000_s1027" type="#_x0000_t202" alt="W 2022 r. ponad dwie trzecie jednostek administracji publicznej przeprowadziło &#10;audyt bezpieczeństwa systemu informacyjnego&#10;" style="position:absolute;margin-left:411pt;margin-top:16.5pt;width:147.4pt;height:82.6pt;z-index:-251544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" filled="f" stroked="f">
                <v:textbox>
                  <w:txbxContent>
                    <w:p w14:paraId="6374A42F" w14:textId="69722ABB" w:rsidR="00400CFD" w:rsidRPr="00BD4720" w:rsidRDefault="003E6A17" w:rsidP="00B34F1F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 xml:space="preserve">W 2022 </w:t>
                      </w:r>
                      <w:r w:rsidR="00984B65">
                        <w:t>r.</w:t>
                      </w:r>
                      <w:r w:rsidR="00B34F1F">
                        <w:t xml:space="preserve"> ponad</w:t>
                      </w:r>
                      <w:r w:rsidR="00984B65">
                        <w:t xml:space="preserve"> dwie trzecie</w:t>
                      </w:r>
                      <w:r w:rsidR="00984B65" w:rsidRPr="00A4379E">
                        <w:t xml:space="preserve"> jednostek </w:t>
                      </w:r>
                      <w:r w:rsidR="00984B65" w:rsidRPr="00166289">
                        <w:t>administracji</w:t>
                      </w:r>
                      <w:r w:rsidR="00984B65" w:rsidRPr="00A4379E">
                        <w:t xml:space="preserve"> </w:t>
                      </w:r>
                      <w:r w:rsidR="00B34F1F">
                        <w:br/>
                      </w:r>
                      <w:r w:rsidR="00984B65" w:rsidRPr="00A4379E">
                        <w:t>publicz</w:t>
                      </w:r>
                      <w:r w:rsidR="00984B65">
                        <w:t xml:space="preserve">nej przeprowadziło </w:t>
                      </w:r>
                      <w:r w:rsidR="00867210">
                        <w:br/>
                      </w:r>
                      <w:r w:rsidR="00984B65">
                        <w:t xml:space="preserve">audyt bezpieczeństwa </w:t>
                      </w:r>
                      <w:r w:rsidR="00B34F1F">
                        <w:br/>
                      </w:r>
                      <w:r w:rsidR="00984B65">
                        <w:t>systemu informacyjnego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84B65">
        <w:rPr>
          <w:shd w:val="clear" w:color="auto" w:fill="FFFFFF"/>
        </w:rPr>
        <w:t xml:space="preserve">Zdalny dostęp </w:t>
      </w:r>
    </w:p>
    <w:p w14:paraId="02478FCF" w14:textId="5BDE4776" w:rsidR="00E94750" w:rsidRDefault="003F48F5" w:rsidP="00867210">
      <w:pPr>
        <w:rPr>
          <w:shd w:val="clear" w:color="auto" w:fill="FFFFFF"/>
        </w:rPr>
      </w:pPr>
      <w:r w:rsidRPr="00867210">
        <w:t>W 2022 r. z</w:t>
      </w:r>
      <w:r w:rsidR="00984B65" w:rsidRPr="00867210">
        <w:t>dalny dostęp</w:t>
      </w:r>
      <w:r w:rsidRPr="00867210">
        <w:t xml:space="preserve"> do zasobów jednostki</w:t>
      </w:r>
      <w:r w:rsidR="00984B65" w:rsidRPr="00867210">
        <w:t xml:space="preserve">, dedykowany pracownikom administracji </w:t>
      </w:r>
      <w:r w:rsidR="00867210">
        <w:br/>
      </w:r>
      <w:r w:rsidR="00984B65" w:rsidRPr="00867210">
        <w:t>publicznej</w:t>
      </w:r>
      <w:r w:rsidR="00BC0948" w:rsidRPr="00867210" w:rsidDel="00BC0948">
        <w:t xml:space="preserve"> </w:t>
      </w:r>
      <w:r w:rsidR="00556667" w:rsidRPr="00867210">
        <w:rPr>
          <w:shd w:val="clear" w:color="auto" w:fill="FFFFFF"/>
        </w:rPr>
        <w:t>zapewniało</w:t>
      </w:r>
      <w:r w:rsidR="00D72663" w:rsidRPr="00867210">
        <w:rPr>
          <w:shd w:val="clear" w:color="auto" w:fill="FFFFFF"/>
        </w:rPr>
        <w:t xml:space="preserve"> </w:t>
      </w:r>
      <w:r w:rsidR="00D3509E" w:rsidRPr="00867210">
        <w:rPr>
          <w:shd w:val="clear" w:color="auto" w:fill="FFFFFF"/>
        </w:rPr>
        <w:t xml:space="preserve">95,9% </w:t>
      </w:r>
      <w:r w:rsidR="00984B65" w:rsidRPr="00867210">
        <w:rPr>
          <w:shd w:val="clear" w:color="auto" w:fill="FFFFFF"/>
        </w:rPr>
        <w:t>jednostek ad</w:t>
      </w:r>
      <w:r w:rsidR="00D3509E" w:rsidRPr="00867210">
        <w:rPr>
          <w:shd w:val="clear" w:color="auto" w:fill="FFFFFF"/>
        </w:rPr>
        <w:t>ministracji pub</w:t>
      </w:r>
      <w:r w:rsidR="0015733A" w:rsidRPr="00867210">
        <w:rPr>
          <w:shd w:val="clear" w:color="auto" w:fill="FFFFFF"/>
        </w:rPr>
        <w:t>licznej</w:t>
      </w:r>
      <w:r w:rsidR="001C252B" w:rsidRPr="00867210">
        <w:rPr>
          <w:shd w:val="clear" w:color="auto" w:fill="FFFFFF"/>
        </w:rPr>
        <w:t>,</w:t>
      </w:r>
      <w:r w:rsidR="0015733A" w:rsidRPr="00867210">
        <w:rPr>
          <w:shd w:val="clear" w:color="auto" w:fill="FFFFFF"/>
        </w:rPr>
        <w:t xml:space="preserve"> w tym wszystkie jednostki administracji rządowej.</w:t>
      </w:r>
      <w:r w:rsidR="00984B65" w:rsidRPr="00867210">
        <w:rPr>
          <w:shd w:val="clear" w:color="auto" w:fill="FFFFFF"/>
        </w:rPr>
        <w:t xml:space="preserve"> Spośród jednostek administracji samorządowej ten rodzaj dostępu deklarowały wszystkie urzędy marszałkowskie.</w:t>
      </w:r>
      <w:r w:rsidR="00C110BF">
        <w:rPr>
          <w:shd w:val="clear" w:color="auto" w:fill="FFFFFF"/>
        </w:rPr>
        <w:t xml:space="preserve"> </w:t>
      </w:r>
    </w:p>
    <w:p w14:paraId="0E64BB30" w14:textId="77777777" w:rsidR="00271EC5" w:rsidRDefault="00271EC5" w:rsidP="001A0CBD">
      <w:pPr>
        <w:pStyle w:val="tytuwykresu"/>
        <w:ind w:left="879" w:hanging="879"/>
        <w:rPr>
          <w:spacing w:val="0"/>
        </w:rPr>
      </w:pPr>
      <w:r w:rsidRPr="00867210">
        <w:rPr>
          <w:spacing w:val="0"/>
        </w:rPr>
        <w:t xml:space="preserve">Wykres 1. </w:t>
      </w:r>
      <w:r w:rsidR="00471B40" w:rsidRPr="00867210">
        <w:rPr>
          <w:spacing w:val="0"/>
        </w:rPr>
        <w:t xml:space="preserve">Jednostki administracji publicznej ze zdalnym dostępem do zasobów jednostki </w:t>
      </w:r>
      <w:r w:rsidR="005E029D" w:rsidRPr="00867210">
        <w:rPr>
          <w:spacing w:val="0"/>
        </w:rPr>
        <w:br/>
      </w:r>
      <w:r w:rsidR="003E6A17" w:rsidRPr="00867210">
        <w:rPr>
          <w:spacing w:val="0"/>
        </w:rPr>
        <w:t>w 2022</w:t>
      </w:r>
      <w:r w:rsidR="00471B40" w:rsidRPr="00867210">
        <w:rPr>
          <w:spacing w:val="0"/>
        </w:rPr>
        <w:t xml:space="preserve"> r</w:t>
      </w:r>
      <w:r w:rsidR="00E94750" w:rsidRPr="00867210">
        <w:rPr>
          <w:spacing w:val="0"/>
        </w:rPr>
        <w:t>.</w:t>
      </w:r>
    </w:p>
    <w:p w14:paraId="61E65242" w14:textId="2C9CBEB8" w:rsidR="00867210" w:rsidRDefault="00867210" w:rsidP="00867210">
      <w:pPr>
        <w:pStyle w:val="Brakstyluakapitowego"/>
      </w:pPr>
      <w:r>
        <w:rPr>
          <w:noProof/>
          <w:lang w:val="pl-PL"/>
        </w:rPr>
        <w:drawing>
          <wp:inline distT="0" distB="0" distL="0" distR="0" wp14:anchorId="144D71A3" wp14:editId="2C914C4D">
            <wp:extent cx="4860046" cy="1188722"/>
            <wp:effectExtent l="0" t="0" r="0" b="0"/>
            <wp:docPr id="1" name="Obraz 1" descr="Odsetek jednostek administracji publicznej wyniósł 95,9%, rządowej – 100%, samorządowej – 95,7%." title="Wykres słupkowy prezentujący odsetek jednostek administracji publicznej ze zdalnym dostępem do zasobów jednostki w 2022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60046" cy="118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0C714" w14:textId="77777777" w:rsidR="001F0E2B" w:rsidRDefault="001F0E2B" w:rsidP="00271EC5">
      <w:pPr>
        <w:pStyle w:val="Nagwek1"/>
        <w:rPr>
          <w:shd w:val="clear" w:color="auto" w:fill="FFFFFF"/>
        </w:rPr>
      </w:pPr>
      <w:r>
        <w:t>Szkolenia dla pracowników w zakresie technologii informacyjno-komunikacyjnych</w:t>
      </w:r>
    </w:p>
    <w:p w14:paraId="0E021041" w14:textId="4959CE41" w:rsidR="00636FFF" w:rsidRDefault="00636FFF" w:rsidP="00636FFF">
      <w:pPr>
        <w:rPr>
          <w:lang w:eastAsia="pl-PL"/>
        </w:rPr>
      </w:pPr>
      <w:r w:rsidRPr="00867210">
        <w:t xml:space="preserve">Dynamiczny rozwój technologii informacyjno-komunikacyjnych powoduje konieczność podnoszenia kompetencji w zakresie ICT osób zatrudnionych w jednostkach administracji </w:t>
      </w:r>
      <w:r w:rsidR="00867210">
        <w:br/>
      </w:r>
      <w:r w:rsidRPr="00867210">
        <w:t>publicznej. W 2022 r. w tym</w:t>
      </w:r>
      <w:r>
        <w:rPr>
          <w:lang w:eastAsia="pl-PL"/>
        </w:rPr>
        <w:t xml:space="preserve"> celu 60,2% urzędów zapewniło odpowiednie szkolenia dla pracowników.</w:t>
      </w:r>
    </w:p>
    <w:p w14:paraId="003633C2" w14:textId="77777777" w:rsidR="001511E7" w:rsidRDefault="001511E7" w:rsidP="00867210">
      <w:pPr>
        <w:pStyle w:val="Nagwek1"/>
      </w:pPr>
      <w:r w:rsidRPr="001511E7">
        <w:t xml:space="preserve">Wsparcie </w:t>
      </w:r>
      <w:r w:rsidR="00AE3138">
        <w:t>umiejętnoś</w:t>
      </w:r>
      <w:r w:rsidRPr="001511E7">
        <w:t>ci cyfrowych obywateli</w:t>
      </w:r>
    </w:p>
    <w:p w14:paraId="3A6C380C" w14:textId="48DC83EC" w:rsidR="00EC34CE" w:rsidRDefault="00AE3138" w:rsidP="00EC34CE">
      <w:pPr>
        <w:rPr>
          <w:lang w:eastAsia="pl-PL"/>
        </w:rPr>
      </w:pPr>
      <w:r w:rsidRPr="00EC34CE">
        <w:rPr>
          <w:lang w:eastAsia="pl-PL"/>
        </w:rPr>
        <w:t>Konieczność podn</w:t>
      </w:r>
      <w:r w:rsidR="00556667">
        <w:rPr>
          <w:lang w:eastAsia="pl-PL"/>
        </w:rPr>
        <w:t>oszenia</w:t>
      </w:r>
      <w:r w:rsidRPr="00EC34CE">
        <w:rPr>
          <w:lang w:eastAsia="pl-PL"/>
        </w:rPr>
        <w:t xml:space="preserve"> jakości funkcjonowania administracji publicznej w sferze e-usług wymaga wdrażania nowych rozwiązań zarów</w:t>
      </w:r>
      <w:r w:rsidR="00EC34CE" w:rsidRPr="00EC34CE">
        <w:rPr>
          <w:lang w:eastAsia="pl-PL"/>
        </w:rPr>
        <w:t>no dedykowanych dla pra</w:t>
      </w:r>
      <w:r w:rsidR="00EC34CE" w:rsidRPr="00867210">
        <w:t>c</w:t>
      </w:r>
      <w:r w:rsidR="00EC34CE" w:rsidRPr="00EC34CE">
        <w:rPr>
          <w:lang w:eastAsia="pl-PL"/>
        </w:rPr>
        <w:t xml:space="preserve">owników, jak i obywateli. </w:t>
      </w:r>
      <w:r w:rsidR="00EC34CE">
        <w:rPr>
          <w:lang w:eastAsia="pl-PL"/>
        </w:rPr>
        <w:t>W 2022 r. 43,2% urzędów deklarowało wparcie umi</w:t>
      </w:r>
      <w:r w:rsidR="00556667">
        <w:rPr>
          <w:lang w:eastAsia="pl-PL"/>
        </w:rPr>
        <w:t>e</w:t>
      </w:r>
      <w:r w:rsidR="00EC34CE">
        <w:rPr>
          <w:lang w:eastAsia="pl-PL"/>
        </w:rPr>
        <w:t>j</w:t>
      </w:r>
      <w:r w:rsidR="00556667">
        <w:rPr>
          <w:lang w:eastAsia="pl-PL"/>
        </w:rPr>
        <w:t>ę</w:t>
      </w:r>
      <w:r w:rsidR="00EC34CE">
        <w:rPr>
          <w:lang w:eastAsia="pl-PL"/>
        </w:rPr>
        <w:t>tności cyfrowych wśród obywateli, w tym 95,6% dotyczyło udzielania porad/instrukcji w zakresie korzystania z e-usług administracji.</w:t>
      </w:r>
    </w:p>
    <w:p w14:paraId="64AF0265" w14:textId="77777777" w:rsidR="00271EC5" w:rsidRPr="00EC34CE" w:rsidRDefault="00271EC5" w:rsidP="00867210">
      <w:pPr>
        <w:pStyle w:val="Nagwek1"/>
        <w:rPr>
          <w:shd w:val="clear" w:color="auto" w:fill="FFFFFF"/>
        </w:rPr>
      </w:pPr>
      <w:r w:rsidRPr="00EC34CE">
        <w:rPr>
          <w:shd w:val="clear" w:color="auto" w:fill="FFFFFF"/>
        </w:rPr>
        <w:lastRenderedPageBreak/>
        <w:t>Wykorzystanie systemu Elektronicznego Zarządzania Dokumentacją (EZD)</w:t>
      </w:r>
    </w:p>
    <w:p w14:paraId="28FBC358" w14:textId="77777777" w:rsidR="00BE5F6A" w:rsidRPr="00EC34CE" w:rsidRDefault="00984B65" w:rsidP="00271EC5">
      <w:r w:rsidRPr="005A0CE4">
        <w:rPr>
          <w:shd w:val="clear" w:color="auto" w:fill="FFFFFF"/>
        </w:rPr>
        <w:t xml:space="preserve">Duży wybór </w:t>
      </w:r>
      <w:r w:rsidRPr="005E00ED">
        <w:t xml:space="preserve">funkcjonalności, możliwość przechowywania, przetwarzania i udostępniania </w:t>
      </w:r>
      <w:r w:rsidRPr="005E00ED">
        <w:br/>
        <w:t xml:space="preserve">dokumentów w wersji cyfrowej – to główne zalety systemu Elektronicznego Zarządzania </w:t>
      </w:r>
      <w:r w:rsidR="00636FFF" w:rsidRPr="005E00ED">
        <w:br/>
        <w:t>Dokumentacją. W 2022 r. 85,0</w:t>
      </w:r>
      <w:r w:rsidRPr="005E00ED">
        <w:t xml:space="preserve">% jednostek administracji publicznej deklarowało korzystanie </w:t>
      </w:r>
      <w:r w:rsidRPr="005E00ED">
        <w:br/>
        <w:t>z systemu EZD</w:t>
      </w:r>
      <w:r w:rsidR="00556667" w:rsidRPr="005E00ED">
        <w:t>,</w:t>
      </w:r>
      <w:r w:rsidR="00B21363" w:rsidRPr="005E00ED">
        <w:t xml:space="preserve"> z tego</w:t>
      </w:r>
      <w:r w:rsidRPr="005E00ED">
        <w:t xml:space="preserve"> </w:t>
      </w:r>
      <w:r w:rsidR="00FA6BED" w:rsidRPr="005E00ED">
        <w:t xml:space="preserve">36,0% wskazało ten system jako podstawowy sposób dokumentowania przebiegu załatwiania </w:t>
      </w:r>
      <w:r w:rsidR="001511E7" w:rsidRPr="005E00ED">
        <w:t>i rozstrzygania</w:t>
      </w:r>
      <w:r w:rsidR="001511E7">
        <w:t xml:space="preserve"> spraw.</w:t>
      </w:r>
    </w:p>
    <w:p w14:paraId="5D81DAF6" w14:textId="77777777" w:rsidR="00271EC5" w:rsidRDefault="00271EC5" w:rsidP="004C4338">
      <w:pPr>
        <w:pStyle w:val="tytuwykresu"/>
        <w:ind w:left="851" w:right="-454" w:hanging="851"/>
        <w:rPr>
          <w:spacing w:val="0"/>
          <w:shd w:val="clear" w:color="auto" w:fill="FFFFFF"/>
        </w:rPr>
      </w:pPr>
      <w:r w:rsidRPr="005A0CE4">
        <w:rPr>
          <w:spacing w:val="0"/>
        </w:rPr>
        <w:t xml:space="preserve">Wykres 2. </w:t>
      </w:r>
      <w:r w:rsidR="006772B0" w:rsidRPr="005A0CE4">
        <w:rPr>
          <w:spacing w:val="0"/>
          <w:shd w:val="clear" w:color="auto" w:fill="FFFFFF"/>
        </w:rPr>
        <w:t xml:space="preserve">Jednostki administracji publicznej korzystające z systemu Elektronicznego </w:t>
      </w:r>
      <w:r w:rsidR="008A139F">
        <w:rPr>
          <w:spacing w:val="0"/>
          <w:shd w:val="clear" w:color="auto" w:fill="FFFFFF"/>
        </w:rPr>
        <w:br/>
      </w:r>
      <w:r w:rsidR="006772B0" w:rsidRPr="005A0CE4">
        <w:rPr>
          <w:spacing w:val="0"/>
          <w:shd w:val="clear" w:color="auto" w:fill="FFFFFF"/>
        </w:rPr>
        <w:t>Zarządzania Dokumentacją (EZD)</w:t>
      </w:r>
      <w:r w:rsidR="006772B0">
        <w:rPr>
          <w:spacing w:val="0"/>
          <w:shd w:val="clear" w:color="auto" w:fill="FFFFFF"/>
        </w:rPr>
        <w:t xml:space="preserve"> w 20</w:t>
      </w:r>
      <w:r w:rsidR="00722562">
        <w:rPr>
          <w:spacing w:val="0"/>
          <w:shd w:val="clear" w:color="auto" w:fill="FFFFFF"/>
        </w:rPr>
        <w:t>2</w:t>
      </w:r>
      <w:r w:rsidR="001511E7">
        <w:rPr>
          <w:spacing w:val="0"/>
          <w:shd w:val="clear" w:color="auto" w:fill="FFFFFF"/>
        </w:rPr>
        <w:t>2</w:t>
      </w:r>
      <w:r w:rsidR="006772B0">
        <w:rPr>
          <w:spacing w:val="0"/>
          <w:shd w:val="clear" w:color="auto" w:fill="FFFFFF"/>
        </w:rPr>
        <w:t xml:space="preserve"> r.</w:t>
      </w:r>
    </w:p>
    <w:p w14:paraId="552DFCF9" w14:textId="7DF3ED5C" w:rsidR="009E2E87" w:rsidRDefault="009E2E87" w:rsidP="009E2E87">
      <w:pPr>
        <w:pStyle w:val="Brakstyluakapitowego"/>
        <w:rPr>
          <w:shd w:val="clear" w:color="auto" w:fill="FFFFFF"/>
        </w:rPr>
      </w:pPr>
      <w:r>
        <w:rPr>
          <w:noProof/>
          <w:lang w:val="pl-PL"/>
        </w:rPr>
        <w:drawing>
          <wp:inline distT="0" distB="0" distL="0" distR="0" wp14:anchorId="11E5D0CB" wp14:editId="07BA1F17">
            <wp:extent cx="4860046" cy="1188722"/>
            <wp:effectExtent l="0" t="0" r="0" b="0"/>
            <wp:docPr id="2" name="Obraz 2" descr="Odsetek jednostek administracji publicznej wyniósł 85,0%, rządowej – 94,5%, samorządowej – 84,6%." title="Wykres słupkowy prezentujący odsetek jednostek administracji publicznej korzystających z systemu Elektronicznego Zarządzania Dokumentacją w 2022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60046" cy="118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39EEE" w14:textId="77777777" w:rsidR="00271EC5" w:rsidRDefault="00FA6BED" w:rsidP="00271EC5">
      <w:pPr>
        <w:pStyle w:val="Nagwek1"/>
        <w:rPr>
          <w:shd w:val="clear" w:color="auto" w:fill="FFFFFF"/>
        </w:rPr>
      </w:pPr>
      <w:r>
        <w:rPr>
          <w:shd w:val="clear" w:color="auto" w:fill="FFFFFF"/>
        </w:rPr>
        <w:t>Rozwiązania chmurowe</w:t>
      </w:r>
    </w:p>
    <w:p w14:paraId="1EB4E7D4" w14:textId="38F4C9B5" w:rsidR="006772B0" w:rsidRPr="00905F5C" w:rsidRDefault="00FA6BED" w:rsidP="00905F5C">
      <w:pPr>
        <w:rPr>
          <w:lang w:eastAsia="pl-PL"/>
        </w:rPr>
      </w:pPr>
      <w:r>
        <w:rPr>
          <w:lang w:eastAsia="pl-PL"/>
        </w:rPr>
        <w:t>W 2022 r. prawie połowa jednostek administracji publicznej d</w:t>
      </w:r>
      <w:r w:rsidR="0027681A">
        <w:rPr>
          <w:lang w:eastAsia="pl-PL"/>
        </w:rPr>
        <w:t>e</w:t>
      </w:r>
      <w:r>
        <w:rPr>
          <w:lang w:eastAsia="pl-PL"/>
        </w:rPr>
        <w:t xml:space="preserve">klarowała zakup usług </w:t>
      </w:r>
      <w:r w:rsidR="009E2E87">
        <w:rPr>
          <w:lang w:eastAsia="pl-PL"/>
        </w:rPr>
        <w:br/>
      </w:r>
      <w:r>
        <w:rPr>
          <w:lang w:eastAsia="pl-PL"/>
        </w:rPr>
        <w:t xml:space="preserve">w chmurze obliczeniowej. Do najczęściej wymienianych należały hosting strony internetowej </w:t>
      </w:r>
      <w:r w:rsidR="009E2E87">
        <w:rPr>
          <w:lang w:eastAsia="pl-PL"/>
        </w:rPr>
        <w:br/>
      </w:r>
      <w:r>
        <w:rPr>
          <w:lang w:eastAsia="pl-PL"/>
        </w:rPr>
        <w:t>i usługi poczty elektronicznej (odpowiednio 87,3% i 80,2%).</w:t>
      </w:r>
    </w:p>
    <w:p w14:paraId="1D2E81EA" w14:textId="77777777" w:rsidR="00271EC5" w:rsidRPr="00BE2B09" w:rsidRDefault="00271EC5" w:rsidP="00271EC5">
      <w:pPr>
        <w:pStyle w:val="Nagwek1"/>
        <w:rPr>
          <w:shd w:val="clear" w:color="auto" w:fill="FFFFFF"/>
        </w:rPr>
      </w:pPr>
      <w:r w:rsidRPr="00C1252F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1D6F57D3" wp14:editId="4AA3F19A">
                <wp:simplePos x="0" y="0"/>
                <wp:positionH relativeFrom="margin">
                  <wp:posOffset>5235934</wp:posOffset>
                </wp:positionH>
                <wp:positionV relativeFrom="paragraph">
                  <wp:posOffset>225508</wp:posOffset>
                </wp:positionV>
                <wp:extent cx="1849120" cy="874643"/>
                <wp:effectExtent l="0" t="0" r="0" b="1905"/>
                <wp:wrapNone/>
                <wp:docPr id="3" name="Pole tekstowe 3" descr="W 2022 r. 86,7% jednostek administracji publicznej korzystało z map umerycznych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8746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A131A" w14:textId="77777777" w:rsidR="00271EC5" w:rsidRPr="00D616D2" w:rsidRDefault="00905F5C" w:rsidP="00166289">
                            <w:pPr>
                              <w:pStyle w:val="tekstzboku"/>
                            </w:pPr>
                            <w:r>
                              <w:t>W 2022</w:t>
                            </w:r>
                            <w:r w:rsidR="00336FAE">
                              <w:t xml:space="preserve"> </w:t>
                            </w:r>
                            <w:r>
                              <w:t>r. 86,7</w:t>
                            </w:r>
                            <w:r w:rsidR="00336FAE">
                              <w:t xml:space="preserve">% jednostek </w:t>
                            </w:r>
                            <w:r w:rsidR="00336FAE">
                              <w:br/>
                            </w:r>
                            <w:r w:rsidR="00336FAE" w:rsidRPr="00166289">
                              <w:t>administracji</w:t>
                            </w:r>
                            <w:r>
                              <w:t xml:space="preserve"> publicznej korzystało z map numerycznych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F57D3" id="Pole tekstowe 3" o:spid="_x0000_s1028" type="#_x0000_t202" alt="W 2022 r. 86,7% jednostek administracji publicznej korzystało z map umerycznych&#10;" style="position:absolute;margin-left:412.3pt;margin-top:17.75pt;width:145.6pt;height:68.8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" filled="f" stroked="f">
                <v:textbox>
                  <w:txbxContent>
                    <w:p w14:paraId="785A131A" w14:textId="77777777" w:rsidR="00271EC5" w:rsidRPr="00D616D2" w:rsidRDefault="00905F5C" w:rsidP="00166289">
                      <w:pPr>
                        <w:pStyle w:val="tekstzboku"/>
                      </w:pPr>
                      <w:r>
                        <w:t>W 2022</w:t>
                      </w:r>
                      <w:r w:rsidR="00336FAE">
                        <w:t xml:space="preserve"> </w:t>
                      </w:r>
                      <w:r>
                        <w:t>r. 86,7</w:t>
                      </w:r>
                      <w:r w:rsidR="00336FAE">
                        <w:t xml:space="preserve">% jednostek </w:t>
                      </w:r>
                      <w:r w:rsidR="00336FAE">
                        <w:br/>
                      </w:r>
                      <w:r w:rsidR="00336FAE" w:rsidRPr="00166289">
                        <w:t>administracji</w:t>
                      </w:r>
                      <w:r>
                        <w:t xml:space="preserve"> publicznej korzystało z map numerycznych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2B09">
        <w:rPr>
          <w:shd w:val="clear" w:color="auto" w:fill="FFFFFF"/>
        </w:rPr>
        <w:t>E-usługi</w:t>
      </w:r>
    </w:p>
    <w:p w14:paraId="1C3AB5F1" w14:textId="0D310C9C" w:rsidR="00336FAE" w:rsidRPr="00171DE0" w:rsidRDefault="00336FAE" w:rsidP="009E2E87">
      <w:r w:rsidRPr="00BE2B09">
        <w:t xml:space="preserve">W dobie upowszechniania technologii cyfrowych jednostki administracji publicznej czynią starania, </w:t>
      </w:r>
      <w:r>
        <w:t>a</w:t>
      </w:r>
      <w:r w:rsidRPr="00BE2B09">
        <w:t>by jak najwięcej spraw urzędowych można było załat</w:t>
      </w:r>
      <w:r w:rsidR="00905F5C">
        <w:t xml:space="preserve">wić przez Internet. W 2022 </w:t>
      </w:r>
      <w:r w:rsidRPr="00BE2B09">
        <w:t>r. usługi elektroni</w:t>
      </w:r>
      <w:r>
        <w:t xml:space="preserve">czne </w:t>
      </w:r>
      <w:r w:rsidRPr="00BE2B09">
        <w:t xml:space="preserve">oferowało </w:t>
      </w:r>
      <w:r>
        <w:t>obywatelom 99,8</w:t>
      </w:r>
      <w:r w:rsidRPr="005435E6">
        <w:t>%</w:t>
      </w:r>
      <w:r w:rsidRPr="00BE2B09">
        <w:t xml:space="preserve"> jednostek administracji publicznej</w:t>
      </w:r>
      <w:r>
        <w:t>,</w:t>
      </w:r>
      <w:r w:rsidRPr="00BE2B09">
        <w:t xml:space="preserve"> </w:t>
      </w:r>
      <w:r w:rsidR="009302EC">
        <w:t>przy czym 84</w:t>
      </w:r>
      <w:r>
        <w:t xml:space="preserve">,1% z nich </w:t>
      </w:r>
      <w:r w:rsidR="00BA6573">
        <w:t>zapewniało dostęp do</w:t>
      </w:r>
      <w:r w:rsidR="009302EC">
        <w:t xml:space="preserve"> dan</w:t>
      </w:r>
      <w:r w:rsidR="00BA6573">
        <w:t>ych</w:t>
      </w:r>
      <w:r w:rsidR="009302EC">
        <w:t xml:space="preserve"> przestrzenn</w:t>
      </w:r>
      <w:r w:rsidR="00BA6573">
        <w:t>ych</w:t>
      </w:r>
      <w:r>
        <w:t>,</w:t>
      </w:r>
      <w:r w:rsidR="009302EC">
        <w:t xml:space="preserve"> najczęściej dotycząc</w:t>
      </w:r>
      <w:r w:rsidR="00BA6573">
        <w:t>ych</w:t>
      </w:r>
      <w:r w:rsidR="009302EC">
        <w:t xml:space="preserve"> </w:t>
      </w:r>
      <w:r w:rsidR="009E2E87">
        <w:br/>
      </w:r>
      <w:r w:rsidR="009302EC">
        <w:t>ewidencji</w:t>
      </w:r>
      <w:r>
        <w:t xml:space="preserve"> </w:t>
      </w:r>
      <w:r w:rsidR="009302EC">
        <w:t>gruntów i b</w:t>
      </w:r>
      <w:r w:rsidR="0027681A">
        <w:t>u</w:t>
      </w:r>
      <w:r w:rsidR="009302EC">
        <w:t xml:space="preserve">dynków oraz </w:t>
      </w:r>
      <w:proofErr w:type="spellStart"/>
      <w:r w:rsidR="009302EC">
        <w:t>ortofotomap</w:t>
      </w:r>
      <w:proofErr w:type="spellEnd"/>
      <w:r w:rsidR="009302EC">
        <w:t xml:space="preserve"> (odpowiednio 74,9% i 63,1% jednostek </w:t>
      </w:r>
      <w:r w:rsidR="009E2E87">
        <w:br/>
      </w:r>
      <w:r w:rsidR="009302EC">
        <w:t>udostępniających dane przestrzenne). U</w:t>
      </w:r>
      <w:r>
        <w:t>dział w głosowaniach czy konsultacjach s</w:t>
      </w:r>
      <w:r w:rsidR="009302EC">
        <w:t>połecznych on-line zapewniało 27,1</w:t>
      </w:r>
      <w:r>
        <w:t>% urzędów. Usługi</w:t>
      </w:r>
      <w:r w:rsidRPr="00BE2B09">
        <w:t xml:space="preserve"> przez Internet </w:t>
      </w:r>
      <w:r>
        <w:t>świadczyły wszystkie jednostki</w:t>
      </w:r>
      <w:r w:rsidRPr="00BE2B09">
        <w:t xml:space="preserve"> </w:t>
      </w:r>
      <w:r w:rsidR="009E2E87">
        <w:br/>
      </w:r>
      <w:r>
        <w:t>administracji samorządowej</w:t>
      </w:r>
      <w:r w:rsidRPr="00BE2B09">
        <w:t xml:space="preserve">. </w:t>
      </w:r>
    </w:p>
    <w:p w14:paraId="1362A06A" w14:textId="77777777" w:rsidR="00271EC5" w:rsidRDefault="00271EC5" w:rsidP="002F36E7">
      <w:pPr>
        <w:pStyle w:val="tytuwykresu"/>
        <w:ind w:left="879" w:right="-454" w:hanging="879"/>
        <w:rPr>
          <w:rFonts w:cs="Times New Roman"/>
          <w:noProof/>
          <w:spacing w:val="0"/>
          <w:szCs w:val="19"/>
        </w:rPr>
      </w:pPr>
      <w:r w:rsidRPr="003100D2">
        <w:rPr>
          <w:spacing w:val="0"/>
        </w:rPr>
        <w:t xml:space="preserve">Wykres 3. </w:t>
      </w:r>
      <w:r w:rsidR="003A0D8A" w:rsidRPr="003100D2">
        <w:rPr>
          <w:rFonts w:cs="Times New Roman"/>
          <w:noProof/>
          <w:spacing w:val="0"/>
          <w:szCs w:val="19"/>
        </w:rPr>
        <w:t>Jednostki administracji publicznej świadc</w:t>
      </w:r>
      <w:r w:rsidR="003A0D8A">
        <w:rPr>
          <w:rFonts w:cs="Times New Roman"/>
          <w:noProof/>
          <w:spacing w:val="0"/>
          <w:szCs w:val="19"/>
        </w:rPr>
        <w:t xml:space="preserve">zące usługi elektroniczne obywatelom </w:t>
      </w:r>
      <w:r w:rsidR="00F30D23">
        <w:rPr>
          <w:rFonts w:cs="Times New Roman"/>
          <w:noProof/>
          <w:spacing w:val="0"/>
          <w:szCs w:val="19"/>
        </w:rPr>
        <w:br/>
      </w:r>
      <w:r w:rsidR="003A0D8A">
        <w:rPr>
          <w:rFonts w:cs="Times New Roman"/>
          <w:noProof/>
          <w:spacing w:val="0"/>
          <w:szCs w:val="19"/>
        </w:rPr>
        <w:t>w 20</w:t>
      </w:r>
      <w:r w:rsidR="00747161">
        <w:rPr>
          <w:rFonts w:cs="Times New Roman"/>
          <w:noProof/>
          <w:spacing w:val="0"/>
          <w:szCs w:val="19"/>
        </w:rPr>
        <w:t>2</w:t>
      </w:r>
      <w:r w:rsidR="009302EC">
        <w:rPr>
          <w:rFonts w:cs="Times New Roman"/>
          <w:noProof/>
          <w:spacing w:val="0"/>
          <w:szCs w:val="19"/>
        </w:rPr>
        <w:t>2</w:t>
      </w:r>
      <w:r w:rsidR="003A0D8A" w:rsidRPr="003100D2">
        <w:rPr>
          <w:rFonts w:cs="Times New Roman"/>
          <w:noProof/>
          <w:spacing w:val="0"/>
          <w:szCs w:val="19"/>
        </w:rPr>
        <w:t xml:space="preserve"> r.</w:t>
      </w:r>
    </w:p>
    <w:p w14:paraId="5B0DAABD" w14:textId="00FFD06B" w:rsidR="009E2E87" w:rsidRDefault="009E2E87" w:rsidP="009E2E87">
      <w:pPr>
        <w:pStyle w:val="Brakstyluakapitowego"/>
        <w:rPr>
          <w:noProof/>
        </w:rPr>
      </w:pPr>
      <w:r>
        <w:rPr>
          <w:noProof/>
          <w:lang w:val="pl-PL"/>
        </w:rPr>
        <w:drawing>
          <wp:inline distT="0" distB="0" distL="0" distR="0" wp14:anchorId="70EB478C" wp14:editId="60A08928">
            <wp:extent cx="4860046" cy="1188722"/>
            <wp:effectExtent l="0" t="0" r="0" b="0"/>
            <wp:docPr id="4" name="Obraz 4" descr="Odsetek jednostek administracji publicznej wyniósł 99,8%, rządowej – 95,5%, samorządowej – 100%." title="Wykres słupkowy prezentujący odsetek jednostek administracji publicznej świadczących usługi elektroniczne obywatelom w 2022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60046" cy="118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0B4AB" w14:textId="2880FA10" w:rsidR="00271EC5" w:rsidRDefault="001727AE" w:rsidP="00166289">
      <w:pPr>
        <w:pStyle w:val="Nagwek1"/>
        <w:rPr>
          <w:noProof/>
        </w:rPr>
      </w:pPr>
      <w:r w:rsidRPr="00C1252F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3F3277BF" wp14:editId="0AC3A6E7">
                <wp:simplePos x="0" y="0"/>
                <wp:positionH relativeFrom="margin">
                  <wp:posOffset>5233504</wp:posOffset>
                </wp:positionH>
                <wp:positionV relativeFrom="paragraph">
                  <wp:posOffset>310846</wp:posOffset>
                </wp:positionV>
                <wp:extent cx="1849120" cy="874643"/>
                <wp:effectExtent l="0" t="0" r="0" b="1905"/>
                <wp:wrapNone/>
                <wp:docPr id="21" name="Pole tekstowe 21" descr="Prawie co trzecia jednostka &#10;administracji publicznej udostępniała do pobrania aplikację oferującą e-usługi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8746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993C4" w14:textId="46E0A652" w:rsidR="001727AE" w:rsidRPr="00D616D2" w:rsidRDefault="001727AE" w:rsidP="001727AE">
                            <w:pPr>
                              <w:pStyle w:val="tekstzboku"/>
                            </w:pPr>
                            <w:r>
                              <w:t xml:space="preserve">Prawie co trzecia jednostka </w:t>
                            </w:r>
                            <w:r w:rsidR="004E6C16">
                              <w:br/>
                            </w:r>
                            <w:r>
                              <w:t>administracji publicznej udostępniała do pobrania aplikację oferującą e-usługi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277BF" id="Pole tekstowe 21" o:spid="_x0000_s1029" type="#_x0000_t202" alt="Prawie co trzecia jednostka &#10;administracji publicznej udostępniała do pobrania aplikację oferującą e-usługi&#10;" style="position:absolute;margin-left:412.1pt;margin-top:24.5pt;width:145.6pt;height:68.8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" filled="f" stroked="f">
                <v:textbox>
                  <w:txbxContent>
                    <w:p w14:paraId="78E993C4" w14:textId="46E0A652" w:rsidR="001727AE" w:rsidRPr="00D616D2" w:rsidRDefault="001727AE" w:rsidP="001727AE">
                      <w:pPr>
                        <w:pStyle w:val="tekstzboku"/>
                      </w:pPr>
                      <w:r>
                        <w:t xml:space="preserve">Prawie co trzecia jednostka </w:t>
                      </w:r>
                      <w:r w:rsidR="004E6C16">
                        <w:br/>
                      </w:r>
                      <w:r>
                        <w:t>administracji publicznej udostępniała do pobrania aplikację oferującą e-usługi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1EC5" w:rsidRPr="00BE2B09">
        <w:rPr>
          <w:noProof/>
        </w:rPr>
        <w:t>Udo</w:t>
      </w:r>
      <w:r w:rsidR="00043187">
        <w:rPr>
          <w:noProof/>
        </w:rPr>
        <w:t>stępnianie aplikacji mobilnych oferujących e-usługi</w:t>
      </w:r>
    </w:p>
    <w:p w14:paraId="018FDE44" w14:textId="5403953C" w:rsidR="00043187" w:rsidRDefault="00043187" w:rsidP="00043187">
      <w:pPr>
        <w:rPr>
          <w:lang w:eastAsia="pl-PL"/>
        </w:rPr>
      </w:pPr>
      <w:r>
        <w:rPr>
          <w:lang w:eastAsia="pl-PL"/>
        </w:rPr>
        <w:t xml:space="preserve">Aplikacje możliwe do pobrania na urządzenia mobilne służą </w:t>
      </w:r>
      <w:r w:rsidR="00466A33">
        <w:rPr>
          <w:lang w:eastAsia="pl-PL"/>
        </w:rPr>
        <w:t>społeczeństwu, u</w:t>
      </w:r>
      <w:r w:rsidR="00C811F3">
        <w:rPr>
          <w:lang w:eastAsia="pl-PL"/>
        </w:rPr>
        <w:t xml:space="preserve">możliwiając </w:t>
      </w:r>
      <w:r w:rsidR="00E24CAF">
        <w:rPr>
          <w:lang w:eastAsia="pl-PL"/>
        </w:rPr>
        <w:br/>
      </w:r>
      <w:r w:rsidR="00C811F3">
        <w:rPr>
          <w:lang w:eastAsia="pl-PL"/>
        </w:rPr>
        <w:t>załatwianie spraw urzędowych z dowolnego miejsca i w dowolnym czasie</w:t>
      </w:r>
      <w:r w:rsidR="00466A33">
        <w:rPr>
          <w:lang w:eastAsia="pl-PL"/>
        </w:rPr>
        <w:t xml:space="preserve">. W 2022 r. 31,1% </w:t>
      </w:r>
      <w:r w:rsidR="00E24CAF">
        <w:rPr>
          <w:lang w:eastAsia="pl-PL"/>
        </w:rPr>
        <w:br/>
      </w:r>
      <w:r w:rsidR="00466A33">
        <w:rPr>
          <w:lang w:eastAsia="pl-PL"/>
        </w:rPr>
        <w:t xml:space="preserve">jednostek administracji publicznej udostępniało aplikacje </w:t>
      </w:r>
      <w:r w:rsidR="002D4326">
        <w:rPr>
          <w:lang w:eastAsia="pl-PL"/>
        </w:rPr>
        <w:t>oferują</w:t>
      </w:r>
      <w:r w:rsidR="00466A33">
        <w:rPr>
          <w:lang w:eastAsia="pl-PL"/>
        </w:rPr>
        <w:t>ce e-usługi.</w:t>
      </w:r>
      <w:r w:rsidR="00B526EC">
        <w:rPr>
          <w:lang w:eastAsia="pl-PL"/>
        </w:rPr>
        <w:t xml:space="preserve"> </w:t>
      </w:r>
    </w:p>
    <w:p w14:paraId="7B12A1B2" w14:textId="77777777" w:rsidR="00E24CAF" w:rsidRDefault="00E24CAF" w:rsidP="00043187">
      <w:pPr>
        <w:rPr>
          <w:lang w:eastAsia="pl-PL"/>
        </w:rPr>
      </w:pPr>
    </w:p>
    <w:p w14:paraId="14D210B2" w14:textId="77777777" w:rsidR="00E24CAF" w:rsidRDefault="00E24CAF" w:rsidP="00043187">
      <w:pPr>
        <w:rPr>
          <w:lang w:eastAsia="pl-PL"/>
        </w:rPr>
      </w:pPr>
    </w:p>
    <w:p w14:paraId="59D726D9" w14:textId="77777777" w:rsidR="00E24CAF" w:rsidRPr="00043187" w:rsidRDefault="00E24CAF" w:rsidP="00043187">
      <w:pPr>
        <w:rPr>
          <w:lang w:eastAsia="pl-PL"/>
        </w:rPr>
      </w:pPr>
    </w:p>
    <w:p w14:paraId="074E7787" w14:textId="77777777" w:rsidR="00DA44D9" w:rsidRDefault="00DA44D9" w:rsidP="002F36E7">
      <w:pPr>
        <w:pStyle w:val="tytuwykresu"/>
        <w:ind w:left="879" w:right="-454" w:hanging="879"/>
        <w:rPr>
          <w:noProof/>
          <w:spacing w:val="0"/>
        </w:rPr>
      </w:pPr>
      <w:r w:rsidRPr="00E24CAF">
        <w:rPr>
          <w:noProof/>
          <w:spacing w:val="0"/>
        </w:rPr>
        <w:lastRenderedPageBreak/>
        <w:t>Wykres 4. Jednostki admi</w:t>
      </w:r>
      <w:r w:rsidR="002D4326" w:rsidRPr="00E24CAF">
        <w:rPr>
          <w:noProof/>
          <w:spacing w:val="0"/>
        </w:rPr>
        <w:t>nistracji publicznej udostępniające aplikacje na urządzenia mobilne</w:t>
      </w:r>
      <w:r w:rsidR="002F36E7" w:rsidRPr="00E24CAF">
        <w:rPr>
          <w:noProof/>
          <w:spacing w:val="0"/>
        </w:rPr>
        <w:br/>
      </w:r>
      <w:r w:rsidRPr="00E24CAF">
        <w:rPr>
          <w:noProof/>
          <w:spacing w:val="0"/>
        </w:rPr>
        <w:t>w 202</w:t>
      </w:r>
      <w:r w:rsidR="002D4326" w:rsidRPr="00E24CAF">
        <w:rPr>
          <w:noProof/>
          <w:spacing w:val="0"/>
        </w:rPr>
        <w:t xml:space="preserve">2 </w:t>
      </w:r>
      <w:r w:rsidRPr="00E24CAF">
        <w:rPr>
          <w:noProof/>
          <w:spacing w:val="0"/>
        </w:rPr>
        <w:t>r.</w:t>
      </w:r>
    </w:p>
    <w:p w14:paraId="7314A2B2" w14:textId="157F5BC0" w:rsidR="00E24CAF" w:rsidRDefault="00E24CAF" w:rsidP="00E24CAF">
      <w:pPr>
        <w:pStyle w:val="Brakstyluakapitowego"/>
        <w:rPr>
          <w:noProof/>
        </w:rPr>
      </w:pPr>
      <w:r>
        <w:rPr>
          <w:noProof/>
          <w:lang w:val="pl-PL"/>
        </w:rPr>
        <w:drawing>
          <wp:inline distT="0" distB="0" distL="0" distR="0" wp14:anchorId="51EF915E" wp14:editId="488DD7EA">
            <wp:extent cx="4788418" cy="1188722"/>
            <wp:effectExtent l="0" t="0" r="0" b="0"/>
            <wp:docPr id="13" name="Obraz 13" descr="Odsetek jednostek administracji publicznej wyniósł 31,1%, rządowej – 22,7%, samorządowej – 31,4%." title="Wykres słupkowy prezentujący odsetek jednostek administracji publicznej udostępniających aplikacje na urządzenia mobilne w 2022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88418" cy="118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27328" w14:textId="77777777" w:rsidR="00E24CAF" w:rsidRPr="00E24CAF" w:rsidRDefault="00E24CAF" w:rsidP="00E24CAF">
      <w:pPr>
        <w:rPr>
          <w:noProof/>
        </w:rPr>
      </w:pPr>
    </w:p>
    <w:p w14:paraId="684C1895" w14:textId="554DCB13" w:rsidR="00B42C81" w:rsidRDefault="00B42C81" w:rsidP="00E24CAF">
      <w:pPr>
        <w:rPr>
          <w:noProof/>
        </w:rPr>
      </w:pPr>
    </w:p>
    <w:p w14:paraId="4A580DB8" w14:textId="77777777" w:rsidR="001A0536" w:rsidRDefault="001A0536" w:rsidP="00E24CAF">
      <w:pPr>
        <w:rPr>
          <w:noProof/>
        </w:rPr>
      </w:pPr>
    </w:p>
    <w:p w14:paraId="2F13181F" w14:textId="77777777" w:rsidR="009E4357" w:rsidRDefault="009E4357" w:rsidP="00E24CAF">
      <w:pPr>
        <w:rPr>
          <w:noProof/>
        </w:rPr>
      </w:pPr>
    </w:p>
    <w:p w14:paraId="0A9133A8" w14:textId="77777777" w:rsidR="00271EC5" w:rsidRDefault="00271EC5" w:rsidP="00E24CAF">
      <w:pPr>
        <w:rPr>
          <w:rFonts w:eastAsia="Arial" w:cs="Arial"/>
          <w:spacing w:val="-2"/>
          <w:sz w:val="16"/>
          <w:szCs w:val="14"/>
        </w:rPr>
      </w:pPr>
    </w:p>
    <w:p w14:paraId="7F777810" w14:textId="77777777" w:rsidR="00C04405" w:rsidRDefault="00C04405" w:rsidP="00E24CAF">
      <w:pPr>
        <w:rPr>
          <w:rFonts w:eastAsia="Arial" w:cs="Arial"/>
          <w:spacing w:val="-2"/>
          <w:sz w:val="16"/>
          <w:szCs w:val="14"/>
        </w:rPr>
      </w:pPr>
    </w:p>
    <w:p w14:paraId="2545FB52" w14:textId="77777777" w:rsidR="00C04405" w:rsidRDefault="00C04405" w:rsidP="00E24CAF">
      <w:pPr>
        <w:rPr>
          <w:rFonts w:eastAsia="Arial" w:cs="Arial"/>
          <w:spacing w:val="-2"/>
          <w:sz w:val="16"/>
          <w:szCs w:val="14"/>
        </w:rPr>
      </w:pPr>
    </w:p>
    <w:p w14:paraId="08C735DC" w14:textId="77777777" w:rsidR="00C04405" w:rsidRDefault="00C04405" w:rsidP="00E24CAF">
      <w:pPr>
        <w:rPr>
          <w:rFonts w:eastAsia="Arial" w:cs="Arial"/>
          <w:spacing w:val="-2"/>
          <w:sz w:val="16"/>
          <w:szCs w:val="14"/>
        </w:rPr>
      </w:pPr>
    </w:p>
    <w:p w14:paraId="5D69EDD2" w14:textId="77777777"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14:paraId="43D57445" w14:textId="77777777"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14:paraId="6EDA52E1" w14:textId="77777777"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14:paraId="48AA7D72" w14:textId="77777777"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14:paraId="4F9B540E" w14:textId="77777777"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14:paraId="14F48E88" w14:textId="77777777"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14:paraId="050CAB09" w14:textId="77777777"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14:paraId="520A3184" w14:textId="77777777" w:rsidR="001837F7" w:rsidRDefault="001837F7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14:paraId="6C1A6619" w14:textId="77777777"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14:paraId="4BCBC26B" w14:textId="77777777"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14:paraId="62EE6E17" w14:textId="77777777"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14:paraId="700265C8" w14:textId="77777777"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14:paraId="2707AC68" w14:textId="77777777"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14:paraId="6C6DEA45" w14:textId="77777777"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14:paraId="4FC146C3" w14:textId="77777777"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14:paraId="44C47DAF" w14:textId="77777777"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14:paraId="41166A0E" w14:textId="77777777"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14:paraId="13EF7FDE" w14:textId="77777777"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14:paraId="660926E3" w14:textId="77777777"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14:paraId="0825B7FF" w14:textId="77777777" w:rsidR="00C04405" w:rsidRDefault="00C0440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14:paraId="2A1069D6" w14:textId="77777777" w:rsidR="00271EC5" w:rsidRDefault="00271EC5" w:rsidP="00523581">
      <w:pPr>
        <w:spacing w:after="0" w:line="240" w:lineRule="auto"/>
        <w:rPr>
          <w:rFonts w:eastAsia="Arial" w:cs="Arial"/>
          <w:spacing w:val="-2"/>
          <w:sz w:val="16"/>
          <w:szCs w:val="14"/>
        </w:rPr>
      </w:pPr>
    </w:p>
    <w:p w14:paraId="52B8F30F" w14:textId="77777777" w:rsidR="00271EC5" w:rsidRDefault="00C53B25" w:rsidP="00166289">
      <w:pPr>
        <w:rPr>
          <w:rFonts w:eastAsia="Arial" w:cs="Arial"/>
          <w:spacing w:val="-2"/>
          <w:sz w:val="16"/>
          <w:szCs w:val="14"/>
        </w:rPr>
      </w:pPr>
      <w:r w:rsidRPr="009C27E9"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</w:t>
      </w:r>
      <w:r>
        <w:rPr>
          <w:lang w:eastAsia="pl-PL"/>
        </w:rPr>
        <w:t>.</w:t>
      </w:r>
    </w:p>
    <w:p w14:paraId="1C5168C2" w14:textId="77777777" w:rsidR="00694AF0" w:rsidRPr="00001C5B" w:rsidRDefault="00694AF0" w:rsidP="00E76D26">
      <w:pPr>
        <w:rPr>
          <w:sz w:val="18"/>
        </w:rPr>
        <w:sectPr w:rsidR="00694AF0" w:rsidRPr="00001C5B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54D4E" w14:paraId="71E30AFC" w14:textId="77777777" w:rsidTr="00DE3110">
        <w:trPr>
          <w:trHeight w:val="1626"/>
        </w:trPr>
        <w:tc>
          <w:tcPr>
            <w:tcW w:w="4926" w:type="dxa"/>
          </w:tcPr>
          <w:p w14:paraId="7A2C99F0" w14:textId="77777777" w:rsidR="00954D4E" w:rsidRPr="004A1D19" w:rsidRDefault="00954D4E" w:rsidP="00DE311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C1A869F" w14:textId="77777777" w:rsidR="00954D4E" w:rsidRPr="008925F0" w:rsidRDefault="00954D4E" w:rsidP="00DE311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278A6">
              <w:rPr>
                <w:rFonts w:cs="Arial"/>
                <w:b/>
                <w:color w:val="000000" w:themeColor="text1"/>
                <w:sz w:val="20"/>
              </w:rPr>
              <w:t>Urząd Statystyczny w Szczecinie</w:t>
            </w:r>
          </w:p>
          <w:p w14:paraId="40AB541C" w14:textId="77777777" w:rsidR="00954D4E" w:rsidRPr="00AB1F20" w:rsidRDefault="00954D4E" w:rsidP="00DE3110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AB1F20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Pr="001377C1">
              <w:rPr>
                <w:b/>
                <w:bCs/>
                <w:color w:val="000000" w:themeColor="text1"/>
                <w:sz w:val="20"/>
                <w:szCs w:val="18"/>
                <w:lang w:eastAsia="pl-PL"/>
              </w:rPr>
              <w:t>Magdalena Wegner</w:t>
            </w:r>
          </w:p>
          <w:p w14:paraId="07C6818E" w14:textId="77777777" w:rsidR="00954D4E" w:rsidRPr="00AB24E4" w:rsidRDefault="00954D4E" w:rsidP="00DE3110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6677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91 459 77 00</w:t>
            </w:r>
          </w:p>
        </w:tc>
        <w:tc>
          <w:tcPr>
            <w:tcW w:w="4927" w:type="dxa"/>
          </w:tcPr>
          <w:p w14:paraId="6564CDB8" w14:textId="77777777" w:rsidR="00954D4E" w:rsidRPr="004A1D19" w:rsidRDefault="00954D4E" w:rsidP="00DE311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5F7611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7350154" w14:textId="77777777" w:rsidR="00954D4E" w:rsidRPr="00F03D62" w:rsidRDefault="00954D4E" w:rsidP="00DE3110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F03D62">
              <w:rPr>
                <w:b/>
                <w:sz w:val="20"/>
                <w:szCs w:val="20"/>
                <w:lang w:val="fi-FI"/>
              </w:rPr>
              <w:t>Karolina Banaszek</w:t>
            </w:r>
          </w:p>
          <w:p w14:paraId="7780EC86" w14:textId="77777777" w:rsidR="00954D4E" w:rsidRPr="00331135" w:rsidRDefault="00954D4E" w:rsidP="00DE3110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33113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695 255 011</w:t>
            </w:r>
          </w:p>
          <w:p w14:paraId="27FEB7EF" w14:textId="77777777" w:rsidR="00954D4E" w:rsidRDefault="00954D4E" w:rsidP="00DE3110">
            <w:pPr>
              <w:rPr>
                <w:sz w:val="18"/>
              </w:rPr>
            </w:pPr>
          </w:p>
        </w:tc>
      </w:tr>
      <w:tr w:rsidR="00954D4E" w14:paraId="383E412D" w14:textId="77777777" w:rsidTr="00DE3110">
        <w:trPr>
          <w:trHeight w:val="418"/>
        </w:trPr>
        <w:tc>
          <w:tcPr>
            <w:tcW w:w="4926" w:type="dxa"/>
            <w:vMerge w:val="restart"/>
          </w:tcPr>
          <w:p w14:paraId="2E296A79" w14:textId="77777777" w:rsidR="00954D4E" w:rsidRPr="00C91687" w:rsidRDefault="00954D4E" w:rsidP="00DE311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05E6606E" w14:textId="77777777" w:rsidR="00954D4E" w:rsidRPr="00C91687" w:rsidRDefault="00954D4E" w:rsidP="00DE3110">
            <w:pPr>
              <w:spacing w:before="0" w:after="0"/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720DFF79" w14:textId="77777777" w:rsidR="00954D4E" w:rsidRPr="00F05FC7" w:rsidRDefault="00954D4E" w:rsidP="00DE311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8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1E0EC8E8" w14:textId="77777777" w:rsidR="00954D4E" w:rsidRDefault="00954D4E" w:rsidP="00DE311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6B5E5AEC" wp14:editId="1DD3042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7" name="Obraz 7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954D4E" w14:paraId="7C0D24D2" w14:textId="77777777" w:rsidTr="00DE3110">
        <w:trPr>
          <w:trHeight w:val="418"/>
        </w:trPr>
        <w:tc>
          <w:tcPr>
            <w:tcW w:w="4926" w:type="dxa"/>
            <w:vMerge/>
          </w:tcPr>
          <w:p w14:paraId="47572D78" w14:textId="77777777" w:rsidR="00954D4E" w:rsidRPr="00C91687" w:rsidRDefault="00954D4E" w:rsidP="00DE311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7678316D" w14:textId="77777777" w:rsidR="00954D4E" w:rsidRDefault="00954D4E" w:rsidP="00DE311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anchorId="4353F050" wp14:editId="06370F3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2" name="Obraz 1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954D4E" w14:paraId="06323ABC" w14:textId="77777777" w:rsidTr="00DE3110">
        <w:trPr>
          <w:trHeight w:val="476"/>
        </w:trPr>
        <w:tc>
          <w:tcPr>
            <w:tcW w:w="4926" w:type="dxa"/>
            <w:vMerge/>
          </w:tcPr>
          <w:p w14:paraId="1F4A80CE" w14:textId="77777777" w:rsidR="00954D4E" w:rsidRPr="00C91687" w:rsidRDefault="00954D4E" w:rsidP="00DE311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83C23B3" w14:textId="77777777" w:rsidR="00954D4E" w:rsidRDefault="00954D4E" w:rsidP="00DE311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094FAF3D" wp14:editId="51026D1C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5" name="Obraz 15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954D4E" w14:paraId="78809F9D" w14:textId="77777777" w:rsidTr="00DE3110">
        <w:trPr>
          <w:trHeight w:val="426"/>
        </w:trPr>
        <w:tc>
          <w:tcPr>
            <w:tcW w:w="4926" w:type="dxa"/>
          </w:tcPr>
          <w:p w14:paraId="5003F452" w14:textId="77777777" w:rsidR="00954D4E" w:rsidRPr="00C91687" w:rsidRDefault="00954D4E" w:rsidP="00DE311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2C0C634" w14:textId="77777777" w:rsidR="00954D4E" w:rsidRDefault="00954D4E" w:rsidP="00DE3110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65209C9E" wp14:editId="2F25443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954D4E" w14:paraId="0EBED3F3" w14:textId="77777777" w:rsidTr="00DE3110">
        <w:trPr>
          <w:trHeight w:val="504"/>
        </w:trPr>
        <w:tc>
          <w:tcPr>
            <w:tcW w:w="4926" w:type="dxa"/>
          </w:tcPr>
          <w:p w14:paraId="79784B5C" w14:textId="77777777" w:rsidR="00954D4E" w:rsidRPr="00C91687" w:rsidRDefault="00954D4E" w:rsidP="00DE311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6EFF60B" w14:textId="77777777" w:rsidR="00954D4E" w:rsidRDefault="00954D4E" w:rsidP="00DE3110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43B7FF7A" wp14:editId="04D0B5F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954D4E" w14:paraId="693F6603" w14:textId="77777777" w:rsidTr="00DE3110">
        <w:trPr>
          <w:trHeight w:val="1546"/>
        </w:trPr>
        <w:tc>
          <w:tcPr>
            <w:tcW w:w="4926" w:type="dxa"/>
          </w:tcPr>
          <w:p w14:paraId="49D5BD7C" w14:textId="77777777" w:rsidR="00954D4E" w:rsidRPr="00C91687" w:rsidRDefault="00954D4E" w:rsidP="00DE311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7D31E55" w14:textId="77777777" w:rsidR="00954D4E" w:rsidRDefault="00954D4E" w:rsidP="00DE3110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 wp14:anchorId="55E101D2" wp14:editId="340FA74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8" name="Obraz 18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4D4E" w:rsidRPr="009B2A4A" w14:paraId="318FB518" w14:textId="77777777" w:rsidTr="00DE311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03977B4" w14:textId="77777777" w:rsidR="00954D4E" w:rsidRPr="00876479" w:rsidRDefault="00954D4E" w:rsidP="00DE3110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77B1FC78" w14:textId="34F660BA" w:rsidR="00954D4E" w:rsidRPr="00E37BB8" w:rsidRDefault="00747863" w:rsidP="00DE3110">
            <w:pPr>
              <w:rPr>
                <w:rFonts w:cs="Times New Roman"/>
              </w:rPr>
            </w:pPr>
            <w:hyperlink r:id="rId25" w:history="1">
              <w:r w:rsidR="002B1FBE" w:rsidRPr="002B1FBE">
                <w:rPr>
                  <w:color w:val="0000FF"/>
                  <w:u w:val="single"/>
                </w:rPr>
                <w:t>Społeczeństwo informacyjne w Polsce w 2022 roku</w:t>
              </w:r>
            </w:hyperlink>
          </w:p>
          <w:p w14:paraId="022F7DC3" w14:textId="77777777" w:rsidR="00954D4E" w:rsidRPr="00694D63" w:rsidRDefault="00954D4E" w:rsidP="00954D4E">
            <w:pPr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72F8402F" w14:textId="77777777" w:rsidR="00954D4E" w:rsidRPr="00B16871" w:rsidRDefault="00747863" w:rsidP="00DE3110">
            <w:pPr>
              <w:rPr>
                <w:rStyle w:val="Hipercze"/>
                <w:rFonts w:cstheme="minorBidi"/>
                <w:color w:val="auto"/>
                <w:u w:val="none"/>
              </w:rPr>
            </w:pPr>
            <w:hyperlink r:id="rId26" w:history="1">
              <w:r w:rsidR="00954D4E" w:rsidRPr="005A6492">
                <w:rPr>
                  <w:rStyle w:val="Hipercze"/>
                </w:rPr>
                <w:t>Specjalista ICT</w:t>
              </w:r>
            </w:hyperlink>
            <w:r w:rsidR="00954D4E" w:rsidRPr="005A6492">
              <w:rPr>
                <w:rStyle w:val="Hipercze"/>
              </w:rPr>
              <w:t xml:space="preserve">  </w:t>
            </w:r>
          </w:p>
          <w:p w14:paraId="38C33A92" w14:textId="77777777" w:rsidR="00954D4E" w:rsidRPr="005A6492" w:rsidRDefault="00747863" w:rsidP="00DE3110">
            <w:pPr>
              <w:rPr>
                <w:lang w:val="en-GB"/>
              </w:rPr>
            </w:pPr>
            <w:hyperlink r:id="rId27" w:history="1">
              <w:proofErr w:type="spellStart"/>
              <w:r w:rsidR="00954D4E" w:rsidRPr="005A6492">
                <w:rPr>
                  <w:rStyle w:val="Hipercze"/>
                  <w:lang w:val="en-GB"/>
                </w:rPr>
                <w:t>Urządzenie</w:t>
              </w:r>
              <w:proofErr w:type="spellEnd"/>
              <w:r w:rsidR="00954D4E" w:rsidRPr="005A6492">
                <w:rPr>
                  <w:rStyle w:val="Hipercze"/>
                  <w:lang w:val="en-GB"/>
                </w:rPr>
                <w:t xml:space="preserve"> </w:t>
              </w:r>
              <w:proofErr w:type="spellStart"/>
              <w:r w:rsidR="00954D4E" w:rsidRPr="005A6492">
                <w:rPr>
                  <w:rStyle w:val="Hipercze"/>
                  <w:lang w:val="en-GB"/>
                </w:rPr>
                <w:t>przenośne</w:t>
              </w:r>
              <w:proofErr w:type="spellEnd"/>
            </w:hyperlink>
            <w:r w:rsidR="00954D4E" w:rsidRPr="005A6492">
              <w:rPr>
                <w:rFonts w:cs="Times New Roman"/>
                <w:lang w:val="en-GB"/>
              </w:rPr>
              <w:t xml:space="preserve"> </w:t>
            </w:r>
          </w:p>
          <w:p w14:paraId="34AAC862" w14:textId="77777777" w:rsidR="00771E01" w:rsidRPr="005A6492" w:rsidRDefault="00747863" w:rsidP="00DE3110">
            <w:pPr>
              <w:rPr>
                <w:rFonts w:cs="Times New Roman"/>
                <w:lang w:val="en-GB"/>
              </w:rPr>
            </w:pPr>
            <w:hyperlink r:id="rId28" w:history="1">
              <w:r w:rsidR="00954D4E" w:rsidRPr="005A6492">
                <w:rPr>
                  <w:rStyle w:val="Hipercze"/>
                  <w:lang w:val="en-GB"/>
                </w:rPr>
                <w:t xml:space="preserve">Web Content </w:t>
              </w:r>
              <w:r w:rsidR="00771E01" w:rsidRPr="005A6492">
                <w:rPr>
                  <w:rStyle w:val="Hipercze"/>
                  <w:lang w:val="en-GB"/>
                </w:rPr>
                <w:t>Accessibility Guidelines (WCAG)</w:t>
              </w:r>
            </w:hyperlink>
          </w:p>
          <w:p w14:paraId="16D62D2C" w14:textId="77777777" w:rsidR="00954D4E" w:rsidRPr="00876479" w:rsidRDefault="00747863" w:rsidP="00D608C4">
            <w:pPr>
              <w:rPr>
                <w:b/>
                <w:color w:val="000000" w:themeColor="text1"/>
                <w:szCs w:val="24"/>
                <w:lang w:val="en-GB"/>
              </w:rPr>
            </w:pPr>
            <w:hyperlink r:id="rId29" w:history="1">
              <w:r w:rsidR="00771E01" w:rsidRPr="005A6492">
                <w:rPr>
                  <w:rStyle w:val="Hipercze"/>
                  <w:rFonts w:cstheme="minorBidi"/>
                  <w:lang w:val="en-GB"/>
                </w:rPr>
                <w:t xml:space="preserve">Dane </w:t>
              </w:r>
              <w:proofErr w:type="spellStart"/>
              <w:r w:rsidR="00771E01" w:rsidRPr="005A6492">
                <w:rPr>
                  <w:rStyle w:val="Hipercze"/>
                  <w:rFonts w:cstheme="minorBidi"/>
                  <w:lang w:val="en-GB"/>
                </w:rPr>
                <w:t>przestrzenne</w:t>
              </w:r>
              <w:proofErr w:type="spellEnd"/>
            </w:hyperlink>
          </w:p>
        </w:tc>
      </w:tr>
    </w:tbl>
    <w:p w14:paraId="712337D3" w14:textId="77777777" w:rsidR="00D261A2" w:rsidRPr="00001C5B" w:rsidRDefault="00D261A2" w:rsidP="00E76D26">
      <w:pPr>
        <w:rPr>
          <w:sz w:val="18"/>
        </w:rPr>
      </w:pPr>
    </w:p>
    <w:sectPr w:rsidR="00D261A2" w:rsidRPr="00001C5B" w:rsidSect="003B18B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DE8A1" w14:textId="77777777" w:rsidR="00747863" w:rsidRDefault="00747863" w:rsidP="000662E2">
      <w:pPr>
        <w:spacing w:after="0" w:line="240" w:lineRule="auto"/>
      </w:pPr>
      <w:r>
        <w:separator/>
      </w:r>
    </w:p>
  </w:endnote>
  <w:endnote w:type="continuationSeparator" w:id="0">
    <w:p w14:paraId="78935E0C" w14:textId="77777777" w:rsidR="00747863" w:rsidRDefault="0074786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410854"/>
      <w:docPartObj>
        <w:docPartGallery w:val="Page Numbers (Bottom of Page)"/>
        <w:docPartUnique/>
      </w:docPartObj>
    </w:sdtPr>
    <w:sdtEndPr/>
    <w:sdtContent>
      <w:p w14:paraId="3424083B" w14:textId="77777777" w:rsidR="006A3C41" w:rsidRDefault="006A3C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D41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321397"/>
      <w:docPartObj>
        <w:docPartGallery w:val="Page Numbers (Bottom of Page)"/>
        <w:docPartUnique/>
      </w:docPartObj>
    </w:sdtPr>
    <w:sdtEndPr/>
    <w:sdtContent>
      <w:p w14:paraId="37CC343C" w14:textId="77777777" w:rsidR="006A3C41" w:rsidRDefault="006A3C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D41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33FB8D2C" w14:textId="77777777" w:rsidR="006A3C41" w:rsidRDefault="006A3C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D41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2AC77" w14:textId="77777777" w:rsidR="00747863" w:rsidRDefault="00747863" w:rsidP="000662E2">
      <w:pPr>
        <w:spacing w:after="0" w:line="240" w:lineRule="auto"/>
      </w:pPr>
      <w:r>
        <w:separator/>
      </w:r>
    </w:p>
  </w:footnote>
  <w:footnote w:type="continuationSeparator" w:id="0">
    <w:p w14:paraId="4D649F97" w14:textId="77777777" w:rsidR="00747863" w:rsidRDefault="0074786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C2EAE" w14:textId="77777777" w:rsidR="006A3C41" w:rsidRDefault="006A3C4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12CBBB2" wp14:editId="0C29820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A3CF4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C8791D2" w14:textId="77777777" w:rsidR="006A3C41" w:rsidRDefault="006A3C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92872" w14:textId="07E7F9AD" w:rsidR="006A3C41" w:rsidRDefault="007E4589" w:rsidP="007E4589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96217CB" wp14:editId="7337BE8E">
          <wp:simplePos x="0" y="0"/>
          <wp:positionH relativeFrom="column">
            <wp:posOffset>0</wp:posOffset>
          </wp:positionH>
          <wp:positionV relativeFrom="paragraph">
            <wp:posOffset>213995</wp:posOffset>
          </wp:positionV>
          <wp:extent cx="1125855" cy="431800"/>
          <wp:effectExtent l="0" t="0" r="0" b="6350"/>
          <wp:wrapSquare wrapText="bothSides"/>
          <wp:docPr id="6" name="Obraz 6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6A3C41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F6DB1F0" wp14:editId="1E501FE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9C7A85" w14:textId="77777777" w:rsidR="006A3C41" w:rsidRPr="007639AE" w:rsidRDefault="006A3C4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  <w:szCs w:val="19"/>
                            </w:rPr>
                          </w:pPr>
                          <w:r w:rsidRPr="007639AE">
                            <w:rPr>
                              <w:rFonts w:ascii="Fira Sans SemiBold" w:hAnsi="Fira Sans SemiBold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6DB1F0" id="Schemat blokowy: opóźnienie 6" o:spid="_x0000_s1030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E9C7A85" w14:textId="77777777" w:rsidR="006A3C41" w:rsidRPr="007639AE" w:rsidRDefault="006A3C4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  <w:szCs w:val="19"/>
                      </w:rPr>
                    </w:pPr>
                    <w:r w:rsidRPr="007639AE">
                      <w:rPr>
                        <w:rFonts w:ascii="Fira Sans SemiBold" w:hAnsi="Fira Sans SemiBold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6A3C4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2E4A0FC" wp14:editId="1800A2A4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D2570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4BAE0F42" w14:textId="5FB7B1FA" w:rsidR="007E4589" w:rsidRDefault="007E4589">
    <w:pPr>
      <w:pStyle w:val="Nagwek"/>
      <w:rPr>
        <w:noProof/>
        <w:lang w:eastAsia="pl-PL"/>
      </w:rPr>
    </w:pPr>
  </w:p>
  <w:p w14:paraId="0904F8E2" w14:textId="77777777" w:rsidR="00CF79B8" w:rsidRDefault="00CF79B8">
    <w:pPr>
      <w:pStyle w:val="Nagwek"/>
      <w:rPr>
        <w:noProof/>
        <w:lang w:eastAsia="pl-PL"/>
      </w:rPr>
    </w:pPr>
  </w:p>
  <w:p w14:paraId="76A1578E" w14:textId="77777777" w:rsidR="006A3C41" w:rsidRDefault="006A3C4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8C5E686" wp14:editId="734CE63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 - 25.05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9BF691" w14:textId="50A6CE91" w:rsidR="006A3C41" w:rsidRPr="003713FB" w:rsidRDefault="004F33E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3713FB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4E6C1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8F67AB" w:rsidRPr="003713FB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.0</w:t>
                          </w:r>
                          <w:r w:rsidR="00435AD2" w:rsidRPr="003713FB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6A3C41" w:rsidRPr="003713FB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</w:t>
                          </w:r>
                          <w:r w:rsidR="00435AD2" w:rsidRPr="003713FB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4E6C1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6A3C41" w:rsidRPr="003713FB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5E68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Data publikacji informacji sygnalnej - 25.05.2023 r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" filled="f" stroked="f">
              <v:textbox>
                <w:txbxContent>
                  <w:p w14:paraId="299BF691" w14:textId="50A6CE91" w:rsidR="006A3C41" w:rsidRPr="003713FB" w:rsidRDefault="004F33E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3713FB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4E6C1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8F67AB" w:rsidRPr="003713FB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.0</w:t>
                    </w:r>
                    <w:r w:rsidR="00435AD2" w:rsidRPr="003713FB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6A3C41" w:rsidRPr="003713FB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</w:t>
                    </w:r>
                    <w:r w:rsidR="00435AD2" w:rsidRPr="003713FB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4E6C1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6A3C41" w:rsidRPr="003713FB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45E93" w14:textId="77777777" w:rsidR="006A3C41" w:rsidRDefault="006A3C41">
    <w:pPr>
      <w:pStyle w:val="Nagwek"/>
    </w:pPr>
  </w:p>
  <w:p w14:paraId="35ECDAF6" w14:textId="77777777" w:rsidR="006A3C41" w:rsidRDefault="006A3C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9.7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9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4519"/>
    <w:rsid w:val="0000709F"/>
    <w:rsid w:val="000108B8"/>
    <w:rsid w:val="000119E5"/>
    <w:rsid w:val="00014B03"/>
    <w:rsid w:val="000152F5"/>
    <w:rsid w:val="00027A63"/>
    <w:rsid w:val="0003106C"/>
    <w:rsid w:val="00036F22"/>
    <w:rsid w:val="000379E7"/>
    <w:rsid w:val="0004032D"/>
    <w:rsid w:val="00043187"/>
    <w:rsid w:val="0004582E"/>
    <w:rsid w:val="00045FB1"/>
    <w:rsid w:val="000470AA"/>
    <w:rsid w:val="00047F99"/>
    <w:rsid w:val="00057CA1"/>
    <w:rsid w:val="00060556"/>
    <w:rsid w:val="000662E2"/>
    <w:rsid w:val="00066883"/>
    <w:rsid w:val="000708D2"/>
    <w:rsid w:val="0007195D"/>
    <w:rsid w:val="00071EE6"/>
    <w:rsid w:val="00073C70"/>
    <w:rsid w:val="0007423C"/>
    <w:rsid w:val="00074DD8"/>
    <w:rsid w:val="00074E04"/>
    <w:rsid w:val="000806F7"/>
    <w:rsid w:val="0008677C"/>
    <w:rsid w:val="00097475"/>
    <w:rsid w:val="00097840"/>
    <w:rsid w:val="000A5AAA"/>
    <w:rsid w:val="000A78AE"/>
    <w:rsid w:val="000B0727"/>
    <w:rsid w:val="000B55A8"/>
    <w:rsid w:val="000C135D"/>
    <w:rsid w:val="000D1AE9"/>
    <w:rsid w:val="000D1D43"/>
    <w:rsid w:val="000D225C"/>
    <w:rsid w:val="000D2A5C"/>
    <w:rsid w:val="000E032D"/>
    <w:rsid w:val="000E0918"/>
    <w:rsid w:val="001011C3"/>
    <w:rsid w:val="00102764"/>
    <w:rsid w:val="001029A8"/>
    <w:rsid w:val="00110D87"/>
    <w:rsid w:val="001113A0"/>
    <w:rsid w:val="00114DB9"/>
    <w:rsid w:val="00116087"/>
    <w:rsid w:val="00127857"/>
    <w:rsid w:val="00130296"/>
    <w:rsid w:val="001315C6"/>
    <w:rsid w:val="0013575A"/>
    <w:rsid w:val="001423B6"/>
    <w:rsid w:val="001448A7"/>
    <w:rsid w:val="00144F82"/>
    <w:rsid w:val="00146621"/>
    <w:rsid w:val="00146CC6"/>
    <w:rsid w:val="001511E7"/>
    <w:rsid w:val="0015733A"/>
    <w:rsid w:val="00162325"/>
    <w:rsid w:val="00163CC3"/>
    <w:rsid w:val="001651F7"/>
    <w:rsid w:val="00166289"/>
    <w:rsid w:val="0017165B"/>
    <w:rsid w:val="0017258E"/>
    <w:rsid w:val="001727AE"/>
    <w:rsid w:val="00175040"/>
    <w:rsid w:val="001837F7"/>
    <w:rsid w:val="001951DA"/>
    <w:rsid w:val="001A0536"/>
    <w:rsid w:val="001A0CBD"/>
    <w:rsid w:val="001C0491"/>
    <w:rsid w:val="001C252B"/>
    <w:rsid w:val="001C3115"/>
    <w:rsid w:val="001C3269"/>
    <w:rsid w:val="001D1365"/>
    <w:rsid w:val="001D1DB4"/>
    <w:rsid w:val="001E25F0"/>
    <w:rsid w:val="001E7F2F"/>
    <w:rsid w:val="001F0E2B"/>
    <w:rsid w:val="001F44C0"/>
    <w:rsid w:val="00214F7B"/>
    <w:rsid w:val="002221B8"/>
    <w:rsid w:val="002331F1"/>
    <w:rsid w:val="00242C9B"/>
    <w:rsid w:val="002462F2"/>
    <w:rsid w:val="0025009F"/>
    <w:rsid w:val="00251AA4"/>
    <w:rsid w:val="00256E61"/>
    <w:rsid w:val="002574F9"/>
    <w:rsid w:val="00262B61"/>
    <w:rsid w:val="002645DF"/>
    <w:rsid w:val="00271EC5"/>
    <w:rsid w:val="002757DD"/>
    <w:rsid w:val="00276748"/>
    <w:rsid w:val="00276811"/>
    <w:rsid w:val="0027681A"/>
    <w:rsid w:val="00282699"/>
    <w:rsid w:val="002926DF"/>
    <w:rsid w:val="00295D7F"/>
    <w:rsid w:val="00296697"/>
    <w:rsid w:val="002B0472"/>
    <w:rsid w:val="002B180F"/>
    <w:rsid w:val="002B1FBE"/>
    <w:rsid w:val="002B6B12"/>
    <w:rsid w:val="002C3A22"/>
    <w:rsid w:val="002C3A73"/>
    <w:rsid w:val="002C4CE3"/>
    <w:rsid w:val="002D288E"/>
    <w:rsid w:val="002D4326"/>
    <w:rsid w:val="002E6140"/>
    <w:rsid w:val="002E6985"/>
    <w:rsid w:val="002E71B6"/>
    <w:rsid w:val="002F36E7"/>
    <w:rsid w:val="002F77C8"/>
    <w:rsid w:val="00304F22"/>
    <w:rsid w:val="00306C7C"/>
    <w:rsid w:val="00322EDD"/>
    <w:rsid w:val="00332320"/>
    <w:rsid w:val="00333918"/>
    <w:rsid w:val="00334A7D"/>
    <w:rsid w:val="00336FAE"/>
    <w:rsid w:val="00347D72"/>
    <w:rsid w:val="00353608"/>
    <w:rsid w:val="00355FBF"/>
    <w:rsid w:val="00357611"/>
    <w:rsid w:val="00365300"/>
    <w:rsid w:val="0036655B"/>
    <w:rsid w:val="00367237"/>
    <w:rsid w:val="0037077F"/>
    <w:rsid w:val="003713FB"/>
    <w:rsid w:val="00372411"/>
    <w:rsid w:val="00373882"/>
    <w:rsid w:val="00376C12"/>
    <w:rsid w:val="003843DB"/>
    <w:rsid w:val="00393761"/>
    <w:rsid w:val="00395113"/>
    <w:rsid w:val="00397D18"/>
    <w:rsid w:val="003A0D8A"/>
    <w:rsid w:val="003A1602"/>
    <w:rsid w:val="003A1B36"/>
    <w:rsid w:val="003A1D9B"/>
    <w:rsid w:val="003A6543"/>
    <w:rsid w:val="003A6E89"/>
    <w:rsid w:val="003B1454"/>
    <w:rsid w:val="003B18B6"/>
    <w:rsid w:val="003C25DA"/>
    <w:rsid w:val="003C29BB"/>
    <w:rsid w:val="003C59E0"/>
    <w:rsid w:val="003C5D62"/>
    <w:rsid w:val="003C6C8D"/>
    <w:rsid w:val="003D4F95"/>
    <w:rsid w:val="003D5F42"/>
    <w:rsid w:val="003D60A9"/>
    <w:rsid w:val="003E12FD"/>
    <w:rsid w:val="003E57F1"/>
    <w:rsid w:val="003E6A17"/>
    <w:rsid w:val="003F2287"/>
    <w:rsid w:val="003F48F5"/>
    <w:rsid w:val="003F4C97"/>
    <w:rsid w:val="003F7FE6"/>
    <w:rsid w:val="00400193"/>
    <w:rsid w:val="00400CFD"/>
    <w:rsid w:val="00406F41"/>
    <w:rsid w:val="00407000"/>
    <w:rsid w:val="004212E7"/>
    <w:rsid w:val="004232EB"/>
    <w:rsid w:val="0042446D"/>
    <w:rsid w:val="0042462E"/>
    <w:rsid w:val="00427BF8"/>
    <w:rsid w:val="00431C02"/>
    <w:rsid w:val="00435AD2"/>
    <w:rsid w:val="00435D7F"/>
    <w:rsid w:val="00437395"/>
    <w:rsid w:val="004401F2"/>
    <w:rsid w:val="0044094E"/>
    <w:rsid w:val="00445047"/>
    <w:rsid w:val="00463E39"/>
    <w:rsid w:val="004657FC"/>
    <w:rsid w:val="00466A33"/>
    <w:rsid w:val="00471116"/>
    <w:rsid w:val="00471B40"/>
    <w:rsid w:val="004730F6"/>
    <w:rsid w:val="004733F6"/>
    <w:rsid w:val="00473F46"/>
    <w:rsid w:val="00474A20"/>
    <w:rsid w:val="00474E69"/>
    <w:rsid w:val="0047590B"/>
    <w:rsid w:val="00494D2F"/>
    <w:rsid w:val="0049621B"/>
    <w:rsid w:val="004A1E6C"/>
    <w:rsid w:val="004A7E15"/>
    <w:rsid w:val="004B00AD"/>
    <w:rsid w:val="004B338E"/>
    <w:rsid w:val="004C0BD8"/>
    <w:rsid w:val="004C1895"/>
    <w:rsid w:val="004C1DAA"/>
    <w:rsid w:val="004C4338"/>
    <w:rsid w:val="004C50A5"/>
    <w:rsid w:val="004C5E26"/>
    <w:rsid w:val="004C6D40"/>
    <w:rsid w:val="004E2A8E"/>
    <w:rsid w:val="004E5A30"/>
    <w:rsid w:val="004E6C16"/>
    <w:rsid w:val="004F0C3C"/>
    <w:rsid w:val="004F1C48"/>
    <w:rsid w:val="004F33E9"/>
    <w:rsid w:val="004F62DA"/>
    <w:rsid w:val="004F63FC"/>
    <w:rsid w:val="00505A92"/>
    <w:rsid w:val="00506300"/>
    <w:rsid w:val="00507AA8"/>
    <w:rsid w:val="00512F0D"/>
    <w:rsid w:val="00514229"/>
    <w:rsid w:val="005203F1"/>
    <w:rsid w:val="00521BC3"/>
    <w:rsid w:val="00523581"/>
    <w:rsid w:val="00533632"/>
    <w:rsid w:val="00541E6E"/>
    <w:rsid w:val="0054251F"/>
    <w:rsid w:val="005444CD"/>
    <w:rsid w:val="00544D76"/>
    <w:rsid w:val="00547EEE"/>
    <w:rsid w:val="005520D8"/>
    <w:rsid w:val="00556667"/>
    <w:rsid w:val="00556CF1"/>
    <w:rsid w:val="00557272"/>
    <w:rsid w:val="005634B9"/>
    <w:rsid w:val="00567002"/>
    <w:rsid w:val="00570150"/>
    <w:rsid w:val="00571E4B"/>
    <w:rsid w:val="005762A7"/>
    <w:rsid w:val="005916D7"/>
    <w:rsid w:val="00593E6F"/>
    <w:rsid w:val="005971DD"/>
    <w:rsid w:val="005A6050"/>
    <w:rsid w:val="005A6492"/>
    <w:rsid w:val="005A698C"/>
    <w:rsid w:val="005C06AB"/>
    <w:rsid w:val="005C36A8"/>
    <w:rsid w:val="005C3B05"/>
    <w:rsid w:val="005C5464"/>
    <w:rsid w:val="005C6640"/>
    <w:rsid w:val="005C7D0E"/>
    <w:rsid w:val="005D3E4B"/>
    <w:rsid w:val="005E00ED"/>
    <w:rsid w:val="005E029D"/>
    <w:rsid w:val="005E0799"/>
    <w:rsid w:val="005E092A"/>
    <w:rsid w:val="005E5503"/>
    <w:rsid w:val="005F2B61"/>
    <w:rsid w:val="005F5A80"/>
    <w:rsid w:val="006044FF"/>
    <w:rsid w:val="00605AFF"/>
    <w:rsid w:val="00607CC5"/>
    <w:rsid w:val="0061124D"/>
    <w:rsid w:val="00615920"/>
    <w:rsid w:val="006303B2"/>
    <w:rsid w:val="00633014"/>
    <w:rsid w:val="006335DE"/>
    <w:rsid w:val="0063437B"/>
    <w:rsid w:val="00636FFF"/>
    <w:rsid w:val="0064134F"/>
    <w:rsid w:val="006426EF"/>
    <w:rsid w:val="00643237"/>
    <w:rsid w:val="00662176"/>
    <w:rsid w:val="006673CA"/>
    <w:rsid w:val="006677A8"/>
    <w:rsid w:val="00673C26"/>
    <w:rsid w:val="006772B0"/>
    <w:rsid w:val="00677754"/>
    <w:rsid w:val="006812AF"/>
    <w:rsid w:val="0068327D"/>
    <w:rsid w:val="00684A9A"/>
    <w:rsid w:val="00694AF0"/>
    <w:rsid w:val="006A0208"/>
    <w:rsid w:val="006A3C41"/>
    <w:rsid w:val="006A4686"/>
    <w:rsid w:val="006B0E9E"/>
    <w:rsid w:val="006B1DF6"/>
    <w:rsid w:val="006B5AE4"/>
    <w:rsid w:val="006B796F"/>
    <w:rsid w:val="006C11D7"/>
    <w:rsid w:val="006C3410"/>
    <w:rsid w:val="006C49BE"/>
    <w:rsid w:val="006C5F21"/>
    <w:rsid w:val="006D13B1"/>
    <w:rsid w:val="006D1507"/>
    <w:rsid w:val="006D4054"/>
    <w:rsid w:val="006E02EC"/>
    <w:rsid w:val="006F1AE2"/>
    <w:rsid w:val="006F25F3"/>
    <w:rsid w:val="006F4E2F"/>
    <w:rsid w:val="00715FFC"/>
    <w:rsid w:val="007175F1"/>
    <w:rsid w:val="007211B1"/>
    <w:rsid w:val="00722082"/>
    <w:rsid w:val="00722562"/>
    <w:rsid w:val="00737968"/>
    <w:rsid w:val="007436CF"/>
    <w:rsid w:val="00746187"/>
    <w:rsid w:val="00747161"/>
    <w:rsid w:val="00747863"/>
    <w:rsid w:val="00760ECA"/>
    <w:rsid w:val="0076254F"/>
    <w:rsid w:val="007639AE"/>
    <w:rsid w:val="00763F30"/>
    <w:rsid w:val="0077126C"/>
    <w:rsid w:val="00771E01"/>
    <w:rsid w:val="007801F5"/>
    <w:rsid w:val="007819CF"/>
    <w:rsid w:val="00783CA4"/>
    <w:rsid w:val="007842FB"/>
    <w:rsid w:val="00784C9A"/>
    <w:rsid w:val="00786124"/>
    <w:rsid w:val="0079514B"/>
    <w:rsid w:val="007971B4"/>
    <w:rsid w:val="00797BDA"/>
    <w:rsid w:val="007A2DC1"/>
    <w:rsid w:val="007A4061"/>
    <w:rsid w:val="007B25AB"/>
    <w:rsid w:val="007C0404"/>
    <w:rsid w:val="007C34AA"/>
    <w:rsid w:val="007C6C5D"/>
    <w:rsid w:val="007C6F1C"/>
    <w:rsid w:val="007D3319"/>
    <w:rsid w:val="007D335D"/>
    <w:rsid w:val="007E1B51"/>
    <w:rsid w:val="007E3314"/>
    <w:rsid w:val="007E4589"/>
    <w:rsid w:val="007E4B03"/>
    <w:rsid w:val="007F324B"/>
    <w:rsid w:val="007F74AD"/>
    <w:rsid w:val="00802F48"/>
    <w:rsid w:val="0080553C"/>
    <w:rsid w:val="00805B46"/>
    <w:rsid w:val="00807530"/>
    <w:rsid w:val="00813519"/>
    <w:rsid w:val="00820801"/>
    <w:rsid w:val="00820E4E"/>
    <w:rsid w:val="00825DC2"/>
    <w:rsid w:val="00827F01"/>
    <w:rsid w:val="0083259B"/>
    <w:rsid w:val="00834AD3"/>
    <w:rsid w:val="00835D41"/>
    <w:rsid w:val="00841FDC"/>
    <w:rsid w:val="00843795"/>
    <w:rsid w:val="00847EE6"/>
    <w:rsid w:val="00847F0F"/>
    <w:rsid w:val="00852448"/>
    <w:rsid w:val="00854BC2"/>
    <w:rsid w:val="008600ED"/>
    <w:rsid w:val="00860379"/>
    <w:rsid w:val="00864E01"/>
    <w:rsid w:val="00867210"/>
    <w:rsid w:val="0088258A"/>
    <w:rsid w:val="00886332"/>
    <w:rsid w:val="00886EE9"/>
    <w:rsid w:val="00892D29"/>
    <w:rsid w:val="0089353B"/>
    <w:rsid w:val="00896033"/>
    <w:rsid w:val="00897BA6"/>
    <w:rsid w:val="008A139F"/>
    <w:rsid w:val="008A26D9"/>
    <w:rsid w:val="008A376C"/>
    <w:rsid w:val="008A4EDE"/>
    <w:rsid w:val="008B1609"/>
    <w:rsid w:val="008B6F83"/>
    <w:rsid w:val="008C0C29"/>
    <w:rsid w:val="008D067A"/>
    <w:rsid w:val="008F0CC5"/>
    <w:rsid w:val="008F3638"/>
    <w:rsid w:val="008F4441"/>
    <w:rsid w:val="008F67AB"/>
    <w:rsid w:val="008F6F31"/>
    <w:rsid w:val="008F74DF"/>
    <w:rsid w:val="009037F8"/>
    <w:rsid w:val="00903927"/>
    <w:rsid w:val="00905F5C"/>
    <w:rsid w:val="009105C6"/>
    <w:rsid w:val="009127BA"/>
    <w:rsid w:val="009200FA"/>
    <w:rsid w:val="009227A6"/>
    <w:rsid w:val="009302EC"/>
    <w:rsid w:val="00933DA9"/>
    <w:rsid w:val="00933EC1"/>
    <w:rsid w:val="0093726B"/>
    <w:rsid w:val="009412E1"/>
    <w:rsid w:val="00942477"/>
    <w:rsid w:val="009530DB"/>
    <w:rsid w:val="00953676"/>
    <w:rsid w:val="00954BCE"/>
    <w:rsid w:val="00954D4E"/>
    <w:rsid w:val="00960D9A"/>
    <w:rsid w:val="00966457"/>
    <w:rsid w:val="009705EE"/>
    <w:rsid w:val="00976DEA"/>
    <w:rsid w:val="00976F12"/>
    <w:rsid w:val="00977927"/>
    <w:rsid w:val="009803B3"/>
    <w:rsid w:val="00980E7C"/>
    <w:rsid w:val="0098135C"/>
    <w:rsid w:val="0098156A"/>
    <w:rsid w:val="0098327A"/>
    <w:rsid w:val="00984B65"/>
    <w:rsid w:val="00985713"/>
    <w:rsid w:val="00991BAC"/>
    <w:rsid w:val="00996127"/>
    <w:rsid w:val="0099746A"/>
    <w:rsid w:val="009A361A"/>
    <w:rsid w:val="009A5CD5"/>
    <w:rsid w:val="009A635A"/>
    <w:rsid w:val="009A6EA0"/>
    <w:rsid w:val="009B7143"/>
    <w:rsid w:val="009C00FD"/>
    <w:rsid w:val="009C1335"/>
    <w:rsid w:val="009C1AB2"/>
    <w:rsid w:val="009C27E9"/>
    <w:rsid w:val="009C36A5"/>
    <w:rsid w:val="009C7251"/>
    <w:rsid w:val="009E2E87"/>
    <w:rsid w:val="009E2E91"/>
    <w:rsid w:val="009E4357"/>
    <w:rsid w:val="009F2B68"/>
    <w:rsid w:val="00A05463"/>
    <w:rsid w:val="00A115A2"/>
    <w:rsid w:val="00A139F5"/>
    <w:rsid w:val="00A212BC"/>
    <w:rsid w:val="00A24A88"/>
    <w:rsid w:val="00A30AF3"/>
    <w:rsid w:val="00A36549"/>
    <w:rsid w:val="00A365F4"/>
    <w:rsid w:val="00A47D80"/>
    <w:rsid w:val="00A53132"/>
    <w:rsid w:val="00A563F2"/>
    <w:rsid w:val="00A566E8"/>
    <w:rsid w:val="00A619B7"/>
    <w:rsid w:val="00A72C47"/>
    <w:rsid w:val="00A769C3"/>
    <w:rsid w:val="00A810F9"/>
    <w:rsid w:val="00A86ECC"/>
    <w:rsid w:val="00A86FCC"/>
    <w:rsid w:val="00A87D1F"/>
    <w:rsid w:val="00A902EB"/>
    <w:rsid w:val="00A9783F"/>
    <w:rsid w:val="00AA0C66"/>
    <w:rsid w:val="00AA1256"/>
    <w:rsid w:val="00AA7105"/>
    <w:rsid w:val="00AA710D"/>
    <w:rsid w:val="00AA7F25"/>
    <w:rsid w:val="00AB0F57"/>
    <w:rsid w:val="00AB137F"/>
    <w:rsid w:val="00AB6D25"/>
    <w:rsid w:val="00AC3008"/>
    <w:rsid w:val="00AC53B0"/>
    <w:rsid w:val="00AD79CB"/>
    <w:rsid w:val="00AE2D4B"/>
    <w:rsid w:val="00AE3138"/>
    <w:rsid w:val="00AE4F99"/>
    <w:rsid w:val="00AE593C"/>
    <w:rsid w:val="00AE7E54"/>
    <w:rsid w:val="00AF13FD"/>
    <w:rsid w:val="00AF1A6D"/>
    <w:rsid w:val="00AF3CBF"/>
    <w:rsid w:val="00B0694B"/>
    <w:rsid w:val="00B100B2"/>
    <w:rsid w:val="00B11B69"/>
    <w:rsid w:val="00B14952"/>
    <w:rsid w:val="00B168A8"/>
    <w:rsid w:val="00B21363"/>
    <w:rsid w:val="00B2674D"/>
    <w:rsid w:val="00B31E5A"/>
    <w:rsid w:val="00B34F1F"/>
    <w:rsid w:val="00B40630"/>
    <w:rsid w:val="00B42C81"/>
    <w:rsid w:val="00B526EC"/>
    <w:rsid w:val="00B62128"/>
    <w:rsid w:val="00B653AB"/>
    <w:rsid w:val="00B65F9E"/>
    <w:rsid w:val="00B66B19"/>
    <w:rsid w:val="00B71E93"/>
    <w:rsid w:val="00B81C4F"/>
    <w:rsid w:val="00B81C50"/>
    <w:rsid w:val="00B84A5F"/>
    <w:rsid w:val="00B858E3"/>
    <w:rsid w:val="00B914E9"/>
    <w:rsid w:val="00B9494E"/>
    <w:rsid w:val="00B956EE"/>
    <w:rsid w:val="00B96621"/>
    <w:rsid w:val="00BA101C"/>
    <w:rsid w:val="00BA2BA1"/>
    <w:rsid w:val="00BA3562"/>
    <w:rsid w:val="00BA5DBC"/>
    <w:rsid w:val="00BA6573"/>
    <w:rsid w:val="00BB33A5"/>
    <w:rsid w:val="00BB4F09"/>
    <w:rsid w:val="00BC01D9"/>
    <w:rsid w:val="00BC0948"/>
    <w:rsid w:val="00BD1D9C"/>
    <w:rsid w:val="00BD4720"/>
    <w:rsid w:val="00BD4E33"/>
    <w:rsid w:val="00BD5797"/>
    <w:rsid w:val="00BE07B5"/>
    <w:rsid w:val="00BE3F3B"/>
    <w:rsid w:val="00BE5F6A"/>
    <w:rsid w:val="00BF1F77"/>
    <w:rsid w:val="00C01D56"/>
    <w:rsid w:val="00C030DE"/>
    <w:rsid w:val="00C03B5F"/>
    <w:rsid w:val="00C04405"/>
    <w:rsid w:val="00C07776"/>
    <w:rsid w:val="00C110BF"/>
    <w:rsid w:val="00C12616"/>
    <w:rsid w:val="00C22105"/>
    <w:rsid w:val="00C229B7"/>
    <w:rsid w:val="00C244A3"/>
    <w:rsid w:val="00C244B6"/>
    <w:rsid w:val="00C2459A"/>
    <w:rsid w:val="00C25D73"/>
    <w:rsid w:val="00C32866"/>
    <w:rsid w:val="00C32874"/>
    <w:rsid w:val="00C3702F"/>
    <w:rsid w:val="00C40147"/>
    <w:rsid w:val="00C44DF0"/>
    <w:rsid w:val="00C4500A"/>
    <w:rsid w:val="00C47DAF"/>
    <w:rsid w:val="00C53B25"/>
    <w:rsid w:val="00C5613A"/>
    <w:rsid w:val="00C62B3A"/>
    <w:rsid w:val="00C64A37"/>
    <w:rsid w:val="00C651F9"/>
    <w:rsid w:val="00C7158E"/>
    <w:rsid w:val="00C7250B"/>
    <w:rsid w:val="00C7346B"/>
    <w:rsid w:val="00C77C0E"/>
    <w:rsid w:val="00C811F3"/>
    <w:rsid w:val="00C816CA"/>
    <w:rsid w:val="00C82E3C"/>
    <w:rsid w:val="00C8324B"/>
    <w:rsid w:val="00C87565"/>
    <w:rsid w:val="00C91687"/>
    <w:rsid w:val="00C924A8"/>
    <w:rsid w:val="00C945FE"/>
    <w:rsid w:val="00C96FAA"/>
    <w:rsid w:val="00C97A04"/>
    <w:rsid w:val="00CA107B"/>
    <w:rsid w:val="00CA484D"/>
    <w:rsid w:val="00CA4F0F"/>
    <w:rsid w:val="00CA4FB6"/>
    <w:rsid w:val="00CA5795"/>
    <w:rsid w:val="00CB1D19"/>
    <w:rsid w:val="00CC739E"/>
    <w:rsid w:val="00CD58B7"/>
    <w:rsid w:val="00CD67B5"/>
    <w:rsid w:val="00CE4A91"/>
    <w:rsid w:val="00CF4099"/>
    <w:rsid w:val="00CF6694"/>
    <w:rsid w:val="00CF79B8"/>
    <w:rsid w:val="00D00796"/>
    <w:rsid w:val="00D177D0"/>
    <w:rsid w:val="00D20ADF"/>
    <w:rsid w:val="00D211DB"/>
    <w:rsid w:val="00D2174A"/>
    <w:rsid w:val="00D23F76"/>
    <w:rsid w:val="00D261A2"/>
    <w:rsid w:val="00D27D5E"/>
    <w:rsid w:val="00D3509E"/>
    <w:rsid w:val="00D35B21"/>
    <w:rsid w:val="00D46013"/>
    <w:rsid w:val="00D5012D"/>
    <w:rsid w:val="00D53FEC"/>
    <w:rsid w:val="00D5551F"/>
    <w:rsid w:val="00D608C4"/>
    <w:rsid w:val="00D616D2"/>
    <w:rsid w:val="00D63B5F"/>
    <w:rsid w:val="00D70EF7"/>
    <w:rsid w:val="00D71044"/>
    <w:rsid w:val="00D71F25"/>
    <w:rsid w:val="00D72663"/>
    <w:rsid w:val="00D76E22"/>
    <w:rsid w:val="00D81CEC"/>
    <w:rsid w:val="00D82588"/>
    <w:rsid w:val="00D8397C"/>
    <w:rsid w:val="00D9380F"/>
    <w:rsid w:val="00D94EED"/>
    <w:rsid w:val="00D96026"/>
    <w:rsid w:val="00DA44D9"/>
    <w:rsid w:val="00DA7C1C"/>
    <w:rsid w:val="00DB147A"/>
    <w:rsid w:val="00DB1B7A"/>
    <w:rsid w:val="00DC38BF"/>
    <w:rsid w:val="00DC6708"/>
    <w:rsid w:val="00DD19FD"/>
    <w:rsid w:val="00DD1EA2"/>
    <w:rsid w:val="00DE4770"/>
    <w:rsid w:val="00E00EFD"/>
    <w:rsid w:val="00E01436"/>
    <w:rsid w:val="00E045BD"/>
    <w:rsid w:val="00E11BD5"/>
    <w:rsid w:val="00E17B77"/>
    <w:rsid w:val="00E23337"/>
    <w:rsid w:val="00E24CAF"/>
    <w:rsid w:val="00E259EA"/>
    <w:rsid w:val="00E32061"/>
    <w:rsid w:val="00E350DF"/>
    <w:rsid w:val="00E37BB8"/>
    <w:rsid w:val="00E42FF9"/>
    <w:rsid w:val="00E4714C"/>
    <w:rsid w:val="00E50BE8"/>
    <w:rsid w:val="00E51AEB"/>
    <w:rsid w:val="00E522A7"/>
    <w:rsid w:val="00E53EB8"/>
    <w:rsid w:val="00E54452"/>
    <w:rsid w:val="00E56410"/>
    <w:rsid w:val="00E664C5"/>
    <w:rsid w:val="00E671A2"/>
    <w:rsid w:val="00E76D26"/>
    <w:rsid w:val="00E77CF3"/>
    <w:rsid w:val="00E81013"/>
    <w:rsid w:val="00E83F9D"/>
    <w:rsid w:val="00E845BC"/>
    <w:rsid w:val="00E92EB4"/>
    <w:rsid w:val="00E94750"/>
    <w:rsid w:val="00E97FC6"/>
    <w:rsid w:val="00EB1390"/>
    <w:rsid w:val="00EB2C71"/>
    <w:rsid w:val="00EB4340"/>
    <w:rsid w:val="00EB49E5"/>
    <w:rsid w:val="00EB556D"/>
    <w:rsid w:val="00EB5A7D"/>
    <w:rsid w:val="00EB77F6"/>
    <w:rsid w:val="00EC34CE"/>
    <w:rsid w:val="00ED16B0"/>
    <w:rsid w:val="00ED37D2"/>
    <w:rsid w:val="00ED55C0"/>
    <w:rsid w:val="00ED682B"/>
    <w:rsid w:val="00ED764A"/>
    <w:rsid w:val="00EE41D5"/>
    <w:rsid w:val="00EE5F5C"/>
    <w:rsid w:val="00EE7F4F"/>
    <w:rsid w:val="00EF6944"/>
    <w:rsid w:val="00F029DE"/>
    <w:rsid w:val="00F02C4C"/>
    <w:rsid w:val="00F037A4"/>
    <w:rsid w:val="00F0425A"/>
    <w:rsid w:val="00F074C9"/>
    <w:rsid w:val="00F1706F"/>
    <w:rsid w:val="00F212F2"/>
    <w:rsid w:val="00F240E0"/>
    <w:rsid w:val="00F24FFF"/>
    <w:rsid w:val="00F250E5"/>
    <w:rsid w:val="00F27C8F"/>
    <w:rsid w:val="00F30D23"/>
    <w:rsid w:val="00F32749"/>
    <w:rsid w:val="00F328BF"/>
    <w:rsid w:val="00F37172"/>
    <w:rsid w:val="00F43EC1"/>
    <w:rsid w:val="00F4477E"/>
    <w:rsid w:val="00F5179F"/>
    <w:rsid w:val="00F64BFB"/>
    <w:rsid w:val="00F67D8F"/>
    <w:rsid w:val="00F72B4B"/>
    <w:rsid w:val="00F72E7C"/>
    <w:rsid w:val="00F77DDB"/>
    <w:rsid w:val="00F802BE"/>
    <w:rsid w:val="00F80E93"/>
    <w:rsid w:val="00F814A2"/>
    <w:rsid w:val="00F86024"/>
    <w:rsid w:val="00F8611A"/>
    <w:rsid w:val="00F925F5"/>
    <w:rsid w:val="00FA0307"/>
    <w:rsid w:val="00FA0D6B"/>
    <w:rsid w:val="00FA16D0"/>
    <w:rsid w:val="00FA49BF"/>
    <w:rsid w:val="00FA5128"/>
    <w:rsid w:val="00FA6BED"/>
    <w:rsid w:val="00FB42D4"/>
    <w:rsid w:val="00FB5906"/>
    <w:rsid w:val="00FB762F"/>
    <w:rsid w:val="00FC2AED"/>
    <w:rsid w:val="00FD58DE"/>
    <w:rsid w:val="00FD5EA7"/>
    <w:rsid w:val="00FD6CCF"/>
    <w:rsid w:val="00FE0CCA"/>
    <w:rsid w:val="00FE136C"/>
    <w:rsid w:val="00FE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983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8B1609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D27D5E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D27D5E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7639AE"/>
    <w:pPr>
      <w:spacing w:before="360"/>
    </w:pPr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B858E3"/>
    <w:pPr>
      <w:spacing w:after="60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B1609"/>
    <w:pPr>
      <w:spacing w:after="0" w:line="240" w:lineRule="exact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D27D5E"/>
    <w:pPr>
      <w:spacing w:before="360" w:line="240" w:lineRule="auto"/>
    </w:pPr>
    <w:rPr>
      <w:b/>
      <w:spacing w:val="-2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styltekstbezrobocie">
    <w:name w:val="styl_tekst (bezrobocie)"/>
    <w:basedOn w:val="Normalny"/>
    <w:uiPriority w:val="99"/>
    <w:rsid w:val="00A619B7"/>
    <w:pPr>
      <w:widowControl w:val="0"/>
      <w:tabs>
        <w:tab w:val="center" w:pos="4536"/>
        <w:tab w:val="right" w:pos="9072"/>
      </w:tabs>
      <w:suppressAutoHyphens/>
      <w:autoSpaceDE w:val="0"/>
      <w:autoSpaceDN w:val="0"/>
      <w:adjustRightInd w:val="0"/>
      <w:spacing w:before="0" w:after="0" w:line="260" w:lineRule="atLeast"/>
      <w:ind w:left="1134" w:firstLine="283"/>
      <w:jc w:val="both"/>
      <w:textAlignment w:val="center"/>
    </w:pPr>
    <w:rPr>
      <w:rFonts w:ascii="Calibri" w:eastAsiaTheme="minorEastAsia" w:hAnsi="Calibri" w:cs="Calibri"/>
      <w:color w:val="000000"/>
      <w:sz w:val="22"/>
      <w:lang w:eastAsia="pl-PL"/>
    </w:rPr>
  </w:style>
  <w:style w:type="paragraph" w:customStyle="1" w:styleId="Podstawowyakapitowy">
    <w:name w:val="[Podstawowy akapitowy]"/>
    <w:basedOn w:val="Normalny"/>
    <w:uiPriority w:val="99"/>
    <w:rsid w:val="008A376C"/>
    <w:pPr>
      <w:widowControl w:val="0"/>
      <w:autoSpaceDE w:val="0"/>
      <w:autoSpaceDN w:val="0"/>
      <w:adjustRightInd w:val="0"/>
      <w:spacing w:before="0" w:after="0" w:line="200" w:lineRule="atLeast"/>
      <w:textAlignment w:val="center"/>
    </w:pPr>
    <w:rPr>
      <w:rFonts w:ascii="Calibri" w:eastAsiaTheme="minorEastAsia" w:hAnsi="Calibri" w:cs="Calibri"/>
      <w:color w:val="000000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72B4B"/>
    <w:rPr>
      <w:color w:val="954F72" w:themeColor="followedHyperlink"/>
      <w:u w:val="single"/>
    </w:rPr>
  </w:style>
  <w:style w:type="paragraph" w:customStyle="1" w:styleId="bodytextStrona">
    <w:name w:val="body text (Strona)"/>
    <w:basedOn w:val="Normalny"/>
    <w:uiPriority w:val="99"/>
    <w:rsid w:val="00D211DB"/>
    <w:pPr>
      <w:autoSpaceDE w:val="0"/>
      <w:autoSpaceDN w:val="0"/>
      <w:adjustRightInd w:val="0"/>
      <w:spacing w:before="113" w:after="57" w:line="280" w:lineRule="atLeast"/>
      <w:ind w:left="1134"/>
      <w:jc w:val="both"/>
      <w:textAlignment w:val="center"/>
    </w:pPr>
    <w:rPr>
      <w:rFonts w:ascii="Calibri" w:eastAsiaTheme="minorEastAsia" w:hAnsi="Calibri" w:cs="Calibri"/>
      <w:color w:val="000000"/>
      <w:sz w:val="22"/>
      <w:lang w:eastAsia="pl-PL"/>
    </w:rPr>
  </w:style>
  <w:style w:type="paragraph" w:customStyle="1" w:styleId="TytuwykresuPLStrona">
    <w:name w:val="Tytuł wykresu PL (Strona)"/>
    <w:basedOn w:val="Normalny"/>
    <w:next w:val="Normalny"/>
    <w:uiPriority w:val="99"/>
    <w:rsid w:val="00722082"/>
    <w:pPr>
      <w:keepNext/>
      <w:tabs>
        <w:tab w:val="left" w:pos="1191"/>
      </w:tabs>
      <w:autoSpaceDE w:val="0"/>
      <w:autoSpaceDN w:val="0"/>
      <w:adjustRightInd w:val="0"/>
      <w:spacing w:before="283" w:after="113" w:line="200" w:lineRule="atLeast"/>
      <w:ind w:left="1134" w:hanging="1134"/>
      <w:jc w:val="both"/>
      <w:textAlignment w:val="center"/>
    </w:pPr>
    <w:rPr>
      <w:rFonts w:ascii="Calibri" w:eastAsiaTheme="minorEastAsia" w:hAnsi="Calibri" w:cs="Calibri"/>
      <w:color w:val="3F8CF2"/>
      <w:sz w:val="22"/>
      <w:lang w:eastAsia="pl-PL"/>
    </w:rPr>
  </w:style>
  <w:style w:type="paragraph" w:customStyle="1" w:styleId="Brakstyluakapitowego">
    <w:name w:val="[Brak stylu akapitowego]"/>
    <w:rsid w:val="0072208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 w:eastAsia="pl-PL"/>
    </w:rPr>
  </w:style>
  <w:style w:type="paragraph" w:customStyle="1" w:styleId="1Akapitpodstawowy">
    <w:name w:val="1  Akapit podstawowy"/>
    <w:link w:val="1AkapitpodstawowyZnak"/>
    <w:autoRedefine/>
    <w:qFormat/>
    <w:rsid w:val="00271EC5"/>
    <w:pPr>
      <w:spacing w:before="120" w:after="0" w:line="240" w:lineRule="auto"/>
    </w:pPr>
    <w:rPr>
      <w:rFonts w:ascii="Fira Sans" w:eastAsiaTheme="majorEastAsia" w:hAnsi="Fira Sans" w:cstheme="majorBidi"/>
      <w:color w:val="000000" w:themeColor="text1"/>
      <w:sz w:val="19"/>
      <w:szCs w:val="26"/>
    </w:rPr>
  </w:style>
  <w:style w:type="character" w:customStyle="1" w:styleId="1AkapitpodstawowyZnak">
    <w:name w:val="1  Akapit podstawowy Znak"/>
    <w:basedOn w:val="Domylnaczcionkaakapitu"/>
    <w:link w:val="1Akapitpodstawowy"/>
    <w:rsid w:val="00271EC5"/>
    <w:rPr>
      <w:rFonts w:ascii="Fira Sans" w:eastAsiaTheme="majorEastAsia" w:hAnsi="Fira Sans" w:cstheme="majorBidi"/>
      <w:color w:val="000000" w:themeColor="text1"/>
      <w:sz w:val="19"/>
      <w:szCs w:val="26"/>
    </w:rPr>
  </w:style>
  <w:style w:type="paragraph" w:styleId="NormalnyWeb">
    <w:name w:val="Normal (Web)"/>
    <w:basedOn w:val="Normalny"/>
    <w:uiPriority w:val="99"/>
    <w:semiHidden/>
    <w:unhideWhenUsed/>
    <w:rsid w:val="004F62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400CFD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400CFD"/>
    <w:pPr>
      <w:autoSpaceDE w:val="0"/>
      <w:autoSpaceDN w:val="0"/>
      <w:adjustRightInd w:val="0"/>
      <w:spacing w:before="16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400CFD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400CFD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400CFD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400CFD"/>
  </w:style>
  <w:style w:type="character" w:customStyle="1" w:styleId="OpiswskanikaZnak">
    <w:name w:val="Opis wskaźnika Znak"/>
    <w:basedOn w:val="Domylnaczcionkaakapitu"/>
    <w:link w:val="Opiswskanika"/>
    <w:rsid w:val="00400CFD"/>
    <w:rPr>
      <w:rFonts w:ascii="Fira Sans" w:hAnsi="Fira Sans"/>
      <w:color w:val="FFFFFF" w:themeColor="background1"/>
      <w:sz w:val="20"/>
    </w:rPr>
  </w:style>
  <w:style w:type="character" w:customStyle="1" w:styleId="LeadZnak">
    <w:name w:val="Lead Znak"/>
    <w:basedOn w:val="Domylnaczcionkaakapitu"/>
    <w:link w:val="Lead"/>
    <w:rsid w:val="00400CFD"/>
    <w:rPr>
      <w:rFonts w:ascii="Fira Sans" w:hAnsi="Fira Sans"/>
      <w:b/>
      <w:noProof/>
      <w:sz w:val="19"/>
      <w:szCs w:val="19"/>
      <w:lang w:eastAsia="pl-PL"/>
    </w:rPr>
  </w:style>
  <w:style w:type="paragraph" w:customStyle="1" w:styleId="Przypis">
    <w:name w:val="Przypis"/>
    <w:basedOn w:val="Tekstprzypisudolnego"/>
    <w:link w:val="PrzypisZnak"/>
    <w:qFormat/>
    <w:rsid w:val="00400CFD"/>
    <w:rPr>
      <w:sz w:val="19"/>
      <w:szCs w:val="19"/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400CFD"/>
    <w:rPr>
      <w:rFonts w:ascii="Fira Sans" w:hAnsi="Fira Sans"/>
      <w:sz w:val="19"/>
      <w:szCs w:val="19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1C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C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C48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C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C48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metainformacje/slownik-pojec/pojecia-stosowane-w-statystyce-publicznej/310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nauka-i-technika-spoleczenstwo-informacyjne/spoleczenstwo-informacyjne/spoleczenstwo-informacyjne-w-polsce-w-2022-roku,1,16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9.png"/><Relationship Id="rId29" Type="http://schemas.openxmlformats.org/officeDocument/2006/relationships/hyperlink" Target="https://stat.gov.pl/metainformacje/slownik-pojec/pojecia-stosowane-w-statystyce-publicznej/3970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2.png"/><Relationship Id="rId28" Type="http://schemas.openxmlformats.org/officeDocument/2006/relationships/hyperlink" Target="https://stat.gov.pl/metainformacje/slownik-pojec/pojecia-stosowane-w-statystyce-publicznej/3974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metainformacje/slownik-pojec/pojecia-stosowane-w-statystyce-publicznej/3230,pojecie.html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wykorzystanie_technologii_za_2022.docx.docx</NazwaPliku>
    <Osoba xmlns="AD3641B4-23D9-4536-AF9E-7D0EADDEB824">STAT\CZARNECKAK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E1BAB-895D-4928-9813-7B1C9A9441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2.xml><?xml version="1.0" encoding="utf-8"?>
<ds:datastoreItem xmlns:ds="http://schemas.openxmlformats.org/officeDocument/2006/customXml" ds:itemID="{98E2034A-944F-4D99-83A6-9A5F4A2C9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A2891C-AA89-4C4D-B684-4C809AB96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741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2023-05-19T10:15:00Z</dcterms:created>
  <dcterms:modified xsi:type="dcterms:W3CDTF">2023-05-25T07:03:00Z</dcterms:modified>
</cp:coreProperties>
</file>