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843DDF" w:rsidR="00393761" w:rsidP="00905A92" w:rsidRDefault="00E310A4" w14:paraId="07EE2C66" w14:textId="132804AC">
      <w:pPr>
        <w:spacing w:before="0" w:after="0" w:line="240" w:lineRule="auto"/>
        <w:rPr>
          <w:rFonts w:ascii="Fira Sans SemiBold" w:hAnsi="Fira Sans SemiBold"/>
          <w:spacing w:val="-4"/>
          <w:sz w:val="40"/>
          <w:szCs w:val="40"/>
        </w:rPr>
      </w:pPr>
      <w:r>
        <w:rPr>
          <w:rFonts w:ascii="Fira Sans SemiBold" w:hAnsi="Fira Sans SemiBold"/>
          <w:noProof/>
          <w:color w:val="001D77"/>
          <w:spacing w:val="-4"/>
          <w:sz w:val="40"/>
          <w:szCs w:val="40"/>
          <w:lang w:eastAsia="pl-PL"/>
        </w:rPr>
        <w:t xml:space="preserve">Krwiodawstwo </w:t>
      </w:r>
      <w:r w:rsidRPr="00843DDF" w:rsidR="00DE2CDD">
        <w:rPr>
          <w:rFonts w:ascii="Fira Sans SemiBold" w:hAnsi="Fira Sans SemiBold"/>
          <w:noProof/>
          <w:color w:val="001D77"/>
          <w:spacing w:val="-4"/>
          <w:sz w:val="40"/>
          <w:szCs w:val="40"/>
          <w:lang w:eastAsia="pl-PL"/>
        </w:rPr>
        <w:t>w 2022 r.</w:t>
      </w:r>
    </w:p>
    <w:p w:rsidR="00DE2CDD" w:rsidP="00905A92" w:rsidRDefault="00E310A4" w14:paraId="6BDA1C57" w14:textId="0147FD66">
      <w:pPr>
        <w:pStyle w:val="Lead"/>
        <w:rPr>
          <w:rFonts w:eastAsia="Times New Roman" w:cs="Times New Roman"/>
        </w:rPr>
      </w:pPr>
      <w:r w:rsidRPr="00843DDF">
        <w:rPr>
          <w:rFonts w:ascii="Fira Sans SemiBold" w:hAnsi="Fira Sans SemiBold"/>
          <w:spacing w:val="-4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editId="3E58BBAC" wp14:anchorId="02997113">
                <wp:simplePos x="0" y="0"/>
                <wp:positionH relativeFrom="margin">
                  <wp:posOffset>-17780</wp:posOffset>
                </wp:positionH>
                <wp:positionV relativeFrom="paragraph">
                  <wp:posOffset>465455</wp:posOffset>
                </wp:positionV>
                <wp:extent cx="2936240" cy="1154430"/>
                <wp:effectExtent l="0" t="0" r="0" b="7620"/>
                <wp:wrapSquare wrapText="bothSides"/>
                <wp:docPr id="6" name="Pole tekstowe 2" descr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240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432C9" w:rsidR="00313F5C" w:rsidP="00F65A5A" w:rsidRDefault="004B4292" w14:paraId="426634A4" w14:textId="6FE0CB1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8432C9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8432C9" w:rsidR="006D7409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E310A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Pr="008432C9" w:rsidR="00B6082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E310A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Pr="008432C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Pr="008432C9" w:rsidR="00E310A4" w:rsidP="00E310A4" w:rsidRDefault="00E310A4" w14:paraId="375BBF44" w14:textId="77777777">
                            <w:pPr>
                              <w:pStyle w:val="Opiswskanika"/>
                              <w:spacing w:before="120"/>
                            </w:pPr>
                            <w:r w:rsidRPr="008432C9">
                              <w:t>Wzrost donacji pobranej krwi pełnej w 2022 r. względem 2021 r.</w:t>
                            </w:r>
                          </w:p>
                          <w:p w:rsidRPr="008432C9" w:rsidR="005C0CAC" w:rsidP="00F049AB" w:rsidRDefault="005C0CAC" w14:paraId="69919B83" w14:textId="77777777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style="position:absolute;margin-left:-1.4pt;margin-top:36.65pt;width:231.2pt;height:90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lt="Opis wskaźnika" o:spid="_x0000_s1026" fillcolor="#001d77" stroked="f" arcsize="10923f" w14:anchorId="02997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">
                <v:stroke joinstyle="miter"/>
                <v:textbox>
                  <w:txbxContent>
                    <w:p w:rsidRPr="008432C9" w:rsidR="00313F5C" w:rsidP="00F65A5A" w:rsidRDefault="004B4292" w14:paraId="426634A4" w14:textId="6FE0CB1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8432C9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8432C9" w:rsidR="006D7409">
                        <w:rPr>
                          <w:rStyle w:val="WartowskanikaZnak"/>
                        </w:rPr>
                        <w:t xml:space="preserve"> </w:t>
                      </w:r>
                      <w:r w:rsidR="00E310A4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Pr="008432C9" w:rsidR="00B60821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E310A4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Pr="008432C9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Pr="008432C9" w:rsidR="00E310A4" w:rsidP="00E310A4" w:rsidRDefault="00E310A4" w14:paraId="375BBF44" w14:textId="77777777">
                      <w:pPr>
                        <w:pStyle w:val="Opiswskanika"/>
                        <w:spacing w:before="120"/>
                      </w:pPr>
                      <w:r w:rsidRPr="008432C9">
                        <w:t>Wzrost donacji pobranej krwi pełnej w 2022 r. względem 2021 r.</w:t>
                      </w:r>
                    </w:p>
                    <w:p w:rsidRPr="008432C9" w:rsidR="005C0CAC" w:rsidP="00F049AB" w:rsidRDefault="005C0CAC" w14:paraId="69919B83" w14:textId="77777777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Pr="008611BA" w:rsidR="00E310A4" w:rsidP="00E310A4" w:rsidRDefault="00E310A4" w14:paraId="0E49120A" w14:textId="24BC3298">
      <w:pPr>
        <w:pStyle w:val="Lead"/>
        <w:spacing w:after="0"/>
        <w:rPr>
          <w:rFonts w:eastAsia="Times New Roman" w:cs="Times New Roman"/>
          <w:bCs/>
        </w:rPr>
      </w:pPr>
      <w:r>
        <w:rPr>
          <w:rFonts w:eastAsia="Times New Roman" w:cs="Times New Roman"/>
        </w:rPr>
        <w:t>K</w:t>
      </w:r>
      <w:r w:rsidRPr="000B4542">
        <w:rPr>
          <w:rFonts w:eastAsia="Times New Roman" w:cs="Times New Roman"/>
        </w:rPr>
        <w:t>rwiodawcy przekazali łącznie</w:t>
      </w:r>
      <w:r>
        <w:rPr>
          <w:rFonts w:eastAsia="Times New Roman" w:cs="Times New Roman"/>
        </w:rPr>
        <w:br/>
        <w:t>w 2022 r. 1 302,9</w:t>
      </w:r>
      <w:r w:rsidRPr="000B4542">
        <w:rPr>
          <w:rFonts w:eastAsia="Times New Roman" w:cs="Times New Roman"/>
        </w:rPr>
        <w:t xml:space="preserve"> tys. donacji krwi pełnej, czyli</w:t>
      </w:r>
      <w:r>
        <w:rPr>
          <w:rFonts w:eastAsia="Times New Roman" w:cs="Times New Roman"/>
        </w:rPr>
        <w:t xml:space="preserve"> o 41,9 tys. więcej donacji niż</w:t>
      </w:r>
      <w:r w:rsidRPr="000B4542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w 2021 r</w:t>
      </w:r>
      <w:r w:rsidRPr="000B4542">
        <w:rPr>
          <w:rFonts w:eastAsia="Times New Roman" w:cs="Times New Roman"/>
        </w:rPr>
        <w:t>.</w:t>
      </w:r>
    </w:p>
    <w:p w:rsidRPr="008611BA" w:rsidR="006D7409" w:rsidP="00905A92" w:rsidRDefault="006D7409" w14:paraId="5729F322" w14:textId="3A34951B">
      <w:pPr>
        <w:pStyle w:val="Lead"/>
        <w:spacing w:before="120"/>
        <w:rPr>
          <w:rFonts w:eastAsia="Times New Roman" w:cs="Times New Roman"/>
          <w:bCs/>
        </w:rPr>
      </w:pPr>
    </w:p>
    <w:p w:rsidRPr="008611BA" w:rsidR="008611BA" w:rsidP="008611BA" w:rsidRDefault="008611BA" w14:paraId="7F615463" w14:textId="77777777">
      <w:pPr>
        <w:pStyle w:val="Nagwek1"/>
        <w:spacing w:before="120" w:line="288" w:lineRule="auto"/>
        <w:rPr>
          <w:rFonts w:ascii="Fira Sans" w:hAnsi="Fira Sans"/>
          <w:b/>
          <w:szCs w:val="19"/>
        </w:rPr>
      </w:pPr>
    </w:p>
    <w:p w:rsidR="008611BA" w:rsidP="00F57D3F" w:rsidRDefault="00E310A4" w14:paraId="53EF4F87" w14:textId="076E362E">
      <w:pPr>
        <w:spacing w:line="288" w:lineRule="auto"/>
        <w:rPr>
          <w:rFonts w:eastAsia="Times New Roman" w:cs="Times New Roman"/>
        </w:rPr>
      </w:pPr>
      <w:r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editId="67EBBF3C" wp14:anchorId="5D621316">
                <wp:simplePos x="0" y="0"/>
                <wp:positionH relativeFrom="page">
                  <wp:posOffset>5713095</wp:posOffset>
                </wp:positionH>
                <wp:positionV relativeFrom="paragraph">
                  <wp:posOffset>285750</wp:posOffset>
                </wp:positionV>
                <wp:extent cx="1847215" cy="579755"/>
                <wp:effectExtent l="0" t="0" r="0" b="0"/>
                <wp:wrapTight wrapText="bothSides">
                  <wp:wrapPolygon edited="0">
                    <wp:start x="668" y="0"/>
                    <wp:lineTo x="668" y="20583"/>
                    <wp:lineTo x="20716" y="20583"/>
                    <wp:lineTo x="20716" y="0"/>
                    <wp:lineTo x="668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A76F9" w:rsidR="00E310A4" w:rsidP="00E310A4" w:rsidRDefault="00E310A4" w14:paraId="779420CF" w14:textId="7777777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6A76F9">
                              <w:t xml:space="preserve">W 2022 r. </w:t>
                            </w:r>
                            <w:r>
                              <w:t xml:space="preserve">pobrano </w:t>
                            </w:r>
                            <w:r>
                              <w:br/>
                              <w:t>1 302,9 tys. donacji krwi i jej składników</w:t>
                            </w:r>
                          </w:p>
                          <w:p w:rsidRPr="008432C9" w:rsidR="00D616D2" w:rsidP="008432C9" w:rsidRDefault="00D616D2" w14:paraId="0B051160" w14:textId="7CE1A56C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D621316">
                <v:stroke joinstyle="miter"/>
                <v:path gradientshapeok="t" o:connecttype="rect"/>
              </v:shapetype>
              <v:shape id="_x0000_s1027" style="position:absolute;margin-left:449.85pt;margin-top:22.5pt;width:145.45pt;height:45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lt="Lorem ipsum dolor sit amet, consectetur adipiscing elit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">
                <v:textbox>
                  <w:txbxContent>
                    <w:p w:rsidRPr="006A76F9" w:rsidR="00E310A4" w:rsidP="00E310A4" w:rsidRDefault="00E310A4" w14:paraId="779420CF" w14:textId="7777777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6A76F9">
                        <w:t xml:space="preserve">W 2022 r. </w:t>
                      </w:r>
                      <w:r>
                        <w:t xml:space="preserve">pobrano </w:t>
                      </w:r>
                      <w:r>
                        <w:br/>
                        <w:t>1 302,9 tys. donacji krwi i jej składników</w:t>
                      </w:r>
                    </w:p>
                    <w:p w:rsidRPr="008432C9" w:rsidR="00D616D2" w:rsidP="008432C9" w:rsidRDefault="00D616D2" w14:paraId="0B051160" w14:textId="7CE1A56C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E310A4" w:rsidP="00E310A4" w:rsidRDefault="00E310A4" w14:paraId="03356FDD" w14:textId="12182C1E">
      <w:pPr>
        <w:spacing w:after="80"/>
        <w:rPr>
          <w:rFonts w:eastAsia="Times New Roman" w:cs="Times New Roman"/>
          <w:szCs w:val="19"/>
          <w:lang w:eastAsia="pl-PL"/>
        </w:rPr>
      </w:pPr>
      <w:r w:rsidRPr="009D0DEF">
        <w:t xml:space="preserve">W 2022 r. pobrano w Polsce 1 302,9 tys. donacji krwi i jej składników (w 2021 r. </w:t>
      </w:r>
      <w:r w:rsidRPr="009B2DD5">
        <w:rPr>
          <w:rFonts w:eastAsia="Times New Roman" w:cs="Times New Roman"/>
          <w:szCs w:val="19"/>
          <w:lang w:eastAsia="pl-PL"/>
        </w:rPr>
        <w:t>–</w:t>
      </w:r>
      <w:r w:rsidRPr="009D0DEF">
        <w:t xml:space="preserve"> 1 261,0 tys.). </w:t>
      </w:r>
      <w:r>
        <w:t xml:space="preserve">W tym samym roku pobieraniem krwi i jej składników w Polsce zajmowały się </w:t>
      </w:r>
      <w:r w:rsidRPr="003D085B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>1</w:t>
      </w:r>
      <w:r w:rsidRPr="003D085B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Regionalne Centra Krwiodawstwa i K</w:t>
      </w:r>
      <w:r w:rsidRPr="003D085B">
        <w:rPr>
          <w:rFonts w:eastAsia="Times New Roman" w:cs="Times New Roman"/>
          <w:szCs w:val="19"/>
          <w:lang w:eastAsia="pl-PL"/>
        </w:rPr>
        <w:t>rwiolecznictwa (</w:t>
      </w:r>
      <w:proofErr w:type="spellStart"/>
      <w:r>
        <w:rPr>
          <w:rFonts w:eastAsia="Times New Roman" w:cs="Times New Roman"/>
          <w:szCs w:val="19"/>
          <w:lang w:eastAsia="pl-PL"/>
        </w:rPr>
        <w:t>RCKiK</w:t>
      </w:r>
      <w:proofErr w:type="spellEnd"/>
      <w:r>
        <w:rPr>
          <w:rFonts w:eastAsia="Times New Roman" w:cs="Times New Roman"/>
          <w:szCs w:val="19"/>
          <w:lang w:eastAsia="pl-PL"/>
        </w:rPr>
        <w:t xml:space="preserve">) </w:t>
      </w:r>
      <w:r w:rsidRPr="003D085B">
        <w:rPr>
          <w:rFonts w:eastAsia="Times New Roman" w:cs="Times New Roman"/>
          <w:szCs w:val="19"/>
          <w:lang w:eastAsia="pl-PL"/>
        </w:rPr>
        <w:t xml:space="preserve">oraz </w:t>
      </w:r>
      <w:r>
        <w:rPr>
          <w:rFonts w:eastAsia="Times New Roman" w:cs="Times New Roman"/>
          <w:szCs w:val="19"/>
          <w:lang w:eastAsia="pl-PL"/>
        </w:rPr>
        <w:t>Centrum Krwiodawstwa i Krwiolecznictwa Ministerstwa Spraw Wewnętrznych i Administracji (</w:t>
      </w:r>
      <w:proofErr w:type="spellStart"/>
      <w:r>
        <w:rPr>
          <w:rFonts w:eastAsia="Times New Roman" w:cs="Times New Roman"/>
          <w:szCs w:val="19"/>
          <w:lang w:eastAsia="pl-PL"/>
        </w:rPr>
        <w:t>CKiK</w:t>
      </w:r>
      <w:proofErr w:type="spellEnd"/>
      <w:r>
        <w:rPr>
          <w:rFonts w:eastAsia="Times New Roman" w:cs="Times New Roman"/>
          <w:szCs w:val="19"/>
          <w:lang w:eastAsia="pl-PL"/>
        </w:rPr>
        <w:t xml:space="preserve"> MSWiA) i </w:t>
      </w:r>
      <w:r w:rsidRPr="00F34EC0">
        <w:rPr>
          <w:rFonts w:eastAsia="Times New Roman" w:cs="Times New Roman"/>
          <w:szCs w:val="19"/>
          <w:lang w:eastAsia="pl-PL"/>
        </w:rPr>
        <w:t>Wojskowe Centrum Krwiodawstwa i Krwiolecznictwa SPZOZ.</w:t>
      </w:r>
      <w:r>
        <w:rPr>
          <w:rFonts w:eastAsia="Times New Roman" w:cs="Times New Roman"/>
          <w:szCs w:val="19"/>
          <w:lang w:eastAsia="pl-PL"/>
        </w:rPr>
        <w:t xml:space="preserve"> </w:t>
      </w:r>
    </w:p>
    <w:p w:rsidR="00F57D3F" w:rsidP="001F6611" w:rsidRDefault="00F57D3F" w14:paraId="569D5267" w14:textId="77777777">
      <w:pPr>
        <w:spacing w:after="0" w:line="288" w:lineRule="auto"/>
        <w:rPr>
          <w:rFonts w:eastAsia="Times New Roman" w:cs="Times New Roman"/>
          <w:b/>
          <w:snapToGrid w:val="0"/>
        </w:rPr>
      </w:pPr>
    </w:p>
    <w:p w:rsidR="00E310A4" w:rsidP="00E310A4" w:rsidRDefault="00E310A4" w14:paraId="591F0F1E" w14:textId="77777777">
      <w:pPr>
        <w:widowControl w:val="0"/>
        <w:spacing w:before="0" w:after="80"/>
        <w:jc w:val="both"/>
        <w:rPr>
          <w:rFonts w:eastAsia="Times New Roman" w:cs="Times New Roman"/>
          <w:b/>
          <w:snapToGrid w:val="0"/>
        </w:rPr>
      </w:pPr>
      <w:r w:rsidRPr="003D085B">
        <w:rPr>
          <w:rFonts w:eastAsia="Times New Roman" w:cs="Times New Roman"/>
          <w:b/>
          <w:snapToGrid w:val="0"/>
        </w:rPr>
        <w:t>Tablica</w:t>
      </w:r>
      <w:r>
        <w:rPr>
          <w:rFonts w:eastAsia="Times New Roman" w:cs="Times New Roman"/>
          <w:b/>
          <w:snapToGrid w:val="0"/>
        </w:rPr>
        <w:t> </w:t>
      </w:r>
      <w:r w:rsidRPr="003D085B">
        <w:rPr>
          <w:rFonts w:eastAsia="Times New Roman" w:cs="Times New Roman"/>
          <w:b/>
          <w:snapToGrid w:val="0"/>
        </w:rPr>
        <w:t>1.</w:t>
      </w:r>
      <w:r>
        <w:rPr>
          <w:rFonts w:eastAsia="Times New Roman" w:cs="Times New Roman"/>
          <w:b/>
          <w:snapToGrid w:val="0"/>
        </w:rPr>
        <w:t> </w:t>
      </w:r>
      <w:r w:rsidRPr="003D085B">
        <w:rPr>
          <w:rFonts w:eastAsia="Times New Roman" w:cs="Times New Roman"/>
          <w:b/>
          <w:snapToGrid w:val="0"/>
        </w:rPr>
        <w:t xml:space="preserve">Krwiodawcy, pobrana krew i wyprodukowane składniki krwi </w:t>
      </w:r>
    </w:p>
    <w:tbl>
      <w:tblPr>
        <w:tblStyle w:val="Tabela-Siatk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2"/>
        <w:gridCol w:w="1928"/>
        <w:gridCol w:w="1928"/>
      </w:tblGrid>
      <w:tr w:rsidR="00E310A4" w:rsidTr="00DB00D9" w14:paraId="2C075716" w14:textId="77777777">
        <w:tc>
          <w:tcPr>
            <w:tcW w:w="4082" w:type="dxa"/>
            <w:vMerge w:val="restart"/>
            <w:tcBorders>
              <w:top w:val="single" w:color="001D77" w:sz="12" w:space="0"/>
              <w:bottom w:val="single" w:color="001D77" w:sz="6" w:space="0"/>
              <w:right w:val="single" w:color="001D77" w:sz="6" w:space="0"/>
            </w:tcBorders>
            <w:vAlign w:val="center"/>
          </w:tcPr>
          <w:p w:rsidR="00E310A4" w:rsidP="00DB00D9" w:rsidRDefault="00E310A4" w14:paraId="1793E6A4" w14:textId="77777777">
            <w:pPr>
              <w:widowControl w:val="0"/>
              <w:spacing w:before="60" w:after="60" w:line="240" w:lineRule="auto"/>
              <w:jc w:val="center"/>
              <w:rPr>
                <w:rFonts w:eastAsia="Times New Roman" w:cs="Times New Roman"/>
                <w:b/>
                <w:snapToGrid w:val="0"/>
              </w:rPr>
            </w:pPr>
            <w:r w:rsidRPr="005C7CF3">
              <w:rPr>
                <w:sz w:val="16"/>
                <w:szCs w:val="16"/>
              </w:rPr>
              <w:t>Wyszczególnienie</w:t>
            </w:r>
          </w:p>
        </w:tc>
        <w:tc>
          <w:tcPr>
            <w:tcW w:w="1928" w:type="dxa"/>
            <w:tcBorders>
              <w:top w:val="single" w:color="001D77" w:sz="12" w:space="0"/>
              <w:left w:val="single" w:color="001D77" w:sz="6" w:space="0"/>
              <w:bottom w:val="single" w:color="001D77" w:sz="6" w:space="0"/>
              <w:right w:val="single" w:color="001D77" w:sz="6" w:space="0"/>
            </w:tcBorders>
            <w:vAlign w:val="center"/>
          </w:tcPr>
          <w:p w:rsidR="00E310A4" w:rsidP="00DB00D9" w:rsidRDefault="00E310A4" w14:paraId="2003D4E8" w14:textId="77777777">
            <w:pPr>
              <w:widowControl w:val="0"/>
              <w:spacing w:before="60" w:after="60" w:line="240" w:lineRule="auto"/>
              <w:jc w:val="center"/>
              <w:rPr>
                <w:rFonts w:eastAsia="Times New Roman" w:cs="Times New Roman"/>
                <w:b/>
                <w:snapToGrid w:val="0"/>
              </w:rPr>
            </w:pPr>
            <w:r w:rsidRPr="005C7CF3">
              <w:rPr>
                <w:sz w:val="16"/>
                <w:szCs w:val="16"/>
              </w:rPr>
              <w:t>2021</w:t>
            </w:r>
          </w:p>
        </w:tc>
        <w:tc>
          <w:tcPr>
            <w:tcW w:w="1928" w:type="dxa"/>
            <w:tcBorders>
              <w:top w:val="single" w:color="001D77" w:sz="12" w:space="0"/>
              <w:left w:val="single" w:color="001D77" w:sz="6" w:space="0"/>
              <w:bottom w:val="single" w:color="001D77" w:sz="6" w:space="0"/>
            </w:tcBorders>
            <w:vAlign w:val="center"/>
          </w:tcPr>
          <w:p w:rsidR="00E310A4" w:rsidP="00DB00D9" w:rsidRDefault="00E310A4" w14:paraId="4E0B8C04" w14:textId="77777777">
            <w:pPr>
              <w:widowControl w:val="0"/>
              <w:spacing w:before="60" w:after="60" w:line="240" w:lineRule="auto"/>
              <w:jc w:val="center"/>
              <w:rPr>
                <w:rFonts w:eastAsia="Times New Roman" w:cs="Times New Roman"/>
                <w:b/>
                <w:snapToGrid w:val="0"/>
              </w:rPr>
            </w:pPr>
            <w:r w:rsidRPr="005C7CF3">
              <w:rPr>
                <w:rFonts w:eastAsia="Fira Sans Light" w:cs="Times New Roman"/>
                <w:sz w:val="16"/>
                <w:szCs w:val="16"/>
              </w:rPr>
              <w:t>2022</w:t>
            </w:r>
          </w:p>
        </w:tc>
      </w:tr>
      <w:tr w:rsidR="00E310A4" w:rsidTr="00DB00D9" w14:paraId="1E15F528" w14:textId="77777777">
        <w:tc>
          <w:tcPr>
            <w:tcW w:w="4082" w:type="dxa"/>
            <w:vMerge/>
            <w:tcBorders>
              <w:top w:val="single" w:color="001D77" w:sz="6" w:space="0"/>
              <w:bottom w:val="single" w:color="001D77" w:sz="12" w:space="0"/>
              <w:right w:val="single" w:color="001D77" w:sz="6" w:space="0"/>
            </w:tcBorders>
            <w:vAlign w:val="center"/>
          </w:tcPr>
          <w:p w:rsidR="00E310A4" w:rsidP="00DB00D9" w:rsidRDefault="00E310A4" w14:paraId="30A4B478" w14:textId="77777777">
            <w:pPr>
              <w:widowControl w:val="0"/>
              <w:spacing w:before="60" w:after="60" w:line="240" w:lineRule="auto"/>
              <w:jc w:val="center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928" w:type="dxa"/>
            <w:gridSpan w:val="2"/>
            <w:tcBorders>
              <w:top w:val="single" w:color="001D77" w:sz="6" w:space="0"/>
              <w:left w:val="single" w:color="001D77" w:sz="6" w:space="0"/>
              <w:bottom w:val="single" w:color="001D77" w:sz="12" w:space="0"/>
            </w:tcBorders>
            <w:vAlign w:val="center"/>
          </w:tcPr>
          <w:p w:rsidR="00E310A4" w:rsidP="00DB00D9" w:rsidRDefault="00E310A4" w14:paraId="39AC3264" w14:textId="77777777">
            <w:pPr>
              <w:widowControl w:val="0"/>
              <w:spacing w:before="60" w:after="60" w:line="240" w:lineRule="auto"/>
              <w:jc w:val="center"/>
              <w:rPr>
                <w:rFonts w:eastAsia="Times New Roman" w:cs="Times New Roman"/>
                <w:b/>
                <w:snapToGrid w:val="0"/>
              </w:rPr>
            </w:pPr>
            <w:r w:rsidRPr="005C7CF3">
              <w:rPr>
                <w:rFonts w:eastAsia="Fira Sans Light" w:cs="Times New Roman"/>
                <w:sz w:val="16"/>
                <w:szCs w:val="16"/>
              </w:rPr>
              <w:t>w tysiącach</w:t>
            </w:r>
          </w:p>
        </w:tc>
      </w:tr>
      <w:tr w:rsidR="00E310A4" w:rsidTr="00DB00D9" w14:paraId="5EE0138F" w14:textId="77777777">
        <w:tc>
          <w:tcPr>
            <w:tcW w:w="4082" w:type="dxa"/>
            <w:tcBorders>
              <w:top w:val="single" w:color="001D77" w:sz="12" w:space="0"/>
              <w:right w:val="single" w:color="001D77" w:sz="6" w:space="0"/>
            </w:tcBorders>
            <w:vAlign w:val="bottom"/>
          </w:tcPr>
          <w:p w:rsidR="00E310A4" w:rsidP="00117C18" w:rsidRDefault="00E310A4" w14:paraId="4B6AB64E" w14:textId="0BEF2C5F">
            <w:pPr>
              <w:widowControl w:val="0"/>
              <w:tabs>
                <w:tab w:val="left" w:leader="dot" w:pos="4043"/>
              </w:tabs>
              <w:spacing w:before="80" w:after="80"/>
              <w:ind w:right="57"/>
              <w:jc w:val="both"/>
              <w:rPr>
                <w:rFonts w:eastAsia="Times New Roman" w:cs="Times New Roman"/>
                <w:b/>
                <w:snapToGrid w:val="0"/>
              </w:rPr>
            </w:pPr>
            <w:r w:rsidRPr="005C7CF3">
              <w:rPr>
                <w:sz w:val="16"/>
                <w:szCs w:val="16"/>
              </w:rPr>
              <w:t xml:space="preserve">Krwiodawcy </w:t>
            </w:r>
            <w:r>
              <w:rPr>
                <w:sz w:val="16"/>
                <w:szCs w:val="16"/>
              </w:rPr>
              <w:tab/>
            </w:r>
          </w:p>
        </w:tc>
        <w:tc>
          <w:tcPr>
            <w:tcW w:w="1928" w:type="dxa"/>
            <w:tcBorders>
              <w:top w:val="single" w:color="001D77" w:sz="12" w:space="0"/>
              <w:left w:val="single" w:color="001D77" w:sz="6" w:space="0"/>
              <w:right w:val="single" w:color="001D77" w:sz="6" w:space="0"/>
            </w:tcBorders>
            <w:vAlign w:val="center"/>
          </w:tcPr>
          <w:p w:rsidR="00E310A4" w:rsidP="00DB00D9" w:rsidRDefault="00E310A4" w14:paraId="57E09FB5" w14:textId="77777777">
            <w:pPr>
              <w:widowControl w:val="0"/>
              <w:spacing w:before="80" w:after="80"/>
              <w:ind w:right="57"/>
              <w:jc w:val="right"/>
              <w:rPr>
                <w:rFonts w:eastAsia="Times New Roman" w:cs="Times New Roman"/>
                <w:b/>
                <w:snapToGrid w:val="0"/>
              </w:rPr>
            </w:pPr>
            <w:r w:rsidRPr="005C7CF3">
              <w:rPr>
                <w:sz w:val="16"/>
                <w:szCs w:val="16"/>
              </w:rPr>
              <w:t>615,9</w:t>
            </w:r>
          </w:p>
        </w:tc>
        <w:tc>
          <w:tcPr>
            <w:tcW w:w="1928" w:type="dxa"/>
            <w:tcBorders>
              <w:top w:val="single" w:color="001D77" w:sz="12" w:space="0"/>
              <w:left w:val="single" w:color="001D77" w:sz="6" w:space="0"/>
            </w:tcBorders>
            <w:vAlign w:val="center"/>
          </w:tcPr>
          <w:p w:rsidR="00E310A4" w:rsidP="00DB00D9" w:rsidRDefault="00E310A4" w14:paraId="5F5BC6A2" w14:textId="77777777">
            <w:pPr>
              <w:widowControl w:val="0"/>
              <w:spacing w:before="80" w:after="80"/>
              <w:jc w:val="right"/>
              <w:rPr>
                <w:rFonts w:eastAsia="Times New Roman" w:cs="Times New Roman"/>
                <w:b/>
                <w:snapToGrid w:val="0"/>
              </w:rPr>
            </w:pPr>
            <w:r w:rsidRPr="005C7CF3">
              <w:rPr>
                <w:sz w:val="16"/>
                <w:szCs w:val="16"/>
              </w:rPr>
              <w:t>622,1</w:t>
            </w:r>
          </w:p>
        </w:tc>
      </w:tr>
      <w:tr w:rsidR="00E310A4" w:rsidTr="00DB00D9" w14:paraId="30A03330" w14:textId="77777777">
        <w:tc>
          <w:tcPr>
            <w:tcW w:w="4082" w:type="dxa"/>
            <w:tcBorders>
              <w:right w:val="single" w:color="001D77" w:sz="6" w:space="0"/>
            </w:tcBorders>
            <w:vAlign w:val="bottom"/>
          </w:tcPr>
          <w:p w:rsidR="00E310A4" w:rsidP="00DB00D9" w:rsidRDefault="00E310A4" w14:paraId="555B4591" w14:textId="77777777">
            <w:pPr>
              <w:widowControl w:val="0"/>
              <w:tabs>
                <w:tab w:val="left" w:leader="dot" w:pos="4043"/>
              </w:tabs>
              <w:spacing w:before="0" w:after="80"/>
              <w:ind w:right="57"/>
              <w:jc w:val="both"/>
              <w:rPr>
                <w:rFonts w:eastAsia="Times New Roman" w:cs="Times New Roman"/>
                <w:b/>
                <w:snapToGrid w:val="0"/>
              </w:rPr>
            </w:pPr>
            <w:r w:rsidRPr="005C7CF3">
              <w:rPr>
                <w:sz w:val="16"/>
                <w:szCs w:val="16"/>
              </w:rPr>
              <w:t xml:space="preserve">Pobrana krew pełna w donacjach </w:t>
            </w:r>
            <w:r>
              <w:rPr>
                <w:sz w:val="16"/>
                <w:szCs w:val="16"/>
              </w:rPr>
              <w:tab/>
            </w:r>
          </w:p>
        </w:tc>
        <w:tc>
          <w:tcPr>
            <w:tcW w:w="1928" w:type="dxa"/>
            <w:tcBorders>
              <w:left w:val="single" w:color="001D77" w:sz="6" w:space="0"/>
              <w:right w:val="single" w:color="001D77" w:sz="6" w:space="0"/>
            </w:tcBorders>
            <w:vAlign w:val="center"/>
          </w:tcPr>
          <w:p w:rsidR="00E310A4" w:rsidP="00DB00D9" w:rsidRDefault="00E310A4" w14:paraId="2988A5BE" w14:textId="77777777">
            <w:pPr>
              <w:widowControl w:val="0"/>
              <w:spacing w:before="0" w:after="80"/>
              <w:ind w:right="57"/>
              <w:jc w:val="right"/>
              <w:rPr>
                <w:rFonts w:eastAsia="Times New Roman" w:cs="Times New Roman"/>
                <w:b/>
                <w:snapToGrid w:val="0"/>
              </w:rPr>
            </w:pPr>
            <w:r w:rsidRPr="005C7CF3">
              <w:rPr>
                <w:sz w:val="16"/>
                <w:szCs w:val="16"/>
              </w:rPr>
              <w:t>1 261,0</w:t>
            </w:r>
          </w:p>
        </w:tc>
        <w:tc>
          <w:tcPr>
            <w:tcW w:w="1928" w:type="dxa"/>
            <w:tcBorders>
              <w:left w:val="single" w:color="001D77" w:sz="6" w:space="0"/>
            </w:tcBorders>
            <w:vAlign w:val="center"/>
          </w:tcPr>
          <w:p w:rsidR="00E310A4" w:rsidP="00DB00D9" w:rsidRDefault="00E310A4" w14:paraId="7A4B2A3C" w14:textId="77777777">
            <w:pPr>
              <w:widowControl w:val="0"/>
              <w:spacing w:before="0" w:after="80"/>
              <w:jc w:val="right"/>
              <w:rPr>
                <w:rFonts w:eastAsia="Times New Roman" w:cs="Times New Roman"/>
                <w:b/>
                <w:snapToGrid w:val="0"/>
              </w:rPr>
            </w:pPr>
            <w:r w:rsidRPr="005C7CF3">
              <w:rPr>
                <w:sz w:val="16"/>
                <w:szCs w:val="16"/>
              </w:rPr>
              <w:t>1 302,9</w:t>
            </w:r>
          </w:p>
        </w:tc>
      </w:tr>
      <w:tr w:rsidR="00E310A4" w:rsidTr="00DB00D9" w14:paraId="5F78B299" w14:textId="77777777">
        <w:tc>
          <w:tcPr>
            <w:tcW w:w="4082" w:type="dxa"/>
            <w:tcBorders>
              <w:right w:val="single" w:color="001D77" w:sz="6" w:space="0"/>
            </w:tcBorders>
          </w:tcPr>
          <w:p w:rsidR="00E310A4" w:rsidP="00DB00D9" w:rsidRDefault="00E310A4" w14:paraId="0CD887CA" w14:textId="77777777">
            <w:pPr>
              <w:widowControl w:val="0"/>
              <w:tabs>
                <w:tab w:val="left" w:leader="dot" w:pos="4043"/>
              </w:tabs>
              <w:spacing w:before="0" w:after="80"/>
              <w:ind w:right="57"/>
              <w:jc w:val="both"/>
              <w:rPr>
                <w:rFonts w:eastAsia="Times New Roman" w:cs="Times New Roman"/>
                <w:b/>
                <w:snapToGrid w:val="0"/>
              </w:rPr>
            </w:pPr>
            <w:r w:rsidRPr="005C7CF3">
              <w:rPr>
                <w:rFonts w:eastAsia="Times New Roman" w:cs="Calibri"/>
                <w:sz w:val="16"/>
                <w:szCs w:val="16"/>
                <w:lang w:eastAsia="pl-PL"/>
              </w:rPr>
              <w:t>Koncentrat krwinek czerwonych</w:t>
            </w:r>
            <w:r w:rsidRPr="005C7CF3">
              <w:rPr>
                <w:rFonts w:eastAsia="Times New Roman" w:cs="Calibri"/>
                <w:sz w:val="16"/>
                <w:szCs w:val="16"/>
                <w:vertAlign w:val="superscript"/>
                <w:lang w:eastAsia="pl-PL"/>
              </w:rPr>
              <w:t xml:space="preserve"> </w:t>
            </w:r>
            <w:r w:rsidRPr="005C7CF3">
              <w:rPr>
                <w:rFonts w:eastAsia="Times New Roman" w:cs="Calibri"/>
                <w:sz w:val="16"/>
                <w:szCs w:val="16"/>
                <w:lang w:eastAsia="pl-PL"/>
              </w:rPr>
              <w:t xml:space="preserve">w </w:t>
            </w:r>
            <w:proofErr w:type="spellStart"/>
            <w:r w:rsidRPr="005C7CF3">
              <w:rPr>
                <w:rFonts w:eastAsia="Times New Roman" w:cs="Calibri"/>
                <w:sz w:val="16"/>
                <w:szCs w:val="16"/>
                <w:lang w:eastAsia="pl-PL"/>
              </w:rPr>
              <w:t>jednostkach</w:t>
            </w:r>
            <w:r w:rsidRPr="005C7CF3">
              <w:rPr>
                <w:rFonts w:eastAsia="Times New Roman" w:cs="Calibri"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  <w:r w:rsidRPr="005C7CF3">
              <w:rPr>
                <w:rFonts w:eastAsia="Times New Roman" w:cs="Calibri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ab/>
            </w:r>
          </w:p>
        </w:tc>
        <w:tc>
          <w:tcPr>
            <w:tcW w:w="1928" w:type="dxa"/>
            <w:tcBorders>
              <w:left w:val="single" w:color="001D77" w:sz="6" w:space="0"/>
              <w:right w:val="single" w:color="001D77" w:sz="6" w:space="0"/>
            </w:tcBorders>
            <w:vAlign w:val="center"/>
          </w:tcPr>
          <w:p w:rsidR="00E310A4" w:rsidP="00DB00D9" w:rsidRDefault="00E310A4" w14:paraId="69DE1191" w14:textId="77777777">
            <w:pPr>
              <w:widowControl w:val="0"/>
              <w:spacing w:before="0" w:after="80"/>
              <w:ind w:right="57"/>
              <w:jc w:val="right"/>
              <w:rPr>
                <w:rFonts w:eastAsia="Times New Roman" w:cs="Times New Roman"/>
                <w:b/>
                <w:snapToGrid w:val="0"/>
              </w:rPr>
            </w:pPr>
            <w:r w:rsidRPr="005C7CF3">
              <w:rPr>
                <w:sz w:val="16"/>
                <w:szCs w:val="16"/>
              </w:rPr>
              <w:t>1 231,5</w:t>
            </w:r>
          </w:p>
        </w:tc>
        <w:tc>
          <w:tcPr>
            <w:tcW w:w="1928" w:type="dxa"/>
            <w:tcBorders>
              <w:left w:val="single" w:color="001D77" w:sz="6" w:space="0"/>
            </w:tcBorders>
            <w:vAlign w:val="center"/>
          </w:tcPr>
          <w:p w:rsidR="00E310A4" w:rsidP="00DB00D9" w:rsidRDefault="00E310A4" w14:paraId="0754E8EE" w14:textId="77777777">
            <w:pPr>
              <w:widowControl w:val="0"/>
              <w:spacing w:before="0" w:after="80"/>
              <w:jc w:val="right"/>
              <w:rPr>
                <w:rFonts w:eastAsia="Times New Roman" w:cs="Times New Roman"/>
                <w:b/>
                <w:snapToGrid w:val="0"/>
              </w:rPr>
            </w:pPr>
            <w:r w:rsidRPr="005C7CF3">
              <w:rPr>
                <w:sz w:val="16"/>
                <w:szCs w:val="16"/>
              </w:rPr>
              <w:t>1 266,3</w:t>
            </w:r>
          </w:p>
        </w:tc>
      </w:tr>
      <w:tr w:rsidR="00E310A4" w:rsidTr="00DB00D9" w14:paraId="32C584FF" w14:textId="77777777">
        <w:tc>
          <w:tcPr>
            <w:tcW w:w="4082" w:type="dxa"/>
            <w:tcBorders>
              <w:right w:val="single" w:color="001D77" w:sz="6" w:space="0"/>
            </w:tcBorders>
            <w:vAlign w:val="bottom"/>
          </w:tcPr>
          <w:p w:rsidR="00E310A4" w:rsidP="00DB00D9" w:rsidRDefault="00E310A4" w14:paraId="34688401" w14:textId="77777777">
            <w:pPr>
              <w:widowControl w:val="0"/>
              <w:tabs>
                <w:tab w:val="left" w:leader="dot" w:pos="4043"/>
              </w:tabs>
              <w:spacing w:before="0" w:after="80"/>
              <w:ind w:right="57"/>
              <w:jc w:val="both"/>
              <w:rPr>
                <w:rFonts w:eastAsia="Times New Roman" w:cs="Times New Roman"/>
                <w:b/>
                <w:snapToGrid w:val="0"/>
              </w:rPr>
            </w:pPr>
            <w:r w:rsidRPr="005C7CF3">
              <w:rPr>
                <w:color w:val="000000"/>
                <w:sz w:val="16"/>
                <w:szCs w:val="16"/>
              </w:rPr>
              <w:t xml:space="preserve">Świeżo mrożone osocze w </w:t>
            </w:r>
            <w:proofErr w:type="spellStart"/>
            <w:r w:rsidRPr="005C7CF3">
              <w:rPr>
                <w:color w:val="000000"/>
                <w:sz w:val="16"/>
                <w:szCs w:val="16"/>
              </w:rPr>
              <w:t>jednostkach</w:t>
            </w:r>
            <w:r w:rsidRPr="005C7CF3">
              <w:rPr>
                <w:color w:val="000000"/>
                <w:sz w:val="16"/>
                <w:szCs w:val="16"/>
                <w:vertAlign w:val="superscript"/>
              </w:rPr>
              <w:t>b</w:t>
            </w:r>
            <w:proofErr w:type="spellEnd"/>
            <w:r w:rsidRPr="005C7CF3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ab/>
            </w:r>
          </w:p>
        </w:tc>
        <w:tc>
          <w:tcPr>
            <w:tcW w:w="1928" w:type="dxa"/>
            <w:tcBorders>
              <w:left w:val="single" w:color="001D77" w:sz="6" w:space="0"/>
              <w:right w:val="single" w:color="001D77" w:sz="6" w:space="0"/>
            </w:tcBorders>
            <w:vAlign w:val="center"/>
          </w:tcPr>
          <w:p w:rsidR="00E310A4" w:rsidP="00DB00D9" w:rsidRDefault="00E310A4" w14:paraId="289CEDD6" w14:textId="77777777">
            <w:pPr>
              <w:widowControl w:val="0"/>
              <w:spacing w:before="0" w:after="80"/>
              <w:ind w:right="57"/>
              <w:jc w:val="right"/>
              <w:rPr>
                <w:rFonts w:eastAsia="Times New Roman" w:cs="Times New Roman"/>
                <w:b/>
                <w:snapToGrid w:val="0"/>
              </w:rPr>
            </w:pPr>
            <w:r w:rsidRPr="005C7CF3">
              <w:rPr>
                <w:sz w:val="16"/>
                <w:szCs w:val="16"/>
              </w:rPr>
              <w:t>1 514,0</w:t>
            </w:r>
          </w:p>
        </w:tc>
        <w:tc>
          <w:tcPr>
            <w:tcW w:w="1928" w:type="dxa"/>
            <w:tcBorders>
              <w:left w:val="single" w:color="001D77" w:sz="6" w:space="0"/>
            </w:tcBorders>
            <w:vAlign w:val="center"/>
          </w:tcPr>
          <w:p w:rsidR="00E310A4" w:rsidP="00DB00D9" w:rsidRDefault="00E310A4" w14:paraId="275CEB8F" w14:textId="77777777">
            <w:pPr>
              <w:widowControl w:val="0"/>
              <w:spacing w:before="0" w:after="80"/>
              <w:jc w:val="right"/>
              <w:rPr>
                <w:rFonts w:eastAsia="Times New Roman" w:cs="Times New Roman"/>
                <w:b/>
                <w:snapToGrid w:val="0"/>
              </w:rPr>
            </w:pPr>
            <w:r w:rsidRPr="005C7CF3">
              <w:rPr>
                <w:sz w:val="16"/>
                <w:szCs w:val="16"/>
              </w:rPr>
              <w:t>1 538,7</w:t>
            </w:r>
          </w:p>
        </w:tc>
      </w:tr>
    </w:tbl>
    <w:p w:rsidRPr="00C476DE" w:rsidR="00E310A4" w:rsidP="00E310A4" w:rsidRDefault="00E310A4" w14:paraId="5E8BFF61" w14:textId="77777777">
      <w:pPr>
        <w:spacing w:line="240" w:lineRule="auto"/>
        <w:rPr>
          <w:rFonts w:eastAsia="Times New Roman" w:cs="Times New Roman"/>
          <w:snapToGrid w:val="0"/>
          <w:sz w:val="16"/>
          <w:szCs w:val="16"/>
          <w:lang w:val="en-GB"/>
        </w:rPr>
      </w:pPr>
      <w:r w:rsidRPr="00C476DE">
        <w:rPr>
          <w:rFonts w:eastAsia="Times New Roman" w:cs="Times New Roman"/>
          <w:snapToGrid w:val="0"/>
          <w:sz w:val="16"/>
          <w:szCs w:val="16"/>
          <w:vertAlign w:val="superscript"/>
        </w:rPr>
        <w:t>a</w:t>
      </w:r>
      <w:r>
        <w:rPr>
          <w:rFonts w:eastAsia="Times New Roman" w:cs="Times New Roman"/>
          <w:snapToGrid w:val="0"/>
          <w:sz w:val="16"/>
          <w:szCs w:val="16"/>
          <w:vertAlign w:val="superscript"/>
        </w:rPr>
        <w:t> </w:t>
      </w:r>
      <w:r w:rsidRPr="00C476DE">
        <w:rPr>
          <w:rFonts w:eastAsia="Times New Roman" w:cs="Times New Roman"/>
          <w:snapToGrid w:val="0"/>
          <w:sz w:val="16"/>
          <w:szCs w:val="16"/>
        </w:rPr>
        <w:t>Jedna jednostka koncentratu krwinek czerwonych równa się w przybliżeniu 250 ml, jeden litr koncentratu krwinek czerwonych równa s</w:t>
      </w:r>
      <w:r>
        <w:rPr>
          <w:rFonts w:eastAsia="Times New Roman" w:cs="Times New Roman"/>
          <w:snapToGrid w:val="0"/>
          <w:sz w:val="16"/>
          <w:szCs w:val="16"/>
        </w:rPr>
        <w:t xml:space="preserve">ię w przybliżeniu 4 jednostkom. </w:t>
      </w:r>
    </w:p>
    <w:p w:rsidRPr="00C476DE" w:rsidR="00E310A4" w:rsidP="00E310A4" w:rsidRDefault="00E310A4" w14:paraId="3BD116C9" w14:textId="77777777">
      <w:pPr>
        <w:spacing w:before="0" w:after="0" w:line="240" w:lineRule="auto"/>
        <w:rPr>
          <w:rFonts w:eastAsia="Times New Roman" w:cs="Times New Roman"/>
          <w:snapToGrid w:val="0"/>
          <w:sz w:val="16"/>
          <w:szCs w:val="16"/>
          <w:lang w:val="en-GB"/>
        </w:rPr>
      </w:pPr>
      <w:r w:rsidRPr="00C476DE">
        <w:rPr>
          <w:rFonts w:eastAsia="Times New Roman" w:cs="Times New Roman"/>
          <w:snapToGrid w:val="0"/>
          <w:sz w:val="16"/>
          <w:szCs w:val="16"/>
          <w:vertAlign w:val="superscript"/>
        </w:rPr>
        <w:t>b</w:t>
      </w:r>
      <w:r>
        <w:rPr>
          <w:rFonts w:eastAsia="Times New Roman" w:cs="Times New Roman"/>
          <w:snapToGrid w:val="0"/>
          <w:sz w:val="16"/>
          <w:szCs w:val="16"/>
          <w:vertAlign w:val="superscript"/>
        </w:rPr>
        <w:t> </w:t>
      </w:r>
      <w:r w:rsidRPr="00C476DE">
        <w:rPr>
          <w:rFonts w:eastAsia="Times New Roman" w:cs="Times New Roman"/>
          <w:snapToGrid w:val="0"/>
          <w:sz w:val="16"/>
          <w:szCs w:val="16"/>
        </w:rPr>
        <w:t xml:space="preserve">Jedna jednostka świeżo mrożonego osocza równa się w przybliżeniu 200 ml, jeden litr osocza równa się </w:t>
      </w:r>
      <w:r>
        <w:rPr>
          <w:rFonts w:eastAsia="Times New Roman" w:cs="Times New Roman"/>
          <w:snapToGrid w:val="0"/>
          <w:sz w:val="16"/>
          <w:szCs w:val="16"/>
        </w:rPr>
        <w:br/>
      </w:r>
      <w:r w:rsidRPr="00C476DE">
        <w:rPr>
          <w:rFonts w:eastAsia="Times New Roman" w:cs="Times New Roman"/>
          <w:snapToGrid w:val="0"/>
          <w:sz w:val="16"/>
          <w:szCs w:val="16"/>
        </w:rPr>
        <w:t>w przybliżeniu 5 jednostkom.</w:t>
      </w:r>
      <w:r>
        <w:rPr>
          <w:rFonts w:eastAsia="Times New Roman" w:cs="Times New Roman"/>
          <w:snapToGrid w:val="0"/>
          <w:sz w:val="16"/>
          <w:szCs w:val="16"/>
        </w:rPr>
        <w:t xml:space="preserve"> </w:t>
      </w:r>
    </w:p>
    <w:p w:rsidRPr="00C476DE" w:rsidR="00E310A4" w:rsidP="00E310A4" w:rsidRDefault="00E310A4" w14:paraId="5F640219" w14:textId="77777777">
      <w:pPr>
        <w:spacing w:after="0" w:line="240" w:lineRule="auto"/>
        <w:rPr>
          <w:rFonts w:eastAsia="Times New Roman" w:cs="Times New Roman"/>
          <w:sz w:val="16"/>
          <w:szCs w:val="16"/>
          <w:lang w:eastAsia="pl-PL"/>
        </w:rPr>
      </w:pPr>
      <w:r w:rsidRPr="00C476DE">
        <w:rPr>
          <w:rFonts w:eastAsia="Times New Roman" w:cs="Times New Roman"/>
          <w:sz w:val="16"/>
          <w:szCs w:val="16"/>
          <w:lang w:eastAsia="pl-PL"/>
        </w:rPr>
        <w:t>Źródło: Narodowe Centrum Krwi</w:t>
      </w:r>
      <w:r>
        <w:rPr>
          <w:rFonts w:eastAsia="Times New Roman" w:cs="Times New Roman"/>
          <w:sz w:val="16"/>
          <w:szCs w:val="16"/>
          <w:lang w:eastAsia="pl-PL"/>
        </w:rPr>
        <w:t>,</w:t>
      </w:r>
      <w:r w:rsidRPr="00C476DE">
        <w:rPr>
          <w:rFonts w:eastAsia="Times New Roman" w:cs="Times New Roman"/>
          <w:sz w:val="16"/>
          <w:szCs w:val="16"/>
          <w:lang w:eastAsia="pl-PL"/>
        </w:rPr>
        <w:t xml:space="preserve"> w tym: Ministerstwo Spraw Wewnętrznych i Administracji oraz Ministerstwo Obrony Narodowej.</w:t>
      </w:r>
    </w:p>
    <w:p w:rsidR="00D11CF1" w:rsidP="00CA21AB" w:rsidRDefault="00D11CF1" w14:paraId="3092740A" w14:textId="77777777">
      <w:pPr>
        <w:spacing w:line="288" w:lineRule="auto"/>
      </w:pPr>
    </w:p>
    <w:p w:rsidRPr="00E310A4" w:rsidR="00E310A4" w:rsidP="00E310A4" w:rsidRDefault="00E310A4" w14:paraId="0C85E224" w14:textId="338DD7B6">
      <w:pPr>
        <w:spacing w:after="80"/>
        <w:rPr>
          <w:rFonts w:eastAsia="Times New Roman" w:cs="Times New Roman"/>
          <w:szCs w:val="19"/>
          <w:lang w:eastAsia="pl-PL"/>
        </w:rPr>
      </w:pPr>
      <w:r w:rsidRPr="00E310A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editId="55B08BF3" wp14:anchorId="434553E7">
                <wp:simplePos x="0" y="0"/>
                <wp:positionH relativeFrom="page">
                  <wp:align>right</wp:align>
                </wp:positionH>
                <wp:positionV relativeFrom="paragraph">
                  <wp:posOffset>-3175</wp:posOffset>
                </wp:positionV>
                <wp:extent cx="1725295" cy="579120"/>
                <wp:effectExtent l="0" t="0" r="0" b="0"/>
                <wp:wrapTight wrapText="bothSides">
                  <wp:wrapPolygon edited="0">
                    <wp:start x="715" y="0"/>
                    <wp:lineTo x="715" y="20605"/>
                    <wp:lineTo x="20749" y="20605"/>
                    <wp:lineTo x="20749" y="0"/>
                    <wp:lineTo x="715" y="0"/>
                  </wp:wrapPolygon>
                </wp:wrapTight>
                <wp:docPr id="3" name="Pole tekstowe 3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0A4" w:rsidP="00E310A4" w:rsidRDefault="00E310A4" w14:paraId="43953986" w14:textId="7777777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432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2022 r. zbiorowość </w:t>
                            </w:r>
                          </w:p>
                          <w:p w:rsidR="00E310A4" w:rsidP="00E310A4" w:rsidRDefault="00E310A4" w14:paraId="4ECC9C7A" w14:textId="7777777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432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krwiodawców w Polsce </w:t>
                            </w:r>
                          </w:p>
                          <w:p w:rsidRPr="008432C9" w:rsidR="00E310A4" w:rsidP="00E310A4" w:rsidRDefault="00E310A4" w14:paraId="1A9BC326" w14:textId="7777777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432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liczyła 622,1 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style="position:absolute;margin-left:84.65pt;margin-top:-.25pt;width:135.85pt;height:45.6pt;z-index:-2515189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lt="Lorem ipsum dolor sit amet, consectetur adipiscing elit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" w14:anchorId="434553E7">
                <v:textbox>
                  <w:txbxContent>
                    <w:p w:rsidR="00E310A4" w:rsidP="00E310A4" w:rsidRDefault="00E310A4" w14:paraId="43953986" w14:textId="7777777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432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2022 r. zbiorowość </w:t>
                      </w:r>
                    </w:p>
                    <w:p w:rsidR="00E310A4" w:rsidP="00E310A4" w:rsidRDefault="00E310A4" w14:paraId="4ECC9C7A" w14:textId="7777777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432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krwiodawców w Polsce </w:t>
                      </w:r>
                    </w:p>
                    <w:p w:rsidRPr="008432C9" w:rsidR="00E310A4" w:rsidP="00E310A4" w:rsidRDefault="00E310A4" w14:paraId="1A9BC326" w14:textId="7777777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432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liczyła 622,1 tys. osób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310A4">
        <w:rPr>
          <w:rFonts w:eastAsia="Times New Roman" w:cs="Times New Roman"/>
        </w:rPr>
        <w:t>W 2022 r. zbiorowość krwiodawców</w:t>
      </w:r>
      <w:r w:rsidRPr="00E310A4">
        <w:rPr>
          <w:rFonts w:eastAsia="Times New Roman" w:cs="Times New Roman"/>
          <w:vertAlign w:val="superscript"/>
          <w:lang w:val="en-US"/>
        </w:rPr>
        <w:footnoteReference w:id="1"/>
      </w:r>
      <w:r w:rsidRPr="00E310A4">
        <w:rPr>
          <w:rFonts w:eastAsia="Times New Roman" w:cs="Times New Roman"/>
        </w:rPr>
        <w:t xml:space="preserve"> liczyła 622,1 tys. osób (w tym honorowi 621,9 tys.), co stanowi wzrost o </w:t>
      </w:r>
      <w:r w:rsidR="00B56796">
        <w:rPr>
          <w:rFonts w:eastAsia="Times New Roman" w:cs="Times New Roman"/>
        </w:rPr>
        <w:t xml:space="preserve">ponad </w:t>
      </w:r>
      <w:r w:rsidRPr="00E310A4">
        <w:rPr>
          <w:rFonts w:eastAsia="Times New Roman" w:cs="Times New Roman"/>
        </w:rPr>
        <w:t xml:space="preserve">6,1 tysiąca osób w stosunku do roku 2021. </w:t>
      </w:r>
      <w:r w:rsidRPr="00E310A4">
        <w:rPr>
          <w:rFonts w:eastAsia="Times New Roman" w:cs="Times New Roman"/>
          <w:szCs w:val="19"/>
          <w:lang w:eastAsia="pl-PL"/>
        </w:rPr>
        <w:t xml:space="preserve">Wśród dawców nieco powyżej 78% stanowili ci, którzy oddali krew więcej niż jeden raz, tj. dawcy wielokrotni </w:t>
      </w:r>
      <w:r w:rsidR="006F0886">
        <w:rPr>
          <w:rFonts w:eastAsia="Times New Roman" w:cs="Times New Roman"/>
          <w:szCs w:val="19"/>
          <w:lang w:eastAsia="pl-PL"/>
        </w:rPr>
        <w:t>stali i powtórni (73,3% w roku 2021)</w:t>
      </w:r>
      <w:bookmarkStart w:name="_GoBack" w:id="0"/>
      <w:bookmarkEnd w:id="0"/>
      <w:r w:rsidRPr="00E310A4">
        <w:rPr>
          <w:rFonts w:eastAsia="Times New Roman" w:cs="Times New Roman"/>
          <w:szCs w:val="19"/>
          <w:vertAlign w:val="superscript"/>
          <w:lang w:eastAsia="pl-PL"/>
        </w:rPr>
        <w:footnoteReference w:id="2"/>
      </w:r>
      <w:r w:rsidRPr="00E310A4">
        <w:rPr>
          <w:rFonts w:eastAsia="Times New Roman" w:cs="Times New Roman"/>
          <w:szCs w:val="19"/>
          <w:lang w:eastAsia="pl-PL"/>
        </w:rPr>
        <w:t xml:space="preserve">. Wśród krwiodawców przeważają osoby w wieku od 25 do 44 lat (63,8%). Osoby w wieku od 18 lat do 24 lat stanowiły 18,1% wszystkich krwiodawców, a osoby w wieku od 45 lat do 64 lat – 18,0%. </w:t>
      </w:r>
    </w:p>
    <w:p w:rsidRPr="00E310A4" w:rsidR="00E310A4" w:rsidP="00E310A4" w:rsidRDefault="00E310A4" w14:paraId="07413C99" w14:textId="77777777">
      <w:pPr>
        <w:spacing w:after="80"/>
        <w:rPr>
          <w:rFonts w:eastAsia="Times New Roman" w:cs="Times New Roman"/>
          <w:szCs w:val="19"/>
          <w:lang w:eastAsia="pl-PL"/>
        </w:rPr>
      </w:pPr>
    </w:p>
    <w:p w:rsidRPr="00E310A4" w:rsidR="00E310A4" w:rsidP="00E310A4" w:rsidRDefault="00E310A4" w14:paraId="6CBE71ED" w14:textId="77777777">
      <w:pPr>
        <w:spacing w:before="0" w:after="80"/>
        <w:rPr>
          <w:rFonts w:eastAsia="Times New Roman" w:cs="Times New Roman"/>
          <w:szCs w:val="19"/>
          <w:lang w:eastAsia="pl-PL"/>
        </w:rPr>
      </w:pPr>
    </w:p>
    <w:p w:rsidRPr="00E310A4" w:rsidR="00E310A4" w:rsidP="00E310A4" w:rsidRDefault="00E310A4" w14:paraId="612581B7" w14:textId="77777777">
      <w:pPr>
        <w:spacing w:before="0" w:after="80"/>
        <w:rPr>
          <w:rFonts w:eastAsia="Times New Roman" w:cs="Times New Roman"/>
          <w:szCs w:val="19"/>
          <w:lang w:eastAsia="pl-PL"/>
        </w:rPr>
      </w:pPr>
    </w:p>
    <w:p w:rsidR="00117C18" w:rsidP="00E310A4" w:rsidRDefault="00117C18" w14:paraId="3669C5EF" w14:textId="77777777">
      <w:pPr>
        <w:spacing w:before="0" w:after="80"/>
        <w:rPr>
          <w:rFonts w:eastAsia="Times New Roman" w:cs="Times New Roman"/>
          <w:b/>
          <w:snapToGrid w:val="0"/>
        </w:rPr>
      </w:pPr>
    </w:p>
    <w:p w:rsidR="00117C18" w:rsidP="00E310A4" w:rsidRDefault="00117C18" w14:paraId="12DB3A78" w14:textId="77777777">
      <w:pPr>
        <w:spacing w:before="0" w:after="80"/>
        <w:rPr>
          <w:rFonts w:eastAsia="Times New Roman" w:cs="Times New Roman"/>
          <w:b/>
          <w:snapToGrid w:val="0"/>
        </w:rPr>
      </w:pPr>
    </w:p>
    <w:p w:rsidRPr="00E310A4" w:rsidR="00E310A4" w:rsidP="00E310A4" w:rsidRDefault="00E310A4" w14:paraId="7ABB4925" w14:textId="77777777">
      <w:pPr>
        <w:spacing w:before="0" w:after="80"/>
        <w:rPr>
          <w:rFonts w:eastAsia="Times New Roman" w:cs="Times New Roman"/>
          <w:b/>
          <w:snapToGrid w:val="0"/>
        </w:rPr>
      </w:pPr>
      <w:r w:rsidRPr="00E310A4">
        <w:rPr>
          <w:rFonts w:eastAsia="Times New Roman" w:cs="Times New Roman"/>
          <w:b/>
          <w:snapToGrid w:val="0"/>
        </w:rPr>
        <w:lastRenderedPageBreak/>
        <w:t>Wykres 1. Krwiodawcy według płci i wieku w 2022 r.</w:t>
      </w:r>
    </w:p>
    <w:p w:rsidRPr="00E310A4" w:rsidR="00E310A4" w:rsidP="00E310A4" w:rsidRDefault="00E310A4" w14:paraId="7DF21C1B" w14:textId="77777777">
      <w:pPr>
        <w:spacing w:before="0" w:after="80"/>
        <w:ind w:firstLine="873"/>
        <w:rPr>
          <w:rFonts w:eastAsia="Times New Roman" w:cs="Times New Roman"/>
          <w:szCs w:val="19"/>
          <w:lang w:eastAsia="pl-PL"/>
        </w:rPr>
      </w:pPr>
      <w:r w:rsidRPr="00E310A4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799552" behindDoc="0" locked="0" layoutInCell="1" allowOverlap="1" wp14:editId="7B5DB8C5" wp14:anchorId="4C2D27D3">
            <wp:simplePos x="0" y="0"/>
            <wp:positionH relativeFrom="column">
              <wp:posOffset>0</wp:posOffset>
            </wp:positionH>
            <wp:positionV relativeFrom="paragraph">
              <wp:posOffset>244442</wp:posOffset>
            </wp:positionV>
            <wp:extent cx="5028565" cy="1759585"/>
            <wp:effectExtent l="0" t="0" r="635" b="0"/>
            <wp:wrapTight wrapText="bothSides">
              <wp:wrapPolygon edited="0">
                <wp:start x="0" y="0"/>
                <wp:lineTo x="0" y="21280"/>
                <wp:lineTo x="21521" y="21280"/>
                <wp:lineTo x="21521" y="0"/>
                <wp:lineTo x="0" y="0"/>
              </wp:wrapPolygon>
            </wp:wrapTight>
            <wp:docPr id="10218699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69921" name="Obraz 10218699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10A4">
        <w:rPr>
          <w:rFonts w:eastAsia="Times New Roman" w:cs="Times New Roman"/>
          <w:szCs w:val="19"/>
          <w:lang w:eastAsia="pl-PL"/>
        </w:rPr>
        <w:t>Stan na 31 grudnia</w:t>
      </w:r>
    </w:p>
    <w:p w:rsidRPr="00E310A4" w:rsidR="00E310A4" w:rsidP="00E310A4" w:rsidRDefault="00E310A4" w14:paraId="28D951F2" w14:textId="77777777">
      <w:pPr>
        <w:spacing w:before="0" w:after="80"/>
        <w:rPr>
          <w:rFonts w:eastAsia="Times New Roman" w:cs="Times New Roman"/>
          <w:szCs w:val="19"/>
          <w:lang w:eastAsia="pl-PL"/>
        </w:rPr>
      </w:pPr>
    </w:p>
    <w:p w:rsidRPr="00E310A4" w:rsidR="00E310A4" w:rsidP="00E310A4" w:rsidRDefault="00E310A4" w14:paraId="1C9179A8" w14:textId="77777777">
      <w:pPr>
        <w:spacing w:after="80"/>
        <w:rPr>
          <w:rFonts w:eastAsia="Times New Roman" w:cs="Times New Roman"/>
          <w:szCs w:val="19"/>
          <w:lang w:eastAsia="pl-PL"/>
        </w:rPr>
      </w:pPr>
      <w:r w:rsidRPr="00E310A4">
        <w:rPr>
          <w:rFonts w:eastAsia="Times New Roman" w:cs="Times New Roman"/>
          <w:szCs w:val="19"/>
          <w:lang w:eastAsia="pl-PL"/>
        </w:rPr>
        <w:t>Informacje dostępne w podziale wojewódzkim (bez danych o działalności jednostek podległych MSWiA oraz MON)</w:t>
      </w:r>
      <w:r w:rsidRPr="00E310A4">
        <w:rPr>
          <w:rFonts w:eastAsia="Times New Roman" w:cs="Times New Roman"/>
          <w:szCs w:val="19"/>
          <w:vertAlign w:val="superscript"/>
          <w:lang w:val="en-US" w:eastAsia="pl-PL"/>
        </w:rPr>
        <w:footnoteReference w:id="3"/>
      </w:r>
      <w:r w:rsidRPr="00E310A4">
        <w:rPr>
          <w:rFonts w:eastAsia="Times New Roman" w:cs="Times New Roman"/>
          <w:szCs w:val="19"/>
          <w:lang w:eastAsia="pl-PL"/>
        </w:rPr>
        <w:t xml:space="preserve"> pozwalają sądzić, że nie zmieniło się istotnie zaangażowanie w ideę krwiodawstwa w układzie przestrzennym. Podobnie jak przed rokiem, najwięcej krwi pobrano w największych województwach pod względem liczby mieszkańców: śląskim, mazowieckim </w:t>
      </w:r>
      <w:r w:rsidRPr="00E310A4">
        <w:rPr>
          <w:rFonts w:eastAsia="Times New Roman" w:cs="Times New Roman"/>
          <w:szCs w:val="19"/>
          <w:lang w:eastAsia="pl-PL"/>
        </w:rPr>
        <w:br/>
        <w:t>i wielkopolskim, gdzie zarejestrowanych było łącznie 205,9 tys. krwiodawców, co stanowiło 34,3% wszystkich zarejestrowanych krwiodawców. Mieszkańcy tych 3 województw oddali</w:t>
      </w:r>
      <w:r w:rsidRPr="00E310A4">
        <w:rPr>
          <w:rFonts w:eastAsia="Times New Roman" w:cs="Times New Roman"/>
          <w:szCs w:val="19"/>
          <w:lang w:eastAsia="pl-PL"/>
        </w:rPr>
        <w:br/>
        <w:t xml:space="preserve">łącznie 437,1 tys. donacji krwi pełnej (34,6% krwi pełnej pobranej w całej Polsce). </w:t>
      </w:r>
    </w:p>
    <w:p w:rsidRPr="00E310A4" w:rsidR="00E310A4" w:rsidP="00E310A4" w:rsidRDefault="00E310A4" w14:paraId="13F4DB5B" w14:textId="77777777">
      <w:pPr>
        <w:spacing w:before="0"/>
        <w:rPr>
          <w:rFonts w:eastAsia="Times New Roman" w:cs="Times New Roman"/>
          <w:szCs w:val="19"/>
          <w:lang w:eastAsia="pl-PL"/>
        </w:rPr>
      </w:pPr>
      <w:r w:rsidRPr="00E310A4">
        <w:rPr>
          <w:rFonts w:eastAsia="Times New Roman" w:cs="Times New Roman"/>
          <w:szCs w:val="19"/>
          <w:lang w:eastAsia="pl-PL"/>
        </w:rPr>
        <w:t xml:space="preserve">Największa liczba krwiodawców przypadających na 10 tys. mieszkańców (257,0) wystąpiła </w:t>
      </w:r>
      <w:r w:rsidRPr="00E310A4">
        <w:rPr>
          <w:rFonts w:eastAsia="Times New Roman" w:cs="Times New Roman"/>
          <w:szCs w:val="19"/>
          <w:lang w:eastAsia="pl-PL"/>
        </w:rPr>
        <w:br/>
        <w:t>w województwie podlaskim, gdzie wszystkie donacje zrealizowane zostały w jednostkach,</w:t>
      </w:r>
      <w:r w:rsidRPr="00E310A4">
        <w:rPr>
          <w:rFonts w:eastAsia="Times New Roman" w:cs="Times New Roman"/>
          <w:szCs w:val="19"/>
          <w:lang w:eastAsia="pl-PL"/>
        </w:rPr>
        <w:br/>
        <w:t>nad którymi nadzór organizacyjny sprawuje Narodowe Centrum Krwi, a najmniejsza w województwie mazowieckim (127,5 krwiodawców na 10 tys. ludności).</w:t>
      </w:r>
    </w:p>
    <w:p w:rsidR="00FB5739" w:rsidP="001F6611" w:rsidRDefault="00FB5739" w14:paraId="042072E4" w14:textId="457587D9">
      <w:pPr>
        <w:spacing w:after="0" w:line="288" w:lineRule="auto"/>
        <w:jc w:val="both"/>
        <w:rPr>
          <w:rFonts w:eastAsia="Times New Roman" w:cs="Times New Roman"/>
          <w:szCs w:val="19"/>
          <w:lang w:eastAsia="pl-PL"/>
        </w:rPr>
      </w:pPr>
    </w:p>
    <w:p w:rsidRPr="00E310A4" w:rsidR="00E310A4" w:rsidP="00E310A4" w:rsidRDefault="00E310A4" w14:paraId="1D8BEA81" w14:textId="77777777">
      <w:pPr>
        <w:spacing w:before="0" w:after="80"/>
        <w:rPr>
          <w:rFonts w:eastAsia="Times New Roman" w:cs="Times New Roman"/>
          <w:b/>
          <w:snapToGrid w:val="0"/>
        </w:rPr>
      </w:pPr>
      <w:r w:rsidRPr="00E310A4">
        <w:rPr>
          <w:rFonts w:eastAsia="Times New Roman" w:cs="Times New Roman"/>
          <w:b/>
          <w:snapToGrid w:val="0"/>
        </w:rPr>
        <w:t xml:space="preserve">Wykres 2. Krwiodawcy według województw w 2022 r. </w:t>
      </w:r>
    </w:p>
    <w:p w:rsidRPr="00E310A4" w:rsidR="00E310A4" w:rsidP="00E310A4" w:rsidRDefault="00E310A4" w14:paraId="1BB01774" w14:textId="77777777">
      <w:pPr>
        <w:spacing w:before="0" w:after="80"/>
        <w:ind w:firstLine="873"/>
        <w:rPr>
          <w:rFonts w:eastAsia="Times New Roman" w:cs="Times New Roman"/>
          <w:szCs w:val="19"/>
          <w:lang w:eastAsia="pl-PL"/>
        </w:rPr>
      </w:pPr>
      <w:r w:rsidRPr="00E310A4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801600" behindDoc="0" locked="0" layoutInCell="1" allowOverlap="1" wp14:editId="3588FA4D" wp14:anchorId="43913AC9">
            <wp:simplePos x="0" y="0"/>
            <wp:positionH relativeFrom="column">
              <wp:posOffset>0</wp:posOffset>
            </wp:positionH>
            <wp:positionV relativeFrom="paragraph">
              <wp:posOffset>239362</wp:posOffset>
            </wp:positionV>
            <wp:extent cx="5041900" cy="3350260"/>
            <wp:effectExtent l="0" t="0" r="6350" b="2540"/>
            <wp:wrapTight wrapText="bothSides">
              <wp:wrapPolygon edited="0">
                <wp:start x="0" y="0"/>
                <wp:lineTo x="0" y="21494"/>
                <wp:lineTo x="21546" y="21494"/>
                <wp:lineTo x="21546" y="0"/>
                <wp:lineTo x="0" y="0"/>
              </wp:wrapPolygon>
            </wp:wrapTight>
            <wp:docPr id="16628726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7260" name="Obraz 16628726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10A4">
        <w:rPr>
          <w:rFonts w:eastAsia="Times New Roman" w:cs="Times New Roman"/>
          <w:szCs w:val="19"/>
          <w:lang w:eastAsia="pl-PL"/>
        </w:rPr>
        <w:t>Stan na 31 grudnia</w:t>
      </w:r>
    </w:p>
    <w:p w:rsidRPr="00E310A4" w:rsidR="00E310A4" w:rsidP="00E310A4" w:rsidRDefault="00E310A4" w14:paraId="4D8086A5" w14:textId="77777777">
      <w:pPr>
        <w:spacing w:before="0" w:after="0"/>
        <w:rPr>
          <w:rFonts w:eastAsia="Times New Roman" w:cs="Times New Roman"/>
          <w:b/>
          <w:snapToGrid w:val="0"/>
        </w:rPr>
      </w:pPr>
    </w:p>
    <w:p w:rsidRPr="00E310A4" w:rsidR="00E310A4" w:rsidP="00E310A4" w:rsidRDefault="00E310A4" w14:paraId="56BA490C" w14:textId="77777777">
      <w:pPr>
        <w:spacing w:after="0" w:line="240" w:lineRule="auto"/>
        <w:rPr>
          <w:rFonts w:eastAsia="Times New Roman" w:cs="Times New Roman"/>
          <w:sz w:val="16"/>
          <w:szCs w:val="16"/>
          <w:lang w:eastAsia="pl-PL"/>
        </w:rPr>
      </w:pPr>
      <w:r w:rsidRPr="00E310A4">
        <w:rPr>
          <w:rFonts w:eastAsia="Times New Roman" w:cs="Times New Roman"/>
          <w:sz w:val="16"/>
          <w:szCs w:val="16"/>
          <w:lang w:eastAsia="pl-PL"/>
        </w:rPr>
        <w:t>Nie uwzględniono danych Ministerstwa Obrony Narodowej (MON) i Ministerstwa Spraw Wewnętrznych i Administracji (MSWiA).</w:t>
      </w:r>
    </w:p>
    <w:p w:rsidRPr="00E310A4" w:rsidR="00E310A4" w:rsidP="00E310A4" w:rsidRDefault="00E310A4" w14:paraId="1CADD78A" w14:textId="77777777">
      <w:pPr>
        <w:spacing w:before="0" w:after="80"/>
        <w:rPr>
          <w:rFonts w:eastAsia="Times New Roman" w:cs="Times New Roman"/>
          <w:b/>
          <w:szCs w:val="19"/>
          <w:lang w:eastAsia="pl-PL"/>
        </w:rPr>
      </w:pPr>
      <w:r w:rsidRPr="00E310A4">
        <w:rPr>
          <w:rFonts w:eastAsia="Times New Roman" w:cs="Times New Roman"/>
          <w:b/>
          <w:szCs w:val="19"/>
          <w:lang w:eastAsia="pl-PL"/>
        </w:rPr>
        <w:lastRenderedPageBreak/>
        <w:t>Mapa 1. Krwiodawcy według lokalizacji placówek pobierających krew i województw w 2022 r.</w:t>
      </w:r>
    </w:p>
    <w:p w:rsidRPr="00E310A4" w:rsidR="00E310A4" w:rsidP="00E310A4" w:rsidRDefault="00E310A4" w14:paraId="54329CE7" w14:textId="77777777">
      <w:pPr>
        <w:spacing w:before="0" w:after="80"/>
        <w:ind w:firstLine="709"/>
        <w:rPr>
          <w:rFonts w:eastAsia="Times New Roman" w:cs="Times New Roman"/>
          <w:szCs w:val="19"/>
          <w:lang w:eastAsia="pl-PL"/>
        </w:rPr>
      </w:pPr>
      <w:r w:rsidRPr="00E310A4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803648" behindDoc="0" locked="0" layoutInCell="1" allowOverlap="1" wp14:editId="15CE8641" wp14:anchorId="57F96618">
            <wp:simplePos x="0" y="0"/>
            <wp:positionH relativeFrom="column">
              <wp:posOffset>23462</wp:posOffset>
            </wp:positionH>
            <wp:positionV relativeFrom="paragraph">
              <wp:posOffset>347345</wp:posOffset>
            </wp:positionV>
            <wp:extent cx="5041900" cy="4104640"/>
            <wp:effectExtent l="0" t="0" r="6350" b="0"/>
            <wp:wrapTight wrapText="bothSides">
              <wp:wrapPolygon edited="0">
                <wp:start x="0" y="0"/>
                <wp:lineTo x="0" y="21453"/>
                <wp:lineTo x="21546" y="21453"/>
                <wp:lineTo x="21546" y="0"/>
                <wp:lineTo x="0" y="0"/>
              </wp:wrapPolygon>
            </wp:wrapTight>
            <wp:docPr id="11561252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25225" name="Obraz 11561252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10A4">
        <w:rPr>
          <w:rFonts w:eastAsia="Times New Roman" w:cs="Times New Roman"/>
          <w:szCs w:val="19"/>
          <w:lang w:eastAsia="pl-PL"/>
        </w:rPr>
        <w:t>Stan na 31 grudnia</w:t>
      </w:r>
    </w:p>
    <w:p w:rsidRPr="00E310A4" w:rsidR="00E310A4" w:rsidP="00E310A4" w:rsidRDefault="00E310A4" w14:paraId="34BA269B" w14:textId="77777777">
      <w:pPr>
        <w:spacing w:before="0" w:after="0" w:line="240" w:lineRule="auto"/>
        <w:ind w:firstLine="709"/>
        <w:rPr>
          <w:lang w:val="en-GB"/>
        </w:rPr>
      </w:pPr>
    </w:p>
    <w:p w:rsidRPr="00E310A4" w:rsidR="00E310A4" w:rsidP="00E310A4" w:rsidRDefault="00E310A4" w14:paraId="6467D63B" w14:textId="77777777">
      <w:pPr>
        <w:spacing w:before="0" w:after="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</w:pPr>
    </w:p>
    <w:p w:rsidRPr="00E310A4" w:rsidR="00E310A4" w:rsidP="00E310A4" w:rsidRDefault="00E310A4" w14:paraId="7E929209" w14:textId="77777777">
      <w:pPr>
        <w:spacing w:after="0" w:line="240" w:lineRule="auto"/>
        <w:rPr>
          <w:rFonts w:eastAsia="Times New Roman" w:cs="Times New Roman"/>
          <w:sz w:val="16"/>
          <w:szCs w:val="16"/>
          <w:lang w:eastAsia="pl-PL"/>
        </w:rPr>
      </w:pPr>
      <w:r w:rsidRPr="00E310A4">
        <w:rPr>
          <w:rFonts w:eastAsia="Times New Roman" w:cs="Times New Roman"/>
          <w:sz w:val="16"/>
          <w:szCs w:val="16"/>
          <w:lang w:eastAsia="pl-PL"/>
        </w:rPr>
        <w:t>Nie uwzględniono danych Ministerstwa Obrony Narodowej (MON) i Ministerstwa Spraw Wewnętrznych i Administracji (MSWiA).</w:t>
      </w:r>
    </w:p>
    <w:p w:rsidR="002854A3" w:rsidP="001F6611" w:rsidRDefault="002854A3" w14:paraId="64EA416B" w14:textId="77777777">
      <w:pPr>
        <w:spacing w:before="0" w:line="288" w:lineRule="auto"/>
        <w:jc w:val="both"/>
        <w:rPr>
          <w:rFonts w:eastAsia="Times New Roman" w:cs="Times New Roman"/>
          <w:b/>
          <w:snapToGrid w:val="0"/>
        </w:rPr>
      </w:pPr>
    </w:p>
    <w:p w:rsidRPr="00E310A4" w:rsidR="00E310A4" w:rsidP="00E310A4" w:rsidRDefault="00E310A4" w14:paraId="7C05F279" w14:textId="77777777">
      <w:pPr>
        <w:spacing w:before="0" w:after="80"/>
        <w:rPr>
          <w:rFonts w:eastAsia="Times New Roman" w:cs="Times New Roman"/>
          <w:szCs w:val="19"/>
          <w:lang w:eastAsia="pl-PL"/>
        </w:rPr>
      </w:pPr>
      <w:r w:rsidRPr="00E310A4">
        <w:rPr>
          <w:rFonts w:eastAsia="Times New Roman" w:cs="Times New Roman"/>
          <w:szCs w:val="19"/>
          <w:lang w:eastAsia="pl-PL"/>
        </w:rPr>
        <w:t xml:space="preserve">W porównaniu do poprzedniego roku w Polsce ogólna liczba krwiodawców, pobranej krwi pełnej oraz wyprodukowanych jednostek krwi, nieznacznie się zwiększyła. </w:t>
      </w:r>
    </w:p>
    <w:p w:rsidRPr="00E310A4" w:rsidR="00E310A4" w:rsidP="00E310A4" w:rsidRDefault="00E310A4" w14:paraId="0B341437" w14:textId="77777777">
      <w:pPr>
        <w:spacing w:before="0" w:after="80"/>
        <w:rPr>
          <w:rFonts w:eastAsia="Times New Roman" w:cs="Times New Roman"/>
          <w:szCs w:val="19"/>
          <w:lang w:eastAsia="pl-PL"/>
        </w:rPr>
      </w:pPr>
      <w:r w:rsidRPr="00E310A4">
        <w:rPr>
          <w:rFonts w:eastAsia="Times New Roman" w:cs="Times New Roman"/>
          <w:szCs w:val="19"/>
          <w:lang w:eastAsia="pl-PL"/>
        </w:rPr>
        <w:t xml:space="preserve">Największy wzrost krwiodawców w porównaniu do roku 2021 odnotowano w </w:t>
      </w:r>
      <w:proofErr w:type="spellStart"/>
      <w:r w:rsidRPr="00E310A4">
        <w:rPr>
          <w:rFonts w:eastAsia="Times New Roman" w:cs="Times New Roman"/>
          <w:szCs w:val="19"/>
          <w:lang w:eastAsia="pl-PL"/>
        </w:rPr>
        <w:t>CKiK</w:t>
      </w:r>
      <w:proofErr w:type="spellEnd"/>
      <w:r w:rsidRPr="00E310A4">
        <w:rPr>
          <w:rFonts w:eastAsia="Times New Roman" w:cs="Times New Roman"/>
          <w:szCs w:val="19"/>
          <w:lang w:eastAsia="pl-PL"/>
        </w:rPr>
        <w:t xml:space="preserve"> MSWiA (wzrost o 9,7%) oraz </w:t>
      </w:r>
      <w:proofErr w:type="spellStart"/>
      <w:r w:rsidRPr="00E310A4">
        <w:rPr>
          <w:rFonts w:eastAsia="Times New Roman" w:cs="Times New Roman"/>
          <w:szCs w:val="19"/>
          <w:lang w:eastAsia="pl-PL"/>
        </w:rPr>
        <w:t>RCKiK</w:t>
      </w:r>
      <w:proofErr w:type="spellEnd"/>
      <w:r w:rsidRPr="00E310A4">
        <w:rPr>
          <w:rFonts w:eastAsia="Times New Roman" w:cs="Times New Roman"/>
          <w:szCs w:val="19"/>
          <w:lang w:eastAsia="pl-PL"/>
        </w:rPr>
        <w:t xml:space="preserve"> zlokalizowanych w województwie małopolskim (wzrost o 5,8%). </w:t>
      </w:r>
      <w:r w:rsidRPr="00E310A4">
        <w:rPr>
          <w:rFonts w:eastAsia="Times New Roman" w:cs="Times New Roman"/>
          <w:szCs w:val="19"/>
          <w:lang w:eastAsia="pl-PL"/>
        </w:rPr>
        <w:br/>
        <w:t xml:space="preserve">W </w:t>
      </w:r>
      <w:proofErr w:type="spellStart"/>
      <w:r w:rsidRPr="00E310A4">
        <w:rPr>
          <w:rFonts w:eastAsia="Times New Roman" w:cs="Times New Roman"/>
          <w:szCs w:val="19"/>
          <w:lang w:eastAsia="pl-PL"/>
        </w:rPr>
        <w:t>RCKiK</w:t>
      </w:r>
      <w:proofErr w:type="spellEnd"/>
      <w:r w:rsidRPr="00E310A4">
        <w:rPr>
          <w:rFonts w:eastAsia="Times New Roman" w:cs="Times New Roman"/>
          <w:szCs w:val="19"/>
          <w:lang w:eastAsia="pl-PL"/>
        </w:rPr>
        <w:t xml:space="preserve"> zlokalizowanych w województwie lubuskim, dolnośląskim oraz mazowieckim odnotowano natomiast spadek liczby krwiodawców (spadek krwiodawców w tych województwach wyniósł odpowiednio: 10,2%, 2,7% i 2,0%). </w:t>
      </w:r>
    </w:p>
    <w:p w:rsidRPr="00E310A4" w:rsidR="00E310A4" w:rsidP="00E310A4" w:rsidRDefault="00E310A4" w14:paraId="67F8408B" w14:textId="77777777">
      <w:pPr>
        <w:spacing w:before="0" w:after="80"/>
        <w:rPr>
          <w:rFonts w:eastAsia="Times New Roman" w:cs="Times New Roman"/>
          <w:szCs w:val="19"/>
          <w:lang w:eastAsia="pl-PL"/>
        </w:rPr>
      </w:pPr>
      <w:r w:rsidRPr="00E310A4">
        <w:rPr>
          <w:rFonts w:eastAsia="Times New Roman" w:cs="Times New Roman"/>
          <w:szCs w:val="19"/>
          <w:lang w:eastAsia="pl-PL"/>
        </w:rPr>
        <w:t>Największy wzrost liczby donacji krwi pełnej w stosunku do roku 2021 zaobserwowano</w:t>
      </w:r>
      <w:r w:rsidRPr="00E310A4">
        <w:rPr>
          <w:rFonts w:eastAsia="Times New Roman" w:cs="Times New Roman"/>
          <w:szCs w:val="19"/>
          <w:lang w:eastAsia="pl-PL"/>
        </w:rPr>
        <w:br/>
        <w:t xml:space="preserve">w </w:t>
      </w:r>
      <w:proofErr w:type="spellStart"/>
      <w:r w:rsidRPr="00E310A4">
        <w:rPr>
          <w:rFonts w:eastAsia="Times New Roman" w:cs="Times New Roman"/>
          <w:szCs w:val="19"/>
          <w:lang w:eastAsia="pl-PL"/>
        </w:rPr>
        <w:t>CKiK</w:t>
      </w:r>
      <w:proofErr w:type="spellEnd"/>
      <w:r w:rsidRPr="00E310A4">
        <w:rPr>
          <w:rFonts w:eastAsia="Times New Roman" w:cs="Times New Roman"/>
          <w:szCs w:val="19"/>
          <w:lang w:eastAsia="pl-PL"/>
        </w:rPr>
        <w:t xml:space="preserve"> MSWiA (wzrost o 14,8%) oraz w </w:t>
      </w:r>
      <w:proofErr w:type="spellStart"/>
      <w:r w:rsidRPr="00E310A4">
        <w:rPr>
          <w:rFonts w:eastAsia="Times New Roman" w:cs="Times New Roman"/>
          <w:szCs w:val="19"/>
          <w:lang w:eastAsia="pl-PL"/>
        </w:rPr>
        <w:t>RCKiK</w:t>
      </w:r>
      <w:proofErr w:type="spellEnd"/>
      <w:r w:rsidRPr="00E310A4">
        <w:rPr>
          <w:rFonts w:eastAsia="Times New Roman" w:cs="Times New Roman"/>
          <w:szCs w:val="19"/>
          <w:lang w:eastAsia="pl-PL"/>
        </w:rPr>
        <w:t xml:space="preserve"> zlokalizowanych w województwie małopolskim (wzrost o 7,7%). Najmniejszy wzrost zaobserwowano w </w:t>
      </w:r>
      <w:proofErr w:type="spellStart"/>
      <w:r w:rsidRPr="00E310A4">
        <w:rPr>
          <w:rFonts w:eastAsia="Times New Roman" w:cs="Times New Roman"/>
          <w:szCs w:val="19"/>
          <w:lang w:eastAsia="pl-PL"/>
        </w:rPr>
        <w:t>RCKiK</w:t>
      </w:r>
      <w:proofErr w:type="spellEnd"/>
      <w:r w:rsidRPr="00E310A4">
        <w:rPr>
          <w:rFonts w:eastAsia="Times New Roman" w:cs="Times New Roman"/>
          <w:szCs w:val="19"/>
          <w:lang w:eastAsia="pl-PL"/>
        </w:rPr>
        <w:t xml:space="preserve"> zlokalizowanych w województwie dolnośląskim (wzrost o 0,1%) oraz województwie opolskim (wzrost o 0,2%). Natomiast</w:t>
      </w:r>
      <w:r w:rsidRPr="00E310A4">
        <w:rPr>
          <w:rFonts w:eastAsia="Times New Roman" w:cs="Times New Roman"/>
          <w:szCs w:val="19"/>
          <w:lang w:eastAsia="pl-PL"/>
        </w:rPr>
        <w:br/>
        <w:t xml:space="preserve">w </w:t>
      </w:r>
      <w:proofErr w:type="spellStart"/>
      <w:r w:rsidRPr="00E310A4">
        <w:rPr>
          <w:rFonts w:eastAsia="Times New Roman" w:cs="Times New Roman"/>
          <w:szCs w:val="19"/>
          <w:lang w:eastAsia="pl-PL"/>
        </w:rPr>
        <w:t>RCKiK</w:t>
      </w:r>
      <w:proofErr w:type="spellEnd"/>
      <w:r w:rsidRPr="00E310A4">
        <w:rPr>
          <w:rFonts w:eastAsia="Times New Roman" w:cs="Times New Roman"/>
          <w:szCs w:val="19"/>
          <w:lang w:eastAsia="pl-PL"/>
        </w:rPr>
        <w:t xml:space="preserve"> zlokalizowanym w województwie mazowieckim zaobserwowano spadek w liczbie</w:t>
      </w:r>
      <w:r w:rsidRPr="00E310A4">
        <w:rPr>
          <w:rFonts w:eastAsia="Times New Roman" w:cs="Times New Roman"/>
          <w:szCs w:val="19"/>
          <w:lang w:eastAsia="pl-PL"/>
        </w:rPr>
        <w:br/>
        <w:t xml:space="preserve">donacji krwi (spadek o 0,8%). </w:t>
      </w:r>
    </w:p>
    <w:p w:rsidRPr="00E310A4" w:rsidR="00E310A4" w:rsidP="00E310A4" w:rsidRDefault="00E310A4" w14:paraId="39D10809" w14:textId="77777777">
      <w:pPr>
        <w:spacing w:before="0" w:after="80"/>
        <w:rPr>
          <w:rFonts w:eastAsia="Times New Roman" w:cs="Times New Roman"/>
          <w:szCs w:val="19"/>
          <w:lang w:eastAsia="pl-PL"/>
        </w:rPr>
      </w:pPr>
      <w:r w:rsidRPr="00E310A4">
        <w:rPr>
          <w:noProof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editId="159688D5" wp14:anchorId="3B570CE5">
                <wp:simplePos x="0" y="0"/>
                <wp:positionH relativeFrom="page">
                  <wp:align>right</wp:align>
                </wp:positionH>
                <wp:positionV relativeFrom="paragraph">
                  <wp:posOffset>15240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B2A4A" w:rsidR="00E310A4" w:rsidP="00E310A4" w:rsidRDefault="00E310A4" w14:paraId="010A3923" w14:textId="77777777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W 2022 r. </w:t>
                            </w:r>
                            <w:r w:rsidRPr="00224853">
                              <w:t xml:space="preserve">funkcjonowały 23 centra </w:t>
                            </w:r>
                            <w:r>
                              <w:t>krwiodawstwa i</w:t>
                            </w:r>
                            <w:r w:rsidRPr="00224853">
                              <w:t xml:space="preserve"> krwiolecznictwa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style="position:absolute;margin-left:84.65pt;margin-top:1.2pt;width:135.85pt;height:65.5pt;z-index:-25151078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lt="Lorem ipsum dolor sit amet, consectetur adipiscing elit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" w14:anchorId="3B570CE5">
                <v:textbox>
                  <w:txbxContent>
                    <w:p w:rsidRPr="009B2A4A" w:rsidR="00E310A4" w:rsidP="00E310A4" w:rsidRDefault="00E310A4" w14:paraId="010A3923" w14:textId="77777777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W 2022 r. </w:t>
                      </w:r>
                      <w:r w:rsidRPr="00224853">
                        <w:t xml:space="preserve">funkcjonowały 23 centra </w:t>
                      </w:r>
                      <w:r>
                        <w:t>krwiodawstwa i</w:t>
                      </w:r>
                      <w:r w:rsidRPr="00224853">
                        <w:t xml:space="preserve"> krwiolecznictwa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310A4">
        <w:rPr>
          <w:rFonts w:eastAsia="Times New Roman" w:cs="Times New Roman"/>
          <w:szCs w:val="19"/>
          <w:lang w:eastAsia="pl-PL"/>
        </w:rPr>
        <w:t xml:space="preserve">W 2022 r. funkcjonowały 23 centra krwiodawstwa i krwiolecznictwa (w tym 21 regionalnych oraz 2 resortowe – po jednym w gestii Ministerstwa Obrony Narodowej oraz Ministerstwa Spraw Wewnętrznych i Administracji) oraz 135 oddziałów terenowych (w tym 7 w gestii Ministerstwa Obrony Narodowej). Liczba centrów i oddziałów terenowych w stosunku do roku 2021 zmieniła się nieznacznie. Zlikwidowano tylko jeden oddział terenowy w ramach </w:t>
      </w:r>
      <w:proofErr w:type="spellStart"/>
      <w:r w:rsidRPr="00E310A4">
        <w:rPr>
          <w:rFonts w:eastAsia="Times New Roman" w:cs="Times New Roman"/>
          <w:szCs w:val="19"/>
          <w:lang w:eastAsia="pl-PL"/>
        </w:rPr>
        <w:t>RCKiK</w:t>
      </w:r>
      <w:proofErr w:type="spellEnd"/>
      <w:r w:rsidRPr="00E310A4">
        <w:rPr>
          <w:rFonts w:eastAsia="Times New Roman" w:cs="Times New Roman"/>
          <w:szCs w:val="19"/>
          <w:lang w:eastAsia="pl-PL"/>
        </w:rPr>
        <w:t xml:space="preserve"> </w:t>
      </w:r>
      <w:r w:rsidRPr="00E310A4">
        <w:rPr>
          <w:rFonts w:eastAsia="Times New Roman" w:cs="Times New Roman"/>
          <w:szCs w:val="19"/>
          <w:lang w:eastAsia="pl-PL"/>
        </w:rPr>
        <w:br/>
        <w:t xml:space="preserve">w Szczecinie. </w:t>
      </w:r>
    </w:p>
    <w:p w:rsidRPr="00E310A4" w:rsidR="00E310A4" w:rsidP="00E310A4" w:rsidRDefault="00E310A4" w14:paraId="232E1E8F" w14:textId="77777777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0323DE" w:rsidP="007204D7" w:rsidRDefault="000323DE" w14:paraId="2E9274AA" w14:textId="247FDC9E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E310A4" w:rsidP="00E310A4" w:rsidRDefault="00E310A4" w14:paraId="583F6659" w14:textId="77777777">
      <w:pPr>
        <w:spacing w:before="0" w:after="80"/>
        <w:rPr>
          <w:rFonts w:eastAsia="Times New Roman" w:cs="Times New Roman"/>
          <w:b/>
          <w:szCs w:val="19"/>
          <w:lang w:eastAsia="pl-PL"/>
        </w:rPr>
      </w:pPr>
    </w:p>
    <w:p w:rsidR="00E310A4" w:rsidP="00E310A4" w:rsidRDefault="00E310A4" w14:paraId="13465314" w14:textId="77777777">
      <w:pPr>
        <w:spacing w:before="0" w:after="80"/>
        <w:rPr>
          <w:rFonts w:eastAsia="Times New Roman" w:cs="Times New Roman"/>
          <w:b/>
          <w:szCs w:val="19"/>
          <w:lang w:eastAsia="pl-PL"/>
        </w:rPr>
      </w:pPr>
    </w:p>
    <w:p w:rsidRPr="00E310A4" w:rsidR="00E310A4" w:rsidP="00E310A4" w:rsidRDefault="00E310A4" w14:paraId="686CEF4A" w14:textId="77777777">
      <w:pPr>
        <w:spacing w:before="0" w:after="80"/>
        <w:rPr>
          <w:rFonts w:eastAsia="Times New Roman" w:cs="Times New Roman"/>
          <w:b/>
          <w:szCs w:val="19"/>
          <w:lang w:eastAsia="pl-PL"/>
        </w:rPr>
      </w:pPr>
      <w:r w:rsidRPr="00E310A4">
        <w:rPr>
          <w:rFonts w:eastAsia="Times New Roman" w:cs="Times New Roman"/>
          <w:b/>
          <w:szCs w:val="19"/>
          <w:lang w:eastAsia="pl-PL"/>
        </w:rPr>
        <w:lastRenderedPageBreak/>
        <w:t>Mapa 2. Centra Krwiodawstwa i Krwiolecznictwa oraz oddziały terenowe w 2022 r.</w:t>
      </w:r>
    </w:p>
    <w:p w:rsidRPr="00E310A4" w:rsidR="00E310A4" w:rsidP="00E310A4" w:rsidRDefault="00E310A4" w14:paraId="3624DB7A" w14:textId="77777777">
      <w:pPr>
        <w:spacing w:before="0" w:after="80"/>
        <w:ind w:firstLine="709"/>
        <w:rPr>
          <w:rFonts w:eastAsia="Times New Roman" w:cs="Times New Roman"/>
          <w:szCs w:val="19"/>
          <w:lang w:eastAsia="pl-PL"/>
        </w:rPr>
      </w:pPr>
      <w:r w:rsidRPr="00E310A4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807744" behindDoc="0" locked="0" layoutInCell="1" allowOverlap="1" wp14:editId="7FE237B3" wp14:anchorId="30C7E67E">
            <wp:simplePos x="0" y="0"/>
            <wp:positionH relativeFrom="column">
              <wp:posOffset>34892</wp:posOffset>
            </wp:positionH>
            <wp:positionV relativeFrom="paragraph">
              <wp:posOffset>222885</wp:posOffset>
            </wp:positionV>
            <wp:extent cx="5041900" cy="4932045"/>
            <wp:effectExtent l="0" t="0" r="6350" b="1905"/>
            <wp:wrapTight wrapText="bothSides">
              <wp:wrapPolygon edited="0">
                <wp:start x="0" y="0"/>
                <wp:lineTo x="0" y="21525"/>
                <wp:lineTo x="21546" y="21525"/>
                <wp:lineTo x="21546" y="0"/>
                <wp:lineTo x="0" y="0"/>
              </wp:wrapPolygon>
            </wp:wrapTight>
            <wp:docPr id="102081357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813570" name="Obraz 102081357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493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10A4">
        <w:rPr>
          <w:rFonts w:eastAsia="Times New Roman" w:cs="Times New Roman"/>
          <w:szCs w:val="19"/>
          <w:lang w:eastAsia="pl-PL"/>
        </w:rPr>
        <w:t>Stan na 31 grudnia</w:t>
      </w:r>
    </w:p>
    <w:p w:rsidRPr="00E310A4" w:rsidR="00E310A4" w:rsidP="00E310A4" w:rsidRDefault="00E310A4" w14:paraId="3F0498E2" w14:textId="77777777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Pr="00E310A4" w:rsidR="00E310A4" w:rsidP="00F4241B" w:rsidRDefault="00E310A4" w14:paraId="2E69ED78" w14:textId="547B7C92">
      <w:pPr>
        <w:spacing w:line="240" w:lineRule="atLeast"/>
        <w:rPr>
          <w:rFonts w:eastAsia="Times New Roman" w:cs="Times New Roman"/>
          <w:szCs w:val="19"/>
          <w:lang w:eastAsia="pl-PL"/>
        </w:rPr>
      </w:pPr>
      <w:r w:rsidRPr="00E310A4">
        <w:t xml:space="preserve">Liczba jednostek wyprodukowanego osocza świeżo mrożonego (FFP) pochodzącego </w:t>
      </w:r>
      <w:r>
        <w:t xml:space="preserve">od </w:t>
      </w:r>
      <w:r w:rsidRPr="00E310A4">
        <w:t>ozdrowieńców COVID-19, w porównaniu do roku 2021, utrzymała się na podobn</w:t>
      </w:r>
      <w:r>
        <w:t xml:space="preserve">ym poziomie tj. </w:t>
      </w:r>
      <w:r w:rsidRPr="00E310A4">
        <w:t>1 538,7 tys. w 2022 r. i 1 514,0 tys. rok wcześniej.</w:t>
      </w:r>
      <w:r w:rsidRPr="00E310A4">
        <w:rPr>
          <w:b/>
        </w:rPr>
        <w:t xml:space="preserve"> </w:t>
      </w:r>
      <w:r w:rsidRPr="00E310A4">
        <w:t>Główny wpływ na zaistniałą sytuację miało znaczące utrzymujące się zapotrzebowania na osocze od ozdrowieńców, czyli osób, które przechorowały COVID-19 lub uległy zakażeniu SARS-CoV-2 i zostały uznane za zdrowe. Pobrane osocze z przeciwciałami anty-SARS-CoV-2, tak jak w roku poprzednim, było wykorzystywane w terapii chorych na COVID-19.</w:t>
      </w:r>
    </w:p>
    <w:p w:rsidR="002854A3" w:rsidP="00C95BC1" w:rsidRDefault="002854A3" w14:paraId="58C143A7" w14:textId="77777777">
      <w:pPr>
        <w:spacing w:before="0" w:line="240" w:lineRule="auto"/>
        <w:rPr>
          <w:rFonts w:eastAsia="Times New Roman" w:cs="Times New Roman"/>
          <w:szCs w:val="19"/>
          <w:lang w:eastAsia="pl-PL"/>
        </w:rPr>
      </w:pPr>
    </w:p>
    <w:p w:rsidR="002854A3" w:rsidP="00C95BC1" w:rsidRDefault="002854A3" w14:paraId="094D3CAE" w14:textId="77777777">
      <w:pPr>
        <w:spacing w:before="0" w:line="240" w:lineRule="auto"/>
        <w:rPr>
          <w:rFonts w:eastAsia="Times New Roman" w:cs="Times New Roman"/>
          <w:szCs w:val="19"/>
          <w:lang w:eastAsia="pl-PL"/>
        </w:rPr>
      </w:pPr>
    </w:p>
    <w:p w:rsidR="002854A3" w:rsidP="00C95BC1" w:rsidRDefault="002854A3" w14:paraId="731D9EF9" w14:textId="77777777">
      <w:pPr>
        <w:spacing w:before="0" w:line="240" w:lineRule="auto"/>
        <w:rPr>
          <w:rFonts w:eastAsia="Times New Roman" w:cs="Times New Roman"/>
          <w:szCs w:val="19"/>
          <w:lang w:eastAsia="pl-PL"/>
        </w:rPr>
      </w:pPr>
    </w:p>
    <w:p w:rsidR="002854A3" w:rsidP="00C95BC1" w:rsidRDefault="002854A3" w14:paraId="5268A666" w14:textId="77777777">
      <w:pPr>
        <w:spacing w:before="0" w:line="240" w:lineRule="auto"/>
        <w:rPr>
          <w:rFonts w:eastAsia="Times New Roman" w:cs="Times New Roman"/>
          <w:szCs w:val="19"/>
          <w:lang w:eastAsia="pl-PL"/>
        </w:rPr>
      </w:pPr>
    </w:p>
    <w:p w:rsidR="002854A3" w:rsidP="00C95BC1" w:rsidRDefault="002854A3" w14:paraId="13C47F48" w14:textId="77777777">
      <w:pPr>
        <w:spacing w:before="0" w:line="240" w:lineRule="auto"/>
        <w:rPr>
          <w:rFonts w:eastAsia="Times New Roman" w:cs="Times New Roman"/>
          <w:szCs w:val="19"/>
          <w:lang w:eastAsia="pl-PL"/>
        </w:rPr>
      </w:pPr>
    </w:p>
    <w:p w:rsidR="002854A3" w:rsidP="00C95BC1" w:rsidRDefault="002854A3" w14:paraId="7453BA08" w14:textId="77777777">
      <w:pPr>
        <w:spacing w:before="0" w:line="240" w:lineRule="auto"/>
        <w:rPr>
          <w:rFonts w:eastAsia="Times New Roman" w:cs="Times New Roman"/>
          <w:szCs w:val="19"/>
          <w:lang w:eastAsia="pl-PL"/>
        </w:rPr>
      </w:pPr>
    </w:p>
    <w:p w:rsidR="002854A3" w:rsidP="00C95BC1" w:rsidRDefault="002854A3" w14:paraId="4B14ACAE" w14:textId="77777777">
      <w:pPr>
        <w:spacing w:before="0" w:line="240" w:lineRule="auto"/>
        <w:rPr>
          <w:rFonts w:eastAsia="Times New Roman" w:cs="Times New Roman"/>
          <w:szCs w:val="19"/>
          <w:lang w:eastAsia="pl-PL"/>
        </w:rPr>
      </w:pPr>
    </w:p>
    <w:p w:rsidR="002854A3" w:rsidP="00C95BC1" w:rsidRDefault="002854A3" w14:paraId="73317F13" w14:textId="77777777">
      <w:pPr>
        <w:spacing w:before="0" w:line="240" w:lineRule="auto"/>
        <w:rPr>
          <w:rFonts w:eastAsia="Times New Roman" w:cs="Times New Roman"/>
          <w:szCs w:val="19"/>
          <w:lang w:eastAsia="pl-PL"/>
        </w:rPr>
      </w:pPr>
    </w:p>
    <w:p w:rsidR="004E0B20" w:rsidP="00CA21AB" w:rsidRDefault="004E0B20" w14:paraId="3A26BC30" w14:textId="77777777">
      <w:pPr>
        <w:spacing w:line="288" w:lineRule="auto"/>
        <w:rPr>
          <w:rFonts w:eastAsia="Times New Roman" w:cs="Times New Roman"/>
          <w:sz w:val="16"/>
          <w:szCs w:val="16"/>
          <w:lang w:eastAsia="pl-PL"/>
        </w:rPr>
      </w:pPr>
    </w:p>
    <w:p w:rsidR="004E0B20" w:rsidP="00CA21AB" w:rsidRDefault="004E0B20" w14:paraId="6F2D2C76" w14:textId="77777777">
      <w:pPr>
        <w:spacing w:line="288" w:lineRule="auto"/>
        <w:rPr>
          <w:rFonts w:eastAsia="Times New Roman" w:cs="Times New Roman"/>
          <w:sz w:val="16"/>
          <w:szCs w:val="16"/>
          <w:lang w:eastAsia="pl-PL"/>
        </w:rPr>
      </w:pPr>
    </w:p>
    <w:p w:rsidR="004E0B20" w:rsidP="00CA21AB" w:rsidRDefault="004E0B20" w14:paraId="7B39A23F" w14:textId="77777777">
      <w:pPr>
        <w:spacing w:line="288" w:lineRule="auto"/>
        <w:rPr>
          <w:rFonts w:eastAsia="Times New Roman" w:cs="Times New Roman"/>
          <w:sz w:val="16"/>
          <w:szCs w:val="16"/>
          <w:lang w:eastAsia="pl-PL"/>
        </w:rPr>
      </w:pPr>
    </w:p>
    <w:p w:rsidR="004E0B20" w:rsidP="00CA21AB" w:rsidRDefault="004E0B20" w14:paraId="73A08E9D" w14:textId="77777777">
      <w:pPr>
        <w:spacing w:line="288" w:lineRule="auto"/>
        <w:rPr>
          <w:rFonts w:eastAsia="Times New Roman" w:cs="Times New Roman"/>
          <w:sz w:val="16"/>
          <w:szCs w:val="16"/>
          <w:lang w:eastAsia="pl-PL"/>
        </w:rPr>
      </w:pPr>
    </w:p>
    <w:p w:rsidRPr="009B2A4A" w:rsidR="00DA331D" w:rsidP="00DA331D" w:rsidRDefault="00DA331D" w14:paraId="2843954C" w14:textId="77777777">
      <w:pPr>
        <w:spacing w:before="360"/>
        <w:rPr>
          <w:sz w:val="18"/>
          <w:lang w:val="en-GB"/>
        </w:rPr>
        <w:sectPr w:rsidRPr="009B2A4A" w:rsidR="00DA331D" w:rsidSect="003B18B6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 w14:paraId="5E23AEC3" w14:textId="77777777">
        <w:trPr>
          <w:trHeight w:val="1626"/>
        </w:trPr>
        <w:tc>
          <w:tcPr>
            <w:tcW w:w="4926" w:type="dxa"/>
          </w:tcPr>
          <w:p w:rsidRPr="004A1D19" w:rsidR="00DE2400" w:rsidP="00DE2400" w:rsidRDefault="00DE2400" w14:paraId="43C34247" w14:textId="77777777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Pr="008925F0" w:rsidR="00DE2400" w:rsidP="00DE2400" w:rsidRDefault="00DE2400" w14:paraId="34D26414" w14:textId="7A38C9E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D008F8">
              <w:rPr>
                <w:rFonts w:cs="Arial"/>
                <w:b/>
                <w:color w:val="000000" w:themeColor="text1"/>
                <w:sz w:val="20"/>
              </w:rPr>
              <w:t>Badań Społecznych</w:t>
            </w:r>
            <w:r w:rsidR="005044D7">
              <w:rPr>
                <w:rFonts w:cs="Arial"/>
                <w:b/>
                <w:color w:val="000000" w:themeColor="text1"/>
                <w:sz w:val="20"/>
              </w:rPr>
              <w:t xml:space="preserve"> i Rynku Pracy</w:t>
            </w:r>
          </w:p>
          <w:p w:rsidRPr="00AB1F20" w:rsidR="00DE2400" w:rsidP="00747B8C" w:rsidRDefault="00DE2400" w14:paraId="06561548" w14:textId="77777777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CA21AB">
              <w:rPr>
                <w:b/>
                <w:sz w:val="20"/>
                <w:szCs w:val="20"/>
                <w:lang w:val="fi-FI"/>
              </w:rPr>
              <w:t xml:space="preserve">dr </w:t>
            </w:r>
            <w:r w:rsidR="00D008F8">
              <w:rPr>
                <w:b/>
                <w:sz w:val="20"/>
                <w:szCs w:val="20"/>
                <w:lang w:val="fi-FI"/>
              </w:rPr>
              <w:t>Piotr Łysoń</w:t>
            </w:r>
          </w:p>
          <w:p w:rsidRPr="00AB24E4" w:rsidR="00DE2400" w:rsidP="00253AB6" w:rsidRDefault="00DE2400" w14:paraId="2F7B1F9B" w14:textId="7777777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D008F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449 40 27</w:t>
            </w:r>
          </w:p>
        </w:tc>
        <w:tc>
          <w:tcPr>
            <w:tcW w:w="4927" w:type="dxa"/>
          </w:tcPr>
          <w:p w:rsidRPr="004A1D19" w:rsidR="00DE2400" w:rsidP="00075BD4" w:rsidRDefault="00DE2400" w14:paraId="21785CD8" w14:textId="7777777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Pr="00F03D62" w:rsidR="00DE2400" w:rsidP="00F03D62" w:rsidRDefault="00DE2400" w14:paraId="218E94A6" w14:textId="77777777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:rsidRPr="00331135" w:rsidR="00DE2400" w:rsidP="00331135" w:rsidRDefault="00DE2400" w14:paraId="75E97766" w14:textId="7777777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:rsidR="00DE2400" w:rsidP="00747B8C" w:rsidRDefault="00DE2400" w14:paraId="18966EC1" w14:textId="77777777">
            <w:pPr>
              <w:rPr>
                <w:sz w:val="18"/>
              </w:rPr>
            </w:pPr>
          </w:p>
        </w:tc>
      </w:tr>
      <w:tr w:rsidR="00DE2400" w:rsidTr="00B84C43" w14:paraId="3002265D" w14:textId="77777777">
        <w:trPr>
          <w:trHeight w:val="418"/>
        </w:trPr>
        <w:tc>
          <w:tcPr>
            <w:tcW w:w="4926" w:type="dxa"/>
            <w:vMerge w:val="restart"/>
          </w:tcPr>
          <w:p w:rsidRPr="00C91687" w:rsidR="00DE2400" w:rsidP="00747B8C" w:rsidRDefault="00DE2400" w14:paraId="19F46814" w14:textId="77777777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Pr="00C91687" w:rsidR="00DE2400" w:rsidP="00075BD4" w:rsidRDefault="00DE2400" w14:paraId="504976B2" w14:textId="77777777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Pr="00F05FC7" w:rsidR="00DE2400" w:rsidP="00747B8C" w:rsidRDefault="00DE2400" w14:paraId="2D5B63AE" w14:textId="77777777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w:history="1" r:id="rId21">
              <w:r w:rsidRPr="00394E26">
                <w:rPr>
                  <w:rStyle w:val="Hipercze"/>
                  <w:rFonts w:cs="Arial" w:eastAsiaTheme="majorEastAsia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P="00747B8C" w:rsidRDefault="00DE2400" w14:paraId="260BDBF6" w14:textId="7777777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editId="1D543B98" wp14:anchorId="69131D3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 w14:paraId="6D0FDC75" w14:textId="77777777">
        <w:trPr>
          <w:trHeight w:val="418"/>
        </w:trPr>
        <w:tc>
          <w:tcPr>
            <w:tcW w:w="4926" w:type="dxa"/>
            <w:vMerge/>
          </w:tcPr>
          <w:p w:rsidRPr="00C91687" w:rsidR="00DE2400" w:rsidP="00747B8C" w:rsidRDefault="00DE2400" w14:paraId="5D8687E3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P="00747B8C" w:rsidRDefault="00531873" w14:paraId="0D1801F5" w14:textId="7777777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editId="79170978" wp14:anchorId="437EF8A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 w:rsidR="00DE2400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 w14:paraId="1532B185" w14:textId="77777777">
        <w:trPr>
          <w:trHeight w:val="476"/>
        </w:trPr>
        <w:tc>
          <w:tcPr>
            <w:tcW w:w="4926" w:type="dxa"/>
            <w:vMerge/>
          </w:tcPr>
          <w:p w:rsidRPr="00C91687" w:rsidR="00DE2400" w:rsidP="00747B8C" w:rsidRDefault="00DE2400" w14:paraId="14896726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P="00747B8C" w:rsidRDefault="00531873" w14:paraId="7646CCFB" w14:textId="7777777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editId="578F84B4" wp14:anchorId="03D32DC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 w:rsidR="00DE2400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 w14:paraId="53D92106" w14:textId="77777777">
        <w:trPr>
          <w:trHeight w:val="426"/>
        </w:trPr>
        <w:tc>
          <w:tcPr>
            <w:tcW w:w="4926" w:type="dxa"/>
          </w:tcPr>
          <w:p w:rsidRPr="00C91687" w:rsidR="00531873" w:rsidP="00531873" w:rsidRDefault="00531873" w14:paraId="54D10A5D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P="00531873" w:rsidRDefault="00531873" w14:paraId="728783D3" w14:textId="77777777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editId="149FB5FA" wp14:anchorId="37E2D8B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 w14:paraId="2C66B267" w14:textId="77777777">
        <w:trPr>
          <w:trHeight w:val="504"/>
        </w:trPr>
        <w:tc>
          <w:tcPr>
            <w:tcW w:w="4926" w:type="dxa"/>
          </w:tcPr>
          <w:p w:rsidRPr="00C91687" w:rsidR="00531873" w:rsidP="00531873" w:rsidRDefault="00531873" w14:paraId="4BD4C842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P="00531873" w:rsidRDefault="00531873" w14:paraId="3D136717" w14:textId="77777777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editId="13573700" wp14:anchorId="4E14E9B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 w14:paraId="766FD2AC" w14:textId="77777777">
        <w:trPr>
          <w:trHeight w:val="1546"/>
        </w:trPr>
        <w:tc>
          <w:tcPr>
            <w:tcW w:w="4926" w:type="dxa"/>
          </w:tcPr>
          <w:p w:rsidRPr="00C91687" w:rsidR="00531873" w:rsidP="00531873" w:rsidRDefault="00531873" w14:paraId="7AD6D31C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P="00531873" w:rsidRDefault="00531873" w14:paraId="1E6DD422" w14:textId="77777777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editId="6ECA9FD3" wp14:anchorId="13E5B7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Pr="009B2A4A" w:rsidR="00531873" w:rsidTr="00B84C43" w14:paraId="79C855B2" w14:textId="7777777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Pr="00876479" w:rsidR="00531873" w:rsidP="00531873" w:rsidRDefault="00531873" w14:paraId="3AF204C6" w14:textId="77777777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Pr="00D008F8" w:rsidR="00D008F8" w:rsidP="00D008F8" w:rsidRDefault="006F0886" w14:paraId="71ADF62B" w14:textId="77777777">
            <w:pPr>
              <w:rPr>
                <w:color w:val="001D77"/>
                <w:szCs w:val="19"/>
                <w:u w:val="single"/>
              </w:rPr>
            </w:pPr>
            <w:hyperlink w:tooltip="Zdrowie i ochrona zdrowia w 2020 r." w:history="1" r:id="rId28">
              <w:r w:rsidRPr="00D008F8" w:rsidR="00D008F8">
                <w:rPr>
                  <w:color w:val="001D77"/>
                  <w:szCs w:val="19"/>
                  <w:u w:val="single"/>
                </w:rPr>
                <w:t>Zdrowie i ochrona zdrowia w 2021 r</w:t>
              </w:r>
            </w:hyperlink>
            <w:r w:rsidRPr="00D008F8" w:rsidR="00D008F8">
              <w:rPr>
                <w:color w:val="001D77"/>
                <w:szCs w:val="19"/>
                <w:u w:val="single"/>
              </w:rPr>
              <w:t>.</w:t>
            </w:r>
          </w:p>
          <w:p w:rsidRPr="00D008F8" w:rsidR="00D008F8" w:rsidP="00D008F8" w:rsidRDefault="006F0886" w14:paraId="39C9D272" w14:textId="77777777">
            <w:pPr>
              <w:rPr>
                <w:color w:val="001D77"/>
                <w:szCs w:val="19"/>
                <w:u w:val="single"/>
              </w:rPr>
            </w:pPr>
            <w:hyperlink w:tooltip="Zeszyt metodologiczny. Statystyka zdrowia i ochrony zdrowia - sprawozdawczość GUS" w:history="1" r:id="rId29">
              <w:r w:rsidRPr="00D008F8" w:rsidR="00D008F8">
                <w:rPr>
                  <w:color w:val="001D77"/>
                  <w:szCs w:val="19"/>
                  <w:u w:val="single"/>
                </w:rPr>
                <w:t>Zeszyt metodologiczny. Statystyka zdrowia i ochrony zdrowia – sprawozdawczość GUS</w:t>
              </w:r>
            </w:hyperlink>
          </w:p>
          <w:p w:rsidRPr="00694D63" w:rsidR="00531873" w:rsidP="00531873" w:rsidRDefault="00531873" w14:paraId="0E9B3EF3" w14:textId="7777777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Pr="00E310A4" w:rsidR="00E310A4" w:rsidP="00E310A4" w:rsidRDefault="00E310A4" w14:paraId="3313C532" w14:textId="77777777">
            <w:pPr>
              <w:spacing w:after="0"/>
              <w:rPr>
                <w:color w:val="0000FF"/>
                <w:u w:val="single"/>
              </w:rPr>
            </w:pPr>
            <w:r w:rsidRPr="00E310A4">
              <w:fldChar w:fldCharType="begin"/>
            </w:r>
            <w:r w:rsidRPr="00E310A4">
              <w:instrText xml:space="preserve"> HYPERLINK "https://stat.gov.pl/metainformacje/slownik-pojec/pojecia-stosowane-w-statystyce-publicznej/4216,pojecie.html" </w:instrText>
            </w:r>
            <w:r w:rsidRPr="00E310A4">
              <w:fldChar w:fldCharType="separate"/>
            </w:r>
            <w:r w:rsidRPr="00E310A4">
              <w:rPr>
                <w:color w:val="0000FF"/>
                <w:u w:val="single"/>
              </w:rPr>
              <w:t>Centra Krwiodawstwa i Krwiolecznictwa</w:t>
            </w:r>
          </w:p>
          <w:p w:rsidRPr="00E310A4" w:rsidR="00E310A4" w:rsidP="00E310A4" w:rsidRDefault="00E310A4" w14:paraId="1880E376" w14:textId="77777777">
            <w:pPr>
              <w:spacing w:after="0"/>
            </w:pPr>
            <w:r w:rsidRPr="00E310A4">
              <w:fldChar w:fldCharType="end"/>
            </w:r>
            <w:hyperlink w:history="1" r:id="rId30">
              <w:r w:rsidRPr="00E310A4">
                <w:rPr>
                  <w:color w:val="0000FF"/>
                  <w:u w:val="single"/>
                </w:rPr>
                <w:t>Donacja</w:t>
              </w:r>
            </w:hyperlink>
          </w:p>
          <w:p w:rsidRPr="00E310A4" w:rsidR="00E310A4" w:rsidP="00E310A4" w:rsidRDefault="006F0886" w14:paraId="23A2E69B" w14:textId="77777777">
            <w:pPr>
              <w:spacing w:after="0"/>
            </w:pPr>
            <w:hyperlink w:history="1" r:id="rId31">
              <w:r w:rsidRPr="00E310A4" w:rsidR="00E310A4">
                <w:rPr>
                  <w:color w:val="0000FF"/>
                  <w:u w:val="single"/>
                </w:rPr>
                <w:t>Jednostki organizacyjne publicznej służby krwi</w:t>
              </w:r>
            </w:hyperlink>
          </w:p>
          <w:p w:rsidRPr="00E310A4" w:rsidR="00E310A4" w:rsidP="00E310A4" w:rsidRDefault="006F0886" w14:paraId="3B759FC0" w14:textId="77777777">
            <w:pPr>
              <w:spacing w:after="0"/>
            </w:pPr>
            <w:hyperlink w:history="1" r:id="rId32">
              <w:r w:rsidRPr="00E310A4" w:rsidR="00E310A4">
                <w:rPr>
                  <w:color w:val="0000FF"/>
                  <w:u w:val="single"/>
                </w:rPr>
                <w:t>Krwiodawca</w:t>
              </w:r>
            </w:hyperlink>
          </w:p>
          <w:p w:rsidRPr="00E310A4" w:rsidR="00E310A4" w:rsidP="00E310A4" w:rsidRDefault="006F0886" w14:paraId="2A7E619E" w14:textId="77777777">
            <w:pPr>
              <w:spacing w:after="0"/>
            </w:pPr>
            <w:hyperlink w:history="1" r:id="rId33">
              <w:r w:rsidRPr="00E310A4" w:rsidR="00E310A4">
                <w:rPr>
                  <w:color w:val="0000FF"/>
                  <w:u w:val="single"/>
                </w:rPr>
                <w:t>Krwiodawstwo</w:t>
              </w:r>
            </w:hyperlink>
          </w:p>
          <w:p w:rsidRPr="00E310A4" w:rsidR="00E310A4" w:rsidP="00E310A4" w:rsidRDefault="006F0886" w14:paraId="4D73AE35" w14:textId="77777777">
            <w:pPr>
              <w:spacing w:after="0"/>
            </w:pPr>
            <w:hyperlink w:history="1" r:id="rId34">
              <w:r w:rsidRPr="00E310A4" w:rsidR="00E310A4">
                <w:rPr>
                  <w:color w:val="0000FF"/>
                  <w:u w:val="single"/>
                </w:rPr>
                <w:t>Osocze świeżo mrożone (FFP)</w:t>
              </w:r>
            </w:hyperlink>
          </w:p>
          <w:p w:rsidRPr="009B2A4A" w:rsidR="00531873" w:rsidP="00531873" w:rsidRDefault="00531873" w14:paraId="38EBF8F6" w14:textId="77777777">
            <w:pPr>
              <w:rPr>
                <w:rStyle w:val="Hipercze"/>
                <w:lang w:val="en-GB"/>
              </w:rPr>
            </w:pPr>
          </w:p>
          <w:p w:rsidR="00531873" w:rsidP="00531873" w:rsidRDefault="00531873" w14:paraId="4FBACB89" w14:textId="7777777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531873" w:rsidP="00531873" w:rsidRDefault="00531873" w14:paraId="4C1F1C43" w14:textId="7777777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Pr="00876479" w:rsidR="00531873" w:rsidP="00531873" w:rsidRDefault="00531873" w14:paraId="608C19D8" w14:textId="77777777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Pr="009B2A4A" w:rsidR="000470AA" w:rsidP="000470AA" w:rsidRDefault="000470AA" w14:paraId="158C92E4" w14:textId="77777777">
      <w:pPr>
        <w:rPr>
          <w:sz w:val="18"/>
          <w:lang w:val="en-GB"/>
        </w:rPr>
      </w:pPr>
    </w:p>
    <w:p w:rsidRPr="009B2A4A" w:rsidR="000470AA" w:rsidP="000470AA" w:rsidRDefault="000470AA" w14:paraId="4CEBE6CE" w14:textId="77777777">
      <w:pPr>
        <w:rPr>
          <w:sz w:val="20"/>
          <w:lang w:val="en-GB"/>
        </w:rPr>
      </w:pPr>
    </w:p>
    <w:sectPr w:rsidRPr="009B2A4A" w:rsidR="000470AA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EF86FD" w14:textId="77777777" w:rsidR="00FB2CD1" w:rsidRDefault="00FB2CD1" w:rsidP="000662E2">
      <w:pPr>
        <w:spacing w:after="0" w:line="240" w:lineRule="auto"/>
      </w:pPr>
      <w:r>
        <w:separator/>
      </w:r>
    </w:p>
  </w:endnote>
  <w:endnote w:type="continuationSeparator" w:id="0">
    <w:p w14:paraId="2C500D85" w14:textId="77777777" w:rsidR="00FB2CD1" w:rsidRDefault="00FB2CD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EB91786-FA42-4537-845D-6CC99CFE6F4D}"/>
    <w:embedBold r:id="rId2" w:fontKey="{12B9A0A6-B650-4158-9B07-0523EC28F8F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66940CF-3B74-4BBC-A980-F891C228FF68}"/>
    <w:embedBold r:id="rId4" w:fontKey="{8641D9EE-AA88-43D0-956E-95D7CDDA3C6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7485154-86F0-40EB-9C92-6CC8889A5A86}"/>
    <w:embedBold r:id="rId6" w:fontKey="{5A4FB071-6ABA-4A1A-96E2-505C031E4F6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35A1ACC-BE39-4D94-909A-F301186B21AC}"/>
    <w:embedItalic r:id="rId8" w:fontKey="{B946137C-6504-4973-AD93-76809F06862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C83DD75-65BD-47FA-841A-6D66AAC0AC2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2981F74-29AC-4CAD-9365-BDAACC76458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13862BB-68C0-4FBF-B080-75FC54F2672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879C6" w14:textId="77777777" w:rsidR="008C096A" w:rsidRDefault="008C096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2A23DBC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0886">
          <w:rPr>
            <w:noProof/>
          </w:rPr>
          <w:t>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29A6203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0886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3A2F2C10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6796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B36491" w14:textId="77777777" w:rsidR="00FB2CD1" w:rsidRDefault="00FB2CD1" w:rsidP="000662E2">
      <w:pPr>
        <w:spacing w:after="0" w:line="240" w:lineRule="auto"/>
      </w:pPr>
      <w:r>
        <w:separator/>
      </w:r>
    </w:p>
  </w:footnote>
  <w:footnote w:type="continuationSeparator" w:id="0">
    <w:p w14:paraId="74B5EDED" w14:textId="77777777" w:rsidR="00FB2CD1" w:rsidRDefault="00FB2CD1" w:rsidP="000662E2">
      <w:pPr>
        <w:spacing w:after="0" w:line="240" w:lineRule="auto"/>
      </w:pPr>
      <w:r>
        <w:continuationSeparator/>
      </w:r>
    </w:p>
  </w:footnote>
  <w:footnote w:id="1">
    <w:p w14:paraId="70F5CA9B" w14:textId="77777777" w:rsidR="00E310A4" w:rsidRPr="00B669D1" w:rsidRDefault="00E310A4" w:rsidP="00E310A4">
      <w:pPr>
        <w:spacing w:before="80" w:after="80" w:line="240" w:lineRule="auto"/>
        <w:rPr>
          <w:rFonts w:cs="Times New Roman"/>
          <w:sz w:val="16"/>
          <w:szCs w:val="16"/>
        </w:rPr>
      </w:pPr>
      <w:r w:rsidRPr="00B669D1">
        <w:rPr>
          <w:rStyle w:val="Odwoanieprzypisudolnego"/>
          <w:rFonts w:cs="Times New Roman"/>
          <w:sz w:val="16"/>
          <w:szCs w:val="16"/>
        </w:rPr>
        <w:footnoteRef/>
      </w:r>
      <w:r w:rsidRPr="00B669D1">
        <w:rPr>
          <w:rFonts w:cs="Times New Roman"/>
          <w:sz w:val="16"/>
          <w:szCs w:val="16"/>
        </w:rPr>
        <w:t> Jednorazowo pobiera się około 450 ml krwi pełnej.</w:t>
      </w:r>
    </w:p>
  </w:footnote>
  <w:footnote w:id="2">
    <w:p w14:paraId="206A9AA4" w14:textId="519D2641" w:rsidR="00E310A4" w:rsidRPr="00B669D1" w:rsidRDefault="00E310A4" w:rsidP="00E310A4">
      <w:pPr>
        <w:pStyle w:val="Tekstprzypisudolnego"/>
        <w:spacing w:before="80"/>
        <w:rPr>
          <w:rFonts w:ascii="Times New Roman" w:hAnsi="Times New Roman" w:cs="Times New Roman"/>
          <w:sz w:val="16"/>
          <w:szCs w:val="16"/>
        </w:rPr>
      </w:pPr>
      <w:r w:rsidRPr="00B669D1">
        <w:rPr>
          <w:rFonts w:cs="Times New Roman"/>
          <w:sz w:val="16"/>
          <w:szCs w:val="16"/>
          <w:vertAlign w:val="superscript"/>
        </w:rPr>
        <w:footnoteRef/>
      </w:r>
      <w:r w:rsidRPr="00B669D1">
        <w:rPr>
          <w:rFonts w:cs="Times New Roman"/>
          <w:sz w:val="16"/>
          <w:szCs w:val="16"/>
          <w:vertAlign w:val="superscript"/>
        </w:rPr>
        <w:t> </w:t>
      </w:r>
      <w:r w:rsidR="00727061" w:rsidRPr="00727061">
        <w:rPr>
          <w:rFonts w:cs="Times New Roman"/>
          <w:sz w:val="16"/>
          <w:szCs w:val="16"/>
        </w:rPr>
        <w:t xml:space="preserve">Z </w:t>
      </w:r>
      <w:r w:rsidRPr="00B669D1">
        <w:rPr>
          <w:rFonts w:cs="Times New Roman"/>
          <w:sz w:val="16"/>
          <w:szCs w:val="16"/>
        </w:rPr>
        <w:t>informacji uzyskanych w Narodowym Centrum Krwi wynika, że w przypadku dawców wielokrotnych stałych jest to liczba dawców, którzy regularnie oddają krew i jej składniki, natomiast w przypadku dawców</w:t>
      </w:r>
      <w:r>
        <w:rPr>
          <w:rFonts w:cs="Times New Roman"/>
          <w:sz w:val="16"/>
          <w:szCs w:val="16"/>
        </w:rPr>
        <w:br/>
      </w:r>
      <w:r w:rsidRPr="00B669D1">
        <w:rPr>
          <w:rFonts w:cs="Times New Roman"/>
          <w:sz w:val="16"/>
          <w:szCs w:val="16"/>
        </w:rPr>
        <w:t>wielokrotnych powtórnych jest to liczba dawców, którzy zgłosili się do oddania krwi/jej składników po 24 miesiącach</w:t>
      </w:r>
      <w:r>
        <w:rPr>
          <w:rFonts w:cs="Times New Roman"/>
          <w:sz w:val="16"/>
          <w:szCs w:val="16"/>
        </w:rPr>
        <w:t xml:space="preserve"> </w:t>
      </w:r>
      <w:r w:rsidRPr="00B669D1">
        <w:rPr>
          <w:rFonts w:cs="Times New Roman"/>
          <w:sz w:val="16"/>
          <w:szCs w:val="16"/>
        </w:rPr>
        <w:t>od ostatniej donacji.</w:t>
      </w:r>
    </w:p>
  </w:footnote>
  <w:footnote w:id="3">
    <w:p w14:paraId="338FE3D0" w14:textId="77777777" w:rsidR="00E310A4" w:rsidRPr="00661E48" w:rsidRDefault="00E310A4" w:rsidP="00E310A4">
      <w:pPr>
        <w:pStyle w:val="Tekstprzypisudolnego"/>
        <w:spacing w:before="80"/>
        <w:rPr>
          <w:rFonts w:cs="Times New Roman"/>
          <w:sz w:val="16"/>
          <w:szCs w:val="16"/>
        </w:rPr>
      </w:pPr>
      <w:r w:rsidRPr="00661E48">
        <w:rPr>
          <w:rStyle w:val="Odwoanieprzypisudolnego"/>
          <w:sz w:val="16"/>
          <w:szCs w:val="16"/>
        </w:rPr>
        <w:footnoteRef/>
      </w:r>
      <w:r w:rsidRPr="00661E48">
        <w:rPr>
          <w:sz w:val="16"/>
          <w:szCs w:val="16"/>
        </w:rPr>
        <w:t> </w:t>
      </w:r>
      <w:r w:rsidRPr="00661E48">
        <w:rPr>
          <w:rFonts w:cs="Times New Roman"/>
          <w:sz w:val="16"/>
          <w:szCs w:val="16"/>
        </w:rPr>
        <w:t>W centrach krwiodawstwa podlegających MON i MSWiA zarejestrowano łącznie 21 600 krwiodawców i pozyskano 38 114 donacji krwi pełnej, odpowiednio stanowiło to 3,5% wszystkich krwiodawców i 2,9% wszystkich donacji krwi pełnej.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D430B8" w14:textId="77777777" w:rsidR="008C096A" w:rsidRDefault="008C096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7FA85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7AC4FB5" wp14:editId="787A8C1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45F6EC67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2F7290F1" w14:textId="77777777" w:rsidR="000662E2" w:rsidRDefault="000662E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2C6F8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105C8D05" wp14:editId="499AC3AB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1516291" wp14:editId="3A3F40A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CA6618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516291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9CA6618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79FF054" wp14:editId="3DD3A00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4009504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19B7FD8D" w14:textId="77777777" w:rsidR="00540C5C" w:rsidRDefault="00540C5C">
    <w:pPr>
      <w:pStyle w:val="Nagwek"/>
      <w:rPr>
        <w:noProof/>
        <w:lang w:eastAsia="pl-PL"/>
      </w:rPr>
    </w:pPr>
  </w:p>
  <w:p w14:paraId="4286BB73" w14:textId="77777777" w:rsidR="00540C5C" w:rsidRDefault="00540C5C">
    <w:pPr>
      <w:pStyle w:val="Nagwek"/>
      <w:rPr>
        <w:noProof/>
        <w:lang w:eastAsia="pl-PL"/>
      </w:rPr>
    </w:pPr>
  </w:p>
  <w:p w14:paraId="45D21194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AB0153F" wp14:editId="502BFBC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D2DB8E" w14:textId="5D925C2B" w:rsidR="00F37172" w:rsidRPr="00A01B40" w:rsidRDefault="008C096A" w:rsidP="00F049AB">
                          <w:pPr>
                            <w:pStyle w:val="Datainformacjisygnalnej"/>
                          </w:pPr>
                          <w:r>
                            <w:t>21.08</w:t>
                          </w:r>
                          <w:r w:rsidR="00DC1F67">
                            <w:t>.2023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B0153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LTJV9/eAAAACgEAAA8AAABkcnMvZG93bnJl&#10;di54bWxMj8FOwzAQRO9I/IO1SNyo3ZJWScimQiCuoLaAxM2Nt0lEvI5itwl/j3tqj6MZzbwp1pPt&#10;xIkG3zpGmM8UCOLKmZZrhM/d20MKwgfNRneOCeGPPKzL25tC58aNvKHTNtQilrDPNUITQp9L6auG&#10;rPYz1xNH7+AGq0OUQy3NoMdYbju5UGolrW45LjS6p5eGqt/t0SJ8vR9+vhP1Ub/aZT+6SUm2mUS8&#10;v5uen0AEmsIlDGf8iA5lZNq7IxsvOoT0cRHRA0Iyz0CcA2qZJiD2CFmSgSwLeX2h/A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C0yVff3gAAAAoBAAAPAAAAAAAAAAAAAAAAAIUEAABk&#10;cnMvZG93bnJldi54bWxQSwUGAAAAAAQABADzAAAAkAUAAAAA&#10;" filled="f" stroked="f">
              <v:textbox>
                <w:txbxContent>
                  <w:p w14:paraId="45D2DB8E" w14:textId="5D925C2B" w:rsidR="00F37172" w:rsidRPr="00A01B40" w:rsidRDefault="008C096A" w:rsidP="00F049AB">
                    <w:pPr>
                      <w:pStyle w:val="Datainformacjisygnalnej"/>
                    </w:pPr>
                    <w:r>
                      <w:t>21.08</w:t>
                    </w:r>
                    <w:bookmarkStart w:id="1" w:name="_GoBack"/>
                    <w:bookmarkEnd w:id="1"/>
                    <w:r w:rsidR="00DC1F67">
                      <w:t>.2023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173087" w14:textId="77777777" w:rsidR="00607CC5" w:rsidRDefault="00607CC5">
    <w:pPr>
      <w:pStyle w:val="Nagwek"/>
    </w:pPr>
  </w:p>
  <w:p w14:paraId="6AAD7A17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6pt;height:122.4pt;visibility:visible;mso-wrap-style:square" o:bullet="t">
        <v:imagedata r:id="rId1" o:title=""/>
      </v:shape>
    </w:pict>
  </w:numPicBullet>
  <w:numPicBullet w:numPicBulletId="1">
    <w:pict>
      <v:shape id="_x0000_i1027" type="#_x0000_t75" style="width:122.4pt;height:122.4pt;visibility:visible;mso-wrap-style:square" o:bullet="t">
        <v:imagedata r:id="rId2" o:title=""/>
      </v:shape>
    </w:pict>
  </w:numPicBullet>
  <w:numPicBullet w:numPicBulletId="2">
    <w:pict>
      <v:shape id="_x0000_i1028" type="#_x0000_t75" style="width:21.6pt;height:21.6pt;visibility:visible;mso-wrap-style:square" o:bullet="t">
        <v:imagedata r:id="rId3" o:title=""/>
      </v:shape>
    </w:pict>
  </w:numPicBullet>
  <w:numPicBullet w:numPicBulletId="3">
    <w:pict>
      <v:shape id="_x0000_i1029" type="#_x0000_t75" style="width:21.6pt;height:21.6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587536B"/>
    <w:multiLevelType w:val="hybridMultilevel"/>
    <w:tmpl w:val="2444C74E"/>
    <w:lvl w:ilvl="0" w:tplc="7A92D44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DB6"/>
    <w:rsid w:val="0000709F"/>
    <w:rsid w:val="000108B8"/>
    <w:rsid w:val="000133E0"/>
    <w:rsid w:val="0001468C"/>
    <w:rsid w:val="000152F5"/>
    <w:rsid w:val="000165CF"/>
    <w:rsid w:val="00020AB4"/>
    <w:rsid w:val="000319E2"/>
    <w:rsid w:val="000323DE"/>
    <w:rsid w:val="00036D1E"/>
    <w:rsid w:val="00037205"/>
    <w:rsid w:val="0004582E"/>
    <w:rsid w:val="00046F56"/>
    <w:rsid w:val="000470AA"/>
    <w:rsid w:val="000531ED"/>
    <w:rsid w:val="00057ACD"/>
    <w:rsid w:val="00057CA1"/>
    <w:rsid w:val="00060127"/>
    <w:rsid w:val="000647A9"/>
    <w:rsid w:val="000662E2"/>
    <w:rsid w:val="000666EC"/>
    <w:rsid w:val="00066883"/>
    <w:rsid w:val="00071B39"/>
    <w:rsid w:val="00074DD8"/>
    <w:rsid w:val="00075759"/>
    <w:rsid w:val="00075BD4"/>
    <w:rsid w:val="000806F7"/>
    <w:rsid w:val="00082B56"/>
    <w:rsid w:val="000947B3"/>
    <w:rsid w:val="0009492F"/>
    <w:rsid w:val="00097840"/>
    <w:rsid w:val="000A1251"/>
    <w:rsid w:val="000A5A71"/>
    <w:rsid w:val="000B0727"/>
    <w:rsid w:val="000C135D"/>
    <w:rsid w:val="000C2B74"/>
    <w:rsid w:val="000C3B0C"/>
    <w:rsid w:val="000D1D43"/>
    <w:rsid w:val="000D225C"/>
    <w:rsid w:val="000D2A5C"/>
    <w:rsid w:val="000D39F0"/>
    <w:rsid w:val="000E0918"/>
    <w:rsid w:val="000E79A9"/>
    <w:rsid w:val="001011C3"/>
    <w:rsid w:val="00101272"/>
    <w:rsid w:val="00101F37"/>
    <w:rsid w:val="001031A0"/>
    <w:rsid w:val="0010324A"/>
    <w:rsid w:val="00104CCD"/>
    <w:rsid w:val="00106DA3"/>
    <w:rsid w:val="00110214"/>
    <w:rsid w:val="00110360"/>
    <w:rsid w:val="00110D87"/>
    <w:rsid w:val="00111CF4"/>
    <w:rsid w:val="00112399"/>
    <w:rsid w:val="00112A71"/>
    <w:rsid w:val="00114DB9"/>
    <w:rsid w:val="00116087"/>
    <w:rsid w:val="00117711"/>
    <w:rsid w:val="00117C18"/>
    <w:rsid w:val="00126661"/>
    <w:rsid w:val="00130296"/>
    <w:rsid w:val="001315CC"/>
    <w:rsid w:val="00133E7B"/>
    <w:rsid w:val="00134145"/>
    <w:rsid w:val="001352AF"/>
    <w:rsid w:val="00136736"/>
    <w:rsid w:val="00136740"/>
    <w:rsid w:val="00136D67"/>
    <w:rsid w:val="001423B6"/>
    <w:rsid w:val="001448A7"/>
    <w:rsid w:val="00146621"/>
    <w:rsid w:val="00146EE5"/>
    <w:rsid w:val="001617E3"/>
    <w:rsid w:val="00162325"/>
    <w:rsid w:val="00165BFE"/>
    <w:rsid w:val="00182E37"/>
    <w:rsid w:val="0018563C"/>
    <w:rsid w:val="0018763F"/>
    <w:rsid w:val="001914AD"/>
    <w:rsid w:val="00191906"/>
    <w:rsid w:val="00193C2C"/>
    <w:rsid w:val="001951DA"/>
    <w:rsid w:val="001A43BB"/>
    <w:rsid w:val="001B053D"/>
    <w:rsid w:val="001B0CE2"/>
    <w:rsid w:val="001B2B2B"/>
    <w:rsid w:val="001B6E59"/>
    <w:rsid w:val="001C3269"/>
    <w:rsid w:val="001C7613"/>
    <w:rsid w:val="001C794C"/>
    <w:rsid w:val="001D19B6"/>
    <w:rsid w:val="001D1DB4"/>
    <w:rsid w:val="001D23F1"/>
    <w:rsid w:val="001D25F9"/>
    <w:rsid w:val="001D61ED"/>
    <w:rsid w:val="001E543C"/>
    <w:rsid w:val="001E5B2D"/>
    <w:rsid w:val="001F08CD"/>
    <w:rsid w:val="001F2A84"/>
    <w:rsid w:val="001F417B"/>
    <w:rsid w:val="001F6611"/>
    <w:rsid w:val="0020156C"/>
    <w:rsid w:val="00216634"/>
    <w:rsid w:val="002207C1"/>
    <w:rsid w:val="00222A23"/>
    <w:rsid w:val="00224853"/>
    <w:rsid w:val="00224AA4"/>
    <w:rsid w:val="0024023D"/>
    <w:rsid w:val="00240EEF"/>
    <w:rsid w:val="002426FC"/>
    <w:rsid w:val="00242D31"/>
    <w:rsid w:val="00242E9A"/>
    <w:rsid w:val="00245B4F"/>
    <w:rsid w:val="00253AB6"/>
    <w:rsid w:val="0025481E"/>
    <w:rsid w:val="002574F9"/>
    <w:rsid w:val="00257F29"/>
    <w:rsid w:val="00262B61"/>
    <w:rsid w:val="00262CC6"/>
    <w:rsid w:val="00263E08"/>
    <w:rsid w:val="0026407B"/>
    <w:rsid w:val="002748FB"/>
    <w:rsid w:val="002762FD"/>
    <w:rsid w:val="00276811"/>
    <w:rsid w:val="00280E0D"/>
    <w:rsid w:val="00282699"/>
    <w:rsid w:val="002854A3"/>
    <w:rsid w:val="002922C3"/>
    <w:rsid w:val="002926DF"/>
    <w:rsid w:val="0029605E"/>
    <w:rsid w:val="00296697"/>
    <w:rsid w:val="002A6402"/>
    <w:rsid w:val="002B0472"/>
    <w:rsid w:val="002B4047"/>
    <w:rsid w:val="002B6B12"/>
    <w:rsid w:val="002B7F4F"/>
    <w:rsid w:val="002C0014"/>
    <w:rsid w:val="002C21F0"/>
    <w:rsid w:val="002C2910"/>
    <w:rsid w:val="002C2E62"/>
    <w:rsid w:val="002D01DF"/>
    <w:rsid w:val="002D64C0"/>
    <w:rsid w:val="002E14BB"/>
    <w:rsid w:val="002E3EB3"/>
    <w:rsid w:val="002E6140"/>
    <w:rsid w:val="002E6985"/>
    <w:rsid w:val="002E71B6"/>
    <w:rsid w:val="002F35F6"/>
    <w:rsid w:val="002F52B6"/>
    <w:rsid w:val="002F77C8"/>
    <w:rsid w:val="002F7CBF"/>
    <w:rsid w:val="00304F22"/>
    <w:rsid w:val="00306C7C"/>
    <w:rsid w:val="00313F5C"/>
    <w:rsid w:val="00314F86"/>
    <w:rsid w:val="00317F4D"/>
    <w:rsid w:val="00322EDD"/>
    <w:rsid w:val="003309FA"/>
    <w:rsid w:val="00331135"/>
    <w:rsid w:val="00332320"/>
    <w:rsid w:val="00335EEE"/>
    <w:rsid w:val="00340F5D"/>
    <w:rsid w:val="00342D40"/>
    <w:rsid w:val="003453CE"/>
    <w:rsid w:val="00347D72"/>
    <w:rsid w:val="00353F45"/>
    <w:rsid w:val="00357611"/>
    <w:rsid w:val="00363C1E"/>
    <w:rsid w:val="0036432A"/>
    <w:rsid w:val="00364AF9"/>
    <w:rsid w:val="0036573A"/>
    <w:rsid w:val="00365BF2"/>
    <w:rsid w:val="00367237"/>
    <w:rsid w:val="0037077F"/>
    <w:rsid w:val="00372411"/>
    <w:rsid w:val="00373882"/>
    <w:rsid w:val="0038172F"/>
    <w:rsid w:val="003843DB"/>
    <w:rsid w:val="00393761"/>
    <w:rsid w:val="003937A5"/>
    <w:rsid w:val="00394E26"/>
    <w:rsid w:val="00396691"/>
    <w:rsid w:val="00397AF5"/>
    <w:rsid w:val="00397D18"/>
    <w:rsid w:val="003A1B36"/>
    <w:rsid w:val="003A43FE"/>
    <w:rsid w:val="003A7F64"/>
    <w:rsid w:val="003B1454"/>
    <w:rsid w:val="003B18B6"/>
    <w:rsid w:val="003B20EB"/>
    <w:rsid w:val="003B36E7"/>
    <w:rsid w:val="003B4528"/>
    <w:rsid w:val="003C0E52"/>
    <w:rsid w:val="003C161B"/>
    <w:rsid w:val="003C2F31"/>
    <w:rsid w:val="003C4D26"/>
    <w:rsid w:val="003C59E0"/>
    <w:rsid w:val="003C6C8D"/>
    <w:rsid w:val="003D085B"/>
    <w:rsid w:val="003D2656"/>
    <w:rsid w:val="003D4F95"/>
    <w:rsid w:val="003D5F42"/>
    <w:rsid w:val="003D60A9"/>
    <w:rsid w:val="003D6700"/>
    <w:rsid w:val="003E4367"/>
    <w:rsid w:val="003F0BD9"/>
    <w:rsid w:val="003F1916"/>
    <w:rsid w:val="003F4C97"/>
    <w:rsid w:val="003F666D"/>
    <w:rsid w:val="003F7FE6"/>
    <w:rsid w:val="00400193"/>
    <w:rsid w:val="0040535E"/>
    <w:rsid w:val="00412CF9"/>
    <w:rsid w:val="00414B4E"/>
    <w:rsid w:val="00416EAF"/>
    <w:rsid w:val="004212E7"/>
    <w:rsid w:val="00423C88"/>
    <w:rsid w:val="0042446D"/>
    <w:rsid w:val="00427042"/>
    <w:rsid w:val="00427BF8"/>
    <w:rsid w:val="00431C02"/>
    <w:rsid w:val="00437395"/>
    <w:rsid w:val="00445047"/>
    <w:rsid w:val="00446749"/>
    <w:rsid w:val="00446E3B"/>
    <w:rsid w:val="00453EB7"/>
    <w:rsid w:val="00457CA8"/>
    <w:rsid w:val="004618D8"/>
    <w:rsid w:val="0046335E"/>
    <w:rsid w:val="00463E39"/>
    <w:rsid w:val="004657FC"/>
    <w:rsid w:val="00472926"/>
    <w:rsid w:val="004733F6"/>
    <w:rsid w:val="00474E69"/>
    <w:rsid w:val="0048293C"/>
    <w:rsid w:val="00483E9F"/>
    <w:rsid w:val="00485A2C"/>
    <w:rsid w:val="004901DB"/>
    <w:rsid w:val="0049621B"/>
    <w:rsid w:val="004A1D19"/>
    <w:rsid w:val="004A598C"/>
    <w:rsid w:val="004B35DF"/>
    <w:rsid w:val="004B4292"/>
    <w:rsid w:val="004B6557"/>
    <w:rsid w:val="004C1895"/>
    <w:rsid w:val="004C6D40"/>
    <w:rsid w:val="004D0C3B"/>
    <w:rsid w:val="004D1657"/>
    <w:rsid w:val="004E0B20"/>
    <w:rsid w:val="004E1DDF"/>
    <w:rsid w:val="004E6AA8"/>
    <w:rsid w:val="004E6F69"/>
    <w:rsid w:val="004F0C3C"/>
    <w:rsid w:val="004F214E"/>
    <w:rsid w:val="004F2280"/>
    <w:rsid w:val="004F23BB"/>
    <w:rsid w:val="004F473E"/>
    <w:rsid w:val="004F63FC"/>
    <w:rsid w:val="005044D7"/>
    <w:rsid w:val="005055E3"/>
    <w:rsid w:val="00505A92"/>
    <w:rsid w:val="005203F1"/>
    <w:rsid w:val="00521BC3"/>
    <w:rsid w:val="005227D4"/>
    <w:rsid w:val="00531873"/>
    <w:rsid w:val="00533632"/>
    <w:rsid w:val="00534013"/>
    <w:rsid w:val="00540C5C"/>
    <w:rsid w:val="00541E6E"/>
    <w:rsid w:val="0054251F"/>
    <w:rsid w:val="00543CD0"/>
    <w:rsid w:val="00550348"/>
    <w:rsid w:val="00550DE7"/>
    <w:rsid w:val="005520D8"/>
    <w:rsid w:val="00553507"/>
    <w:rsid w:val="00555CFB"/>
    <w:rsid w:val="00555E2A"/>
    <w:rsid w:val="00556ADB"/>
    <w:rsid w:val="00556CF1"/>
    <w:rsid w:val="00572328"/>
    <w:rsid w:val="00572C8C"/>
    <w:rsid w:val="005731DD"/>
    <w:rsid w:val="00573A31"/>
    <w:rsid w:val="00575CBF"/>
    <w:rsid w:val="005762A7"/>
    <w:rsid w:val="005803C4"/>
    <w:rsid w:val="00582DE7"/>
    <w:rsid w:val="00586321"/>
    <w:rsid w:val="00586AEB"/>
    <w:rsid w:val="005874C8"/>
    <w:rsid w:val="00587CEE"/>
    <w:rsid w:val="005916D7"/>
    <w:rsid w:val="00593EE0"/>
    <w:rsid w:val="0059427F"/>
    <w:rsid w:val="00594611"/>
    <w:rsid w:val="00594E43"/>
    <w:rsid w:val="005A698C"/>
    <w:rsid w:val="005A69B9"/>
    <w:rsid w:val="005A6A3E"/>
    <w:rsid w:val="005B0250"/>
    <w:rsid w:val="005B4289"/>
    <w:rsid w:val="005B6B27"/>
    <w:rsid w:val="005B776E"/>
    <w:rsid w:val="005C0CAC"/>
    <w:rsid w:val="005D062E"/>
    <w:rsid w:val="005D1208"/>
    <w:rsid w:val="005D1498"/>
    <w:rsid w:val="005D2F6B"/>
    <w:rsid w:val="005D334E"/>
    <w:rsid w:val="005E0799"/>
    <w:rsid w:val="005E10F9"/>
    <w:rsid w:val="005E1200"/>
    <w:rsid w:val="005F0854"/>
    <w:rsid w:val="005F45EE"/>
    <w:rsid w:val="005F5A80"/>
    <w:rsid w:val="005F7611"/>
    <w:rsid w:val="00602FF8"/>
    <w:rsid w:val="006044FF"/>
    <w:rsid w:val="00607CC5"/>
    <w:rsid w:val="0061179B"/>
    <w:rsid w:val="00611844"/>
    <w:rsid w:val="00611933"/>
    <w:rsid w:val="006125F9"/>
    <w:rsid w:val="0061634B"/>
    <w:rsid w:val="0062049C"/>
    <w:rsid w:val="00621513"/>
    <w:rsid w:val="00624748"/>
    <w:rsid w:val="00633014"/>
    <w:rsid w:val="006338C6"/>
    <w:rsid w:val="0063437B"/>
    <w:rsid w:val="0063660D"/>
    <w:rsid w:val="0064017E"/>
    <w:rsid w:val="00654BB6"/>
    <w:rsid w:val="006673CA"/>
    <w:rsid w:val="00673C26"/>
    <w:rsid w:val="00674DE5"/>
    <w:rsid w:val="00675EF9"/>
    <w:rsid w:val="00677ACA"/>
    <w:rsid w:val="006812AF"/>
    <w:rsid w:val="00681FA7"/>
    <w:rsid w:val="0068327D"/>
    <w:rsid w:val="00690F93"/>
    <w:rsid w:val="00691534"/>
    <w:rsid w:val="00693880"/>
    <w:rsid w:val="00694107"/>
    <w:rsid w:val="00694AF0"/>
    <w:rsid w:val="006A2B16"/>
    <w:rsid w:val="006A2C77"/>
    <w:rsid w:val="006A4686"/>
    <w:rsid w:val="006A4B4E"/>
    <w:rsid w:val="006B0E9E"/>
    <w:rsid w:val="006B30C5"/>
    <w:rsid w:val="006B486D"/>
    <w:rsid w:val="006B5AE4"/>
    <w:rsid w:val="006C1D3D"/>
    <w:rsid w:val="006D1507"/>
    <w:rsid w:val="006D1608"/>
    <w:rsid w:val="006D4054"/>
    <w:rsid w:val="006D65AA"/>
    <w:rsid w:val="006D68D8"/>
    <w:rsid w:val="006D7409"/>
    <w:rsid w:val="006E02EC"/>
    <w:rsid w:val="006E3C4F"/>
    <w:rsid w:val="006E6959"/>
    <w:rsid w:val="006E6F41"/>
    <w:rsid w:val="006E73E6"/>
    <w:rsid w:val="006F0886"/>
    <w:rsid w:val="006F67D7"/>
    <w:rsid w:val="00705759"/>
    <w:rsid w:val="00710E54"/>
    <w:rsid w:val="007204D7"/>
    <w:rsid w:val="007211B1"/>
    <w:rsid w:val="00723D12"/>
    <w:rsid w:val="00726ED0"/>
    <w:rsid w:val="00727061"/>
    <w:rsid w:val="007277DA"/>
    <w:rsid w:val="00731CB4"/>
    <w:rsid w:val="00731D27"/>
    <w:rsid w:val="0073229D"/>
    <w:rsid w:val="00734958"/>
    <w:rsid w:val="007357EB"/>
    <w:rsid w:val="00740881"/>
    <w:rsid w:val="00746187"/>
    <w:rsid w:val="007467A1"/>
    <w:rsid w:val="00760E63"/>
    <w:rsid w:val="0076254F"/>
    <w:rsid w:val="007729A7"/>
    <w:rsid w:val="00772A1A"/>
    <w:rsid w:val="00776D28"/>
    <w:rsid w:val="007770E8"/>
    <w:rsid w:val="007801F5"/>
    <w:rsid w:val="00783CA4"/>
    <w:rsid w:val="007842FB"/>
    <w:rsid w:val="00786124"/>
    <w:rsid w:val="0079514B"/>
    <w:rsid w:val="00795252"/>
    <w:rsid w:val="00795685"/>
    <w:rsid w:val="007A2DC1"/>
    <w:rsid w:val="007D0869"/>
    <w:rsid w:val="007D14C4"/>
    <w:rsid w:val="007D3319"/>
    <w:rsid w:val="007D335D"/>
    <w:rsid w:val="007D605C"/>
    <w:rsid w:val="007E3314"/>
    <w:rsid w:val="007E3514"/>
    <w:rsid w:val="007E4B03"/>
    <w:rsid w:val="007F0378"/>
    <w:rsid w:val="007F324B"/>
    <w:rsid w:val="007F3DE1"/>
    <w:rsid w:val="007F4F3D"/>
    <w:rsid w:val="007F5A44"/>
    <w:rsid w:val="007F7A1D"/>
    <w:rsid w:val="0080553C"/>
    <w:rsid w:val="00805B46"/>
    <w:rsid w:val="00805DB4"/>
    <w:rsid w:val="00813B73"/>
    <w:rsid w:val="00815C07"/>
    <w:rsid w:val="00823593"/>
    <w:rsid w:val="008244D2"/>
    <w:rsid w:val="00824A84"/>
    <w:rsid w:val="00825DC2"/>
    <w:rsid w:val="00826EE0"/>
    <w:rsid w:val="008311AE"/>
    <w:rsid w:val="008348B1"/>
    <w:rsid w:val="00834AD3"/>
    <w:rsid w:val="00840EB9"/>
    <w:rsid w:val="008432C9"/>
    <w:rsid w:val="00843795"/>
    <w:rsid w:val="00843DDF"/>
    <w:rsid w:val="00847F0F"/>
    <w:rsid w:val="00852448"/>
    <w:rsid w:val="0085267B"/>
    <w:rsid w:val="008611BA"/>
    <w:rsid w:val="00864B9F"/>
    <w:rsid w:val="008749CE"/>
    <w:rsid w:val="008763F5"/>
    <w:rsid w:val="00877F6C"/>
    <w:rsid w:val="0088258A"/>
    <w:rsid w:val="00883B9F"/>
    <w:rsid w:val="008846D7"/>
    <w:rsid w:val="00886332"/>
    <w:rsid w:val="008925F0"/>
    <w:rsid w:val="008938CA"/>
    <w:rsid w:val="0089448A"/>
    <w:rsid w:val="00896333"/>
    <w:rsid w:val="00897877"/>
    <w:rsid w:val="008A26D9"/>
    <w:rsid w:val="008A7B5B"/>
    <w:rsid w:val="008B12D2"/>
    <w:rsid w:val="008C096A"/>
    <w:rsid w:val="008C0C29"/>
    <w:rsid w:val="008C2CD9"/>
    <w:rsid w:val="008D02DA"/>
    <w:rsid w:val="008D0410"/>
    <w:rsid w:val="008D76BC"/>
    <w:rsid w:val="008E733C"/>
    <w:rsid w:val="008E7DBA"/>
    <w:rsid w:val="008F0829"/>
    <w:rsid w:val="008F10D3"/>
    <w:rsid w:val="008F3638"/>
    <w:rsid w:val="008F4441"/>
    <w:rsid w:val="008F6B20"/>
    <w:rsid w:val="008F6F31"/>
    <w:rsid w:val="008F74DF"/>
    <w:rsid w:val="00902274"/>
    <w:rsid w:val="00904A19"/>
    <w:rsid w:val="00905A92"/>
    <w:rsid w:val="009127BA"/>
    <w:rsid w:val="00920AAE"/>
    <w:rsid w:val="009218B3"/>
    <w:rsid w:val="009227A6"/>
    <w:rsid w:val="009238FC"/>
    <w:rsid w:val="009311BD"/>
    <w:rsid w:val="00933839"/>
    <w:rsid w:val="00933EC1"/>
    <w:rsid w:val="009446AD"/>
    <w:rsid w:val="009530DB"/>
    <w:rsid w:val="00953676"/>
    <w:rsid w:val="00956F30"/>
    <w:rsid w:val="009664F7"/>
    <w:rsid w:val="00966C9A"/>
    <w:rsid w:val="00967527"/>
    <w:rsid w:val="009705EE"/>
    <w:rsid w:val="0097147A"/>
    <w:rsid w:val="00972F00"/>
    <w:rsid w:val="00973386"/>
    <w:rsid w:val="00974842"/>
    <w:rsid w:val="00977927"/>
    <w:rsid w:val="0098135C"/>
    <w:rsid w:val="0098156A"/>
    <w:rsid w:val="00990AF5"/>
    <w:rsid w:val="00991BAC"/>
    <w:rsid w:val="00993E20"/>
    <w:rsid w:val="00996EDF"/>
    <w:rsid w:val="009A58A3"/>
    <w:rsid w:val="009A6AFB"/>
    <w:rsid w:val="009A6EA0"/>
    <w:rsid w:val="009B2A4A"/>
    <w:rsid w:val="009B2DD5"/>
    <w:rsid w:val="009B3F05"/>
    <w:rsid w:val="009C03B0"/>
    <w:rsid w:val="009C1335"/>
    <w:rsid w:val="009C1AB2"/>
    <w:rsid w:val="009C516E"/>
    <w:rsid w:val="009C687B"/>
    <w:rsid w:val="009C7251"/>
    <w:rsid w:val="009C790A"/>
    <w:rsid w:val="009D0892"/>
    <w:rsid w:val="009D0DEF"/>
    <w:rsid w:val="009E2A79"/>
    <w:rsid w:val="009E2E91"/>
    <w:rsid w:val="009E3BB3"/>
    <w:rsid w:val="009F3124"/>
    <w:rsid w:val="009F5C18"/>
    <w:rsid w:val="00A01B40"/>
    <w:rsid w:val="00A139F5"/>
    <w:rsid w:val="00A302A5"/>
    <w:rsid w:val="00A31BA3"/>
    <w:rsid w:val="00A32E16"/>
    <w:rsid w:val="00A365F4"/>
    <w:rsid w:val="00A460CD"/>
    <w:rsid w:val="00A47088"/>
    <w:rsid w:val="00A47D80"/>
    <w:rsid w:val="00A508E2"/>
    <w:rsid w:val="00A50BC7"/>
    <w:rsid w:val="00A53132"/>
    <w:rsid w:val="00A55F8C"/>
    <w:rsid w:val="00A563F2"/>
    <w:rsid w:val="00A566E8"/>
    <w:rsid w:val="00A61BBA"/>
    <w:rsid w:val="00A66347"/>
    <w:rsid w:val="00A74269"/>
    <w:rsid w:val="00A767FD"/>
    <w:rsid w:val="00A810F9"/>
    <w:rsid w:val="00A82D31"/>
    <w:rsid w:val="00A85E7E"/>
    <w:rsid w:val="00A86ECC"/>
    <w:rsid w:val="00A86FCC"/>
    <w:rsid w:val="00A90A6D"/>
    <w:rsid w:val="00A91C3A"/>
    <w:rsid w:val="00A92B87"/>
    <w:rsid w:val="00A971E5"/>
    <w:rsid w:val="00AA710D"/>
    <w:rsid w:val="00AB1F20"/>
    <w:rsid w:val="00AB64F3"/>
    <w:rsid w:val="00AB6D25"/>
    <w:rsid w:val="00AC4365"/>
    <w:rsid w:val="00AD0E56"/>
    <w:rsid w:val="00AD2F91"/>
    <w:rsid w:val="00AD6553"/>
    <w:rsid w:val="00AD720C"/>
    <w:rsid w:val="00AE229B"/>
    <w:rsid w:val="00AE2D4B"/>
    <w:rsid w:val="00AE4F99"/>
    <w:rsid w:val="00AF07BD"/>
    <w:rsid w:val="00AF5E8B"/>
    <w:rsid w:val="00B005F8"/>
    <w:rsid w:val="00B11B69"/>
    <w:rsid w:val="00B12945"/>
    <w:rsid w:val="00B14952"/>
    <w:rsid w:val="00B14FCF"/>
    <w:rsid w:val="00B15C56"/>
    <w:rsid w:val="00B16871"/>
    <w:rsid w:val="00B16BE6"/>
    <w:rsid w:val="00B16D7B"/>
    <w:rsid w:val="00B25B45"/>
    <w:rsid w:val="00B31E5A"/>
    <w:rsid w:val="00B34259"/>
    <w:rsid w:val="00B45AF0"/>
    <w:rsid w:val="00B468AB"/>
    <w:rsid w:val="00B47359"/>
    <w:rsid w:val="00B475B9"/>
    <w:rsid w:val="00B5107F"/>
    <w:rsid w:val="00B566A7"/>
    <w:rsid w:val="00B56796"/>
    <w:rsid w:val="00B60821"/>
    <w:rsid w:val="00B6258E"/>
    <w:rsid w:val="00B653AB"/>
    <w:rsid w:val="00B65F9E"/>
    <w:rsid w:val="00B66B19"/>
    <w:rsid w:val="00B6763D"/>
    <w:rsid w:val="00B70EA0"/>
    <w:rsid w:val="00B73181"/>
    <w:rsid w:val="00B7386E"/>
    <w:rsid w:val="00B76426"/>
    <w:rsid w:val="00B84C43"/>
    <w:rsid w:val="00B914E9"/>
    <w:rsid w:val="00B956EE"/>
    <w:rsid w:val="00BA2BA1"/>
    <w:rsid w:val="00BA3447"/>
    <w:rsid w:val="00BA3562"/>
    <w:rsid w:val="00BB45CA"/>
    <w:rsid w:val="00BB4F09"/>
    <w:rsid w:val="00BB54B5"/>
    <w:rsid w:val="00BC0B63"/>
    <w:rsid w:val="00BC770C"/>
    <w:rsid w:val="00BD4E33"/>
    <w:rsid w:val="00BE5632"/>
    <w:rsid w:val="00BE7AD8"/>
    <w:rsid w:val="00BF409F"/>
    <w:rsid w:val="00C02405"/>
    <w:rsid w:val="00C02B85"/>
    <w:rsid w:val="00C030DE"/>
    <w:rsid w:val="00C051A8"/>
    <w:rsid w:val="00C067AC"/>
    <w:rsid w:val="00C14491"/>
    <w:rsid w:val="00C22105"/>
    <w:rsid w:val="00C2351C"/>
    <w:rsid w:val="00C244B6"/>
    <w:rsid w:val="00C27BF1"/>
    <w:rsid w:val="00C30FCD"/>
    <w:rsid w:val="00C310E6"/>
    <w:rsid w:val="00C3702F"/>
    <w:rsid w:val="00C4500A"/>
    <w:rsid w:val="00C476DE"/>
    <w:rsid w:val="00C62238"/>
    <w:rsid w:val="00C628EC"/>
    <w:rsid w:val="00C63F8B"/>
    <w:rsid w:val="00C64A37"/>
    <w:rsid w:val="00C7158E"/>
    <w:rsid w:val="00C7250B"/>
    <w:rsid w:val="00C72957"/>
    <w:rsid w:val="00C7346B"/>
    <w:rsid w:val="00C77C0E"/>
    <w:rsid w:val="00C81C29"/>
    <w:rsid w:val="00C8233A"/>
    <w:rsid w:val="00C9039E"/>
    <w:rsid w:val="00C91687"/>
    <w:rsid w:val="00C924A8"/>
    <w:rsid w:val="00C945FE"/>
    <w:rsid w:val="00C95BC1"/>
    <w:rsid w:val="00C96FAA"/>
    <w:rsid w:val="00C97181"/>
    <w:rsid w:val="00C97A04"/>
    <w:rsid w:val="00CA107B"/>
    <w:rsid w:val="00CA21AB"/>
    <w:rsid w:val="00CA2619"/>
    <w:rsid w:val="00CA484D"/>
    <w:rsid w:val="00CA4FB6"/>
    <w:rsid w:val="00CB0BC5"/>
    <w:rsid w:val="00CB2F90"/>
    <w:rsid w:val="00CB502D"/>
    <w:rsid w:val="00CB634A"/>
    <w:rsid w:val="00CB6AD4"/>
    <w:rsid w:val="00CC739E"/>
    <w:rsid w:val="00CD1EBB"/>
    <w:rsid w:val="00CD28CF"/>
    <w:rsid w:val="00CD349C"/>
    <w:rsid w:val="00CD4491"/>
    <w:rsid w:val="00CD58B7"/>
    <w:rsid w:val="00CD7967"/>
    <w:rsid w:val="00CE0491"/>
    <w:rsid w:val="00CE6A09"/>
    <w:rsid w:val="00CF0043"/>
    <w:rsid w:val="00CF18EE"/>
    <w:rsid w:val="00CF30BD"/>
    <w:rsid w:val="00CF4099"/>
    <w:rsid w:val="00CF4972"/>
    <w:rsid w:val="00D00796"/>
    <w:rsid w:val="00D008F8"/>
    <w:rsid w:val="00D11CF1"/>
    <w:rsid w:val="00D126F1"/>
    <w:rsid w:val="00D164C6"/>
    <w:rsid w:val="00D23652"/>
    <w:rsid w:val="00D261A2"/>
    <w:rsid w:val="00D309D0"/>
    <w:rsid w:val="00D33061"/>
    <w:rsid w:val="00D37B65"/>
    <w:rsid w:val="00D408CB"/>
    <w:rsid w:val="00D41BC5"/>
    <w:rsid w:val="00D4722A"/>
    <w:rsid w:val="00D53000"/>
    <w:rsid w:val="00D5306D"/>
    <w:rsid w:val="00D53CC5"/>
    <w:rsid w:val="00D616D2"/>
    <w:rsid w:val="00D6197C"/>
    <w:rsid w:val="00D63B5F"/>
    <w:rsid w:val="00D645C5"/>
    <w:rsid w:val="00D671B4"/>
    <w:rsid w:val="00D70A6A"/>
    <w:rsid w:val="00D70EF7"/>
    <w:rsid w:val="00D75338"/>
    <w:rsid w:val="00D769C8"/>
    <w:rsid w:val="00D8397C"/>
    <w:rsid w:val="00D92FCC"/>
    <w:rsid w:val="00D94EED"/>
    <w:rsid w:val="00D96026"/>
    <w:rsid w:val="00D972F6"/>
    <w:rsid w:val="00DA331D"/>
    <w:rsid w:val="00DA7C1C"/>
    <w:rsid w:val="00DB147A"/>
    <w:rsid w:val="00DB1B7A"/>
    <w:rsid w:val="00DB4C69"/>
    <w:rsid w:val="00DB4E27"/>
    <w:rsid w:val="00DB706E"/>
    <w:rsid w:val="00DB7657"/>
    <w:rsid w:val="00DC030E"/>
    <w:rsid w:val="00DC1F67"/>
    <w:rsid w:val="00DC3615"/>
    <w:rsid w:val="00DC6708"/>
    <w:rsid w:val="00DC6A72"/>
    <w:rsid w:val="00DC71E2"/>
    <w:rsid w:val="00DD011A"/>
    <w:rsid w:val="00DE2400"/>
    <w:rsid w:val="00DE2CDD"/>
    <w:rsid w:val="00DE58F1"/>
    <w:rsid w:val="00DE6B58"/>
    <w:rsid w:val="00DF5E32"/>
    <w:rsid w:val="00DF6811"/>
    <w:rsid w:val="00DF7F1B"/>
    <w:rsid w:val="00E01436"/>
    <w:rsid w:val="00E03E79"/>
    <w:rsid w:val="00E045BD"/>
    <w:rsid w:val="00E04D6C"/>
    <w:rsid w:val="00E0539F"/>
    <w:rsid w:val="00E05EB6"/>
    <w:rsid w:val="00E1171E"/>
    <w:rsid w:val="00E17B77"/>
    <w:rsid w:val="00E209CD"/>
    <w:rsid w:val="00E231AB"/>
    <w:rsid w:val="00E23337"/>
    <w:rsid w:val="00E259EA"/>
    <w:rsid w:val="00E25D33"/>
    <w:rsid w:val="00E2752C"/>
    <w:rsid w:val="00E310A4"/>
    <w:rsid w:val="00E32061"/>
    <w:rsid w:val="00E33225"/>
    <w:rsid w:val="00E33F48"/>
    <w:rsid w:val="00E42FF9"/>
    <w:rsid w:val="00E44790"/>
    <w:rsid w:val="00E46333"/>
    <w:rsid w:val="00E4714C"/>
    <w:rsid w:val="00E512E7"/>
    <w:rsid w:val="00E5178D"/>
    <w:rsid w:val="00E51AEB"/>
    <w:rsid w:val="00E522A7"/>
    <w:rsid w:val="00E5349E"/>
    <w:rsid w:val="00E54452"/>
    <w:rsid w:val="00E63B0C"/>
    <w:rsid w:val="00E664C5"/>
    <w:rsid w:val="00E671A2"/>
    <w:rsid w:val="00E715B1"/>
    <w:rsid w:val="00E7481E"/>
    <w:rsid w:val="00E76D26"/>
    <w:rsid w:val="00E76EE5"/>
    <w:rsid w:val="00E770C6"/>
    <w:rsid w:val="00E77D2D"/>
    <w:rsid w:val="00E85804"/>
    <w:rsid w:val="00E85EDB"/>
    <w:rsid w:val="00E91460"/>
    <w:rsid w:val="00E91C55"/>
    <w:rsid w:val="00E933E7"/>
    <w:rsid w:val="00E95036"/>
    <w:rsid w:val="00E95B8E"/>
    <w:rsid w:val="00EB1332"/>
    <w:rsid w:val="00EB1390"/>
    <w:rsid w:val="00EB2C71"/>
    <w:rsid w:val="00EB3333"/>
    <w:rsid w:val="00EB4340"/>
    <w:rsid w:val="00EB556D"/>
    <w:rsid w:val="00EB575D"/>
    <w:rsid w:val="00EB5A7D"/>
    <w:rsid w:val="00EC04F5"/>
    <w:rsid w:val="00EC071F"/>
    <w:rsid w:val="00ED106C"/>
    <w:rsid w:val="00ED1153"/>
    <w:rsid w:val="00ED55C0"/>
    <w:rsid w:val="00ED682B"/>
    <w:rsid w:val="00ED7850"/>
    <w:rsid w:val="00EE1371"/>
    <w:rsid w:val="00EE41D5"/>
    <w:rsid w:val="00EE5710"/>
    <w:rsid w:val="00EE6384"/>
    <w:rsid w:val="00EF3143"/>
    <w:rsid w:val="00EF3427"/>
    <w:rsid w:val="00F0166F"/>
    <w:rsid w:val="00F037A4"/>
    <w:rsid w:val="00F03D62"/>
    <w:rsid w:val="00F03EA7"/>
    <w:rsid w:val="00F049AB"/>
    <w:rsid w:val="00F142DB"/>
    <w:rsid w:val="00F17EE2"/>
    <w:rsid w:val="00F22BA8"/>
    <w:rsid w:val="00F27C8F"/>
    <w:rsid w:val="00F32749"/>
    <w:rsid w:val="00F37172"/>
    <w:rsid w:val="00F37727"/>
    <w:rsid w:val="00F41F42"/>
    <w:rsid w:val="00F4241B"/>
    <w:rsid w:val="00F4477E"/>
    <w:rsid w:val="00F46171"/>
    <w:rsid w:val="00F46269"/>
    <w:rsid w:val="00F46349"/>
    <w:rsid w:val="00F554EA"/>
    <w:rsid w:val="00F57D3F"/>
    <w:rsid w:val="00F60BA8"/>
    <w:rsid w:val="00F6109E"/>
    <w:rsid w:val="00F651E6"/>
    <w:rsid w:val="00F65A5A"/>
    <w:rsid w:val="00F67D8F"/>
    <w:rsid w:val="00F802BE"/>
    <w:rsid w:val="00F80E93"/>
    <w:rsid w:val="00F83887"/>
    <w:rsid w:val="00F850A8"/>
    <w:rsid w:val="00F86009"/>
    <w:rsid w:val="00F86024"/>
    <w:rsid w:val="00F8611A"/>
    <w:rsid w:val="00F86F35"/>
    <w:rsid w:val="00F91CE7"/>
    <w:rsid w:val="00F95E2B"/>
    <w:rsid w:val="00F9710C"/>
    <w:rsid w:val="00FA3E6A"/>
    <w:rsid w:val="00FA5128"/>
    <w:rsid w:val="00FA7986"/>
    <w:rsid w:val="00FB2CD1"/>
    <w:rsid w:val="00FB2F38"/>
    <w:rsid w:val="00FB42D4"/>
    <w:rsid w:val="00FB5739"/>
    <w:rsid w:val="00FB5906"/>
    <w:rsid w:val="00FB7150"/>
    <w:rsid w:val="00FB762F"/>
    <w:rsid w:val="00FB79B1"/>
    <w:rsid w:val="00FC2AED"/>
    <w:rsid w:val="00FD08AE"/>
    <w:rsid w:val="00FD4322"/>
    <w:rsid w:val="00FD5EA7"/>
    <w:rsid w:val="00FD6022"/>
    <w:rsid w:val="00FD776E"/>
    <w:rsid w:val="00FE0517"/>
    <w:rsid w:val="00FE0FF2"/>
    <w:rsid w:val="00FE36CF"/>
    <w:rsid w:val="00FE4DCD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2"/>
    </o:shapelayout>
  </w:shapeDefaults>
  <w:decimalSymbol w:val=","/>
  <w:listSeparator w:val=";"/>
  <w14:docId w14:val="2B4489A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90F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90F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90F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image" Target="media/image14.png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s://stat.gov.pl/metainformacje/slownik-pojec/pojecia-stosowane-w-statystyce-publicznej/4230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s://stat.gov.pl/metainformacje/slownik-pojec/pojecia-stosowane-w-statystyce-publicznej/4095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hyperlink" Target="https://stat.gov.pl/obszary-tematyczne/zdrowie/zdrowie/zeszyt-metodologiczny-statystyka-zdrowia-i-ochrony-zdrowia-sprawozdawczosc-gus,21,2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2537,pojecie.html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hyperlink" Target="https://stat.gov.pl/obszary-tematyczne/zdrowie/zdrowie/zdrowie-i-ochrona-zdrowia-w-2021-roku,1,12.html" TargetMode="External"/><Relationship Id="rId36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hyperlink" Target="https://stat.gov.pl/metainformacje/slownik-pojec/pojecia-stosowane-w-statystyce-publicznej/2582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https://stat.gov.pl/metainformacje/slownik-pojec/pojecia-stosowane-w-statystyce-publicznej/2583,pojecie.html" TargetMode="External"/><Relationship Id="rId35" Type="http://schemas.openxmlformats.org/officeDocument/2006/relationships/header" Target="header4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Krwiodawstwo w 2022 r..docx</NazwaPliku>
    <Osoba xmlns="AD3641B4-23D9-4536-AF9E-7D0EADDEB824">STAT\SalwaU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6</Kolejno_x015b__x0107_>
    <Tematyka xmlns="b5698c14-9734-4c2e-b0a6-c0f0e0420a38">07 - Informacje sygnalne</Tematyka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12CF28A4-C75F-4E8F-975B-0264C931E9D6}"/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647FD793-A17A-470C-A81A-EAF8620B0D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1036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2023-06-14T08:29:00Z</cp:lastPrinted>
  <dcterms:created xsi:type="dcterms:W3CDTF">2023-07-18T11:21:00Z</dcterms:created>
  <dcterms:modified xsi:type="dcterms:W3CDTF">2023-08-02T14:34:00Z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2023-173329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Salwa Urszula</vt:lpwstr>
  </property>
  <property fmtid="{D5CDD505-2E9C-101B-9397-08002B2CF9AE}" pid="8" name="AutorInicjaly">
    <vt:lpwstr>US</vt:lpwstr>
  </property>
  <property fmtid="{D5CDD505-2E9C-101B-9397-08002B2CF9AE}" pid="9" name="AutorNrTelefonu">
    <vt:lpwstr>22 608 3294</vt:lpwstr>
  </property>
  <property fmtid="{D5CDD505-2E9C-101B-9397-08002B2CF9AE}" pid="10" name="Stanowisko">
    <vt:lpwstr>naczelnik wydziału</vt:lpwstr>
  </property>
  <property fmtid="{D5CDD505-2E9C-101B-9397-08002B2CF9AE}" pid="11" name="OpisPisma">
    <vt:lpwstr>informacja sygnalna pt. Krwiodawstwo w 2022 r.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2023-08-04</vt:lpwstr>
  </property>
  <property fmtid="{D5CDD505-2E9C-101B-9397-08002B2CF9AE}" pid="15" name="Wydzial">
    <vt:lpwstr>Wydział Statystyki Zdrowia</vt:lpwstr>
  </property>
  <property fmtid="{D5CDD505-2E9C-101B-9397-08002B2CF9AE}" pid="16" name="KodWydzialu">
    <vt:lpwstr>SP-02</vt:lpwstr>
  </property>
  <property fmtid="{D5CDD505-2E9C-101B-9397-08002B2CF9AE}" pid="17" name="ZaakceptowanePrzez">
    <vt:lpwstr>n/d</vt:lpwstr>
  </property>
  <property fmtid="{D5CDD505-2E9C-101B-9397-08002B2CF9AE}" pid="18" name="PrzekazanieDo">
    <vt:lpwstr>Wydział Statystyki Zdrowia(SP-02)</vt:lpwstr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