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F3C13" w14:textId="2762D0DC" w:rsidR="00523581" w:rsidRPr="0077126C" w:rsidRDefault="00271EC5" w:rsidP="0077126C">
      <w:pPr>
        <w:pStyle w:val="tytuinformacji"/>
      </w:pPr>
      <w:r w:rsidRPr="0077126C">
        <w:t>Wykorzystanie technologii informacyjno-</w:t>
      </w:r>
      <w:r w:rsidRPr="0077126C">
        <w:br/>
        <w:t xml:space="preserve">-komunikacyjnych w jednostkach administracji </w:t>
      </w:r>
      <w:r w:rsidR="004B00AD">
        <w:br/>
      </w:r>
      <w:r w:rsidRPr="0077126C">
        <w:t>publicznej w 20</w:t>
      </w:r>
      <w:r w:rsidR="00C110BF">
        <w:t>2</w:t>
      </w:r>
      <w:r w:rsidR="00F4705E">
        <w:t xml:space="preserve">3 </w:t>
      </w:r>
      <w:r w:rsidRPr="0077126C">
        <w:t>r</w:t>
      </w:r>
      <w:r w:rsidR="006335DE" w:rsidRPr="0077126C">
        <w:t>.</w:t>
      </w:r>
    </w:p>
    <w:p w14:paraId="3A408B54" w14:textId="0C104CB1" w:rsidR="00400CFD" w:rsidRPr="00BD4720" w:rsidRDefault="009A361A" w:rsidP="009A361A">
      <w:pPr>
        <w:pStyle w:val="Lead"/>
        <w:spacing w:line="240" w:lineRule="exact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F219F3F" wp14:editId="72CC6E95">
                <wp:simplePos x="0" y="0"/>
                <wp:positionH relativeFrom="margin">
                  <wp:posOffset>-20320</wp:posOffset>
                </wp:positionH>
                <wp:positionV relativeFrom="paragraph">
                  <wp:posOffset>6324</wp:posOffset>
                </wp:positionV>
                <wp:extent cx="3291840" cy="1461770"/>
                <wp:effectExtent l="0" t="0" r="3810" b="5080"/>
                <wp:wrapSquare wrapText="bothSides"/>
                <wp:docPr id="19" name="Pole tekstowe 2" descr="89,1% jednostek administracji publicznej wyposażało pracowników w urządzenia przenośne, pozwalające na mobilne łączenie się z Internetem w celach służbowych." title="Wskaźni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177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94832" w14:textId="0E2CACED" w:rsidR="00400CFD" w:rsidRPr="00BD4720" w:rsidRDefault="00F4705E" w:rsidP="00400CF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89</w:t>
                            </w:r>
                            <w:r w:rsidR="00400CFD"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="00400CFD" w:rsidRPr="00BD472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8739642" w14:textId="296516FD" w:rsidR="00400CFD" w:rsidRPr="007D605C" w:rsidRDefault="00886EE9" w:rsidP="00400CFD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j</w:t>
                            </w:r>
                            <w:r w:rsidR="00400CFD">
                              <w:t>ednostek administracji publicznej</w:t>
                            </w:r>
                            <w:r w:rsidR="004A1E6C">
                              <w:t xml:space="preserve"> </w:t>
                            </w:r>
                            <w:r w:rsidR="00F4705E">
                              <w:t>wyposażało pracowników w urządzenia przenośne, pozwalające na mobilne łączenie się z Internetem w celach służbowych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19F3F" id="Pole tekstowe 2" o:spid="_x0000_s1026" alt="Tytuł: Wskaźnik  — opis: 89,1% jednostek administracji publicznej wyposażało pracowników w urządzenia przenośne, pozwalające na mobilne łączenie się z Internetem w celach służbowych." style="position:absolute;margin-left:-1.6pt;margin-top:.5pt;width:259.2pt;height:115.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" fillcolor="#001d77" stroked="f">
                <v:stroke joinstyle="miter"/>
                <v:textbox>
                  <w:txbxContent>
                    <w:p w14:paraId="69994832" w14:textId="0E2CACED" w:rsidR="00400CFD" w:rsidRPr="00BD4720" w:rsidRDefault="00F4705E" w:rsidP="00400CF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89</w:t>
                      </w:r>
                      <w:r w:rsidR="00400CFD" w:rsidRPr="00BD472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="00400CFD" w:rsidRPr="00BD472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8739642" w14:textId="296516FD" w:rsidR="00400CFD" w:rsidRPr="007D605C" w:rsidRDefault="00886EE9" w:rsidP="00400CFD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j</w:t>
                      </w:r>
                      <w:r w:rsidR="00400CFD">
                        <w:t>ednostek administracji publicznej</w:t>
                      </w:r>
                      <w:r w:rsidR="004A1E6C">
                        <w:t xml:space="preserve"> </w:t>
                      </w:r>
                      <w:r w:rsidR="00F4705E">
                        <w:t>wyposażało pracowników w urządzenia przenośne, pozwalające na mobilne łączenie się z Internetem w celach służbowych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81D7F">
        <w:t>W 2023</w:t>
      </w:r>
      <w:r w:rsidR="00BD4720">
        <w:t xml:space="preserve"> </w:t>
      </w:r>
      <w:r w:rsidR="00984B65" w:rsidRPr="00860379">
        <w:t xml:space="preserve">r. </w:t>
      </w:r>
      <w:r w:rsidR="00BD4720">
        <w:t>wszystkie urzędy marszałkow</w:t>
      </w:r>
      <w:r w:rsidR="00F4705E">
        <w:t xml:space="preserve">skie wyposażały pracowników w urządzenia przenośne, pozwalające </w:t>
      </w:r>
      <w:r w:rsidR="00D12625">
        <w:br/>
      </w:r>
      <w:r w:rsidR="00F4705E">
        <w:t xml:space="preserve">na mobilne łączenie się </w:t>
      </w:r>
      <w:r w:rsidR="00D12625">
        <w:br/>
      </w:r>
      <w:r w:rsidR="00F4705E">
        <w:t>z Internetem w celach służbowych</w:t>
      </w:r>
      <w:r w:rsidR="00381D7F">
        <w:t>.</w:t>
      </w:r>
    </w:p>
    <w:p w14:paraId="592DFAF8" w14:textId="77777777" w:rsidR="000D1AE9" w:rsidRPr="00BD4720" w:rsidRDefault="000D1AE9" w:rsidP="00400CFD">
      <w:pPr>
        <w:pStyle w:val="Lead"/>
      </w:pPr>
    </w:p>
    <w:p w14:paraId="6522C760" w14:textId="7F0BAFC0" w:rsidR="00400CFD" w:rsidRPr="00BD4720" w:rsidRDefault="00613B8B" w:rsidP="00400CF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B02B0E5" wp14:editId="5DD30DAA">
                <wp:simplePos x="0" y="0"/>
                <wp:positionH relativeFrom="column">
                  <wp:posOffset>5225415</wp:posOffset>
                </wp:positionH>
                <wp:positionV relativeFrom="paragraph">
                  <wp:posOffset>359355</wp:posOffset>
                </wp:positionV>
                <wp:extent cx="1871980" cy="834390"/>
                <wp:effectExtent l="0" t="0" r="0" b="3810"/>
                <wp:wrapTight wrapText="bothSides">
                  <wp:wrapPolygon edited="0">
                    <wp:start x="659" y="0"/>
                    <wp:lineTo x="659" y="21205"/>
                    <wp:lineTo x="20882" y="21205"/>
                    <wp:lineTo x="20882" y="0"/>
                    <wp:lineTo x="659" y="0"/>
                  </wp:wrapPolygon>
                </wp:wrapTight>
                <wp:docPr id="20" name="Pole tekstowe 20" descr="W 2023 r. ponad jedna czwarta jednostek administracji publicznej miała wdrożony system ISO zgodny z normą 27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A42F" w14:textId="4221973C" w:rsidR="00400CFD" w:rsidRPr="00BD4720" w:rsidRDefault="0007571B" w:rsidP="00B34F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2023</w:t>
                            </w:r>
                            <w:r w:rsidR="003E6A17">
                              <w:t xml:space="preserve"> </w:t>
                            </w:r>
                            <w:r w:rsidR="00984B65">
                              <w:t>r.</w:t>
                            </w:r>
                            <w:r w:rsidR="00B34F1F">
                              <w:t xml:space="preserve"> ponad</w:t>
                            </w:r>
                            <w:r>
                              <w:t xml:space="preserve"> jedna czwarta jednostek administracji publicznej miała wdrożony system ISO zgodny z normą 27001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B0E5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alt="W 2023 r. ponad jedna czwarta jednostek administracji publicznej miała wdrożony system ISO zgodny z normą 27001" style="position:absolute;margin-left:411.45pt;margin-top:28.3pt;width:147.4pt;height:65.7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" filled="f" stroked="f">
                <v:textbox>
                  <w:txbxContent>
                    <w:p w14:paraId="6374A42F" w14:textId="4221973C" w:rsidR="00400CFD" w:rsidRPr="00BD4720" w:rsidRDefault="0007571B" w:rsidP="00B34F1F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2023</w:t>
                      </w:r>
                      <w:r w:rsidR="003E6A17">
                        <w:t xml:space="preserve"> </w:t>
                      </w:r>
                      <w:r w:rsidR="00984B65">
                        <w:t>r.</w:t>
                      </w:r>
                      <w:r w:rsidR="00B34F1F">
                        <w:t xml:space="preserve"> ponad</w:t>
                      </w:r>
                      <w:r>
                        <w:t xml:space="preserve"> jedna czwarta jednostek administracji publicznej miała wdrożony system ISO zgodny z normą 27001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0CFD" w:rsidRPr="00BD4720">
        <w:rPr>
          <w:shd w:val="clear" w:color="auto" w:fill="FFFFFF"/>
        </w:rPr>
        <w:br/>
      </w:r>
      <w:r w:rsidR="00A43C4E">
        <w:rPr>
          <w:shd w:val="clear" w:color="auto" w:fill="FFFFFF"/>
        </w:rPr>
        <w:t>Audyt bezpieczeństwa systemu informacyjnego</w:t>
      </w:r>
    </w:p>
    <w:p w14:paraId="02478FCF" w14:textId="0AC4A7A0" w:rsidR="00E94750" w:rsidRDefault="0007571B" w:rsidP="00613B8B">
      <w:pPr>
        <w:rPr>
          <w:shd w:val="clear" w:color="auto" w:fill="FFFFFF"/>
        </w:rPr>
      </w:pPr>
      <w:r>
        <w:t>W 2023</w:t>
      </w:r>
      <w:r w:rsidR="003F48F5" w:rsidRPr="00867210">
        <w:t xml:space="preserve"> r. </w:t>
      </w:r>
      <w:r w:rsidR="00CC0319">
        <w:t>audyt bezpieczeństwa systemu inf</w:t>
      </w:r>
      <w:r w:rsidR="007527A2">
        <w:t>ormacyjnego przeprowadziło 82,4</w:t>
      </w:r>
      <w:r w:rsidR="00CC0319">
        <w:t xml:space="preserve">% jednostek administracji publicznej. Częściej ten rodzaj audytu realizowały jednostki administracji </w:t>
      </w:r>
      <w:r w:rsidR="00613B8B">
        <w:br/>
      </w:r>
      <w:r w:rsidR="00CC0319">
        <w:t>samorządowej – 82,6% niż administracji rządowej – 75,9%.</w:t>
      </w:r>
    </w:p>
    <w:p w14:paraId="0E64BB30" w14:textId="10446BFB" w:rsidR="00271EC5" w:rsidRDefault="00271EC5" w:rsidP="001A0CBD">
      <w:pPr>
        <w:pStyle w:val="tytuwykresu"/>
        <w:ind w:left="879" w:hanging="879"/>
      </w:pPr>
      <w:r w:rsidRPr="00867210">
        <w:t xml:space="preserve">Wykres 1. </w:t>
      </w:r>
      <w:r w:rsidR="00471B40" w:rsidRPr="00867210">
        <w:t>Jednostki ad</w:t>
      </w:r>
      <w:r w:rsidR="00CC0319">
        <w:t xml:space="preserve">ministracji publicznej, które przeprowadziły audyt bezpieczeństwa systemu informacyjnego </w:t>
      </w:r>
      <w:r w:rsidR="002973DD">
        <w:t xml:space="preserve">według rodzaju jednostki </w:t>
      </w:r>
      <w:r w:rsidR="00CC0319">
        <w:t>w 2023</w:t>
      </w:r>
      <w:r w:rsidR="00471B40" w:rsidRPr="00867210">
        <w:t xml:space="preserve"> r</w:t>
      </w:r>
      <w:r w:rsidR="00E94750" w:rsidRPr="00867210">
        <w:t>.</w:t>
      </w:r>
    </w:p>
    <w:p w14:paraId="7D5496D9" w14:textId="49E078ED" w:rsidR="00E057CF" w:rsidRDefault="00E057CF" w:rsidP="00E057CF">
      <w:pPr>
        <w:pStyle w:val="Brakstyluakapitowego"/>
      </w:pPr>
      <w:r>
        <w:rPr>
          <w:noProof/>
          <w:lang w:val="pl-PL"/>
        </w:rPr>
        <w:drawing>
          <wp:inline distT="0" distB="0" distL="0" distR="0" wp14:anchorId="438BEC32" wp14:editId="56FF0646">
            <wp:extent cx="4860046" cy="1188722"/>
            <wp:effectExtent l="0" t="0" r="0" b="0"/>
            <wp:docPr id="7" name="Obraz 7" descr="Wykres słupkowy prezentujący odsetek jednostek administracji publicznej, które przeprowadziły audyt bezpieczeństwa informacji w 2023 r.&#10;Odsetek jednostek administracji publicznej wyniósł 82,4%, rządowej – 75,9%, samorządowej – 82,6%." title="Wykres 1. Jednostki administracji publicznej, które przeprowadziły audyt bezpieczeństwa systemu informacyjnego według rodzaju jednostk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0C714" w14:textId="77777777" w:rsidR="001F0E2B" w:rsidRDefault="001F0E2B" w:rsidP="00271EC5">
      <w:pPr>
        <w:pStyle w:val="Nagwek1"/>
        <w:rPr>
          <w:shd w:val="clear" w:color="auto" w:fill="FFFFFF"/>
        </w:rPr>
      </w:pPr>
      <w:r>
        <w:t>Szkolenia dla pracowników w zakresie technologii informacyjno-komunikacyjnych</w:t>
      </w:r>
    </w:p>
    <w:p w14:paraId="0E021041" w14:textId="1CFCD754" w:rsidR="00636FFF" w:rsidRDefault="00636FFF" w:rsidP="00613B8B">
      <w:pPr>
        <w:rPr>
          <w:lang w:eastAsia="pl-PL"/>
        </w:rPr>
      </w:pPr>
      <w:r w:rsidRPr="00867210">
        <w:t>Dynamiczny rozwój technologii informacyjno-komunikacyjnych powoduje konieczność podnos</w:t>
      </w:r>
      <w:r w:rsidR="007527A2">
        <w:t xml:space="preserve">zenia kompetencji </w:t>
      </w:r>
      <w:r w:rsidRPr="00867210">
        <w:t xml:space="preserve">osób zatrudnionych w jednostkach administracji </w:t>
      </w:r>
      <w:r w:rsidR="007527A2">
        <w:t>publicznej. W 2023</w:t>
      </w:r>
      <w:r w:rsidRPr="00867210">
        <w:t xml:space="preserve"> r. w tym</w:t>
      </w:r>
      <w:r w:rsidR="007527A2">
        <w:rPr>
          <w:lang w:eastAsia="pl-PL"/>
        </w:rPr>
        <w:t xml:space="preserve"> celu 64,4</w:t>
      </w:r>
      <w:r>
        <w:rPr>
          <w:lang w:eastAsia="pl-PL"/>
        </w:rPr>
        <w:t xml:space="preserve">% </w:t>
      </w:r>
      <w:r w:rsidR="00002C3A">
        <w:rPr>
          <w:lang w:eastAsia="pl-PL"/>
        </w:rPr>
        <w:t xml:space="preserve">jednostek </w:t>
      </w:r>
      <w:r>
        <w:rPr>
          <w:lang w:eastAsia="pl-PL"/>
        </w:rPr>
        <w:t>zapewniło odpowiednie szkolenia dla pracowników.</w:t>
      </w:r>
    </w:p>
    <w:p w14:paraId="74CA1A34" w14:textId="25DF7D3B" w:rsidR="007527A2" w:rsidRDefault="007527A2" w:rsidP="00B127AB">
      <w:pPr>
        <w:pStyle w:val="tytuwykresu"/>
        <w:ind w:left="879" w:hanging="879"/>
      </w:pPr>
      <w:r>
        <w:rPr>
          <w:lang w:eastAsia="pl-PL"/>
        </w:rPr>
        <w:t xml:space="preserve">Wykres 2. </w:t>
      </w:r>
      <w:r w:rsidRPr="00867210">
        <w:t>Jednostki ad</w:t>
      </w:r>
      <w:r>
        <w:t xml:space="preserve">ministracji publicznej, które zapewniały szkolenia dla pracowników </w:t>
      </w:r>
      <w:r w:rsidR="00613B8B">
        <w:br/>
      </w:r>
      <w:r>
        <w:t xml:space="preserve">w zakresie technologii informacyjno-komunikacyjnych </w:t>
      </w:r>
      <w:r w:rsidR="002973DD">
        <w:t xml:space="preserve">według rodzaju jednostki </w:t>
      </w:r>
      <w:r w:rsidR="00613B8B">
        <w:br/>
      </w:r>
      <w:r>
        <w:t>w 2023</w:t>
      </w:r>
      <w:r w:rsidRPr="00867210">
        <w:t xml:space="preserve"> r.</w:t>
      </w:r>
    </w:p>
    <w:p w14:paraId="6DDE49AA" w14:textId="32E445C2" w:rsidR="00E057CF" w:rsidRDefault="00E057CF" w:rsidP="00E057CF">
      <w:pPr>
        <w:pStyle w:val="Brakstyluakapitowego"/>
      </w:pPr>
      <w:r>
        <w:rPr>
          <w:noProof/>
          <w:lang w:val="pl-PL"/>
        </w:rPr>
        <w:drawing>
          <wp:inline distT="0" distB="0" distL="0" distR="0" wp14:anchorId="7A55027B" wp14:editId="09811FA1">
            <wp:extent cx="4860046" cy="1188722"/>
            <wp:effectExtent l="0" t="0" r="0" b="0"/>
            <wp:docPr id="1" name="Obraz 1" descr="Wykres słupkowy prezentujący odsetek jednostek administracji publicznej, które zapewniały szkolenia dla pracowników w zakresie technologii informacyjno-komunikacyjnych w 2023 r.&#10;Odsetek jednostek administracji publicznej wyniósł 64,4%, rządowej – 88,0%, samorządowej – 63,5%." title="Wykres 2. Jednostki administracji publicznej, które zapewniały szkolenia dla pracowników w zakresie technologii informacyjno-komunikacyjnych według rodzaju jednostk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EA5C" w14:textId="77777777" w:rsidR="00E057CF" w:rsidRPr="00B127AB" w:rsidRDefault="00E057CF" w:rsidP="00E057CF"/>
    <w:p w14:paraId="003633C2" w14:textId="77777777" w:rsidR="001511E7" w:rsidRDefault="001511E7" w:rsidP="00867210">
      <w:pPr>
        <w:pStyle w:val="Nagwek1"/>
      </w:pPr>
      <w:r w:rsidRPr="001511E7">
        <w:lastRenderedPageBreak/>
        <w:t xml:space="preserve">Wsparcie </w:t>
      </w:r>
      <w:r w:rsidR="00AE3138">
        <w:t>umiejętnoś</w:t>
      </w:r>
      <w:r w:rsidRPr="001511E7">
        <w:t>ci cyfrowych obywateli</w:t>
      </w:r>
    </w:p>
    <w:p w14:paraId="3A6C380C" w14:textId="0DB9D072" w:rsidR="00EC34CE" w:rsidRDefault="00AE3138" w:rsidP="007B7991">
      <w:pPr>
        <w:rPr>
          <w:lang w:eastAsia="pl-PL"/>
        </w:rPr>
      </w:pPr>
      <w:r w:rsidRPr="00EC34CE">
        <w:rPr>
          <w:lang w:eastAsia="pl-PL"/>
        </w:rPr>
        <w:t>Konieczność podn</w:t>
      </w:r>
      <w:r w:rsidR="00556667">
        <w:rPr>
          <w:lang w:eastAsia="pl-PL"/>
        </w:rPr>
        <w:t>oszenia</w:t>
      </w:r>
      <w:r w:rsidRPr="00EC34CE">
        <w:rPr>
          <w:lang w:eastAsia="pl-PL"/>
        </w:rPr>
        <w:t xml:space="preserve"> jakości funkcjonowania administracji publicznej w sferze e-usług wymaga wdrażania nowych rozwiązań zarów</w:t>
      </w:r>
      <w:r w:rsidR="00EC34CE" w:rsidRPr="00EC34CE">
        <w:rPr>
          <w:lang w:eastAsia="pl-PL"/>
        </w:rPr>
        <w:t>no dedykowanych dla pra</w:t>
      </w:r>
      <w:r w:rsidR="00EC34CE" w:rsidRPr="00867210">
        <w:t>c</w:t>
      </w:r>
      <w:r w:rsidR="00EC34CE" w:rsidRPr="00EC34CE">
        <w:rPr>
          <w:lang w:eastAsia="pl-PL"/>
        </w:rPr>
        <w:t xml:space="preserve">owników, jak i obywateli. </w:t>
      </w:r>
      <w:r w:rsidR="00B127AB">
        <w:rPr>
          <w:lang w:eastAsia="pl-PL"/>
        </w:rPr>
        <w:t xml:space="preserve">W 2023 r. wśród </w:t>
      </w:r>
      <w:r w:rsidR="00E32795">
        <w:rPr>
          <w:lang w:eastAsia="pl-PL"/>
        </w:rPr>
        <w:t>jednostek</w:t>
      </w:r>
      <w:r w:rsidR="00B127AB">
        <w:rPr>
          <w:lang w:eastAsia="pl-PL"/>
        </w:rPr>
        <w:t xml:space="preserve">, które wspierały rozwój </w:t>
      </w:r>
      <w:r w:rsidR="00EC34CE">
        <w:rPr>
          <w:lang w:eastAsia="pl-PL"/>
        </w:rPr>
        <w:t>umi</w:t>
      </w:r>
      <w:r w:rsidR="00556667">
        <w:rPr>
          <w:lang w:eastAsia="pl-PL"/>
        </w:rPr>
        <w:t>e</w:t>
      </w:r>
      <w:r w:rsidR="00EC34CE">
        <w:rPr>
          <w:lang w:eastAsia="pl-PL"/>
        </w:rPr>
        <w:t>j</w:t>
      </w:r>
      <w:r w:rsidR="00556667">
        <w:rPr>
          <w:lang w:eastAsia="pl-PL"/>
        </w:rPr>
        <w:t>ę</w:t>
      </w:r>
      <w:r w:rsidR="00B127AB">
        <w:rPr>
          <w:lang w:eastAsia="pl-PL"/>
        </w:rPr>
        <w:t>tności cyfrowych obywateli,</w:t>
      </w:r>
      <w:r w:rsidR="00EC34CE">
        <w:rPr>
          <w:lang w:eastAsia="pl-PL"/>
        </w:rPr>
        <w:t xml:space="preserve"> </w:t>
      </w:r>
      <w:r w:rsidR="00B122D9">
        <w:rPr>
          <w:lang w:eastAsia="pl-PL"/>
        </w:rPr>
        <w:t xml:space="preserve">95,9% z nich wymieniało </w:t>
      </w:r>
      <w:r w:rsidR="0065708D">
        <w:rPr>
          <w:lang w:eastAsia="pl-PL"/>
        </w:rPr>
        <w:t>działania</w:t>
      </w:r>
      <w:r w:rsidR="00B122D9">
        <w:rPr>
          <w:lang w:eastAsia="pl-PL"/>
        </w:rPr>
        <w:t xml:space="preserve"> związane z udzielaniem</w:t>
      </w:r>
      <w:r w:rsidR="00EC34CE">
        <w:rPr>
          <w:lang w:eastAsia="pl-PL"/>
        </w:rPr>
        <w:t xml:space="preserve"> porad/instrukcji w zakresie korzystania z e-usług administracji.</w:t>
      </w:r>
    </w:p>
    <w:p w14:paraId="775FE108" w14:textId="16D685FC" w:rsidR="001F0C02" w:rsidRPr="001F0C02" w:rsidRDefault="00E057CF" w:rsidP="007B7991">
      <w:pPr>
        <w:pStyle w:val="Nagwek1"/>
        <w:rPr>
          <w:shd w:val="clear" w:color="auto" w:fill="FFFFFF"/>
        </w:rPr>
      </w:pPr>
      <w:r w:rsidRPr="00C1252F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D6F57D3" wp14:editId="4DFD13C0">
                <wp:simplePos x="0" y="0"/>
                <wp:positionH relativeFrom="page">
                  <wp:posOffset>5684215</wp:posOffset>
                </wp:positionH>
                <wp:positionV relativeFrom="paragraph">
                  <wp:posOffset>227534</wp:posOffset>
                </wp:positionV>
                <wp:extent cx="1866900" cy="1100138"/>
                <wp:effectExtent l="0" t="0" r="0" b="5080"/>
                <wp:wrapNone/>
                <wp:docPr id="3" name="Pole tekstowe 3" descr="W 2023 r. 84,3% jednostek &#10;administracji rządowej korzystało z EZD jako podstawowego sposobu dokumentowania przebiegu załatwiania &#10;i rozstrzygania spra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001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131A" w14:textId="22D77E19" w:rsidR="00271EC5" w:rsidRPr="007B7991" w:rsidRDefault="00443AE6" w:rsidP="007B7991">
                            <w:pPr>
                              <w:pStyle w:val="tekstzboku"/>
                            </w:pPr>
                            <w:r w:rsidRPr="007B7991">
                              <w:t>W 2023</w:t>
                            </w:r>
                            <w:r w:rsidR="00336FAE" w:rsidRPr="007B7991">
                              <w:t xml:space="preserve"> </w:t>
                            </w:r>
                            <w:r w:rsidRPr="007B7991">
                              <w:t>r. 84,3</w:t>
                            </w:r>
                            <w:r w:rsidR="00336FAE" w:rsidRPr="007B7991">
                              <w:t xml:space="preserve">% jednostek </w:t>
                            </w:r>
                            <w:r w:rsidR="00336FAE" w:rsidRPr="007B7991">
                              <w:br/>
                              <w:t>administracji</w:t>
                            </w:r>
                            <w:r w:rsidRPr="007B7991">
                              <w:t xml:space="preserve"> rządowej korzystało z EZD jako podstawowego sposobu dokumentowania przebiegu załatwiania </w:t>
                            </w:r>
                            <w:r w:rsidR="007B7991" w:rsidRPr="007B7991">
                              <w:br/>
                            </w:r>
                            <w:r w:rsidRPr="007B7991">
                              <w:t>i rozstrzygania spraw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57D3" id="Pole tekstowe 3" o:spid="_x0000_s1028" type="#_x0000_t202" alt="W 2023 r. 84,3% jednostek &#10;administracji rządowej korzystało z EZD jako podstawowego sposobu dokumentowania przebiegu załatwiania &#10;i rozstrzygania spraw" style="position:absolute;margin-left:447.6pt;margin-top:17.9pt;width:147pt;height:86.6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" filled="f" stroked="f">
                <v:textbox>
                  <w:txbxContent>
                    <w:p w14:paraId="785A131A" w14:textId="22D77E19" w:rsidR="00271EC5" w:rsidRPr="007B7991" w:rsidRDefault="00443AE6" w:rsidP="007B7991">
                      <w:pPr>
                        <w:pStyle w:val="tekstzboku"/>
                      </w:pPr>
                      <w:r w:rsidRPr="007B7991">
                        <w:t>W 2023</w:t>
                      </w:r>
                      <w:r w:rsidR="00336FAE" w:rsidRPr="007B7991">
                        <w:t xml:space="preserve"> </w:t>
                      </w:r>
                      <w:r w:rsidRPr="007B7991">
                        <w:t>r. 84,3</w:t>
                      </w:r>
                      <w:r w:rsidR="00336FAE" w:rsidRPr="007B7991">
                        <w:t xml:space="preserve">% jednostek </w:t>
                      </w:r>
                      <w:r w:rsidR="00336FAE" w:rsidRPr="007B7991">
                        <w:br/>
                        <w:t>administracji</w:t>
                      </w:r>
                      <w:r w:rsidRPr="007B7991">
                        <w:t xml:space="preserve"> rządowej korzystało z EZD jako podstawowego sposobu dokumentowania przebiegu załatwiania </w:t>
                      </w:r>
                      <w:r w:rsidR="007B7991" w:rsidRPr="007B7991">
                        <w:br/>
                      </w:r>
                      <w:r w:rsidRPr="007B7991">
                        <w:t>i rozstrzygania spraw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0C02" w:rsidRPr="001F0C02">
        <w:rPr>
          <w:shd w:val="clear" w:color="auto" w:fill="FFFFFF"/>
        </w:rPr>
        <w:t xml:space="preserve">Otwarte dane </w:t>
      </w:r>
    </w:p>
    <w:p w14:paraId="28FBC358" w14:textId="04A36B89" w:rsidR="00BE5F6A" w:rsidRPr="00EC34CE" w:rsidRDefault="008F3A92" w:rsidP="007B7991">
      <w:r>
        <w:rPr>
          <w:shd w:val="clear" w:color="auto" w:fill="FFFFFF"/>
        </w:rPr>
        <w:t xml:space="preserve">W celu </w:t>
      </w:r>
      <w:r w:rsidR="00E578D9">
        <w:rPr>
          <w:shd w:val="clear" w:color="auto" w:fill="FFFFFF"/>
        </w:rPr>
        <w:t>ponownego wykorzystywania informacji sektora publicznego</w:t>
      </w:r>
      <w:r w:rsidR="00A97298">
        <w:rPr>
          <w:shd w:val="clear" w:color="auto" w:fill="FFFFFF"/>
        </w:rPr>
        <w:t xml:space="preserve"> </w:t>
      </w:r>
      <w:r w:rsidR="00E32795">
        <w:rPr>
          <w:shd w:val="clear" w:color="auto" w:fill="FFFFFF"/>
        </w:rPr>
        <w:t>jednostki administracji publicznej</w:t>
      </w:r>
      <w:r w:rsidR="00A97298">
        <w:rPr>
          <w:shd w:val="clear" w:color="auto" w:fill="FFFFFF"/>
        </w:rPr>
        <w:t xml:space="preserve"> </w:t>
      </w:r>
      <w:r w:rsidR="005E4A2B">
        <w:rPr>
          <w:shd w:val="clear" w:color="auto" w:fill="FFFFFF"/>
        </w:rPr>
        <w:t>u</w:t>
      </w:r>
      <w:r w:rsidR="00E578D9">
        <w:rPr>
          <w:shd w:val="clear" w:color="auto" w:fill="FFFFFF"/>
        </w:rPr>
        <w:t>dostęp</w:t>
      </w:r>
      <w:r w:rsidR="005E4A2B">
        <w:rPr>
          <w:shd w:val="clear" w:color="auto" w:fill="FFFFFF"/>
        </w:rPr>
        <w:t>niają posiadane zasoby</w:t>
      </w:r>
      <w:r w:rsidR="00E578D9">
        <w:rPr>
          <w:shd w:val="clear" w:color="auto" w:fill="FFFFFF"/>
        </w:rPr>
        <w:t xml:space="preserve"> </w:t>
      </w:r>
      <w:r w:rsidR="005E4A2B">
        <w:rPr>
          <w:shd w:val="clear" w:color="auto" w:fill="FFFFFF"/>
        </w:rPr>
        <w:t>informacji. Ich wykorzystywanie sprowadza się przede wszystkim do gospodarczego i społecznego charakteru</w:t>
      </w:r>
      <w:r w:rsidR="008E2587">
        <w:rPr>
          <w:shd w:val="clear" w:color="auto" w:fill="FFFFFF"/>
        </w:rPr>
        <w:t xml:space="preserve">. Stwarza </w:t>
      </w:r>
      <w:r w:rsidR="00A97298">
        <w:rPr>
          <w:shd w:val="clear" w:color="auto" w:fill="FFFFFF"/>
        </w:rPr>
        <w:t xml:space="preserve">to </w:t>
      </w:r>
      <w:r w:rsidR="008E2587">
        <w:rPr>
          <w:shd w:val="clear" w:color="auto" w:fill="FFFFFF"/>
        </w:rPr>
        <w:t xml:space="preserve">możliwość użycia informacji </w:t>
      </w:r>
      <w:r w:rsidR="00A97298">
        <w:rPr>
          <w:shd w:val="clear" w:color="auto" w:fill="FFFFFF"/>
        </w:rPr>
        <w:t xml:space="preserve">publicznej </w:t>
      </w:r>
      <w:r w:rsidR="008E2587">
        <w:rPr>
          <w:shd w:val="clear" w:color="auto" w:fill="FFFFFF"/>
        </w:rPr>
        <w:t>w nowych produktach czy usługach.</w:t>
      </w:r>
      <w:r w:rsidR="00DF1BA8">
        <w:rPr>
          <w:shd w:val="clear" w:color="auto" w:fill="FFFFFF"/>
        </w:rPr>
        <w:t xml:space="preserve"> W 2023 r. jedna czwarta jednostek administracji publicznej posiadała politykę otwartych danych lub miała wdrożoną strategię związaną z tym obszarem, z czego ponad połowa jednost</w:t>
      </w:r>
      <w:r w:rsidR="00374085">
        <w:rPr>
          <w:shd w:val="clear" w:color="auto" w:fill="FFFFFF"/>
        </w:rPr>
        <w:t>e</w:t>
      </w:r>
      <w:r w:rsidR="00DF1BA8">
        <w:rPr>
          <w:shd w:val="clear" w:color="auto" w:fill="FFFFFF"/>
        </w:rPr>
        <w:t>k administracji rządowej (50,9%).</w:t>
      </w:r>
    </w:p>
    <w:p w14:paraId="5D81DAF6" w14:textId="6BEF9302" w:rsidR="00271EC5" w:rsidRDefault="002973DD" w:rsidP="00225C77">
      <w:pPr>
        <w:pStyle w:val="tytuwykresu"/>
        <w:ind w:left="879" w:hanging="879"/>
        <w:rPr>
          <w:shd w:val="clear" w:color="auto" w:fill="FFFFFF"/>
        </w:rPr>
      </w:pPr>
      <w:r w:rsidRPr="00225C77">
        <w:t>Wykres 3</w:t>
      </w:r>
      <w:r w:rsidR="00271EC5" w:rsidRPr="00225C77">
        <w:t xml:space="preserve">. </w:t>
      </w:r>
      <w:r w:rsidR="006772B0" w:rsidRPr="00225C77">
        <w:rPr>
          <w:shd w:val="clear" w:color="auto" w:fill="FFFFFF"/>
        </w:rPr>
        <w:t xml:space="preserve">Jednostki </w:t>
      </w:r>
      <w:r w:rsidR="001F0C02" w:rsidRPr="00225C77">
        <w:rPr>
          <w:shd w:val="clear" w:color="auto" w:fill="FFFFFF"/>
        </w:rPr>
        <w:t xml:space="preserve">administracji publicznej, które posiadały politykę otwartych danych </w:t>
      </w:r>
      <w:r w:rsidR="00225C77">
        <w:rPr>
          <w:shd w:val="clear" w:color="auto" w:fill="FFFFFF"/>
        </w:rPr>
        <w:br/>
      </w:r>
      <w:r w:rsidR="001F0C02" w:rsidRPr="00225C77">
        <w:rPr>
          <w:shd w:val="clear" w:color="auto" w:fill="FFFFFF"/>
        </w:rPr>
        <w:t xml:space="preserve">lub miały wdrożoną strategię otwartych danych </w:t>
      </w:r>
      <w:r w:rsidRPr="00225C77">
        <w:rPr>
          <w:shd w:val="clear" w:color="auto" w:fill="FFFFFF"/>
        </w:rPr>
        <w:t>według rodzaju jednostki</w:t>
      </w:r>
      <w:r w:rsidRPr="00D0287C">
        <w:rPr>
          <w:shd w:val="clear" w:color="auto" w:fill="FFFFFF"/>
        </w:rPr>
        <w:t xml:space="preserve"> </w:t>
      </w:r>
      <w:r w:rsidR="00225C77">
        <w:rPr>
          <w:shd w:val="clear" w:color="auto" w:fill="FFFFFF"/>
        </w:rPr>
        <w:br/>
      </w:r>
      <w:r w:rsidR="001F0C02" w:rsidRPr="00D0287C">
        <w:rPr>
          <w:shd w:val="clear" w:color="auto" w:fill="FFFFFF"/>
        </w:rPr>
        <w:t>w 2023 r.</w:t>
      </w:r>
    </w:p>
    <w:p w14:paraId="1914F40C" w14:textId="684BA01D" w:rsidR="00E057CF" w:rsidRDefault="00E057CF" w:rsidP="00E057CF">
      <w:pPr>
        <w:pStyle w:val="Brakstyluakapitowego"/>
      </w:pPr>
      <w:r>
        <w:rPr>
          <w:noProof/>
          <w:lang w:val="pl-PL"/>
        </w:rPr>
        <w:drawing>
          <wp:inline distT="0" distB="0" distL="0" distR="0" wp14:anchorId="39D0A1CB" wp14:editId="3377E742">
            <wp:extent cx="4860046" cy="1188722"/>
            <wp:effectExtent l="0" t="0" r="0" b="0"/>
            <wp:docPr id="12" name="Obraz 12" descr="Wykres słupkowy prezentujący odsetek jednostek administracji publicznej, które posiadały politykę otwartych danych lub miały wdrożoną strategię otwartych danych w 2023 r.&#10;Odsetek jednostek administracji publicznej wyniósł 24,9%, rządowej – 50,9%, samorządowej – 23,9%." title="Wykres 3. Jednostki administracji publicznej, które posiadały politykę otwartych danych lub miały wdrożoną strategię otwartych danych według rodzaju jednostk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046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9EEE" w14:textId="5CCDC06F" w:rsidR="00271EC5" w:rsidRPr="00BC7F7E" w:rsidRDefault="00B91661" w:rsidP="00BC7F7E">
      <w:pPr>
        <w:pStyle w:val="Nagwek1"/>
      </w:pPr>
      <w:r w:rsidRPr="00BC7F7E">
        <w:t xml:space="preserve">System ERP </w:t>
      </w:r>
    </w:p>
    <w:p w14:paraId="22AC170F" w14:textId="64EDE6E1" w:rsidR="00B91661" w:rsidRPr="00905F5C" w:rsidRDefault="00B91661" w:rsidP="00BC7F7E">
      <w:pPr>
        <w:rPr>
          <w:lang w:eastAsia="pl-PL"/>
        </w:rPr>
      </w:pPr>
      <w:r>
        <w:rPr>
          <w:lang w:eastAsia="pl-PL"/>
        </w:rPr>
        <w:t xml:space="preserve">Wdrożenie systemu klasy ERP w jednostkach administracji publicznej przekłada się m.in. </w:t>
      </w:r>
      <w:r w:rsidR="00BC7F7E">
        <w:rPr>
          <w:lang w:eastAsia="pl-PL"/>
        </w:rPr>
        <w:br/>
      </w:r>
      <w:r>
        <w:rPr>
          <w:lang w:eastAsia="pl-PL"/>
        </w:rPr>
        <w:t>na usprawnienie ich działania i optymalizację zarządzania zasobami publicznymi. W 2023</w:t>
      </w:r>
      <w:r w:rsidR="00FA6BED">
        <w:rPr>
          <w:lang w:eastAsia="pl-PL"/>
        </w:rPr>
        <w:t xml:space="preserve"> r. prawie połowa jednostek administracji publicznej d</w:t>
      </w:r>
      <w:r w:rsidR="0027681A">
        <w:rPr>
          <w:lang w:eastAsia="pl-PL"/>
        </w:rPr>
        <w:t>e</w:t>
      </w:r>
      <w:r>
        <w:rPr>
          <w:lang w:eastAsia="pl-PL"/>
        </w:rPr>
        <w:t>k</w:t>
      </w:r>
      <w:r w:rsidR="000D79F8">
        <w:rPr>
          <w:lang w:eastAsia="pl-PL"/>
        </w:rPr>
        <w:t>larował</w:t>
      </w:r>
      <w:r w:rsidR="00010B24">
        <w:rPr>
          <w:lang w:eastAsia="pl-PL"/>
        </w:rPr>
        <w:t>a</w:t>
      </w:r>
      <w:r>
        <w:rPr>
          <w:lang w:eastAsia="pl-PL"/>
        </w:rPr>
        <w:t xml:space="preserve"> wykorzystanie tego specjalnego oprogramowania (47,7%). ERP znacznie częściej stosowano w administracji rządowej (80,6%) </w:t>
      </w:r>
      <w:r w:rsidR="00010B24">
        <w:rPr>
          <w:lang w:eastAsia="pl-PL"/>
        </w:rPr>
        <w:t>niż</w:t>
      </w:r>
      <w:r>
        <w:rPr>
          <w:lang w:eastAsia="pl-PL"/>
        </w:rPr>
        <w:t xml:space="preserve"> samorządowej (46,4%).</w:t>
      </w:r>
    </w:p>
    <w:p w14:paraId="1D2E81EA" w14:textId="3C7585D4" w:rsidR="00271EC5" w:rsidRPr="00BE2B09" w:rsidRDefault="00271EC5" w:rsidP="00BC7F7E">
      <w:pPr>
        <w:pStyle w:val="Nagwek1"/>
        <w:rPr>
          <w:shd w:val="clear" w:color="auto" w:fill="FFFFFF"/>
        </w:rPr>
      </w:pPr>
      <w:r w:rsidRPr="00BE2B09">
        <w:rPr>
          <w:shd w:val="clear" w:color="auto" w:fill="FFFFFF"/>
        </w:rPr>
        <w:t>E-</w:t>
      </w:r>
      <w:r w:rsidRPr="00BC7F7E">
        <w:t>usługi</w:t>
      </w:r>
    </w:p>
    <w:p w14:paraId="1C3AB5F1" w14:textId="67D283EB" w:rsidR="00336FAE" w:rsidRPr="00171DE0" w:rsidRDefault="00443AE6" w:rsidP="009E2E87">
      <w:r w:rsidRPr="00BC7F7E">
        <w:t xml:space="preserve">Administracja publiczna nieustannie buduje nowe e-usługi, ulepsza istniejące. Wszystko </w:t>
      </w:r>
      <w:r w:rsidR="00BC7F7E">
        <w:br/>
      </w:r>
      <w:r w:rsidRPr="00BC7F7E">
        <w:rPr>
          <w:spacing w:val="-2"/>
        </w:rPr>
        <w:t xml:space="preserve">po to, aby </w:t>
      </w:r>
      <w:r w:rsidR="002E1D82" w:rsidRPr="00BC7F7E">
        <w:rPr>
          <w:spacing w:val="-2"/>
        </w:rPr>
        <w:t>umożliwić załatwianie spraw urzędowych z dowolnego miejsca i w dowolnym czasie.</w:t>
      </w:r>
      <w:r w:rsidR="002E1D82" w:rsidRPr="00BC7F7E">
        <w:t xml:space="preserve"> W 2023</w:t>
      </w:r>
      <w:r w:rsidR="00905F5C" w:rsidRPr="00BC7F7E">
        <w:t xml:space="preserve"> </w:t>
      </w:r>
      <w:r w:rsidR="00336FAE" w:rsidRPr="00BC7F7E">
        <w:t xml:space="preserve">r. </w:t>
      </w:r>
      <w:r w:rsidR="002E1D82" w:rsidRPr="00BC7F7E">
        <w:t xml:space="preserve">dostosowanie strony internetowej do obsługi przez urządzenia mobilne deklarowało 96,6% jednostek administracji publicznej. </w:t>
      </w:r>
      <w:r w:rsidR="00D03DF3" w:rsidRPr="00BC7F7E">
        <w:t xml:space="preserve">Tłumaczenie stron www posiadało 78,7% jednostek administracji rządowej. </w:t>
      </w:r>
      <w:r w:rsidR="009302EC" w:rsidRPr="00BC7F7E">
        <w:t>U</w:t>
      </w:r>
      <w:r w:rsidR="00336FAE" w:rsidRPr="00BC7F7E">
        <w:t>dział w głosowaniach czy konsultacjach s</w:t>
      </w:r>
      <w:r w:rsidR="00D03DF3" w:rsidRPr="00BC7F7E">
        <w:t>połecznych on-line zapewniało 26,8</w:t>
      </w:r>
      <w:r w:rsidR="00336FAE" w:rsidRPr="00BC7F7E">
        <w:t xml:space="preserve">% </w:t>
      </w:r>
      <w:r w:rsidR="00E32795" w:rsidRPr="00BC7F7E">
        <w:t>jednostek administracji publicznej</w:t>
      </w:r>
      <w:r w:rsidR="00336FAE">
        <w:t xml:space="preserve">. </w:t>
      </w:r>
    </w:p>
    <w:p w14:paraId="6230B4AB" w14:textId="28289348" w:rsidR="00271EC5" w:rsidRDefault="001727AE" w:rsidP="0095049C">
      <w:pPr>
        <w:pStyle w:val="Nagwek1"/>
        <w:rPr>
          <w:noProof/>
        </w:rPr>
      </w:pPr>
      <w:r w:rsidRPr="00C1252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F3277BF" wp14:editId="0D468863">
                <wp:simplePos x="0" y="0"/>
                <wp:positionH relativeFrom="page">
                  <wp:posOffset>5669280</wp:posOffset>
                </wp:positionH>
                <wp:positionV relativeFrom="paragraph">
                  <wp:posOffset>190525</wp:posOffset>
                </wp:positionV>
                <wp:extent cx="1830324" cy="994868"/>
                <wp:effectExtent l="0" t="0" r="0" b="0"/>
                <wp:wrapNone/>
                <wp:docPr id="21" name="Pole tekstowe 21" descr="W 2023 r. administracja rządowa znacznie częściej niż samorządowa monitorowała liczbę spraw załatwianych elektronicznie (72,2% wobec 34,9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324" cy="9948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93C4" w14:textId="1B1B74D6" w:rsidR="001727AE" w:rsidRPr="0095049C" w:rsidRDefault="003739B2" w:rsidP="0095049C">
                            <w:pPr>
                              <w:pStyle w:val="tekstzboku"/>
                            </w:pPr>
                            <w:r w:rsidRPr="0095049C">
                              <w:t>W 2023 r. a</w:t>
                            </w:r>
                            <w:r w:rsidR="000D5A58" w:rsidRPr="0095049C">
                              <w:t xml:space="preserve">dministracja </w:t>
                            </w:r>
                            <w:r w:rsidR="009070E7">
                              <w:br/>
                            </w:r>
                            <w:r w:rsidR="000D5A58" w:rsidRPr="0095049C">
                              <w:t xml:space="preserve">rządowa </w:t>
                            </w:r>
                            <w:r w:rsidRPr="0095049C">
                              <w:t>znacznie częściej niż samorządowa monitorowała liczbę spraw załatwianych elektronicznie (72,2% w</w:t>
                            </w:r>
                            <w:r w:rsidR="00010B24" w:rsidRPr="0095049C">
                              <w:t>obec</w:t>
                            </w:r>
                            <w:r w:rsidRPr="0095049C">
                              <w:t xml:space="preserve"> 34,9%)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77BF" id="Pole tekstowe 21" o:spid="_x0000_s1029" type="#_x0000_t202" alt="W 2023 r. administracja rządowa znacznie częściej niż samorządowa monitorowała liczbę spraw załatwianych elektronicznie (72,2% wobec 34,9%)" style="position:absolute;margin-left:446.4pt;margin-top:15pt;width:144.1pt;height:78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" filled="f" stroked="f">
                <v:textbox>
                  <w:txbxContent>
                    <w:p w14:paraId="78E993C4" w14:textId="1B1B74D6" w:rsidR="001727AE" w:rsidRPr="0095049C" w:rsidRDefault="003739B2" w:rsidP="0095049C">
                      <w:pPr>
                        <w:pStyle w:val="tekstzboku"/>
                      </w:pPr>
                      <w:r w:rsidRPr="0095049C">
                        <w:t>W 2023 r. a</w:t>
                      </w:r>
                      <w:r w:rsidR="000D5A58" w:rsidRPr="0095049C">
                        <w:t xml:space="preserve">dministracja </w:t>
                      </w:r>
                      <w:r w:rsidR="009070E7">
                        <w:br/>
                      </w:r>
                      <w:r w:rsidR="000D5A58" w:rsidRPr="0095049C">
                        <w:t xml:space="preserve">rządowa </w:t>
                      </w:r>
                      <w:r w:rsidRPr="0095049C">
                        <w:t>znacznie częściej niż samorządowa monitorowała liczbę spraw załatwianych elektronicznie (72,2% w</w:t>
                      </w:r>
                      <w:r w:rsidR="00010B24" w:rsidRPr="0095049C">
                        <w:t>obec</w:t>
                      </w:r>
                      <w:r w:rsidRPr="0095049C">
                        <w:t xml:space="preserve"> 34,9%)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1EC5" w:rsidRPr="00BE2B09">
        <w:rPr>
          <w:noProof/>
        </w:rPr>
        <w:t>Udo</w:t>
      </w:r>
      <w:r w:rsidR="007D516D">
        <w:rPr>
          <w:noProof/>
        </w:rPr>
        <w:t xml:space="preserve">stępnianie </w:t>
      </w:r>
      <w:r w:rsidR="007D516D" w:rsidRPr="0095049C">
        <w:t>aplikacji</w:t>
      </w:r>
      <w:r w:rsidR="007D516D">
        <w:rPr>
          <w:noProof/>
        </w:rPr>
        <w:t xml:space="preserve"> </w:t>
      </w:r>
      <w:r w:rsidR="00043187">
        <w:rPr>
          <w:noProof/>
        </w:rPr>
        <w:t>oferujących e-usługi</w:t>
      </w:r>
    </w:p>
    <w:p w14:paraId="59D726D9" w14:textId="19414E62" w:rsidR="00E24CAF" w:rsidRDefault="00043187" w:rsidP="00043187">
      <w:pPr>
        <w:rPr>
          <w:lang w:eastAsia="pl-PL"/>
        </w:rPr>
      </w:pPr>
      <w:r>
        <w:rPr>
          <w:lang w:eastAsia="pl-PL"/>
        </w:rPr>
        <w:t xml:space="preserve">Aplikacje możliwe do pobrania na urządzenia mobilne </w:t>
      </w:r>
      <w:r w:rsidR="00CF6092">
        <w:rPr>
          <w:lang w:eastAsia="pl-PL"/>
        </w:rPr>
        <w:t>uwzględniają specyficzne potrzeby</w:t>
      </w:r>
      <w:r w:rsidR="00E168E4">
        <w:rPr>
          <w:lang w:eastAsia="pl-PL"/>
        </w:rPr>
        <w:t xml:space="preserve"> konkretnych</w:t>
      </w:r>
      <w:r w:rsidR="00CF6092">
        <w:rPr>
          <w:lang w:eastAsia="pl-PL"/>
        </w:rPr>
        <w:t xml:space="preserve"> grup społecznych obywate</w:t>
      </w:r>
      <w:r w:rsidR="00D20767">
        <w:rPr>
          <w:lang w:eastAsia="pl-PL"/>
        </w:rPr>
        <w:t>li</w:t>
      </w:r>
      <w:r w:rsidR="00E168E4">
        <w:rPr>
          <w:lang w:eastAsia="pl-PL"/>
        </w:rPr>
        <w:t>. W 2023 r. 33,8</w:t>
      </w:r>
      <w:r w:rsidR="00466A33">
        <w:rPr>
          <w:lang w:eastAsia="pl-PL"/>
        </w:rPr>
        <w:t xml:space="preserve">% jednostek administracji publicznej udostępniało aplikacje </w:t>
      </w:r>
      <w:r w:rsidR="002D4326">
        <w:rPr>
          <w:lang w:eastAsia="pl-PL"/>
        </w:rPr>
        <w:t>oferują</w:t>
      </w:r>
      <w:r w:rsidR="00466A33">
        <w:rPr>
          <w:lang w:eastAsia="pl-PL"/>
        </w:rPr>
        <w:t>ce e-usługi.</w:t>
      </w:r>
      <w:r w:rsidR="00B526EC">
        <w:rPr>
          <w:lang w:eastAsia="pl-PL"/>
        </w:rPr>
        <w:t xml:space="preserve"> </w:t>
      </w:r>
    </w:p>
    <w:p w14:paraId="10AE5850" w14:textId="77777777" w:rsidR="0095049C" w:rsidRDefault="0095049C" w:rsidP="00043187">
      <w:pPr>
        <w:rPr>
          <w:lang w:eastAsia="pl-PL"/>
        </w:rPr>
      </w:pPr>
    </w:p>
    <w:p w14:paraId="0B7EAB8A" w14:textId="77777777" w:rsidR="0095049C" w:rsidRDefault="0095049C" w:rsidP="00043187">
      <w:pPr>
        <w:rPr>
          <w:lang w:eastAsia="pl-PL"/>
        </w:rPr>
      </w:pPr>
    </w:p>
    <w:p w14:paraId="158782A2" w14:textId="77777777" w:rsidR="0095049C" w:rsidRDefault="0095049C" w:rsidP="00043187">
      <w:pPr>
        <w:rPr>
          <w:lang w:eastAsia="pl-PL"/>
        </w:rPr>
      </w:pPr>
    </w:p>
    <w:p w14:paraId="0AAB4EDB" w14:textId="77777777" w:rsidR="0095049C" w:rsidRPr="00043187" w:rsidRDefault="0095049C" w:rsidP="00043187">
      <w:pPr>
        <w:rPr>
          <w:lang w:eastAsia="pl-PL"/>
        </w:rPr>
      </w:pPr>
    </w:p>
    <w:p w14:paraId="074E7787" w14:textId="18323726" w:rsidR="00DA44D9" w:rsidRDefault="00DA44D9" w:rsidP="002F36E7">
      <w:pPr>
        <w:pStyle w:val="tytuwykresu"/>
        <w:ind w:left="879" w:right="-454" w:hanging="879"/>
        <w:rPr>
          <w:noProof/>
        </w:rPr>
      </w:pPr>
      <w:r w:rsidRPr="00E24CAF">
        <w:rPr>
          <w:noProof/>
        </w:rPr>
        <w:lastRenderedPageBreak/>
        <w:t>Wykres 4. Jednostki admi</w:t>
      </w:r>
      <w:r w:rsidR="002D4326" w:rsidRPr="00E24CAF">
        <w:rPr>
          <w:noProof/>
        </w:rPr>
        <w:t>nistracji publicznej</w:t>
      </w:r>
      <w:r w:rsidR="00D0287C">
        <w:rPr>
          <w:noProof/>
        </w:rPr>
        <w:t>, które udostępniały</w:t>
      </w:r>
      <w:r w:rsidR="002D4326" w:rsidRPr="00E24CAF">
        <w:rPr>
          <w:noProof/>
        </w:rPr>
        <w:t xml:space="preserve"> aplikacje na urządzenia </w:t>
      </w:r>
      <w:r w:rsidR="00EF1A22">
        <w:rPr>
          <w:noProof/>
        </w:rPr>
        <w:br/>
      </w:r>
      <w:r w:rsidR="002D4326" w:rsidRPr="00E24CAF">
        <w:rPr>
          <w:noProof/>
        </w:rPr>
        <w:t>mobilne</w:t>
      </w:r>
      <w:r w:rsidR="00EF1A22">
        <w:rPr>
          <w:noProof/>
        </w:rPr>
        <w:t xml:space="preserve"> </w:t>
      </w:r>
      <w:r w:rsidR="002973DD">
        <w:rPr>
          <w:noProof/>
        </w:rPr>
        <w:t xml:space="preserve">według rodzaju jednostki </w:t>
      </w:r>
      <w:r w:rsidRPr="00E24CAF">
        <w:rPr>
          <w:noProof/>
        </w:rPr>
        <w:t>w 202</w:t>
      </w:r>
      <w:r w:rsidR="00D7087A">
        <w:rPr>
          <w:noProof/>
        </w:rPr>
        <w:t>3</w:t>
      </w:r>
      <w:r w:rsidR="002D4326" w:rsidRPr="00E24CAF">
        <w:rPr>
          <w:noProof/>
        </w:rPr>
        <w:t xml:space="preserve"> </w:t>
      </w:r>
      <w:r w:rsidRPr="00E24CAF">
        <w:rPr>
          <w:noProof/>
        </w:rPr>
        <w:t>r.</w:t>
      </w:r>
    </w:p>
    <w:p w14:paraId="0497EB93" w14:textId="0E933EB6" w:rsidR="00E057CF" w:rsidRDefault="00E057CF" w:rsidP="00E057CF">
      <w:pPr>
        <w:pStyle w:val="Brakstyluakapitowego"/>
        <w:rPr>
          <w:noProof/>
        </w:rPr>
      </w:pPr>
      <w:r>
        <w:rPr>
          <w:noProof/>
          <w:lang w:val="pl-PL"/>
        </w:rPr>
        <w:drawing>
          <wp:inline distT="0" distB="0" distL="0" distR="0" wp14:anchorId="41D99523" wp14:editId="0522B09D">
            <wp:extent cx="4788418" cy="1188722"/>
            <wp:effectExtent l="0" t="0" r="0" b="0"/>
            <wp:docPr id="15" name="Obraz 15" descr="Wykres słupkowy prezentujący odsetek jednostek administracji publicznej, które udostępniały aplikacje na urządzenia mobilne według rodzaju jednostki w 2023 r.&#10;Odsetek jednostek administracji publicznej wyniósł 33,8%, rządowej – 21,3%, samorządowej – 34,3%." title="Wykres 4. Jednostki administracji publicznej udostępniające aplikacje na urządzenia mobilne według rodzaju jednostki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8418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27328" w14:textId="2D417D7A" w:rsidR="00E24CAF" w:rsidRDefault="004B48BB" w:rsidP="00EF1A22">
      <w:pPr>
        <w:pStyle w:val="Nagwek1"/>
        <w:rPr>
          <w:noProof/>
        </w:rPr>
      </w:pPr>
      <w:r w:rsidRPr="004B48BB">
        <w:rPr>
          <w:noProof/>
        </w:rPr>
        <w:t>Udostępnianie</w:t>
      </w:r>
      <w:r>
        <w:rPr>
          <w:noProof/>
        </w:rPr>
        <w:t xml:space="preserve"> danych przestrzenych </w:t>
      </w:r>
    </w:p>
    <w:p w14:paraId="61697B4E" w14:textId="20F617BF" w:rsidR="004B48BB" w:rsidRPr="004B48BB" w:rsidRDefault="004B48BB" w:rsidP="00EF1A22">
      <w:pPr>
        <w:rPr>
          <w:noProof/>
        </w:rPr>
      </w:pPr>
      <w:r w:rsidRPr="004B48BB">
        <w:rPr>
          <w:noProof/>
        </w:rPr>
        <w:t>W 2023 r.</w:t>
      </w:r>
      <w:r>
        <w:rPr>
          <w:noProof/>
        </w:rPr>
        <w:t xml:space="preserve"> 85,4% </w:t>
      </w:r>
      <w:r w:rsidR="00002C3A">
        <w:rPr>
          <w:noProof/>
        </w:rPr>
        <w:t xml:space="preserve">jednostek administracji publicznej </w:t>
      </w:r>
      <w:r>
        <w:rPr>
          <w:noProof/>
        </w:rPr>
        <w:t xml:space="preserve">udostępniało dane przestrzenne </w:t>
      </w:r>
      <w:r w:rsidR="00EF1A22">
        <w:rPr>
          <w:noProof/>
        </w:rPr>
        <w:t>o</w:t>
      </w:r>
      <w:r>
        <w:rPr>
          <w:noProof/>
        </w:rPr>
        <w:t xml:space="preserve">bywatelom. </w:t>
      </w:r>
      <w:r w:rsidR="00911D8F">
        <w:rPr>
          <w:noProof/>
        </w:rPr>
        <w:t>Tego rodzaju e-usługa</w:t>
      </w:r>
      <w:r>
        <w:rPr>
          <w:noProof/>
        </w:rPr>
        <w:t xml:space="preserve"> najczęściej była </w:t>
      </w:r>
      <w:r w:rsidR="00911D8F">
        <w:rPr>
          <w:noProof/>
        </w:rPr>
        <w:t>upowszechniana</w:t>
      </w:r>
      <w:r w:rsidR="00D80792">
        <w:rPr>
          <w:noProof/>
        </w:rPr>
        <w:t xml:space="preserve"> w urzędach powiatowych (97,1%).</w:t>
      </w:r>
    </w:p>
    <w:p w14:paraId="7C158A59" w14:textId="77777777" w:rsidR="004B48BB" w:rsidRDefault="004B48BB" w:rsidP="00EF1A22">
      <w:pPr>
        <w:rPr>
          <w:noProof/>
        </w:rPr>
      </w:pPr>
    </w:p>
    <w:p w14:paraId="597A6872" w14:textId="77777777" w:rsidR="00EF1A22" w:rsidRDefault="00EF1A22" w:rsidP="00EF1A22">
      <w:pPr>
        <w:rPr>
          <w:noProof/>
        </w:rPr>
      </w:pPr>
    </w:p>
    <w:p w14:paraId="4805CDBB" w14:textId="77777777" w:rsidR="00EF1A22" w:rsidRDefault="00EF1A22" w:rsidP="00EF1A22">
      <w:pPr>
        <w:rPr>
          <w:noProof/>
        </w:rPr>
      </w:pPr>
    </w:p>
    <w:p w14:paraId="21B2637D" w14:textId="77777777" w:rsidR="00EF1A22" w:rsidRDefault="00EF1A22" w:rsidP="00EF1A22">
      <w:pPr>
        <w:rPr>
          <w:noProof/>
        </w:rPr>
      </w:pPr>
    </w:p>
    <w:p w14:paraId="539F831B" w14:textId="77777777" w:rsidR="00EF1A22" w:rsidRDefault="00EF1A22" w:rsidP="00EF1A22">
      <w:pPr>
        <w:rPr>
          <w:noProof/>
        </w:rPr>
      </w:pPr>
    </w:p>
    <w:p w14:paraId="297594B4" w14:textId="77777777" w:rsidR="00EF1A22" w:rsidRDefault="00EF1A22" w:rsidP="00EF1A22">
      <w:pPr>
        <w:rPr>
          <w:noProof/>
        </w:rPr>
      </w:pPr>
    </w:p>
    <w:p w14:paraId="1ED67477" w14:textId="77777777" w:rsidR="00EF1A22" w:rsidRDefault="00EF1A22" w:rsidP="00EF1A22">
      <w:pPr>
        <w:rPr>
          <w:noProof/>
        </w:rPr>
      </w:pPr>
    </w:p>
    <w:p w14:paraId="243EC01D" w14:textId="77777777" w:rsidR="00EF1A22" w:rsidRDefault="00EF1A22" w:rsidP="00EF1A22">
      <w:pPr>
        <w:rPr>
          <w:noProof/>
        </w:rPr>
      </w:pPr>
    </w:p>
    <w:p w14:paraId="165CEBEF" w14:textId="77777777" w:rsidR="00EF1A22" w:rsidRDefault="00EF1A22" w:rsidP="00EF1A22">
      <w:pPr>
        <w:rPr>
          <w:noProof/>
        </w:rPr>
      </w:pPr>
    </w:p>
    <w:p w14:paraId="05D3E9AC" w14:textId="77777777" w:rsidR="00EF1A22" w:rsidRDefault="00EF1A22" w:rsidP="00EF1A22">
      <w:pPr>
        <w:rPr>
          <w:noProof/>
        </w:rPr>
      </w:pPr>
    </w:p>
    <w:p w14:paraId="2DB827A7" w14:textId="77777777" w:rsidR="00EF1A22" w:rsidRDefault="00EF1A22" w:rsidP="00EF1A22">
      <w:pPr>
        <w:rPr>
          <w:noProof/>
        </w:rPr>
      </w:pPr>
    </w:p>
    <w:p w14:paraId="0CD6060A" w14:textId="77777777" w:rsidR="00EF1A22" w:rsidRDefault="00EF1A22" w:rsidP="00EF1A22">
      <w:pPr>
        <w:rPr>
          <w:noProof/>
        </w:rPr>
      </w:pPr>
    </w:p>
    <w:p w14:paraId="09B27558" w14:textId="77777777" w:rsidR="00EF1A22" w:rsidRDefault="00EF1A22" w:rsidP="00EF1A22">
      <w:pPr>
        <w:rPr>
          <w:noProof/>
        </w:rPr>
      </w:pPr>
    </w:p>
    <w:p w14:paraId="1E4C5DEE" w14:textId="77777777" w:rsidR="00EF1A22" w:rsidRDefault="00EF1A22" w:rsidP="00EF1A22">
      <w:pPr>
        <w:rPr>
          <w:noProof/>
        </w:rPr>
      </w:pPr>
    </w:p>
    <w:p w14:paraId="72BC2656" w14:textId="77777777" w:rsidR="00EF1A22" w:rsidRDefault="00EF1A22" w:rsidP="00EF1A22">
      <w:pPr>
        <w:rPr>
          <w:noProof/>
        </w:rPr>
      </w:pPr>
    </w:p>
    <w:p w14:paraId="371797E5" w14:textId="77777777" w:rsidR="00EF1A22" w:rsidRDefault="00EF1A22" w:rsidP="00EF1A22">
      <w:pPr>
        <w:rPr>
          <w:noProof/>
        </w:rPr>
      </w:pPr>
    </w:p>
    <w:p w14:paraId="1F2B0057" w14:textId="77777777" w:rsidR="00EF1A22" w:rsidRDefault="00EF1A22" w:rsidP="00EF1A22">
      <w:pPr>
        <w:rPr>
          <w:noProof/>
        </w:rPr>
      </w:pPr>
    </w:p>
    <w:p w14:paraId="4FB8BC68" w14:textId="77777777" w:rsidR="00EF1A22" w:rsidRDefault="00EF1A22" w:rsidP="00EF1A22">
      <w:pPr>
        <w:rPr>
          <w:noProof/>
        </w:rPr>
      </w:pPr>
    </w:p>
    <w:p w14:paraId="7D20C176" w14:textId="77777777" w:rsidR="00EF1A22" w:rsidRDefault="00EF1A22" w:rsidP="00EF1A22">
      <w:pPr>
        <w:rPr>
          <w:noProof/>
        </w:rPr>
      </w:pPr>
    </w:p>
    <w:p w14:paraId="6CAACA58" w14:textId="77777777" w:rsidR="00EF1A22" w:rsidRDefault="00EF1A22" w:rsidP="00EF1A22">
      <w:pPr>
        <w:rPr>
          <w:noProof/>
        </w:rPr>
      </w:pPr>
    </w:p>
    <w:p w14:paraId="6F21832F" w14:textId="77777777" w:rsidR="00EF1A22" w:rsidRDefault="00EF1A22" w:rsidP="00EF1A22">
      <w:pPr>
        <w:rPr>
          <w:noProof/>
        </w:rPr>
      </w:pPr>
    </w:p>
    <w:p w14:paraId="73B28D98" w14:textId="77777777" w:rsidR="00EF1A22" w:rsidRPr="004B48BB" w:rsidRDefault="00EF1A22" w:rsidP="00EF1A22">
      <w:pPr>
        <w:rPr>
          <w:noProof/>
        </w:rPr>
      </w:pPr>
    </w:p>
    <w:p w14:paraId="684C1895" w14:textId="554DCB13" w:rsidR="00B42C81" w:rsidRDefault="00B42C81" w:rsidP="00EF1A22">
      <w:pPr>
        <w:rPr>
          <w:noProof/>
        </w:rPr>
      </w:pPr>
    </w:p>
    <w:p w14:paraId="52B8F30F" w14:textId="77777777" w:rsidR="00271EC5" w:rsidRDefault="00C53B25" w:rsidP="00166289">
      <w:pPr>
        <w:rPr>
          <w:rFonts w:eastAsia="Arial" w:cs="Arial"/>
          <w:spacing w:val="-2"/>
          <w:sz w:val="16"/>
          <w:szCs w:val="14"/>
        </w:rPr>
      </w:pPr>
      <w:r w:rsidRPr="009C27E9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>
        <w:rPr>
          <w:lang w:eastAsia="pl-PL"/>
        </w:rPr>
        <w:t>.</w:t>
      </w:r>
    </w:p>
    <w:p w14:paraId="1C5168C2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54D4E" w14:paraId="71E30AFC" w14:textId="77777777" w:rsidTr="00DE3110">
        <w:trPr>
          <w:trHeight w:val="1626"/>
        </w:trPr>
        <w:tc>
          <w:tcPr>
            <w:tcW w:w="4926" w:type="dxa"/>
          </w:tcPr>
          <w:p w14:paraId="7A2C99F0" w14:textId="77777777" w:rsidR="00954D4E" w:rsidRPr="004A1D19" w:rsidRDefault="00954D4E" w:rsidP="00DE311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C1A869F" w14:textId="77777777" w:rsidR="00954D4E" w:rsidRPr="008925F0" w:rsidRDefault="00954D4E" w:rsidP="00DE311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278A6"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40AB541C" w14:textId="77777777" w:rsidR="00954D4E" w:rsidRPr="00AB1F20" w:rsidRDefault="00954D4E" w:rsidP="00DE311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1377C1">
              <w:rPr>
                <w:b/>
                <w:bCs/>
                <w:color w:val="000000" w:themeColor="text1"/>
                <w:sz w:val="20"/>
                <w:szCs w:val="18"/>
                <w:lang w:eastAsia="pl-PL"/>
              </w:rPr>
              <w:t>Magdalena Wegner</w:t>
            </w:r>
          </w:p>
          <w:p w14:paraId="07C6818E" w14:textId="77777777" w:rsidR="00954D4E" w:rsidRPr="00AB24E4" w:rsidRDefault="00954D4E" w:rsidP="00DE3110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7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91 459 77 00</w:t>
            </w:r>
          </w:p>
        </w:tc>
        <w:tc>
          <w:tcPr>
            <w:tcW w:w="4927" w:type="dxa"/>
          </w:tcPr>
          <w:p w14:paraId="67E2DE97" w14:textId="77777777" w:rsidR="00587CAB" w:rsidRDefault="00587CAB" w:rsidP="00587CAB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582280B" w14:textId="77777777" w:rsidR="00587CAB" w:rsidRDefault="00587CAB" w:rsidP="00587CAB">
            <w:r>
              <w:t>Tel. komórkowy: +48 695 255 032</w:t>
            </w:r>
          </w:p>
          <w:p w14:paraId="6D46D1A9" w14:textId="77777777" w:rsidR="00587CAB" w:rsidRDefault="00587CAB" w:rsidP="00587CAB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0E62BEA" w14:textId="77777777" w:rsidR="00587CAB" w:rsidRDefault="00587CAB" w:rsidP="00587CAB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27FEB7EF" w14:textId="77777777" w:rsidR="00954D4E" w:rsidRDefault="00954D4E" w:rsidP="00756A36">
            <w:pPr>
              <w:pStyle w:val="Nagwek3"/>
              <w:spacing w:before="0" w:after="120" w:line="276" w:lineRule="auto"/>
              <w:outlineLvl w:val="2"/>
              <w:rPr>
                <w:sz w:val="18"/>
              </w:rPr>
            </w:pPr>
          </w:p>
        </w:tc>
      </w:tr>
      <w:tr w:rsidR="00756A36" w14:paraId="383E412D" w14:textId="77777777" w:rsidTr="00DE3110">
        <w:trPr>
          <w:trHeight w:val="418"/>
        </w:trPr>
        <w:tc>
          <w:tcPr>
            <w:tcW w:w="4926" w:type="dxa"/>
            <w:vMerge w:val="restart"/>
          </w:tcPr>
          <w:p w14:paraId="720DFF79" w14:textId="292FA306" w:rsidR="00756A36" w:rsidRPr="00F05FC7" w:rsidRDefault="00756A36" w:rsidP="00587CAB">
            <w:pPr>
              <w:spacing w:before="0" w:line="276" w:lineRule="auto"/>
              <w:rPr>
                <w:sz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927" w:type="dxa"/>
            <w:vAlign w:val="center"/>
          </w:tcPr>
          <w:p w14:paraId="1E0EC8E8" w14:textId="20B0BC73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373A46F1" wp14:editId="51C06A1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56A36" w14:paraId="7C0D24D2" w14:textId="77777777" w:rsidTr="00DE3110">
        <w:trPr>
          <w:trHeight w:val="418"/>
        </w:trPr>
        <w:tc>
          <w:tcPr>
            <w:tcW w:w="4926" w:type="dxa"/>
            <w:vMerge/>
          </w:tcPr>
          <w:p w14:paraId="47572D78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678316D" w14:textId="4DAF0B80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4F591354" wp14:editId="281671A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56A36" w14:paraId="06323ABC" w14:textId="77777777" w:rsidTr="00DE3110">
        <w:trPr>
          <w:trHeight w:val="476"/>
        </w:trPr>
        <w:tc>
          <w:tcPr>
            <w:tcW w:w="4926" w:type="dxa"/>
            <w:vMerge/>
          </w:tcPr>
          <w:p w14:paraId="1F4A80CE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83C23B3" w14:textId="210D78BF" w:rsidR="00756A36" w:rsidRDefault="00756A36" w:rsidP="0010759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1CDDE8C4" wp14:editId="0837759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56A36" w14:paraId="78809F9D" w14:textId="77777777" w:rsidTr="00DE3110">
        <w:trPr>
          <w:trHeight w:val="426"/>
        </w:trPr>
        <w:tc>
          <w:tcPr>
            <w:tcW w:w="4926" w:type="dxa"/>
            <w:vMerge/>
          </w:tcPr>
          <w:p w14:paraId="5003F452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2C0C634" w14:textId="59CDB43D" w:rsidR="00756A36" w:rsidRDefault="00756A36" w:rsidP="00107595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8869CB" wp14:editId="634F5E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56A36" w14:paraId="0EBED3F3" w14:textId="77777777" w:rsidTr="00DE3110">
        <w:trPr>
          <w:trHeight w:val="504"/>
        </w:trPr>
        <w:tc>
          <w:tcPr>
            <w:tcW w:w="4926" w:type="dxa"/>
            <w:vMerge/>
          </w:tcPr>
          <w:p w14:paraId="79784B5C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EFF60B" w14:textId="5167BAB0" w:rsidR="00756A36" w:rsidRDefault="00756A36" w:rsidP="00107595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1371CF14" wp14:editId="1021DD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56A36" w14:paraId="693F6603" w14:textId="77777777" w:rsidTr="00DE3110">
        <w:trPr>
          <w:trHeight w:val="1546"/>
        </w:trPr>
        <w:tc>
          <w:tcPr>
            <w:tcW w:w="4926" w:type="dxa"/>
            <w:vMerge/>
          </w:tcPr>
          <w:p w14:paraId="49D5BD7C" w14:textId="77777777" w:rsidR="00756A36" w:rsidRPr="00C91687" w:rsidRDefault="00756A36" w:rsidP="0010759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652827D" w14:textId="04C494F3" w:rsidR="00756A36" w:rsidRPr="00107595" w:rsidRDefault="00756A36" w:rsidP="00994FC4">
            <w:pPr>
              <w:ind w:firstLine="680"/>
              <w:rPr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13DC165" wp14:editId="6931403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4D4E" w:rsidRPr="009B2A4A" w14:paraId="318FB518" w14:textId="77777777" w:rsidTr="00DE311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03977B4" w14:textId="77777777" w:rsidR="00954D4E" w:rsidRPr="00876479" w:rsidRDefault="00954D4E" w:rsidP="00DE311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7B1FC78" w14:textId="020A9D06" w:rsidR="00954D4E" w:rsidRPr="00E37BB8" w:rsidRDefault="003833A7" w:rsidP="00DE3110">
            <w:pPr>
              <w:rPr>
                <w:rFonts w:cs="Times New Roman"/>
              </w:rPr>
            </w:pPr>
            <w:hyperlink r:id="rId23" w:history="1">
              <w:r w:rsidR="002B1FBE" w:rsidRPr="00756A36">
                <w:rPr>
                  <w:rStyle w:val="Hipercze"/>
                  <w:rFonts w:cstheme="minorBidi"/>
                </w:rPr>
                <w:t xml:space="preserve">Społeczeństwo </w:t>
              </w:r>
              <w:r w:rsidR="00FB3A20" w:rsidRPr="00756A36">
                <w:rPr>
                  <w:rStyle w:val="Hipercze"/>
                  <w:rFonts w:cstheme="minorBidi"/>
                </w:rPr>
                <w:t>informacyjne w Polsce w 2023</w:t>
              </w:r>
              <w:r w:rsidR="002B1FBE" w:rsidRPr="00756A36">
                <w:rPr>
                  <w:rStyle w:val="Hipercze"/>
                  <w:rFonts w:cstheme="minorBidi"/>
                </w:rPr>
                <w:t xml:space="preserve"> roku</w:t>
              </w:r>
            </w:hyperlink>
          </w:p>
          <w:p w14:paraId="022F7DC3" w14:textId="77777777" w:rsidR="00954D4E" w:rsidRPr="00694D63" w:rsidRDefault="00954D4E" w:rsidP="00954D4E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4AAC862" w14:textId="36C6C51A" w:rsidR="00771E01" w:rsidRPr="00096380" w:rsidRDefault="003833A7" w:rsidP="00DE3110">
            <w:hyperlink r:id="rId24" w:history="1">
              <w:r w:rsidR="00FB3A20" w:rsidRPr="00CC65A6">
                <w:rPr>
                  <w:rStyle w:val="Hipercze"/>
                </w:rPr>
                <w:t>ERP</w:t>
              </w:r>
            </w:hyperlink>
            <w:r w:rsidR="00CC65A6">
              <w:rPr>
                <w:rStyle w:val="Hipercze"/>
              </w:rPr>
              <w:t xml:space="preserve"> </w:t>
            </w:r>
          </w:p>
          <w:p w14:paraId="57894C3C" w14:textId="77777777" w:rsidR="00954D4E" w:rsidRDefault="003833A7" w:rsidP="00D608C4">
            <w:pPr>
              <w:rPr>
                <w:rStyle w:val="Hipercze"/>
                <w:rFonts w:cstheme="minorBidi"/>
                <w:lang w:val="en-GB"/>
              </w:rPr>
            </w:pPr>
            <w:hyperlink r:id="rId25" w:history="1">
              <w:r w:rsidR="00771E01" w:rsidRPr="005A6492">
                <w:rPr>
                  <w:rStyle w:val="Hipercze"/>
                  <w:rFonts w:cstheme="minorBidi"/>
                  <w:lang w:val="en-GB"/>
                </w:rPr>
                <w:t>Dane przestrzenne</w:t>
              </w:r>
            </w:hyperlink>
          </w:p>
          <w:p w14:paraId="16D62D2C" w14:textId="158CCE1B" w:rsidR="00D9298A" w:rsidRPr="00876479" w:rsidRDefault="003833A7" w:rsidP="00D608C4">
            <w:pPr>
              <w:rPr>
                <w:b/>
                <w:color w:val="000000" w:themeColor="text1"/>
                <w:szCs w:val="24"/>
                <w:lang w:val="en-GB"/>
              </w:rPr>
            </w:pPr>
            <w:hyperlink r:id="rId26" w:history="1">
              <w:r w:rsidR="00D9298A" w:rsidRPr="00CB50A2">
                <w:rPr>
                  <w:rStyle w:val="Hipercze"/>
                  <w:rFonts w:cstheme="minorBidi"/>
                  <w:lang w:val="en-GB"/>
                </w:rPr>
                <w:t>Otwarte dane</w:t>
              </w:r>
            </w:hyperlink>
          </w:p>
        </w:tc>
      </w:tr>
    </w:tbl>
    <w:p w14:paraId="712337D3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EA6CD" w14:textId="77777777" w:rsidR="003833A7" w:rsidRDefault="003833A7" w:rsidP="000662E2">
      <w:pPr>
        <w:spacing w:after="0" w:line="240" w:lineRule="auto"/>
      </w:pPr>
      <w:r>
        <w:separator/>
      </w:r>
    </w:p>
  </w:endnote>
  <w:endnote w:type="continuationSeparator" w:id="0">
    <w:p w14:paraId="2E13B788" w14:textId="77777777" w:rsidR="003833A7" w:rsidRDefault="003833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3424083B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AB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7CC343C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A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3FB8D2C" w14:textId="77777777" w:rsidR="006A3C41" w:rsidRDefault="006A3C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CA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0CB91" w14:textId="77777777" w:rsidR="003833A7" w:rsidRDefault="003833A7" w:rsidP="000662E2">
      <w:pPr>
        <w:spacing w:after="0" w:line="240" w:lineRule="auto"/>
      </w:pPr>
      <w:r>
        <w:separator/>
      </w:r>
    </w:p>
  </w:footnote>
  <w:footnote w:type="continuationSeparator" w:id="0">
    <w:p w14:paraId="3C73D033" w14:textId="77777777" w:rsidR="003833A7" w:rsidRDefault="003833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C2EAE" w14:textId="77777777" w:rsidR="006A3C41" w:rsidRDefault="006A3C4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2CBBB2" wp14:editId="0C29820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CA3CF4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C8791D2" w14:textId="77777777" w:rsidR="006A3C41" w:rsidRDefault="006A3C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2872" w14:textId="07E7F9AD" w:rsidR="006A3C41" w:rsidRDefault="007E4589" w:rsidP="007E458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96217CB" wp14:editId="7337BE8E">
          <wp:simplePos x="0" y="0"/>
          <wp:positionH relativeFrom="column">
            <wp:posOffset>0</wp:posOffset>
          </wp:positionH>
          <wp:positionV relativeFrom="paragraph">
            <wp:posOffset>213995</wp:posOffset>
          </wp:positionV>
          <wp:extent cx="1125855" cy="431800"/>
          <wp:effectExtent l="0" t="0" r="0" b="6350"/>
          <wp:wrapSquare wrapText="bothSides"/>
          <wp:docPr id="6" name="Obraz 6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A3C41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6DB1F0" wp14:editId="1E501FE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C7A85" w14:textId="77777777" w:rsidR="006A3C41" w:rsidRPr="007639AE" w:rsidRDefault="006A3C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szCs w:val="19"/>
                            </w:rPr>
                          </w:pPr>
                          <w:r w:rsidRPr="007639AE">
                            <w:rPr>
                              <w:rFonts w:ascii="Fira Sans SemiBold" w:hAnsi="Fira Sans SemiBold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DB1F0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E9C7A85" w14:textId="77777777" w:rsidR="006A3C41" w:rsidRPr="007639AE" w:rsidRDefault="006A3C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szCs w:val="19"/>
                      </w:rPr>
                    </w:pPr>
                    <w:r w:rsidRPr="007639AE">
                      <w:rPr>
                        <w:rFonts w:ascii="Fira Sans SemiBold" w:hAnsi="Fira Sans SemiBold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6A3C4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E4A0FC" wp14:editId="1800A2A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6D2570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4BAE0F42" w14:textId="5FB7B1FA" w:rsidR="007E4589" w:rsidRDefault="007E4589">
    <w:pPr>
      <w:pStyle w:val="Nagwek"/>
      <w:rPr>
        <w:noProof/>
        <w:lang w:eastAsia="pl-PL"/>
      </w:rPr>
    </w:pPr>
  </w:p>
  <w:p w14:paraId="0904F8E2" w14:textId="77777777" w:rsidR="00CF79B8" w:rsidRDefault="00CF79B8">
    <w:pPr>
      <w:pStyle w:val="Nagwek"/>
      <w:rPr>
        <w:noProof/>
        <w:lang w:eastAsia="pl-PL"/>
      </w:rPr>
    </w:pPr>
  </w:p>
  <w:p w14:paraId="76A1578E" w14:textId="77777777" w:rsidR="006A3C41" w:rsidRDefault="006A3C4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C5E686" wp14:editId="25DD12D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- 23.05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BF691" w14:textId="2D69B4C2" w:rsidR="006A3C41" w:rsidRPr="003713FB" w:rsidRDefault="004F33E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0759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8F67AB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435AD2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0759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A3C41" w:rsidRPr="003713F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5E68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 - 23.05.2024 r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G4XBqTgCAAA7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299BF691" w14:textId="2D69B4C2" w:rsidR="006A3C41" w:rsidRPr="003713FB" w:rsidRDefault="004F33E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0759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8F67AB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435AD2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0759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A3C41" w:rsidRPr="003713F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5E93" w14:textId="77777777" w:rsidR="006A3C41" w:rsidRDefault="006A3C41">
    <w:pPr>
      <w:pStyle w:val="Nagwek"/>
    </w:pPr>
  </w:p>
  <w:p w14:paraId="35ECDAF6" w14:textId="77777777" w:rsidR="006A3C41" w:rsidRDefault="006A3C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3.25pt;height:130.2pt;visibility:visible;mso-wrap-style:square" o:bullet="t">
        <v:imagedata r:id="rId1" o:title=""/>
      </v:shape>
    </w:pict>
  </w:numPicBullet>
  <w:numPicBullet w:numPicBulletId="1">
    <w:pict>
      <v:shape id="_x0000_i1125" type="#_x0000_t75" style="width:122.7pt;height:130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C3A"/>
    <w:rsid w:val="00003437"/>
    <w:rsid w:val="00004519"/>
    <w:rsid w:val="0000709F"/>
    <w:rsid w:val="000108B8"/>
    <w:rsid w:val="00010B24"/>
    <w:rsid w:val="000119E5"/>
    <w:rsid w:val="00014B03"/>
    <w:rsid w:val="000152F5"/>
    <w:rsid w:val="00027A63"/>
    <w:rsid w:val="0003106C"/>
    <w:rsid w:val="00036F22"/>
    <w:rsid w:val="000379E7"/>
    <w:rsid w:val="0004032D"/>
    <w:rsid w:val="00043187"/>
    <w:rsid w:val="00043362"/>
    <w:rsid w:val="0004582E"/>
    <w:rsid w:val="00045FB1"/>
    <w:rsid w:val="000470AA"/>
    <w:rsid w:val="00047F99"/>
    <w:rsid w:val="00057CA1"/>
    <w:rsid w:val="00060556"/>
    <w:rsid w:val="000662E2"/>
    <w:rsid w:val="00066883"/>
    <w:rsid w:val="000708D2"/>
    <w:rsid w:val="0007195D"/>
    <w:rsid w:val="00071EE6"/>
    <w:rsid w:val="00073C70"/>
    <w:rsid w:val="0007423C"/>
    <w:rsid w:val="00074DD8"/>
    <w:rsid w:val="00074E04"/>
    <w:rsid w:val="0007571B"/>
    <w:rsid w:val="000806F7"/>
    <w:rsid w:val="00080736"/>
    <w:rsid w:val="0008677C"/>
    <w:rsid w:val="00096380"/>
    <w:rsid w:val="00097475"/>
    <w:rsid w:val="00097840"/>
    <w:rsid w:val="000A5AAA"/>
    <w:rsid w:val="000A78AE"/>
    <w:rsid w:val="000B0727"/>
    <w:rsid w:val="000B2907"/>
    <w:rsid w:val="000B55A8"/>
    <w:rsid w:val="000C135D"/>
    <w:rsid w:val="000D1AE9"/>
    <w:rsid w:val="000D1D43"/>
    <w:rsid w:val="000D225C"/>
    <w:rsid w:val="000D2A5C"/>
    <w:rsid w:val="000D5A58"/>
    <w:rsid w:val="000D79F8"/>
    <w:rsid w:val="000E032D"/>
    <w:rsid w:val="000E0918"/>
    <w:rsid w:val="000E5987"/>
    <w:rsid w:val="001011C3"/>
    <w:rsid w:val="00102764"/>
    <w:rsid w:val="001029A8"/>
    <w:rsid w:val="00107595"/>
    <w:rsid w:val="00110D87"/>
    <w:rsid w:val="001113A0"/>
    <w:rsid w:val="00113373"/>
    <w:rsid w:val="00114DB9"/>
    <w:rsid w:val="00116087"/>
    <w:rsid w:val="00127857"/>
    <w:rsid w:val="00130296"/>
    <w:rsid w:val="001315C6"/>
    <w:rsid w:val="0013575A"/>
    <w:rsid w:val="001423B6"/>
    <w:rsid w:val="001448A7"/>
    <w:rsid w:val="00144F82"/>
    <w:rsid w:val="00146621"/>
    <w:rsid w:val="00146CC6"/>
    <w:rsid w:val="001511E7"/>
    <w:rsid w:val="0015733A"/>
    <w:rsid w:val="00160B4F"/>
    <w:rsid w:val="00162325"/>
    <w:rsid w:val="00163CC3"/>
    <w:rsid w:val="001651F7"/>
    <w:rsid w:val="00166289"/>
    <w:rsid w:val="0017165B"/>
    <w:rsid w:val="0017258E"/>
    <w:rsid w:val="001727AE"/>
    <w:rsid w:val="00175040"/>
    <w:rsid w:val="001837F7"/>
    <w:rsid w:val="001876DC"/>
    <w:rsid w:val="001951DA"/>
    <w:rsid w:val="001A0536"/>
    <w:rsid w:val="001A0CBD"/>
    <w:rsid w:val="001C0491"/>
    <w:rsid w:val="001C252B"/>
    <w:rsid w:val="001C3115"/>
    <w:rsid w:val="001C3269"/>
    <w:rsid w:val="001D1365"/>
    <w:rsid w:val="001D1DB4"/>
    <w:rsid w:val="001E25F0"/>
    <w:rsid w:val="001E7F2F"/>
    <w:rsid w:val="001F0C02"/>
    <w:rsid w:val="001F0E2B"/>
    <w:rsid w:val="001F44C0"/>
    <w:rsid w:val="00214F7B"/>
    <w:rsid w:val="002221B8"/>
    <w:rsid w:val="00225C77"/>
    <w:rsid w:val="002331F1"/>
    <w:rsid w:val="00242C9B"/>
    <w:rsid w:val="002446F3"/>
    <w:rsid w:val="002462F2"/>
    <w:rsid w:val="00250068"/>
    <w:rsid w:val="0025009F"/>
    <w:rsid w:val="00251AA4"/>
    <w:rsid w:val="00256E61"/>
    <w:rsid w:val="002574F9"/>
    <w:rsid w:val="00262B61"/>
    <w:rsid w:val="002645DF"/>
    <w:rsid w:val="00271EC5"/>
    <w:rsid w:val="002757DD"/>
    <w:rsid w:val="00276748"/>
    <w:rsid w:val="00276811"/>
    <w:rsid w:val="0027681A"/>
    <w:rsid w:val="00282699"/>
    <w:rsid w:val="002926DF"/>
    <w:rsid w:val="00295D7F"/>
    <w:rsid w:val="00296697"/>
    <w:rsid w:val="002973DD"/>
    <w:rsid w:val="002B0472"/>
    <w:rsid w:val="002B180F"/>
    <w:rsid w:val="002B1FBE"/>
    <w:rsid w:val="002B6B12"/>
    <w:rsid w:val="002C3A22"/>
    <w:rsid w:val="002C3A73"/>
    <w:rsid w:val="002C4CE3"/>
    <w:rsid w:val="002D288E"/>
    <w:rsid w:val="002D4326"/>
    <w:rsid w:val="002E1D82"/>
    <w:rsid w:val="002E6140"/>
    <w:rsid w:val="002E6985"/>
    <w:rsid w:val="002E71B6"/>
    <w:rsid w:val="002F36E7"/>
    <w:rsid w:val="002F77C8"/>
    <w:rsid w:val="00304F22"/>
    <w:rsid w:val="00306C7C"/>
    <w:rsid w:val="00307219"/>
    <w:rsid w:val="00322EDD"/>
    <w:rsid w:val="00332320"/>
    <w:rsid w:val="00333918"/>
    <w:rsid w:val="00334A7D"/>
    <w:rsid w:val="00336FAE"/>
    <w:rsid w:val="00347D72"/>
    <w:rsid w:val="00353608"/>
    <w:rsid w:val="00355FBF"/>
    <w:rsid w:val="00357611"/>
    <w:rsid w:val="00365300"/>
    <w:rsid w:val="0036655B"/>
    <w:rsid w:val="00367237"/>
    <w:rsid w:val="0037077F"/>
    <w:rsid w:val="003713FB"/>
    <w:rsid w:val="00372411"/>
    <w:rsid w:val="00373882"/>
    <w:rsid w:val="003739B2"/>
    <w:rsid w:val="00374085"/>
    <w:rsid w:val="00376C12"/>
    <w:rsid w:val="00377711"/>
    <w:rsid w:val="00381D7F"/>
    <w:rsid w:val="003833A7"/>
    <w:rsid w:val="003843DB"/>
    <w:rsid w:val="00393761"/>
    <w:rsid w:val="00395113"/>
    <w:rsid w:val="00396C8D"/>
    <w:rsid w:val="00397D18"/>
    <w:rsid w:val="003A0D8A"/>
    <w:rsid w:val="003A1602"/>
    <w:rsid w:val="003A1B36"/>
    <w:rsid w:val="003A1D9B"/>
    <w:rsid w:val="003A1F16"/>
    <w:rsid w:val="003A6543"/>
    <w:rsid w:val="003A6E89"/>
    <w:rsid w:val="003B1454"/>
    <w:rsid w:val="003B18B6"/>
    <w:rsid w:val="003C25DA"/>
    <w:rsid w:val="003C29BB"/>
    <w:rsid w:val="003C59E0"/>
    <w:rsid w:val="003C5D62"/>
    <w:rsid w:val="003C6C8D"/>
    <w:rsid w:val="003D4F95"/>
    <w:rsid w:val="003D5F42"/>
    <w:rsid w:val="003D60A9"/>
    <w:rsid w:val="003E12FD"/>
    <w:rsid w:val="003E57F1"/>
    <w:rsid w:val="003E6A17"/>
    <w:rsid w:val="003F2287"/>
    <w:rsid w:val="003F48F5"/>
    <w:rsid w:val="003F4C97"/>
    <w:rsid w:val="003F7FE6"/>
    <w:rsid w:val="00400193"/>
    <w:rsid w:val="00400CFD"/>
    <w:rsid w:val="00406F41"/>
    <w:rsid w:val="00407000"/>
    <w:rsid w:val="004212E7"/>
    <w:rsid w:val="004232EB"/>
    <w:rsid w:val="0042446D"/>
    <w:rsid w:val="0042462E"/>
    <w:rsid w:val="00425B32"/>
    <w:rsid w:val="00427BF8"/>
    <w:rsid w:val="00431C02"/>
    <w:rsid w:val="00435AD2"/>
    <w:rsid w:val="00435D7F"/>
    <w:rsid w:val="00437395"/>
    <w:rsid w:val="0043794D"/>
    <w:rsid w:val="004401F2"/>
    <w:rsid w:val="0044094E"/>
    <w:rsid w:val="00443AE6"/>
    <w:rsid w:val="00445047"/>
    <w:rsid w:val="00463E39"/>
    <w:rsid w:val="004657FC"/>
    <w:rsid w:val="00466A33"/>
    <w:rsid w:val="00471116"/>
    <w:rsid w:val="00471B40"/>
    <w:rsid w:val="004730F6"/>
    <w:rsid w:val="004733F6"/>
    <w:rsid w:val="00473F46"/>
    <w:rsid w:val="00474A20"/>
    <w:rsid w:val="00474E69"/>
    <w:rsid w:val="0047590B"/>
    <w:rsid w:val="004909FD"/>
    <w:rsid w:val="00494D2F"/>
    <w:rsid w:val="0049621B"/>
    <w:rsid w:val="004A1E6C"/>
    <w:rsid w:val="004A7E15"/>
    <w:rsid w:val="004B00AD"/>
    <w:rsid w:val="004B338E"/>
    <w:rsid w:val="004B48BB"/>
    <w:rsid w:val="004C0BD8"/>
    <w:rsid w:val="004C1895"/>
    <w:rsid w:val="004C1DAA"/>
    <w:rsid w:val="004C4338"/>
    <w:rsid w:val="004C50A5"/>
    <w:rsid w:val="004C5E26"/>
    <w:rsid w:val="004C6D40"/>
    <w:rsid w:val="004E2A8E"/>
    <w:rsid w:val="004E5A30"/>
    <w:rsid w:val="004E6C16"/>
    <w:rsid w:val="004F0C3C"/>
    <w:rsid w:val="004F1C48"/>
    <w:rsid w:val="004F33E9"/>
    <w:rsid w:val="004F62DA"/>
    <w:rsid w:val="004F63FC"/>
    <w:rsid w:val="00505A92"/>
    <w:rsid w:val="00506300"/>
    <w:rsid w:val="00507AA8"/>
    <w:rsid w:val="00512F0D"/>
    <w:rsid w:val="00514229"/>
    <w:rsid w:val="005203F1"/>
    <w:rsid w:val="00521BC3"/>
    <w:rsid w:val="00523581"/>
    <w:rsid w:val="00533632"/>
    <w:rsid w:val="00541E6E"/>
    <w:rsid w:val="0054251F"/>
    <w:rsid w:val="005444CD"/>
    <w:rsid w:val="00544D76"/>
    <w:rsid w:val="00547EEE"/>
    <w:rsid w:val="005520D8"/>
    <w:rsid w:val="00552716"/>
    <w:rsid w:val="00556667"/>
    <w:rsid w:val="00556CF1"/>
    <w:rsid w:val="00557272"/>
    <w:rsid w:val="005634B9"/>
    <w:rsid w:val="00567002"/>
    <w:rsid w:val="00570150"/>
    <w:rsid w:val="00571E4B"/>
    <w:rsid w:val="005762A7"/>
    <w:rsid w:val="00587CAB"/>
    <w:rsid w:val="005916D7"/>
    <w:rsid w:val="00593E6F"/>
    <w:rsid w:val="005971DD"/>
    <w:rsid w:val="005A6050"/>
    <w:rsid w:val="005A6492"/>
    <w:rsid w:val="005A698C"/>
    <w:rsid w:val="005C06AB"/>
    <w:rsid w:val="005C36A8"/>
    <w:rsid w:val="005C3B05"/>
    <w:rsid w:val="005C5464"/>
    <w:rsid w:val="005C6640"/>
    <w:rsid w:val="005C7D0E"/>
    <w:rsid w:val="005D3E4B"/>
    <w:rsid w:val="005E00ED"/>
    <w:rsid w:val="005E029D"/>
    <w:rsid w:val="005E0799"/>
    <w:rsid w:val="005E092A"/>
    <w:rsid w:val="005E4A2B"/>
    <w:rsid w:val="005E5503"/>
    <w:rsid w:val="005F2B61"/>
    <w:rsid w:val="005F5A80"/>
    <w:rsid w:val="006044FF"/>
    <w:rsid w:val="00605AFF"/>
    <w:rsid w:val="00607CC5"/>
    <w:rsid w:val="0061124D"/>
    <w:rsid w:val="00613B8B"/>
    <w:rsid w:val="00615920"/>
    <w:rsid w:val="006303B2"/>
    <w:rsid w:val="00633014"/>
    <w:rsid w:val="006335DE"/>
    <w:rsid w:val="0063437B"/>
    <w:rsid w:val="00636FFF"/>
    <w:rsid w:val="0064134F"/>
    <w:rsid w:val="006426EF"/>
    <w:rsid w:val="00643237"/>
    <w:rsid w:val="0065708D"/>
    <w:rsid w:val="00662176"/>
    <w:rsid w:val="006673CA"/>
    <w:rsid w:val="006677A8"/>
    <w:rsid w:val="00673C26"/>
    <w:rsid w:val="006772B0"/>
    <w:rsid w:val="00677754"/>
    <w:rsid w:val="006812AF"/>
    <w:rsid w:val="0068327D"/>
    <w:rsid w:val="00683AAA"/>
    <w:rsid w:val="00684A9A"/>
    <w:rsid w:val="00692FFC"/>
    <w:rsid w:val="00694A0C"/>
    <w:rsid w:val="00694AF0"/>
    <w:rsid w:val="006A0208"/>
    <w:rsid w:val="006A3C41"/>
    <w:rsid w:val="006A4686"/>
    <w:rsid w:val="006B0E9E"/>
    <w:rsid w:val="006B1DF6"/>
    <w:rsid w:val="006B5AE4"/>
    <w:rsid w:val="006B796F"/>
    <w:rsid w:val="006C11D7"/>
    <w:rsid w:val="006C3410"/>
    <w:rsid w:val="006C49BE"/>
    <w:rsid w:val="006C5F21"/>
    <w:rsid w:val="006D13B1"/>
    <w:rsid w:val="006D1507"/>
    <w:rsid w:val="006D4054"/>
    <w:rsid w:val="006E02EC"/>
    <w:rsid w:val="006F1AE2"/>
    <w:rsid w:val="006F25F3"/>
    <w:rsid w:val="006F4E2F"/>
    <w:rsid w:val="00715FFC"/>
    <w:rsid w:val="007175F1"/>
    <w:rsid w:val="007211B1"/>
    <w:rsid w:val="00722082"/>
    <w:rsid w:val="00722562"/>
    <w:rsid w:val="00731D45"/>
    <w:rsid w:val="00737968"/>
    <w:rsid w:val="007436CF"/>
    <w:rsid w:val="00746187"/>
    <w:rsid w:val="00747161"/>
    <w:rsid w:val="00747863"/>
    <w:rsid w:val="007527A2"/>
    <w:rsid w:val="00756A36"/>
    <w:rsid w:val="00760ECA"/>
    <w:rsid w:val="0076254F"/>
    <w:rsid w:val="007639AE"/>
    <w:rsid w:val="00763F30"/>
    <w:rsid w:val="0077126C"/>
    <w:rsid w:val="00771E01"/>
    <w:rsid w:val="007801F5"/>
    <w:rsid w:val="007819CF"/>
    <w:rsid w:val="00783CA4"/>
    <w:rsid w:val="007842FB"/>
    <w:rsid w:val="00784C9A"/>
    <w:rsid w:val="00786124"/>
    <w:rsid w:val="0079514B"/>
    <w:rsid w:val="007971B4"/>
    <w:rsid w:val="00797BDA"/>
    <w:rsid w:val="007A2DC1"/>
    <w:rsid w:val="007A4061"/>
    <w:rsid w:val="007B25AB"/>
    <w:rsid w:val="007B7991"/>
    <w:rsid w:val="007C0404"/>
    <w:rsid w:val="007C34AA"/>
    <w:rsid w:val="007C6C5D"/>
    <w:rsid w:val="007C6F1C"/>
    <w:rsid w:val="007D3319"/>
    <w:rsid w:val="007D335D"/>
    <w:rsid w:val="007D516D"/>
    <w:rsid w:val="007E1B51"/>
    <w:rsid w:val="007E2376"/>
    <w:rsid w:val="007E3314"/>
    <w:rsid w:val="007E4589"/>
    <w:rsid w:val="007E4B03"/>
    <w:rsid w:val="007F324B"/>
    <w:rsid w:val="007F74AD"/>
    <w:rsid w:val="00802F48"/>
    <w:rsid w:val="0080553C"/>
    <w:rsid w:val="00805B46"/>
    <w:rsid w:val="00807530"/>
    <w:rsid w:val="00813519"/>
    <w:rsid w:val="00820801"/>
    <w:rsid w:val="00820E4E"/>
    <w:rsid w:val="00825DC2"/>
    <w:rsid w:val="00827F01"/>
    <w:rsid w:val="0083259B"/>
    <w:rsid w:val="00834AD3"/>
    <w:rsid w:val="00834C83"/>
    <w:rsid w:val="00835D41"/>
    <w:rsid w:val="00841FDC"/>
    <w:rsid w:val="008424A6"/>
    <w:rsid w:val="00843795"/>
    <w:rsid w:val="00847EE6"/>
    <w:rsid w:val="00847F0F"/>
    <w:rsid w:val="00850026"/>
    <w:rsid w:val="00852448"/>
    <w:rsid w:val="00854BC2"/>
    <w:rsid w:val="008600ED"/>
    <w:rsid w:val="00860379"/>
    <w:rsid w:val="00864E01"/>
    <w:rsid w:val="00867210"/>
    <w:rsid w:val="0088258A"/>
    <w:rsid w:val="00886332"/>
    <w:rsid w:val="00886EE9"/>
    <w:rsid w:val="00892D29"/>
    <w:rsid w:val="0089353B"/>
    <w:rsid w:val="00896033"/>
    <w:rsid w:val="00897BA6"/>
    <w:rsid w:val="008A139F"/>
    <w:rsid w:val="008A26D9"/>
    <w:rsid w:val="008A376C"/>
    <w:rsid w:val="008A4EDE"/>
    <w:rsid w:val="008B1609"/>
    <w:rsid w:val="008B6F83"/>
    <w:rsid w:val="008C0C29"/>
    <w:rsid w:val="008D067A"/>
    <w:rsid w:val="008E2587"/>
    <w:rsid w:val="008F0CC5"/>
    <w:rsid w:val="008F3638"/>
    <w:rsid w:val="008F3A92"/>
    <w:rsid w:val="008F4441"/>
    <w:rsid w:val="008F67AB"/>
    <w:rsid w:val="008F6F31"/>
    <w:rsid w:val="008F74DF"/>
    <w:rsid w:val="00902249"/>
    <w:rsid w:val="009037F8"/>
    <w:rsid w:val="00903927"/>
    <w:rsid w:val="00905F5C"/>
    <w:rsid w:val="009070E7"/>
    <w:rsid w:val="009105C6"/>
    <w:rsid w:val="00911D8F"/>
    <w:rsid w:val="009127BA"/>
    <w:rsid w:val="009200FA"/>
    <w:rsid w:val="009227A6"/>
    <w:rsid w:val="009302EC"/>
    <w:rsid w:val="00933DA9"/>
    <w:rsid w:val="00933EC1"/>
    <w:rsid w:val="0093726B"/>
    <w:rsid w:val="009412E1"/>
    <w:rsid w:val="00942477"/>
    <w:rsid w:val="0095049C"/>
    <w:rsid w:val="009530DB"/>
    <w:rsid w:val="00953676"/>
    <w:rsid w:val="00954BCE"/>
    <w:rsid w:val="00954D4E"/>
    <w:rsid w:val="00960D9A"/>
    <w:rsid w:val="00966457"/>
    <w:rsid w:val="009705EE"/>
    <w:rsid w:val="009719FD"/>
    <w:rsid w:val="00976DEA"/>
    <w:rsid w:val="00976F12"/>
    <w:rsid w:val="00977927"/>
    <w:rsid w:val="009803B3"/>
    <w:rsid w:val="00980E7C"/>
    <w:rsid w:val="0098135C"/>
    <w:rsid w:val="0098156A"/>
    <w:rsid w:val="0098327A"/>
    <w:rsid w:val="00984B65"/>
    <w:rsid w:val="00985713"/>
    <w:rsid w:val="00991BAC"/>
    <w:rsid w:val="00994FC4"/>
    <w:rsid w:val="00996127"/>
    <w:rsid w:val="0099746A"/>
    <w:rsid w:val="009A361A"/>
    <w:rsid w:val="009A5CD5"/>
    <w:rsid w:val="009A635A"/>
    <w:rsid w:val="009A6EA0"/>
    <w:rsid w:val="009B4F6C"/>
    <w:rsid w:val="009B7143"/>
    <w:rsid w:val="009C00FD"/>
    <w:rsid w:val="009C1335"/>
    <w:rsid w:val="009C1AB2"/>
    <w:rsid w:val="009C27E9"/>
    <w:rsid w:val="009C36A5"/>
    <w:rsid w:val="009C7251"/>
    <w:rsid w:val="009E2E87"/>
    <w:rsid w:val="009E2E91"/>
    <w:rsid w:val="009E4357"/>
    <w:rsid w:val="009F2B68"/>
    <w:rsid w:val="00A05463"/>
    <w:rsid w:val="00A115A2"/>
    <w:rsid w:val="00A139F5"/>
    <w:rsid w:val="00A212BC"/>
    <w:rsid w:val="00A24A88"/>
    <w:rsid w:val="00A30AF3"/>
    <w:rsid w:val="00A36549"/>
    <w:rsid w:val="00A365F4"/>
    <w:rsid w:val="00A43C4E"/>
    <w:rsid w:val="00A47D80"/>
    <w:rsid w:val="00A53132"/>
    <w:rsid w:val="00A563F2"/>
    <w:rsid w:val="00A566A8"/>
    <w:rsid w:val="00A566E8"/>
    <w:rsid w:val="00A619B7"/>
    <w:rsid w:val="00A72C47"/>
    <w:rsid w:val="00A769C3"/>
    <w:rsid w:val="00A810F9"/>
    <w:rsid w:val="00A86ECC"/>
    <w:rsid w:val="00A86FCC"/>
    <w:rsid w:val="00A87D1F"/>
    <w:rsid w:val="00A902EB"/>
    <w:rsid w:val="00A97298"/>
    <w:rsid w:val="00A9783F"/>
    <w:rsid w:val="00AA0C66"/>
    <w:rsid w:val="00AA1256"/>
    <w:rsid w:val="00AA7105"/>
    <w:rsid w:val="00AA710D"/>
    <w:rsid w:val="00AA7F25"/>
    <w:rsid w:val="00AB0F57"/>
    <w:rsid w:val="00AB137F"/>
    <w:rsid w:val="00AB6D25"/>
    <w:rsid w:val="00AC3008"/>
    <w:rsid w:val="00AC53B0"/>
    <w:rsid w:val="00AD79CB"/>
    <w:rsid w:val="00AE2D4B"/>
    <w:rsid w:val="00AE3138"/>
    <w:rsid w:val="00AE4F99"/>
    <w:rsid w:val="00AE593C"/>
    <w:rsid w:val="00AE7E54"/>
    <w:rsid w:val="00AF13FD"/>
    <w:rsid w:val="00AF1A6D"/>
    <w:rsid w:val="00AF3CBF"/>
    <w:rsid w:val="00B0694B"/>
    <w:rsid w:val="00B100B2"/>
    <w:rsid w:val="00B11B69"/>
    <w:rsid w:val="00B122D9"/>
    <w:rsid w:val="00B127AB"/>
    <w:rsid w:val="00B14952"/>
    <w:rsid w:val="00B168A8"/>
    <w:rsid w:val="00B21363"/>
    <w:rsid w:val="00B2674D"/>
    <w:rsid w:val="00B31E5A"/>
    <w:rsid w:val="00B34F1F"/>
    <w:rsid w:val="00B40630"/>
    <w:rsid w:val="00B42C81"/>
    <w:rsid w:val="00B526EC"/>
    <w:rsid w:val="00B62128"/>
    <w:rsid w:val="00B653AB"/>
    <w:rsid w:val="00B65F9E"/>
    <w:rsid w:val="00B66B19"/>
    <w:rsid w:val="00B71E93"/>
    <w:rsid w:val="00B81C4F"/>
    <w:rsid w:val="00B81C50"/>
    <w:rsid w:val="00B84A5F"/>
    <w:rsid w:val="00B858E3"/>
    <w:rsid w:val="00B914E9"/>
    <w:rsid w:val="00B91661"/>
    <w:rsid w:val="00B9494E"/>
    <w:rsid w:val="00B956EE"/>
    <w:rsid w:val="00B96621"/>
    <w:rsid w:val="00BA101C"/>
    <w:rsid w:val="00BA2BA1"/>
    <w:rsid w:val="00BA2F81"/>
    <w:rsid w:val="00BA3562"/>
    <w:rsid w:val="00BA5DBC"/>
    <w:rsid w:val="00BA6573"/>
    <w:rsid w:val="00BB33A5"/>
    <w:rsid w:val="00BB4F09"/>
    <w:rsid w:val="00BC01D9"/>
    <w:rsid w:val="00BC0948"/>
    <w:rsid w:val="00BC7F7E"/>
    <w:rsid w:val="00BD1D9C"/>
    <w:rsid w:val="00BD3CD0"/>
    <w:rsid w:val="00BD4720"/>
    <w:rsid w:val="00BD4E33"/>
    <w:rsid w:val="00BD5797"/>
    <w:rsid w:val="00BE07B5"/>
    <w:rsid w:val="00BE3F3B"/>
    <w:rsid w:val="00BE5F6A"/>
    <w:rsid w:val="00BF1F77"/>
    <w:rsid w:val="00C01D56"/>
    <w:rsid w:val="00C030DE"/>
    <w:rsid w:val="00C03B5F"/>
    <w:rsid w:val="00C04405"/>
    <w:rsid w:val="00C07776"/>
    <w:rsid w:val="00C110BF"/>
    <w:rsid w:val="00C12616"/>
    <w:rsid w:val="00C141CD"/>
    <w:rsid w:val="00C22105"/>
    <w:rsid w:val="00C229B7"/>
    <w:rsid w:val="00C244A3"/>
    <w:rsid w:val="00C244B6"/>
    <w:rsid w:val="00C2459A"/>
    <w:rsid w:val="00C25D73"/>
    <w:rsid w:val="00C32866"/>
    <w:rsid w:val="00C32874"/>
    <w:rsid w:val="00C3702F"/>
    <w:rsid w:val="00C40147"/>
    <w:rsid w:val="00C44DF0"/>
    <w:rsid w:val="00C4500A"/>
    <w:rsid w:val="00C47DAF"/>
    <w:rsid w:val="00C53B25"/>
    <w:rsid w:val="00C5613A"/>
    <w:rsid w:val="00C62B3A"/>
    <w:rsid w:val="00C64A37"/>
    <w:rsid w:val="00C651F9"/>
    <w:rsid w:val="00C7158E"/>
    <w:rsid w:val="00C7250B"/>
    <w:rsid w:val="00C7346B"/>
    <w:rsid w:val="00C77C0E"/>
    <w:rsid w:val="00C811F3"/>
    <w:rsid w:val="00C816CA"/>
    <w:rsid w:val="00C82E3C"/>
    <w:rsid w:val="00C8324B"/>
    <w:rsid w:val="00C87565"/>
    <w:rsid w:val="00C91687"/>
    <w:rsid w:val="00C924A8"/>
    <w:rsid w:val="00C945FE"/>
    <w:rsid w:val="00C96FAA"/>
    <w:rsid w:val="00C97A04"/>
    <w:rsid w:val="00CA107B"/>
    <w:rsid w:val="00CA484D"/>
    <w:rsid w:val="00CA4F0F"/>
    <w:rsid w:val="00CA4FB6"/>
    <w:rsid w:val="00CA5795"/>
    <w:rsid w:val="00CB1D19"/>
    <w:rsid w:val="00CB27FD"/>
    <w:rsid w:val="00CB50A2"/>
    <w:rsid w:val="00CC0319"/>
    <w:rsid w:val="00CC65A6"/>
    <w:rsid w:val="00CC739E"/>
    <w:rsid w:val="00CD58B7"/>
    <w:rsid w:val="00CD67B5"/>
    <w:rsid w:val="00CE4A91"/>
    <w:rsid w:val="00CF4099"/>
    <w:rsid w:val="00CF6092"/>
    <w:rsid w:val="00CF6694"/>
    <w:rsid w:val="00CF79B8"/>
    <w:rsid w:val="00D00796"/>
    <w:rsid w:val="00D0287C"/>
    <w:rsid w:val="00D03DF3"/>
    <w:rsid w:val="00D12625"/>
    <w:rsid w:val="00D177D0"/>
    <w:rsid w:val="00D20767"/>
    <w:rsid w:val="00D20ADF"/>
    <w:rsid w:val="00D211DB"/>
    <w:rsid w:val="00D2174A"/>
    <w:rsid w:val="00D23F76"/>
    <w:rsid w:val="00D261A2"/>
    <w:rsid w:val="00D27D5E"/>
    <w:rsid w:val="00D3509E"/>
    <w:rsid w:val="00D35B21"/>
    <w:rsid w:val="00D46013"/>
    <w:rsid w:val="00D5012D"/>
    <w:rsid w:val="00D53FEC"/>
    <w:rsid w:val="00D5551F"/>
    <w:rsid w:val="00D608C4"/>
    <w:rsid w:val="00D616D2"/>
    <w:rsid w:val="00D63B5F"/>
    <w:rsid w:val="00D7087A"/>
    <w:rsid w:val="00D70EF7"/>
    <w:rsid w:val="00D71044"/>
    <w:rsid w:val="00D71F25"/>
    <w:rsid w:val="00D72663"/>
    <w:rsid w:val="00D76E22"/>
    <w:rsid w:val="00D80792"/>
    <w:rsid w:val="00D81CEC"/>
    <w:rsid w:val="00D82588"/>
    <w:rsid w:val="00D8397C"/>
    <w:rsid w:val="00D9298A"/>
    <w:rsid w:val="00D9380F"/>
    <w:rsid w:val="00D94EED"/>
    <w:rsid w:val="00D96026"/>
    <w:rsid w:val="00DA44D9"/>
    <w:rsid w:val="00DA7C1C"/>
    <w:rsid w:val="00DB147A"/>
    <w:rsid w:val="00DB1B7A"/>
    <w:rsid w:val="00DC38BF"/>
    <w:rsid w:val="00DC6708"/>
    <w:rsid w:val="00DD19FD"/>
    <w:rsid w:val="00DD1EA2"/>
    <w:rsid w:val="00DE4770"/>
    <w:rsid w:val="00DF1BA8"/>
    <w:rsid w:val="00E00EFD"/>
    <w:rsid w:val="00E01436"/>
    <w:rsid w:val="00E045BD"/>
    <w:rsid w:val="00E057CF"/>
    <w:rsid w:val="00E11BD5"/>
    <w:rsid w:val="00E168E4"/>
    <w:rsid w:val="00E17B77"/>
    <w:rsid w:val="00E23337"/>
    <w:rsid w:val="00E24CAF"/>
    <w:rsid w:val="00E259EA"/>
    <w:rsid w:val="00E32061"/>
    <w:rsid w:val="00E32795"/>
    <w:rsid w:val="00E350DF"/>
    <w:rsid w:val="00E37BB8"/>
    <w:rsid w:val="00E42FF9"/>
    <w:rsid w:val="00E4714C"/>
    <w:rsid w:val="00E50BE8"/>
    <w:rsid w:val="00E51AEB"/>
    <w:rsid w:val="00E522A7"/>
    <w:rsid w:val="00E53EB8"/>
    <w:rsid w:val="00E54452"/>
    <w:rsid w:val="00E56410"/>
    <w:rsid w:val="00E578D9"/>
    <w:rsid w:val="00E664C5"/>
    <w:rsid w:val="00E671A2"/>
    <w:rsid w:val="00E76D26"/>
    <w:rsid w:val="00E77CF3"/>
    <w:rsid w:val="00E81013"/>
    <w:rsid w:val="00E83F9D"/>
    <w:rsid w:val="00E845BC"/>
    <w:rsid w:val="00E92EB4"/>
    <w:rsid w:val="00E94750"/>
    <w:rsid w:val="00E97FC6"/>
    <w:rsid w:val="00EB1390"/>
    <w:rsid w:val="00EB2C71"/>
    <w:rsid w:val="00EB4340"/>
    <w:rsid w:val="00EB49E5"/>
    <w:rsid w:val="00EB556D"/>
    <w:rsid w:val="00EB5A7D"/>
    <w:rsid w:val="00EB77F6"/>
    <w:rsid w:val="00EC34CE"/>
    <w:rsid w:val="00ED16B0"/>
    <w:rsid w:val="00ED37D2"/>
    <w:rsid w:val="00ED55C0"/>
    <w:rsid w:val="00ED682B"/>
    <w:rsid w:val="00ED764A"/>
    <w:rsid w:val="00EE41D5"/>
    <w:rsid w:val="00EE5F5C"/>
    <w:rsid w:val="00EE7F4F"/>
    <w:rsid w:val="00EF1A22"/>
    <w:rsid w:val="00EF6944"/>
    <w:rsid w:val="00F029DE"/>
    <w:rsid w:val="00F02C4C"/>
    <w:rsid w:val="00F037A4"/>
    <w:rsid w:val="00F0425A"/>
    <w:rsid w:val="00F074C9"/>
    <w:rsid w:val="00F1706F"/>
    <w:rsid w:val="00F212F2"/>
    <w:rsid w:val="00F240E0"/>
    <w:rsid w:val="00F24FFF"/>
    <w:rsid w:val="00F250E5"/>
    <w:rsid w:val="00F27C8F"/>
    <w:rsid w:val="00F30D23"/>
    <w:rsid w:val="00F32749"/>
    <w:rsid w:val="00F328BF"/>
    <w:rsid w:val="00F37172"/>
    <w:rsid w:val="00F4372E"/>
    <w:rsid w:val="00F43EC1"/>
    <w:rsid w:val="00F4477E"/>
    <w:rsid w:val="00F4705E"/>
    <w:rsid w:val="00F5179F"/>
    <w:rsid w:val="00F64BFB"/>
    <w:rsid w:val="00F67D8F"/>
    <w:rsid w:val="00F72B4B"/>
    <w:rsid w:val="00F72E7C"/>
    <w:rsid w:val="00F75A76"/>
    <w:rsid w:val="00F77DDB"/>
    <w:rsid w:val="00F802BE"/>
    <w:rsid w:val="00F80E93"/>
    <w:rsid w:val="00F814A2"/>
    <w:rsid w:val="00F86024"/>
    <w:rsid w:val="00F8611A"/>
    <w:rsid w:val="00F925F5"/>
    <w:rsid w:val="00FA0307"/>
    <w:rsid w:val="00FA0D6B"/>
    <w:rsid w:val="00FA16D0"/>
    <w:rsid w:val="00FA49BF"/>
    <w:rsid w:val="00FA5128"/>
    <w:rsid w:val="00FA6BED"/>
    <w:rsid w:val="00FB3A20"/>
    <w:rsid w:val="00FB42D4"/>
    <w:rsid w:val="00FB5906"/>
    <w:rsid w:val="00FB762F"/>
    <w:rsid w:val="00FC2AED"/>
    <w:rsid w:val="00FD58DE"/>
    <w:rsid w:val="00FD5EA7"/>
    <w:rsid w:val="00FD6CCF"/>
    <w:rsid w:val="00FE0CCA"/>
    <w:rsid w:val="00FE136C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8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B1609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D27D5E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D27D5E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7639AE"/>
    <w:pPr>
      <w:spacing w:before="360"/>
    </w:pPr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B858E3"/>
    <w:pPr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B1609"/>
    <w:pPr>
      <w:spacing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225C77"/>
    <w:pPr>
      <w:spacing w:before="360" w:line="240" w:lineRule="auto"/>
    </w:pPr>
    <w:rPr>
      <w:b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styltekstbezrobocie">
    <w:name w:val="styl_tekst (bezrobocie)"/>
    <w:basedOn w:val="Normalny"/>
    <w:uiPriority w:val="99"/>
    <w:rsid w:val="00A619B7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  <w:spacing w:before="0" w:after="0" w:line="260" w:lineRule="atLeast"/>
      <w:ind w:left="1134" w:firstLine="283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bodytextStrona">
    <w:name w:val="body text (Strona)"/>
    <w:basedOn w:val="Normalny"/>
    <w:uiPriority w:val="99"/>
    <w:rsid w:val="00D211DB"/>
    <w:pPr>
      <w:autoSpaceDE w:val="0"/>
      <w:autoSpaceDN w:val="0"/>
      <w:adjustRightInd w:val="0"/>
      <w:spacing w:before="113" w:after="57" w:line="280" w:lineRule="atLeast"/>
      <w:ind w:left="1134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ytuwykresuPLStrona">
    <w:name w:val="Tytuł wykresu PL (Strona)"/>
    <w:basedOn w:val="Normalny"/>
    <w:next w:val="Normalny"/>
    <w:uiPriority w:val="99"/>
    <w:rsid w:val="00722082"/>
    <w:pPr>
      <w:keepNext/>
      <w:tabs>
        <w:tab w:val="left" w:pos="1191"/>
      </w:tabs>
      <w:autoSpaceDE w:val="0"/>
      <w:autoSpaceDN w:val="0"/>
      <w:adjustRightInd w:val="0"/>
      <w:spacing w:before="283" w:after="113" w:line="200" w:lineRule="atLeast"/>
      <w:ind w:left="1134" w:hanging="1134"/>
      <w:jc w:val="both"/>
      <w:textAlignment w:val="center"/>
    </w:pPr>
    <w:rPr>
      <w:rFonts w:ascii="Calibri" w:eastAsiaTheme="minorEastAsia" w:hAnsi="Calibri" w:cs="Calibri"/>
      <w:color w:val="3F8CF2"/>
      <w:sz w:val="22"/>
      <w:lang w:eastAsia="pl-PL"/>
    </w:rPr>
  </w:style>
  <w:style w:type="paragraph" w:customStyle="1" w:styleId="Brakstyluakapitowego">
    <w:name w:val="[Brak stylu akapitowego]"/>
    <w:rsid w:val="007220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paragraph" w:customStyle="1" w:styleId="1Akapitpodstawowy">
    <w:name w:val="1  Akapit podstawowy"/>
    <w:link w:val="1AkapitpodstawowyZnak"/>
    <w:autoRedefine/>
    <w:qFormat/>
    <w:rsid w:val="00271EC5"/>
    <w:pPr>
      <w:spacing w:before="120" w:after="0" w:line="240" w:lineRule="auto"/>
    </w:pPr>
    <w:rPr>
      <w:rFonts w:ascii="Fira Sans" w:eastAsiaTheme="majorEastAsia" w:hAnsi="Fira Sans" w:cstheme="majorBidi"/>
      <w:color w:val="000000" w:themeColor="text1"/>
      <w:sz w:val="19"/>
      <w:szCs w:val="26"/>
    </w:rPr>
  </w:style>
  <w:style w:type="character" w:customStyle="1" w:styleId="1AkapitpodstawowyZnak">
    <w:name w:val="1  Akapit podstawowy Znak"/>
    <w:basedOn w:val="Domylnaczcionkaakapitu"/>
    <w:link w:val="1Akapitpodstawowy"/>
    <w:rsid w:val="00271EC5"/>
    <w:rPr>
      <w:rFonts w:ascii="Fira Sans" w:eastAsiaTheme="majorEastAsia" w:hAnsi="Fira Sans" w:cstheme="majorBidi"/>
      <w:color w:val="000000" w:themeColor="text1"/>
      <w:sz w:val="19"/>
      <w:szCs w:val="26"/>
    </w:rPr>
  </w:style>
  <w:style w:type="paragraph" w:styleId="NormalnyWeb">
    <w:name w:val="Normal (Web)"/>
    <w:basedOn w:val="Normalny"/>
    <w:uiPriority w:val="99"/>
    <w:semiHidden/>
    <w:unhideWhenUsed/>
    <w:rsid w:val="004F6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400CF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00CF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00CF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00CFD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00CF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400CFD"/>
  </w:style>
  <w:style w:type="character" w:customStyle="1" w:styleId="OpiswskanikaZnak">
    <w:name w:val="Opis wskaźnika Znak"/>
    <w:basedOn w:val="Domylnaczcionkaakapitu"/>
    <w:link w:val="Opiswskanika"/>
    <w:rsid w:val="00400CFD"/>
    <w:rPr>
      <w:rFonts w:ascii="Fira Sans" w:hAnsi="Fira Sans"/>
      <w:color w:val="FFFFFF" w:themeColor="background1"/>
      <w:sz w:val="20"/>
    </w:rPr>
  </w:style>
  <w:style w:type="character" w:customStyle="1" w:styleId="LeadZnak">
    <w:name w:val="Lead Znak"/>
    <w:basedOn w:val="Domylnaczcionkaakapitu"/>
    <w:link w:val="Lead"/>
    <w:rsid w:val="00400CFD"/>
    <w:rPr>
      <w:rFonts w:ascii="Fira Sans" w:hAnsi="Fira Sans"/>
      <w:b/>
      <w:noProof/>
      <w:sz w:val="19"/>
      <w:szCs w:val="19"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400CFD"/>
    <w:rPr>
      <w:sz w:val="19"/>
      <w:szCs w:val="19"/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400CFD"/>
    <w:rPr>
      <w:rFonts w:ascii="Fira Sans" w:hAnsi="Fira Sans"/>
      <w:sz w:val="19"/>
      <w:szCs w:val="19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C4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C48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26" Type="http://schemas.openxmlformats.org/officeDocument/2006/relationships/hyperlink" Target="https://stat.gov.pl/metainformacje/slownik-pojec/pojecia-stosowane-w-statystyce-publicznej/3971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3970,pojec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hyperlink" Target="https://stat.gov.pl/metainformacje/slownik-pojec/pojecia-stosowane-w-statystyce-publicznej/1784,pojecie.html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nauka-i-technika-spoleczenstwo-informacyjne/spoleczenstwo-informacyjne/spoleczenstwo-informacyjne-w-polsce-w-2023-roku,1,17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wykorzystanie_technologii_w_2023_r.docx.docx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STAT\SIPAK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86B767-4A23-4201-8EF1-1C936762BE6C}"/>
</file>

<file path=customXml/itemProps2.xml><?xml version="1.0" encoding="utf-8"?>
<ds:datastoreItem xmlns:ds="http://schemas.openxmlformats.org/officeDocument/2006/customXml" ds:itemID="{81493D9C-8AD1-4605-AC36-A0AE13172B30}"/>
</file>

<file path=customXml/itemProps3.xml><?xml version="1.0" encoding="utf-8"?>
<ds:datastoreItem xmlns:ds="http://schemas.openxmlformats.org/officeDocument/2006/customXml" ds:itemID="{9545B6C2-9317-46D1-B251-E014C2364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4597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2024-05-14T11:20:00Z</dcterms:created>
  <dcterms:modified xsi:type="dcterms:W3CDTF">2024-05-15T10:52:00Z</dcterms:modified>
</cp:coreProperties>
</file>