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425" w14:textId="6BA376E3" w:rsidR="00DC48E8" w:rsidRPr="00EC4981" w:rsidRDefault="00EC4981" w:rsidP="00817335">
      <w:pPr>
        <w:pStyle w:val="tytuinformacji"/>
        <w:spacing w:after="600"/>
        <w:rPr>
          <w:rStyle w:val="tytuinformacjiZnak"/>
          <w:spacing w:val="-4"/>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77ED5573">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6697,52 zł Mediana wynagrodzeń miesięcznych brutto&#10;8172,47 zł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1BD13AC9" w:rsidR="00EC4981" w:rsidRDefault="00F96FDD"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6697,52</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40A0D200" w:rsidR="00EC4981" w:rsidRPr="00DC3ADE" w:rsidRDefault="00F96FDD"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8172,47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6697,52 zł Mediana wynagrodzeń miesięcznych brutto&#10;8172,47 zł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" fillcolor="#001d77" stroked="f">
                <v:stroke joinstyle="miter"/>
                <v:textbox>
                  <w:txbxContent>
                    <w:p w14:paraId="095C6D4A" w14:textId="1BD13AC9" w:rsidR="00EC4981" w:rsidRDefault="00F96FDD"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6697,52</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40A0D200" w:rsidR="00EC4981" w:rsidRPr="00DC3ADE" w:rsidRDefault="00F96FDD"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8172,47</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Pr="00181E77">
        <w:rPr>
          <w:bCs/>
          <w:spacing w:val="-4"/>
          <w:shd w:val="clear" w:color="auto" w:fill="FFFFFF"/>
        </w:rPr>
        <w:t>w gospodarce narodowej w</w:t>
      </w:r>
      <w:r w:rsidR="00165DA4">
        <w:rPr>
          <w:bCs/>
          <w:spacing w:val="-4"/>
          <w:shd w:val="clear" w:color="auto" w:fill="FFFFFF"/>
        </w:rPr>
        <w:t> </w:t>
      </w:r>
      <w:r w:rsidR="00F96FDD">
        <w:rPr>
          <w:bCs/>
          <w:spacing w:val="-4"/>
          <w:shd w:val="clear" w:color="auto" w:fill="FFFFFF"/>
        </w:rPr>
        <w:t>sierpniu</w:t>
      </w:r>
      <w:r w:rsidR="00BD0330">
        <w:rPr>
          <w:bCs/>
          <w:spacing w:val="-4"/>
          <w:shd w:val="clear" w:color="auto" w:fill="FFFFFF"/>
        </w:rPr>
        <w:t xml:space="preserve"> </w:t>
      </w:r>
      <w:r w:rsidRPr="00181E77">
        <w:rPr>
          <w:bCs/>
          <w:spacing w:val="-4"/>
          <w:shd w:val="clear" w:color="auto" w:fill="FFFFFF"/>
        </w:rPr>
        <w:t>202</w:t>
      </w:r>
      <w:r w:rsidR="005E770B">
        <w:rPr>
          <w:bCs/>
          <w:spacing w:val="-4"/>
          <w:shd w:val="clear" w:color="auto" w:fill="FFFFFF"/>
        </w:rPr>
        <w:t>4</w:t>
      </w:r>
      <w:r w:rsidRPr="00181E77">
        <w:rPr>
          <w:bCs/>
          <w:spacing w:val="-4"/>
          <w:shd w:val="clear" w:color="auto" w:fill="FFFFFF"/>
        </w:rPr>
        <w:t xml:space="preserve"> r.</w:t>
      </w:r>
      <w:r>
        <w:rPr>
          <w:bCs/>
          <w:spacing w:val="-4"/>
          <w:shd w:val="clear" w:color="auto" w:fill="FFFFFF"/>
        </w:rPr>
        <w:t xml:space="preserve"> </w:t>
      </w:r>
    </w:p>
    <w:p w14:paraId="77CA67E5" w14:textId="794E093A" w:rsidR="00DC48E8" w:rsidRPr="00E94472" w:rsidRDefault="00476E29" w:rsidP="00854AA5">
      <w:pPr>
        <w:pStyle w:val="Lead"/>
        <w:spacing w:before="120" w:after="1800" w:line="240" w:lineRule="exact"/>
      </w:pPr>
      <w:r w:rsidRPr="00476E29">
        <w:rPr>
          <w:spacing w:val="-2"/>
        </w:rPr>
        <w:t xml:space="preserve">W </w:t>
      </w:r>
      <w:r w:rsidR="00F96FDD">
        <w:rPr>
          <w:spacing w:val="-2"/>
        </w:rPr>
        <w:t>sierpniu</w:t>
      </w:r>
      <w:r w:rsidR="00BF3656">
        <w:rPr>
          <w:spacing w:val="-2"/>
        </w:rPr>
        <w:t xml:space="preserve"> </w:t>
      </w:r>
      <w:r w:rsidR="005E770B">
        <w:rPr>
          <w:spacing w:val="-2"/>
        </w:rPr>
        <w:t>2024</w:t>
      </w:r>
      <w:r w:rsidRPr="00476E29">
        <w:rPr>
          <w:spacing w:val="-2"/>
        </w:rPr>
        <w:t xml:space="preserve"> r. mediana wy</w:t>
      </w:r>
      <w:r>
        <w:rPr>
          <w:spacing w:val="-2"/>
        </w:rPr>
        <w:t>nagrodzeń miesięcznych brutto w </w:t>
      </w:r>
      <w:r w:rsidRPr="00476E29">
        <w:rPr>
          <w:spacing w:val="-2"/>
        </w:rPr>
        <w:t xml:space="preserve">gospodarce narodowej była niższa o </w:t>
      </w:r>
      <w:r w:rsidR="00F96FDD">
        <w:rPr>
          <w:spacing w:val="-2"/>
        </w:rPr>
        <w:t>18</w:t>
      </w:r>
      <w:r w:rsidR="009475E3">
        <w:rPr>
          <w:spacing w:val="-2"/>
        </w:rPr>
        <w:t>,0</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05DC1694" w:rsidR="001A3AD0"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4D5E63CD">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W sierpniu 2024 r. mediana wynagrodzeń mężczyzn była wyższa od mediany wynagrodzeń ogółem o 4,2%, a kobiet niższa 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584CDE52" w:rsidR="00EC4981" w:rsidRPr="00E35951" w:rsidRDefault="00EC4981" w:rsidP="00D75342">
                            <w:pPr>
                              <w:spacing w:line="240" w:lineRule="exact"/>
                              <w:rPr>
                                <w:color w:val="001D77"/>
                              </w:rPr>
                            </w:pPr>
                            <w:r w:rsidRPr="00E35951">
                              <w:rPr>
                                <w:color w:val="001D77"/>
                                <w:sz w:val="18"/>
                                <w:szCs w:val="18"/>
                              </w:rPr>
                              <w:t xml:space="preserve">W </w:t>
                            </w:r>
                            <w:r w:rsidR="004C47F4">
                              <w:rPr>
                                <w:color w:val="001D77"/>
                                <w:sz w:val="18"/>
                                <w:szCs w:val="18"/>
                              </w:rPr>
                              <w:t>sierpniu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4C47F4">
                              <w:rPr>
                                <w:color w:val="001D77"/>
                                <w:sz w:val="18"/>
                                <w:szCs w:val="18"/>
                              </w:rPr>
                              <w:t>4,2</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4C47F4">
                              <w:rPr>
                                <w:color w:val="001D77"/>
                                <w:sz w:val="18"/>
                                <w:szCs w:val="18"/>
                              </w:rPr>
                              <w:t>3,8</w:t>
                            </w:r>
                            <w:r w:rsidRPr="00E35951">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 sierpniu 2024 r. mediana wynagrodzeń mężczyzn była wyższa od mediany wynagrodzeń ogółem o 4,2%, a kobiet niższa o 3,8%"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" filled="f" stroked="f">
                <v:textbox>
                  <w:txbxContent>
                    <w:p w14:paraId="0E3A0BAE" w14:textId="584CDE52" w:rsidR="00EC4981" w:rsidRPr="00E35951" w:rsidRDefault="00EC4981" w:rsidP="00D75342">
                      <w:pPr>
                        <w:spacing w:line="240" w:lineRule="exact"/>
                        <w:rPr>
                          <w:color w:val="001D77"/>
                        </w:rPr>
                      </w:pPr>
                      <w:r w:rsidRPr="00E35951">
                        <w:rPr>
                          <w:color w:val="001D77"/>
                          <w:sz w:val="18"/>
                          <w:szCs w:val="18"/>
                        </w:rPr>
                        <w:t xml:space="preserve">W </w:t>
                      </w:r>
                      <w:r w:rsidR="004C47F4">
                        <w:rPr>
                          <w:color w:val="001D77"/>
                          <w:sz w:val="18"/>
                          <w:szCs w:val="18"/>
                        </w:rPr>
                        <w:t>sierpniu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4C47F4">
                        <w:rPr>
                          <w:color w:val="001D77"/>
                          <w:sz w:val="18"/>
                          <w:szCs w:val="18"/>
                        </w:rPr>
                        <w:t>4,2</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4C47F4">
                        <w:rPr>
                          <w:color w:val="001D77"/>
                          <w:sz w:val="18"/>
                          <w:szCs w:val="18"/>
                        </w:rPr>
                        <w:t>3,8</w:t>
                      </w:r>
                      <w:r w:rsidRPr="00E35951">
                        <w:rPr>
                          <w:color w:val="001D77"/>
                          <w:sz w:val="18"/>
                          <w:szCs w:val="18"/>
                        </w:rPr>
                        <w:t>%</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B1043D">
        <w:rPr>
          <w:lang w:eastAsia="pl-PL"/>
        </w:rPr>
        <w:t>sierpniu</w:t>
      </w:r>
      <w:r w:rsidR="00B96A7A">
        <w:rPr>
          <w:lang w:eastAsia="pl-PL"/>
        </w:rPr>
        <w:t xml:space="preserve"> 202</w:t>
      </w:r>
      <w:r w:rsidR="006A14F3">
        <w:rPr>
          <w:lang w:eastAsia="pl-PL"/>
        </w:rPr>
        <w:t>4</w:t>
      </w:r>
      <w:r w:rsidR="00EC4981" w:rsidRPr="00EC4981">
        <w:rPr>
          <w:lang w:eastAsia="pl-PL"/>
        </w:rPr>
        <w:t xml:space="preserve"> r. wyniosła </w:t>
      </w:r>
      <w:r w:rsidR="00B1043D">
        <w:rPr>
          <w:lang w:eastAsia="pl-PL"/>
        </w:rPr>
        <w:t>6697</w:t>
      </w:r>
      <w:r w:rsidR="001816E4">
        <w:rPr>
          <w:lang w:eastAsia="pl-PL"/>
        </w:rPr>
        <w:t>,</w:t>
      </w:r>
      <w:r w:rsidR="00B1043D">
        <w:rPr>
          <w:lang w:eastAsia="pl-PL"/>
        </w:rPr>
        <w:t>52</w:t>
      </w:r>
      <w:r w:rsidR="00874ACF">
        <w:rPr>
          <w:lang w:eastAsia="pl-PL"/>
        </w:rPr>
        <w:t> </w:t>
      </w:r>
      <w:r w:rsidR="00EC4981" w:rsidRPr="00EC4981">
        <w:rPr>
          <w:lang w:eastAsia="pl-PL"/>
        </w:rPr>
        <w:t xml:space="preserve">zł. Oznacza to, że połowie zatrudnionych zostało wypłacone wynagrodzenie nie wyższe niż ta kwota, a druga połowa otrzymała wynagrodzenie nie niższe. </w:t>
      </w:r>
      <w:r w:rsidR="00E70C60">
        <w:t>Wartość mediany wynagrodzeń wskazywała na różnice ze względu na płeć</w:t>
      </w:r>
      <w:r w:rsidR="00EC4981" w:rsidRPr="00EC4981">
        <w:rPr>
          <w:lang w:eastAsia="pl-PL"/>
        </w:rPr>
        <w:t xml:space="preserve"> – dla mężczyzn wyniosła </w:t>
      </w:r>
      <w:r w:rsidR="00B1043D">
        <w:rPr>
          <w:lang w:eastAsia="pl-PL"/>
        </w:rPr>
        <w:t>6980,00</w:t>
      </w:r>
      <w:r w:rsidR="00592167">
        <w:rPr>
          <w:lang w:eastAsia="pl-PL"/>
        </w:rPr>
        <w:t xml:space="preserve"> </w:t>
      </w:r>
      <w:r w:rsidR="00EC4981" w:rsidRPr="00EC4981">
        <w:rPr>
          <w:lang w:eastAsia="pl-PL"/>
        </w:rPr>
        <w:t>zł i była o </w:t>
      </w:r>
      <w:r w:rsidR="00B1043D">
        <w:rPr>
          <w:lang w:eastAsia="pl-PL"/>
        </w:rPr>
        <w:t>540</w:t>
      </w:r>
      <w:r w:rsidR="001816E4">
        <w:rPr>
          <w:lang w:eastAsia="pl-PL"/>
        </w:rPr>
        <w:t>,</w:t>
      </w:r>
      <w:r w:rsidR="00B1043D">
        <w:rPr>
          <w:lang w:eastAsia="pl-PL"/>
        </w:rPr>
        <w:t>00</w:t>
      </w:r>
      <w:r w:rsidR="00854AA5">
        <w:rPr>
          <w:lang w:eastAsia="pl-PL"/>
        </w:rPr>
        <w:t> </w:t>
      </w:r>
      <w:r w:rsidR="00EC4981" w:rsidRPr="00EC4981">
        <w:rPr>
          <w:lang w:eastAsia="pl-PL"/>
        </w:rPr>
        <w:t>zł wyższa niż dla kobiet.</w:t>
      </w:r>
      <w:r w:rsidR="00D16E1B">
        <w:rPr>
          <w:lang w:eastAsia="pl-PL"/>
        </w:rPr>
        <w:t xml:space="preserve"> Biorąc pod uwagę wiek zatrudnionych</w:t>
      </w:r>
      <w:r w:rsidR="009C35EA">
        <w:rPr>
          <w:lang w:eastAsia="pl-PL"/>
        </w:rPr>
        <w:t>, można zauważyć, że</w:t>
      </w:r>
      <w:r w:rsidR="00D16E1B">
        <w:rPr>
          <w:lang w:eastAsia="pl-PL"/>
        </w:rPr>
        <w:t xml:space="preserve"> najwyższa wartość mediany wy</w:t>
      </w:r>
      <w:r w:rsidR="0099386C">
        <w:rPr>
          <w:lang w:eastAsia="pl-PL"/>
        </w:rPr>
        <w:t>stąpiła w przedziale wiekowym 35-4</w:t>
      </w:r>
      <w:r w:rsidR="00B1043D">
        <w:rPr>
          <w:lang w:eastAsia="pl-PL"/>
        </w:rPr>
        <w:t>4 lata i wyniosła 6952,60</w:t>
      </w:r>
      <w:r w:rsidR="00854AA5">
        <w:rPr>
          <w:lang w:eastAsia="pl-PL"/>
        </w:rPr>
        <w:t> </w:t>
      </w:r>
      <w:r w:rsidR="00D16E1B">
        <w:rPr>
          <w:lang w:eastAsia="pl-PL"/>
        </w:rPr>
        <w:t>zł. Według wielkości podmiotu najwyższa wartość mediany wynagrodzeń wystąpiła w</w:t>
      </w:r>
      <w:r w:rsidR="00854AA5">
        <w:rPr>
          <w:lang w:eastAsia="pl-PL"/>
        </w:rPr>
        <w:t> </w:t>
      </w:r>
      <w:r w:rsidR="00D16E1B">
        <w:rPr>
          <w:lang w:eastAsia="pl-PL"/>
        </w:rPr>
        <w:t>podmiotach o liczbie pracujących 1000 i więcej</w:t>
      </w:r>
      <w:r w:rsidR="009C35EA">
        <w:rPr>
          <w:lang w:eastAsia="pl-PL"/>
        </w:rPr>
        <w:t xml:space="preserve"> i</w:t>
      </w:r>
      <w:r w:rsidR="00D16E1B">
        <w:rPr>
          <w:lang w:eastAsia="pl-PL"/>
        </w:rPr>
        <w:t xml:space="preserve"> wyniosła </w:t>
      </w:r>
      <w:r w:rsidR="001A4B33">
        <w:rPr>
          <w:lang w:eastAsia="pl-PL"/>
        </w:rPr>
        <w:t>7975,20</w:t>
      </w:r>
      <w:r w:rsidR="00D16E1B">
        <w:rPr>
          <w:lang w:eastAsia="pl-PL"/>
        </w:rPr>
        <w:t xml:space="preserve"> zł.</w:t>
      </w:r>
    </w:p>
    <w:p w14:paraId="56EBBAC3" w14:textId="47433218" w:rsidR="001B5895" w:rsidRPr="001A3AD0" w:rsidRDefault="00FB435F" w:rsidP="00D75342">
      <w:pPr>
        <w:spacing w:before="360" w:line="240" w:lineRule="auto"/>
        <w:rPr>
          <w:lang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380CE6EA">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 sierpniu 2024 r. w grupie 10,0% najwyżej zarabiających mężczyzn wynagrodzenie było nie niższe niż 13858,17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3131F3FE" w:rsidR="00FB435F" w:rsidRPr="00E35951" w:rsidRDefault="00751D87" w:rsidP="00D75342">
                            <w:pPr>
                              <w:spacing w:line="240" w:lineRule="exact"/>
                              <w:rPr>
                                <w:color w:val="001D77"/>
                              </w:rPr>
                            </w:pPr>
                            <w:r w:rsidRPr="00E35951">
                              <w:rPr>
                                <w:color w:val="001D77"/>
                                <w:sz w:val="18"/>
                                <w:szCs w:val="18"/>
                              </w:rPr>
                              <w:t xml:space="preserve">W </w:t>
                            </w:r>
                            <w:r w:rsidR="004C47F4">
                              <w:rPr>
                                <w:color w:val="001D77"/>
                                <w:sz w:val="18"/>
                                <w:szCs w:val="18"/>
                              </w:rPr>
                              <w:t>sierpniu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4C47F4">
                              <w:rPr>
                                <w:color w:val="001D77"/>
                                <w:sz w:val="18"/>
                                <w:szCs w:val="18"/>
                              </w:rPr>
                              <w:t>13858</w:t>
                            </w:r>
                            <w:r w:rsidR="00D62C6A">
                              <w:rPr>
                                <w:color w:val="001D77"/>
                                <w:sz w:val="18"/>
                                <w:szCs w:val="18"/>
                              </w:rPr>
                              <w:t>,</w:t>
                            </w:r>
                            <w:r w:rsidR="004C47F4">
                              <w:rPr>
                                <w:color w:val="001D77"/>
                                <w:sz w:val="18"/>
                                <w:szCs w:val="18"/>
                              </w:rPr>
                              <w:t>17</w:t>
                            </w:r>
                            <w:r w:rsidR="00825F13">
                              <w:rPr>
                                <w:color w:val="001D77"/>
                                <w:sz w:val="18"/>
                                <w:szCs w:val="18"/>
                              </w:rPr>
                              <w:t xml:space="preserve">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 sierpniu 2024 r. w grupie 10,0% najwyżej zarabiających mężczyzn wynagrodzenie było nie niższe niż 13858,17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" filled="f" stroked="f">
                <v:textbox>
                  <w:txbxContent>
                    <w:p w14:paraId="6AEB8BF7" w14:textId="3131F3FE" w:rsidR="00FB435F" w:rsidRPr="00E35951" w:rsidRDefault="00751D87" w:rsidP="00D75342">
                      <w:pPr>
                        <w:spacing w:line="240" w:lineRule="exact"/>
                        <w:rPr>
                          <w:color w:val="001D77"/>
                        </w:rPr>
                      </w:pPr>
                      <w:r w:rsidRPr="00E35951">
                        <w:rPr>
                          <w:color w:val="001D77"/>
                          <w:sz w:val="18"/>
                          <w:szCs w:val="18"/>
                        </w:rPr>
                        <w:t xml:space="preserve">W </w:t>
                      </w:r>
                      <w:r w:rsidR="004C47F4">
                        <w:rPr>
                          <w:color w:val="001D77"/>
                          <w:sz w:val="18"/>
                          <w:szCs w:val="18"/>
                        </w:rPr>
                        <w:t>sierpniu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4C47F4">
                        <w:rPr>
                          <w:color w:val="001D77"/>
                          <w:sz w:val="18"/>
                          <w:szCs w:val="18"/>
                        </w:rPr>
                        <w:t>13858</w:t>
                      </w:r>
                      <w:r w:rsidR="00D62C6A">
                        <w:rPr>
                          <w:color w:val="001D77"/>
                          <w:sz w:val="18"/>
                          <w:szCs w:val="18"/>
                        </w:rPr>
                        <w:t>,</w:t>
                      </w:r>
                      <w:r w:rsidR="004C47F4">
                        <w:rPr>
                          <w:color w:val="001D77"/>
                          <w:sz w:val="18"/>
                          <w:szCs w:val="18"/>
                        </w:rPr>
                        <w:t>17</w:t>
                      </w:r>
                      <w:r w:rsidR="00825F13">
                        <w:rPr>
                          <w:color w:val="001D77"/>
                          <w:sz w:val="18"/>
                          <w:szCs w:val="18"/>
                        </w:rPr>
                        <w:t xml:space="preserve"> </w:t>
                      </w:r>
                      <w:r w:rsidR="00FB435F" w:rsidRPr="00E35951">
                        <w:rPr>
                          <w:color w:val="001D77"/>
                          <w:sz w:val="18"/>
                          <w:szCs w:val="18"/>
                        </w:rPr>
                        <w:t>zł</w:t>
                      </w:r>
                    </w:p>
                  </w:txbxContent>
                </v:textbox>
                <w10:wrap type="tight" anchorx="page"/>
              </v:shape>
            </w:pict>
          </mc:Fallback>
        </mc:AlternateContent>
      </w:r>
      <w:r w:rsidR="001B5895" w:rsidRPr="00E35951">
        <w:rPr>
          <w:rFonts w:eastAsia="Times New Roman" w:cs="Times New Roman"/>
          <w:b/>
          <w:bCs/>
          <w:noProof/>
          <w:color w:val="001D77"/>
          <w:szCs w:val="24"/>
          <w:lang w:eastAsia="pl-PL"/>
        </w:rPr>
        <w:t>Decyle wynagrodzeń miesięcznych brutto</w:t>
      </w:r>
      <w:r w:rsidR="00F64FBF" w:rsidRPr="00E35951">
        <w:rPr>
          <w:rFonts w:eastAsia="Times New Roman" w:cs="Times New Roman"/>
          <w:b/>
          <w:bCs/>
          <w:noProof/>
          <w:color w:val="001D77"/>
          <w:szCs w:val="24"/>
          <w:lang w:eastAsia="pl-PL"/>
        </w:rPr>
        <w:t xml:space="preserve"> w gospodarce narodowej</w:t>
      </w:r>
    </w:p>
    <w:p w14:paraId="7B10DF53" w14:textId="1266148C" w:rsidR="001A3AD0" w:rsidRPr="00D75342" w:rsidRDefault="0020529E" w:rsidP="00EC4981">
      <w:pPr>
        <w:rPr>
          <w:lang w:eastAsia="pl-PL"/>
        </w:rPr>
      </w:pPr>
      <w:r w:rsidRPr="00D75342">
        <w:rPr>
          <w:lang w:eastAsia="pl-PL"/>
        </w:rPr>
        <w:t xml:space="preserve">W </w:t>
      </w:r>
      <w:r w:rsidR="004C47F4">
        <w:rPr>
          <w:lang w:eastAsia="pl-PL"/>
        </w:rPr>
        <w:t>sierpniu</w:t>
      </w:r>
      <w:r w:rsidRPr="00D75342">
        <w:rPr>
          <w:lang w:eastAsia="pl-PL"/>
        </w:rPr>
        <w:t xml:space="preserve"> 2024 r. </w:t>
      </w:r>
      <w:r w:rsidR="00825D0C" w:rsidRPr="00D75342">
        <w:rPr>
          <w:lang w:eastAsia="pl-PL"/>
        </w:rPr>
        <w:t>10,0</w:t>
      </w:r>
      <w:r w:rsidRPr="00D75342">
        <w:rPr>
          <w:lang w:eastAsia="pl-PL"/>
        </w:rPr>
        <w:t>% najniżej zarabiających osób otrzymało wynagrodzenie co najwyżej w</w:t>
      </w:r>
      <w:r w:rsidR="00854AA5" w:rsidRPr="00D75342">
        <w:rPr>
          <w:lang w:eastAsia="pl-PL"/>
        </w:rPr>
        <w:t> </w:t>
      </w:r>
      <w:r w:rsidRPr="00D75342">
        <w:rPr>
          <w:lang w:eastAsia="pl-PL"/>
        </w:rPr>
        <w:t xml:space="preserve">wysokości </w:t>
      </w:r>
      <w:r w:rsidR="00C30126">
        <w:rPr>
          <w:lang w:eastAsia="pl-PL"/>
        </w:rPr>
        <w:t>4300</w:t>
      </w:r>
      <w:r w:rsidR="00BF3656" w:rsidRPr="00D75342">
        <w:rPr>
          <w:lang w:eastAsia="pl-PL"/>
        </w:rPr>
        <w:t>,00</w:t>
      </w:r>
      <w:r w:rsidRPr="00D75342">
        <w:rPr>
          <w:lang w:eastAsia="pl-PL"/>
        </w:rPr>
        <w:t xml:space="preserve"> zł</w:t>
      </w:r>
      <w:r w:rsidR="00825D0C" w:rsidRPr="00D75342">
        <w:rPr>
          <w:lang w:eastAsia="pl-PL"/>
        </w:rPr>
        <w:t xml:space="preserve"> (decyl pierwszy). Z kolei 10,0% najwyżej zarabiających otrzymało wynagrodzenie co najmniej w wysokości </w:t>
      </w:r>
      <w:r w:rsidR="004C47F4">
        <w:rPr>
          <w:lang w:eastAsia="pl-PL"/>
        </w:rPr>
        <w:t>12831,67</w:t>
      </w:r>
      <w:r w:rsidR="00825D0C" w:rsidRPr="00D75342">
        <w:rPr>
          <w:lang w:eastAsia="pl-PL"/>
        </w:rPr>
        <w:t xml:space="preserve"> zł (</w:t>
      </w:r>
      <w:r w:rsidR="00C03CFF" w:rsidRPr="00D75342">
        <w:rPr>
          <w:lang w:eastAsia="pl-PL"/>
        </w:rPr>
        <w:t>decyl dziewiąty</w:t>
      </w:r>
      <w:r w:rsidR="00825D0C" w:rsidRPr="00D75342">
        <w:rPr>
          <w:lang w:eastAsia="pl-PL"/>
        </w:rPr>
        <w:t>).</w:t>
      </w:r>
      <w:r w:rsidR="00467188" w:rsidRPr="00D75342">
        <w:rPr>
          <w:lang w:eastAsia="pl-PL"/>
        </w:rPr>
        <w:t xml:space="preserve"> W </w:t>
      </w:r>
      <w:r w:rsidR="00975EBC">
        <w:rPr>
          <w:lang w:eastAsia="pl-PL"/>
        </w:rPr>
        <w:t xml:space="preserve">8 z 9 </w:t>
      </w:r>
      <w:r w:rsidR="00467188" w:rsidRPr="00D75342">
        <w:rPr>
          <w:lang w:eastAsia="pl-PL"/>
        </w:rPr>
        <w:t>omawianych przedziałach wynagrodzeń występowały różnice ze względu na płeć zatrudnionych –</w:t>
      </w:r>
      <w:r w:rsidR="00975EBC" w:rsidRPr="00D75342">
        <w:rPr>
          <w:lang w:eastAsia="pl-PL"/>
        </w:rPr>
        <w:t xml:space="preserve"> </w:t>
      </w:r>
      <w:r w:rsidR="00975EBC">
        <w:rPr>
          <w:lang w:eastAsia="pl-PL"/>
        </w:rPr>
        <w:t xml:space="preserve">jedynie </w:t>
      </w:r>
      <w:r w:rsidR="00975EBC" w:rsidRPr="00D75342">
        <w:rPr>
          <w:lang w:eastAsia="pl-PL"/>
        </w:rPr>
        <w:t xml:space="preserve">w decylu </w:t>
      </w:r>
      <w:r w:rsidR="00467188" w:rsidRPr="00D75342">
        <w:rPr>
          <w:lang w:eastAsia="pl-PL"/>
        </w:rPr>
        <w:t xml:space="preserve">pierwszym wartość wynagrodzeń kobiet </w:t>
      </w:r>
      <w:r w:rsidR="008502F4" w:rsidRPr="00D75342">
        <w:rPr>
          <w:lang w:eastAsia="pl-PL"/>
        </w:rPr>
        <w:t xml:space="preserve">i </w:t>
      </w:r>
      <w:r w:rsidR="00467188" w:rsidRPr="00D75342">
        <w:rPr>
          <w:lang w:eastAsia="pl-PL"/>
        </w:rPr>
        <w:t xml:space="preserve">mężczyzn </w:t>
      </w:r>
      <w:r w:rsidR="008502F4" w:rsidRPr="00D75342">
        <w:rPr>
          <w:lang w:eastAsia="pl-PL"/>
        </w:rPr>
        <w:t>kształtowała się na tym samym poziomie</w:t>
      </w:r>
      <w:r w:rsidR="001A3AD0" w:rsidRPr="00D75342">
        <w:rPr>
          <w:lang w:eastAsia="pl-PL"/>
        </w:rPr>
        <w:t>.</w:t>
      </w:r>
      <w:r w:rsidR="001132F5" w:rsidRPr="00D75342">
        <w:rPr>
          <w:lang w:eastAsia="pl-PL"/>
        </w:rPr>
        <w:t xml:space="preserve"> </w:t>
      </w:r>
      <w:r w:rsidR="001A3AD0" w:rsidRPr="00D75342">
        <w:rPr>
          <w:lang w:eastAsia="pl-PL"/>
        </w:rPr>
        <w:t xml:space="preserve">Największa różnica w wynagrodzeniach według płci wystąpiła w decylu </w:t>
      </w:r>
      <w:r w:rsidR="00592167" w:rsidRPr="00D75342">
        <w:rPr>
          <w:lang w:eastAsia="pl-PL"/>
        </w:rPr>
        <w:t>dziewiątym</w:t>
      </w:r>
      <w:r w:rsidR="00D75342" w:rsidRPr="00D75342">
        <w:rPr>
          <w:lang w:eastAsia="pl-PL"/>
        </w:rPr>
        <w:t xml:space="preserve"> i </w:t>
      </w:r>
      <w:r w:rsidR="0099386C" w:rsidRPr="00D75342">
        <w:rPr>
          <w:lang w:eastAsia="pl-PL"/>
        </w:rPr>
        <w:t xml:space="preserve">wyniosła </w:t>
      </w:r>
      <w:r w:rsidR="004C47F4">
        <w:rPr>
          <w:lang w:eastAsia="pl-PL"/>
        </w:rPr>
        <w:t>2015,06</w:t>
      </w:r>
      <w:r w:rsidR="00D62C6A">
        <w:rPr>
          <w:lang w:eastAsia="pl-PL"/>
        </w:rPr>
        <w:t xml:space="preserve"> </w:t>
      </w:r>
      <w:r w:rsidR="001A3AD0" w:rsidRPr="00D75342">
        <w:rPr>
          <w:lang w:eastAsia="pl-PL"/>
        </w:rPr>
        <w:t>zł.</w:t>
      </w:r>
    </w:p>
    <w:p w14:paraId="370228D9" w14:textId="0CE1C99F" w:rsidR="00A37A32" w:rsidRDefault="001D2D54" w:rsidP="00D75342">
      <w:pPr>
        <w:spacing w:before="360" w:line="240" w:lineRule="auto"/>
        <w:ind w:left="851" w:hanging="851"/>
        <w:rPr>
          <w:b/>
          <w:lang w:eastAsia="pl-PL"/>
        </w:rPr>
      </w:pPr>
      <w:r>
        <w:rPr>
          <w:b/>
          <w:noProof/>
          <w:lang w:eastAsia="pl-PL"/>
        </w:rPr>
        <w:drawing>
          <wp:anchor distT="0" distB="0" distL="114300" distR="114300" simplePos="0" relativeHeight="251931648" behindDoc="0" locked="0" layoutInCell="1" allowOverlap="1" wp14:anchorId="217CF291" wp14:editId="052A9ABF">
            <wp:simplePos x="0" y="0"/>
            <wp:positionH relativeFrom="column">
              <wp:posOffset>0</wp:posOffset>
            </wp:positionH>
            <wp:positionV relativeFrom="paragraph">
              <wp:posOffset>469900</wp:posOffset>
            </wp:positionV>
            <wp:extent cx="5044440" cy="2156460"/>
            <wp:effectExtent l="0" t="0" r="3810" b="0"/>
            <wp:wrapSquare wrapText="bothSides"/>
            <wp:docPr id="18" name="Obraz 18" descr="Wykres przedstawia decyle wynagrodzeń miesięcznych brutto w gospodarce narodowej według płci w sierpniu 2024 r. Dane zostały zaprezentowane w zł.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156460"/>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854AA5">
        <w:rPr>
          <w:b/>
          <w:lang w:eastAsia="pl-PL"/>
        </w:rPr>
        <w:t> </w:t>
      </w:r>
      <w:r w:rsidR="004C47F4">
        <w:rPr>
          <w:b/>
          <w:lang w:eastAsia="pl-PL"/>
        </w:rPr>
        <w:t xml:space="preserve">sierpniu </w:t>
      </w:r>
      <w:r w:rsidR="0064248B" w:rsidRPr="00FC4196">
        <w:rPr>
          <w:b/>
          <w:lang w:eastAsia="pl-PL"/>
        </w:rPr>
        <w:t>2024 r.</w:t>
      </w:r>
    </w:p>
    <w:p w14:paraId="15BB1AC6" w14:textId="0350262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54C91DA1">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 sierpniu 2024 r. przeciętne wynagrodzenie kobiet było niższe o 852,61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7A84323E" w:rsidR="00EC4981" w:rsidRPr="00E35951" w:rsidRDefault="00EC4981" w:rsidP="000E12D5">
                            <w:pPr>
                              <w:pStyle w:val="tekstzboku"/>
                              <w:spacing w:line="240" w:lineRule="exact"/>
                            </w:pPr>
                            <w:r w:rsidRPr="00E35951">
                              <w:t xml:space="preserve">W </w:t>
                            </w:r>
                            <w:r w:rsidR="00C278B5">
                              <w:t>sierpniu</w:t>
                            </w:r>
                            <w:r w:rsidR="00AC6732">
                              <w:t xml:space="preserve"> </w:t>
                            </w:r>
                            <w:r w:rsidR="006A14F3" w:rsidRPr="00E35951">
                              <w:t>2024</w:t>
                            </w:r>
                            <w:r w:rsidRPr="00E35951">
                              <w:t xml:space="preserve"> r. przeciętne wynagrodzenie kobiet było niższe o </w:t>
                            </w:r>
                            <w:r w:rsidR="00C278B5">
                              <w:t>852,61</w:t>
                            </w:r>
                            <w:r w:rsidR="00F43106">
                              <w:t xml:space="preserve"> </w:t>
                            </w:r>
                            <w:r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W sierpniu 2024 r. przeciętne wynagrodzenie kobiet było niższe o 852,61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" filled="f" stroked="f">
                <v:textbox>
                  <w:txbxContent>
                    <w:p w14:paraId="0CAB8DB3" w14:textId="7A84323E" w:rsidR="00EC4981" w:rsidRPr="00E35951" w:rsidRDefault="00EC4981" w:rsidP="000E12D5">
                      <w:pPr>
                        <w:pStyle w:val="tekstzboku"/>
                        <w:spacing w:line="240" w:lineRule="exact"/>
                      </w:pPr>
                      <w:r w:rsidRPr="00E35951">
                        <w:t xml:space="preserve">W </w:t>
                      </w:r>
                      <w:r w:rsidR="00C278B5">
                        <w:t>sierpniu</w:t>
                      </w:r>
                      <w:r w:rsidR="00AC6732">
                        <w:t xml:space="preserve"> </w:t>
                      </w:r>
                      <w:r w:rsidR="006A14F3" w:rsidRPr="00E35951">
                        <w:t>2024</w:t>
                      </w:r>
                      <w:r w:rsidRPr="00E35951">
                        <w:t xml:space="preserve"> r. przeciętne wynagrodzenie kobiet było niższe o </w:t>
                      </w:r>
                      <w:r w:rsidR="00C278B5">
                        <w:t>852,61</w:t>
                      </w:r>
                      <w:r w:rsidR="00F43106">
                        <w:t xml:space="preserve"> </w:t>
                      </w:r>
                      <w:r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0558CA53" w:rsidR="00EC4981" w:rsidRPr="00DF6760" w:rsidRDefault="00EC4981" w:rsidP="008B7AFB">
      <w:pPr>
        <w:rPr>
          <w:lang w:eastAsia="pl-PL"/>
        </w:rPr>
      </w:pPr>
      <w:r w:rsidRPr="00EC4981">
        <w:rPr>
          <w:shd w:val="clear" w:color="auto" w:fill="FFFFFF"/>
        </w:rPr>
        <w:t>Przeciętne wynagrodzenie w gospodarce narodowej w</w:t>
      </w:r>
      <w:r w:rsidR="00AC6732">
        <w:rPr>
          <w:shd w:val="clear" w:color="auto" w:fill="FFFFFF"/>
        </w:rPr>
        <w:t xml:space="preserve"> </w:t>
      </w:r>
      <w:r w:rsidR="00F312BD">
        <w:rPr>
          <w:shd w:val="clear" w:color="auto" w:fill="FFFFFF"/>
        </w:rPr>
        <w:t>sierpniu</w:t>
      </w:r>
      <w:r w:rsidR="006A14F3">
        <w:rPr>
          <w:shd w:val="clear" w:color="auto" w:fill="FFFFFF"/>
        </w:rPr>
        <w:t xml:space="preserve"> 2024</w:t>
      </w:r>
      <w:r w:rsidRPr="00EC4981">
        <w:rPr>
          <w:shd w:val="clear" w:color="auto" w:fill="FFFFFF"/>
        </w:rPr>
        <w:t xml:space="preserve"> r. wyniosło </w:t>
      </w:r>
      <w:r w:rsidR="00F312BD">
        <w:rPr>
          <w:shd w:val="clear" w:color="auto" w:fill="FFFFFF"/>
        </w:rPr>
        <w:t>8172,47</w:t>
      </w:r>
      <w:r w:rsidR="00874ACF">
        <w:rPr>
          <w:shd w:val="clear" w:color="auto" w:fill="FFFFFF"/>
        </w:rPr>
        <w:t> </w:t>
      </w:r>
      <w:r w:rsidRPr="00EC4981">
        <w:rPr>
          <w:shd w:val="clear" w:color="auto" w:fill="FFFFFF"/>
        </w:rPr>
        <w:t xml:space="preserve">zł, przy czym wśród mężczyzn wyniosło ono </w:t>
      </w:r>
      <w:r w:rsidR="00F312BD">
        <w:rPr>
          <w:shd w:val="clear" w:color="auto" w:fill="FFFFFF"/>
        </w:rPr>
        <w:t>8590,66</w:t>
      </w:r>
      <w:r w:rsidR="00F43106">
        <w:rPr>
          <w:shd w:val="clear" w:color="auto" w:fill="FFFFFF"/>
        </w:rPr>
        <w:t xml:space="preserve"> </w:t>
      </w:r>
      <w:r w:rsidRPr="00EC4981">
        <w:rPr>
          <w:shd w:val="clear" w:color="auto" w:fill="FFFFFF"/>
        </w:rPr>
        <w:t xml:space="preserve">zł i stanowiło </w:t>
      </w:r>
      <w:r w:rsidR="00F43106">
        <w:rPr>
          <w:shd w:val="clear" w:color="auto" w:fill="FFFFFF"/>
        </w:rPr>
        <w:t>105,</w:t>
      </w:r>
      <w:r w:rsidR="00F312BD">
        <w:rPr>
          <w:shd w:val="clear" w:color="auto" w:fill="FFFFFF"/>
        </w:rPr>
        <w:t>1</w:t>
      </w:r>
      <w:r w:rsidRPr="00EC4981">
        <w:rPr>
          <w:shd w:val="clear" w:color="auto" w:fill="FFFFFF"/>
        </w:rPr>
        <w:t xml:space="preserve">% przeciętnego wynagrodzenia ogółem. Natomiast przeciętne wynagrodzenie kobiet było niższe i wyniosło </w:t>
      </w:r>
      <w:r w:rsidR="00F312BD">
        <w:rPr>
          <w:shd w:val="clear" w:color="auto" w:fill="FFFFFF"/>
        </w:rPr>
        <w:t>7738,05 zł</w:t>
      </w:r>
      <w:r w:rsidRPr="00EC4981">
        <w:rPr>
          <w:shd w:val="clear" w:color="auto" w:fill="FFFFFF"/>
        </w:rPr>
        <w:t xml:space="preserve">. Było ono równe </w:t>
      </w:r>
      <w:r w:rsidR="00F43106">
        <w:rPr>
          <w:shd w:val="clear" w:color="auto" w:fill="FFFFFF"/>
        </w:rPr>
        <w:t>94</w:t>
      </w:r>
      <w:r w:rsidR="00AC6732">
        <w:rPr>
          <w:shd w:val="clear" w:color="auto" w:fill="FFFFFF"/>
        </w:rPr>
        <w:t>,</w:t>
      </w:r>
      <w:r w:rsidR="00C278B5">
        <w:rPr>
          <w:shd w:val="clear" w:color="auto" w:fill="FFFFFF"/>
        </w:rPr>
        <w:t>7</w:t>
      </w:r>
      <w:r w:rsidRPr="00EC4981">
        <w:rPr>
          <w:shd w:val="clear" w:color="auto" w:fill="FFFFFF"/>
        </w:rPr>
        <w:t>% przeciętnego wynagrodzenia ogółem.</w:t>
      </w:r>
      <w:r w:rsidRPr="00EC4981">
        <w:rPr>
          <w:lang w:eastAsia="pl-PL"/>
        </w:rPr>
        <w:t xml:space="preserve"> </w:t>
      </w:r>
      <w:r w:rsidR="007C092F">
        <w:rPr>
          <w:lang w:eastAsia="pl-PL"/>
        </w:rPr>
        <w:t>Analizując</w:t>
      </w:r>
      <w:r w:rsidR="00D16E1B">
        <w:rPr>
          <w:lang w:eastAsia="pl-PL"/>
        </w:rPr>
        <w:t xml:space="preserve"> wiek zatrudnionych najwyższe przeciętne wynagrodzeni</w:t>
      </w:r>
      <w:r w:rsidR="00825F13">
        <w:rPr>
          <w:lang w:eastAsia="pl-PL"/>
        </w:rPr>
        <w:t xml:space="preserve">e wystąpiło w grupie wiekowej </w:t>
      </w:r>
      <w:r w:rsidR="00750A81">
        <w:rPr>
          <w:lang w:eastAsia="pl-PL"/>
        </w:rPr>
        <w:t>45-5</w:t>
      </w:r>
      <w:r w:rsidR="00AC6732">
        <w:rPr>
          <w:lang w:eastAsia="pl-PL"/>
        </w:rPr>
        <w:t>4</w:t>
      </w:r>
      <w:r w:rsidR="00847115">
        <w:rPr>
          <w:lang w:eastAsia="pl-PL"/>
        </w:rPr>
        <w:t> </w:t>
      </w:r>
      <w:r w:rsidR="00AC6732">
        <w:rPr>
          <w:lang w:eastAsia="pl-PL"/>
        </w:rPr>
        <w:t xml:space="preserve">lat </w:t>
      </w:r>
      <w:r w:rsidR="00D16E1B">
        <w:rPr>
          <w:lang w:eastAsia="pl-PL"/>
        </w:rPr>
        <w:t>(</w:t>
      </w:r>
      <w:r w:rsidR="00C278B5">
        <w:rPr>
          <w:lang w:eastAsia="pl-PL"/>
        </w:rPr>
        <w:t>8584,43</w:t>
      </w:r>
      <w:r w:rsidR="00D16E1B">
        <w:rPr>
          <w:lang w:eastAsia="pl-PL"/>
        </w:rPr>
        <w:t xml:space="preserve"> zł), natomiast biorąc pod uwagę wielkość podmiotu </w:t>
      </w:r>
      <w:r w:rsidR="00414183">
        <w:rPr>
          <w:lang w:eastAsia="pl-PL"/>
        </w:rPr>
        <w:t>–</w:t>
      </w:r>
      <w:r w:rsidR="007C092F">
        <w:rPr>
          <w:lang w:eastAsia="pl-PL"/>
        </w:rPr>
        <w:t xml:space="preserve"> </w:t>
      </w:r>
      <w:r w:rsidR="00D16E1B">
        <w:rPr>
          <w:lang w:eastAsia="pl-PL"/>
        </w:rPr>
        <w:t>w podmiotach o</w:t>
      </w:r>
      <w:r w:rsidR="00847115">
        <w:rPr>
          <w:lang w:eastAsia="pl-PL"/>
        </w:rPr>
        <w:t> </w:t>
      </w:r>
      <w:r w:rsidR="00D16E1B">
        <w:rPr>
          <w:lang w:eastAsia="pl-PL"/>
        </w:rPr>
        <w:t>liczbie pracujących 1000 i więcej (</w:t>
      </w:r>
      <w:r w:rsidR="00C278B5">
        <w:rPr>
          <w:lang w:eastAsia="pl-PL"/>
        </w:rPr>
        <w:t>9681,22</w:t>
      </w:r>
      <w:r w:rsidR="008E3FB6">
        <w:rPr>
          <w:lang w:eastAsia="pl-PL"/>
        </w:rPr>
        <w:t xml:space="preserve"> </w:t>
      </w:r>
      <w:r w:rsidR="00D16E1B">
        <w:rPr>
          <w:lang w:eastAsia="pl-PL"/>
        </w:rPr>
        <w:t>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496224EB" w:rsidR="00EC4981" w:rsidRPr="00EC4981" w:rsidRDefault="00EC4981" w:rsidP="00EC4981">
      <w:pPr>
        <w:rPr>
          <w:szCs w:val="19"/>
        </w:rPr>
      </w:pPr>
      <w:r w:rsidRPr="00EC4981">
        <w:rPr>
          <w:szCs w:val="19"/>
          <w:lang w:eastAsia="pl-PL"/>
        </w:rPr>
        <w:t xml:space="preserve">Wynagrodzenia w gospodarce narodowej w </w:t>
      </w:r>
      <w:r w:rsidR="00522025">
        <w:rPr>
          <w:szCs w:val="19"/>
          <w:lang w:eastAsia="pl-PL"/>
        </w:rPr>
        <w:t>sierpniu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0DDE4CD8" w:rsidR="00EC4981" w:rsidRDefault="00050410" w:rsidP="00EC4981">
      <w:pPr>
        <w:spacing w:before="360" w:line="240" w:lineRule="auto"/>
        <w:ind w:left="709" w:hanging="709"/>
        <w:rPr>
          <w:b/>
          <w:lang w:eastAsia="pl-PL"/>
        </w:rPr>
      </w:pPr>
      <w:r w:rsidRPr="005575F6">
        <w:rPr>
          <w:b/>
          <w:noProof/>
          <w:lang w:eastAsia="pl-PL"/>
        </w:rPr>
        <w:drawing>
          <wp:anchor distT="0" distB="0" distL="114300" distR="114300" simplePos="0" relativeHeight="251930624" behindDoc="0" locked="0" layoutInCell="1" allowOverlap="1" wp14:anchorId="142FF50D" wp14:editId="6EA4BFE0">
            <wp:simplePos x="0" y="0"/>
            <wp:positionH relativeFrom="column">
              <wp:posOffset>9281</wp:posOffset>
            </wp:positionH>
            <wp:positionV relativeFrom="paragraph">
              <wp:posOffset>452120</wp:posOffset>
            </wp:positionV>
            <wp:extent cx="5035402" cy="2989580"/>
            <wp:effectExtent l="0" t="0" r="0" b="1270"/>
            <wp:wrapTopAndBottom/>
            <wp:docPr id="15" name="Obraz 15" descr="Według miejsca zamieszkania&#10;Mapa przedstawia medianę wynagrodzeń miesięcznych brutto w gospodarce narodowej w sierpniu 2024 r. w gminach według miejsca zamieszkania. Najwyższa wartość wystąpiła w gminie Jerzmanowa, a najniższa w gminie Biały Dunajec.&#10;Według siedziby podmiotu&#10;Mapa przedstawia medianę wynagrodzeń miesięcznych brutto w gospodarce narodowej w sierpniu 2024 r. w gminach według siedziby podmiotu. Najwyższa wartość wystąpiła w gminie Krempna, a najniższa w gminach: Mszana Dolna, Kamionka Wielka, Bolesław, Nowy Targ, Spytkowice, Budzów, Jordanów, Zawoja, Biały Dunajec, Poronin, Kraszewice, Kramsk, Wijewo, Cedynia, Dziadowa Kłoda, Łeba, Stary Dzierzgoń, Świętajno, Brzeziny, Budziszewice, Żelechlinek, Czastary, Biłgoraj, Wojciechów, Stoczek Łukowski, Dynów, Wysokie Mazowieckie, Sejny, Jadów, Strzegowo, Raciąż,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mfbdg01\WOU_SHARE\PUBLIKACJE\PUBLIKACJE_2024\SYGNALNE\rozklad_wynagrodzen_2024_06\mapy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5402"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6D6261AC">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sierpniu 2024 r. 6301,94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596BFAA4"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 </w:t>
                            </w:r>
                            <w:r w:rsidR="00522025">
                              <w:t>sierpniu</w:t>
                            </w:r>
                            <w:r w:rsidRPr="00D75342">
                              <w:t xml:space="preserve"> 2024 r</w:t>
                            </w:r>
                            <w:r w:rsidR="0041657F">
                              <w:t xml:space="preserve">. </w:t>
                            </w:r>
                            <w:r w:rsidR="008E4D61">
                              <w:t>6301,94</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Biorąc pod uwagę gminy według miejsca siedziby podmiotu, różnica między najwyższą i najniższą wartością mediany wyniosła w sierpniu 2024 r. 6301,94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" filled="f" stroked="f">
                <v:textbox>
                  <w:txbxContent>
                    <w:p w14:paraId="58D79BCB" w14:textId="596BFAA4"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 </w:t>
                      </w:r>
                      <w:r w:rsidR="00522025">
                        <w:t>sierpniu</w:t>
                      </w:r>
                      <w:r w:rsidRPr="00D75342">
                        <w:t xml:space="preserve"> 2024 r</w:t>
                      </w:r>
                      <w:r w:rsidR="0041657F">
                        <w:t xml:space="preserve">. </w:t>
                      </w:r>
                      <w:r w:rsidR="008E4D61">
                        <w:t>6301,94</w:t>
                      </w:r>
                      <w:r w:rsidRPr="00D75342">
                        <w:t>zł</w:t>
                      </w:r>
                    </w:p>
                  </w:txbxContent>
                </v:textbox>
                <w10:wrap type="tight"/>
              </v:shape>
            </w:pict>
          </mc:Fallback>
        </mc:AlternateContent>
      </w:r>
      <w:r w:rsidR="00EC4981" w:rsidRPr="00B80F04">
        <w:rPr>
          <w:b/>
          <w:lang w:eastAsia="pl-PL"/>
        </w:rPr>
        <w:t>Mapa 1. Mediana wynagrodzeń miesięcznych</w:t>
      </w:r>
      <w:r w:rsidR="0021243D">
        <w:rPr>
          <w:b/>
          <w:lang w:eastAsia="pl-PL"/>
        </w:rPr>
        <w:t xml:space="preserve"> brutto</w:t>
      </w:r>
      <w:r w:rsidR="00184C3C">
        <w:rPr>
          <w:b/>
          <w:lang w:eastAsia="pl-PL"/>
        </w:rPr>
        <w:t xml:space="preserve"> </w:t>
      </w:r>
      <w:r w:rsidR="00522025">
        <w:rPr>
          <w:b/>
          <w:lang w:eastAsia="pl-PL"/>
        </w:rPr>
        <w:t>w gospodarce narodowej w sierpniu</w:t>
      </w:r>
      <w:r w:rsidR="00FA1EBB">
        <w:rPr>
          <w:b/>
          <w:lang w:eastAsia="pl-PL"/>
        </w:rPr>
        <w:t xml:space="preserve"> </w:t>
      </w:r>
      <w:r w:rsidR="006A14F3">
        <w:rPr>
          <w:b/>
          <w:lang w:eastAsia="pl-PL"/>
        </w:rPr>
        <w:t>2024</w:t>
      </w:r>
      <w:r w:rsidR="00EC4981" w:rsidRPr="00B80F04">
        <w:rPr>
          <w:b/>
          <w:lang w:eastAsia="pl-PL"/>
        </w:rPr>
        <w:t xml:space="preserve"> r.</w:t>
      </w:r>
    </w:p>
    <w:p w14:paraId="15F90149" w14:textId="310E6D2E" w:rsidR="007B2572" w:rsidRDefault="007B2572" w:rsidP="00703C78">
      <w:pPr>
        <w:spacing w:before="360"/>
        <w:rPr>
          <w:szCs w:val="19"/>
          <w:lang w:eastAsia="pl-PL"/>
        </w:rPr>
      </w:pPr>
      <w:r w:rsidRPr="00B80F04">
        <w:rPr>
          <w:szCs w:val="19"/>
          <w:lang w:eastAsia="pl-PL"/>
        </w:rPr>
        <w:t xml:space="preserve">Biorąc pod uwagę wynagrodzenia zatrudnionych w </w:t>
      </w:r>
      <w:r w:rsidR="00243879">
        <w:rPr>
          <w:szCs w:val="19"/>
          <w:lang w:eastAsia="pl-PL"/>
        </w:rPr>
        <w:t>gminach</w:t>
      </w:r>
      <w:r w:rsidRPr="00B80F04">
        <w:rPr>
          <w:szCs w:val="19"/>
          <w:lang w:eastAsia="pl-PL"/>
        </w:rPr>
        <w:t xml:space="preserve"> według miejsca siedziby podmiotu</w:t>
      </w:r>
      <w:r w:rsidR="007C092F">
        <w:rPr>
          <w:szCs w:val="19"/>
          <w:lang w:eastAsia="pl-PL"/>
        </w:rPr>
        <w:t>, można zauważyć, że</w:t>
      </w:r>
      <w:r w:rsidRPr="00B80F04">
        <w:rPr>
          <w:szCs w:val="19"/>
          <w:lang w:eastAsia="pl-PL"/>
        </w:rPr>
        <w:t xml:space="preserve"> różnica między najwyższą i najniższą wartością mediany </w:t>
      </w:r>
      <w:r w:rsidRPr="00C81891">
        <w:rPr>
          <w:szCs w:val="19"/>
          <w:lang w:eastAsia="pl-PL"/>
        </w:rPr>
        <w:t xml:space="preserve">wyniosła </w:t>
      </w:r>
      <w:r w:rsidR="008E4D61">
        <w:rPr>
          <w:szCs w:val="19"/>
          <w:lang w:eastAsia="pl-PL"/>
        </w:rPr>
        <w:t>6301,94</w:t>
      </w:r>
      <w:r w:rsidR="0041657F" w:rsidRPr="00C81891">
        <w:rPr>
          <w:szCs w:val="19"/>
          <w:lang w:eastAsia="pl-PL"/>
        </w:rPr>
        <w:t xml:space="preserve"> </w:t>
      </w:r>
      <w:r w:rsidR="004C4829" w:rsidRPr="00C81891">
        <w:rPr>
          <w:szCs w:val="19"/>
          <w:lang w:eastAsia="pl-PL"/>
        </w:rPr>
        <w:t>zł,</w:t>
      </w:r>
      <w:r w:rsidR="00752292">
        <w:rPr>
          <w:szCs w:val="19"/>
          <w:lang w:eastAsia="pl-PL"/>
        </w:rPr>
        <w:t xml:space="preserve"> przy czym w ok. 19</w:t>
      </w:r>
      <w:r w:rsidRPr="00B80F04">
        <w:rPr>
          <w:szCs w:val="19"/>
          <w:lang w:eastAsia="pl-PL"/>
        </w:rPr>
        <w:t xml:space="preserve">% </w:t>
      </w:r>
      <w:r w:rsidR="00192591">
        <w:rPr>
          <w:szCs w:val="19"/>
          <w:lang w:eastAsia="pl-PL"/>
        </w:rPr>
        <w:t>gmin</w:t>
      </w:r>
      <w:r w:rsidRPr="00B80F04">
        <w:rPr>
          <w:szCs w:val="19"/>
          <w:lang w:eastAsia="pl-PL"/>
        </w:rPr>
        <w:t xml:space="preserve"> mediana wynagrodz</w:t>
      </w:r>
      <w:r w:rsidR="00057464">
        <w:rPr>
          <w:szCs w:val="19"/>
          <w:lang w:eastAsia="pl-PL"/>
        </w:rPr>
        <w:t>eń była równa bądź niższa niż 5</w:t>
      </w:r>
      <w:r w:rsidR="00323540">
        <w:rPr>
          <w:szCs w:val="19"/>
          <w:lang w:eastAsia="pl-PL"/>
        </w:rPr>
        <w:t xml:space="preserve"> tys. </w:t>
      </w:r>
      <w:r w:rsidRPr="00B80F04">
        <w:rPr>
          <w:szCs w:val="19"/>
          <w:lang w:eastAsia="pl-PL"/>
        </w:rPr>
        <w:t xml:space="preserve">zł. Natomiast według miejsca zamieszkania zatrudnionych, </w:t>
      </w:r>
      <w:r w:rsidR="00192591">
        <w:rPr>
          <w:szCs w:val="19"/>
          <w:lang w:eastAsia="pl-PL"/>
        </w:rPr>
        <w:t>gmin</w:t>
      </w:r>
      <w:r w:rsidR="004C4829">
        <w:rPr>
          <w:szCs w:val="19"/>
          <w:lang w:eastAsia="pl-PL"/>
        </w:rPr>
        <w:t xml:space="preserve"> o takiej medianie było </w:t>
      </w:r>
      <w:r w:rsidR="002B2BD6">
        <w:rPr>
          <w:szCs w:val="19"/>
          <w:lang w:eastAsia="pl-PL"/>
        </w:rPr>
        <w:t>0,4</w:t>
      </w:r>
      <w:r w:rsidRPr="00B80F04">
        <w:rPr>
          <w:szCs w:val="19"/>
          <w:lang w:eastAsia="pl-PL"/>
        </w:rPr>
        <w:t>%, a różnica między najwyższą i najniższą wartośc</w:t>
      </w:r>
      <w:r w:rsidR="001D20A4">
        <w:rPr>
          <w:szCs w:val="19"/>
          <w:lang w:eastAsia="pl-PL"/>
        </w:rPr>
        <w:t xml:space="preserve">ią mediany wynagrodzeń wyniosła </w:t>
      </w:r>
      <w:r w:rsidR="00752292">
        <w:rPr>
          <w:szCs w:val="19"/>
          <w:lang w:eastAsia="pl-PL"/>
        </w:rPr>
        <w:t>4413</w:t>
      </w:r>
      <w:r w:rsidR="002B2BD6">
        <w:rPr>
          <w:szCs w:val="19"/>
          <w:lang w:eastAsia="pl-PL"/>
        </w:rPr>
        <w:t>,</w:t>
      </w:r>
      <w:r w:rsidR="00752292">
        <w:rPr>
          <w:szCs w:val="19"/>
          <w:lang w:eastAsia="pl-PL"/>
        </w:rPr>
        <w:t>08</w:t>
      </w:r>
      <w:r w:rsidRPr="00B80F04">
        <w:rPr>
          <w:szCs w:val="19"/>
          <w:lang w:eastAsia="pl-PL"/>
        </w:rPr>
        <w:t xml:space="preserve"> zł. </w:t>
      </w:r>
    </w:p>
    <w:p w14:paraId="0CB31814" w14:textId="2D8DD429"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sekcjach PKD</w:t>
      </w:r>
      <w:r w:rsidR="00A627D9">
        <w:rPr>
          <w:rFonts w:eastAsia="Times New Roman" w:cs="Times New Roman"/>
          <w:b/>
          <w:bCs/>
          <w:color w:val="001D77"/>
          <w:szCs w:val="24"/>
          <w:lang w:eastAsia="pl-PL"/>
        </w:rPr>
        <w:t xml:space="preserve"> 2007</w:t>
      </w:r>
    </w:p>
    <w:p w14:paraId="4DAF607A" w14:textId="7F015EEF" w:rsidR="00703C78" w:rsidRPr="00D75342" w:rsidRDefault="00872F89" w:rsidP="00872F89">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zróżnicowane także </w:t>
      </w:r>
      <w:r w:rsidR="00AD7F84" w:rsidRPr="00D75342">
        <w:rPr>
          <w:rFonts w:eastAsia="Times New Roman" w:cs="Times New Roman"/>
          <w:bCs/>
          <w:noProof/>
          <w:color w:val="000000" w:themeColor="text1"/>
          <w:szCs w:val="19"/>
          <w:lang w:eastAsia="pl-PL"/>
        </w:rPr>
        <w:t xml:space="preserve">ze względu na </w:t>
      </w:r>
      <w:r w:rsidRPr="00D75342">
        <w:rPr>
          <w:rFonts w:eastAsia="Times New Roman" w:cs="Times New Roman"/>
          <w:bCs/>
          <w:noProof/>
          <w:color w:val="000000" w:themeColor="text1"/>
          <w:szCs w:val="19"/>
          <w:lang w:eastAsia="pl-PL"/>
        </w:rPr>
        <w:t xml:space="preserve">rodzaj działalności. </w:t>
      </w:r>
      <w:r w:rsidR="00B84C68" w:rsidRPr="00D75342">
        <w:rPr>
          <w:rFonts w:eastAsia="Times New Roman" w:cs="Times New Roman"/>
          <w:bCs/>
          <w:noProof/>
          <w:color w:val="000000" w:themeColor="text1"/>
          <w:szCs w:val="19"/>
          <w:lang w:eastAsia="pl-PL"/>
        </w:rPr>
        <w:t xml:space="preserve">W </w:t>
      </w:r>
      <w:r w:rsidR="0098757A">
        <w:rPr>
          <w:rFonts w:eastAsia="Times New Roman" w:cs="Times New Roman"/>
          <w:bCs/>
          <w:noProof/>
          <w:color w:val="000000" w:themeColor="text1"/>
          <w:szCs w:val="19"/>
          <w:lang w:eastAsia="pl-PL"/>
        </w:rPr>
        <w:t>sierpniu</w:t>
      </w:r>
      <w:r w:rsidR="00B84C68" w:rsidRPr="00D75342">
        <w:rPr>
          <w:rFonts w:eastAsia="Times New Roman" w:cs="Times New Roman"/>
          <w:bCs/>
          <w:noProof/>
          <w:color w:val="000000" w:themeColor="text1"/>
          <w:szCs w:val="19"/>
          <w:lang w:eastAsia="pl-PL"/>
        </w:rPr>
        <w:t xml:space="preserve"> 2024</w:t>
      </w:r>
      <w:r w:rsidR="00847115"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r. </w:t>
      </w:r>
      <w:r w:rsidR="00DD4DBE" w:rsidRPr="00D75342">
        <w:rPr>
          <w:rFonts w:eastAsia="Times New Roman" w:cs="Times New Roman"/>
          <w:bCs/>
          <w:noProof/>
          <w:color w:val="000000" w:themeColor="text1"/>
          <w:szCs w:val="19"/>
          <w:lang w:eastAsia="pl-PL"/>
        </w:rPr>
        <w:t>najwyższa wartość mediany</w:t>
      </w:r>
      <w:r w:rsidR="00B84C68" w:rsidRPr="00D7534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wystąpiła w sekcji </w:t>
      </w:r>
      <w:r w:rsidR="0098757A">
        <w:rPr>
          <w:rFonts w:eastAsia="Times New Roman" w:cs="Times New Roman"/>
          <w:bCs/>
          <w:noProof/>
          <w:color w:val="000000" w:themeColor="text1"/>
          <w:szCs w:val="19"/>
          <w:lang w:eastAsia="pl-PL"/>
        </w:rPr>
        <w:t>Górnictwo i wydobywanie</w:t>
      </w:r>
      <w:r w:rsidR="00934BD1" w:rsidRPr="00D75342">
        <w:rPr>
          <w:rFonts w:eastAsia="Times New Roman" w:cs="Times New Roman"/>
          <w:bCs/>
          <w:noProof/>
          <w:color w:val="000000" w:themeColor="text1"/>
          <w:szCs w:val="19"/>
          <w:lang w:eastAsia="pl-PL"/>
        </w:rPr>
        <w:t xml:space="preserve">, gdzie wyniosła </w:t>
      </w:r>
      <w:r w:rsidR="0098757A">
        <w:rPr>
          <w:rFonts w:eastAsia="Times New Roman" w:cs="Times New Roman"/>
          <w:bCs/>
          <w:noProof/>
          <w:color w:val="000000" w:themeColor="text1"/>
          <w:szCs w:val="19"/>
          <w:lang w:eastAsia="pl-PL"/>
        </w:rPr>
        <w:t>10819,81</w:t>
      </w:r>
      <w:r w:rsidR="00D75342" w:rsidRPr="00D75342">
        <w:rPr>
          <w:rFonts w:eastAsia="Times New Roman" w:cs="Times New Roman"/>
          <w:bCs/>
          <w:noProof/>
          <w:color w:val="000000" w:themeColor="text1"/>
          <w:szCs w:val="19"/>
          <w:lang w:eastAsia="pl-PL"/>
        </w:rPr>
        <w:t xml:space="preserve"> </w:t>
      </w:r>
      <w:r w:rsidR="00934BD1" w:rsidRPr="00D75342">
        <w:rPr>
          <w:rFonts w:eastAsia="Times New Roman" w:cs="Times New Roman"/>
          <w:bCs/>
          <w:noProof/>
          <w:color w:val="000000" w:themeColor="text1"/>
          <w:szCs w:val="19"/>
          <w:lang w:eastAsia="pl-PL"/>
        </w:rPr>
        <w:t xml:space="preserve">zł. </w:t>
      </w:r>
      <w:r w:rsidR="0098757A">
        <w:rPr>
          <w:szCs w:val="19"/>
        </w:rPr>
        <w:t>W 17</w:t>
      </w:r>
      <w:r w:rsidR="00934BD1" w:rsidRPr="00D75342">
        <w:rPr>
          <w:szCs w:val="19"/>
        </w:rPr>
        <w:t xml:space="preserve"> z 1</w:t>
      </w:r>
      <w:r w:rsidR="00C7432C" w:rsidRPr="00D75342">
        <w:rPr>
          <w:szCs w:val="19"/>
        </w:rPr>
        <w:t>9</w:t>
      </w:r>
      <w:r w:rsidR="00934BD1" w:rsidRPr="00D75342">
        <w:rPr>
          <w:szCs w:val="19"/>
        </w:rPr>
        <w:t xml:space="preserve"> analizowanych sekcji PKD</w:t>
      </w:r>
      <w:r w:rsidR="009071E2">
        <w:rPr>
          <w:szCs w:val="19"/>
        </w:rPr>
        <w:t xml:space="preserve"> 2007</w:t>
      </w:r>
      <w:r w:rsidR="00934BD1" w:rsidRPr="00D75342">
        <w:rPr>
          <w:szCs w:val="19"/>
        </w:rPr>
        <w:t xml:space="preserve"> mediana wynagrodzeń mężczyzn była wyższa od mediany wynagrodzeń kobiet</w:t>
      </w:r>
      <w:r w:rsidR="00B84C68" w:rsidRPr="00D75342">
        <w:rPr>
          <w:rFonts w:eastAsia="Times New Roman" w:cs="Times New Roman"/>
          <w:bCs/>
          <w:noProof/>
          <w:color w:val="000000" w:themeColor="text1"/>
          <w:szCs w:val="19"/>
          <w:lang w:eastAsia="pl-PL"/>
        </w:rPr>
        <w:t>. Wyróżniała się sekcja</w:t>
      </w:r>
      <w:r w:rsidR="00D75342">
        <w:rPr>
          <w:rFonts w:eastAsia="Times New Roman" w:cs="Times New Roman"/>
          <w:bCs/>
          <w:noProof/>
          <w:color w:val="000000" w:themeColor="text1"/>
          <w:szCs w:val="19"/>
          <w:lang w:eastAsia="pl-PL"/>
        </w:rPr>
        <w:t xml:space="preserve"> Działalność finansowa i </w:t>
      </w:r>
      <w:r w:rsidR="00516136" w:rsidRPr="00D75342">
        <w:rPr>
          <w:rFonts w:eastAsia="Times New Roman" w:cs="Times New Roman"/>
          <w:bCs/>
          <w:noProof/>
          <w:color w:val="000000" w:themeColor="text1"/>
          <w:szCs w:val="19"/>
          <w:lang w:eastAsia="pl-PL"/>
        </w:rPr>
        <w:t>ubezpieczeniowa</w:t>
      </w:r>
      <w:r w:rsidR="00B84C68" w:rsidRPr="00D75342">
        <w:rPr>
          <w:rFonts w:eastAsia="Times New Roman" w:cs="Times New Roman"/>
          <w:bCs/>
          <w:noProof/>
          <w:color w:val="000000" w:themeColor="text1"/>
          <w:szCs w:val="19"/>
          <w:lang w:eastAsia="pl-PL"/>
        </w:rPr>
        <w:t xml:space="preserve">, gdzie mediana wynagrodzeń mężczyzn była o </w:t>
      </w:r>
      <w:r w:rsidR="00CE3634">
        <w:rPr>
          <w:rFonts w:eastAsia="Times New Roman" w:cs="Times New Roman"/>
          <w:bCs/>
          <w:noProof/>
          <w:color w:val="000000" w:themeColor="text1"/>
          <w:szCs w:val="19"/>
          <w:lang w:eastAsia="pl-PL"/>
        </w:rPr>
        <w:t>3</w:t>
      </w:r>
      <w:r w:rsidR="0098757A">
        <w:rPr>
          <w:rFonts w:eastAsia="Times New Roman" w:cs="Times New Roman"/>
          <w:bCs/>
          <w:noProof/>
          <w:color w:val="000000" w:themeColor="text1"/>
          <w:szCs w:val="19"/>
          <w:lang w:eastAsia="pl-PL"/>
        </w:rPr>
        <w:t>5,4</w:t>
      </w:r>
      <w:r w:rsidR="00B84C68" w:rsidRPr="00D75342">
        <w:rPr>
          <w:rFonts w:eastAsia="Times New Roman" w:cs="Times New Roman"/>
          <w:bCs/>
          <w:noProof/>
          <w:color w:val="000000" w:themeColor="text1"/>
          <w:szCs w:val="19"/>
          <w:lang w:eastAsia="pl-PL"/>
        </w:rPr>
        <w:t xml:space="preserve">% wyższa niż kobiet. </w:t>
      </w:r>
      <w:r w:rsidR="00D75342" w:rsidRPr="00D75342">
        <w:rPr>
          <w:rFonts w:eastAsia="Times New Roman" w:cs="Times New Roman"/>
          <w:bCs/>
          <w:noProof/>
          <w:color w:val="000000" w:themeColor="text1"/>
          <w:szCs w:val="19"/>
          <w:lang w:eastAsia="pl-PL"/>
        </w:rPr>
        <w:t>W </w:t>
      </w:r>
      <w:r w:rsidR="0098757A">
        <w:rPr>
          <w:rFonts w:eastAsia="Times New Roman" w:cs="Times New Roman"/>
          <w:bCs/>
          <w:noProof/>
          <w:color w:val="000000" w:themeColor="text1"/>
          <w:szCs w:val="19"/>
          <w:lang w:eastAsia="pl-PL"/>
        </w:rPr>
        <w:t>2</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B729A7" w:rsidRPr="00D75342">
        <w:rPr>
          <w:rFonts w:eastAsia="Times New Roman" w:cs="Times New Roman"/>
          <w:bCs/>
          <w:noProof/>
          <w:color w:val="000000" w:themeColor="text1"/>
          <w:szCs w:val="19"/>
          <w:lang w:eastAsia="pl-PL"/>
        </w:rPr>
        <w:t xml:space="preserve">agrodzeń mężczyzn. </w:t>
      </w:r>
      <w:r w:rsidR="00C81B13" w:rsidRPr="00D75342">
        <w:rPr>
          <w:rFonts w:eastAsia="Times New Roman" w:cs="Times New Roman"/>
          <w:bCs/>
          <w:noProof/>
          <w:color w:val="000000" w:themeColor="text1"/>
          <w:szCs w:val="19"/>
          <w:lang w:eastAsia="pl-PL"/>
        </w:rPr>
        <w:t>Największa</w:t>
      </w:r>
      <w:r w:rsidR="003B270C" w:rsidRPr="00D75342">
        <w:rPr>
          <w:rFonts w:eastAsia="Times New Roman" w:cs="Times New Roman"/>
          <w:bCs/>
          <w:noProof/>
          <w:color w:val="000000" w:themeColor="text1"/>
          <w:szCs w:val="19"/>
          <w:lang w:eastAsia="pl-PL"/>
        </w:rPr>
        <w:t xml:space="preserve"> różnica wystąpiła w sekcji </w:t>
      </w:r>
      <w:r w:rsidR="00B729A7" w:rsidRPr="00D75342">
        <w:rPr>
          <w:szCs w:val="19"/>
        </w:rPr>
        <w:t xml:space="preserve">Budownictwo, </w:t>
      </w:r>
      <w:r w:rsidR="00B729A7" w:rsidRPr="00D75342">
        <w:rPr>
          <w:rFonts w:eastAsia="Times New Roman" w:cs="Times New Roman"/>
          <w:bCs/>
          <w:noProof/>
          <w:color w:val="000000" w:themeColor="text1"/>
          <w:szCs w:val="19"/>
          <w:lang w:eastAsia="pl-PL"/>
        </w:rPr>
        <w:t xml:space="preserve">gdzie mediana wynagrodzeń kobiet była wyższa niż mediana wynagrodzeń mężczyzn </w:t>
      </w:r>
      <w:r w:rsidR="00FA4B38">
        <w:rPr>
          <w:rFonts w:eastAsia="Times New Roman" w:cs="Times New Roman"/>
          <w:bCs/>
          <w:noProof/>
          <w:color w:val="000000" w:themeColor="text1"/>
          <w:szCs w:val="19"/>
          <w:lang w:eastAsia="pl-PL"/>
        </w:rPr>
        <w:t>o 35,0</w:t>
      </w:r>
      <w:r w:rsidR="00B729A7" w:rsidRPr="00D75342">
        <w:rPr>
          <w:rFonts w:eastAsia="Times New Roman" w:cs="Times New Roman"/>
          <w:bCs/>
          <w:noProof/>
          <w:color w:val="000000" w:themeColor="text1"/>
          <w:szCs w:val="19"/>
          <w:lang w:eastAsia="pl-PL"/>
        </w:rPr>
        <w:t>%</w:t>
      </w:r>
      <w:r w:rsidR="001D20A4">
        <w:rPr>
          <w:rFonts w:eastAsia="Times New Roman" w:cs="Times New Roman"/>
          <w:bCs/>
          <w:noProof/>
          <w:color w:val="000000" w:themeColor="text1"/>
          <w:szCs w:val="19"/>
          <w:lang w:eastAsia="pl-PL"/>
        </w:rPr>
        <w:t>, natomiast w</w:t>
      </w:r>
      <w:r w:rsidR="00B84C68" w:rsidRPr="00D75342">
        <w:rPr>
          <w:rFonts w:eastAsia="Times New Roman" w:cs="Times New Roman"/>
          <w:bCs/>
          <w:noProof/>
          <w:color w:val="000000" w:themeColor="text1"/>
          <w:szCs w:val="19"/>
          <w:lang w:eastAsia="pl-PL"/>
        </w:rPr>
        <w:t xml:space="preserve"> </w:t>
      </w:r>
      <w:r w:rsidR="00FA4B38">
        <w:rPr>
          <w:rFonts w:eastAsia="Times New Roman" w:cs="Times New Roman"/>
          <w:bCs/>
          <w:noProof/>
          <w:color w:val="000000" w:themeColor="text1"/>
          <w:szCs w:val="19"/>
          <w:lang w:eastAsia="pl-PL"/>
        </w:rPr>
        <w:t>sekcji</w:t>
      </w:r>
      <w:r w:rsidR="001D20A4">
        <w:rPr>
          <w:rFonts w:eastAsia="Times New Roman" w:cs="Times New Roman"/>
          <w:bCs/>
          <w:noProof/>
          <w:color w:val="000000" w:themeColor="text1"/>
          <w:szCs w:val="19"/>
          <w:lang w:eastAsia="pl-PL"/>
        </w:rPr>
        <w:t xml:space="preserve"> Administrowanie i</w:t>
      </w:r>
      <w:r w:rsidR="00874ACF">
        <w:rPr>
          <w:rFonts w:eastAsia="Times New Roman" w:cs="Times New Roman"/>
          <w:bCs/>
          <w:noProof/>
          <w:color w:val="000000" w:themeColor="text1"/>
          <w:szCs w:val="19"/>
          <w:lang w:eastAsia="pl-PL"/>
        </w:rPr>
        <w:t> </w:t>
      </w:r>
      <w:r w:rsidR="001D20A4">
        <w:rPr>
          <w:rFonts w:eastAsia="Times New Roman" w:cs="Times New Roman"/>
          <w:bCs/>
          <w:noProof/>
          <w:color w:val="000000" w:themeColor="text1"/>
          <w:szCs w:val="19"/>
          <w:lang w:eastAsia="pl-PL"/>
        </w:rPr>
        <w:t>działalność wspierająca</w:t>
      </w:r>
      <w:r w:rsidR="001D20A4" w:rsidRPr="001D20A4">
        <w:rPr>
          <w:rFonts w:eastAsia="Times New Roman" w:cs="Times New Roman"/>
          <w:bCs/>
          <w:noProof/>
          <w:color w:val="000000" w:themeColor="text1"/>
          <w:szCs w:val="19"/>
          <w:vertAlign w:val="superscript"/>
          <w:lang w:eastAsia="pl-PL"/>
        </w:rPr>
        <w:t>Δ</w:t>
      </w:r>
      <w:r w:rsidR="001D20A4">
        <w:rPr>
          <w:rFonts w:eastAsia="Times New Roman" w:cs="Times New Roman"/>
          <w:bCs/>
          <w:noProof/>
          <w:color w:val="000000" w:themeColor="text1"/>
          <w:szCs w:val="19"/>
          <w:lang w:eastAsia="pl-PL"/>
        </w:rPr>
        <w:t xml:space="preserve"> </w:t>
      </w:r>
      <w:r w:rsidR="007F1A70">
        <w:rPr>
          <w:rFonts w:eastAsia="Times New Roman" w:cs="Times New Roman"/>
          <w:bCs/>
          <w:noProof/>
          <w:color w:val="000000" w:themeColor="text1"/>
          <w:szCs w:val="19"/>
          <w:lang w:eastAsia="pl-PL"/>
        </w:rPr>
        <w:t xml:space="preserve">o </w:t>
      </w:r>
      <w:r w:rsidR="00FA4B38">
        <w:rPr>
          <w:rFonts w:eastAsia="Times New Roman" w:cs="Times New Roman"/>
          <w:bCs/>
          <w:noProof/>
          <w:color w:val="000000" w:themeColor="text1"/>
          <w:szCs w:val="19"/>
          <w:lang w:eastAsia="pl-PL"/>
        </w:rPr>
        <w:t>5,3% .</w:t>
      </w:r>
    </w:p>
    <w:p w14:paraId="10E910DC" w14:textId="77777777" w:rsidR="00703C78" w:rsidRDefault="00703C78">
      <w:pPr>
        <w:spacing w:before="0" w:after="160" w:line="259" w:lineRule="auto"/>
        <w:rPr>
          <w:rFonts w:eastAsia="Times New Roman" w:cs="Times New Roman"/>
          <w:bCs/>
          <w:noProof/>
          <w:color w:val="000000" w:themeColor="text1"/>
          <w:spacing w:val="-2"/>
          <w:szCs w:val="19"/>
          <w:lang w:eastAsia="pl-PL"/>
        </w:rPr>
      </w:pPr>
      <w:r>
        <w:rPr>
          <w:rFonts w:eastAsia="Times New Roman" w:cs="Times New Roman"/>
          <w:bCs/>
          <w:noProof/>
          <w:color w:val="000000" w:themeColor="text1"/>
          <w:spacing w:val="-2"/>
          <w:szCs w:val="19"/>
          <w:lang w:eastAsia="pl-PL"/>
        </w:rPr>
        <w:br w:type="page"/>
      </w:r>
    </w:p>
    <w:p w14:paraId="5C14FE69" w14:textId="425789E3" w:rsidR="00E15D84" w:rsidRPr="00874ACF" w:rsidRDefault="001D2D54" w:rsidP="00E15D84">
      <w:pPr>
        <w:spacing w:before="360" w:line="240" w:lineRule="auto"/>
        <w:ind w:left="879" w:hanging="879"/>
        <w:rPr>
          <w:noProof/>
          <w:lang w:eastAsia="pl-PL"/>
        </w:rPr>
      </w:pPr>
      <w:bookmarkStart w:id="0" w:name="_GoBack"/>
      <w:r>
        <w:rPr>
          <w:b/>
          <w:noProof/>
          <w:szCs w:val="19"/>
          <w:lang w:eastAsia="pl-PL"/>
        </w:rPr>
        <w:lastRenderedPageBreak/>
        <w:drawing>
          <wp:anchor distT="0" distB="0" distL="114300" distR="114300" simplePos="0" relativeHeight="251932672" behindDoc="0" locked="0" layoutInCell="1" allowOverlap="1" wp14:anchorId="1439B862" wp14:editId="5A8CAA26">
            <wp:simplePos x="0" y="0"/>
            <wp:positionH relativeFrom="column">
              <wp:posOffset>0</wp:posOffset>
            </wp:positionH>
            <wp:positionV relativeFrom="paragraph">
              <wp:posOffset>444500</wp:posOffset>
            </wp:positionV>
            <wp:extent cx="5044440" cy="2880360"/>
            <wp:effectExtent l="0" t="0" r="3810" b="0"/>
            <wp:wrapSquare wrapText="bothSides"/>
            <wp:docPr id="19" name="Obraz 19" descr="Wykres przedstawia przeciętne miesięczne wynagrodzenie brutto i medianę wynagrodzeń miesięcznych brutto w gospodarce narodowej w sekcjach PKD 2007 w sierpniu 2024 r. Najwyższa wartość przeciętnego wynagrodzenia wystąpiła w sekcji Informacja i komunikacja, a mediany wynagrodzeń w sekcji Górnictwo i wydobywanie. Najniższa wartość przeciętnego wynagrodzenia i mediany wynagrodzeń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88036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15D84" w:rsidRPr="00E15D84">
        <w:rPr>
          <w:b/>
          <w:szCs w:val="19"/>
        </w:rPr>
        <w:t xml:space="preserve">Wykres </w:t>
      </w:r>
      <w:r w:rsidR="00F64FBF">
        <w:rPr>
          <w:b/>
          <w:szCs w:val="19"/>
        </w:rPr>
        <w:t>2</w:t>
      </w:r>
      <w:r w:rsidR="00E15D84" w:rsidRPr="00E15D84">
        <w:rPr>
          <w:b/>
          <w:szCs w:val="19"/>
        </w:rPr>
        <w:t>. Przeciętne miesięczne wynagrodzenie brutto</w:t>
      </w:r>
      <w:r w:rsidR="00F64FBF">
        <w:rPr>
          <w:b/>
          <w:szCs w:val="19"/>
        </w:rPr>
        <w:t xml:space="preserve"> i mediana wynagrodzeń miesięcznych brutto w gospodarce narodowej</w:t>
      </w:r>
      <w:r w:rsidR="00E15D84" w:rsidRPr="00E15D84">
        <w:rPr>
          <w:b/>
          <w:szCs w:val="19"/>
        </w:rPr>
        <w:t xml:space="preserve"> w sekcjach PKD </w:t>
      </w:r>
      <w:r w:rsidR="009071E2">
        <w:rPr>
          <w:b/>
          <w:szCs w:val="19"/>
        </w:rPr>
        <w:t xml:space="preserve">2007 </w:t>
      </w:r>
      <w:r w:rsidR="00E15D84" w:rsidRPr="00E15D84">
        <w:rPr>
          <w:b/>
          <w:szCs w:val="19"/>
        </w:rPr>
        <w:t>w </w:t>
      </w:r>
      <w:r w:rsidR="000230B4">
        <w:rPr>
          <w:b/>
          <w:szCs w:val="19"/>
        </w:rPr>
        <w:t>sierpniu</w:t>
      </w:r>
      <w:r w:rsidR="00B912D5">
        <w:rPr>
          <w:b/>
          <w:szCs w:val="19"/>
        </w:rPr>
        <w:t xml:space="preserve"> </w:t>
      </w:r>
      <w:r w:rsidR="0021243D">
        <w:rPr>
          <w:b/>
          <w:szCs w:val="19"/>
        </w:rPr>
        <w:t>2024</w:t>
      </w:r>
      <w:r w:rsidR="00E15D84" w:rsidRPr="00E15D84">
        <w:rPr>
          <w:b/>
          <w:szCs w:val="19"/>
        </w:rPr>
        <w:t xml:space="preserve"> r.</w:t>
      </w:r>
      <w:r w:rsidR="00E15D84" w:rsidRPr="00E15D84">
        <w:rPr>
          <w:b/>
          <w:noProof/>
          <w:color w:val="522398"/>
          <w:highlight w:val="yellow"/>
          <w:lang w:eastAsia="pl-PL"/>
        </w:rPr>
        <w:t xml:space="preserve"> </w:t>
      </w:r>
    </w:p>
    <w:p w14:paraId="172F3FBC" w14:textId="5657B20C" w:rsidR="000A33A9"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5152B072">
                <wp:simplePos x="0" y="0"/>
                <wp:positionH relativeFrom="page">
                  <wp:posOffset>5711020</wp:posOffset>
                </wp:positionH>
                <wp:positionV relativeFrom="paragraph">
                  <wp:posOffset>221615</wp:posOffset>
                </wp:positionV>
                <wp:extent cx="1791970" cy="1323833"/>
                <wp:effectExtent l="0" t="0" r="0" b="0"/>
                <wp:wrapNone/>
                <wp:docPr id="16" name="Pole tekstowe 16" descr="W sierpniu 2024 r. wśród mężczyzn zatrudnionych w sekcji Działalność finansowa i ubezpieczeniowa przeciętne miesięczne wynagrodzenie wyniosło 15738,61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26A73476" w:rsidR="00E15D84" w:rsidRPr="00E35951" w:rsidRDefault="00E15D84" w:rsidP="00E15D84">
                            <w:pPr>
                              <w:pStyle w:val="tekstzboku"/>
                              <w:spacing w:line="240" w:lineRule="exact"/>
                            </w:pPr>
                            <w:r w:rsidRPr="00E35951">
                              <w:t xml:space="preserve">W </w:t>
                            </w:r>
                            <w:r w:rsidR="000230B4">
                              <w:t>sierpniu</w:t>
                            </w:r>
                            <w:r w:rsidR="00590795" w:rsidRPr="00E35951">
                              <w:t xml:space="preserve"> 2024</w:t>
                            </w:r>
                            <w:r w:rsidRPr="00E35951">
                              <w:t xml:space="preserve"> r. wśród mężczyzn zatrudnionych w sekcji </w:t>
                            </w:r>
                            <w:r w:rsidR="00EB5A5D">
                              <w:t>Działalność finansowa i ubezpieczeniowa</w:t>
                            </w:r>
                            <w:r w:rsidR="007F1A70">
                              <w:t xml:space="preserve"> </w:t>
                            </w:r>
                            <w:r w:rsidR="002E3E04">
                              <w:t xml:space="preserve">przeciętne miesięczne </w:t>
                            </w:r>
                            <w:r w:rsidRPr="00E35951">
                              <w:t xml:space="preserve">wynagrodzenie wyniosło </w:t>
                            </w:r>
                            <w:r w:rsidR="00C04F75">
                              <w:t>15738,61</w:t>
                            </w:r>
                            <w:r w:rsidR="001228F3">
                              <w:t xml:space="preserve"> </w:t>
                            </w:r>
                            <w:r w:rsidRPr="00E35951">
                              <w:t>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W sierpniu 2024 r. wśród mężczyzn zatrudnionych w sekcji Działalność finansowa i ubezpieczeniowa przeciętne miesięczne wynagrodzenie wyniosło 15738,61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" filled="f" stroked="f">
                <v:textbox>
                  <w:txbxContent>
                    <w:p w14:paraId="27A4A0C1" w14:textId="26A73476" w:rsidR="00E15D84" w:rsidRPr="00E35951" w:rsidRDefault="00E15D84" w:rsidP="00E15D84">
                      <w:pPr>
                        <w:pStyle w:val="tekstzboku"/>
                        <w:spacing w:line="240" w:lineRule="exact"/>
                      </w:pPr>
                      <w:r w:rsidRPr="00E35951">
                        <w:t xml:space="preserve">W </w:t>
                      </w:r>
                      <w:r w:rsidR="000230B4">
                        <w:t>sierpniu</w:t>
                      </w:r>
                      <w:r w:rsidR="00590795" w:rsidRPr="00E35951">
                        <w:t xml:space="preserve"> 2024</w:t>
                      </w:r>
                      <w:r w:rsidRPr="00E35951">
                        <w:t xml:space="preserve"> r. wśród mężczyzn zatrudnionych w sekcji </w:t>
                      </w:r>
                      <w:r w:rsidR="00EB5A5D">
                        <w:t>Działalność finansowa i ubezpieczeniowa</w:t>
                      </w:r>
                      <w:r w:rsidR="007F1A70">
                        <w:t xml:space="preserve"> </w:t>
                      </w:r>
                      <w:r w:rsidR="002E3E04">
                        <w:t xml:space="preserve">przeciętne miesięczne </w:t>
                      </w:r>
                      <w:r w:rsidRPr="00E35951">
                        <w:t xml:space="preserve">wynagrodzenie wyniosło </w:t>
                      </w:r>
                      <w:r w:rsidR="00C04F75">
                        <w:t>15738,61</w:t>
                      </w:r>
                      <w:r w:rsidR="001228F3">
                        <w:t xml:space="preserve"> </w:t>
                      </w:r>
                      <w:r w:rsidRPr="00E35951">
                        <w:t>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Najwyższe przeciętne</w:t>
      </w:r>
      <w:r w:rsidR="0021243D" w:rsidRPr="00D75342">
        <w:rPr>
          <w:rFonts w:eastAsia="Times New Roman" w:cs="Times New Roman"/>
          <w:bCs/>
          <w:noProof/>
          <w:color w:val="000000" w:themeColor="text1"/>
          <w:szCs w:val="19"/>
          <w:lang w:eastAsia="pl-PL"/>
        </w:rPr>
        <w:t xml:space="preserve"> </w:t>
      </w:r>
      <w:r w:rsidR="00590795"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wystąpił</w:t>
      </w:r>
      <w:r w:rsidR="00590795" w:rsidRPr="00D75342">
        <w:rPr>
          <w:rFonts w:eastAsia="Times New Roman" w:cs="Times New Roman"/>
          <w:bCs/>
          <w:noProof/>
          <w:color w:val="000000" w:themeColor="text1"/>
          <w:szCs w:val="19"/>
          <w:lang w:eastAsia="pl-PL"/>
        </w:rPr>
        <w:t>o</w:t>
      </w:r>
      <w:r w:rsidR="00B84C68" w:rsidRPr="00D75342">
        <w:rPr>
          <w:rFonts w:eastAsia="Times New Roman" w:cs="Times New Roman"/>
          <w:bCs/>
          <w:noProof/>
          <w:color w:val="000000" w:themeColor="text1"/>
          <w:szCs w:val="19"/>
          <w:lang w:eastAsia="pl-PL"/>
        </w:rPr>
        <w:t xml:space="preserve"> w s</w:t>
      </w:r>
      <w:r w:rsidR="005B40D0" w:rsidRPr="00D75342">
        <w:rPr>
          <w:rFonts w:eastAsia="Times New Roman" w:cs="Times New Roman"/>
          <w:bCs/>
          <w:noProof/>
          <w:color w:val="000000" w:themeColor="text1"/>
          <w:szCs w:val="19"/>
          <w:lang w:eastAsia="pl-PL"/>
        </w:rPr>
        <w:t>ekcji</w:t>
      </w:r>
      <w:r w:rsidR="00D75342" w:rsidRPr="00D75342">
        <w:rPr>
          <w:rFonts w:eastAsia="Times New Roman" w:cs="Times New Roman"/>
          <w:bCs/>
          <w:noProof/>
          <w:color w:val="000000" w:themeColor="text1"/>
          <w:szCs w:val="19"/>
          <w:lang w:eastAsia="pl-PL"/>
        </w:rPr>
        <w:t xml:space="preserve"> </w:t>
      </w:r>
      <w:r w:rsidR="00D909EE">
        <w:rPr>
          <w:rFonts w:eastAsia="Times New Roman" w:cs="Times New Roman"/>
          <w:bCs/>
          <w:noProof/>
          <w:color w:val="000000" w:themeColor="text1"/>
          <w:szCs w:val="19"/>
          <w:lang w:eastAsia="pl-PL"/>
        </w:rPr>
        <w:t>Informacja i komunikacja</w:t>
      </w:r>
      <w:r w:rsidR="00A36F0A"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 xml:space="preserve">w której wyniosło </w:t>
      </w:r>
      <w:r w:rsidR="000230B4">
        <w:rPr>
          <w:rFonts w:eastAsia="Times New Roman" w:cs="Times New Roman"/>
          <w:bCs/>
          <w:noProof/>
          <w:color w:val="000000" w:themeColor="text1"/>
          <w:szCs w:val="19"/>
          <w:lang w:eastAsia="pl-PL"/>
        </w:rPr>
        <w:t>13396,70</w:t>
      </w:r>
      <w:r w:rsidR="00A36F0A" w:rsidRPr="00D75342">
        <w:rPr>
          <w:rFonts w:eastAsia="Times New Roman" w:cs="Times New Roman"/>
          <w:bCs/>
          <w:noProof/>
          <w:color w:val="000000" w:themeColor="text1"/>
          <w:szCs w:val="19"/>
          <w:lang w:eastAsia="pl-PL"/>
        </w:rPr>
        <w:t xml:space="preserve"> zł</w:t>
      </w:r>
      <w:r w:rsidR="00B84C68" w:rsidRPr="00D75342">
        <w:rPr>
          <w:rFonts w:eastAsia="Times New Roman" w:cs="Times New Roman"/>
          <w:bCs/>
          <w:noProof/>
          <w:color w:val="000000" w:themeColor="text1"/>
          <w:szCs w:val="19"/>
          <w:lang w:eastAsia="pl-PL"/>
        </w:rPr>
        <w:t>.</w:t>
      </w:r>
      <w:r w:rsidR="008915BD" w:rsidRPr="00D75342">
        <w:rPr>
          <w:rFonts w:eastAsia="Times New Roman" w:cs="Times New Roman"/>
          <w:bCs/>
          <w:noProof/>
          <w:color w:val="000000" w:themeColor="text1"/>
          <w:szCs w:val="19"/>
          <w:lang w:eastAsia="pl-PL"/>
        </w:rPr>
        <w:t xml:space="preserve"> </w:t>
      </w:r>
      <w:r w:rsidR="005B40D0" w:rsidRPr="00D75342">
        <w:rPr>
          <w:rFonts w:eastAsia="Times New Roman" w:cs="Times New Roman"/>
          <w:bCs/>
          <w:noProof/>
          <w:color w:val="000000" w:themeColor="text1"/>
          <w:szCs w:val="19"/>
          <w:lang w:eastAsia="pl-PL"/>
        </w:rPr>
        <w:t>Najwi</w:t>
      </w:r>
      <w:r w:rsidR="00E96AE9" w:rsidRPr="00D75342">
        <w:rPr>
          <w:rFonts w:eastAsia="Times New Roman" w:cs="Times New Roman"/>
          <w:bCs/>
          <w:noProof/>
          <w:color w:val="000000" w:themeColor="text1"/>
          <w:szCs w:val="19"/>
          <w:lang w:eastAsia="pl-PL"/>
        </w:rPr>
        <w:t>ę</w:t>
      </w:r>
      <w:r w:rsidR="005B40D0" w:rsidRPr="00D75342">
        <w:rPr>
          <w:rFonts w:eastAsia="Times New Roman" w:cs="Times New Roman"/>
          <w:bCs/>
          <w:noProof/>
          <w:color w:val="000000" w:themeColor="text1"/>
          <w:szCs w:val="19"/>
          <w:lang w:eastAsia="pl-PL"/>
        </w:rPr>
        <w:t xml:space="preserve">ksza </w:t>
      </w:r>
      <w:r w:rsidR="00B84C68" w:rsidRPr="00D75342">
        <w:rPr>
          <w:rFonts w:eastAsia="Times New Roman" w:cs="Times New Roman"/>
          <w:bCs/>
          <w:noProof/>
          <w:color w:val="000000" w:themeColor="text1"/>
          <w:szCs w:val="19"/>
          <w:lang w:eastAsia="pl-PL"/>
        </w:rPr>
        <w:t xml:space="preserve">różnica pomiędzy </w:t>
      </w:r>
      <w:r w:rsidR="00833F98" w:rsidRPr="00D75342">
        <w:rPr>
          <w:rFonts w:eastAsia="Times New Roman" w:cs="Times New Roman"/>
          <w:bCs/>
          <w:noProof/>
          <w:color w:val="000000" w:themeColor="text1"/>
          <w:szCs w:val="19"/>
          <w:lang w:eastAsia="pl-PL"/>
        </w:rPr>
        <w:t xml:space="preserve">przeciętnym </w:t>
      </w:r>
      <w:r w:rsidR="00B84C68" w:rsidRPr="00D75342">
        <w:rPr>
          <w:rFonts w:eastAsia="Times New Roman" w:cs="Times New Roman"/>
          <w:bCs/>
          <w:noProof/>
          <w:color w:val="000000" w:themeColor="text1"/>
          <w:szCs w:val="19"/>
          <w:lang w:eastAsia="pl-PL"/>
        </w:rPr>
        <w:t>wynagrodzeniem mężczyzn i</w:t>
      </w:r>
      <w:r w:rsidR="00874ACF">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 xml:space="preserve">kobiet była </w:t>
      </w:r>
      <w:r w:rsidR="005B40D0" w:rsidRPr="00D75342">
        <w:rPr>
          <w:rFonts w:eastAsia="Times New Roman" w:cs="Times New Roman"/>
          <w:bCs/>
          <w:noProof/>
          <w:color w:val="000000" w:themeColor="text1"/>
          <w:szCs w:val="19"/>
          <w:lang w:eastAsia="pl-PL"/>
        </w:rPr>
        <w:t>w sekcj</w:t>
      </w:r>
      <w:r w:rsidR="00B84C68" w:rsidRPr="00D75342">
        <w:rPr>
          <w:rFonts w:eastAsia="Times New Roman" w:cs="Times New Roman"/>
          <w:bCs/>
          <w:noProof/>
          <w:color w:val="000000" w:themeColor="text1"/>
          <w:szCs w:val="19"/>
          <w:lang w:eastAsia="pl-PL"/>
        </w:rPr>
        <w:t xml:space="preserve">i </w:t>
      </w:r>
      <w:r w:rsidR="009E2562">
        <w:rPr>
          <w:rFonts w:eastAsia="Times New Roman" w:cs="Times New Roman"/>
          <w:bCs/>
          <w:noProof/>
          <w:color w:val="000000" w:themeColor="text1"/>
          <w:szCs w:val="19"/>
          <w:lang w:eastAsia="pl-PL"/>
        </w:rPr>
        <w:t>Dział</w:t>
      </w:r>
      <w:r w:rsidR="00D75342" w:rsidRPr="00D75342">
        <w:rPr>
          <w:rFonts w:eastAsia="Times New Roman" w:cs="Times New Roman"/>
          <w:bCs/>
          <w:noProof/>
          <w:color w:val="000000" w:themeColor="text1"/>
          <w:szCs w:val="19"/>
          <w:lang w:eastAsia="pl-PL"/>
        </w:rPr>
        <w:t>alność finansowa i </w:t>
      </w:r>
      <w:r w:rsidR="00833F98" w:rsidRPr="00D75342">
        <w:rPr>
          <w:rFonts w:eastAsia="Times New Roman" w:cs="Times New Roman"/>
          <w:bCs/>
          <w:noProof/>
          <w:color w:val="000000" w:themeColor="text1"/>
          <w:szCs w:val="19"/>
          <w:lang w:eastAsia="pl-PL"/>
        </w:rPr>
        <w:t xml:space="preserve">ubezpieczeniowa, </w:t>
      </w:r>
      <w:r w:rsidR="00B84C68" w:rsidRPr="00D75342">
        <w:rPr>
          <w:rFonts w:eastAsia="Times New Roman" w:cs="Times New Roman"/>
          <w:bCs/>
          <w:noProof/>
          <w:color w:val="000000" w:themeColor="text1"/>
          <w:szCs w:val="19"/>
          <w:lang w:eastAsia="pl-PL"/>
        </w:rPr>
        <w:t xml:space="preserve">wyniosła </w:t>
      </w:r>
      <w:r w:rsidR="000230B4">
        <w:rPr>
          <w:rFonts w:eastAsia="Times New Roman" w:cs="Times New Roman"/>
          <w:bCs/>
          <w:noProof/>
          <w:color w:val="000000" w:themeColor="text1"/>
          <w:szCs w:val="19"/>
          <w:lang w:eastAsia="pl-PL"/>
        </w:rPr>
        <w:t>4602,81</w:t>
      </w:r>
      <w:r w:rsidR="00B84C68" w:rsidRPr="00D75342">
        <w:rPr>
          <w:rFonts w:eastAsia="Times New Roman" w:cs="Times New Roman"/>
          <w:bCs/>
          <w:noProof/>
          <w:color w:val="000000" w:themeColor="text1"/>
          <w:szCs w:val="19"/>
          <w:lang w:eastAsia="pl-PL"/>
        </w:rPr>
        <w:t xml:space="preserve"> zł. </w:t>
      </w:r>
      <w:r w:rsidR="00874ACF">
        <w:rPr>
          <w:rFonts w:eastAsia="Times New Roman" w:cs="Times New Roman"/>
          <w:bCs/>
          <w:noProof/>
          <w:color w:val="000000" w:themeColor="text1"/>
          <w:szCs w:val="19"/>
          <w:lang w:eastAsia="pl-PL"/>
        </w:rPr>
        <w:br/>
      </w:r>
      <w:r w:rsidR="00B84C68" w:rsidRPr="00D75342">
        <w:rPr>
          <w:rFonts w:eastAsia="Times New Roman" w:cs="Times New Roman"/>
          <w:bCs/>
          <w:noProof/>
          <w:color w:val="000000" w:themeColor="text1"/>
          <w:szCs w:val="19"/>
          <w:lang w:eastAsia="pl-PL"/>
        </w:rPr>
        <w:t xml:space="preserve">W </w:t>
      </w:r>
      <w:r w:rsidR="009F1735">
        <w:rPr>
          <w:rFonts w:eastAsia="Times New Roman" w:cs="Times New Roman"/>
          <w:bCs/>
          <w:noProof/>
          <w:color w:val="000000" w:themeColor="text1"/>
          <w:szCs w:val="19"/>
          <w:lang w:eastAsia="pl-PL"/>
        </w:rPr>
        <w:t>3</w:t>
      </w:r>
      <w:r w:rsidR="00B84C68" w:rsidRPr="00D75342">
        <w:rPr>
          <w:rFonts w:eastAsia="Times New Roman" w:cs="Times New Roman"/>
          <w:bCs/>
          <w:noProof/>
          <w:color w:val="000000" w:themeColor="text1"/>
          <w:szCs w:val="19"/>
          <w:lang w:eastAsia="pl-PL"/>
        </w:rPr>
        <w:t xml:space="preserve"> sekcjach przeciętne </w:t>
      </w:r>
      <w:r w:rsidR="00A36F0A" w:rsidRPr="00D75342">
        <w:rPr>
          <w:rFonts w:eastAsia="Times New Roman" w:cs="Times New Roman"/>
          <w:bCs/>
          <w:noProof/>
          <w:color w:val="000000" w:themeColor="text1"/>
          <w:szCs w:val="19"/>
          <w:lang w:eastAsia="pl-PL"/>
        </w:rPr>
        <w:t>wynagrodzenie</w:t>
      </w:r>
      <w:r w:rsidR="00B84C68" w:rsidRPr="00D75342">
        <w:rPr>
          <w:rFonts w:eastAsia="Times New Roman" w:cs="Times New Roman"/>
          <w:bCs/>
          <w:noProof/>
          <w:color w:val="000000" w:themeColor="text1"/>
          <w:szCs w:val="19"/>
          <w:lang w:eastAsia="pl-PL"/>
        </w:rPr>
        <w:t xml:space="preserve"> k</w:t>
      </w:r>
      <w:r w:rsidR="00A36F0A" w:rsidRPr="00D75342">
        <w:rPr>
          <w:rFonts w:eastAsia="Times New Roman" w:cs="Times New Roman"/>
          <w:bCs/>
          <w:noProof/>
          <w:color w:val="000000" w:themeColor="text1"/>
          <w:szCs w:val="19"/>
          <w:lang w:eastAsia="pl-PL"/>
        </w:rPr>
        <w:t>obiet było wyższe niż mężczyzn – n</w:t>
      </w:r>
      <w:r w:rsidR="00B84C68" w:rsidRPr="00D75342">
        <w:rPr>
          <w:rFonts w:eastAsia="Times New Roman" w:cs="Times New Roman"/>
          <w:bCs/>
          <w:noProof/>
          <w:color w:val="000000" w:themeColor="text1"/>
          <w:szCs w:val="19"/>
          <w:lang w:eastAsia="pl-PL"/>
        </w:rPr>
        <w:t xml:space="preserve">ajwiększa </w:t>
      </w:r>
      <w:r w:rsidR="00A36F0A" w:rsidRPr="00D75342">
        <w:rPr>
          <w:rFonts w:eastAsia="Times New Roman" w:cs="Times New Roman"/>
          <w:bCs/>
          <w:noProof/>
          <w:color w:val="000000" w:themeColor="text1"/>
          <w:szCs w:val="19"/>
          <w:lang w:eastAsia="pl-PL"/>
        </w:rPr>
        <w:t>różnica</w:t>
      </w:r>
      <w:r w:rsidR="00B84C68" w:rsidRPr="00D75342">
        <w:rPr>
          <w:rFonts w:eastAsia="Times New Roman" w:cs="Times New Roman"/>
          <w:bCs/>
          <w:noProof/>
          <w:color w:val="000000" w:themeColor="text1"/>
          <w:szCs w:val="19"/>
          <w:lang w:eastAsia="pl-PL"/>
        </w:rPr>
        <w:t xml:space="preserve"> wystąpiła w</w:t>
      </w:r>
      <w:r w:rsidR="00703C78" w:rsidRPr="00D75342">
        <w:rPr>
          <w:rFonts w:eastAsia="Times New Roman" w:cs="Times New Roman"/>
          <w:bCs/>
          <w:noProof/>
          <w:color w:val="000000" w:themeColor="text1"/>
          <w:szCs w:val="19"/>
          <w:lang w:eastAsia="pl-PL"/>
        </w:rPr>
        <w:t> </w:t>
      </w:r>
      <w:r w:rsidR="00B84C68" w:rsidRPr="00D75342">
        <w:rPr>
          <w:rFonts w:eastAsia="Times New Roman" w:cs="Times New Roman"/>
          <w:bCs/>
          <w:noProof/>
          <w:color w:val="000000" w:themeColor="text1"/>
          <w:szCs w:val="19"/>
          <w:lang w:eastAsia="pl-PL"/>
        </w:rPr>
        <w:t>sekcji</w:t>
      </w:r>
      <w:r w:rsidR="00833F98" w:rsidRPr="00D75342">
        <w:rPr>
          <w:rFonts w:eastAsia="Times New Roman" w:cs="Times New Roman"/>
          <w:bCs/>
          <w:noProof/>
          <w:color w:val="000000" w:themeColor="text1"/>
          <w:szCs w:val="19"/>
          <w:lang w:eastAsia="pl-PL"/>
        </w:rPr>
        <w:t xml:space="preserve"> </w:t>
      </w:r>
      <w:r w:rsidR="007B1227" w:rsidRPr="00D75342">
        <w:t>Budownictwo</w:t>
      </w:r>
      <w:r w:rsidR="00B84C68" w:rsidRPr="00D75342">
        <w:rPr>
          <w:rFonts w:eastAsia="Times New Roman" w:cs="Times New Roman"/>
          <w:bCs/>
          <w:noProof/>
          <w:color w:val="000000" w:themeColor="text1"/>
          <w:szCs w:val="19"/>
          <w:lang w:eastAsia="pl-PL"/>
        </w:rPr>
        <w:t xml:space="preserve">, gdzie przeciętne wynagrodzenie kobiet było o </w:t>
      </w:r>
      <w:r w:rsidR="009F1735">
        <w:rPr>
          <w:rFonts w:eastAsia="Times New Roman" w:cs="Times New Roman"/>
          <w:bCs/>
          <w:noProof/>
          <w:color w:val="000000" w:themeColor="text1"/>
          <w:szCs w:val="19"/>
          <w:lang w:eastAsia="pl-PL"/>
        </w:rPr>
        <w:t>908</w:t>
      </w:r>
      <w:r w:rsidR="00113942">
        <w:rPr>
          <w:rFonts w:eastAsia="Times New Roman" w:cs="Times New Roman"/>
          <w:bCs/>
          <w:noProof/>
          <w:color w:val="000000" w:themeColor="text1"/>
          <w:szCs w:val="19"/>
          <w:lang w:eastAsia="pl-PL"/>
        </w:rPr>
        <w:t>,</w:t>
      </w:r>
      <w:r w:rsidR="009F1735">
        <w:rPr>
          <w:rFonts w:eastAsia="Times New Roman" w:cs="Times New Roman"/>
          <w:bCs/>
          <w:noProof/>
          <w:color w:val="000000" w:themeColor="text1"/>
          <w:szCs w:val="19"/>
          <w:lang w:eastAsia="pl-PL"/>
        </w:rPr>
        <w:t>38</w:t>
      </w:r>
      <w:r w:rsidR="00874ACF">
        <w:rPr>
          <w:rFonts w:eastAsia="Times New Roman" w:cs="Times New Roman"/>
          <w:bCs/>
          <w:noProof/>
          <w:color w:val="000000" w:themeColor="text1"/>
          <w:szCs w:val="19"/>
          <w:lang w:eastAsia="pl-PL"/>
        </w:rPr>
        <w:t> </w:t>
      </w:r>
      <w:r w:rsidR="002217F3" w:rsidRPr="00D75342">
        <w:rPr>
          <w:rFonts w:eastAsia="Times New Roman" w:cs="Times New Roman"/>
          <w:bCs/>
          <w:noProof/>
          <w:color w:val="000000" w:themeColor="text1"/>
          <w:szCs w:val="19"/>
          <w:lang w:eastAsia="pl-PL"/>
        </w:rPr>
        <w:t>zł wyższe niż mężczyzn.</w:t>
      </w:r>
    </w:p>
    <w:p w14:paraId="794D217D" w14:textId="77777777" w:rsidR="000E12D5" w:rsidRPr="00D75342" w:rsidRDefault="000E12D5" w:rsidP="000F62D3">
      <w:pPr>
        <w:spacing w:before="360"/>
        <w:rPr>
          <w:rFonts w:eastAsia="Times New Roman" w:cs="Times New Roman"/>
          <w:bCs/>
          <w:noProof/>
          <w:color w:val="000000" w:themeColor="text1"/>
          <w:szCs w:val="19"/>
          <w:lang w:eastAsia="pl-PL"/>
        </w:rPr>
      </w:pPr>
    </w:p>
    <w:p w14:paraId="03EAAA3F" w14:textId="77777777" w:rsidR="000A33A9" w:rsidRPr="000A33A9" w:rsidRDefault="000A33A9" w:rsidP="000A33A9">
      <w:pPr>
        <w:jc w:val="center"/>
      </w:pPr>
      <w:r w:rsidRPr="000A33A9">
        <w:t>***</w:t>
      </w:r>
    </w:p>
    <w:p w14:paraId="5C91D92C" w14:textId="41631E27" w:rsidR="000A33A9" w:rsidRPr="000A33A9" w:rsidRDefault="000A33A9" w:rsidP="000A33A9">
      <w:pPr>
        <w:jc w:val="center"/>
      </w:pPr>
      <w:r w:rsidRPr="000A33A9">
        <w:t>W t</w:t>
      </w:r>
      <w:r w:rsidR="007065D4">
        <w:t>ablicach publikacyjnych znajduje</w:t>
      </w:r>
      <w:r w:rsidRPr="000A33A9">
        <w:t xml:space="preserve"> się szerszy zakres danych o rozkładzie wynagrodzeń</w:t>
      </w:r>
      <w:r>
        <w:t>.</w:t>
      </w:r>
    </w:p>
    <w:p w14:paraId="62456637" w14:textId="77777777" w:rsidR="000A33A9" w:rsidRPr="000A33A9" w:rsidRDefault="000A33A9" w:rsidP="000A33A9">
      <w:pPr>
        <w:jc w:val="center"/>
      </w:pPr>
      <w:r w:rsidRPr="000A33A9">
        <w:t>***</w:t>
      </w:r>
    </w:p>
    <w:p w14:paraId="1D4D0CEB" w14:textId="6A2A97A3" w:rsidR="007B2572" w:rsidRPr="0021243D" w:rsidRDefault="007B2572" w:rsidP="007B2572">
      <w:pPr>
        <w:rPr>
          <w:b/>
        </w:rPr>
      </w:pPr>
      <w:r w:rsidRPr="00153450">
        <w:t xml:space="preserve">Pełne nazwy dostępne są na stronie GUS pod adresem: </w:t>
      </w:r>
      <w:hyperlink r:id="rId13" w:tooltip="Paełne nazwy sekcji PKD oznaczone skrótem ∆" w:history="1">
        <w:r w:rsidRPr="00153450">
          <w:rPr>
            <w:rStyle w:val="Hipercze"/>
            <w:color w:val="001D77"/>
          </w:rPr>
          <w:t>http://stat.gov.pl/Klasyfikacje/</w:t>
        </w:r>
      </w:hyperlink>
      <w:r w:rsidRPr="00153450">
        <w:rPr>
          <w:rStyle w:val="Hipercze"/>
          <w:color w:val="001D77"/>
        </w:rPr>
        <w:t>.</w:t>
      </w:r>
    </w:p>
    <w:p w14:paraId="2FF5510A" w14:textId="3D4790D3" w:rsidR="007B2572" w:rsidRPr="00153450" w:rsidRDefault="007B2572" w:rsidP="007B2572">
      <w:pPr>
        <w:rPr>
          <w:b/>
        </w:rPr>
      </w:pPr>
      <w:r w:rsidRPr="00153450">
        <w:t>Symbole sekcji PKD</w:t>
      </w:r>
      <w:r w:rsidR="009071E2">
        <w:t xml:space="preserve"> 2007</w:t>
      </w:r>
      <w:r w:rsidRPr="00153450">
        <w:t xml:space="preserve">: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lastRenderedPageBreak/>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456715F6" w14:textId="77777777" w:rsidR="007B2572" w:rsidRDefault="007B2572" w:rsidP="007B2572">
      <w:r w:rsidRPr="00153450">
        <w:t>S – Pozostała działalność usługowa;</w:t>
      </w:r>
    </w:p>
    <w:p w14:paraId="1EC25AE8" w14:textId="77777777" w:rsidR="007B2572" w:rsidRDefault="007B2572" w:rsidP="007B2572">
      <w:pPr>
        <w:spacing w:before="480"/>
        <w:rPr>
          <w:szCs w:val="19"/>
          <w:lang w:eastAsia="pl-PL"/>
        </w:rPr>
      </w:pPr>
    </w:p>
    <w:p w14:paraId="21263646" w14:textId="69506B7C" w:rsidR="00491DB8" w:rsidRPr="007B2572" w:rsidRDefault="007B2572" w:rsidP="00847115">
      <w:pPr>
        <w:spacing w:before="10600"/>
        <w:sectPr w:rsidR="00491DB8" w:rsidRPr="007B2572"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FC778D"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D858" w14:textId="77777777" w:rsidR="00933708" w:rsidRDefault="00933708" w:rsidP="000662E2">
      <w:pPr>
        <w:spacing w:after="0" w:line="240" w:lineRule="auto"/>
      </w:pPr>
      <w:r>
        <w:separator/>
      </w:r>
    </w:p>
    <w:p w14:paraId="2DB284BB" w14:textId="77777777" w:rsidR="00933708" w:rsidRDefault="00933708"/>
  </w:endnote>
  <w:endnote w:type="continuationSeparator" w:id="0">
    <w:p w14:paraId="31FD6D23" w14:textId="77777777" w:rsidR="00933708" w:rsidRDefault="00933708" w:rsidP="000662E2">
      <w:pPr>
        <w:spacing w:after="0" w:line="240" w:lineRule="auto"/>
      </w:pPr>
      <w:r>
        <w:continuationSeparator/>
      </w:r>
    </w:p>
    <w:p w14:paraId="6250B48D" w14:textId="77777777" w:rsidR="00933708" w:rsidRDefault="00933708"/>
  </w:endnote>
  <w:endnote w:type="continuationNotice" w:id="1">
    <w:p w14:paraId="143856FF" w14:textId="77777777" w:rsidR="00933708" w:rsidRDefault="009337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5B459600" w:rsidR="008B7AFB" w:rsidRDefault="008B7AFB" w:rsidP="003B18B6">
        <w:pPr>
          <w:pStyle w:val="Stopka"/>
          <w:jc w:val="center"/>
        </w:pPr>
        <w:r>
          <w:fldChar w:fldCharType="begin"/>
        </w:r>
        <w:r>
          <w:instrText>PAGE   \* MERGEFORMAT</w:instrText>
        </w:r>
        <w:r>
          <w:fldChar w:fldCharType="separate"/>
        </w:r>
        <w:r w:rsidR="009071E2">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3F3E5658" w:rsidR="008B7AFB" w:rsidRDefault="008B7AFB" w:rsidP="003B18B6">
        <w:pPr>
          <w:pStyle w:val="Stopka"/>
          <w:jc w:val="center"/>
        </w:pPr>
        <w:r>
          <w:fldChar w:fldCharType="begin"/>
        </w:r>
        <w:r>
          <w:instrText>PAGE   \* MERGEFORMAT</w:instrText>
        </w:r>
        <w:r>
          <w:fldChar w:fldCharType="separate"/>
        </w:r>
        <w:r w:rsidR="009071E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6A602BAF" w:rsidR="00EA27B7" w:rsidRDefault="00EA27B7" w:rsidP="00173183">
        <w:pPr>
          <w:pStyle w:val="Stopka"/>
          <w:jc w:val="center"/>
        </w:pPr>
        <w:r>
          <w:fldChar w:fldCharType="begin"/>
        </w:r>
        <w:r>
          <w:instrText>PAGE   \* MERGEFORMAT</w:instrText>
        </w:r>
        <w:r>
          <w:fldChar w:fldCharType="separate"/>
        </w:r>
        <w:r w:rsidR="009071E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404E" w14:textId="77777777" w:rsidR="00933708" w:rsidRDefault="00933708">
      <w:r>
        <w:separator/>
      </w:r>
    </w:p>
  </w:footnote>
  <w:footnote w:type="continuationSeparator" w:id="0">
    <w:p w14:paraId="7352C8A2" w14:textId="77777777" w:rsidR="00933708" w:rsidRDefault="00933708" w:rsidP="000662E2">
      <w:pPr>
        <w:spacing w:after="0" w:line="240" w:lineRule="auto"/>
      </w:pPr>
      <w:r>
        <w:continuationSeparator/>
      </w:r>
    </w:p>
    <w:p w14:paraId="49E7E038" w14:textId="77777777" w:rsidR="00933708" w:rsidRDefault="00933708"/>
  </w:footnote>
  <w:footnote w:type="continuationNotice" w:id="1">
    <w:p w14:paraId="6F6B8E62" w14:textId="77777777" w:rsidR="00933708" w:rsidRDefault="009337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776433D5">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0E0ACFC5" w:rsidR="008B7AFB" w:rsidRDefault="00592167">
    <w:pPr>
      <w:pStyle w:val="Nagwek"/>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146458A8">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5.02.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311CB4F4" w:rsidR="00FD05E0" w:rsidRPr="00E35951" w:rsidRDefault="009E2562" w:rsidP="00FD05E0">
                          <w:pPr>
                            <w:pStyle w:val="Datainformacjisygnalnej"/>
                          </w:pPr>
                          <w:r>
                            <w:t>05</w:t>
                          </w:r>
                          <w:r w:rsidR="00476E29" w:rsidRPr="00E35951">
                            <w:t>.</w:t>
                          </w:r>
                          <w:r w:rsidR="00F96FDD">
                            <w:t>02</w:t>
                          </w:r>
                          <w:r w:rsidR="00476E29" w:rsidRPr="00E35951">
                            <w:t>.</w:t>
                          </w:r>
                          <w:r w:rsidR="00D62C6A">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5.02.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" filled="f" stroked="f">
              <v:textbox>
                <w:txbxContent>
                  <w:p w14:paraId="4CE0E8CC" w14:textId="311CB4F4" w:rsidR="00FD05E0" w:rsidRPr="00E35951" w:rsidRDefault="009E2562" w:rsidP="00FD05E0">
                    <w:pPr>
                      <w:pStyle w:val="Datainformacjisygnalnej"/>
                    </w:pPr>
                    <w:r>
                      <w:t>05</w:t>
                    </w:r>
                    <w:r w:rsidR="00476E29" w:rsidRPr="00E35951">
                      <w:t>.</w:t>
                    </w:r>
                    <w:r w:rsidR="00F96FDD">
                      <w:t>02</w:t>
                    </w:r>
                    <w:r w:rsidR="00476E29" w:rsidRPr="00E35951">
                      <w:t>.</w:t>
                    </w:r>
                    <w:r w:rsidR="00D62C6A">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124.5pt;height:124.5pt;visibility:visible" o:bullet="t">
        <v:imagedata r:id="rId1" o:title=""/>
      </v:shape>
    </w:pict>
  </w:numPicBullet>
  <w:numPicBullet w:numPicBulletId="1">
    <w:pict>
      <v:shape id="_x0000_i1247" type="#_x0000_t75" style="width:123.75pt;height:124.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0B4"/>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4EAA"/>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3942"/>
    <w:rsid w:val="001142B9"/>
    <w:rsid w:val="00114DB9"/>
    <w:rsid w:val="00115847"/>
    <w:rsid w:val="00115CF6"/>
    <w:rsid w:val="00116087"/>
    <w:rsid w:val="00117711"/>
    <w:rsid w:val="00117F4F"/>
    <w:rsid w:val="00120B58"/>
    <w:rsid w:val="001228F3"/>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6E4"/>
    <w:rsid w:val="00182427"/>
    <w:rsid w:val="00182841"/>
    <w:rsid w:val="00183AE9"/>
    <w:rsid w:val="00184C3C"/>
    <w:rsid w:val="00185EB5"/>
    <w:rsid w:val="00186F48"/>
    <w:rsid w:val="0019089E"/>
    <w:rsid w:val="00191FEA"/>
    <w:rsid w:val="00192591"/>
    <w:rsid w:val="001939CD"/>
    <w:rsid w:val="001951DA"/>
    <w:rsid w:val="00195704"/>
    <w:rsid w:val="00195B39"/>
    <w:rsid w:val="001A176E"/>
    <w:rsid w:val="001A26D7"/>
    <w:rsid w:val="001A3AD0"/>
    <w:rsid w:val="001A4B33"/>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2D5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2BD6"/>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48BC"/>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1D"/>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56CF"/>
    <w:rsid w:val="0038701A"/>
    <w:rsid w:val="003927EC"/>
    <w:rsid w:val="00393761"/>
    <w:rsid w:val="00394E26"/>
    <w:rsid w:val="00396691"/>
    <w:rsid w:val="00397B48"/>
    <w:rsid w:val="00397D18"/>
    <w:rsid w:val="00397F12"/>
    <w:rsid w:val="003A16AA"/>
    <w:rsid w:val="003A1B36"/>
    <w:rsid w:val="003A22E6"/>
    <w:rsid w:val="003A2E66"/>
    <w:rsid w:val="003A411C"/>
    <w:rsid w:val="003A453D"/>
    <w:rsid w:val="003A4918"/>
    <w:rsid w:val="003A59C4"/>
    <w:rsid w:val="003A5E07"/>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49F"/>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7F4"/>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2025"/>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4D80"/>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06A8"/>
    <w:rsid w:val="006514AC"/>
    <w:rsid w:val="00652A8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929"/>
    <w:rsid w:val="00725FC5"/>
    <w:rsid w:val="007276FC"/>
    <w:rsid w:val="007277DA"/>
    <w:rsid w:val="00731D27"/>
    <w:rsid w:val="007320A2"/>
    <w:rsid w:val="00734704"/>
    <w:rsid w:val="0073501F"/>
    <w:rsid w:val="00735054"/>
    <w:rsid w:val="00737128"/>
    <w:rsid w:val="0074494E"/>
    <w:rsid w:val="007459A5"/>
    <w:rsid w:val="00746187"/>
    <w:rsid w:val="00750A81"/>
    <w:rsid w:val="00751D87"/>
    <w:rsid w:val="00751FB1"/>
    <w:rsid w:val="00752292"/>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6DF5"/>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4ACF"/>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4D61"/>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1E2"/>
    <w:rsid w:val="00911590"/>
    <w:rsid w:val="009127BA"/>
    <w:rsid w:val="0091328A"/>
    <w:rsid w:val="009150F2"/>
    <w:rsid w:val="00920404"/>
    <w:rsid w:val="00920AAE"/>
    <w:rsid w:val="00921864"/>
    <w:rsid w:val="009227A6"/>
    <w:rsid w:val="00926792"/>
    <w:rsid w:val="0092681D"/>
    <w:rsid w:val="009273CC"/>
    <w:rsid w:val="00933708"/>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475E3"/>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135C"/>
    <w:rsid w:val="0098156A"/>
    <w:rsid w:val="00984054"/>
    <w:rsid w:val="009844FF"/>
    <w:rsid w:val="009858F1"/>
    <w:rsid w:val="0098757A"/>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562"/>
    <w:rsid w:val="009E2E91"/>
    <w:rsid w:val="009F0CAC"/>
    <w:rsid w:val="009F1735"/>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13C"/>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3F41"/>
    <w:rsid w:val="00A454C1"/>
    <w:rsid w:val="00A46284"/>
    <w:rsid w:val="00A47C59"/>
    <w:rsid w:val="00A47D80"/>
    <w:rsid w:val="00A50899"/>
    <w:rsid w:val="00A51D02"/>
    <w:rsid w:val="00A522E4"/>
    <w:rsid w:val="00A53132"/>
    <w:rsid w:val="00A563F2"/>
    <w:rsid w:val="00A566E8"/>
    <w:rsid w:val="00A606B1"/>
    <w:rsid w:val="00A6133A"/>
    <w:rsid w:val="00A627D9"/>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043D"/>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2D5"/>
    <w:rsid w:val="00B914E9"/>
    <w:rsid w:val="00B91D03"/>
    <w:rsid w:val="00B9337C"/>
    <w:rsid w:val="00B956EE"/>
    <w:rsid w:val="00B95937"/>
    <w:rsid w:val="00B965B1"/>
    <w:rsid w:val="00B96A7A"/>
    <w:rsid w:val="00B96C5F"/>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863"/>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BF6716"/>
    <w:rsid w:val="00C00507"/>
    <w:rsid w:val="00C01005"/>
    <w:rsid w:val="00C01A9E"/>
    <w:rsid w:val="00C01BB0"/>
    <w:rsid w:val="00C01E4B"/>
    <w:rsid w:val="00C030DE"/>
    <w:rsid w:val="00C03CFF"/>
    <w:rsid w:val="00C04F75"/>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8B5"/>
    <w:rsid w:val="00C27B5B"/>
    <w:rsid w:val="00C27BF1"/>
    <w:rsid w:val="00C27D61"/>
    <w:rsid w:val="00C30126"/>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38D"/>
    <w:rsid w:val="00CC44A6"/>
    <w:rsid w:val="00CC739E"/>
    <w:rsid w:val="00CC7CC1"/>
    <w:rsid w:val="00CD0C41"/>
    <w:rsid w:val="00CD122A"/>
    <w:rsid w:val="00CD1EBB"/>
    <w:rsid w:val="00CD28CF"/>
    <w:rsid w:val="00CD2C54"/>
    <w:rsid w:val="00CD35FD"/>
    <w:rsid w:val="00CD40C1"/>
    <w:rsid w:val="00CD58B7"/>
    <w:rsid w:val="00CD64A3"/>
    <w:rsid w:val="00CD66E3"/>
    <w:rsid w:val="00CD7967"/>
    <w:rsid w:val="00CD7997"/>
    <w:rsid w:val="00CE0921"/>
    <w:rsid w:val="00CE3634"/>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2C6A"/>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4372"/>
    <w:rsid w:val="00D8505D"/>
    <w:rsid w:val="00D86D78"/>
    <w:rsid w:val="00D86F28"/>
    <w:rsid w:val="00D87F8B"/>
    <w:rsid w:val="00D909EE"/>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727"/>
    <w:rsid w:val="00E32AFF"/>
    <w:rsid w:val="00E33232"/>
    <w:rsid w:val="00E33DE5"/>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196E"/>
    <w:rsid w:val="00EB2C71"/>
    <w:rsid w:val="00EB2F04"/>
    <w:rsid w:val="00EB3333"/>
    <w:rsid w:val="00EB4340"/>
    <w:rsid w:val="00EB45D3"/>
    <w:rsid w:val="00EB4D8C"/>
    <w:rsid w:val="00EB514E"/>
    <w:rsid w:val="00EB556D"/>
    <w:rsid w:val="00EB5A5D"/>
    <w:rsid w:val="00EB5A7D"/>
    <w:rsid w:val="00EB684E"/>
    <w:rsid w:val="00EB6C55"/>
    <w:rsid w:val="00EB7309"/>
    <w:rsid w:val="00EC4981"/>
    <w:rsid w:val="00EC537A"/>
    <w:rsid w:val="00EC5AEC"/>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12BD"/>
    <w:rsid w:val="00F324F5"/>
    <w:rsid w:val="00F32749"/>
    <w:rsid w:val="00F33074"/>
    <w:rsid w:val="00F33FB8"/>
    <w:rsid w:val="00F35AAD"/>
    <w:rsid w:val="00F369CA"/>
    <w:rsid w:val="00F37172"/>
    <w:rsid w:val="00F43106"/>
    <w:rsid w:val="00F4323D"/>
    <w:rsid w:val="00F4477E"/>
    <w:rsid w:val="00F45AED"/>
    <w:rsid w:val="00F46269"/>
    <w:rsid w:val="00F47917"/>
    <w:rsid w:val="00F47BED"/>
    <w:rsid w:val="00F502DA"/>
    <w:rsid w:val="00F55054"/>
    <w:rsid w:val="00F55127"/>
    <w:rsid w:val="00F55339"/>
    <w:rsid w:val="00F57869"/>
    <w:rsid w:val="00F60AA6"/>
    <w:rsid w:val="00F60BA8"/>
    <w:rsid w:val="00F64FBF"/>
    <w:rsid w:val="00F66E6B"/>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6FDD"/>
    <w:rsid w:val="00F97238"/>
    <w:rsid w:val="00F974E9"/>
    <w:rsid w:val="00FA1420"/>
    <w:rsid w:val="00FA1EBB"/>
    <w:rsid w:val="00FA3606"/>
    <w:rsid w:val="00FA4B38"/>
    <w:rsid w:val="00FA4FCE"/>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3AC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purl.org/dc/elements/1.1/"/>
    <ds:schemaRef ds:uri="AD3641B4-23D9-4536-AF9E-7D0EADDEB824"/>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9E7F3-F680-4B71-A921-C372DC95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912</Words>
  <Characters>5962</Characters>
  <DocSecurity>0</DocSecurity>
  <Lines>132</Lines>
  <Paragraphs>71</Paragraphs>
  <ScaleCrop>false</ScaleCrop>
  <HeadingPairs>
    <vt:vector size="2" baseType="variant">
      <vt:variant>
        <vt:lpstr>Tytuł</vt:lpstr>
      </vt:variant>
      <vt:variant>
        <vt:i4>1</vt:i4>
      </vt:variant>
    </vt:vector>
  </HeadingPairs>
  <TitlesOfParts>
    <vt:vector size="1" baseType="lpstr">
      <vt:lpstr>Rozkład wynagrodzeń w gospodarce narodowej w sierpniu 2024 r.</vt:lpstr>
    </vt:vector>
  </TitlesOfParts>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2024-12-20T07:41:00Z</dcterms:created>
  <dcterms:modified xsi:type="dcterms:W3CDTF">2025-01-30T13:08:00Z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