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07DF631A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062B1C9C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4427F921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4263960E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2,5%&#10;Wzrost produkcji sprzedanej przemysłu w porównaniu z mar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B05CB50" w:rsidR="007E6C46" w:rsidRPr="00E3620C" w:rsidRDefault="00F94063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6134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620F5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  <w:bookmarkStart w:id="0" w:name="_GoBack"/>
                            <w:bookmarkEnd w:id="0"/>
                          </w:p>
                          <w:p w14:paraId="52A639D7" w14:textId="79980428" w:rsidR="00E638CE" w:rsidRDefault="00F94063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00109D90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F94063">
                              <w:rPr>
                                <w:sz w:val="20"/>
                              </w:rPr>
                              <w:t>marcem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2,5%&#10;Wzrost produkcji sprzedanej przemysłu w porównaniu z marcem ub. roku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PRjQIAAKoEAAAOAAAAZHJzL2Uyb0RvYy54bWysVM1uEzEQviPxDpYRnCD7o6RJl26q0lKE&#10;VKCiIM6O7c26sT2L7c1ucuSVeATEezHrpCWFGyIHa8bj+fabb2ZyctobTdbSeQW2pNkopURaDkLZ&#10;ZUk/f7p8MaPEB2YF02BlSTfS09P540cnXVPIHGrQQjqCINYXXVPSOoSmSBLPa2mYH0EjLQYrcIYF&#10;dN0yEY51iG50kqfpUdKBE40DLr3H24tdkM4jflVJHj5UlZeB6JIitxBPF8/FcCbzE1YsHWtqxfc0&#10;2D+wMExZ/Og91AULjLRO/QVlFHfgoQojDiaBqlJcxhqwmiz9o5qbmjUy1oLi+OZeJv//YPn79bUj&#10;SpT0mBLLDLboGrQkQa58gE6SnBIhPUfJ8ueTp8+e9Gcvv2yxhEBQddGu+K0ivnFbKZiVt3i5lWbj&#10;f35rSUcacD++d5ZZ1ZItMcxxaUi7GBEHq3aQvmt8gQxuGuQQ+lfQ4whFGX1zBXzliYXzmtmlPHMO&#10;uloygaVnQ2ZykLrD8QPIonsHAmtgbYAI1FfODH1BpQmi4whs7tsu+0A4XubZdJZOMMQxlo3TPJ3F&#10;wUhYcZfeOB/eSDBYn8cZctBa8RGHK36Dra98iM0XewmZuKWkMhpHac00ySbp8VFkzYr9Y8S+wxwy&#10;PWglLpXW0XHLxbl2BFORa5pdTKf75AfPtCUdtm2STyILC0N+nGejAi6VVqaks3T4DemsGPR7bUW0&#10;A1N6ZyMTbfeCDhru1Az9oseHg8oLEBuU1sFueXDZ0ajBbSnpcHFK6r+2zElK9FuL7TnOxuNh06Iz&#10;nkxzdNxhZHEYYZYjVEkDJTvzPMTtHPhaOMM2ViogkdjvHZO9gwuB1oONO/Tjq99/MfNfAAAA//8D&#10;AFBLAwQUAAYACAAAACEAiyZv2NoAAAAJAQAADwAAAGRycy9kb3ducmV2LnhtbExPy07DMBC8I/EP&#10;1iJxozapSFGIU1UguPVAoBLctvGSRI3XUey24e9ZTnCb3RnNo1zPflAnmmIf2MLtwoAiboLrubXw&#10;/vZ8cw8qJmSHQ2Cy8E0R1tXlRYmFC2d+pVOdWiUmHAu00KU0FlrHpiOPcRFGYuG+wuQxyTm12k14&#10;FnM/6MyYXHvsWRI6HOmxo+ZQH72E1IeUf4xjjbuwC8vN0/blM22tvb6aNw+gEs3pTwy/9aU6VNJp&#10;H47sohosrDIRytvkAoRf3hkBewHZyoCuSv1/QfUDAAD//wMAUEsBAi0AFAAGAAgAAAAhALaDOJL+&#10;AAAA4QEAABMAAAAAAAAAAAAAAAAAAAAAAFtDb250ZW50X1R5cGVzXS54bWxQSwECLQAUAAYACAAA&#10;ACEAOP0h/9YAAACUAQAACwAAAAAAAAAAAAAAAAAvAQAAX3JlbHMvLnJlbHNQSwECLQAUAAYACAAA&#10;ACEA9pLj0Y0CAACqBAAADgAAAAAAAAAAAAAAAAAuAgAAZHJzL2Uyb0RvYy54bWxQSwECLQAUAAYA&#10;CAAAACEAiyZv2NoAAAAJAQAADwAAAAAAAAAAAAAAAADnBAAAZHJzL2Rvd25yZXYueG1sUEsFBgAA&#10;AAAEAAQA8wAAAO4FAAAAAA==&#10;" fillcolor="#001d77" stroked="f">
                <v:stroke joinstyle="miter"/>
                <v:textbox>
                  <w:txbxContent>
                    <w:p w14:paraId="21A599A1" w14:textId="6B05CB50" w:rsidR="007E6C46" w:rsidRPr="00E3620C" w:rsidRDefault="00F94063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A61343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620F53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  <w:bookmarkStart w:id="1" w:name="_GoBack"/>
                      <w:bookmarkEnd w:id="1"/>
                    </w:p>
                    <w:p w14:paraId="52A639D7" w14:textId="79980428" w:rsidR="00E638CE" w:rsidRDefault="00F94063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00109D90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F94063">
                        <w:rPr>
                          <w:sz w:val="20"/>
                        </w:rPr>
                        <w:t>marcem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F94063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marcu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76A65532" w14:textId="747B3684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A61343">
        <w:rPr>
          <w:b/>
          <w:noProof/>
          <w:szCs w:val="19"/>
          <w:lang w:eastAsia="pl-PL"/>
        </w:rPr>
        <w:t xml:space="preserve"> </w:t>
      </w:r>
      <w:r w:rsidR="00EA2540">
        <w:rPr>
          <w:b/>
          <w:noProof/>
          <w:szCs w:val="19"/>
          <w:lang w:eastAsia="pl-PL"/>
        </w:rPr>
        <w:t>marcu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o </w:t>
      </w:r>
      <w:r w:rsidR="00A61343">
        <w:rPr>
          <w:b/>
          <w:noProof/>
          <w:szCs w:val="19"/>
          <w:lang w:eastAsia="pl-PL"/>
        </w:rPr>
        <w:t>2</w:t>
      </w:r>
      <w:r w:rsidR="00620F53">
        <w:rPr>
          <w:b/>
          <w:noProof/>
          <w:szCs w:val="19"/>
          <w:lang w:eastAsia="pl-PL"/>
        </w:rPr>
        <w:t>,</w:t>
      </w:r>
      <w:r w:rsidR="00EA2540">
        <w:rPr>
          <w:b/>
          <w:noProof/>
          <w:szCs w:val="19"/>
          <w:lang w:eastAsia="pl-PL"/>
        </w:rPr>
        <w:t>5</w:t>
      </w:r>
      <w:r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 (</w:t>
      </w:r>
      <w:r>
        <w:rPr>
          <w:b/>
          <w:noProof/>
          <w:szCs w:val="19"/>
          <w:lang w:eastAsia="pl-PL"/>
        </w:rPr>
        <w:t xml:space="preserve">kiedy notowano </w:t>
      </w:r>
      <w:r w:rsidR="00EA2540">
        <w:rPr>
          <w:b/>
          <w:noProof/>
          <w:szCs w:val="19"/>
          <w:lang w:eastAsia="pl-PL"/>
        </w:rPr>
        <w:t>spadek</w:t>
      </w:r>
      <w:r w:rsidRPr="00AF619B">
        <w:rPr>
          <w:b/>
          <w:noProof/>
          <w:szCs w:val="19"/>
          <w:lang w:eastAsia="pl-PL"/>
        </w:rPr>
        <w:t xml:space="preserve"> o </w:t>
      </w:r>
      <w:r w:rsidR="00EA2540">
        <w:rPr>
          <w:b/>
          <w:noProof/>
          <w:szCs w:val="19"/>
          <w:lang w:eastAsia="pl-PL"/>
        </w:rPr>
        <w:t>5,6</w:t>
      </w:r>
      <w:r w:rsidRPr="00AF619B">
        <w:rPr>
          <w:b/>
          <w:noProof/>
          <w:szCs w:val="19"/>
          <w:lang w:eastAsia="pl-PL"/>
        </w:rPr>
        <w:t>%</w:t>
      </w:r>
      <w:r w:rsidR="000D2901">
        <w:rPr>
          <w:b/>
          <w:noProof/>
          <w:szCs w:val="19"/>
          <w:lang w:eastAsia="pl-PL"/>
        </w:rPr>
        <w:t>),</w:t>
      </w:r>
      <w:r w:rsidRPr="004C52E2">
        <w:rPr>
          <w:b/>
        </w:rPr>
        <w:t xml:space="preserve"> </w:t>
      </w:r>
      <w:r w:rsidR="000D2901">
        <w:rPr>
          <w:b/>
        </w:rPr>
        <w:t xml:space="preserve">a </w:t>
      </w:r>
      <w:r>
        <w:rPr>
          <w:b/>
          <w:noProof/>
          <w:szCs w:val="19"/>
          <w:lang w:eastAsia="pl-PL"/>
        </w:rPr>
        <w:t>w porównaniu z</w:t>
      </w:r>
      <w:r w:rsidR="00EA2540">
        <w:rPr>
          <w:b/>
          <w:noProof/>
          <w:szCs w:val="19"/>
          <w:lang w:eastAsia="pl-PL"/>
        </w:rPr>
        <w:t xml:space="preserve"> lutym</w:t>
      </w:r>
      <w:r w:rsidR="00B60C71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EA2540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EA2540">
        <w:rPr>
          <w:b/>
          <w:noProof/>
          <w:szCs w:val="19"/>
          <w:lang w:eastAsia="pl-PL"/>
        </w:rPr>
        <w:t>8,6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styczeń–</w:t>
      </w:r>
      <w:r w:rsidR="00EA2540">
        <w:rPr>
          <w:b/>
          <w:noProof/>
          <w:szCs w:val="19"/>
          <w:lang w:eastAsia="pl-PL"/>
        </w:rPr>
        <w:t>marzec</w:t>
      </w:r>
      <w:r w:rsidR="00A61343">
        <w:rPr>
          <w:b/>
          <w:noProof/>
          <w:szCs w:val="19"/>
          <w:lang w:eastAsia="pl-PL"/>
        </w:rPr>
        <w:t xml:space="preserve"> br.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0,9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EA2540">
        <w:rPr>
          <w:b/>
          <w:noProof/>
          <w:szCs w:val="19"/>
          <w:lang w:eastAsia="pl-PL"/>
        </w:rPr>
        <w:t>spadek</w:t>
      </w:r>
      <w:r w:rsidR="00A61343">
        <w:rPr>
          <w:b/>
          <w:noProof/>
          <w:szCs w:val="19"/>
          <w:lang w:eastAsia="pl-PL"/>
        </w:rPr>
        <w:t xml:space="preserve"> o </w:t>
      </w:r>
      <w:r w:rsidR="00EA2540">
        <w:rPr>
          <w:b/>
          <w:noProof/>
          <w:szCs w:val="19"/>
          <w:lang w:eastAsia="pl-PL"/>
        </w:rPr>
        <w:t>0,6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5E3E1F07" w14:textId="6DD18BCE" w:rsidR="000D2901" w:rsidRDefault="000D2901" w:rsidP="00674419">
      <w:pPr>
        <w:spacing w:before="360"/>
        <w:rPr>
          <w:b/>
          <w:noProof/>
          <w:szCs w:val="19"/>
          <w:lang w:eastAsia="pl-PL"/>
        </w:rPr>
      </w:pPr>
    </w:p>
    <w:p w14:paraId="44975CEE" w14:textId="18231EEA" w:rsidR="007F16DD" w:rsidRPr="008F2960" w:rsidRDefault="007F16DD" w:rsidP="00674419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2D433664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marcu br. wyniósł 3,8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522E7EDC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184B4C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3E1092">
                              <w:t xml:space="preserve"> </w:t>
                            </w:r>
                            <w:r w:rsidR="00C00EBE">
                              <w:t>marcu</w:t>
                            </w:r>
                            <w:r w:rsidR="00620F53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C00EBE">
                              <w:t>3,8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marcu br. wyniósł 3,8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5wbgIAAHIEAAAOAAAAZHJzL2Uyb0RvYy54bWysVMFu2zAMvQ/YPxACdutiO2vaxqhTdO06&#10;DOi2At0+QJHlWI0lepJcOTnul/oJxf5rtJy2wXYb5oMgieIj3yPp07NeN3AvrVNoCpZNUgbSCCyV&#10;WRXs+7ertycMnOem5A0aWbCNdOxs8frVaWhzOcUam1JaIBDj8tAWrPa+zZPEiVpq7ibYSkPGCq3m&#10;no52lZSWB0LXTTJN06MkoC1bi0I6R7eXo5EtIn5VSeG/VpWTHpqCUW4+rjauy2FNFqc8X1ne1krs&#10;0uD/kIXmylDQZ6hL7jl0Vv0FpZWw6LDyE4E6wapSQkYOxCZL/2BzW/NWRi4kjmufZXL/D1Z8ub+x&#10;oMqCTecMDNdUoxtsJHi5dh6DhCmDUjpBmt0ghI19fAiGG9WBk1s0GDb6AMKWSHmgOpTdWtwpcK3d&#10;ypIbeUeXW6k37tfPDgJobkUHSzshJKMeH+ga3h2cvCGTW/NGgcV1B0NVQutySu62pfR8/x576q6o&#10;sGuvUawdGLyouVnJc2sx1JKXpEo2eCZ7riOOG0CW4TOWxI53HiNQX1k9lIyKAIRO3bF57gjZexBD&#10;yOM0y45mDATZsjSbZ8ezGIPnT+6tdf6jRE1EHbWXpZaL8Pz+2vkhHZ4/PRmiGbxSTRPbrjEQCjaf&#10;TWfRYc+ilaepaJQu2Ek6fGOfDiw/mDI6e66acU8BGrOjPTAdOft+2ce6Rk0GSZZYbkgHi+MQ0NDS&#10;pka7ZRBoAArmfnTcSgbNJ0NazrPDw2Fi4uFwdjylg923LPct3AiCKphnMG4vfJyykfI5aV6pqMZL&#10;JruUqbGjSLshHCZn/xxfvfwqFr8BAAD//wMAUEsDBBQABgAIAAAAIQA3c0ad3gAAAAsBAAAPAAAA&#10;ZHJzL2Rvd25yZXYueG1sTI/BTsMwDIbvSLxDZCRuLCEUtJamEwJxBTFg0m5Z47UVjVM12VreHu/E&#10;brb86ff3l6vZ9+KIY+wCGbhdKBBIdXAdNQa+Pl9vliBisuRsHwgN/GKEVXV5UdrChYk+8LhOjeAQ&#10;ioU10KY0FFLGukVv4yIMSHzbh9HbxOvYSDfaicN9L7VSD9LbjvhDawd8brH+WR+8ge+3/XaTqffm&#10;xd8PU5iVJJ9LY66v5qdHEAnn9A/DSZ/VoWKnXTiQi6I3sNRZzqiBTN+BOAEq11xmZ0ArHmRVyvMO&#10;1R8AAAD//wMAUEsBAi0AFAAGAAgAAAAhALaDOJL+AAAA4QEAABMAAAAAAAAAAAAAAAAAAAAAAFtD&#10;b250ZW50X1R5cGVzXS54bWxQSwECLQAUAAYACAAAACEAOP0h/9YAAACUAQAACwAAAAAAAAAAAAAA&#10;AAAvAQAAX3JlbHMvLnJlbHNQSwECLQAUAAYACAAAACEACruOcG4CAAByBAAADgAAAAAAAAAAAAAA&#10;AAAuAgAAZHJzL2Uyb0RvYy54bWxQSwECLQAUAAYACAAAACEAN3NGnd4AAAALAQAADwAAAAAAAAAA&#10;AAAAAADIBAAAZHJzL2Rvd25yZXYueG1sUEsFBgAAAAAEAAQA8wAAANMFAAAAAA==&#10;" filled="f" stroked="f">
                <v:textbox>
                  <w:txbxContent>
                    <w:p w14:paraId="57A40503" w14:textId="522E7EDC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184B4C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3E1092">
                        <w:t xml:space="preserve"> </w:t>
                      </w:r>
                      <w:r w:rsidR="00C00EBE">
                        <w:t>marcu</w:t>
                      </w:r>
                      <w:r w:rsidR="00620F53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C00EBE">
                        <w:t>3,8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06F8A2DF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184B4C">
        <w:rPr>
          <w:noProof/>
          <w:szCs w:val="19"/>
          <w:lang w:eastAsia="pl-PL"/>
        </w:rPr>
        <w:t xml:space="preserve"> </w:t>
      </w:r>
      <w:r w:rsidR="00EA2540">
        <w:rPr>
          <w:noProof/>
          <w:szCs w:val="19"/>
          <w:lang w:eastAsia="pl-PL"/>
        </w:rPr>
        <w:t>marcu</w:t>
      </w:r>
      <w:r w:rsidR="00184B4C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EA2540">
        <w:rPr>
          <w:noProof/>
          <w:szCs w:val="19"/>
          <w:lang w:eastAsia="pl-PL"/>
        </w:rPr>
        <w:t>3,8</w:t>
      </w:r>
      <w:r w:rsidRPr="00AF3465">
        <w:rPr>
          <w:noProof/>
          <w:szCs w:val="19"/>
          <w:lang w:eastAsia="pl-PL"/>
        </w:rPr>
        <w:t xml:space="preserve">% </w:t>
      </w:r>
      <w:r w:rsidR="00184B4C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184B4C">
        <w:rPr>
          <w:noProof/>
          <w:szCs w:val="19"/>
          <w:lang w:eastAsia="pl-PL"/>
        </w:rPr>
        <w:t>0,</w:t>
      </w:r>
      <w:r w:rsidR="00EA2540">
        <w:rPr>
          <w:noProof/>
          <w:szCs w:val="19"/>
          <w:lang w:eastAsia="pl-PL"/>
        </w:rPr>
        <w:t>7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C37004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C37004">
        <w:rPr>
          <w:noProof/>
          <w:szCs w:val="19"/>
          <w:lang w:eastAsia="pl-PL"/>
        </w:rPr>
        <w:t xml:space="preserve"> </w:t>
      </w:r>
      <w:r w:rsidR="00EA2540">
        <w:rPr>
          <w:noProof/>
          <w:szCs w:val="19"/>
          <w:lang w:eastAsia="pl-PL"/>
        </w:rPr>
        <w:t>lutym</w:t>
      </w:r>
      <w:r w:rsidR="00C37004">
        <w:rPr>
          <w:noProof/>
          <w:szCs w:val="19"/>
          <w:lang w:eastAsia="pl-PL"/>
        </w:rPr>
        <w:t xml:space="preserve"> br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6479045E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7FB8874C" w:rsidR="003627E7" w:rsidRDefault="00EA2540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62720" behindDoc="0" locked="0" layoutInCell="1" allowOverlap="1" wp14:anchorId="706C5F7E" wp14:editId="420D8DBC">
            <wp:simplePos x="0" y="0"/>
            <wp:positionH relativeFrom="column">
              <wp:posOffset>-69850</wp:posOffset>
            </wp:positionH>
            <wp:positionV relativeFrom="paragraph">
              <wp:posOffset>228600</wp:posOffset>
            </wp:positionV>
            <wp:extent cx="5194300" cy="3066415"/>
            <wp:effectExtent l="0" t="0" r="6350" b="635"/>
            <wp:wrapSquare wrapText="bothSides"/>
            <wp:docPr id="6" name="Obraz 6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4EAE6C86" w14:textId="77777777" w:rsidR="00C00EBE" w:rsidRPr="00CB4942" w:rsidRDefault="00C00EBE" w:rsidP="00C00EBE">
      <w:pPr>
        <w:rPr>
          <w:b/>
          <w:spacing w:val="-2"/>
          <w:szCs w:val="19"/>
          <w:shd w:val="clear" w:color="auto" w:fill="FFFFFF"/>
        </w:rPr>
      </w:pPr>
    </w:p>
    <w:p w14:paraId="14862829" w14:textId="1F255F9C" w:rsidR="00C00EBE" w:rsidRDefault="00C00EBE" w:rsidP="00C00EBE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przemysłowych, w</w:t>
      </w:r>
      <w:r>
        <w:rPr>
          <w:rFonts w:eastAsia="Calibri" w:cs="Times New Roman"/>
        </w:rPr>
        <w:t xml:space="preserve"> marcu b</w:t>
      </w:r>
      <w:r w:rsidRPr="00500057">
        <w:rPr>
          <w:rFonts w:eastAsia="Calibri" w:cs="Times New Roman"/>
        </w:rPr>
        <w:t xml:space="preserve">r. odnotowano </w:t>
      </w:r>
      <w:r>
        <w:rPr>
          <w:rFonts w:eastAsia="Calibri" w:cs="Times New Roman"/>
        </w:rPr>
        <w:t>wzrost</w:t>
      </w:r>
      <w:r w:rsidRPr="00500057">
        <w:rPr>
          <w:rFonts w:eastAsia="Calibri" w:cs="Times New Roman"/>
        </w:rPr>
        <w:t xml:space="preserve"> w skali roku </w:t>
      </w:r>
      <w:r>
        <w:rPr>
          <w:rFonts w:eastAsia="Calibri" w:cs="Times New Roman"/>
        </w:rPr>
        <w:t>w</w:t>
      </w:r>
      <w:r w:rsidR="00C76ACD">
        <w:rPr>
          <w:rFonts w:eastAsia="Calibri" w:cs="Times New Roman"/>
        </w:rPr>
        <w:t> </w:t>
      </w:r>
      <w:r w:rsidRPr="00500057">
        <w:rPr>
          <w:rFonts w:eastAsia="Calibri" w:cs="Times New Roman"/>
        </w:rPr>
        <w:t>produkcj</w:t>
      </w:r>
      <w:r>
        <w:rPr>
          <w:rFonts w:eastAsia="Calibri" w:cs="Times New Roman"/>
        </w:rPr>
        <w:t>i</w:t>
      </w:r>
      <w:r w:rsidRPr="009C4001"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dóbr inwestycyjnych – o </w:t>
      </w:r>
      <w:r>
        <w:rPr>
          <w:rFonts w:eastAsia="Calibri" w:cs="Times New Roman"/>
        </w:rPr>
        <w:t>10,4</w:t>
      </w:r>
      <w:r w:rsidRPr="00500057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Pr="00500057">
        <w:rPr>
          <w:rFonts w:eastAsia="Calibri" w:cs="Times New Roman"/>
        </w:rPr>
        <w:t>dóbr zaopatrzeniowych – o</w:t>
      </w:r>
      <w:r>
        <w:rPr>
          <w:rFonts w:eastAsia="Calibri" w:cs="Times New Roman"/>
        </w:rPr>
        <w:t xml:space="preserve"> 4,3</w:t>
      </w:r>
      <w:r w:rsidRPr="00500057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Pr="00500057">
        <w:rPr>
          <w:rFonts w:eastAsia="Calibri" w:cs="Times New Roman"/>
        </w:rPr>
        <w:t xml:space="preserve">dóbr konsumpcyjnych </w:t>
      </w:r>
      <w:r>
        <w:rPr>
          <w:rFonts w:eastAsia="Calibri" w:cs="Times New Roman"/>
        </w:rPr>
        <w:t>nie</w:t>
      </w:r>
      <w:r w:rsidRPr="00500057">
        <w:rPr>
          <w:rFonts w:eastAsia="Calibri" w:cs="Times New Roman"/>
        </w:rPr>
        <w:t>trwałych – o </w:t>
      </w:r>
      <w:r>
        <w:rPr>
          <w:rFonts w:eastAsia="Calibri" w:cs="Times New Roman"/>
        </w:rPr>
        <w:t>2,6</w:t>
      </w:r>
      <w:r w:rsidRPr="00500057">
        <w:rPr>
          <w:rFonts w:eastAsia="Calibri" w:cs="Times New Roman"/>
        </w:rPr>
        <w:t>%</w:t>
      </w:r>
      <w:r w:rsidRPr="00C00EBE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oraz </w:t>
      </w:r>
      <w:r w:rsidRPr="00500057">
        <w:rPr>
          <w:rFonts w:eastAsia="Calibri" w:cs="Times New Roman"/>
        </w:rPr>
        <w:t>dóbr konsumpcyjnych trwałych – o</w:t>
      </w:r>
      <w:r>
        <w:rPr>
          <w:rFonts w:eastAsia="Calibri" w:cs="Times New Roman"/>
        </w:rPr>
        <w:t> 2,5%. Zmniejszyła</w:t>
      </w:r>
      <w:r w:rsidRPr="00500057">
        <w:rPr>
          <w:rFonts w:eastAsia="Calibri" w:cs="Times New Roman"/>
        </w:rPr>
        <w:t xml:space="preserve"> się natomiast</w:t>
      </w:r>
      <w:r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produkcj</w:t>
      </w:r>
      <w:r>
        <w:rPr>
          <w:rFonts w:eastAsia="Calibri" w:cs="Times New Roman"/>
        </w:rPr>
        <w:t>a</w:t>
      </w:r>
      <w:r w:rsidRPr="00500057">
        <w:rPr>
          <w:rFonts w:eastAsia="Calibri" w:cs="Times New Roman"/>
        </w:rPr>
        <w:t xml:space="preserve"> dóbr</w:t>
      </w:r>
      <w:r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związanych z energią – o </w:t>
      </w:r>
      <w:r>
        <w:rPr>
          <w:rFonts w:eastAsia="Calibri" w:cs="Times New Roman"/>
        </w:rPr>
        <w:t>16,9</w:t>
      </w:r>
      <w:r w:rsidRPr="00500057">
        <w:rPr>
          <w:rFonts w:eastAsia="Calibri" w:cs="Times New Roman"/>
        </w:rPr>
        <w:t>%</w:t>
      </w:r>
    </w:p>
    <w:p w14:paraId="281BCAA5" w14:textId="3343E4D4" w:rsidR="00CB4942" w:rsidRDefault="00CB4942" w:rsidP="00E4110F">
      <w:pPr>
        <w:suppressAutoHyphens/>
        <w:spacing w:before="0" w:after="0" w:line="240" w:lineRule="auto"/>
        <w:rPr>
          <w:rFonts w:eastAsia="Calibri" w:cs="Times New Roman"/>
        </w:rPr>
      </w:pPr>
    </w:p>
    <w:p w14:paraId="68D7FACC" w14:textId="71E8D483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2A78A92A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DD92FF4" w14:textId="30D2880C" w:rsidR="00541DA3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17BA0D87" w14:textId="77777777" w:rsidR="00674419" w:rsidRPr="00CB4942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6762C0C5" w14:textId="0E05534F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6AD567E" w14:textId="6C948398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C37004" w:rsidRPr="003627E7" w14:paraId="3BD5A573" w14:textId="77777777" w:rsidTr="000F3268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57CD3F6" w14:textId="77777777" w:rsidR="00C37004" w:rsidRPr="003627E7" w:rsidRDefault="00C37004" w:rsidP="007D0809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DC3B24" w14:textId="441D15D7" w:rsidR="00C37004" w:rsidRDefault="00C37004" w:rsidP="007D0809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</w:t>
            </w:r>
            <w:r w:rsidR="006C18CF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C37004" w:rsidRPr="003627E7" w14:paraId="2D0E6693" w14:textId="77777777" w:rsidTr="007D0809">
        <w:trPr>
          <w:trHeight w:val="474"/>
        </w:trPr>
        <w:tc>
          <w:tcPr>
            <w:tcW w:w="2324" w:type="dxa"/>
            <w:vMerge/>
            <w:vAlign w:val="center"/>
          </w:tcPr>
          <w:p w14:paraId="0E3910A9" w14:textId="77777777" w:rsidR="00C37004" w:rsidRPr="003627E7" w:rsidRDefault="00C37004" w:rsidP="007D080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E40DBBE" w14:textId="58CBB456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00EBE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3AD247" w14:textId="2EBBE3C0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00EBE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0A1C7DB" w14:textId="679762F6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00EBE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7D0323" w14:textId="19977579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00EBE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6BEE22BD" w14:textId="3FB8D549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C00EBE">
              <w:rPr>
                <w:noProof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B7A260" w14:textId="63EA30C8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00EBE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4DCFE24" w14:textId="7E9F82FE" w:rsidR="00C37004" w:rsidRPr="003627E7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00EBE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C37004" w:rsidRPr="003627E7" w14:paraId="365BBD75" w14:textId="77777777" w:rsidTr="007D0809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1C81D16C" w14:textId="77777777" w:rsidR="00C37004" w:rsidRPr="003627E7" w:rsidRDefault="00C37004" w:rsidP="007D080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B4BE2AB" w14:textId="77777777" w:rsidR="00C37004" w:rsidRDefault="00C37004" w:rsidP="007D0809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438A11" w14:textId="77777777" w:rsidR="00C37004" w:rsidRDefault="00C37004" w:rsidP="007D0809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F14A71C" w14:textId="77777777" w:rsidR="00C37004" w:rsidRPr="006244BE" w:rsidRDefault="00C37004" w:rsidP="007D0809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C37004" w:rsidRPr="003627E7" w14:paraId="7EDCEA2D" w14:textId="77777777" w:rsidTr="007D0809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87FF4A3" w14:textId="77777777" w:rsidR="00C37004" w:rsidRPr="003627E7" w:rsidRDefault="00C37004" w:rsidP="007D0809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FD907D3" w14:textId="2939B431" w:rsidR="00C37004" w:rsidRDefault="00474F9A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0E182C" w14:textId="180A8841" w:rsidR="00C37004" w:rsidRDefault="00474F9A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BC226C0" w14:textId="22095018" w:rsidR="00C37004" w:rsidRDefault="00474F9A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2557AA0" w14:textId="3B510A75" w:rsidR="00C37004" w:rsidRDefault="00474F9A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4E3506" w14:textId="1AEF482F" w:rsidR="00C37004" w:rsidRDefault="00474F9A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100,9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7550C68" w14:textId="01B48B1B" w:rsidR="00C37004" w:rsidRPr="00B37DC1" w:rsidRDefault="00474F9A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106,7*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4C9DAD4" w14:textId="5967EA3E" w:rsidR="00C37004" w:rsidRPr="00B37DC1" w:rsidRDefault="00474F9A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115,9</w:t>
            </w:r>
          </w:p>
        </w:tc>
      </w:tr>
      <w:tr w:rsidR="00C37004" w:rsidRPr="003627E7" w14:paraId="5350A32C" w14:textId="77777777" w:rsidTr="007D0809">
        <w:trPr>
          <w:trHeight w:val="57"/>
        </w:trPr>
        <w:tc>
          <w:tcPr>
            <w:tcW w:w="2324" w:type="dxa"/>
            <w:vAlign w:val="center"/>
          </w:tcPr>
          <w:p w14:paraId="7C10C797" w14:textId="77777777" w:rsidR="00C37004" w:rsidRPr="003627E7" w:rsidRDefault="00C37004" w:rsidP="007D080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C5E6D0" w14:textId="48D75035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96,7*</w:t>
            </w:r>
          </w:p>
        </w:tc>
        <w:tc>
          <w:tcPr>
            <w:tcW w:w="794" w:type="dxa"/>
          </w:tcPr>
          <w:p w14:paraId="05349641" w14:textId="5E94197D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103,4</w:t>
            </w:r>
          </w:p>
        </w:tc>
        <w:tc>
          <w:tcPr>
            <w:tcW w:w="794" w:type="dxa"/>
          </w:tcPr>
          <w:p w14:paraId="4D74E32D" w14:textId="3857EED6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87,4*</w:t>
            </w:r>
          </w:p>
        </w:tc>
        <w:tc>
          <w:tcPr>
            <w:tcW w:w="794" w:type="dxa"/>
          </w:tcPr>
          <w:p w14:paraId="183C0B98" w14:textId="0F3F101F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94,1</w:t>
            </w:r>
          </w:p>
        </w:tc>
        <w:tc>
          <w:tcPr>
            <w:tcW w:w="794" w:type="dxa"/>
          </w:tcPr>
          <w:p w14:paraId="52957C51" w14:textId="37A07307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92,3</w:t>
            </w:r>
          </w:p>
        </w:tc>
        <w:tc>
          <w:tcPr>
            <w:tcW w:w="794" w:type="dxa"/>
            <w:vAlign w:val="center"/>
          </w:tcPr>
          <w:p w14:paraId="4BCF0ECF" w14:textId="09932D22" w:rsidR="00C37004" w:rsidRPr="00B37DC1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95,8*</w:t>
            </w:r>
          </w:p>
        </w:tc>
        <w:tc>
          <w:tcPr>
            <w:tcW w:w="794" w:type="dxa"/>
            <w:vAlign w:val="center"/>
          </w:tcPr>
          <w:p w14:paraId="6177FDCE" w14:textId="002BE8AC" w:rsidR="00C37004" w:rsidRPr="00B37DC1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</w:tr>
      <w:tr w:rsidR="00C37004" w:rsidRPr="003627E7" w14:paraId="42D6F7BB" w14:textId="77777777" w:rsidTr="007D0809">
        <w:trPr>
          <w:trHeight w:val="57"/>
        </w:trPr>
        <w:tc>
          <w:tcPr>
            <w:tcW w:w="2324" w:type="dxa"/>
            <w:vAlign w:val="center"/>
          </w:tcPr>
          <w:p w14:paraId="5790B8EF" w14:textId="77777777" w:rsidR="00C37004" w:rsidRPr="003627E7" w:rsidRDefault="00C37004" w:rsidP="007D080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66137C84" w14:textId="70585ED4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100,0*</w:t>
            </w:r>
          </w:p>
        </w:tc>
        <w:tc>
          <w:tcPr>
            <w:tcW w:w="794" w:type="dxa"/>
          </w:tcPr>
          <w:p w14:paraId="149CD00A" w14:textId="6C04F0BB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109,7</w:t>
            </w:r>
          </w:p>
        </w:tc>
        <w:tc>
          <w:tcPr>
            <w:tcW w:w="794" w:type="dxa"/>
          </w:tcPr>
          <w:p w14:paraId="5EE5BB50" w14:textId="7392514D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97,9*</w:t>
            </w:r>
          </w:p>
        </w:tc>
        <w:tc>
          <w:tcPr>
            <w:tcW w:w="794" w:type="dxa"/>
          </w:tcPr>
          <w:p w14:paraId="2E4FE84C" w14:textId="29D2AECD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</w:tcPr>
          <w:p w14:paraId="4A8F653B" w14:textId="2EA6E488" w:rsidR="00C37004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794" w:type="dxa"/>
            <w:vAlign w:val="center"/>
          </w:tcPr>
          <w:p w14:paraId="7A2B560E" w14:textId="2804174C" w:rsidR="00C37004" w:rsidRPr="00B37DC1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104,6*</w:t>
            </w:r>
          </w:p>
        </w:tc>
        <w:tc>
          <w:tcPr>
            <w:tcW w:w="794" w:type="dxa"/>
            <w:vAlign w:val="center"/>
          </w:tcPr>
          <w:p w14:paraId="6B915E2E" w14:textId="41C346DE" w:rsidR="00C37004" w:rsidRPr="00B37DC1" w:rsidRDefault="00474F9A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115,4</w:t>
            </w:r>
          </w:p>
        </w:tc>
      </w:tr>
      <w:tr w:rsidR="00C37004" w:rsidRPr="003627E7" w14:paraId="1B8814AE" w14:textId="77777777" w:rsidTr="007D0809">
        <w:trPr>
          <w:trHeight w:val="57"/>
        </w:trPr>
        <w:tc>
          <w:tcPr>
            <w:tcW w:w="2324" w:type="dxa"/>
            <w:vAlign w:val="center"/>
          </w:tcPr>
          <w:p w14:paraId="4BEAA5DD" w14:textId="77777777" w:rsidR="00C37004" w:rsidRPr="003627E7" w:rsidRDefault="00C37004" w:rsidP="007D080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32986986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DBB7827" w14:textId="1766EAF6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96,1*</w:t>
            </w:r>
          </w:p>
        </w:tc>
        <w:tc>
          <w:tcPr>
            <w:tcW w:w="794" w:type="dxa"/>
          </w:tcPr>
          <w:p w14:paraId="10AF1F5A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FDED6F6" w14:textId="10BFD425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93,7</w:t>
            </w:r>
          </w:p>
        </w:tc>
        <w:tc>
          <w:tcPr>
            <w:tcW w:w="794" w:type="dxa"/>
          </w:tcPr>
          <w:p w14:paraId="47B8873C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C5A1C72" w14:textId="13544319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106,5*</w:t>
            </w:r>
          </w:p>
        </w:tc>
        <w:tc>
          <w:tcPr>
            <w:tcW w:w="794" w:type="dxa"/>
          </w:tcPr>
          <w:p w14:paraId="23B03FCA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DB80506" w14:textId="2381DB9F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98,9</w:t>
            </w:r>
          </w:p>
        </w:tc>
        <w:tc>
          <w:tcPr>
            <w:tcW w:w="794" w:type="dxa"/>
          </w:tcPr>
          <w:p w14:paraId="53E0E841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A090CE7" w14:textId="2A3678DA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</w:t>
            </w:r>
          </w:p>
        </w:tc>
        <w:tc>
          <w:tcPr>
            <w:tcW w:w="794" w:type="dxa"/>
            <w:vAlign w:val="center"/>
          </w:tcPr>
          <w:p w14:paraId="5840D0AF" w14:textId="78CE373D" w:rsidR="00C37004" w:rsidRPr="00B37DC1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136,0*</w:t>
            </w:r>
          </w:p>
        </w:tc>
        <w:tc>
          <w:tcPr>
            <w:tcW w:w="794" w:type="dxa"/>
            <w:vAlign w:val="center"/>
          </w:tcPr>
          <w:p w14:paraId="4992B073" w14:textId="2DCFAA2B" w:rsidR="00C37004" w:rsidRPr="00B37DC1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130,9</w:t>
            </w:r>
          </w:p>
        </w:tc>
      </w:tr>
      <w:tr w:rsidR="00C37004" w:rsidRPr="003627E7" w14:paraId="3D5F31EC" w14:textId="77777777" w:rsidTr="000F3268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4E8E1613" w14:textId="77777777" w:rsidR="00C37004" w:rsidRPr="003627E7" w:rsidRDefault="00C37004" w:rsidP="007D080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495A6BEA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45DC071" w14:textId="0C992EAB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100,5*</w:t>
            </w:r>
          </w:p>
        </w:tc>
        <w:tc>
          <w:tcPr>
            <w:tcW w:w="794" w:type="dxa"/>
            <w:tcBorders>
              <w:bottom w:val="nil"/>
            </w:tcBorders>
          </w:tcPr>
          <w:p w14:paraId="193CD680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617B87A" w14:textId="4CD6502D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106,1</w:t>
            </w:r>
          </w:p>
        </w:tc>
        <w:tc>
          <w:tcPr>
            <w:tcW w:w="794" w:type="dxa"/>
            <w:tcBorders>
              <w:bottom w:val="nil"/>
            </w:tcBorders>
          </w:tcPr>
          <w:p w14:paraId="3F233615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2232AEA" w14:textId="4A65A684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101,3*</w:t>
            </w:r>
          </w:p>
        </w:tc>
        <w:tc>
          <w:tcPr>
            <w:tcW w:w="794" w:type="dxa"/>
            <w:tcBorders>
              <w:bottom w:val="nil"/>
            </w:tcBorders>
          </w:tcPr>
          <w:p w14:paraId="7482E77E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CBC6E62" w14:textId="656736C4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</w:t>
            </w:r>
          </w:p>
        </w:tc>
        <w:tc>
          <w:tcPr>
            <w:tcW w:w="794" w:type="dxa"/>
            <w:tcBorders>
              <w:bottom w:val="nil"/>
            </w:tcBorders>
          </w:tcPr>
          <w:p w14:paraId="1E72A24D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0795F5" w14:textId="0089DCFC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610B704" w14:textId="1A23F088" w:rsidR="00C37004" w:rsidRPr="00B37DC1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106,1*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A49D438" w14:textId="2994FDB6" w:rsidR="00C37004" w:rsidRPr="00B37DC1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112,5</w:t>
            </w:r>
          </w:p>
        </w:tc>
      </w:tr>
    </w:tbl>
    <w:p w14:paraId="0074A454" w14:textId="6A8D090D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C00EBE">
        <w:rPr>
          <w:sz w:val="16"/>
          <w:szCs w:val="16"/>
          <w:shd w:val="clear" w:color="auto" w:fill="FFFFFF"/>
        </w:rPr>
        <w:t>lutym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C00EBE">
        <w:rPr>
          <w:sz w:val="16"/>
          <w:szCs w:val="16"/>
          <w:shd w:val="clear" w:color="auto" w:fill="FFFFFF"/>
        </w:rPr>
        <w:t>marcu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3F8CC378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7853F91F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2D4FD0E6">
                <wp:simplePos x="0" y="0"/>
                <wp:positionH relativeFrom="rightMargin">
                  <wp:posOffset>113030</wp:posOffset>
                </wp:positionH>
                <wp:positionV relativeFrom="paragraph">
                  <wp:posOffset>177165</wp:posOffset>
                </wp:positionV>
                <wp:extent cx="1780540" cy="763270"/>
                <wp:effectExtent l="0" t="0" r="0" b="0"/>
                <wp:wrapTight wrapText="bothSides">
                  <wp:wrapPolygon edited="0">
                    <wp:start x="693" y="0"/>
                    <wp:lineTo x="693" y="21025"/>
                    <wp:lineTo x="20799" y="21025"/>
                    <wp:lineTo x="20799" y="0"/>
                    <wp:lineTo x="693" y="0"/>
                  </wp:wrapPolygon>
                </wp:wrapTight>
                <wp:docPr id="25" name="Pole tekstowe 25" descr="Udział produkcji sprzedanej działów przemysłu, w których odnotowano wzrost, w przemyśle ogółem wyniósł 72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01CCE26" w:rsidR="003627E7" w:rsidRPr="00D616D2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F534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produkcji sprzedanej działów przemysłu, w których odnotowano wzrost, w przemyśle ogółem wyniósł 72,1%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produkcji sprzedanej działów przemysłu, w których odnotowano wzrost, w przemyśle ogółem wyniósł 72,1%" style="position:absolute;margin-left:8.9pt;margin-top:13.95pt;width:140.2pt;height:60.1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c3cwIAAH8EAAAOAAAAZHJzL2Uyb0RvYy54bWysVFFuGjEQ/a/UO1iW+pdmgYaQrFiiNGmq&#10;SmkbKc0BjO1lHdaerW3ihc9co8fgCIh7dewlFKV/Vfmw7H32m3lvZhhftLomT9I6Baag/eMeJdJw&#10;EMrMCvrw4+b9GSXOMyNYDUYWdCkdvZi8fTMOTS4HUEEtpCVIYlwemoJW3jd5ljleSc3cMTTSIFiC&#10;1czj0c4yYVlAdl1ng17vNAtgRWOBS+fw63UH0kniL0vJ/feydNKTuqCYm0+rTes0rtlkzPKZZU2l&#10;+C4N9g9ZaKYMBt1TXTPPyMKqv6i04hYclP6Yg86gLBWXSQOq6fdeqbmvWCOTFjTHNXub3P+j5d+e&#10;7ixRoqCDISWGaazRHdSSeDl3HoIk8buQjqNpD2Kl2PaZoN9iMeePirjGrqRgRj6SDtusA8IrqZdu&#10;+7w4IoHM/WZtl7wiIAwgIzNAwgpN8BHt7m5/YUSYbdbbZ6lJWBq1WeN7Mhoc9d/FGoXG5ZjqfYPJ&#10;+vYjtNhryW/X3AKfO2LgqmJmJi+thVBJJtCjfnyZHTzteFwkmYavIFArW3hIRG1pdSwgloQgO/bK&#10;ct8fsvWEx5Cjs97wBCGO2Oj0w2CUGihj+cvrxjr/WYJGXQ57zWL/JXb2dOt8zIblL1diMAM3qq5T&#10;D9aGhIKeD9HuV4hWHkekVrqgZ73465o2ivxkRHrsmaq7PQaozU51FNpJ9u207Yr8YuYUxBJtsNBN&#10;BE4wbiqwK0oCTkNB3c8Fs5KS+otBK8/7J1G3T4eT4WiAB3uITA8RZjhSFdRT0m2vfBq5TtglWl6q&#10;5EasTZfJLmXs8mTSbiLjGB2e060//xuT3wAAAP//AwBQSwMEFAAGAAgAAAAhAFFZ4OjdAAAACQEA&#10;AA8AAABkcnMvZG93bnJldi54bWxMj8FOwzAQRO9I/QdrK3GjdqNCkxCnqoq4gihQqTc33iYR8TqK&#10;3Sb8PcsJjqO3mnlbbCbXiSsOofWkYblQIJAqb1uqNXy8P9+lIEI0ZE3nCTV8Y4BNObspTG79SG94&#10;3cdacAmF3GhoYuxzKUPVoDNh4XskZmc/OBM5DrW0gxm53HUyUepBOtMSLzSmx12D1df+4jR8vpyP&#10;h5V6rZ/cfT/6SUlymdT6dj5tH0FEnOLfMfzqszqU7HTyF7JBdJzXbB41JOsMBPMkSxMQJwardAmy&#10;LOT/D8ofAAAA//8DAFBLAQItABQABgAIAAAAIQC2gziS/gAAAOEBAAATAAAAAAAAAAAAAAAAAAAA&#10;AABbQ29udGVudF9UeXBlc10ueG1sUEsBAi0AFAAGAAgAAAAhADj9If/WAAAAlAEAAAsAAAAAAAAA&#10;AAAAAAAALwEAAF9yZWxzLy5yZWxzUEsBAi0AFAAGAAgAAAAhAMC+tzdzAgAAfwQAAA4AAAAAAAAA&#10;AAAAAAAALgIAAGRycy9lMm9Eb2MueG1sUEsBAi0AFAAGAAgAAAAhAFFZ4OjdAAAACQEAAA8AAAAA&#10;AAAAAAAAAAAAzQQAAGRycy9kb3ducmV2LnhtbFBLBQYAAAAABAAEAPMAAADXBQAAAAA=&#10;" filled="f" stroked="f">
                <v:textbox>
                  <w:txbxContent>
                    <w:p w14:paraId="5BF311DD" w14:textId="601CCE26" w:rsidR="003627E7" w:rsidRPr="00D616D2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F534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produkcji sprzedanej działów przemysłu, w których odnotowano wzrost, w przemyśle ogółem wyniósł 72,1%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4D313C1E" w14:textId="3C75A6EA" w:rsidR="00C00EBE" w:rsidRDefault="00E11BA5" w:rsidP="00E4110F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 xml:space="preserve">dług wstępnych danych w </w:t>
      </w:r>
      <w:r w:rsidR="00C00EBE">
        <w:rPr>
          <w:shd w:val="clear" w:color="auto" w:fill="FFFFFF"/>
        </w:rPr>
        <w:t>marcu</w:t>
      </w:r>
      <w:r>
        <w:rPr>
          <w:shd w:val="clear" w:color="auto" w:fill="FFFFFF"/>
        </w:rPr>
        <w:t xml:space="preserve">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474F9A">
        <w:rPr>
          <w:shd w:val="clear" w:color="auto" w:fill="FFFFFF"/>
        </w:rPr>
        <w:t>wzrost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C00EBE">
        <w:rPr>
          <w:shd w:val="clear" w:color="auto" w:fill="FFFFFF"/>
        </w:rPr>
        <w:t>marca</w:t>
      </w:r>
      <w:r w:rsidR="00620F53">
        <w:rPr>
          <w:shd w:val="clear" w:color="auto" w:fill="FFFFFF"/>
        </w:rPr>
        <w:t xml:space="preserve">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odnotowano w </w:t>
      </w:r>
      <w:r w:rsidR="00C00EBE">
        <w:rPr>
          <w:shd w:val="clear" w:color="auto" w:fill="FFFFFF"/>
        </w:rPr>
        <w:t>19</w:t>
      </w:r>
      <w:r w:rsidRPr="003627E7">
        <w:rPr>
          <w:shd w:val="clear" w:color="auto" w:fill="FFFFFF"/>
        </w:rPr>
        <w:t xml:space="preserve"> (spośród 34) działach przemysłu, m.in.</w:t>
      </w:r>
      <w:bookmarkStart w:id="2" w:name="_Hlk174688776"/>
      <w:r w:rsidR="00EC1DAC">
        <w:rPr>
          <w:shd w:val="clear" w:color="auto" w:fill="FFFFFF"/>
        </w:rPr>
        <w:t xml:space="preserve"> </w:t>
      </w:r>
      <w:r w:rsidR="00A5374A">
        <w:t>w</w:t>
      </w:r>
      <w:r w:rsidR="00E4110F">
        <w:t> </w:t>
      </w:r>
      <w:r w:rsidR="00A5374A">
        <w:rPr>
          <w:shd w:val="clear" w:color="auto" w:fill="FFFFFF"/>
        </w:rPr>
        <w:t>n</w:t>
      </w:r>
      <w:r w:rsidR="00A5374A" w:rsidRPr="00AB418D">
        <w:rPr>
          <w:shd w:val="clear" w:color="auto" w:fill="FFFFFF"/>
        </w:rPr>
        <w:t>apraw</w:t>
      </w:r>
      <w:r w:rsidR="00A5374A">
        <w:rPr>
          <w:shd w:val="clear" w:color="auto" w:fill="FFFFFF"/>
        </w:rPr>
        <w:t>ie</w:t>
      </w:r>
      <w:r w:rsidR="00A5374A" w:rsidRPr="00AB418D">
        <w:rPr>
          <w:shd w:val="clear" w:color="auto" w:fill="FFFFFF"/>
        </w:rPr>
        <w:t>, konserwacj</w:t>
      </w:r>
      <w:r w:rsidR="00A5374A">
        <w:rPr>
          <w:shd w:val="clear" w:color="auto" w:fill="FFFFFF"/>
        </w:rPr>
        <w:t>i</w:t>
      </w:r>
      <w:r w:rsidR="00A5374A" w:rsidRPr="00AB418D">
        <w:rPr>
          <w:shd w:val="clear" w:color="auto" w:fill="FFFFFF"/>
        </w:rPr>
        <w:t xml:space="preserve"> i instalowan</w:t>
      </w:r>
      <w:r w:rsidR="00A5374A">
        <w:rPr>
          <w:shd w:val="clear" w:color="auto" w:fill="FFFFFF"/>
        </w:rPr>
        <w:t>iu</w:t>
      </w:r>
      <w:r w:rsidR="00A5374A" w:rsidRPr="00AB418D">
        <w:rPr>
          <w:shd w:val="clear" w:color="auto" w:fill="FFFFFF"/>
        </w:rPr>
        <w:t xml:space="preserve"> maszyn i</w:t>
      </w:r>
      <w:r w:rsidR="00A5374A">
        <w:rPr>
          <w:shd w:val="clear" w:color="auto" w:fill="FFFFFF"/>
        </w:rPr>
        <w:t> </w:t>
      </w:r>
      <w:r w:rsidR="00A5374A" w:rsidRPr="00AB418D">
        <w:rPr>
          <w:shd w:val="clear" w:color="auto" w:fill="FFFFFF"/>
        </w:rPr>
        <w:t xml:space="preserve">urządzeń </w:t>
      </w:r>
      <w:r w:rsidR="00A5374A">
        <w:rPr>
          <w:shd w:val="clear" w:color="auto" w:fill="FFFFFF"/>
        </w:rPr>
        <w:t>– o </w:t>
      </w:r>
      <w:r w:rsidR="00C00EBE">
        <w:rPr>
          <w:shd w:val="clear" w:color="auto" w:fill="FFFFFF"/>
        </w:rPr>
        <w:t>23,5</w:t>
      </w:r>
      <w:r w:rsidR="00A5374A">
        <w:rPr>
          <w:shd w:val="clear" w:color="auto" w:fill="FFFFFF"/>
        </w:rPr>
        <w:t xml:space="preserve">%, </w:t>
      </w:r>
      <w:r w:rsidR="00620F53">
        <w:rPr>
          <w:shd w:val="clear" w:color="auto" w:fill="FFFFFF"/>
        </w:rPr>
        <w:t>w</w:t>
      </w:r>
      <w:r w:rsidR="00863074">
        <w:rPr>
          <w:shd w:val="clear" w:color="auto" w:fill="FFFFFF"/>
        </w:rPr>
        <w:t> </w:t>
      </w:r>
      <w:r w:rsidR="00620F53">
        <w:rPr>
          <w:shd w:val="clear" w:color="auto" w:fill="FFFFFF"/>
        </w:rPr>
        <w:t xml:space="preserve">produkcji </w:t>
      </w:r>
      <w:r w:rsidR="00474F9A">
        <w:rPr>
          <w:shd w:val="clear" w:color="auto" w:fill="FFFFFF"/>
        </w:rPr>
        <w:t>metali – o</w:t>
      </w:r>
      <w:r w:rsidR="00C76ACD">
        <w:rPr>
          <w:shd w:val="clear" w:color="auto" w:fill="FFFFFF"/>
        </w:rPr>
        <w:t> </w:t>
      </w:r>
      <w:r w:rsidR="00474F9A">
        <w:rPr>
          <w:shd w:val="clear" w:color="auto" w:fill="FFFFFF"/>
        </w:rPr>
        <w:t>21,3%,</w:t>
      </w:r>
      <w:r w:rsidR="00474F9A" w:rsidRPr="00474F9A">
        <w:rPr>
          <w:shd w:val="clear" w:color="auto" w:fill="FFFFFF"/>
        </w:rPr>
        <w:t xml:space="preserve"> </w:t>
      </w:r>
      <w:r w:rsidR="00474F9A" w:rsidRPr="001932FE">
        <w:rPr>
          <w:shd w:val="clear" w:color="auto" w:fill="FFFFFF"/>
        </w:rPr>
        <w:t>wyrobów z</w:t>
      </w:r>
      <w:r w:rsidR="00474F9A">
        <w:rPr>
          <w:shd w:val="clear" w:color="auto" w:fill="FFFFFF"/>
        </w:rPr>
        <w:t> </w:t>
      </w:r>
      <w:r w:rsidR="00474F9A" w:rsidRPr="001932FE">
        <w:rPr>
          <w:shd w:val="clear" w:color="auto" w:fill="FFFFFF"/>
        </w:rPr>
        <w:t>drewna, korka, słomy i wikliny</w:t>
      </w:r>
      <w:r w:rsidR="00474F9A">
        <w:rPr>
          <w:shd w:val="clear" w:color="auto" w:fill="FFFFFF"/>
        </w:rPr>
        <w:t xml:space="preserve"> – o 13,3%,</w:t>
      </w:r>
      <w:r w:rsidR="00474F9A" w:rsidRPr="00474F9A">
        <w:rPr>
          <w:shd w:val="clear" w:color="auto" w:fill="FFFFFF"/>
        </w:rPr>
        <w:t xml:space="preserve"> </w:t>
      </w:r>
      <w:r w:rsidR="00474F9A">
        <w:rPr>
          <w:shd w:val="clear" w:color="auto" w:fill="FFFFFF"/>
        </w:rPr>
        <w:t xml:space="preserve">wyrobów z metali – o 10,8%, </w:t>
      </w:r>
      <w:r w:rsidR="00474F9A" w:rsidRPr="00773BE4">
        <w:rPr>
          <w:shd w:val="clear" w:color="auto" w:fill="FFFFFF"/>
        </w:rPr>
        <w:t>wyrobów z</w:t>
      </w:r>
      <w:r w:rsidR="00474F9A">
        <w:rPr>
          <w:shd w:val="clear" w:color="auto" w:fill="FFFFFF"/>
        </w:rPr>
        <w:t> </w:t>
      </w:r>
      <w:r w:rsidR="00474F9A" w:rsidRPr="00773BE4">
        <w:rPr>
          <w:shd w:val="clear" w:color="auto" w:fill="FFFFFF"/>
        </w:rPr>
        <w:t>pozostałych mineralnych surowców niemetalicznych</w:t>
      </w:r>
      <w:r w:rsidR="00474F9A">
        <w:rPr>
          <w:shd w:val="clear" w:color="auto" w:fill="FFFFFF"/>
        </w:rPr>
        <w:t xml:space="preserve"> – o 10,2%,</w:t>
      </w:r>
      <w:r w:rsidR="00474F9A" w:rsidRPr="00474F9A">
        <w:rPr>
          <w:shd w:val="clear" w:color="auto" w:fill="FFFFFF"/>
        </w:rPr>
        <w:t xml:space="preserve"> </w:t>
      </w:r>
      <w:r w:rsidR="00474F9A" w:rsidRPr="008D7EA0">
        <w:rPr>
          <w:shd w:val="clear" w:color="auto" w:fill="FFFFFF"/>
        </w:rPr>
        <w:t>pojazdów samochodowych, przyczep i naczep</w:t>
      </w:r>
      <w:r w:rsidR="00474F9A">
        <w:rPr>
          <w:shd w:val="clear" w:color="auto" w:fill="FFFFFF"/>
        </w:rPr>
        <w:t xml:space="preserve"> – o 9,1%,</w:t>
      </w:r>
      <w:r w:rsidR="00474F9A" w:rsidRPr="00474F9A">
        <w:rPr>
          <w:shd w:val="clear" w:color="auto" w:fill="FFFFFF"/>
        </w:rPr>
        <w:t xml:space="preserve"> </w:t>
      </w:r>
      <w:r w:rsidR="00474F9A" w:rsidRPr="00125266">
        <w:rPr>
          <w:shd w:val="clear" w:color="auto" w:fill="FFFFFF"/>
        </w:rPr>
        <w:t>komputerów, wyrobów elektronicznych i</w:t>
      </w:r>
      <w:r w:rsidR="00C76ACD">
        <w:rPr>
          <w:shd w:val="clear" w:color="auto" w:fill="FFFFFF"/>
        </w:rPr>
        <w:t> </w:t>
      </w:r>
      <w:r w:rsidR="00474F9A" w:rsidRPr="00125266">
        <w:rPr>
          <w:shd w:val="clear" w:color="auto" w:fill="FFFFFF"/>
        </w:rPr>
        <w:t>optycznych</w:t>
      </w:r>
      <w:r w:rsidR="00474F9A">
        <w:rPr>
          <w:shd w:val="clear" w:color="auto" w:fill="FFFFFF"/>
        </w:rPr>
        <w:t xml:space="preserve"> – o 6,4%,</w:t>
      </w:r>
      <w:r w:rsidR="00474F9A" w:rsidRPr="00474F9A">
        <w:rPr>
          <w:shd w:val="clear" w:color="auto" w:fill="FFFFFF"/>
        </w:rPr>
        <w:t xml:space="preserve"> </w:t>
      </w:r>
      <w:r w:rsidR="00474F9A" w:rsidRPr="00AB418D">
        <w:rPr>
          <w:shd w:val="clear" w:color="auto" w:fill="FFFFFF"/>
        </w:rPr>
        <w:t>maszyn i</w:t>
      </w:r>
      <w:r w:rsidR="00474F9A">
        <w:rPr>
          <w:shd w:val="clear" w:color="auto" w:fill="FFFFFF"/>
        </w:rPr>
        <w:t> </w:t>
      </w:r>
      <w:r w:rsidR="00474F9A" w:rsidRPr="00AB418D">
        <w:rPr>
          <w:shd w:val="clear" w:color="auto" w:fill="FFFFFF"/>
        </w:rPr>
        <w:t xml:space="preserve">urządzeń </w:t>
      </w:r>
      <w:r w:rsidR="00474F9A">
        <w:rPr>
          <w:shd w:val="clear" w:color="auto" w:fill="FFFFFF"/>
        </w:rPr>
        <w:t>– o 6,0%.</w:t>
      </w:r>
    </w:p>
    <w:bookmarkEnd w:id="2"/>
    <w:p w14:paraId="1E92BC09" w14:textId="40B0AB9E" w:rsidR="00474F9A" w:rsidRDefault="00474F9A" w:rsidP="00474F9A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</w:t>
      </w:r>
      <w:r>
        <w:rPr>
          <w:shd w:val="clear" w:color="auto" w:fill="FFFFFF"/>
        </w:rPr>
        <w:t>marcem</w:t>
      </w:r>
      <w:r w:rsidR="00620F53">
        <w:rPr>
          <w:shd w:val="clear" w:color="auto" w:fill="FFFFFF"/>
        </w:rPr>
        <w:t xml:space="preserve"> ub. 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C37004">
        <w:rPr>
          <w:shd w:val="clear" w:color="auto" w:fill="FFFFFF"/>
        </w:rPr>
        <w:t>1</w:t>
      </w:r>
      <w:r>
        <w:rPr>
          <w:shd w:val="clear" w:color="auto" w:fill="FFFFFF"/>
        </w:rPr>
        <w:t>5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863074">
        <w:rPr>
          <w:shd w:val="clear" w:color="auto" w:fill="FFFFFF"/>
        </w:rPr>
        <w:t>w </w:t>
      </w:r>
      <w:r w:rsidR="00863074" w:rsidRPr="00F13C00">
        <w:rPr>
          <w:shd w:val="clear" w:color="auto" w:fill="FFFFFF"/>
        </w:rPr>
        <w:t xml:space="preserve">produkcji </w:t>
      </w:r>
      <w:r>
        <w:rPr>
          <w:shd w:val="clear" w:color="auto" w:fill="FFFFFF"/>
        </w:rPr>
        <w:t xml:space="preserve">wyrobów tytoniowych – o 10,6%,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 6,0%,</w:t>
      </w:r>
      <w:r w:rsidRPr="00474F9A">
        <w:rPr>
          <w:shd w:val="clear" w:color="auto" w:fill="FFFFFF"/>
        </w:rPr>
        <w:t xml:space="preserve"> </w:t>
      </w:r>
      <w:r>
        <w:rPr>
          <w:shd w:val="clear" w:color="auto" w:fill="FFFFFF"/>
        </w:rPr>
        <w:t>napojów – o 2,0%.</w:t>
      </w:r>
    </w:p>
    <w:p w14:paraId="26EF0FEE" w14:textId="132FC8FB" w:rsidR="003627E7" w:rsidRPr="00863074" w:rsidRDefault="003627E7" w:rsidP="006353F1">
      <w:pPr>
        <w:spacing w:before="240"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2A5E7D15" w14:textId="0D9ECB7B" w:rsidR="00747879" w:rsidRDefault="00747879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67840" behindDoc="0" locked="0" layoutInCell="1" allowOverlap="1" wp14:anchorId="0F01CEC4" wp14:editId="4C18646B">
            <wp:simplePos x="0" y="0"/>
            <wp:positionH relativeFrom="column">
              <wp:posOffset>-57150</wp:posOffset>
            </wp:positionH>
            <wp:positionV relativeFrom="paragraph">
              <wp:posOffset>245745</wp:posOffset>
            </wp:positionV>
            <wp:extent cx="5187950" cy="3560445"/>
            <wp:effectExtent l="0" t="0" r="0" b="1905"/>
            <wp:wrapSquare wrapText="bothSides"/>
            <wp:docPr id="12" name="Obraz 12" descr="Dynamika produkcji sprzedanej przemysłu według wybranych działów PKD (ceny stałe; analogiczny okres roku poprzedniego=100) - marzec 2024, marzec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okres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2AB0CEAD" w14:textId="769574FD" w:rsidR="00C76ACD" w:rsidRDefault="008003EF" w:rsidP="00E4110F">
      <w:pPr>
        <w:suppressAutoHyphens/>
        <w:spacing w:after="0"/>
        <w:rPr>
          <w:shd w:val="clear" w:color="auto" w:fill="FFFFFF"/>
        </w:rPr>
      </w:pPr>
      <w:r>
        <w:lastRenderedPageBreak/>
        <w:t>W</w:t>
      </w:r>
      <w:r w:rsidR="00BE0B67">
        <w:t xml:space="preserve"> </w:t>
      </w:r>
      <w:r w:rsidR="00C76ACD">
        <w:rPr>
          <w:shd w:val="clear" w:color="auto" w:fill="FFFFFF"/>
        </w:rPr>
        <w:t>marcu</w:t>
      </w:r>
      <w:r w:rsidR="00343817">
        <w:rPr>
          <w:shd w:val="clear" w:color="auto" w:fill="FFFFFF"/>
        </w:rPr>
        <w:t xml:space="preserve"> br. </w:t>
      </w:r>
      <w:r w:rsidR="00C76ACD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C76ACD">
        <w:t xml:space="preserve"> lutym</w:t>
      </w:r>
      <w:r w:rsidR="00C50BFC">
        <w:t xml:space="preserve"> br.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C76ACD">
        <w:rPr>
          <w:shd w:val="clear" w:color="auto" w:fill="FFFFFF"/>
        </w:rPr>
        <w:t>30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C76ACD">
        <w:rPr>
          <w:shd w:val="clear" w:color="auto" w:fill="FFFFFF"/>
        </w:rPr>
        <w:t>w </w:t>
      </w:r>
      <w:r w:rsidR="00C76ACD" w:rsidRPr="00F13C00">
        <w:rPr>
          <w:shd w:val="clear" w:color="auto" w:fill="FFFFFF"/>
        </w:rPr>
        <w:t xml:space="preserve">produkcji </w:t>
      </w:r>
      <w:r w:rsidR="00C76ACD">
        <w:rPr>
          <w:shd w:val="clear" w:color="auto" w:fill="FFFFFF"/>
        </w:rPr>
        <w:t>napojów – o 30,8%,</w:t>
      </w:r>
      <w:r w:rsidR="00C76ACD" w:rsidRPr="00C76ACD">
        <w:rPr>
          <w:shd w:val="clear" w:color="auto" w:fill="FFFFFF"/>
        </w:rPr>
        <w:t xml:space="preserve"> </w:t>
      </w:r>
      <w:r w:rsidR="00C76ACD" w:rsidRPr="00773BE4">
        <w:rPr>
          <w:shd w:val="clear" w:color="auto" w:fill="FFFFFF"/>
        </w:rPr>
        <w:t>wyrobów z</w:t>
      </w:r>
      <w:r w:rsidR="00C76ACD">
        <w:rPr>
          <w:shd w:val="clear" w:color="auto" w:fill="FFFFFF"/>
        </w:rPr>
        <w:t> </w:t>
      </w:r>
      <w:r w:rsidR="00C76ACD" w:rsidRPr="00773BE4">
        <w:rPr>
          <w:shd w:val="clear" w:color="auto" w:fill="FFFFFF"/>
        </w:rPr>
        <w:t>pozostałych mineralnych surowców niemetalicznych</w:t>
      </w:r>
      <w:r w:rsidR="00C76ACD">
        <w:rPr>
          <w:shd w:val="clear" w:color="auto" w:fill="FFFFFF"/>
        </w:rPr>
        <w:t xml:space="preserve"> – o 21,0%,</w:t>
      </w:r>
      <w:r w:rsidR="00C76ACD" w:rsidRPr="00C76ACD">
        <w:rPr>
          <w:shd w:val="clear" w:color="auto" w:fill="FFFFFF"/>
        </w:rPr>
        <w:t xml:space="preserve"> </w:t>
      </w:r>
      <w:r w:rsidR="00C76ACD" w:rsidRPr="00AB418D">
        <w:rPr>
          <w:shd w:val="clear" w:color="auto" w:fill="FFFFFF"/>
        </w:rPr>
        <w:t>maszyn i</w:t>
      </w:r>
      <w:r w:rsidR="00C76ACD">
        <w:rPr>
          <w:shd w:val="clear" w:color="auto" w:fill="FFFFFF"/>
        </w:rPr>
        <w:t> </w:t>
      </w:r>
      <w:r w:rsidR="00C76ACD" w:rsidRPr="00AB418D">
        <w:rPr>
          <w:shd w:val="clear" w:color="auto" w:fill="FFFFFF"/>
        </w:rPr>
        <w:t xml:space="preserve">urządzeń </w:t>
      </w:r>
      <w:r w:rsidR="00C76ACD">
        <w:rPr>
          <w:shd w:val="clear" w:color="auto" w:fill="FFFFFF"/>
        </w:rPr>
        <w:t>– o 18,6%,</w:t>
      </w:r>
      <w:r w:rsidR="00C76ACD" w:rsidRPr="00C76ACD">
        <w:t xml:space="preserve"> </w:t>
      </w:r>
      <w:r w:rsidR="00C76ACD">
        <w:t>w </w:t>
      </w:r>
      <w:r w:rsidR="00C76ACD">
        <w:rPr>
          <w:shd w:val="clear" w:color="auto" w:fill="FFFFFF"/>
        </w:rPr>
        <w:t>n</w:t>
      </w:r>
      <w:r w:rsidR="00C76ACD" w:rsidRPr="00AB418D">
        <w:rPr>
          <w:shd w:val="clear" w:color="auto" w:fill="FFFFFF"/>
        </w:rPr>
        <w:t>apraw</w:t>
      </w:r>
      <w:r w:rsidR="00C76ACD">
        <w:rPr>
          <w:shd w:val="clear" w:color="auto" w:fill="FFFFFF"/>
        </w:rPr>
        <w:t>ie</w:t>
      </w:r>
      <w:r w:rsidR="00C76ACD" w:rsidRPr="00AB418D">
        <w:rPr>
          <w:shd w:val="clear" w:color="auto" w:fill="FFFFFF"/>
        </w:rPr>
        <w:t>, konserwacj</w:t>
      </w:r>
      <w:r w:rsidR="00C76ACD">
        <w:rPr>
          <w:shd w:val="clear" w:color="auto" w:fill="FFFFFF"/>
        </w:rPr>
        <w:t>i</w:t>
      </w:r>
      <w:r w:rsidR="00C76ACD" w:rsidRPr="00AB418D">
        <w:rPr>
          <w:shd w:val="clear" w:color="auto" w:fill="FFFFFF"/>
        </w:rPr>
        <w:t xml:space="preserve"> i instalowan</w:t>
      </w:r>
      <w:r w:rsidR="00C76ACD">
        <w:rPr>
          <w:shd w:val="clear" w:color="auto" w:fill="FFFFFF"/>
        </w:rPr>
        <w:t>iu</w:t>
      </w:r>
      <w:r w:rsidR="00C76ACD" w:rsidRPr="00AB418D">
        <w:rPr>
          <w:shd w:val="clear" w:color="auto" w:fill="FFFFFF"/>
        </w:rPr>
        <w:t xml:space="preserve"> maszyn i</w:t>
      </w:r>
      <w:r w:rsidR="00C76ACD">
        <w:rPr>
          <w:shd w:val="clear" w:color="auto" w:fill="FFFFFF"/>
        </w:rPr>
        <w:t> </w:t>
      </w:r>
      <w:r w:rsidR="00C76ACD" w:rsidRPr="00AB418D">
        <w:rPr>
          <w:shd w:val="clear" w:color="auto" w:fill="FFFFFF"/>
        </w:rPr>
        <w:t xml:space="preserve">urządzeń </w:t>
      </w:r>
      <w:r w:rsidR="00C76ACD">
        <w:rPr>
          <w:shd w:val="clear" w:color="auto" w:fill="FFFFFF"/>
        </w:rPr>
        <w:t>– o 16,5%,</w:t>
      </w:r>
      <w:r w:rsidR="00C76ACD" w:rsidRPr="00C76ACD">
        <w:rPr>
          <w:shd w:val="clear" w:color="auto" w:fill="FFFFFF"/>
        </w:rPr>
        <w:t xml:space="preserve"> </w:t>
      </w:r>
      <w:r w:rsidR="00C76ACD">
        <w:rPr>
          <w:shd w:val="clear" w:color="auto" w:fill="FFFFFF"/>
        </w:rPr>
        <w:t>w produkcji</w:t>
      </w:r>
      <w:r w:rsidR="00C76ACD" w:rsidRPr="00863074">
        <w:rPr>
          <w:shd w:val="clear" w:color="auto" w:fill="FFFFFF"/>
        </w:rPr>
        <w:t xml:space="preserve"> </w:t>
      </w:r>
      <w:r w:rsidR="00C76ACD" w:rsidRPr="001932FE">
        <w:rPr>
          <w:shd w:val="clear" w:color="auto" w:fill="FFFFFF"/>
        </w:rPr>
        <w:t>wyrobów z</w:t>
      </w:r>
      <w:r w:rsidR="00C76ACD">
        <w:rPr>
          <w:shd w:val="clear" w:color="auto" w:fill="FFFFFF"/>
        </w:rPr>
        <w:t> </w:t>
      </w:r>
      <w:r w:rsidR="00C76ACD" w:rsidRPr="001932FE">
        <w:rPr>
          <w:shd w:val="clear" w:color="auto" w:fill="FFFFFF"/>
        </w:rPr>
        <w:t>drewna, korka, słomy i wikliny</w:t>
      </w:r>
      <w:r w:rsidR="00C76ACD">
        <w:rPr>
          <w:shd w:val="clear" w:color="auto" w:fill="FFFFFF"/>
        </w:rPr>
        <w:t xml:space="preserve"> – o 13,7%,</w:t>
      </w:r>
      <w:r w:rsidR="00C76ACD" w:rsidRPr="00C76ACD">
        <w:rPr>
          <w:shd w:val="clear" w:color="auto" w:fill="FFFFFF"/>
        </w:rPr>
        <w:t xml:space="preserve"> </w:t>
      </w:r>
      <w:r w:rsidR="00C76ACD">
        <w:rPr>
          <w:shd w:val="clear" w:color="auto" w:fill="FFFFFF"/>
        </w:rPr>
        <w:t>wyrobów z metali – o 12,2%,</w:t>
      </w:r>
      <w:r w:rsidR="00C76ACD" w:rsidRPr="00C76ACD">
        <w:rPr>
          <w:shd w:val="clear" w:color="auto" w:fill="FFFFFF"/>
        </w:rPr>
        <w:t xml:space="preserve"> </w:t>
      </w:r>
      <w:r w:rsidR="00C76ACD" w:rsidRPr="008D7EA0">
        <w:rPr>
          <w:shd w:val="clear" w:color="auto" w:fill="FFFFFF"/>
        </w:rPr>
        <w:t>pojazdów samochodowych, przyczep i naczep</w:t>
      </w:r>
      <w:r w:rsidR="00C76ACD">
        <w:rPr>
          <w:shd w:val="clear" w:color="auto" w:fill="FFFFFF"/>
        </w:rPr>
        <w:t xml:space="preserve"> – o 11,6%,</w:t>
      </w:r>
      <w:r w:rsidR="00C76ACD" w:rsidRPr="00C76ACD">
        <w:rPr>
          <w:shd w:val="clear" w:color="auto" w:fill="FFFFFF"/>
        </w:rPr>
        <w:t xml:space="preserve"> </w:t>
      </w:r>
      <w:r w:rsidR="00747879" w:rsidRPr="007E3F15">
        <w:rPr>
          <w:shd w:val="clear" w:color="auto" w:fill="FFFFFF"/>
        </w:rPr>
        <w:t>pozostałego sprzętu transportowego</w:t>
      </w:r>
      <w:r w:rsidR="00747879">
        <w:rPr>
          <w:shd w:val="clear" w:color="auto" w:fill="FFFFFF"/>
        </w:rPr>
        <w:t xml:space="preserve"> – o 11,1%, </w:t>
      </w:r>
      <w:r w:rsidR="00C76ACD">
        <w:rPr>
          <w:shd w:val="clear" w:color="auto" w:fill="FFFFFF"/>
        </w:rPr>
        <w:t>artykułów spożywczych – o 10,7%,</w:t>
      </w:r>
      <w:r w:rsidR="00C76ACD" w:rsidRPr="00C76ACD">
        <w:rPr>
          <w:shd w:val="clear" w:color="auto" w:fill="FFFFFF"/>
        </w:rPr>
        <w:t xml:space="preserve"> </w:t>
      </w:r>
      <w:r w:rsidR="00C76ACD" w:rsidRPr="00125266">
        <w:rPr>
          <w:shd w:val="clear" w:color="auto" w:fill="FFFFFF"/>
        </w:rPr>
        <w:t>komputerów, wyrobów elektronicznych i</w:t>
      </w:r>
      <w:r w:rsidR="00C76ACD">
        <w:rPr>
          <w:shd w:val="clear" w:color="auto" w:fill="FFFFFF"/>
        </w:rPr>
        <w:t> </w:t>
      </w:r>
      <w:r w:rsidR="00C76ACD" w:rsidRPr="00125266">
        <w:rPr>
          <w:shd w:val="clear" w:color="auto" w:fill="FFFFFF"/>
        </w:rPr>
        <w:t>optycznych</w:t>
      </w:r>
      <w:r w:rsidR="00C76ACD">
        <w:rPr>
          <w:shd w:val="clear" w:color="auto" w:fill="FFFFFF"/>
        </w:rPr>
        <w:t xml:space="preserve"> – o 9,1%.</w:t>
      </w:r>
    </w:p>
    <w:p w14:paraId="759A9F5C" w14:textId="06F55D2D" w:rsidR="00C76ACD" w:rsidRDefault="009A7D09" w:rsidP="00474F9A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E34E7E">
        <w:rPr>
          <w:shd w:val="clear" w:color="auto" w:fill="FFFFFF"/>
        </w:rPr>
        <w:t xml:space="preserve"> poprzednim miesiącem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4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9D7DBB" w:rsidRPr="009D7DBB">
        <w:t xml:space="preserve"> </w:t>
      </w:r>
      <w:r w:rsidR="00C76ACD">
        <w:rPr>
          <w:shd w:val="clear" w:color="auto" w:fill="FFFFFF"/>
        </w:rPr>
        <w:t>w wytwarzaniu i zaopatrywaniu w </w:t>
      </w:r>
      <w:r w:rsidR="00C76ACD" w:rsidRPr="00A6597F">
        <w:rPr>
          <w:shd w:val="clear" w:color="auto" w:fill="FFFFFF"/>
        </w:rPr>
        <w:t>energię elektryczną, gaz, parę wodną i</w:t>
      </w:r>
      <w:r w:rsidR="00C76ACD">
        <w:rPr>
          <w:shd w:val="clear" w:color="auto" w:fill="FFFFFF"/>
        </w:rPr>
        <w:t> </w:t>
      </w:r>
      <w:r w:rsidR="00C76ACD" w:rsidRPr="00A6597F">
        <w:rPr>
          <w:shd w:val="clear" w:color="auto" w:fill="FFFFFF"/>
        </w:rPr>
        <w:t>gorącą wodę</w:t>
      </w:r>
      <w:r w:rsidR="00C76ACD">
        <w:rPr>
          <w:shd w:val="clear" w:color="auto" w:fill="FFFFFF"/>
        </w:rPr>
        <w:t xml:space="preserve"> – o 6,3%, w w</w:t>
      </w:r>
      <w:r w:rsidR="00C76ACD" w:rsidRPr="00C23CD0">
        <w:rPr>
          <w:shd w:val="clear" w:color="auto" w:fill="FFFFFF"/>
        </w:rPr>
        <w:t>ydobywani</w:t>
      </w:r>
      <w:r w:rsidR="00C76ACD">
        <w:rPr>
          <w:shd w:val="clear" w:color="auto" w:fill="FFFFFF"/>
        </w:rPr>
        <w:t>u</w:t>
      </w:r>
      <w:r w:rsidR="00C76ACD" w:rsidRPr="00C23CD0">
        <w:rPr>
          <w:shd w:val="clear" w:color="auto" w:fill="FFFFFF"/>
        </w:rPr>
        <w:t xml:space="preserve"> węgla kamiennego i</w:t>
      </w:r>
      <w:r w:rsidR="00C76ACD">
        <w:rPr>
          <w:shd w:val="clear" w:color="auto" w:fill="FFFFFF"/>
        </w:rPr>
        <w:t> </w:t>
      </w:r>
      <w:r w:rsidR="00C76ACD" w:rsidRPr="00C23CD0">
        <w:rPr>
          <w:shd w:val="clear" w:color="auto" w:fill="FFFFFF"/>
        </w:rPr>
        <w:t xml:space="preserve">węgla brunatnego (lignitu) </w:t>
      </w:r>
      <w:r w:rsidR="00C76ACD">
        <w:rPr>
          <w:shd w:val="clear" w:color="auto" w:fill="FFFFFF"/>
        </w:rPr>
        <w:t>– o</w:t>
      </w:r>
      <w:r w:rsidR="000639C6">
        <w:rPr>
          <w:shd w:val="clear" w:color="auto" w:fill="FFFFFF"/>
        </w:rPr>
        <w:t> </w:t>
      </w:r>
      <w:r w:rsidR="00C76ACD">
        <w:rPr>
          <w:shd w:val="clear" w:color="auto" w:fill="FFFFFF"/>
        </w:rPr>
        <w:t>1,9%.</w:t>
      </w:r>
    </w:p>
    <w:p w14:paraId="5FDC6482" w14:textId="1DC3EE71" w:rsidR="00F52A68" w:rsidRPr="00CB4942" w:rsidRDefault="00F52A68" w:rsidP="00C30753">
      <w:pPr>
        <w:suppressAutoHyphens/>
        <w:spacing w:before="24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5CE5188A" w:rsidR="00F52A68" w:rsidRPr="00CB4942" w:rsidRDefault="000639C6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66816" behindDoc="0" locked="0" layoutInCell="1" allowOverlap="1" wp14:anchorId="1144AB81" wp14:editId="70B560BB">
            <wp:simplePos x="0" y="0"/>
            <wp:positionH relativeFrom="column">
              <wp:posOffset>-69850</wp:posOffset>
            </wp:positionH>
            <wp:positionV relativeFrom="paragraph">
              <wp:posOffset>177800</wp:posOffset>
            </wp:positionV>
            <wp:extent cx="5236845" cy="3784600"/>
            <wp:effectExtent l="0" t="0" r="1905" b="6350"/>
            <wp:wrapSquare wrapText="bothSides"/>
            <wp:docPr id="8" name="Obraz 8" descr="Dynamika produkcji sprzedanej przemysłu według wybranych działów PKD (ceny stałe; miesiąc poprzedni =100) - styczeń, luty i marzec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78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77AA5754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DB98FE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7967AA80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CE1893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"https://stat.gov.pl/obszary-tematyczne/inne-opracowania/informacje-o-sytuacji-spoleczno-gospodarczej/biuletyn-statystyczny-nr-22025,4,159.html"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14D5722E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8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6D1C3D2" w:rsidR="0096439E" w:rsidRPr="00CA1B3F" w:rsidRDefault="00DC0187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50995908" w14:textId="77777777" w:rsidR="0096439E" w:rsidRPr="00CB4942" w:rsidRDefault="00DC0187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DC018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DC0187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DC018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DC0187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DC0187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DC0187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DC018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DC018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DC018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DC018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7967AA80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CE1893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"https://stat.gov.pl/obszary-tematyczne/inne-opracowania/informacje-o-sytuacji-spoleczno-gospodarczej/biuletyn-statystyczny-nr-22025,4,159.html"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14D5722E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1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6D1C3D2" w:rsidR="0096439E" w:rsidRPr="00CA1B3F" w:rsidRDefault="00DC0187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50995908" w14:textId="77777777" w:rsidR="0096439E" w:rsidRPr="00CB4942" w:rsidRDefault="00DC018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DC018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DC018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DC018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DC018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DC018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DC018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DC018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DC018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DC018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DC018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90B5" w14:textId="77777777" w:rsidR="00DC0187" w:rsidRDefault="00DC0187" w:rsidP="000662E2">
      <w:pPr>
        <w:spacing w:after="0" w:line="240" w:lineRule="auto"/>
      </w:pPr>
      <w:r>
        <w:separator/>
      </w:r>
    </w:p>
  </w:endnote>
  <w:endnote w:type="continuationSeparator" w:id="0">
    <w:p w14:paraId="3827627A" w14:textId="77777777" w:rsidR="00DC0187" w:rsidRDefault="00DC01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865E0" w14:textId="77777777" w:rsidR="00DC0187" w:rsidRDefault="00DC0187" w:rsidP="000662E2">
      <w:pPr>
        <w:spacing w:after="0" w:line="240" w:lineRule="auto"/>
      </w:pPr>
      <w:r>
        <w:separator/>
      </w:r>
    </w:p>
  </w:footnote>
  <w:footnote w:type="continuationSeparator" w:id="0">
    <w:p w14:paraId="4B2E02B8" w14:textId="77777777" w:rsidR="00DC0187" w:rsidRDefault="00DC018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06B3E152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4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01BDC0B8" w:rsidR="00112A4D" w:rsidRPr="009F6794" w:rsidRDefault="00F976C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9406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F9406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4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vSHQ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EUxy5ezIi/KqNpgfYXJTxbTw/gRRpx+UsDbB+DPnhi47ZnZihvnYOgF&#10;a7HreczMzlInHB9BmuErtFie7QIkoLFzOkqKIhFEx+kdThMTYyA8llwuinKFIY6xxWJVlmmkGate&#10;sq3z4bMATeKmpg4dkdDZ/sGH2A2rXq7EYgbupVLJFcqQoaZXJfJ9E9EyoGmV1DW9zOM32SiS/GTa&#10;lByYVNMeCyhzZB2JTpTD2IxJ9iRJVKSB9oAyOJg8im8KNz2435QM6M+a+l875gQl6otBKa/my2U0&#10;dDosy4sCD+480pxHmOEIVdNAybS9DekRTMRuUPJOJjVeOzm2jL5LIh3fSDT2+Tnden3Jmz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Px2y9I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1F6AB262" w14:textId="01BDC0B8" w:rsidR="00112A4D" w:rsidRPr="009F6794" w:rsidRDefault="00F976C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9406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F9406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.55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2CC"/>
    <w:rsid w:val="0003752A"/>
    <w:rsid w:val="000375C3"/>
    <w:rsid w:val="000409DE"/>
    <w:rsid w:val="00040ABC"/>
    <w:rsid w:val="00040BF0"/>
    <w:rsid w:val="000412AA"/>
    <w:rsid w:val="000422EB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76E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673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5DF2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580C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1CB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6C83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1A1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2F3A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C0165"/>
    <w:rsid w:val="003C0A1E"/>
    <w:rsid w:val="003C0C64"/>
    <w:rsid w:val="003C1BFD"/>
    <w:rsid w:val="003C2052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2E5B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4AA0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9C1"/>
    <w:rsid w:val="004C2A13"/>
    <w:rsid w:val="004C44A5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119"/>
    <w:rsid w:val="004E7FA5"/>
    <w:rsid w:val="004F0C3C"/>
    <w:rsid w:val="004F2108"/>
    <w:rsid w:val="004F21DD"/>
    <w:rsid w:val="004F2A2C"/>
    <w:rsid w:val="004F4239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BAF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2C4B"/>
    <w:rsid w:val="00644A62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9C8"/>
    <w:rsid w:val="00667C3C"/>
    <w:rsid w:val="00667D6F"/>
    <w:rsid w:val="00670AB6"/>
    <w:rsid w:val="00670FA3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765C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BD0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6C9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2A58"/>
    <w:rsid w:val="007332A2"/>
    <w:rsid w:val="0073330A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BC2"/>
    <w:rsid w:val="007D4ACB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915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074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0EB4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9EF"/>
    <w:rsid w:val="008F6F31"/>
    <w:rsid w:val="008F74DF"/>
    <w:rsid w:val="00901759"/>
    <w:rsid w:val="00903106"/>
    <w:rsid w:val="00903FAF"/>
    <w:rsid w:val="00904017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BE8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7796E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5F0"/>
    <w:rsid w:val="00A85CE3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0E3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CA3"/>
    <w:rsid w:val="00BB1CFA"/>
    <w:rsid w:val="00BB1DF9"/>
    <w:rsid w:val="00BB20B1"/>
    <w:rsid w:val="00BB32C6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A32"/>
    <w:rsid w:val="00BF6AA6"/>
    <w:rsid w:val="00BF76EF"/>
    <w:rsid w:val="00C00EBE"/>
    <w:rsid w:val="00C022D8"/>
    <w:rsid w:val="00C023D9"/>
    <w:rsid w:val="00C029A9"/>
    <w:rsid w:val="00C030DE"/>
    <w:rsid w:val="00C044E7"/>
    <w:rsid w:val="00C047BF"/>
    <w:rsid w:val="00C04DB4"/>
    <w:rsid w:val="00C05167"/>
    <w:rsid w:val="00C056FC"/>
    <w:rsid w:val="00C06187"/>
    <w:rsid w:val="00C062AB"/>
    <w:rsid w:val="00C06C3E"/>
    <w:rsid w:val="00C071BD"/>
    <w:rsid w:val="00C07C0E"/>
    <w:rsid w:val="00C1050A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1E88"/>
    <w:rsid w:val="00C5215C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5612"/>
    <w:rsid w:val="00C76ACD"/>
    <w:rsid w:val="00C77469"/>
    <w:rsid w:val="00C77B68"/>
    <w:rsid w:val="00C77C0E"/>
    <w:rsid w:val="00C8094E"/>
    <w:rsid w:val="00C81AF5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A04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1893"/>
    <w:rsid w:val="00CE2689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14B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5F6B"/>
    <w:rsid w:val="00DB62A2"/>
    <w:rsid w:val="00DB78C1"/>
    <w:rsid w:val="00DB7C11"/>
    <w:rsid w:val="00DC0187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6AEB"/>
    <w:rsid w:val="00E87BC8"/>
    <w:rsid w:val="00E87DA3"/>
    <w:rsid w:val="00E87F78"/>
    <w:rsid w:val="00E90029"/>
    <w:rsid w:val="00E90AC0"/>
    <w:rsid w:val="00E916F3"/>
    <w:rsid w:val="00E91927"/>
    <w:rsid w:val="00E91E60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540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541"/>
    <w:rsid w:val="00EC0BD9"/>
    <w:rsid w:val="00EC0CED"/>
    <w:rsid w:val="00EC1DAC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497"/>
    <w:rsid w:val="00F539BD"/>
    <w:rsid w:val="00F53BBB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411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AED"/>
    <w:rsid w:val="00FC2C03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356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357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s://dbw.stat.gov.pl/dashboard/110" TargetMode="External"/><Relationship Id="rId37" Type="http://schemas.openxmlformats.org/officeDocument/2006/relationships/hyperlink" Target="http://stat.gov.pl/metainformacje/slownik-pojec/pojecia-stosowane-w-statystyce-publicznej/700,pojecie.html" TargetMode="External"/><Relationship Id="rId40" Type="http://schemas.openxmlformats.org/officeDocument/2006/relationships/hyperlink" Target="http://stat.gov.pl/metainformacje/slownik-pojec/pojecia-stosowane-w-statystyce-publicznej/1317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://stat.gov.pl/metainformacje/slownik-pojec/pojecia-stosowane-w-statystyce-publicznej/362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s://dbw.stat.gov.pl/dashboard/110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://stat.gov.pl/metainformacje/slownik-pojec/pojecia-stosowane-w-statystyce-publicznej/1313,pojecie.htm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707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77689-1B1D-478F-9EDE-35740028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659</Words>
  <Characters>3960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2025-03-19T08:57:00Z</cp:lastPrinted>
  <dcterms:created xsi:type="dcterms:W3CDTF">2025-04-17T05:40:00Z</dcterms:created>
  <dcterms:modified xsi:type="dcterms:W3CDTF">2025-04-17T12:07:00Z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