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EF8EE" w14:textId="184218B0" w:rsidR="00C7346B" w:rsidRPr="006A0F8F" w:rsidRDefault="00276811" w:rsidP="00633014">
      <w:pPr>
        <w:pStyle w:val="tytuinformacji"/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071E4A">
        <w:rPr>
          <w:shd w:val="clear" w:color="auto" w:fill="FFFFFF"/>
        </w:rPr>
        <w:t>styczeń</w:t>
      </w:r>
      <w:r w:rsidR="001067C7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>202</w:t>
      </w:r>
      <w:r w:rsidR="00071E4A">
        <w:rPr>
          <w:shd w:val="clear" w:color="auto" w:fill="FFFFFF"/>
        </w:rPr>
        <w:t>5</w:t>
      </w:r>
      <w:r w:rsidR="009402A0" w:rsidRPr="006A0F8F">
        <w:rPr>
          <w:shd w:val="clear" w:color="auto" w:fill="FFFFFF"/>
        </w:rPr>
        <w:t xml:space="preserve"> r</w:t>
      </w:r>
      <w:r w:rsidR="0095293A" w:rsidRPr="006A0F8F">
        <w:rPr>
          <w:shd w:val="clear" w:color="auto" w:fill="FFFFFF"/>
        </w:rPr>
        <w:t>.</w:t>
      </w:r>
      <w:r w:rsidR="00364BDE" w:rsidRPr="006A0F8F">
        <w:rPr>
          <w:rStyle w:val="Odwoanieprzypisudolnego"/>
          <w:color w:val="auto"/>
          <w:lang w:eastAsia="en-AU"/>
        </w:rPr>
        <w:t xml:space="preserve"> </w:t>
      </w:r>
      <w:r w:rsidR="00364BDE" w:rsidRPr="006A0F8F">
        <w:rPr>
          <w:rStyle w:val="Odwoanieprzypisudolnego"/>
          <w:color w:val="FFFFFF" w:themeColor="background1"/>
          <w:lang w:eastAsia="en-AU"/>
        </w:rPr>
        <w:footnoteReference w:id="1"/>
      </w:r>
    </w:p>
    <w:p w14:paraId="38C0969B" w14:textId="7439CE24" w:rsidR="0098135C" w:rsidRPr="006A0F8F" w:rsidRDefault="00226737" w:rsidP="00E76D26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6A0F8F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="00E75C09">
        <w:rPr>
          <w:rFonts w:ascii="Fira Sans Extra Condensed SemiB" w:hAnsi="Fira Sans Extra Condensed SemiB"/>
          <w:sz w:val="28"/>
          <w:szCs w:val="28"/>
        </w:rPr>
        <w:br/>
      </w:r>
      <w:r w:rsidRPr="006A0F8F">
        <w:rPr>
          <w:rFonts w:ascii="Fira Sans Extra Condensed SemiB" w:hAnsi="Fira Sans Extra Condensed SemiB"/>
          <w:sz w:val="28"/>
          <w:szCs w:val="28"/>
        </w:rPr>
        <w:t>i oczekiwania</w:t>
      </w:r>
    </w:p>
    <w:p w14:paraId="6C6F8C06" w14:textId="20D0DF59" w:rsidR="00071E4A" w:rsidRDefault="00071E4A" w:rsidP="00071E4A">
      <w:pPr>
        <w:pStyle w:val="LID"/>
        <w:spacing w:before="360" w:after="120"/>
        <w:rPr>
          <w:noProof w:val="0"/>
          <w:lang w:eastAsia="en-AU"/>
        </w:rPr>
      </w:pPr>
      <w:r w:rsidRPr="006A0F8F">
        <mc:AlternateContent>
          <mc:Choice Requires="wps">
            <w:drawing>
              <wp:anchor distT="45720" distB="45720" distL="114300" distR="114300" simplePos="0" relativeHeight="254480384" behindDoc="0" locked="0" layoutInCell="1" allowOverlap="1" wp14:anchorId="186D1E6A" wp14:editId="2D7631E5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2204085" cy="1461135"/>
                <wp:effectExtent l="0" t="0" r="5715" b="5715"/>
                <wp:wrapSquare wrapText="bothSides"/>
                <wp:docPr id="6" name="Pole tekstowe 2" descr="-9,6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6113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867CF" w14:textId="7FD9B5CA" w:rsidR="00A03FC1" w:rsidRPr="00D13C7E" w:rsidRDefault="00A03FC1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 w:rsidRPr="00B037D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9,6</w:t>
                            </w:r>
                          </w:p>
                          <w:p w14:paraId="5D233AFA" w14:textId="77777777" w:rsidR="00A03FC1" w:rsidRDefault="00A03FC1" w:rsidP="00B9793E">
                            <w:pPr>
                              <w:pStyle w:val="Opiswskanika"/>
                            </w:pPr>
                          </w:p>
                          <w:p w14:paraId="2B9A6D4D" w14:textId="5E200516" w:rsidR="00A03FC1" w:rsidRPr="00C96ACB" w:rsidRDefault="00A03FC1" w:rsidP="00B9793E">
                            <w:pPr>
                              <w:pStyle w:val="Opiswskanika"/>
                            </w:pPr>
                            <w:r w:rsidRPr="00C96ACB">
                              <w:t>Wskaźnik ogólnego klimatu</w:t>
                            </w:r>
                          </w:p>
                          <w:p w14:paraId="5E5FECB3" w14:textId="77777777" w:rsidR="00A03FC1" w:rsidRDefault="00A03FC1" w:rsidP="00B9793E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14:paraId="2108850B" w14:textId="77777777" w:rsidR="00A03FC1" w:rsidRPr="00D3686B" w:rsidRDefault="00A03FC1" w:rsidP="00B9793E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6D1E6A" id="Pole tekstowe 2" o:spid="_x0000_s1026" alt="-9,6&#10;wskaźnik ogólnego klimatu koniunktury w przetwórstwie przemysłowym" style="position:absolute;margin-left:0;margin-top:18.4pt;width:173.55pt;height:115.05pt;z-index:254480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" fillcolor="#001d77" stroked="f">
                <v:stroke joinstyle="miter"/>
                <v:textbox>
                  <w:txbxContent>
                    <w:p w14:paraId="442867CF" w14:textId="7FD9B5CA" w:rsidR="00A03FC1" w:rsidRPr="00D13C7E" w:rsidRDefault="00A03FC1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 w:rsidRPr="00B037D3">
                        <w:rPr>
                          <w:rStyle w:val="WartowskanikaZnak"/>
                          <w:sz w:val="72"/>
                          <w:szCs w:val="72"/>
                        </w:rPr>
                        <w:t>9,6</w:t>
                      </w:r>
                    </w:p>
                    <w:p w14:paraId="5D233AFA" w14:textId="77777777" w:rsidR="00A03FC1" w:rsidRDefault="00A03FC1" w:rsidP="00B9793E">
                      <w:pPr>
                        <w:pStyle w:val="Opiswskanika"/>
                      </w:pPr>
                    </w:p>
                    <w:p w14:paraId="2B9A6D4D" w14:textId="5E200516" w:rsidR="00A03FC1" w:rsidRPr="00C96ACB" w:rsidRDefault="00A03FC1" w:rsidP="00B9793E">
                      <w:pPr>
                        <w:pStyle w:val="Opiswskanika"/>
                      </w:pPr>
                      <w:r w:rsidRPr="00C96ACB">
                        <w:t>Wskaźnik ogólnego klimatu</w:t>
                      </w:r>
                    </w:p>
                    <w:p w14:paraId="5E5FECB3" w14:textId="77777777" w:rsidR="00A03FC1" w:rsidRDefault="00A03FC1" w:rsidP="00B9793E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14:paraId="2108850B" w14:textId="77777777" w:rsidR="00A03FC1" w:rsidRPr="00D3686B" w:rsidRDefault="00A03FC1" w:rsidP="00B9793E">
                      <w:pPr>
                        <w:pStyle w:val="Opiswskanika"/>
                        <w:rPr>
                          <w:szCs w:val="20"/>
                        </w:rPr>
                      </w:pP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1408" behindDoc="0" locked="0" layoutInCell="1" allowOverlap="1" wp14:anchorId="553CB969" wp14:editId="15A1DB8C">
                <wp:simplePos x="0" y="0"/>
                <wp:positionH relativeFrom="column">
                  <wp:posOffset>5309235</wp:posOffset>
                </wp:positionH>
                <wp:positionV relativeFrom="paragraph">
                  <wp:posOffset>928370</wp:posOffset>
                </wp:positionV>
                <wp:extent cx="24257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D0D0D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171D64" id="Łącznik prosty 3" o:spid="_x0000_s1026" style="position:absolute;z-index:25448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05pt,73.1pt" to="437.1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" strokecolor="#0d0d0d" strokeweight="1.5pt">
                <v:stroke opacity="52428f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2432" behindDoc="0" locked="0" layoutInCell="1" allowOverlap="1" wp14:anchorId="7D703AA2" wp14:editId="55866292">
                <wp:simplePos x="0" y="0"/>
                <wp:positionH relativeFrom="column">
                  <wp:posOffset>5310505</wp:posOffset>
                </wp:positionH>
                <wp:positionV relativeFrom="paragraph">
                  <wp:posOffset>1080770</wp:posOffset>
                </wp:positionV>
                <wp:extent cx="242570" cy="0"/>
                <wp:effectExtent l="0" t="0" r="0" b="0"/>
                <wp:wrapNone/>
                <wp:docPr id="2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677A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8F1A87" id="Łącznik prosty 25" o:spid="_x0000_s1026" style="position:absolute;z-index:2544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8.15pt,85.1pt" to="437.2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" strokecolor="#6677ad" strokeweight="1.5pt">
                <v:stroke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3456" behindDoc="0" locked="0" layoutInCell="1" allowOverlap="1" wp14:anchorId="1F804F7C" wp14:editId="187616B9">
                <wp:simplePos x="0" y="0"/>
                <wp:positionH relativeFrom="column">
                  <wp:posOffset>5307965</wp:posOffset>
                </wp:positionH>
                <wp:positionV relativeFrom="paragraph">
                  <wp:posOffset>1233170</wp:posOffset>
                </wp:positionV>
                <wp:extent cx="242570" cy="0"/>
                <wp:effectExtent l="0" t="0" r="0" b="0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77AD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1610B" id="Łącznik prosty 40" o:spid="_x0000_s1026" style="position:absolute;z-index:25448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95pt,97.1pt" to="437.0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" strokecolor="#6677ad" strokeweight="1pt">
                <v:stroke dashstyle="dash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4484480" behindDoc="0" locked="0" layoutInCell="1" allowOverlap="1" wp14:anchorId="05528669" wp14:editId="49FB1D65">
                <wp:simplePos x="0" y="0"/>
                <wp:positionH relativeFrom="column">
                  <wp:posOffset>5307965</wp:posOffset>
                </wp:positionH>
                <wp:positionV relativeFrom="paragraph">
                  <wp:posOffset>1385570</wp:posOffset>
                </wp:positionV>
                <wp:extent cx="242570" cy="0"/>
                <wp:effectExtent l="0" t="0" r="0" b="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1D77">
                              <a:alpha val="25000"/>
                            </a:srgb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227005" id="Łącznik prosty 42" o:spid="_x0000_s1026" style="position:absolute;z-index:25448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95pt,109.1pt" to="437.05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" strokecolor="#001d77" strokeweight="1pt">
                <v:stroke dashstyle="3 1" opacity="16448f" joinstyle="miter"/>
              </v:line>
            </w:pict>
          </mc:Fallback>
        </mc:AlternateContent>
      </w:r>
      <w:r w:rsidRPr="006A0F8F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4479360" behindDoc="1" locked="0" layoutInCell="1" allowOverlap="1" wp14:anchorId="41A38ED2" wp14:editId="3AAAF40B">
                <wp:simplePos x="0" y="0"/>
                <wp:positionH relativeFrom="column">
                  <wp:posOffset>5195570</wp:posOffset>
                </wp:positionH>
                <wp:positionV relativeFrom="paragraph">
                  <wp:posOffset>168910</wp:posOffset>
                </wp:positionV>
                <wp:extent cx="1908000" cy="1476375"/>
                <wp:effectExtent l="0" t="0" r="0" b="0"/>
                <wp:wrapTight wrapText="bothSides">
                  <wp:wrapPolygon edited="0">
                    <wp:start x="647" y="0"/>
                    <wp:lineTo x="647" y="21182"/>
                    <wp:lineTo x="20924" y="21182"/>
                    <wp:lineTo x="20924" y="0"/>
                    <wp:lineTo x="647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4ADB1" w14:textId="77777777" w:rsidR="00A03FC1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vertAlign w:val="superscript"/>
                                <w:lang w:eastAsia="pl-PL"/>
                              </w:rPr>
                              <w:t>1</w:t>
                            </w: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 ostatnich sześciu miesiącach</w:t>
                            </w:r>
                          </w:p>
                          <w:p w14:paraId="05E85012" w14:textId="77777777" w:rsidR="00A03FC1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3C54842D" w14:textId="77777777" w:rsidR="00A03FC1" w:rsidRPr="005C0309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wskaźnik wyrównany sezonowo (SA)</w:t>
                            </w:r>
                          </w:p>
                          <w:p w14:paraId="115F90B0" w14:textId="77777777" w:rsidR="00A03FC1" w:rsidRPr="005C0309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wskaźnik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nie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wyrównany sezonowo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1A3E575A" w14:textId="77777777" w:rsidR="00A03FC1" w:rsidRPr="005C0309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 xml:space="preserve">składowa „diagnostyczna” 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64A9E000" w14:textId="77777777" w:rsidR="00A03FC1" w:rsidRPr="005C0309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</w:pP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4"/>
                                <w:szCs w:val="14"/>
                                <w:lang w:eastAsia="pl-PL"/>
                              </w:rPr>
                              <w:t xml:space="preserve">            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składowa „prognostyczna”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 (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N</w:t>
                            </w:r>
                            <w:r w:rsidRPr="005C0309">
                              <w:rPr>
                                <w:rFonts w:ascii="Fira Sans" w:eastAsia="Times New Roman" w:hAnsi="Fira Sans" w:cs="Times New Roman"/>
                                <w:bCs/>
                                <w:sz w:val="12"/>
                                <w:szCs w:val="12"/>
                                <w:lang w:eastAsia="pl-PL"/>
                              </w:rPr>
                              <w:t>SA)</w:t>
                            </w:r>
                          </w:p>
                          <w:p w14:paraId="640344B4" w14:textId="77777777" w:rsidR="00A03FC1" w:rsidRPr="00F22FBF" w:rsidRDefault="00A03FC1" w:rsidP="00071E4A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8ED2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09.1pt;margin-top:13.3pt;width:150.25pt;height:116.25pt;z-index:-24883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" filled="f" stroked="f">
                <v:textbox>
                  <w:txbxContent>
                    <w:p w14:paraId="5EE4ADB1" w14:textId="77777777" w:rsidR="00A03FC1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vertAlign w:val="superscript"/>
                          <w:lang w:eastAsia="pl-PL"/>
                        </w:rPr>
                        <w:t>1</w:t>
                      </w: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 ostatnich sześciu miesiącach</w:t>
                      </w:r>
                    </w:p>
                    <w:p w14:paraId="05E85012" w14:textId="77777777" w:rsidR="00A03FC1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3C54842D" w14:textId="77777777" w:rsidR="00A03FC1" w:rsidRPr="005C0309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wskaźnik wyrównany sezonowo (SA)</w:t>
                      </w:r>
                    </w:p>
                    <w:p w14:paraId="115F90B0" w14:textId="77777777" w:rsidR="00A03FC1" w:rsidRPr="005C0309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wskaźnik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nie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wyrównany sezonowo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1A3E575A" w14:textId="77777777" w:rsidR="00A03FC1" w:rsidRPr="005C0309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 xml:space="preserve">składowa „diagnostyczna” 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64A9E000" w14:textId="77777777" w:rsidR="00A03FC1" w:rsidRPr="005C0309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</w:pPr>
                      <w:r>
                        <w:rPr>
                          <w:rFonts w:ascii="Fira Sans" w:eastAsia="Times New Roman" w:hAnsi="Fira Sans" w:cs="Times New Roman"/>
                          <w:bCs/>
                          <w:sz w:val="14"/>
                          <w:szCs w:val="14"/>
                          <w:lang w:eastAsia="pl-PL"/>
                        </w:rPr>
                        <w:t xml:space="preserve">            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składowa „prognostyczna”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 (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N</w:t>
                      </w:r>
                      <w:r w:rsidRPr="005C0309">
                        <w:rPr>
                          <w:rFonts w:ascii="Fira Sans" w:eastAsia="Times New Roman" w:hAnsi="Fira Sans" w:cs="Times New Roman"/>
                          <w:bCs/>
                          <w:sz w:val="12"/>
                          <w:szCs w:val="12"/>
                          <w:lang w:eastAsia="pl-PL"/>
                        </w:rPr>
                        <w:t>SA)</w:t>
                      </w:r>
                    </w:p>
                    <w:p w14:paraId="640344B4" w14:textId="77777777" w:rsidR="00A03FC1" w:rsidRPr="00F22FBF" w:rsidRDefault="00A03FC1" w:rsidP="00071E4A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" w:name="_Hlk169607372"/>
      <w:r w:rsidRPr="00A8318D">
        <w:rPr>
          <w:noProof w:val="0"/>
          <w:lang w:eastAsia="en-AU"/>
        </w:rPr>
        <w:t>W</w:t>
      </w:r>
      <w:r>
        <w:rPr>
          <w:noProof w:val="0"/>
          <w:lang w:eastAsia="en-AU"/>
        </w:rPr>
        <w:t xml:space="preserve"> </w:t>
      </w:r>
      <w:r w:rsidRPr="00A8318D">
        <w:rPr>
          <w:noProof w:val="0"/>
          <w:lang w:eastAsia="en-AU"/>
        </w:rPr>
        <w:t xml:space="preserve">większości prezentowanych obszarów </w:t>
      </w:r>
      <w:r>
        <w:rPr>
          <w:noProof w:val="0"/>
          <w:lang w:eastAsia="en-AU"/>
        </w:rPr>
        <w:t xml:space="preserve">gospodarki </w:t>
      </w:r>
      <w:r w:rsidRPr="00A8318D">
        <w:rPr>
          <w:noProof w:val="0"/>
          <w:lang w:eastAsia="en-AU"/>
        </w:rPr>
        <w:t xml:space="preserve">wskaźnik ogólnego klimatu </w:t>
      </w:r>
      <w:r w:rsidRPr="000D6F40">
        <w:rPr>
          <w:noProof w:val="0"/>
          <w:lang w:eastAsia="en-AU"/>
        </w:rPr>
        <w:t>koniunktury (tak wyrównany, jak i niewyrównany sezonowo) k</w:t>
      </w:r>
      <w:r w:rsidRPr="00B32F26">
        <w:rPr>
          <w:noProof w:val="0"/>
          <w:lang w:eastAsia="en-AU"/>
        </w:rPr>
        <w:t xml:space="preserve">ształtuje się na poziomie </w:t>
      </w:r>
      <w:r w:rsidR="001B7B67">
        <w:rPr>
          <w:noProof w:val="0"/>
          <w:lang w:eastAsia="en-AU"/>
        </w:rPr>
        <w:t>wyższym</w:t>
      </w:r>
      <w:r w:rsidRPr="00B32F26">
        <w:rPr>
          <w:noProof w:val="0"/>
          <w:lang w:eastAsia="en-AU"/>
        </w:rPr>
        <w:t xml:space="preserve"> lub zbliżonym</w:t>
      </w:r>
      <w:r w:rsidRPr="00B32F26" w:rsidDel="006F0F8D">
        <w:rPr>
          <w:noProof w:val="0"/>
          <w:lang w:eastAsia="en-AU"/>
        </w:rPr>
        <w:t xml:space="preserve"> </w:t>
      </w:r>
      <w:r>
        <w:rPr>
          <w:noProof w:val="0"/>
          <w:lang w:eastAsia="en-AU"/>
        </w:rPr>
        <w:t>do</w:t>
      </w:r>
      <w:r w:rsidRPr="00B32F26">
        <w:rPr>
          <w:noProof w:val="0"/>
          <w:lang w:eastAsia="en-AU"/>
        </w:rPr>
        <w:t xml:space="preserve"> </w:t>
      </w:r>
      <w:r w:rsidRPr="00A8318D">
        <w:rPr>
          <w:noProof w:val="0"/>
          <w:lang w:eastAsia="en-AU"/>
        </w:rPr>
        <w:t xml:space="preserve">prezentowanego w </w:t>
      </w:r>
      <w:r w:rsidR="001B7B67">
        <w:rPr>
          <w:noProof w:val="0"/>
          <w:lang w:eastAsia="en-AU"/>
        </w:rPr>
        <w:t>grudniu ub.r.</w:t>
      </w:r>
      <w:bookmarkEnd w:id="1"/>
    </w:p>
    <w:p w14:paraId="4F86946D" w14:textId="77777777" w:rsidR="00EA2DF3" w:rsidRDefault="00EA2DF3" w:rsidP="00EA2DF3">
      <w:pPr>
        <w:pStyle w:val="LID"/>
        <w:spacing w:after="120"/>
        <w:rPr>
          <w:noProof w:val="0"/>
        </w:rPr>
      </w:pPr>
      <w:r w:rsidRPr="00CD1CD6">
        <w:rPr>
          <w:noProof w:val="0"/>
          <w:lang w:eastAsia="en-AU"/>
        </w:rPr>
        <w:t xml:space="preserve">W porównaniu z </w:t>
      </w:r>
      <w:r>
        <w:rPr>
          <w:noProof w:val="0"/>
          <w:lang w:eastAsia="en-AU"/>
        </w:rPr>
        <w:t>grudniem ub.r.</w:t>
      </w:r>
      <w:r w:rsidRPr="00CD1CD6">
        <w:rPr>
          <w:noProof w:val="0"/>
          <w:lang w:eastAsia="en-AU"/>
        </w:rPr>
        <w:t xml:space="preserve"> </w:t>
      </w:r>
      <w:r>
        <w:rPr>
          <w:noProof w:val="0"/>
          <w:lang w:eastAsia="en-AU"/>
        </w:rPr>
        <w:t xml:space="preserve">największa poprawa koniunktury wystąpiła w </w:t>
      </w:r>
      <w:r w:rsidRPr="00910822">
        <w:rPr>
          <w:noProof w:val="0"/>
          <w:lang w:eastAsia="en-AU"/>
        </w:rPr>
        <w:t>sekcj</w:t>
      </w:r>
      <w:r>
        <w:rPr>
          <w:noProof w:val="0"/>
          <w:lang w:eastAsia="en-AU"/>
        </w:rPr>
        <w:t>ach</w:t>
      </w:r>
      <w:r w:rsidRPr="00910822">
        <w:rPr>
          <w:noProof w:val="0"/>
          <w:lang w:eastAsia="en-AU"/>
        </w:rPr>
        <w:t xml:space="preserve"> zakwaterowanie i gastronomia</w:t>
      </w:r>
      <w:r>
        <w:rPr>
          <w:noProof w:val="0"/>
          <w:lang w:eastAsia="en-AU"/>
        </w:rPr>
        <w:t xml:space="preserve"> oraz działalność finansowa i ubezpieczeniowa, a także w handlu hurtowym; w porównaniu z poprzednim miesiącem </w:t>
      </w:r>
      <w:r w:rsidRPr="00CD1CD6">
        <w:rPr>
          <w:noProof w:val="0"/>
          <w:lang w:eastAsia="en-AU"/>
        </w:rPr>
        <w:t xml:space="preserve">oceny koniunktury </w:t>
      </w:r>
      <w:r w:rsidRPr="00910822">
        <w:rPr>
          <w:noProof w:val="0"/>
          <w:lang w:eastAsia="en-AU"/>
        </w:rPr>
        <w:t xml:space="preserve">pogorszyły się </w:t>
      </w:r>
      <w:r>
        <w:rPr>
          <w:noProof w:val="0"/>
          <w:lang w:eastAsia="en-AU"/>
        </w:rPr>
        <w:t xml:space="preserve">jedynie </w:t>
      </w:r>
      <w:r w:rsidRPr="00910822">
        <w:rPr>
          <w:noProof w:val="0"/>
          <w:lang w:eastAsia="en-AU"/>
        </w:rPr>
        <w:t xml:space="preserve">w </w:t>
      </w:r>
      <w:r>
        <w:rPr>
          <w:noProof w:val="0"/>
          <w:lang w:eastAsia="en-AU"/>
        </w:rPr>
        <w:t xml:space="preserve">handlu detalicznym </w:t>
      </w:r>
      <w:r w:rsidRPr="00CD1CD6">
        <w:rPr>
          <w:noProof w:val="0"/>
          <w:lang w:eastAsia="en-AU"/>
        </w:rPr>
        <w:t>(</w:t>
      </w:r>
      <w:r>
        <w:rPr>
          <w:noProof w:val="0"/>
          <w:lang w:eastAsia="en-AU"/>
        </w:rPr>
        <w:t xml:space="preserve">szczególnie dane </w:t>
      </w:r>
      <w:r w:rsidRPr="00CD1CD6">
        <w:rPr>
          <w:noProof w:val="0"/>
          <w:lang w:eastAsia="en-AU"/>
        </w:rPr>
        <w:t>niewyrównane sezonowo)</w:t>
      </w:r>
      <w:r>
        <w:rPr>
          <w:noProof w:val="0"/>
          <w:lang w:eastAsia="en-AU"/>
        </w:rPr>
        <w:t>.</w:t>
      </w:r>
      <w:r w:rsidRPr="00910822">
        <w:rPr>
          <w:noProof w:val="0"/>
        </w:rPr>
        <w:t xml:space="preserve"> </w:t>
      </w:r>
    </w:p>
    <w:p w14:paraId="0E5BABD5" w14:textId="3A42E542" w:rsidR="00071E4A" w:rsidRPr="006A0F8F" w:rsidRDefault="00071E4A" w:rsidP="00071E4A">
      <w:pPr>
        <w:pStyle w:val="LID"/>
        <w:spacing w:after="120"/>
        <w:rPr>
          <w:noProof w:val="0"/>
        </w:rPr>
      </w:pPr>
      <w:r>
        <w:rPr>
          <w:noProof w:val="0"/>
        </w:rPr>
        <w:t>W</w:t>
      </w:r>
      <w:r w:rsidRPr="00CD1CD6">
        <w:rPr>
          <w:noProof w:val="0"/>
        </w:rPr>
        <w:t xml:space="preserve"> przypadku składowych „diagnostycznych”</w:t>
      </w:r>
      <w:r w:rsidR="006627D2">
        <w:rPr>
          <w:noProof w:val="0"/>
        </w:rPr>
        <w:t xml:space="preserve"> we wszystkich badanych obszarach obserwowana jest poprawa, natomiast w składowych „prognostycznych” występuje ona w</w:t>
      </w:r>
      <w:r w:rsidR="0010619A">
        <w:rPr>
          <w:noProof w:val="0"/>
        </w:rPr>
        <w:t> </w:t>
      </w:r>
      <w:r w:rsidR="006627D2" w:rsidRPr="00CD1CD6">
        <w:rPr>
          <w:noProof w:val="0"/>
        </w:rPr>
        <w:t>większości</w:t>
      </w:r>
      <w:r w:rsidR="006627D2">
        <w:rPr>
          <w:noProof w:val="0"/>
        </w:rPr>
        <w:t xml:space="preserve"> obszarów.</w:t>
      </w:r>
    </w:p>
    <w:p w14:paraId="6DDBC259" w14:textId="2C8DD662" w:rsidR="00071E4A" w:rsidRPr="006A0F8F" w:rsidRDefault="00071E4A" w:rsidP="00071E4A">
      <w:pPr>
        <w:pStyle w:val="LID"/>
        <w:spacing w:after="120"/>
        <w:rPr>
          <w:noProof w:val="0"/>
        </w:rPr>
      </w:pPr>
      <w:r w:rsidRPr="006A0F8F">
        <w:rPr>
          <w:noProof w:val="0"/>
        </w:rPr>
        <w:t xml:space="preserve">Jednostki z sekcji działalność finansowa i ubezpieczeniowa (plus </w:t>
      </w:r>
      <w:r w:rsidR="006627D2">
        <w:rPr>
          <w:noProof w:val="0"/>
        </w:rPr>
        <w:t>26,8</w:t>
      </w:r>
      <w:r w:rsidRPr="006A0F8F">
        <w:rPr>
          <w:noProof w:val="0"/>
        </w:rPr>
        <w:t>) oceniają koniunkturę najbardziej korzystnie</w:t>
      </w:r>
      <w:r w:rsidRPr="006A0F8F">
        <w:rPr>
          <w:rStyle w:val="Odwoanieprzypisudolnego"/>
          <w:noProof w:val="0"/>
        </w:rPr>
        <w:footnoteReference w:id="2"/>
      </w:r>
      <w:r w:rsidRPr="006A0F8F">
        <w:rPr>
          <w:noProof w:val="0"/>
        </w:rPr>
        <w:t xml:space="preserve">, </w:t>
      </w:r>
      <w:r w:rsidR="00FE5F06">
        <w:rPr>
          <w:noProof w:val="0"/>
        </w:rPr>
        <w:t>powyżej</w:t>
      </w:r>
      <w:bookmarkStart w:id="2" w:name="_GoBack"/>
      <w:bookmarkEnd w:id="2"/>
      <w:r w:rsidRPr="006A0F8F">
        <w:rPr>
          <w:noProof w:val="0"/>
        </w:rPr>
        <w:t xml:space="preserve"> średniej </w:t>
      </w:r>
      <w:r w:rsidRPr="00433003">
        <w:rPr>
          <w:noProof w:val="0"/>
        </w:rPr>
        <w:t>długookresowej (plus 25,4). Najbardziej</w:t>
      </w:r>
      <w:r w:rsidRPr="00665E6E">
        <w:rPr>
          <w:noProof w:val="0"/>
        </w:rPr>
        <w:t xml:space="preserve"> </w:t>
      </w:r>
      <w:r w:rsidRPr="006A0F8F">
        <w:rPr>
          <w:noProof w:val="0"/>
        </w:rPr>
        <w:t xml:space="preserve">pesymistyczne oceny formułują podmioty z sekcji przetwórstwo przemysłowe (minus </w:t>
      </w:r>
      <w:r w:rsidR="006627D2">
        <w:rPr>
          <w:noProof w:val="0"/>
        </w:rPr>
        <w:t>9,6</w:t>
      </w:r>
      <w:r w:rsidRPr="006A0F8F">
        <w:rPr>
          <w:noProof w:val="0"/>
        </w:rPr>
        <w:t>).</w:t>
      </w:r>
    </w:p>
    <w:p w14:paraId="792006A4" w14:textId="77777777" w:rsidR="00205566" w:rsidRPr="006B3A7A" w:rsidRDefault="00205566" w:rsidP="00205566">
      <w:pPr>
        <w:pStyle w:val="LID"/>
        <w:spacing w:after="120"/>
        <w:rPr>
          <w:noProof w:val="0"/>
        </w:rPr>
      </w:pPr>
      <w:r w:rsidRPr="006B3A7A">
        <w:rPr>
          <w:noProof w:val="0"/>
        </w:rPr>
        <w:t xml:space="preserve">Do badania za bieżący miesiąc – odpowiedzi udzielane w okresie od 1 do 10 </w:t>
      </w:r>
      <w:r>
        <w:rPr>
          <w:noProof w:val="0"/>
        </w:rPr>
        <w:t>dnia bm.</w:t>
      </w:r>
      <w:r w:rsidRPr="006B3A7A">
        <w:rPr>
          <w:noProof w:val="0"/>
        </w:rPr>
        <w:t xml:space="preserve"> – dołączono moduł pytań diagnozujący</w:t>
      </w:r>
      <w:r>
        <w:rPr>
          <w:noProof w:val="0"/>
        </w:rPr>
        <w:t xml:space="preserve">ch </w:t>
      </w:r>
      <w:r w:rsidRPr="006B3A7A">
        <w:rPr>
          <w:noProof w:val="0"/>
        </w:rPr>
        <w:t xml:space="preserve">wpływ </w:t>
      </w:r>
      <w:r>
        <w:rPr>
          <w:noProof w:val="0"/>
        </w:rPr>
        <w:t xml:space="preserve">wojny w Ukrainie </w:t>
      </w:r>
      <w:r w:rsidRPr="006B3A7A">
        <w:rPr>
          <w:noProof w:val="0"/>
        </w:rPr>
        <w:t>na koniunkturę gospodarczą</w:t>
      </w:r>
      <w:r>
        <w:rPr>
          <w:noProof w:val="0"/>
        </w:rPr>
        <w:t xml:space="preserve"> oraz </w:t>
      </w:r>
      <w:r w:rsidRPr="00FB332A">
        <w:rPr>
          <w:noProof w:val="0"/>
        </w:rPr>
        <w:t xml:space="preserve">dotyczących </w:t>
      </w:r>
      <w:r w:rsidRPr="001644B8">
        <w:rPr>
          <w:noProof w:val="0"/>
        </w:rPr>
        <w:t xml:space="preserve">procesów cenowych </w:t>
      </w:r>
      <w:r w:rsidRPr="006B3A7A">
        <w:rPr>
          <w:noProof w:val="0"/>
        </w:rPr>
        <w:t>(wyniki w</w:t>
      </w:r>
      <w:r>
        <w:rPr>
          <w:noProof w:val="0"/>
        </w:rPr>
        <w:t xml:space="preserve"> tablicy 2</w:t>
      </w:r>
      <w:r w:rsidRPr="006B3A7A">
        <w:rPr>
          <w:noProof w:val="0"/>
        </w:rPr>
        <w:t xml:space="preserve">). </w:t>
      </w:r>
    </w:p>
    <w:p w14:paraId="64D6F484" w14:textId="5B322B15"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226560" behindDoc="1" locked="0" layoutInCell="1" allowOverlap="1" wp14:anchorId="07D2A20D" wp14:editId="08A08DA2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</w:p>
    <w:p w14:paraId="256F5767" w14:textId="52FAEAB8" w:rsidR="004A1693" w:rsidRPr="006A0F8F" w:rsidRDefault="007B6709" w:rsidP="00BF33F6">
      <w:pPr>
        <w:spacing w:before="120" w:after="120" w:line="288" w:lineRule="auto"/>
      </w:pPr>
      <w:r w:rsidRPr="007B6709">
        <w:rPr>
          <w:noProof/>
        </w:rPr>
        <w:drawing>
          <wp:anchor distT="0" distB="0" distL="114300" distR="114300" simplePos="0" relativeHeight="254495744" behindDoc="0" locked="0" layoutInCell="1" allowOverlap="1" wp14:anchorId="4FEC6C4F" wp14:editId="4EB88BD3">
            <wp:simplePos x="0" y="0"/>
            <wp:positionH relativeFrom="column">
              <wp:posOffset>5271135</wp:posOffset>
            </wp:positionH>
            <wp:positionV relativeFrom="paragraph">
              <wp:posOffset>383540</wp:posOffset>
            </wp:positionV>
            <wp:extent cx="1573530" cy="1788160"/>
            <wp:effectExtent l="0" t="0" r="7620" b="2540"/>
            <wp:wrapTopAndBottom/>
            <wp:docPr id="45" name="Obraz 45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494720" behindDoc="0" locked="0" layoutInCell="1" allowOverlap="1" wp14:anchorId="02345A48" wp14:editId="14E0E2D8">
            <wp:simplePos x="0" y="0"/>
            <wp:positionH relativeFrom="margin">
              <wp:align>right</wp:align>
            </wp:positionH>
            <wp:positionV relativeFrom="paragraph">
              <wp:posOffset>422948</wp:posOffset>
            </wp:positionV>
            <wp:extent cx="5122545" cy="1593850"/>
            <wp:effectExtent l="0" t="0" r="0" b="0"/>
            <wp:wrapTopAndBottom/>
            <wp:docPr id="39" name="Obraz 39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731873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731873">
        <w:rPr>
          <w:rFonts w:ascii="Fira Sans" w:hAnsi="Fira Sans"/>
          <w:spacing w:val="-4"/>
          <w:sz w:val="19"/>
          <w:szCs w:val="19"/>
          <w:lang w:eastAsia="pl-PL"/>
        </w:rPr>
        <w:t>13,0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Pr="007B670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3B78D007" w14:textId="67E86BD1"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14:paraId="24D16C92" w14:textId="00F1FC70"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24512" behindDoc="1" locked="0" layoutInCell="1" allowOverlap="1" wp14:anchorId="57226649" wp14:editId="406C8BB6">
            <wp:simplePos x="0" y="0"/>
            <wp:positionH relativeFrom="margin">
              <wp:align>left</wp:align>
            </wp:positionH>
            <wp:positionV relativeFrom="paragraph">
              <wp:posOffset>91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113ED038" w14:textId="38043505" w:rsidR="00076593" w:rsidRPr="006A0F8F" w:rsidRDefault="007B6709" w:rsidP="00076593">
      <w:pPr>
        <w:spacing w:line="259" w:lineRule="auto"/>
      </w:pPr>
      <w:r w:rsidRPr="007B6709">
        <w:rPr>
          <w:noProof/>
        </w:rPr>
        <w:drawing>
          <wp:anchor distT="0" distB="0" distL="114300" distR="114300" simplePos="0" relativeHeight="254497792" behindDoc="0" locked="0" layoutInCell="1" allowOverlap="1" wp14:anchorId="1F94B005" wp14:editId="1ED09A54">
            <wp:simplePos x="0" y="0"/>
            <wp:positionH relativeFrom="column">
              <wp:posOffset>5248275</wp:posOffset>
            </wp:positionH>
            <wp:positionV relativeFrom="paragraph">
              <wp:posOffset>468630</wp:posOffset>
            </wp:positionV>
            <wp:extent cx="1573530" cy="1801495"/>
            <wp:effectExtent l="0" t="0" r="7620" b="0"/>
            <wp:wrapTopAndBottom/>
            <wp:docPr id="55" name="Obraz 55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496768" behindDoc="0" locked="0" layoutInCell="1" allowOverlap="1" wp14:anchorId="14AC3ADC" wp14:editId="71500C6A">
            <wp:simplePos x="0" y="0"/>
            <wp:positionH relativeFrom="column">
              <wp:posOffset>-5080</wp:posOffset>
            </wp:positionH>
            <wp:positionV relativeFrom="paragraph">
              <wp:posOffset>419100</wp:posOffset>
            </wp:positionV>
            <wp:extent cx="5122545" cy="1593850"/>
            <wp:effectExtent l="0" t="0" r="0" b="0"/>
            <wp:wrapTopAndBottom/>
            <wp:docPr id="50" name="Obraz 50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731873">
        <w:rPr>
          <w:rFonts w:ascii="Fira Sans" w:hAnsi="Fira Sans"/>
          <w:sz w:val="19"/>
          <w:szCs w:val="19"/>
          <w:lang w:eastAsia="pl-PL"/>
        </w:rPr>
        <w:t>7,3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(przed miesiącem minus </w:t>
      </w:r>
      <w:r w:rsidR="00731873">
        <w:rPr>
          <w:rFonts w:ascii="Fira Sans" w:hAnsi="Fira Sans"/>
          <w:sz w:val="19"/>
          <w:szCs w:val="19"/>
          <w:lang w:eastAsia="pl-PL"/>
        </w:rPr>
        <w:t>10,6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1C6AA25" w14:textId="22526C98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2704" behindDoc="1" locked="0" layoutInCell="1" allowOverlap="1" wp14:anchorId="298CF521" wp14:editId="1BCA7A24">
            <wp:simplePos x="0" y="0"/>
            <wp:positionH relativeFrom="margin">
              <wp:posOffset>-91440</wp:posOffset>
            </wp:positionH>
            <wp:positionV relativeFrom="paragraph">
              <wp:posOffset>2027555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2D7A10F4" w14:textId="7D9F8749" w:rsidR="00E011CF" w:rsidRPr="006A0F8F" w:rsidRDefault="007B6709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B6709">
        <w:rPr>
          <w:noProof/>
        </w:rPr>
        <w:drawing>
          <wp:anchor distT="0" distB="0" distL="114300" distR="114300" simplePos="0" relativeHeight="254499840" behindDoc="0" locked="0" layoutInCell="1" allowOverlap="1" wp14:anchorId="607961A8" wp14:editId="01F4C82D">
            <wp:simplePos x="0" y="0"/>
            <wp:positionH relativeFrom="column">
              <wp:posOffset>5252720</wp:posOffset>
            </wp:positionH>
            <wp:positionV relativeFrom="paragraph">
              <wp:posOffset>335915</wp:posOffset>
            </wp:positionV>
            <wp:extent cx="1573530" cy="1819275"/>
            <wp:effectExtent l="0" t="0" r="7620" b="9525"/>
            <wp:wrapTopAndBottom/>
            <wp:docPr id="62" name="Obraz 62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498816" behindDoc="0" locked="0" layoutInCell="1" allowOverlap="1" wp14:anchorId="27A43C74" wp14:editId="36E59C7C">
            <wp:simplePos x="0" y="0"/>
            <wp:positionH relativeFrom="margin">
              <wp:align>right</wp:align>
            </wp:positionH>
            <wp:positionV relativeFrom="paragraph">
              <wp:posOffset>381598</wp:posOffset>
            </wp:positionV>
            <wp:extent cx="5122545" cy="1593850"/>
            <wp:effectExtent l="0" t="0" r="0" b="0"/>
            <wp:wrapTopAndBottom/>
            <wp:docPr id="61" name="Obraz 61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B0468A">
        <w:rPr>
          <w:rFonts w:ascii="Fira Sans" w:hAnsi="Fira Sans"/>
          <w:sz w:val="19"/>
          <w:szCs w:val="19"/>
          <w:lang w:eastAsia="pl-PL"/>
        </w:rPr>
        <w:t>2,</w:t>
      </w:r>
      <w:r w:rsidR="00731873">
        <w:rPr>
          <w:rFonts w:ascii="Fira Sans" w:hAnsi="Fira Sans"/>
          <w:sz w:val="19"/>
          <w:szCs w:val="19"/>
          <w:lang w:eastAsia="pl-PL"/>
        </w:rPr>
        <w:t>0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(przed miesiącem </w:t>
      </w:r>
      <w:r w:rsidR="00356FD9">
        <w:rPr>
          <w:rFonts w:ascii="Fira Sans" w:hAnsi="Fira Sans"/>
          <w:sz w:val="19"/>
          <w:szCs w:val="19"/>
          <w:lang w:eastAsia="pl-PL"/>
        </w:rPr>
        <w:t>minus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31873">
        <w:rPr>
          <w:rFonts w:ascii="Fira Sans" w:hAnsi="Fira Sans"/>
          <w:sz w:val="19"/>
          <w:szCs w:val="19"/>
          <w:lang w:eastAsia="pl-PL"/>
        </w:rPr>
        <w:t>6,6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3EE92D5E" w14:textId="77A05EA9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1DAFF83" wp14:editId="1D61DF7F">
            <wp:simplePos x="0" y="0"/>
            <wp:positionH relativeFrom="margin">
              <wp:posOffset>19957</wp:posOffset>
            </wp:positionH>
            <wp:positionV relativeFrom="paragraph">
              <wp:posOffset>1905363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127E48FE" w14:textId="2F14B657" w:rsidR="001F6620" w:rsidRPr="006A0F8F" w:rsidRDefault="007B6709" w:rsidP="00BF33F6">
      <w:pPr>
        <w:spacing w:line="259" w:lineRule="auto"/>
      </w:pPr>
      <w:r w:rsidRPr="007B6709">
        <w:rPr>
          <w:noProof/>
        </w:rPr>
        <w:drawing>
          <wp:anchor distT="0" distB="0" distL="114300" distR="114300" simplePos="0" relativeHeight="254501888" behindDoc="0" locked="0" layoutInCell="1" allowOverlap="1" wp14:anchorId="4EC2A764" wp14:editId="5352CF74">
            <wp:simplePos x="0" y="0"/>
            <wp:positionH relativeFrom="column">
              <wp:posOffset>5239460</wp:posOffset>
            </wp:positionH>
            <wp:positionV relativeFrom="paragraph">
              <wp:posOffset>325531</wp:posOffset>
            </wp:positionV>
            <wp:extent cx="1573530" cy="1774825"/>
            <wp:effectExtent l="0" t="0" r="7620" b="0"/>
            <wp:wrapTopAndBottom/>
            <wp:docPr id="197" name="Obraz 197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500864" behindDoc="0" locked="0" layoutInCell="1" allowOverlap="1" wp14:anchorId="4A0FE9DE" wp14:editId="1D7C192B">
            <wp:simplePos x="0" y="0"/>
            <wp:positionH relativeFrom="margin">
              <wp:align>right</wp:align>
            </wp:positionH>
            <wp:positionV relativeFrom="paragraph">
              <wp:posOffset>356235</wp:posOffset>
            </wp:positionV>
            <wp:extent cx="5122545" cy="1593850"/>
            <wp:effectExtent l="0" t="0" r="0" b="0"/>
            <wp:wrapTopAndBottom/>
            <wp:docPr id="196" name="Obraz 196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</w:t>
      </w:r>
      <w:r w:rsidR="00F34230" w:rsidRPr="00F34230">
        <w:rPr>
          <w:rFonts w:ascii="Fira Sans" w:hAnsi="Fira Sans"/>
          <w:sz w:val="19"/>
          <w:szCs w:val="19"/>
          <w:lang w:eastAsia="pl-PL"/>
        </w:rPr>
        <w:t xml:space="preserve">na poziomie minus </w:t>
      </w:r>
      <w:r w:rsidR="00731873">
        <w:rPr>
          <w:rFonts w:ascii="Fira Sans" w:hAnsi="Fira Sans"/>
          <w:sz w:val="19"/>
          <w:szCs w:val="19"/>
          <w:lang w:eastAsia="pl-PL"/>
        </w:rPr>
        <w:t>5,9</w:t>
      </w:r>
      <w:r w:rsidR="00F34230" w:rsidRPr="00F34230">
        <w:rPr>
          <w:rFonts w:ascii="Fira Sans" w:hAnsi="Fira Sans"/>
          <w:sz w:val="19"/>
          <w:szCs w:val="19"/>
          <w:lang w:eastAsia="pl-PL"/>
        </w:rPr>
        <w:t xml:space="preserve"> (</w:t>
      </w:r>
      <w:r w:rsidR="0073187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minus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3,4</w:t>
      </w:r>
      <w:r w:rsidR="00F34230" w:rsidRPr="00F34230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1C2E396" w14:textId="1D624F01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7CA1A484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6031508A" w14:textId="77777777"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49920" behindDoc="1" locked="0" layoutInCell="1" allowOverlap="1" wp14:anchorId="394271F3" wp14:editId="451A4B46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14:paraId="5EEBB03F" w14:textId="3B4B1DE5" w:rsidR="00025667" w:rsidRPr="006A0F8F" w:rsidRDefault="007B6709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B6709">
        <w:rPr>
          <w:noProof/>
        </w:rPr>
        <w:drawing>
          <wp:anchor distT="0" distB="0" distL="114300" distR="114300" simplePos="0" relativeHeight="254503936" behindDoc="0" locked="0" layoutInCell="1" allowOverlap="1" wp14:anchorId="5A3A65D7" wp14:editId="48DA2835">
            <wp:simplePos x="0" y="0"/>
            <wp:positionH relativeFrom="column">
              <wp:posOffset>5215890</wp:posOffset>
            </wp:positionH>
            <wp:positionV relativeFrom="paragraph">
              <wp:posOffset>364490</wp:posOffset>
            </wp:positionV>
            <wp:extent cx="1573530" cy="1774825"/>
            <wp:effectExtent l="0" t="0" r="7620" b="0"/>
            <wp:wrapTopAndBottom/>
            <wp:docPr id="207" name="Obraz 207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502912" behindDoc="0" locked="0" layoutInCell="1" allowOverlap="1" wp14:anchorId="02A93DC8" wp14:editId="4A1674D8">
            <wp:simplePos x="0" y="0"/>
            <wp:positionH relativeFrom="margin">
              <wp:align>left</wp:align>
            </wp:positionH>
            <wp:positionV relativeFrom="paragraph">
              <wp:posOffset>401693</wp:posOffset>
            </wp:positionV>
            <wp:extent cx="5127625" cy="1595755"/>
            <wp:effectExtent l="0" t="0" r="0" b="0"/>
            <wp:wrapTopAndBottom/>
            <wp:docPr id="206" name="Obraz 206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minus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minus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7,5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12D5533B" w14:textId="316B1E4A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6016" behindDoc="1" locked="0" layoutInCell="1" allowOverlap="1" wp14:anchorId="5B86B313" wp14:editId="26A0EE1D">
            <wp:simplePos x="0" y="0"/>
            <wp:positionH relativeFrom="margin">
              <wp:align>left</wp:align>
            </wp:positionH>
            <wp:positionV relativeFrom="paragraph">
              <wp:posOffset>2112010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CE6B8F4" w14:textId="688630FB" w:rsidR="000C5ECF" w:rsidRPr="006A0F8F" w:rsidRDefault="00135328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7B6709">
        <w:rPr>
          <w:noProof/>
        </w:rPr>
        <w:drawing>
          <wp:anchor distT="0" distB="0" distL="114300" distR="114300" simplePos="0" relativeHeight="254505984" behindDoc="0" locked="0" layoutInCell="1" allowOverlap="1" wp14:anchorId="102D250E" wp14:editId="5DD94B32">
            <wp:simplePos x="0" y="0"/>
            <wp:positionH relativeFrom="column">
              <wp:posOffset>5262245</wp:posOffset>
            </wp:positionH>
            <wp:positionV relativeFrom="paragraph">
              <wp:posOffset>319405</wp:posOffset>
            </wp:positionV>
            <wp:extent cx="1573530" cy="1833245"/>
            <wp:effectExtent l="0" t="0" r="7620" b="0"/>
            <wp:wrapTopAndBottom/>
            <wp:docPr id="212" name="Obraz 212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709" w:rsidRPr="007B6709">
        <w:rPr>
          <w:noProof/>
        </w:rPr>
        <w:drawing>
          <wp:anchor distT="0" distB="0" distL="114300" distR="114300" simplePos="0" relativeHeight="254504960" behindDoc="0" locked="0" layoutInCell="1" allowOverlap="1" wp14:anchorId="1E6FB40E" wp14:editId="64B503CE">
            <wp:simplePos x="0" y="0"/>
            <wp:positionH relativeFrom="margin">
              <wp:align>right</wp:align>
            </wp:positionH>
            <wp:positionV relativeFrom="paragraph">
              <wp:posOffset>365760</wp:posOffset>
            </wp:positionV>
            <wp:extent cx="5122545" cy="1593850"/>
            <wp:effectExtent l="0" t="0" r="0" b="0"/>
            <wp:wrapTopAndBottom/>
            <wp:docPr id="211" name="Obraz 211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1,0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731873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przed miesiącem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4,9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A523D29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47040" behindDoc="1" locked="0" layoutInCell="1" allowOverlap="1" wp14:anchorId="473729C3" wp14:editId="6400591A">
            <wp:simplePos x="0" y="0"/>
            <wp:positionH relativeFrom="margin">
              <wp:posOffset>-50800</wp:posOffset>
            </wp:positionH>
            <wp:positionV relativeFrom="paragraph">
              <wp:posOffset>2029460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2001238A" w14:textId="38B956AA" w:rsidR="00AB7E2E" w:rsidRPr="006A0F8F" w:rsidRDefault="007B6709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7B6709">
        <w:rPr>
          <w:noProof/>
        </w:rPr>
        <w:drawing>
          <wp:anchor distT="0" distB="0" distL="114300" distR="114300" simplePos="0" relativeHeight="254508032" behindDoc="0" locked="0" layoutInCell="1" allowOverlap="1" wp14:anchorId="57CBCB96" wp14:editId="08226A67">
            <wp:simplePos x="0" y="0"/>
            <wp:positionH relativeFrom="column">
              <wp:posOffset>5243905</wp:posOffset>
            </wp:positionH>
            <wp:positionV relativeFrom="paragraph">
              <wp:posOffset>519356</wp:posOffset>
            </wp:positionV>
            <wp:extent cx="1573530" cy="1774825"/>
            <wp:effectExtent l="0" t="0" r="7620" b="0"/>
            <wp:wrapTopAndBottom/>
            <wp:docPr id="221" name="Obraz 221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507008" behindDoc="0" locked="0" layoutInCell="1" allowOverlap="1" wp14:anchorId="3F79A52F" wp14:editId="1B9E134E">
            <wp:simplePos x="0" y="0"/>
            <wp:positionH relativeFrom="column">
              <wp:posOffset>13447</wp:posOffset>
            </wp:positionH>
            <wp:positionV relativeFrom="paragraph">
              <wp:posOffset>537248</wp:posOffset>
            </wp:positionV>
            <wp:extent cx="5122545" cy="1593850"/>
            <wp:effectExtent l="0" t="0" r="0" b="0"/>
            <wp:wrapTopAndBottom/>
            <wp:docPr id="220" name="Obraz 220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10,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9,0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66BD3035" w14:textId="7D450153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02EF619C" w14:textId="2A2A59D8"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4969B53" wp14:editId="71A37CBB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6A0F8F">
        <w:rPr>
          <w:rStyle w:val="Odwoanieprzypisudolnego"/>
          <w:szCs w:val="19"/>
        </w:rPr>
        <w:footnoteReference w:id="3"/>
      </w:r>
    </w:p>
    <w:p w14:paraId="348056EB" w14:textId="2BEF3074" w:rsidR="007236B6" w:rsidRPr="006A0F8F" w:rsidRDefault="007B6709" w:rsidP="00BF33F6">
      <w:pPr>
        <w:spacing w:line="259" w:lineRule="auto"/>
      </w:pPr>
      <w:r w:rsidRPr="007B6709">
        <w:rPr>
          <w:noProof/>
        </w:rPr>
        <w:drawing>
          <wp:anchor distT="0" distB="0" distL="114300" distR="114300" simplePos="0" relativeHeight="254510080" behindDoc="0" locked="0" layoutInCell="1" allowOverlap="1" wp14:anchorId="366FE1B0" wp14:editId="2CFC88A0">
            <wp:simplePos x="0" y="0"/>
            <wp:positionH relativeFrom="column">
              <wp:posOffset>5239385</wp:posOffset>
            </wp:positionH>
            <wp:positionV relativeFrom="paragraph">
              <wp:posOffset>289560</wp:posOffset>
            </wp:positionV>
            <wp:extent cx="1573530" cy="1801495"/>
            <wp:effectExtent l="0" t="0" r="0" b="8255"/>
            <wp:wrapTopAndBottom/>
            <wp:docPr id="223" name="Obraz 223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6709">
        <w:rPr>
          <w:noProof/>
        </w:rPr>
        <w:drawing>
          <wp:anchor distT="0" distB="0" distL="114300" distR="114300" simplePos="0" relativeHeight="254509056" behindDoc="0" locked="0" layoutInCell="1" allowOverlap="1" wp14:anchorId="731DAE8E" wp14:editId="7115E966">
            <wp:simplePos x="0" y="0"/>
            <wp:positionH relativeFrom="margin">
              <wp:align>right</wp:align>
            </wp:positionH>
            <wp:positionV relativeFrom="paragraph">
              <wp:posOffset>329640</wp:posOffset>
            </wp:positionV>
            <wp:extent cx="5122545" cy="1593850"/>
            <wp:effectExtent l="0" t="0" r="0" b="0"/>
            <wp:wrapTopAndBottom/>
            <wp:docPr id="222" name="Obraz 222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731873">
        <w:rPr>
          <w:rFonts w:ascii="Fira Sans" w:hAnsi="Fira Sans"/>
          <w:sz w:val="19"/>
          <w:szCs w:val="19"/>
          <w:lang w:eastAsia="pl-PL"/>
        </w:rPr>
        <w:t>styczniu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26,8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22,1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A934685" w14:textId="7F009B99" w:rsidR="001C7CB8" w:rsidRPr="006A0F8F" w:rsidRDefault="001C7CB8" w:rsidP="005F7317"/>
    <w:p w14:paraId="3F05424B" w14:textId="77777777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9E4D02" w:rsidRPr="006A0F8F">
        <w:rPr>
          <w:rFonts w:ascii="Fira Sans" w:hAnsi="Fira Sans"/>
          <w:b/>
          <w:color w:val="000000" w:themeColor="text1"/>
          <w:szCs w:val="19"/>
        </w:rPr>
        <w:t>.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753F6B2C" w14:textId="77777777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CD194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24E9C9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3CD94B3B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7727E72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14:paraId="50DACEE1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A03FC1" w:rsidRPr="006A0F8F" w14:paraId="2AD74AAB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1CFF643B" w14:textId="77777777" w:rsidR="00A03FC1" w:rsidRPr="006A0F8F" w:rsidRDefault="00A03FC1" w:rsidP="00A03FC1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86528" behindDoc="0" locked="0" layoutInCell="1" allowOverlap="1" wp14:anchorId="1714BFD3" wp14:editId="120FBAD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center"/>
          </w:tcPr>
          <w:p w14:paraId="0CB4FEFB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6A6AAF8" w14:textId="1422F6F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12F9A006" w14:textId="1C68F91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14:paraId="0D7CB4F0" w14:textId="0229746D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-8,4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14:paraId="04361BDB" w14:textId="0B64377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A03FC1" w:rsidRPr="006A0F8F" w14:paraId="10F423DA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585F1C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945789B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0BE6D" w14:textId="1EB1919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065FFF" w14:textId="1D2B8D9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9D91FA" w14:textId="2AE39D7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F60393" w14:textId="791D3BA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A03FC1" w:rsidRPr="006A0F8F" w14:paraId="2DE27CEB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1102902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01D7CA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C044B7" w14:textId="7187690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18E7BD" w14:textId="72D5EA1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7F0D88" w14:textId="13817FF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F370C5F" w14:textId="6A1809D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A03FC1" w:rsidRPr="006A0F8F" w14:paraId="6D6F92F2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DF0621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FB1A1F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25F3F2" w14:textId="373D68E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0C7F34" w14:textId="49EE0E7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8C423" w14:textId="4CAD5C3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F0928D1" w14:textId="31B8AA2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4,0</w:t>
            </w:r>
          </w:p>
        </w:tc>
      </w:tr>
      <w:tr w:rsidR="00A03FC1" w:rsidRPr="006A0F8F" w14:paraId="02BE16B3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C653084" w14:textId="77777777" w:rsidR="00A03FC1" w:rsidRPr="006A0F8F" w:rsidRDefault="00A03FC1" w:rsidP="00A03FC1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87552" behindDoc="0" locked="0" layoutInCell="1" allowOverlap="1" wp14:anchorId="007EFAD6" wp14:editId="2269907A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0339A8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C7A5B0" w14:textId="1463E4F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C51F7" w14:textId="5753D94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514DDE" w14:textId="46C37B2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2250F06" w14:textId="5458FC8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03FC1" w:rsidRPr="006A0F8F" w14:paraId="3288B909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79895F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97F222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0CD0E" w14:textId="74DDCEE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376F98" w14:textId="7C57E675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C10E6E" w14:textId="533115A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F5387AD" w14:textId="1D18B15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-3,5</w:t>
            </w:r>
          </w:p>
        </w:tc>
      </w:tr>
      <w:tr w:rsidR="00A03FC1" w:rsidRPr="006A0F8F" w14:paraId="48BC5503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22F6928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FE20A09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A7C155" w14:textId="5757176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086FC" w14:textId="43291C3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758B9" w14:textId="1B2B348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38FB1" w14:textId="638A153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A03FC1" w:rsidRPr="006A0F8F" w14:paraId="18676745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C163A83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CFBF67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EED085" w14:textId="435E10A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C27321" w14:textId="0AB2307D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C799B9" w14:textId="70FAE00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6114CB" w14:textId="63709A3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A03FC1" w:rsidRPr="006A0F8F" w14:paraId="54D861EE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1F18C65" w14:textId="77777777" w:rsidR="00A03FC1" w:rsidRPr="006A0F8F" w:rsidRDefault="00A03FC1" w:rsidP="00A03FC1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88576" behindDoc="0" locked="0" layoutInCell="1" allowOverlap="1" wp14:anchorId="46D85CA8" wp14:editId="7567712E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3DFB9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CA9EAA" w14:textId="71D8588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35AD28" w14:textId="13C980F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40C9BA" w14:textId="3464A37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D879126" w14:textId="13DF3CF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A03FC1" w:rsidRPr="006A0F8F" w14:paraId="50DABF28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C31BC82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B1980EB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73B254" w14:textId="7632561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8D1D35" w14:textId="041DE7C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-6,6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621D0" w14:textId="0A51B05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56C252A" w14:textId="7AE5999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2,6</w:t>
            </w:r>
          </w:p>
        </w:tc>
      </w:tr>
      <w:tr w:rsidR="00A03FC1" w:rsidRPr="006A0F8F" w14:paraId="3397AD28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E447F5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AA96775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F2CB40" w14:textId="55414BD5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6BFE42" w14:textId="4507037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062A07" w14:textId="391CEB4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98738B7" w14:textId="257C11F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8,0</w:t>
            </w:r>
          </w:p>
        </w:tc>
      </w:tr>
      <w:tr w:rsidR="00A03FC1" w:rsidRPr="006A0F8F" w14:paraId="385B36E8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CDAA7DA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64B9C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6F6B5A" w14:textId="23C8EEA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7620B5" w14:textId="6E78DEB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D17E64" w14:textId="2E055FC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EABCD6" w14:textId="1F38702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A03FC1" w:rsidRPr="006A0F8F" w14:paraId="26D1F386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E5641F8" w14:textId="77777777" w:rsidR="00A03FC1" w:rsidRPr="006A0F8F" w:rsidRDefault="00A03FC1" w:rsidP="00A03FC1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89600" behindDoc="0" locked="0" layoutInCell="1" allowOverlap="1" wp14:anchorId="1C6DF9A2" wp14:editId="420E828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E2D78D8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81E7AF" w14:textId="53340CC5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A21018" w14:textId="0EDAB1A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505BA9" w14:textId="76DEA74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0D92E4D" w14:textId="56C3B3B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03FC1" w:rsidRPr="006A0F8F" w14:paraId="28DA024B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F783452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17C0E90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476129" w14:textId="2CD36A5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673A3C" w14:textId="45A3A88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1EF8D" w14:textId="3284445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DBFF9AB" w14:textId="173E918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A03FC1" w:rsidRPr="006A0F8F" w14:paraId="7B5AF7BE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E96C3AC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8DD81D1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4C9EAB8" w14:textId="5661AC4D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3E6CBC" w14:textId="7C1BF20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DE449D" w14:textId="572080C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3FAE61E" w14:textId="14FA5AB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-3,2</w:t>
            </w:r>
          </w:p>
        </w:tc>
      </w:tr>
      <w:tr w:rsidR="00A03FC1" w:rsidRPr="006A0F8F" w14:paraId="007CAE3F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DF351F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05E543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39370D" w14:textId="63761BC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19D01" w14:textId="4515901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0FA71" w14:textId="6744BB0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-14,5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BC49B0A" w14:textId="52C8207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A03FC1" w:rsidRPr="006A0F8F" w14:paraId="0A17B147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A3551AC" w14:textId="77777777" w:rsidR="00A03FC1" w:rsidRPr="006A0F8F" w:rsidRDefault="00A03FC1" w:rsidP="00A03FC1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0624" behindDoc="0" locked="0" layoutInCell="1" allowOverlap="1" wp14:anchorId="41B19A15" wp14:editId="5570DDD6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>Transport I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8B0275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A390A" w14:textId="629220B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9B1C42" w14:textId="1AFCE74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7F1D5" w14:textId="7340E1A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E255AC2" w14:textId="1B1EE97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03FC1" w:rsidRPr="006A0F8F" w14:paraId="47BBEE77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F89A61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474DCF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0DE7C" w14:textId="0BEE591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E3FE2E" w14:textId="51DB797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9B2153" w14:textId="6BCF2B4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85A354F" w14:textId="05BC68B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03FC1" w:rsidRPr="006A0F8F" w14:paraId="1561E1E2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FB8321C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8671EB6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11EAFC" w14:textId="2808E16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70883C" w14:textId="77BC38D5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273299" w14:textId="0ADD2C5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FCCF864" w14:textId="61FB64F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A03FC1" w:rsidRPr="006A0F8F" w14:paraId="24339E96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7234E80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0877591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B6192F" w14:textId="045D43A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F1144A" w14:textId="08F8408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-13,3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A42A3A" w14:textId="36D0F22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F500FB" w14:textId="08E6C45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A03FC1" w:rsidRPr="006A0F8F" w14:paraId="058EE131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7AEA4" w14:textId="77777777" w:rsidR="00A03FC1" w:rsidRPr="006A0F8F" w:rsidRDefault="00A03FC1" w:rsidP="00A03FC1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1648" behindDoc="0" locked="0" layoutInCell="1" allowOverlap="1" wp14:anchorId="65FB3C26" wp14:editId="723F5CBC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DD3B4BA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913D1" w14:textId="180644D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60A2760" w14:textId="438B0D9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E95374F" w14:textId="489664B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77BCB2" w14:textId="4CA316D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03FC1" w:rsidRPr="006A0F8F" w14:paraId="431DA5EB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561D730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58923BB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2C87DD" w14:textId="27B0768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4F556" w14:textId="37BFB78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24CC18" w14:textId="50F1003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6B6851E" w14:textId="48A180EA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A03FC1" w:rsidRPr="006A0F8F" w14:paraId="3220F9D5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372EFED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B6B42D8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F039F3" w14:textId="76DB696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EC052E" w14:textId="5A683AF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F90C0" w14:textId="6BAACA6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9,3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9B0E3D4" w14:textId="1223C5D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</w:tr>
      <w:tr w:rsidR="00A03FC1" w:rsidRPr="006A0F8F" w14:paraId="03FEEC22" w14:textId="77777777" w:rsidTr="0018118E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361D3499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77B1B8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9950C" w14:textId="016A46E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079F7C" w14:textId="652E549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-10,9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E45BE" w14:textId="3D712FA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4660DF" w14:textId="3A3E017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</w:tr>
      <w:tr w:rsidR="00A03FC1" w:rsidRPr="006A0F8F" w14:paraId="11313333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65B592C4" w14:textId="77777777" w:rsidR="00A03FC1" w:rsidRPr="006A0F8F" w:rsidRDefault="00A03FC1" w:rsidP="00A03FC1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2672" behindDoc="0" locked="0" layoutInCell="1" allowOverlap="1" wp14:anchorId="03D59DD3" wp14:editId="35144F24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CC5A4F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B1288C" w14:textId="77CA3BD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6D3DE9" w14:textId="2466A79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CBCDB" w14:textId="1138D2E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C15F3A8" w14:textId="4C00C45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17,6</w:t>
            </w:r>
          </w:p>
        </w:tc>
      </w:tr>
      <w:tr w:rsidR="00A03FC1" w:rsidRPr="006A0F8F" w14:paraId="3EB6E913" w14:textId="77777777" w:rsidTr="0018118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2785E3BA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7E12E3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A770C5" w14:textId="5478E2D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9E1B65" w14:textId="3CA35CE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DC5C2" w14:textId="622EC02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8E89C09" w14:textId="368DD27C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  <w:tr w:rsidR="00A03FC1" w:rsidRPr="006A0F8F" w14:paraId="76EEF579" w14:textId="77777777" w:rsidTr="0018118E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A1855A6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29A6951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C7221D" w14:textId="79D0BBB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22,8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749CA2" w14:textId="57BEE93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A9D47C" w14:textId="520605F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96687" w14:textId="4C1F17BD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</w:tr>
      <w:tr w:rsidR="00A03FC1" w:rsidRPr="006A0F8F" w14:paraId="5B36708B" w14:textId="77777777" w:rsidTr="0018118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84C1825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472094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99F24" w14:textId="5FDE8D0B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E598" w14:textId="77D5C19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E6D6ED" w14:textId="5E710C4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1D032B6" w14:textId="31F1102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</w:tr>
      <w:tr w:rsidR="00A03FC1" w:rsidRPr="006A0F8F" w14:paraId="446C1915" w14:textId="77777777" w:rsidTr="0018118E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52886B39" w14:textId="77777777" w:rsidR="00A03FC1" w:rsidRPr="006A0F8F" w:rsidRDefault="00A03FC1" w:rsidP="00A03FC1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493696" behindDoc="0" locked="0" layoutInCell="1" allowOverlap="1" wp14:anchorId="672CE75A" wp14:editId="40B44847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8644AB" w14:textId="0C588E28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="00227EC7"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054197" w14:textId="08068F6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B22627" w14:textId="7EB72778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6EA060" w14:textId="53721F6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0B669C" w14:textId="5C2A9E95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A03FC1" w:rsidRPr="006A0F8F" w14:paraId="78742713" w14:textId="77777777" w:rsidTr="0018118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020B0D21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D035DF0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7ADD0" w14:textId="6A12ABDE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3C513" w14:textId="69585982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C52CD" w14:textId="7D6EC5B6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D8167B3" w14:textId="1DA3D021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A03FC1" w:rsidRPr="006A0F8F" w14:paraId="59A806E9" w14:textId="77777777" w:rsidTr="0018118E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B0BF712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512280F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979BF9" w14:textId="307442F4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474EBD" w14:textId="7739509F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473BE" w14:textId="6CD6D6A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F8F3A6" w14:textId="08F4A380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33,2</w:t>
            </w:r>
          </w:p>
        </w:tc>
      </w:tr>
      <w:tr w:rsidR="00A03FC1" w:rsidRPr="006A0F8F" w14:paraId="57D6774F" w14:textId="77777777" w:rsidTr="0018118E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E1E1028" w14:textId="77777777" w:rsidR="00A03FC1" w:rsidRPr="006A0F8F" w:rsidRDefault="00A03FC1" w:rsidP="00A03FC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025E9D82" w14:textId="77777777" w:rsidR="00A03FC1" w:rsidRPr="006A0F8F" w:rsidRDefault="00A03FC1" w:rsidP="00A03F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2CD48F1" w14:textId="2C31243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873E853" w14:textId="74472D17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1A4670E" w14:textId="6999C6C3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14:paraId="0B124B11" w14:textId="4B6B06F9" w:rsidR="00A03FC1" w:rsidRPr="0018118E" w:rsidRDefault="00A03FC1" w:rsidP="0018118E">
            <w:pPr>
              <w:spacing w:before="40" w:after="40" w:line="259" w:lineRule="auto"/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18118E">
              <w:rPr>
                <w:rFonts w:ascii="Fira Sans" w:hAnsi="Fira Sans" w:cs="Calibri"/>
                <w:color w:val="000000"/>
                <w:sz w:val="12"/>
                <w:szCs w:val="12"/>
              </w:rPr>
              <w:t>17,7</w:t>
            </w:r>
          </w:p>
        </w:tc>
      </w:tr>
    </w:tbl>
    <w:p w14:paraId="59ABEB03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3363BFB6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14BE78FE" w14:textId="05F9DB7D" w:rsidR="00AF420F" w:rsidRPr="006A0F8F" w:rsidRDefault="00791525" w:rsidP="00AF420F">
      <w:pPr>
        <w:pStyle w:val="tytuinformacji"/>
        <w:rPr>
          <w:sz w:val="28"/>
          <w:szCs w:val="28"/>
        </w:rPr>
      </w:pPr>
      <w:r w:rsidRPr="006A0F8F">
        <w:rPr>
          <w:sz w:val="28"/>
          <w:szCs w:val="28"/>
        </w:rPr>
        <w:lastRenderedPageBreak/>
        <w:t xml:space="preserve">Pogłębione pytania o aktualne zagadnienia gospodarcze – oceny </w:t>
      </w:r>
      <w:r w:rsidR="00705A61">
        <w:rPr>
          <w:sz w:val="28"/>
          <w:szCs w:val="28"/>
        </w:rPr>
        <w:br/>
      </w:r>
      <w:r w:rsidRPr="006A0F8F">
        <w:rPr>
          <w:sz w:val="28"/>
          <w:szCs w:val="28"/>
        </w:rPr>
        <w:t>i oczekiwania</w:t>
      </w:r>
    </w:p>
    <w:p w14:paraId="6A3473E0" w14:textId="77777777"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AF420F" w:rsidRPr="006A0F8F" w14:paraId="497E876B" w14:textId="77777777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794E3CC7" w14:textId="77777777"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Badanie zostało przeprowadzone od 1 do 10 dnia bieżącego miesiąca na próbie jednostek przemysłowych, budowlanych, handlowych i usługowych. Odpowiedzi na cały dodatkowy blok pytań są udzielane na zasadzie dobrowolności. W poniższej tabeli we wszystkich pytaniach prezentowany jest procent (ważony)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3"/>
    <w:p w14:paraId="161DE7B8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Tabl. 2. 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3CD2CFA6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4F3B23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E9C7785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4848" behindDoc="0" locked="0" layoutInCell="1" allowOverlap="1" wp14:anchorId="5F45AACD" wp14:editId="0EB6609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A1FFF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8E44CC4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5872" behindDoc="0" locked="0" layoutInCell="1" allowOverlap="1" wp14:anchorId="05A4BD87" wp14:editId="1C07A5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61C5F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6F512A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6896" behindDoc="0" locked="0" layoutInCell="1" allowOverlap="1" wp14:anchorId="6C6EC26A" wp14:editId="70254C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D9CD8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28AFE3EE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EC7FA66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7920" behindDoc="0" locked="0" layoutInCell="1" allowOverlap="1" wp14:anchorId="61F59FCC" wp14:editId="27003D5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DE0C3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5986BECB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8944" behindDoc="0" locked="0" layoutInCell="1" allowOverlap="1" wp14:anchorId="4F3DD91E" wp14:editId="12BF3B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52496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6CD72EE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en-AU"/>
              </w:rPr>
              <w:drawing>
                <wp:anchor distT="0" distB="0" distL="114300" distR="114300" simplePos="0" relativeHeight="254419968" behindDoc="0" locked="0" layoutInCell="1" allowOverlap="1" wp14:anchorId="4D612547" wp14:editId="22DFEEE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2FA4D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686C8295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74F874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WPŁYW WOJNY W UKRAINIE</w:t>
            </w:r>
          </w:p>
        </w:tc>
      </w:tr>
      <w:tr w:rsidR="00AF420F" w:rsidRPr="006A0F8F" w14:paraId="4B3FF3D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5DA857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19867356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F793F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1. Negatywne skutki wojny w Ukrainie i jej konsekwencje dla prowadzonej przez Państwa firmę działalności gospodarczej będą w bieżącym miesiącu:</w:t>
            </w:r>
          </w:p>
        </w:tc>
      </w:tr>
      <w:tr w:rsidR="002B53C5" w:rsidRPr="006A0F8F" w14:paraId="24D4C30C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6036FB3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10E7A" w14:textId="2C87401A" w:rsidR="002B53C5" w:rsidRPr="002469B7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F5401A" w14:textId="7A54E39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A900DC" w14:textId="463AA08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92C27A" w14:textId="28D7505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B91E5" w14:textId="17C4973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258D44A" w14:textId="77601FE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47,8</w:t>
            </w:r>
          </w:p>
        </w:tc>
      </w:tr>
      <w:tr w:rsidR="002B53C5" w:rsidRPr="006A0F8F" w14:paraId="4311103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4B64A1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6020A0" w14:textId="6171D9E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D04D13" w14:textId="63A08C0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9BF86" w14:textId="5C86C52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5478E" w14:textId="7732689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B6DE31" w14:textId="037BE6C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176BBD8" w14:textId="356590B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46,7</w:t>
            </w:r>
          </w:p>
        </w:tc>
      </w:tr>
      <w:tr w:rsidR="002B53C5" w:rsidRPr="006A0F8F" w14:paraId="06393A78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A87B35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8B620A" w14:textId="3F5F816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3D05E8" w14:textId="0D09F61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86648" w14:textId="031BA84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189932" w14:textId="79F5E1F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B9E01D" w14:textId="79F96B6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D7A747" w14:textId="0E3F830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</w:tr>
      <w:tr w:rsidR="002B53C5" w:rsidRPr="006A0F8F" w14:paraId="60C428B5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C84C1BE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9800B" w14:textId="66EB60E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22706" w14:textId="33771E9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1FE2EC" w14:textId="785A4CB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517E75" w14:textId="00518A7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6D18C2" w14:textId="727FC75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25BA48B" w14:textId="28D92BE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</w:tr>
      <w:tr w:rsidR="002B53C5" w:rsidRPr="006A0F8F" w14:paraId="4F3C0DA7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05A9B24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FEA9CB" w14:textId="00FB1D2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C491EF" w14:textId="28DBC30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1F58B6" w14:textId="397CAB6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9B249E" w14:textId="3E75AB6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8ADD2" w14:textId="37CCAEB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49124C3" w14:textId="432F195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94,5</w:t>
            </w:r>
          </w:p>
        </w:tc>
      </w:tr>
      <w:tr w:rsidR="002B53C5" w:rsidRPr="006A0F8F" w14:paraId="3ECC1788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DE49E14" w14:textId="777777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suma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913A02" w14:textId="53C41C6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B4947" w14:textId="261EE94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E6E782" w14:textId="5D2AAED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C4156" w14:textId="18649DF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737BA5" w14:textId="049A6C9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05B6F5D" w14:textId="422636E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</w:tr>
      <w:tr w:rsidR="00AF420F" w:rsidRPr="006A0F8F" w14:paraId="05E505F0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6AF8098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5C2D83C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3E217CF0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2. Z zaobserwowanych w ostatnim miesiącu negatywnych skutków wojny w Ukrainie najbardziej do Państwa firmy odnoszą się:</w:t>
            </w:r>
          </w:p>
        </w:tc>
      </w:tr>
      <w:tr w:rsidR="001B6599" w:rsidRPr="006A0F8F" w14:paraId="22DDF4DC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EEE2F7E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spadek sprzedaży/przychodów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0C95E" w14:textId="4F894329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D59F7C2" w14:textId="0AD469E4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82BACB" w14:textId="1C1ED95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44FE8C" w14:textId="73BFFDCC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623FD" w14:textId="54F1544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1FF86A9" w14:textId="0F9102F8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22,5</w:t>
            </w:r>
          </w:p>
        </w:tc>
      </w:tr>
      <w:tr w:rsidR="001B6599" w:rsidRPr="006A0F8F" w14:paraId="1483442B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807723D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B67198" w14:textId="27FDF23D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30891E" w14:textId="24584A5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0926E1" w14:textId="4F475971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55D8F" w14:textId="3625061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82E5ED" w14:textId="1621F23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BBB108" w14:textId="7613E38C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80,6</w:t>
            </w:r>
          </w:p>
        </w:tc>
      </w:tr>
      <w:tr w:rsidR="001B6599" w:rsidRPr="006A0F8F" w14:paraId="1443D7C6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ADAEB4F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81E655" w14:textId="429E6468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6DF9F0" w14:textId="04775B38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1A225C" w14:textId="1595B57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A509C6" w14:textId="6D655F36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74CF6A" w14:textId="2C3A273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45F139" w14:textId="6BFA17DE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</w:tr>
      <w:tr w:rsidR="001B6599" w:rsidRPr="006A0F8F" w14:paraId="316DE2E4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9B98606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574569" w14:textId="68690E2F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80E8D96" w14:textId="651E861F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A6F10" w14:textId="72FCBB2A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637BCC" w14:textId="2F5F2E08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9129CA" w14:textId="4D698ECF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FCD46B" w14:textId="256A0B5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1B6599" w:rsidRPr="006A0F8F" w14:paraId="1CD88BDF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A60C62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35F75A" w14:textId="0EEE3FC0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5EF2D1" w14:textId="3DD783F4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5FB78" w14:textId="3676F77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DCEDA7" w14:textId="7925120A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960F50" w14:textId="01B2DCD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D63C6B" w14:textId="3F5338EC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</w:tr>
      <w:tr w:rsidR="001B6599" w:rsidRPr="006A0F8F" w14:paraId="6C42CCE4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A7AA9ED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D5C09E" w14:textId="14630D5F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4B26DF" w14:textId="492FBF71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1EF8B4" w14:textId="1B5B3708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37D401" w14:textId="5E84903B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6CCF032" w14:textId="32EDBAB3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F279318" w14:textId="20D39F6D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1B6599" w:rsidRPr="006A0F8F" w14:paraId="39A19EE2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9BB4A7A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2509B5" w14:textId="6ABE6111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22100" w14:textId="79AEEAC5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E8B1F9" w14:textId="0C83A18A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0092E8" w14:textId="0DE6158F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1082A8" w14:textId="7A17BB30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713F98" w14:textId="5718E942" w:rsidR="001B6599" w:rsidRPr="002469B7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AF420F" w:rsidRPr="006A0F8F" w14:paraId="5CCD6482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085916D3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5FA0560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E95B07C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3. Jeżeli w Państwa firmie są zatrudnieni pracownicy z Ukrainy, to czy w związku z wojną w Ukrainie zaobserwowali Państwo w ubiegłym miesiącu:</w:t>
            </w:r>
            <w:r w:rsidRPr="006A0F8F"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1B6599" w:rsidRPr="006A0F8F" w14:paraId="2111ECEA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511CB66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B4D502" w14:textId="4C39CDF6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C761B" w14:textId="568A8D1B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02BD57B" w14:textId="630BADC2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A9AA32" w14:textId="2B2244DD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F32A30" w14:textId="3020E24B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2A64E2D" w14:textId="352247F3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10,3</w:t>
            </w:r>
          </w:p>
        </w:tc>
      </w:tr>
      <w:tr w:rsidR="001B6599" w:rsidRPr="006A0F8F" w14:paraId="5BCECE0C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7BA9B4F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E4F86B" w14:textId="49DCD529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1B0F17" w14:textId="331D1B5A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1EC69D" w14:textId="1FB010E9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64608" w14:textId="5BEF5523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9884F" w14:textId="6D373F83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64DF0BA6" w14:textId="5753C290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</w:tr>
      <w:tr w:rsidR="001B6599" w:rsidRPr="006A0F8F" w14:paraId="7D5FDE49" w14:textId="77777777" w:rsidTr="001B6599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C38E08" w14:textId="77777777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2CA36C" w14:textId="39EB5A90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90,1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8629E6" w14:textId="7224A0DB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0210DB" w14:textId="51579058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4D7328" w14:textId="44EA58A8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94797F3" w14:textId="65607118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A9D3DFC" w14:textId="7E60C945" w:rsidR="001B6599" w:rsidRPr="006A0F8F" w:rsidRDefault="001B6599" w:rsidP="001B6599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78,6</w:t>
            </w:r>
          </w:p>
        </w:tc>
      </w:tr>
    </w:tbl>
    <w:p w14:paraId="61DF8C88" w14:textId="77777777" w:rsidR="00AF420F" w:rsidRPr="006A0F8F" w:rsidRDefault="00AF420F" w:rsidP="00AF420F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81F1A8A" w14:textId="77777777" w:rsidR="00AF420F" w:rsidRPr="006A0F8F" w:rsidRDefault="00AF420F" w:rsidP="00AF420F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14:paraId="3C4A17DE" w14:textId="77777777" w:rsidR="00AF420F" w:rsidRPr="006A0F8F" w:rsidRDefault="00AF420F" w:rsidP="00AF420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AF420F" w:rsidRPr="006A0F8F" w14:paraId="785588F7" w14:textId="77777777" w:rsidTr="00FC7F7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18283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6FCB0C2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0992" behindDoc="0" locked="0" layoutInCell="1" allowOverlap="1" wp14:anchorId="03DE0E03" wp14:editId="78CC2BA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15A65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49C49B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2016" behindDoc="0" locked="0" layoutInCell="1" allowOverlap="1" wp14:anchorId="4BB2B593" wp14:editId="21ECAC6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C4C057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913BD6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3040" behindDoc="0" locked="0" layoutInCell="1" allowOverlap="1" wp14:anchorId="0F9FE49C" wp14:editId="0411F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5621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4448CE6F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824400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4064" behindDoc="0" locked="0" layoutInCell="1" allowOverlap="1" wp14:anchorId="40317263" wp14:editId="43FE1F8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B9463A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 xml:space="preserve">Handel </w:t>
            </w:r>
            <w:r w:rsidRPr="006A0F8F">
              <w:rPr>
                <w:rFonts w:ascii="Fira Sans" w:hAnsi="Fira Sans"/>
                <w:sz w:val="12"/>
                <w:szCs w:val="12"/>
              </w:rPr>
              <w:br/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1BC7F850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5088" behindDoc="0" locked="0" layoutInCell="1" allowOverlap="1" wp14:anchorId="070B3BAF" wp14:editId="54FD554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8DD559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Transport i 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193EB1B1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426112" behindDoc="0" locked="0" layoutInCell="1" allowOverlap="1" wp14:anchorId="15BE7C09" wp14:editId="47A931E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339E88" w14:textId="77777777" w:rsidR="00AF420F" w:rsidRPr="006A0F8F" w:rsidRDefault="00AF420F" w:rsidP="00FC7F7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AF420F" w:rsidRPr="006A0F8F" w14:paraId="00FEA5EB" w14:textId="77777777" w:rsidTr="00FC7F7B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4746977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PROCESY CENOWE</w:t>
            </w:r>
          </w:p>
        </w:tc>
      </w:tr>
      <w:tr w:rsidR="00AF420F" w:rsidRPr="006A0F8F" w14:paraId="7A798C5B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42FD7E0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41A44061" w14:textId="77777777" w:rsidTr="00FC7F7B">
        <w:trPr>
          <w:trHeight w:val="314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40A7E83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4. Jak Państwa zdaniem kształtować się będą ceny usług/materiałów/surowców wykorzystywanych przez Państwa firmę w ramach prowadzonej działalności gospodarczej?</w:t>
            </w:r>
          </w:p>
        </w:tc>
      </w:tr>
      <w:tr w:rsidR="00AF420F" w:rsidRPr="006A0F8F" w14:paraId="135257C6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546AC71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krótkim okresie (1-3 miesiące) - w porównaniu z aktualną sytuacją</w:t>
            </w:r>
          </w:p>
        </w:tc>
      </w:tr>
      <w:tr w:rsidR="002B53C5" w:rsidRPr="006A0F8F" w14:paraId="662B80A6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8FE0FE9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B53457" w14:textId="307EBFA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A5A727" w14:textId="669A37E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50A49D3" w14:textId="621F7E6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6BF0882" w14:textId="52188E9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B62996" w14:textId="2002646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C662879" w14:textId="4195E26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34,8</w:t>
            </w:r>
          </w:p>
        </w:tc>
      </w:tr>
      <w:tr w:rsidR="002B53C5" w:rsidRPr="006A0F8F" w14:paraId="5EDDCE4E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DF34037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7F344A3" w14:textId="59C47B9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A9D0611" w14:textId="6CB2777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FEA6BE" w14:textId="635526E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4FCEDE" w14:textId="151E54C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8C000A0" w14:textId="44A5DA9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58E4DC21" w14:textId="5DC6766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52,0</w:t>
            </w:r>
          </w:p>
        </w:tc>
      </w:tr>
      <w:tr w:rsidR="002B53C5" w:rsidRPr="006A0F8F" w14:paraId="148DCF03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E406AE3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517D88" w14:textId="6979ED7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9496FA5" w14:textId="22A82B0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14CF158" w14:textId="53C68F5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31,4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D3A619" w14:textId="433BD33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97BA7D" w14:textId="253F044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68DA2A18" w14:textId="03F33CF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</w:tr>
      <w:tr w:rsidR="002B53C5" w:rsidRPr="006A0F8F" w14:paraId="1A51D8FE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F4B55F9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2DE78F" w14:textId="77E0BE4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1911F9" w14:textId="2B167D7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0D339B3" w14:textId="52F004D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259635D" w14:textId="087D8E4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A45D0BC" w14:textId="59E35A4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73658FFD" w14:textId="75AA1BB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0,2</w:t>
            </w:r>
          </w:p>
        </w:tc>
      </w:tr>
      <w:tr w:rsidR="00AF420F" w:rsidRPr="006A0F8F" w14:paraId="48DBD1A8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50FE5A52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w dłuższym okresie (najbliższe 12 miesięcy) - w porównaniu z aktualną sytuacją</w:t>
            </w:r>
          </w:p>
        </w:tc>
      </w:tr>
      <w:tr w:rsidR="002B53C5" w:rsidRPr="006A0F8F" w14:paraId="7BE203CC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3406FA04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szybciej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AB23915" w14:textId="08DBF94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24494FF" w14:textId="79F6058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14E795" w14:textId="6E401BB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9051D2A" w14:textId="2C73EA2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43CAC86" w14:textId="75EB070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6B36979" w14:textId="5479731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</w:tr>
      <w:tr w:rsidR="002B53C5" w:rsidRPr="006A0F8F" w14:paraId="647EE11D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28B895D5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wzrosną wolniej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C58D56F" w14:textId="5241AB7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700E0FD" w14:textId="3C5B300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7C3FF55" w14:textId="114F0AF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5274D46" w14:textId="2064479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FCC57C4" w14:textId="421B965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D4FABCF" w14:textId="3762842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53,4</w:t>
            </w:r>
          </w:p>
        </w:tc>
      </w:tr>
      <w:tr w:rsidR="002B53C5" w:rsidRPr="006A0F8F" w14:paraId="3F3C68F5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28F0939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ustabilizują się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61BAED" w14:textId="5975C1F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44D139A" w14:textId="159FC24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F5DE5F" w14:textId="2CEC0C0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34,4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60E424" w14:textId="76976A1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A1CF5D7" w14:textId="29CF1CD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44104539" w14:textId="0991A45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</w:tr>
      <w:tr w:rsidR="002B53C5" w:rsidRPr="006A0F8F" w14:paraId="0AF40371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0B936343" w14:textId="77777777" w:rsidR="002B53C5" w:rsidRPr="006A0F8F" w:rsidRDefault="002B53C5" w:rsidP="002B53C5">
            <w:pPr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spadną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053B62A" w14:textId="335A87B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804546" w14:textId="3314E60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1EE4401" w14:textId="43C941A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CB3AF55" w14:textId="1AE89CD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5A28F8" w14:textId="68D53FD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21E28AD0" w14:textId="57FEF83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0,1</w:t>
            </w:r>
          </w:p>
        </w:tc>
      </w:tr>
      <w:tr w:rsidR="00AF420F" w:rsidRPr="006A0F8F" w14:paraId="5570FC3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E34AA2A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284F19AC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A891748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5. Które z poniższych czynników w największym stopniu wpłyną na koszty funkcjonowania Państwa firmy w okresie najbliższego kwartału?</w:t>
            </w:r>
          </w:p>
        </w:tc>
      </w:tr>
      <w:tr w:rsidR="00AF420F" w:rsidRPr="006A0F8F" w14:paraId="6349472A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D98A044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wzrost kosztów</w:t>
            </w:r>
          </w:p>
        </w:tc>
      </w:tr>
      <w:tr w:rsidR="002B53C5" w:rsidRPr="006A0F8F" w14:paraId="5FF56189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3BF6D8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79751D" w14:textId="6C9AF65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8EBFA9" w14:textId="0FE92C2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5BA657" w14:textId="7F5028E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091951" w14:textId="413D804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01D1DBB" w14:textId="6F70034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80A5897" w14:textId="373ABDE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92,1</w:t>
            </w:r>
          </w:p>
        </w:tc>
      </w:tr>
      <w:tr w:rsidR="002B53C5" w:rsidRPr="006A0F8F" w14:paraId="02F686AC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3ABA5F3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A4BAB" w14:textId="6394B56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05CAA4" w14:textId="5B00839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3BE885" w14:textId="3DC4264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540238" w14:textId="28FD01A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5F842" w14:textId="0D36372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71D49E" w14:textId="73EF46F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60,3</w:t>
            </w:r>
          </w:p>
        </w:tc>
      </w:tr>
      <w:tr w:rsidR="002B53C5" w:rsidRPr="006A0F8F" w14:paraId="0A16CAEC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6991CB9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FAD70" w14:textId="3D830DA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DD966D" w14:textId="67AEE2D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E0AD6F" w14:textId="3B40DD3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6A735C" w14:textId="42729C8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D869F6" w14:textId="41EAFCC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5DE88" w14:textId="6EF0E23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67,2</w:t>
            </w:r>
          </w:p>
        </w:tc>
      </w:tr>
      <w:tr w:rsidR="002B53C5" w:rsidRPr="006A0F8F" w14:paraId="283F154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7736619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20A6ED" w14:textId="2A235C7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B07D68" w14:textId="299EAD6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C7D82D" w14:textId="476E108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BCDE35" w14:textId="647D881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A5895F" w14:textId="3EDA2A1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93CD7E" w14:textId="528E022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87,2</w:t>
            </w:r>
          </w:p>
        </w:tc>
      </w:tr>
      <w:tr w:rsidR="002B53C5" w:rsidRPr="006A0F8F" w14:paraId="1817FB9E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720B2C5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76DED8" w14:textId="2CF69DA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4FF5E9" w14:textId="0C0A6AE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99C5A2" w14:textId="06B30C7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FB775" w14:textId="1DF1D2B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6DFB03" w14:textId="612DE47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439782" w14:textId="38A27A3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38,1</w:t>
            </w:r>
          </w:p>
        </w:tc>
      </w:tr>
      <w:tr w:rsidR="002B53C5" w:rsidRPr="006A0F8F" w14:paraId="6D1A3F8A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B1CA860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744BC2" w14:textId="4C37EA7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8B2613" w14:textId="182AF0E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405D27" w14:textId="4268E30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426820" w14:textId="4CDA48D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A16DFE" w14:textId="6D29ADB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4055EFF" w14:textId="72F9E2C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48,7</w:t>
            </w:r>
          </w:p>
        </w:tc>
      </w:tr>
      <w:tr w:rsidR="002B53C5" w:rsidRPr="006A0F8F" w14:paraId="6C270394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048859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EF7181" w14:textId="777DC70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FE26464" w14:textId="2F49568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3213FD" w14:textId="2B8A0E3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35AB92" w14:textId="6A4FB67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03F800" w14:textId="0F1790F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44DEA6B" w14:textId="1621A4E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48,9</w:t>
            </w:r>
          </w:p>
        </w:tc>
      </w:tr>
      <w:tr w:rsidR="002B53C5" w:rsidRPr="006A0F8F" w14:paraId="4C666CA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FC13695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257C8AC" w14:textId="23C11DB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CBA4075" w14:textId="429D0A5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0479768" w14:textId="1DA2427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5882E86" w14:textId="74DC6BB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6D97EF" w14:textId="471CB32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4B6A69B7" w14:textId="3310D1A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33,1</w:t>
            </w:r>
          </w:p>
        </w:tc>
      </w:tr>
      <w:tr w:rsidR="00AF420F" w:rsidRPr="006A0F8F" w14:paraId="5C9BCC4A" w14:textId="77777777" w:rsidTr="00FC7F7B"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1063B823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spadek kosztów</w:t>
            </w:r>
          </w:p>
        </w:tc>
      </w:tr>
      <w:tr w:rsidR="002B53C5" w:rsidRPr="006A0F8F" w14:paraId="02D06795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FF907DA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energii i paliw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AF0F48" w14:textId="0B34E14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EA3C3C" w14:textId="06B2933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15A609" w14:textId="0BC78B7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8F71BF" w14:textId="013D205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0B9B5B" w14:textId="210E0BC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D53CC46" w14:textId="32E6EC9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</w:tr>
      <w:tr w:rsidR="002B53C5" w:rsidRPr="006A0F8F" w14:paraId="03014F0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02283EB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czynszu, najmu lokali, itp.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2B781C" w14:textId="6010637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AB9B51" w14:textId="6FC5C52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7267C3" w14:textId="112972B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038F11" w14:textId="7E23830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942FE2" w14:textId="33661FC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9FDA720" w14:textId="6FDEABF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</w:tr>
      <w:tr w:rsidR="002B53C5" w:rsidRPr="006A0F8F" w14:paraId="53DEF562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442195C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komponentów i usług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D3B963" w14:textId="4C77771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7BE914" w14:textId="1E21C53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A95D24" w14:textId="1096B5F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6DC62" w14:textId="00D0151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17F2E" w14:textId="49C68C1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18F0E9" w14:textId="60FA368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</w:tr>
      <w:tr w:rsidR="002B53C5" w:rsidRPr="006A0F8F" w14:paraId="7301EBF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78892B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zatrudnienia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3304EC" w14:textId="7A0B10B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50A475" w14:textId="158C37D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C1E45D" w14:textId="3F47B99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627EAE" w14:textId="3DA7479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A2AA36" w14:textId="557364F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7689AA8" w14:textId="46F55F8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2B53C5" w:rsidRPr="006A0F8F" w14:paraId="0DD6DBF5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BC6EAEE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ceny importu bezpośredniego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2F71EC" w14:textId="4E5D906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322CD1" w14:textId="767AD17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EE5612" w14:textId="60C34FB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68CC06" w14:textId="3FD73A2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67FA10" w14:textId="3EDF26B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BF129A2" w14:textId="11DC081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</w:tr>
      <w:tr w:rsidR="002B53C5" w:rsidRPr="006A0F8F" w14:paraId="767BB36C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C11103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zmiany w przepisach i wymogach prawnych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B64CBF" w14:textId="412EAE7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AB1F1D" w14:textId="36E73AA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D592AC" w14:textId="5FC31B4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68A2FB" w14:textId="5AFB16A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41507F" w14:textId="6DA057D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7BA05C2" w14:textId="3B577B4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</w:tr>
      <w:tr w:rsidR="002B53C5" w:rsidRPr="006A0F8F" w14:paraId="549F41D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29F2F2C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koszty finansowania (kredyty, pożyczki, itp.)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E1650E" w14:textId="2621ED8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EE9B28" w14:textId="7EA107A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C352E8" w14:textId="02AEE4A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04E0B" w14:textId="0A8614C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3CEEBF2" w14:textId="54D7449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43E49BA" w14:textId="6170790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</w:tr>
      <w:tr w:rsidR="002B53C5" w:rsidRPr="006A0F8F" w14:paraId="15722A12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CAE4DDD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inne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EE1949" w14:textId="32E07E2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4CE50D" w14:textId="6953776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FC1444" w14:textId="4217915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A247CD" w14:textId="1D2F8CE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A947D0" w14:textId="443E1D2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8349CD9" w14:textId="1DF1AF8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</w:tr>
      <w:tr w:rsidR="00AF420F" w:rsidRPr="006A0F8F" w14:paraId="2DD8F9DA" w14:textId="77777777" w:rsidTr="00FC7F7B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57C4A41E" w14:textId="77777777" w:rsidR="00AF420F" w:rsidRPr="006A0F8F" w:rsidRDefault="00AF420F" w:rsidP="00FC7F7B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AF420F" w:rsidRPr="006A0F8F" w14:paraId="30135923" w14:textId="77777777" w:rsidTr="00FC7F7B">
        <w:trPr>
          <w:trHeight w:val="227"/>
        </w:trPr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77F5E9B2" w14:textId="77777777" w:rsidR="00AF420F" w:rsidRPr="006A0F8F" w:rsidRDefault="00AF420F" w:rsidP="00FC7F7B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</w:rPr>
              <w:t>6. Czy obserwowane i przewidywane zmiany w warunkach finansowania przedsiębiorstwa (koszty kredytów bankowych i ich dostępność, kredyt kupiecki, odroczone płatności, itp.) spowodują, w najbliższych 12 miesiącach, w przypadku:</w:t>
            </w:r>
          </w:p>
        </w:tc>
      </w:tr>
      <w:tr w:rsidR="00AF420F" w:rsidRPr="006A0F8F" w14:paraId="0BC0D994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14F56C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decyzji inwestycyjnych</w:t>
            </w:r>
          </w:p>
        </w:tc>
      </w:tr>
      <w:tr w:rsidR="002B53C5" w:rsidRPr="006A0F8F" w14:paraId="224B332F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067A8C2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odłożenie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1D17A" w14:textId="2DE0902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8DF53C" w14:textId="1B07C23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05E4B3" w14:textId="13B1ECA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238211" w14:textId="2BD193F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19440" w14:textId="22276DBD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EE13F6D" w14:textId="5DA9A5C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</w:tr>
      <w:tr w:rsidR="002B53C5" w:rsidRPr="006A0F8F" w14:paraId="66542296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9F74BD8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przyspieszenie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257908" w14:textId="504AA7E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BA10066" w14:textId="5B17269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991063" w14:textId="2231915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67CCE" w14:textId="62A12F1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ED8AE" w14:textId="5C993F1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E8B6FFE" w14:textId="7E15D06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</w:tr>
      <w:tr w:rsidR="002B53C5" w:rsidRPr="006A0F8F" w14:paraId="6E34E73B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4BFC0FD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5B845A" w14:textId="25E9266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F12D63" w14:textId="7C74458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670DC0" w14:textId="139BC6F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F874FF9" w14:textId="5A2C24A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13D966" w14:textId="6A8611D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5880502" w14:textId="3467981C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71,4</w:t>
            </w:r>
          </w:p>
        </w:tc>
      </w:tr>
      <w:tr w:rsidR="00AF420F" w:rsidRPr="006A0F8F" w14:paraId="1A69CE8F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7E97A38A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produkcji/sprzedaży</w:t>
            </w:r>
          </w:p>
        </w:tc>
      </w:tr>
      <w:tr w:rsidR="002B53C5" w:rsidRPr="006A0F8F" w14:paraId="65C959E4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8260D4D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D93C82" w14:textId="2C98C74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F31288" w14:textId="7C20DEA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1AB3F0" w14:textId="1409B46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975D16E" w14:textId="535AE59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F06199" w14:textId="61272D6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7BDCEEFD" w14:textId="37055D79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</w:tr>
      <w:tr w:rsidR="002B53C5" w:rsidRPr="006A0F8F" w14:paraId="792C8A9F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88A74F0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B517B7" w14:textId="63DFC65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5BC37D" w14:textId="1AC9F511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675D90" w14:textId="50CB5CC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D3E46" w14:textId="24B207D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CAB88E" w14:textId="5CE3B7F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616F11C" w14:textId="271672E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</w:tr>
      <w:tr w:rsidR="002B53C5" w:rsidRPr="006A0F8F" w14:paraId="03B9AE71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CEF298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3D7C5F" w14:textId="2342C36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73,1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D92978" w14:textId="534F7586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18BC15" w14:textId="2A5C827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8F44327" w14:textId="3A06524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0FA9F" w14:textId="1F8EF3A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79,1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4F5B7C3A" w14:textId="4A25947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76,4</w:t>
            </w:r>
          </w:p>
        </w:tc>
      </w:tr>
      <w:tr w:rsidR="00AF420F" w:rsidRPr="006A0F8F" w14:paraId="2E2AF07C" w14:textId="77777777" w:rsidTr="00FC7F7B">
        <w:tc>
          <w:tcPr>
            <w:tcW w:w="8096" w:type="dxa"/>
            <w:gridSpan w:val="7"/>
            <w:tcBorders>
              <w:top w:val="single" w:sz="4" w:space="0" w:color="001D77"/>
              <w:left w:val="nil"/>
              <w:bottom w:val="single" w:sz="2" w:space="0" w:color="001D77"/>
              <w:right w:val="nil"/>
            </w:tcBorders>
            <w:vAlign w:val="center"/>
          </w:tcPr>
          <w:p w14:paraId="0565D1B6" w14:textId="77777777" w:rsidR="00AF420F" w:rsidRPr="006A0F8F" w:rsidRDefault="00AF420F" w:rsidP="00FC7F7B">
            <w:pPr>
              <w:spacing w:before="40" w:after="40" w:line="259" w:lineRule="auto"/>
              <w:jc w:val="center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zatrudnienia</w:t>
            </w:r>
          </w:p>
        </w:tc>
      </w:tr>
      <w:tr w:rsidR="002B53C5" w:rsidRPr="006A0F8F" w14:paraId="4C548755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05895D2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ograniczenie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786BCA" w14:textId="2FD7270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CBD756" w14:textId="6C02334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10C57F" w14:textId="2B7619EA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758F60" w14:textId="6CCCE7DE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0A217A" w14:textId="0BE822E4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8B329BA" w14:textId="638F466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16,2</w:t>
            </w:r>
          </w:p>
        </w:tc>
      </w:tr>
      <w:tr w:rsidR="002B53C5" w:rsidRPr="006A0F8F" w14:paraId="51F3D2EE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1D89BA6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wzrost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D80BFE" w14:textId="0A8C41B3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50DD32" w14:textId="41C11B9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42C3C5" w14:textId="284B2B3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D391A" w14:textId="66C6D1BF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480CC" w14:textId="74697FA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EADF098" w14:textId="0E5204E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</w:tr>
      <w:tr w:rsidR="002B53C5" w:rsidRPr="006A0F8F" w14:paraId="110F57CF" w14:textId="77777777" w:rsidTr="002B53C5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EFDAE4" w14:textId="77777777" w:rsidR="002B53C5" w:rsidRPr="006A0F8F" w:rsidRDefault="002B53C5" w:rsidP="002B53C5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nie mam zdania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9AD1BEB" w14:textId="7B92DB6B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14DDF6" w14:textId="4BF89F57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940D2B" w14:textId="1C05B608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CA0C8D" w14:textId="22251A30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506692" w14:textId="046A6FA5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37BD7B8" w14:textId="0249B602" w:rsidR="002B53C5" w:rsidRPr="006A0F8F" w:rsidRDefault="002B53C5" w:rsidP="002B53C5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76,9</w:t>
            </w:r>
          </w:p>
        </w:tc>
      </w:tr>
    </w:tbl>
    <w:p w14:paraId="14A848E3" w14:textId="77777777" w:rsidR="00451C3C" w:rsidRPr="006A0F8F" w:rsidRDefault="00AF420F" w:rsidP="00AB28E6">
      <w:pPr>
        <w:spacing w:before="120"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14:paraId="1700F825" w14:textId="77777777"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F12177" w14:paraId="5DE463F8" w14:textId="77777777" w:rsidTr="00D8039D">
        <w:trPr>
          <w:trHeight w:val="1626"/>
        </w:trPr>
        <w:tc>
          <w:tcPr>
            <w:tcW w:w="4926" w:type="dxa"/>
          </w:tcPr>
          <w:p w14:paraId="1B3C6874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14:paraId="777FE8C7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011214CE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2DB4D5B7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14:paraId="0D778DC6" w14:textId="77777777"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14:paraId="3E869E1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14:paraId="4D6AA5B0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14:paraId="0F63393E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6C97AD0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14:paraId="11D4E305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2F1600C6" w14:textId="77777777"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7A286A1E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7B7BF7F5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14:paraId="3E2EC200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1DDC0593" w14:textId="77777777"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1CCEA22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5808" behindDoc="0" locked="0" layoutInCell="1" allowOverlap="1" wp14:anchorId="40ECFD9B" wp14:editId="5EC9F9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14:paraId="7475E4FA" w14:textId="77777777" w:rsidTr="00D8039D">
        <w:trPr>
          <w:trHeight w:val="418"/>
        </w:trPr>
        <w:tc>
          <w:tcPr>
            <w:tcW w:w="4926" w:type="dxa"/>
            <w:vMerge/>
          </w:tcPr>
          <w:p w14:paraId="22D55710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D79CB37" w14:textId="77777777"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73856" behindDoc="0" locked="0" layoutInCell="1" allowOverlap="1" wp14:anchorId="05663377" wp14:editId="3CD1079D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02BE93E6" w14:textId="77777777" w:rsidTr="00D8039D">
        <w:trPr>
          <w:trHeight w:val="476"/>
        </w:trPr>
        <w:tc>
          <w:tcPr>
            <w:tcW w:w="4926" w:type="dxa"/>
            <w:vMerge/>
          </w:tcPr>
          <w:p w14:paraId="69DE4F84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9D6F2C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3A1DF265" wp14:editId="29E8D6C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14:paraId="21EC6E52" w14:textId="77777777" w:rsidTr="00D8039D">
        <w:trPr>
          <w:trHeight w:val="426"/>
        </w:trPr>
        <w:tc>
          <w:tcPr>
            <w:tcW w:w="4926" w:type="dxa"/>
          </w:tcPr>
          <w:p w14:paraId="643C98C6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3BDC2F2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64851C3C" wp14:editId="6199189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14:paraId="5694BA3D" w14:textId="77777777" w:rsidTr="00D8039D">
        <w:trPr>
          <w:trHeight w:val="504"/>
        </w:trPr>
        <w:tc>
          <w:tcPr>
            <w:tcW w:w="4926" w:type="dxa"/>
          </w:tcPr>
          <w:p w14:paraId="0651004E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8572DF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495231AD" wp14:editId="714890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14:paraId="68F2FE91" w14:textId="77777777" w:rsidTr="00D8039D">
        <w:trPr>
          <w:trHeight w:val="1546"/>
        </w:trPr>
        <w:tc>
          <w:tcPr>
            <w:tcW w:w="4926" w:type="dxa"/>
          </w:tcPr>
          <w:p w14:paraId="22B99F49" w14:textId="77777777"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20874A" w14:textId="77777777"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7D25E90" wp14:editId="2C826B1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413D2105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D1CF4F7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6AEE7DF8" w14:textId="77777777" w:rsidR="009D22AD" w:rsidRPr="006A0F8F" w:rsidRDefault="00A309F1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59" w:tooltip="Link do opracowania pt. Koniunktura gospodarcza w przetwórstwie przemysłowym, budownictwie, handlu i usługach" w:history="1">
              <w:r w:rsidR="009D22AD" w:rsidRPr="006A0F8F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14:paraId="5A6395EB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14:paraId="397B37E8" w14:textId="204C1AA5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"https://stat.gov.pl/infografiki-widzety/infografiki/infografika-koniunktura-gospodarcza-w-pazdzierniku-2024-r-,127,10.html"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14:paraId="471C8976" w14:textId="18812FD2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14:paraId="38C3DF57" w14:textId="77777777" w:rsidR="00F61605" w:rsidRPr="006A0F8F" w:rsidRDefault="00A309F1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0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2CD246F7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14:paraId="19F93611" w14:textId="54CFFBFB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14:paraId="089BF6D5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6258F5E2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1" w:name="_Hlk95204317"/>
          <w:p w14:paraId="09DDDB43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1"/>
          </w:p>
          <w:p w14:paraId="1F314BFE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14:paraId="61289D2C" w14:textId="77777777" w:rsidR="009D22AD" w:rsidRPr="006A0F8F" w:rsidRDefault="009D22AD" w:rsidP="009D22AD">
      <w:pPr>
        <w:rPr>
          <w:sz w:val="18"/>
        </w:rPr>
      </w:pPr>
    </w:p>
    <w:bookmarkEnd w:id="4"/>
    <w:p w14:paraId="6E229173" w14:textId="77777777" w:rsidR="009D22AD" w:rsidRPr="006A0F8F" w:rsidRDefault="009D22AD" w:rsidP="009D22AD">
      <w:pPr>
        <w:rPr>
          <w:sz w:val="18"/>
        </w:rPr>
      </w:pPr>
    </w:p>
    <w:p w14:paraId="3F32DB45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D12AE86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70BE16F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7838B65" w14:textId="1E46EC14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</w:rPr>
        <mc:AlternateContent>
          <mc:Choice Requires="wpg">
            <w:drawing>
              <wp:anchor distT="0" distB="0" distL="114300" distR="114300" simplePos="0" relativeHeight="253184000" behindDoc="0" locked="0" layoutInCell="1" allowOverlap="1" wp14:anchorId="225334B6" wp14:editId="6D19FE6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5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24240" w14:textId="77777777" w:rsidR="00A03FC1" w:rsidRPr="008B7743" w:rsidRDefault="00A03FC1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334B6" id="Grupa 2" o:spid="_x0000_s1028" style="position:absolute;margin-left:0;margin-top:40.85pt;width:514.75pt;height:66.15pt;z-index:253184000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nMNlMw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">
                <v:shape id="Pole tekstowe 15" o:spid="_x0000_s1029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02924240" w14:textId="77777777" w:rsidR="00A03FC1" w:rsidRPr="008B7743" w:rsidRDefault="00A03FC1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0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3009A" w14:textId="77777777" w:rsidR="00A309F1" w:rsidRDefault="00A309F1" w:rsidP="000662E2">
      <w:pPr>
        <w:spacing w:after="0" w:line="240" w:lineRule="auto"/>
      </w:pPr>
      <w:r>
        <w:separator/>
      </w:r>
    </w:p>
  </w:endnote>
  <w:endnote w:type="continuationSeparator" w:id="0">
    <w:p w14:paraId="20323A43" w14:textId="77777777" w:rsidR="00A309F1" w:rsidRDefault="00A309F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08F79F" w14:textId="77777777" w:rsidR="00A03FC1" w:rsidRPr="00B7359B" w:rsidRDefault="00A03FC1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568E1507" w14:textId="77777777" w:rsidR="00A03FC1" w:rsidRPr="002B1A65" w:rsidRDefault="00A03FC1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2BFE2FC" w14:textId="77777777" w:rsidR="00A03FC1" w:rsidRDefault="00A03FC1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14DC3" w14:textId="77777777" w:rsidR="00A309F1" w:rsidRDefault="00A309F1" w:rsidP="000662E2">
      <w:pPr>
        <w:spacing w:after="0" w:line="240" w:lineRule="auto"/>
      </w:pPr>
      <w:r>
        <w:separator/>
      </w:r>
    </w:p>
  </w:footnote>
  <w:footnote w:type="continuationSeparator" w:id="0">
    <w:p w14:paraId="59F98EC3" w14:textId="77777777" w:rsidR="00A309F1" w:rsidRDefault="00A309F1" w:rsidP="000662E2">
      <w:pPr>
        <w:spacing w:after="0" w:line="240" w:lineRule="auto"/>
      </w:pPr>
      <w:r>
        <w:continuationSeparator/>
      </w:r>
    </w:p>
  </w:footnote>
  <w:footnote w:id="1">
    <w:p w14:paraId="531BDF43" w14:textId="77777777" w:rsidR="00A03FC1" w:rsidRDefault="00A03FC1" w:rsidP="00364B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Jeżeli nie zaznaczono inaczej, to wszystkie teksty w Informacji sygnalnej odnoszą się do danych niewyrównanych sezonowo.</w:t>
      </w:r>
    </w:p>
  </w:footnote>
  <w:footnote w:id="2">
    <w:p w14:paraId="4B611719" w14:textId="77777777" w:rsidR="00A03FC1" w:rsidRDefault="00A03FC1" w:rsidP="00071E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36B06">
        <w:rPr>
          <w:rFonts w:ascii="Fira Sans" w:hAnsi="Fira Sans"/>
          <w:sz w:val="19"/>
          <w:szCs w:val="19"/>
        </w:rPr>
        <w:t>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3">
    <w:p w14:paraId="0F0392E7" w14:textId="77777777" w:rsidR="00A03FC1" w:rsidRDefault="00A03FC1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CD4DEA">
        <w:rPr>
          <w:rFonts w:ascii="Fira Sans" w:hAnsi="Fira Sans"/>
          <w:sz w:val="19"/>
          <w:szCs w:val="19"/>
        </w:rPr>
        <w:t xml:space="preserve">Szereg </w:t>
      </w:r>
      <w:proofErr w:type="spellStart"/>
      <w:r w:rsidRPr="00CD4DEA">
        <w:rPr>
          <w:rFonts w:ascii="Fira Sans" w:hAnsi="Fira Sans"/>
          <w:sz w:val="19"/>
          <w:szCs w:val="19"/>
        </w:rPr>
        <w:t>niesezonowy</w:t>
      </w:r>
      <w:proofErr w:type="spellEnd"/>
      <w:r w:rsidRPr="00CD4DEA">
        <w:rPr>
          <w:rFonts w:ascii="Fira Sans" w:hAnsi="Fira Sans"/>
          <w:sz w:val="19"/>
          <w:szCs w:val="19"/>
        </w:rPr>
        <w:t>, nie wymaga wyrównania sezonowego. Dane niewyrównane sezonowo mogą być analizowane i interpretowane w sposób analogiczny jak dane wyrównane.</w:t>
      </w:r>
    </w:p>
  </w:footnote>
  <w:footnote w:id="4">
    <w:p w14:paraId="172759E6" w14:textId="77777777" w:rsidR="00A03FC1" w:rsidRPr="00EA1830" w:rsidRDefault="00A03FC1" w:rsidP="00AF420F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EA1830">
        <w:rPr>
          <w:rFonts w:ascii="Fira Sans" w:hAnsi="Fira Sans"/>
          <w:sz w:val="19"/>
          <w:szCs w:val="19"/>
        </w:rPr>
        <w:t xml:space="preserve">W styczniu 2024 r. warianty odpowiedzi zostały skonsolidowane („nieznaczny i poważny odpływ/napływ” zostały zastąpione odpowiednio wariantami „odpływ/napływ”). </w:t>
      </w:r>
    </w:p>
    <w:p w14:paraId="5BB085F3" w14:textId="5EF037E8" w:rsidR="00A03FC1" w:rsidRPr="00CA5B05" w:rsidRDefault="00AB28E6" w:rsidP="00AF420F">
      <w:pPr>
        <w:pStyle w:val="Tekstprzypisudolnego"/>
      </w:pPr>
      <w:r>
        <w:rPr>
          <w:rFonts w:ascii="Fira Sans" w:hAnsi="Fira Sans"/>
          <w:sz w:val="19"/>
          <w:szCs w:val="19"/>
        </w:rPr>
        <w:t>N</w:t>
      </w:r>
      <w:r w:rsidRPr="00EA1830">
        <w:rPr>
          <w:rFonts w:ascii="Fira Sans" w:hAnsi="Fira Sans"/>
          <w:sz w:val="19"/>
          <w:szCs w:val="19"/>
        </w:rPr>
        <w:t xml:space="preserve">adal </w:t>
      </w:r>
      <w:r>
        <w:rPr>
          <w:rFonts w:ascii="Fira Sans" w:hAnsi="Fira Sans"/>
          <w:sz w:val="19"/>
          <w:szCs w:val="19"/>
        </w:rPr>
        <w:t>d</w:t>
      </w:r>
      <w:r w:rsidR="00A03FC1" w:rsidRPr="00EA1830">
        <w:rPr>
          <w:rFonts w:ascii="Fira Sans" w:hAnsi="Fira Sans"/>
          <w:sz w:val="19"/>
          <w:szCs w:val="19"/>
        </w:rPr>
        <w:t>opuszczalne jest równoczesne zaznaczenie odpowiedzi „odpływ” tj. odejście z pracy z</w:t>
      </w:r>
      <w:r w:rsidR="00A03FC1">
        <w:rPr>
          <w:rFonts w:ascii="Fira Sans" w:hAnsi="Fira Sans"/>
          <w:sz w:val="19"/>
          <w:szCs w:val="19"/>
        </w:rPr>
        <w:t> </w:t>
      </w:r>
      <w:r w:rsidR="00A03FC1" w:rsidRPr="00EA1830">
        <w:rPr>
          <w:rFonts w:ascii="Fira Sans" w:hAnsi="Fira Sans"/>
          <w:sz w:val="19"/>
          <w:szCs w:val="19"/>
        </w:rPr>
        <w:t>powodu wojny oraz „napływ” tj. zatrudnienie nowych pracowników, w związku z tym suma wariantów może przekroczyć 100%.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E1AB" w14:textId="77777777" w:rsidR="00A03FC1" w:rsidRDefault="00A03FC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BD69C3" wp14:editId="568F302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7754CE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E845130" w14:textId="77777777" w:rsidR="00A03FC1" w:rsidRDefault="00A03F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4EAF6" w14:textId="77777777" w:rsidR="00A03FC1" w:rsidRDefault="00A03FC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386CD1" wp14:editId="65B35D6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CE4D9D" w14:textId="77777777" w:rsidR="00A03FC1" w:rsidRPr="000201D2" w:rsidRDefault="00A03FC1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386CD1" id="Schemat blokowy: opóźnienie 6" o:spid="_x0000_s1031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8CE4D9D" w14:textId="77777777" w:rsidR="00A03FC1" w:rsidRPr="000201D2" w:rsidRDefault="00A03FC1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13EDB9" wp14:editId="7093A4DA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B86B6E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B282672" wp14:editId="7E57C8F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C6AF3E" w14:textId="77777777" w:rsidR="00A03FC1" w:rsidRDefault="00A03FC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8C4A430" wp14:editId="06F09ACA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1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3E7C3" w14:textId="7D0350F7" w:rsidR="00A03FC1" w:rsidRPr="00456891" w:rsidRDefault="00A03FC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01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4A43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1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GKb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lZVHOic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Df8Yps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0653E7C3" w14:textId="7D0350F7" w:rsidR="00A03FC1" w:rsidRPr="00456891" w:rsidRDefault="00A03FC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01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F1E5" w14:textId="77777777" w:rsidR="00A03FC1" w:rsidRDefault="00A03FC1">
    <w:pPr>
      <w:pStyle w:val="Nagwek"/>
    </w:pPr>
  </w:p>
  <w:p w14:paraId="043D9485" w14:textId="77777777" w:rsidR="00A03FC1" w:rsidRDefault="00A03F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45pt;height:124.6pt;visibility:visible;mso-wrap-style:square" o:bullet="t">
        <v:imagedata r:id="rId1" o:title=""/>
      </v:shape>
    </w:pict>
  </w:numPicBullet>
  <w:numPicBullet w:numPicBulletId="1">
    <w:pict>
      <v:shape id="_x0000_i1030" type="#_x0000_t75" style="width:124.2pt;height:124.6pt;visibility:visible;mso-wrap-style:square" o:bullet="t">
        <v:imagedata r:id="rId2" o:title=""/>
      </v:shape>
    </w:pict>
  </w:numPicBullet>
  <w:numPicBullet w:numPicBulletId="2">
    <w:pict>
      <v:shape id="_x0000_i1031" type="#_x0000_t75" style="width:19.4pt;height:1.2pt;visibility:visible;mso-wrap-style:square" o:bullet="t">
        <v:imagedata r:id="rId3" o:title=""/>
      </v:shape>
    </w:pict>
  </w:numPicBullet>
  <w:abstractNum w:abstractNumId="0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F58"/>
    <w:rsid w:val="00003437"/>
    <w:rsid w:val="0000366F"/>
    <w:rsid w:val="00003C12"/>
    <w:rsid w:val="00003CAA"/>
    <w:rsid w:val="00003F8B"/>
    <w:rsid w:val="00004611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CB6"/>
    <w:rsid w:val="00021874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1821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3889"/>
    <w:rsid w:val="00054443"/>
    <w:rsid w:val="00056CAF"/>
    <w:rsid w:val="00056CB0"/>
    <w:rsid w:val="00057B5C"/>
    <w:rsid w:val="00057BCF"/>
    <w:rsid w:val="00057CA1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593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BB4"/>
    <w:rsid w:val="000977D7"/>
    <w:rsid w:val="000A01AA"/>
    <w:rsid w:val="000A0453"/>
    <w:rsid w:val="000A0C17"/>
    <w:rsid w:val="000A153F"/>
    <w:rsid w:val="000A177A"/>
    <w:rsid w:val="000A17BF"/>
    <w:rsid w:val="000A2883"/>
    <w:rsid w:val="000A2AE2"/>
    <w:rsid w:val="000A388D"/>
    <w:rsid w:val="000A4252"/>
    <w:rsid w:val="000A4455"/>
    <w:rsid w:val="000A4596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C9A"/>
    <w:rsid w:val="000B1EBF"/>
    <w:rsid w:val="000B23C8"/>
    <w:rsid w:val="000B24BC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5B2A"/>
    <w:rsid w:val="000C5ECF"/>
    <w:rsid w:val="000C6E00"/>
    <w:rsid w:val="000C73F3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52D1"/>
    <w:rsid w:val="000E5902"/>
    <w:rsid w:val="000E735B"/>
    <w:rsid w:val="000E7A70"/>
    <w:rsid w:val="000E7ED0"/>
    <w:rsid w:val="000F03F5"/>
    <w:rsid w:val="000F0B06"/>
    <w:rsid w:val="000F14F1"/>
    <w:rsid w:val="000F2BB0"/>
    <w:rsid w:val="000F3461"/>
    <w:rsid w:val="000F392B"/>
    <w:rsid w:val="000F42CD"/>
    <w:rsid w:val="000F486C"/>
    <w:rsid w:val="000F4B42"/>
    <w:rsid w:val="000F4EBC"/>
    <w:rsid w:val="000F54B8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F76"/>
    <w:rsid w:val="00117631"/>
    <w:rsid w:val="0011768E"/>
    <w:rsid w:val="0012002D"/>
    <w:rsid w:val="0012071B"/>
    <w:rsid w:val="00120CA9"/>
    <w:rsid w:val="001217E9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1A17"/>
    <w:rsid w:val="001523FD"/>
    <w:rsid w:val="00153ABA"/>
    <w:rsid w:val="00153AE8"/>
    <w:rsid w:val="00154778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7EF"/>
    <w:rsid w:val="001863A0"/>
    <w:rsid w:val="001866DD"/>
    <w:rsid w:val="00186B0A"/>
    <w:rsid w:val="00187247"/>
    <w:rsid w:val="00187375"/>
    <w:rsid w:val="00187A01"/>
    <w:rsid w:val="00187E2B"/>
    <w:rsid w:val="00187EC6"/>
    <w:rsid w:val="00190A56"/>
    <w:rsid w:val="00190F08"/>
    <w:rsid w:val="00191207"/>
    <w:rsid w:val="0019159F"/>
    <w:rsid w:val="001923AC"/>
    <w:rsid w:val="001925E4"/>
    <w:rsid w:val="00192AD2"/>
    <w:rsid w:val="00193BDE"/>
    <w:rsid w:val="00193F98"/>
    <w:rsid w:val="00194B6A"/>
    <w:rsid w:val="00194BEA"/>
    <w:rsid w:val="00194FB5"/>
    <w:rsid w:val="001951DA"/>
    <w:rsid w:val="00197666"/>
    <w:rsid w:val="00197718"/>
    <w:rsid w:val="0019783F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6B1"/>
    <w:rsid w:val="001A68C3"/>
    <w:rsid w:val="001A7FBD"/>
    <w:rsid w:val="001B0191"/>
    <w:rsid w:val="001B10DC"/>
    <w:rsid w:val="001B159A"/>
    <w:rsid w:val="001B1D12"/>
    <w:rsid w:val="001B246F"/>
    <w:rsid w:val="001B24E0"/>
    <w:rsid w:val="001B3365"/>
    <w:rsid w:val="001B48F9"/>
    <w:rsid w:val="001B4A96"/>
    <w:rsid w:val="001B4CB3"/>
    <w:rsid w:val="001B56B5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35A"/>
    <w:rsid w:val="001F1BE1"/>
    <w:rsid w:val="001F200E"/>
    <w:rsid w:val="001F28C5"/>
    <w:rsid w:val="001F29C5"/>
    <w:rsid w:val="001F4262"/>
    <w:rsid w:val="001F5461"/>
    <w:rsid w:val="001F5EC2"/>
    <w:rsid w:val="001F6620"/>
    <w:rsid w:val="001F7281"/>
    <w:rsid w:val="001F7443"/>
    <w:rsid w:val="001F76DE"/>
    <w:rsid w:val="0020089B"/>
    <w:rsid w:val="00200E43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5BA2"/>
    <w:rsid w:val="00246160"/>
    <w:rsid w:val="002469B7"/>
    <w:rsid w:val="002476AC"/>
    <w:rsid w:val="002477B2"/>
    <w:rsid w:val="00250531"/>
    <w:rsid w:val="002514D2"/>
    <w:rsid w:val="002517A3"/>
    <w:rsid w:val="00252399"/>
    <w:rsid w:val="002524B5"/>
    <w:rsid w:val="00252628"/>
    <w:rsid w:val="0025298E"/>
    <w:rsid w:val="00255894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A38"/>
    <w:rsid w:val="00266050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42A5"/>
    <w:rsid w:val="00275C41"/>
    <w:rsid w:val="00276121"/>
    <w:rsid w:val="00276811"/>
    <w:rsid w:val="0027719C"/>
    <w:rsid w:val="0027721F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645B"/>
    <w:rsid w:val="00296697"/>
    <w:rsid w:val="00296AA1"/>
    <w:rsid w:val="00296DFE"/>
    <w:rsid w:val="0029717B"/>
    <w:rsid w:val="002A067C"/>
    <w:rsid w:val="002A1AAD"/>
    <w:rsid w:val="002A2519"/>
    <w:rsid w:val="002A276D"/>
    <w:rsid w:val="002A2F46"/>
    <w:rsid w:val="002A36D3"/>
    <w:rsid w:val="002A3C8F"/>
    <w:rsid w:val="002A48F7"/>
    <w:rsid w:val="002A668A"/>
    <w:rsid w:val="002A689E"/>
    <w:rsid w:val="002A6DDF"/>
    <w:rsid w:val="002A729E"/>
    <w:rsid w:val="002A7315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EF5"/>
    <w:rsid w:val="002B3F2B"/>
    <w:rsid w:val="002B4188"/>
    <w:rsid w:val="002B53C5"/>
    <w:rsid w:val="002B5972"/>
    <w:rsid w:val="002B63B1"/>
    <w:rsid w:val="002B6B12"/>
    <w:rsid w:val="002B6E98"/>
    <w:rsid w:val="002B76F0"/>
    <w:rsid w:val="002B76F6"/>
    <w:rsid w:val="002C0036"/>
    <w:rsid w:val="002C0044"/>
    <w:rsid w:val="002C01DB"/>
    <w:rsid w:val="002C0933"/>
    <w:rsid w:val="002C0B9A"/>
    <w:rsid w:val="002C1459"/>
    <w:rsid w:val="002C179B"/>
    <w:rsid w:val="002C22D7"/>
    <w:rsid w:val="002C23BA"/>
    <w:rsid w:val="002C2F1B"/>
    <w:rsid w:val="002C39DC"/>
    <w:rsid w:val="002C3C20"/>
    <w:rsid w:val="002C4E49"/>
    <w:rsid w:val="002C4FF0"/>
    <w:rsid w:val="002C6F47"/>
    <w:rsid w:val="002C7D24"/>
    <w:rsid w:val="002D07AD"/>
    <w:rsid w:val="002D1133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776"/>
    <w:rsid w:val="002D5A7F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6E7"/>
    <w:rsid w:val="002E52F3"/>
    <w:rsid w:val="002E6130"/>
    <w:rsid w:val="002E6140"/>
    <w:rsid w:val="002E680D"/>
    <w:rsid w:val="002E6985"/>
    <w:rsid w:val="002E6B3A"/>
    <w:rsid w:val="002E6D81"/>
    <w:rsid w:val="002E71B6"/>
    <w:rsid w:val="002E7D02"/>
    <w:rsid w:val="002F10F2"/>
    <w:rsid w:val="002F1454"/>
    <w:rsid w:val="002F14FA"/>
    <w:rsid w:val="002F1662"/>
    <w:rsid w:val="002F214C"/>
    <w:rsid w:val="002F2B58"/>
    <w:rsid w:val="002F2F9E"/>
    <w:rsid w:val="002F3540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815"/>
    <w:rsid w:val="00306C7C"/>
    <w:rsid w:val="00306E04"/>
    <w:rsid w:val="0030749A"/>
    <w:rsid w:val="00307540"/>
    <w:rsid w:val="003107D7"/>
    <w:rsid w:val="00310C8E"/>
    <w:rsid w:val="00310E1C"/>
    <w:rsid w:val="00311059"/>
    <w:rsid w:val="00311315"/>
    <w:rsid w:val="003118FD"/>
    <w:rsid w:val="00311AA5"/>
    <w:rsid w:val="00311F26"/>
    <w:rsid w:val="00311F64"/>
    <w:rsid w:val="0031425A"/>
    <w:rsid w:val="003156B1"/>
    <w:rsid w:val="003168C5"/>
    <w:rsid w:val="003168CF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84"/>
    <w:rsid w:val="003313BA"/>
    <w:rsid w:val="00331F5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BCE"/>
    <w:rsid w:val="00356791"/>
    <w:rsid w:val="00356A23"/>
    <w:rsid w:val="00356FD9"/>
    <w:rsid w:val="0035744A"/>
    <w:rsid w:val="00357512"/>
    <w:rsid w:val="00357F62"/>
    <w:rsid w:val="0036049A"/>
    <w:rsid w:val="0036077A"/>
    <w:rsid w:val="003618A2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A2"/>
    <w:rsid w:val="00374CAC"/>
    <w:rsid w:val="00374D4D"/>
    <w:rsid w:val="00375277"/>
    <w:rsid w:val="003754E6"/>
    <w:rsid w:val="00375B14"/>
    <w:rsid w:val="003769A2"/>
    <w:rsid w:val="00380FEE"/>
    <w:rsid w:val="00381281"/>
    <w:rsid w:val="003818EB"/>
    <w:rsid w:val="0038240E"/>
    <w:rsid w:val="00382A02"/>
    <w:rsid w:val="0038317F"/>
    <w:rsid w:val="003839E9"/>
    <w:rsid w:val="003854C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E51"/>
    <w:rsid w:val="0039366E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141C"/>
    <w:rsid w:val="003B1FED"/>
    <w:rsid w:val="003B23C4"/>
    <w:rsid w:val="003B2C31"/>
    <w:rsid w:val="003B30E4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8D"/>
    <w:rsid w:val="003C75E3"/>
    <w:rsid w:val="003C7FDC"/>
    <w:rsid w:val="003D0E7E"/>
    <w:rsid w:val="003D1CA3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3A2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35C"/>
    <w:rsid w:val="00404745"/>
    <w:rsid w:val="00404AE6"/>
    <w:rsid w:val="00404D55"/>
    <w:rsid w:val="00406071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9FA"/>
    <w:rsid w:val="0041621A"/>
    <w:rsid w:val="004165CC"/>
    <w:rsid w:val="00416AA5"/>
    <w:rsid w:val="004218E8"/>
    <w:rsid w:val="00421AA3"/>
    <w:rsid w:val="004229F9"/>
    <w:rsid w:val="0042304F"/>
    <w:rsid w:val="0042323E"/>
    <w:rsid w:val="004232C1"/>
    <w:rsid w:val="00423D86"/>
    <w:rsid w:val="00423EF0"/>
    <w:rsid w:val="0042406F"/>
    <w:rsid w:val="0042446D"/>
    <w:rsid w:val="004246ED"/>
    <w:rsid w:val="0042537D"/>
    <w:rsid w:val="004257AE"/>
    <w:rsid w:val="004260F8"/>
    <w:rsid w:val="0042685C"/>
    <w:rsid w:val="00427548"/>
    <w:rsid w:val="004279B1"/>
    <w:rsid w:val="00427BF8"/>
    <w:rsid w:val="00427C2A"/>
    <w:rsid w:val="0043073E"/>
    <w:rsid w:val="00431076"/>
    <w:rsid w:val="0043181D"/>
    <w:rsid w:val="00431C02"/>
    <w:rsid w:val="0043268E"/>
    <w:rsid w:val="00432AD2"/>
    <w:rsid w:val="00432D84"/>
    <w:rsid w:val="00432E3F"/>
    <w:rsid w:val="00433003"/>
    <w:rsid w:val="004335CF"/>
    <w:rsid w:val="00434140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577"/>
    <w:rsid w:val="0048763D"/>
    <w:rsid w:val="00487A2E"/>
    <w:rsid w:val="00487F73"/>
    <w:rsid w:val="004924CE"/>
    <w:rsid w:val="00492AB2"/>
    <w:rsid w:val="00493E27"/>
    <w:rsid w:val="00494A10"/>
    <w:rsid w:val="0049621B"/>
    <w:rsid w:val="00496D33"/>
    <w:rsid w:val="00497A5A"/>
    <w:rsid w:val="004A03DB"/>
    <w:rsid w:val="004A1693"/>
    <w:rsid w:val="004A1F52"/>
    <w:rsid w:val="004A31B8"/>
    <w:rsid w:val="004A4083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94A"/>
    <w:rsid w:val="004E1B1E"/>
    <w:rsid w:val="004E1CD2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509"/>
    <w:rsid w:val="004F39DF"/>
    <w:rsid w:val="004F43B0"/>
    <w:rsid w:val="004F445E"/>
    <w:rsid w:val="004F4B2E"/>
    <w:rsid w:val="004F5A7C"/>
    <w:rsid w:val="004F5EFA"/>
    <w:rsid w:val="004F63FC"/>
    <w:rsid w:val="004F6687"/>
    <w:rsid w:val="004F705D"/>
    <w:rsid w:val="004F7593"/>
    <w:rsid w:val="004F7D04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BF1"/>
    <w:rsid w:val="00533F4E"/>
    <w:rsid w:val="005340E3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50BC3"/>
    <w:rsid w:val="00551010"/>
    <w:rsid w:val="005516EE"/>
    <w:rsid w:val="005520D8"/>
    <w:rsid w:val="0055247C"/>
    <w:rsid w:val="005527CD"/>
    <w:rsid w:val="00552BF6"/>
    <w:rsid w:val="00555D74"/>
    <w:rsid w:val="00556CF1"/>
    <w:rsid w:val="00557BD6"/>
    <w:rsid w:val="00557D23"/>
    <w:rsid w:val="005601A8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666F1"/>
    <w:rsid w:val="0057009C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2137"/>
    <w:rsid w:val="005821AB"/>
    <w:rsid w:val="00582408"/>
    <w:rsid w:val="005828BF"/>
    <w:rsid w:val="005831B0"/>
    <w:rsid w:val="005849F5"/>
    <w:rsid w:val="00584FD6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422B"/>
    <w:rsid w:val="005B44E2"/>
    <w:rsid w:val="005B5280"/>
    <w:rsid w:val="005B5429"/>
    <w:rsid w:val="005B621C"/>
    <w:rsid w:val="005B7751"/>
    <w:rsid w:val="005C0309"/>
    <w:rsid w:val="005C07E6"/>
    <w:rsid w:val="005C1586"/>
    <w:rsid w:val="005C1CB7"/>
    <w:rsid w:val="005C1E04"/>
    <w:rsid w:val="005C3943"/>
    <w:rsid w:val="005C442A"/>
    <w:rsid w:val="005C4B78"/>
    <w:rsid w:val="005C4F00"/>
    <w:rsid w:val="005C6F87"/>
    <w:rsid w:val="005C7186"/>
    <w:rsid w:val="005C7A1D"/>
    <w:rsid w:val="005D0A8C"/>
    <w:rsid w:val="005D0C2A"/>
    <w:rsid w:val="005D1AD0"/>
    <w:rsid w:val="005D229E"/>
    <w:rsid w:val="005D2382"/>
    <w:rsid w:val="005D2585"/>
    <w:rsid w:val="005D3F3E"/>
    <w:rsid w:val="005D426F"/>
    <w:rsid w:val="005D444A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CB6"/>
    <w:rsid w:val="005E30C1"/>
    <w:rsid w:val="005E3186"/>
    <w:rsid w:val="005E36C7"/>
    <w:rsid w:val="005E3DB4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56CF"/>
    <w:rsid w:val="00625DC7"/>
    <w:rsid w:val="0063050D"/>
    <w:rsid w:val="00630AA3"/>
    <w:rsid w:val="00630E6F"/>
    <w:rsid w:val="00631A64"/>
    <w:rsid w:val="00632056"/>
    <w:rsid w:val="00633014"/>
    <w:rsid w:val="006331B0"/>
    <w:rsid w:val="00633B23"/>
    <w:rsid w:val="0063437B"/>
    <w:rsid w:val="00634FC1"/>
    <w:rsid w:val="006353EC"/>
    <w:rsid w:val="0063555F"/>
    <w:rsid w:val="006359B7"/>
    <w:rsid w:val="0063614D"/>
    <w:rsid w:val="0063635C"/>
    <w:rsid w:val="006364F4"/>
    <w:rsid w:val="00637141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505C"/>
    <w:rsid w:val="00655B16"/>
    <w:rsid w:val="0065786D"/>
    <w:rsid w:val="006604C6"/>
    <w:rsid w:val="00661018"/>
    <w:rsid w:val="0066127C"/>
    <w:rsid w:val="00661D83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9FC"/>
    <w:rsid w:val="0067300E"/>
    <w:rsid w:val="00673B65"/>
    <w:rsid w:val="00673FB6"/>
    <w:rsid w:val="006749EC"/>
    <w:rsid w:val="00674CC8"/>
    <w:rsid w:val="00674ED5"/>
    <w:rsid w:val="006751BC"/>
    <w:rsid w:val="00676B47"/>
    <w:rsid w:val="00677A35"/>
    <w:rsid w:val="00680120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3B7B"/>
    <w:rsid w:val="006A41E2"/>
    <w:rsid w:val="006A466C"/>
    <w:rsid w:val="006A67B7"/>
    <w:rsid w:val="006A72B5"/>
    <w:rsid w:val="006B0062"/>
    <w:rsid w:val="006B05FA"/>
    <w:rsid w:val="006B0BA2"/>
    <w:rsid w:val="006B0CC0"/>
    <w:rsid w:val="006B0E9E"/>
    <w:rsid w:val="006B0EA2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93C"/>
    <w:rsid w:val="006B71CD"/>
    <w:rsid w:val="006B72F6"/>
    <w:rsid w:val="006C0B63"/>
    <w:rsid w:val="006C116F"/>
    <w:rsid w:val="006C14C0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700B53"/>
    <w:rsid w:val="00700FB1"/>
    <w:rsid w:val="00701AB5"/>
    <w:rsid w:val="00702145"/>
    <w:rsid w:val="00702737"/>
    <w:rsid w:val="00702E22"/>
    <w:rsid w:val="00703B4F"/>
    <w:rsid w:val="00703D22"/>
    <w:rsid w:val="007057A6"/>
    <w:rsid w:val="00705A61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628"/>
    <w:rsid w:val="00726A2F"/>
    <w:rsid w:val="00726B70"/>
    <w:rsid w:val="00726CEB"/>
    <w:rsid w:val="00727853"/>
    <w:rsid w:val="00727C33"/>
    <w:rsid w:val="00730184"/>
    <w:rsid w:val="00730CB8"/>
    <w:rsid w:val="00731873"/>
    <w:rsid w:val="00732809"/>
    <w:rsid w:val="0073332A"/>
    <w:rsid w:val="00733A3B"/>
    <w:rsid w:val="00733CCA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67AB"/>
    <w:rsid w:val="00756951"/>
    <w:rsid w:val="00756ADD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287"/>
    <w:rsid w:val="007714B8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BAE"/>
    <w:rsid w:val="007B3DCC"/>
    <w:rsid w:val="007B3DFD"/>
    <w:rsid w:val="007B5343"/>
    <w:rsid w:val="007B5805"/>
    <w:rsid w:val="007B5859"/>
    <w:rsid w:val="007B6709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6054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318C"/>
    <w:rsid w:val="007D3319"/>
    <w:rsid w:val="007D335D"/>
    <w:rsid w:val="007D43B2"/>
    <w:rsid w:val="007D4C24"/>
    <w:rsid w:val="007D4F63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27A"/>
    <w:rsid w:val="007E656B"/>
    <w:rsid w:val="007E6B4A"/>
    <w:rsid w:val="007E7A39"/>
    <w:rsid w:val="007F0710"/>
    <w:rsid w:val="007F08AD"/>
    <w:rsid w:val="007F19A4"/>
    <w:rsid w:val="007F2A4F"/>
    <w:rsid w:val="007F324B"/>
    <w:rsid w:val="007F3448"/>
    <w:rsid w:val="007F3482"/>
    <w:rsid w:val="007F4089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5455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9DD"/>
    <w:rsid w:val="00883AA9"/>
    <w:rsid w:val="00883F2F"/>
    <w:rsid w:val="00884717"/>
    <w:rsid w:val="008848C9"/>
    <w:rsid w:val="00885E8E"/>
    <w:rsid w:val="00886332"/>
    <w:rsid w:val="00886640"/>
    <w:rsid w:val="00886696"/>
    <w:rsid w:val="00886C25"/>
    <w:rsid w:val="00886D4B"/>
    <w:rsid w:val="00886E14"/>
    <w:rsid w:val="0089076F"/>
    <w:rsid w:val="00891734"/>
    <w:rsid w:val="00891E51"/>
    <w:rsid w:val="00892D6B"/>
    <w:rsid w:val="00893D3E"/>
    <w:rsid w:val="008948EC"/>
    <w:rsid w:val="0089499E"/>
    <w:rsid w:val="00894C80"/>
    <w:rsid w:val="0089745C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123F"/>
    <w:rsid w:val="008C1297"/>
    <w:rsid w:val="008C190D"/>
    <w:rsid w:val="008C2077"/>
    <w:rsid w:val="008C2B5C"/>
    <w:rsid w:val="008C32DD"/>
    <w:rsid w:val="008C3357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188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F24FB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D84"/>
    <w:rsid w:val="0091230E"/>
    <w:rsid w:val="00912790"/>
    <w:rsid w:val="009127BA"/>
    <w:rsid w:val="00912A11"/>
    <w:rsid w:val="00913383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51EC"/>
    <w:rsid w:val="009255FB"/>
    <w:rsid w:val="00925864"/>
    <w:rsid w:val="00926746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7E57"/>
    <w:rsid w:val="00940186"/>
    <w:rsid w:val="0094021A"/>
    <w:rsid w:val="009402A0"/>
    <w:rsid w:val="00940ECA"/>
    <w:rsid w:val="00940FF0"/>
    <w:rsid w:val="009411B3"/>
    <w:rsid w:val="00941936"/>
    <w:rsid w:val="00941C5E"/>
    <w:rsid w:val="00941CF0"/>
    <w:rsid w:val="00942594"/>
    <w:rsid w:val="00942FF4"/>
    <w:rsid w:val="00943833"/>
    <w:rsid w:val="00943F43"/>
    <w:rsid w:val="00944A7A"/>
    <w:rsid w:val="00944D6D"/>
    <w:rsid w:val="00945309"/>
    <w:rsid w:val="009455FE"/>
    <w:rsid w:val="00945AF7"/>
    <w:rsid w:val="00946890"/>
    <w:rsid w:val="00947BDE"/>
    <w:rsid w:val="0095293A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7A92"/>
    <w:rsid w:val="00997D51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AF5"/>
    <w:rsid w:val="009A5339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641"/>
    <w:rsid w:val="009C2922"/>
    <w:rsid w:val="009C2F20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868"/>
    <w:rsid w:val="009D4132"/>
    <w:rsid w:val="009D4337"/>
    <w:rsid w:val="009D4517"/>
    <w:rsid w:val="009D48BF"/>
    <w:rsid w:val="009D6A3F"/>
    <w:rsid w:val="009D7FF2"/>
    <w:rsid w:val="009E0F67"/>
    <w:rsid w:val="009E1545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158B"/>
    <w:rsid w:val="009F2748"/>
    <w:rsid w:val="009F2EA0"/>
    <w:rsid w:val="009F349F"/>
    <w:rsid w:val="009F34DA"/>
    <w:rsid w:val="009F4526"/>
    <w:rsid w:val="009F46AA"/>
    <w:rsid w:val="009F4C1E"/>
    <w:rsid w:val="009F5129"/>
    <w:rsid w:val="009F528A"/>
    <w:rsid w:val="009F62B9"/>
    <w:rsid w:val="009F66B2"/>
    <w:rsid w:val="009F6D5D"/>
    <w:rsid w:val="009F76DD"/>
    <w:rsid w:val="009F7BAC"/>
    <w:rsid w:val="00A00D24"/>
    <w:rsid w:val="00A0106A"/>
    <w:rsid w:val="00A010AD"/>
    <w:rsid w:val="00A011AB"/>
    <w:rsid w:val="00A012E0"/>
    <w:rsid w:val="00A0171D"/>
    <w:rsid w:val="00A02167"/>
    <w:rsid w:val="00A02309"/>
    <w:rsid w:val="00A03FC1"/>
    <w:rsid w:val="00A0402E"/>
    <w:rsid w:val="00A04192"/>
    <w:rsid w:val="00A042C8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783C"/>
    <w:rsid w:val="00A30610"/>
    <w:rsid w:val="00A3097C"/>
    <w:rsid w:val="00A309F1"/>
    <w:rsid w:val="00A30DBE"/>
    <w:rsid w:val="00A321E4"/>
    <w:rsid w:val="00A32412"/>
    <w:rsid w:val="00A33520"/>
    <w:rsid w:val="00A33F4A"/>
    <w:rsid w:val="00A352B0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63D9"/>
    <w:rsid w:val="00A46AC5"/>
    <w:rsid w:val="00A46FB8"/>
    <w:rsid w:val="00A4707B"/>
    <w:rsid w:val="00A47D80"/>
    <w:rsid w:val="00A50CBB"/>
    <w:rsid w:val="00A50D23"/>
    <w:rsid w:val="00A521CD"/>
    <w:rsid w:val="00A529C3"/>
    <w:rsid w:val="00A53132"/>
    <w:rsid w:val="00A53292"/>
    <w:rsid w:val="00A557EE"/>
    <w:rsid w:val="00A55E79"/>
    <w:rsid w:val="00A563F2"/>
    <w:rsid w:val="00A566E8"/>
    <w:rsid w:val="00A57079"/>
    <w:rsid w:val="00A57399"/>
    <w:rsid w:val="00A5780A"/>
    <w:rsid w:val="00A57A69"/>
    <w:rsid w:val="00A60AE8"/>
    <w:rsid w:val="00A60F8B"/>
    <w:rsid w:val="00A61CA4"/>
    <w:rsid w:val="00A62657"/>
    <w:rsid w:val="00A62C53"/>
    <w:rsid w:val="00A62C5E"/>
    <w:rsid w:val="00A637B3"/>
    <w:rsid w:val="00A643BB"/>
    <w:rsid w:val="00A64D29"/>
    <w:rsid w:val="00A655EC"/>
    <w:rsid w:val="00A66321"/>
    <w:rsid w:val="00A66A57"/>
    <w:rsid w:val="00A66C2E"/>
    <w:rsid w:val="00A66EAC"/>
    <w:rsid w:val="00A67A65"/>
    <w:rsid w:val="00A70477"/>
    <w:rsid w:val="00A70B9B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FC5"/>
    <w:rsid w:val="00A84838"/>
    <w:rsid w:val="00A84FCF"/>
    <w:rsid w:val="00A851A9"/>
    <w:rsid w:val="00A852B4"/>
    <w:rsid w:val="00A85B04"/>
    <w:rsid w:val="00A865FF"/>
    <w:rsid w:val="00A869E7"/>
    <w:rsid w:val="00A86A42"/>
    <w:rsid w:val="00A86B0E"/>
    <w:rsid w:val="00A86ECC"/>
    <w:rsid w:val="00A86FCC"/>
    <w:rsid w:val="00A91055"/>
    <w:rsid w:val="00A93878"/>
    <w:rsid w:val="00A93979"/>
    <w:rsid w:val="00A94A12"/>
    <w:rsid w:val="00A95163"/>
    <w:rsid w:val="00A954CA"/>
    <w:rsid w:val="00A95767"/>
    <w:rsid w:val="00A96559"/>
    <w:rsid w:val="00A976B7"/>
    <w:rsid w:val="00A978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568"/>
    <w:rsid w:val="00AC1900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BB0"/>
    <w:rsid w:val="00AD1DE5"/>
    <w:rsid w:val="00AD4943"/>
    <w:rsid w:val="00AD4BB6"/>
    <w:rsid w:val="00AD630F"/>
    <w:rsid w:val="00AD6315"/>
    <w:rsid w:val="00AD699B"/>
    <w:rsid w:val="00AD7219"/>
    <w:rsid w:val="00AD7696"/>
    <w:rsid w:val="00AD7739"/>
    <w:rsid w:val="00AE0174"/>
    <w:rsid w:val="00AE033A"/>
    <w:rsid w:val="00AE14B1"/>
    <w:rsid w:val="00AE19DF"/>
    <w:rsid w:val="00AE216E"/>
    <w:rsid w:val="00AE21F2"/>
    <w:rsid w:val="00AE269F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E7D68"/>
    <w:rsid w:val="00AF0C45"/>
    <w:rsid w:val="00AF0D97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1FB"/>
    <w:rsid w:val="00B01381"/>
    <w:rsid w:val="00B0159B"/>
    <w:rsid w:val="00B01BAB"/>
    <w:rsid w:val="00B02A36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952"/>
    <w:rsid w:val="00B16A28"/>
    <w:rsid w:val="00B16D1E"/>
    <w:rsid w:val="00B20762"/>
    <w:rsid w:val="00B209FF"/>
    <w:rsid w:val="00B21538"/>
    <w:rsid w:val="00B21AC8"/>
    <w:rsid w:val="00B22112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820"/>
    <w:rsid w:val="00B34C55"/>
    <w:rsid w:val="00B34F45"/>
    <w:rsid w:val="00B35F4F"/>
    <w:rsid w:val="00B35FDD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809E0"/>
    <w:rsid w:val="00B8118F"/>
    <w:rsid w:val="00B811C6"/>
    <w:rsid w:val="00B81337"/>
    <w:rsid w:val="00B825FF"/>
    <w:rsid w:val="00B82D29"/>
    <w:rsid w:val="00B830EC"/>
    <w:rsid w:val="00B8401A"/>
    <w:rsid w:val="00B84988"/>
    <w:rsid w:val="00B850D2"/>
    <w:rsid w:val="00B85914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D1A"/>
    <w:rsid w:val="00B951C0"/>
    <w:rsid w:val="00B9521C"/>
    <w:rsid w:val="00B956EE"/>
    <w:rsid w:val="00B95D28"/>
    <w:rsid w:val="00B96317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4D79"/>
    <w:rsid w:val="00BB5136"/>
    <w:rsid w:val="00BB587C"/>
    <w:rsid w:val="00BB595D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F11"/>
    <w:rsid w:val="00BE2B46"/>
    <w:rsid w:val="00BE33C4"/>
    <w:rsid w:val="00BE34AE"/>
    <w:rsid w:val="00BE477F"/>
    <w:rsid w:val="00BE4F05"/>
    <w:rsid w:val="00BE6109"/>
    <w:rsid w:val="00BE6128"/>
    <w:rsid w:val="00BE6E57"/>
    <w:rsid w:val="00BE6F0A"/>
    <w:rsid w:val="00BE6F1B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5D2C"/>
    <w:rsid w:val="00C15F75"/>
    <w:rsid w:val="00C16738"/>
    <w:rsid w:val="00C17169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30897"/>
    <w:rsid w:val="00C30F31"/>
    <w:rsid w:val="00C315D5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376E"/>
    <w:rsid w:val="00C43D9D"/>
    <w:rsid w:val="00C458FD"/>
    <w:rsid w:val="00C4635E"/>
    <w:rsid w:val="00C46633"/>
    <w:rsid w:val="00C46F42"/>
    <w:rsid w:val="00C4751D"/>
    <w:rsid w:val="00C47DF7"/>
    <w:rsid w:val="00C504D8"/>
    <w:rsid w:val="00C50846"/>
    <w:rsid w:val="00C5085F"/>
    <w:rsid w:val="00C50E76"/>
    <w:rsid w:val="00C51AE7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104B"/>
    <w:rsid w:val="00C7158E"/>
    <w:rsid w:val="00C7205A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80AED"/>
    <w:rsid w:val="00C80BA5"/>
    <w:rsid w:val="00C812F5"/>
    <w:rsid w:val="00C813FB"/>
    <w:rsid w:val="00C81874"/>
    <w:rsid w:val="00C81BDD"/>
    <w:rsid w:val="00C82016"/>
    <w:rsid w:val="00C825E7"/>
    <w:rsid w:val="00C82C21"/>
    <w:rsid w:val="00C8318C"/>
    <w:rsid w:val="00C84931"/>
    <w:rsid w:val="00C850AF"/>
    <w:rsid w:val="00C85214"/>
    <w:rsid w:val="00C85423"/>
    <w:rsid w:val="00C858EB"/>
    <w:rsid w:val="00C8703A"/>
    <w:rsid w:val="00C91687"/>
    <w:rsid w:val="00C9191B"/>
    <w:rsid w:val="00C924A8"/>
    <w:rsid w:val="00C92EE5"/>
    <w:rsid w:val="00C9391E"/>
    <w:rsid w:val="00C93EB3"/>
    <w:rsid w:val="00C94577"/>
    <w:rsid w:val="00C945FE"/>
    <w:rsid w:val="00C94AA5"/>
    <w:rsid w:val="00C95355"/>
    <w:rsid w:val="00C96477"/>
    <w:rsid w:val="00C96A25"/>
    <w:rsid w:val="00C96FAA"/>
    <w:rsid w:val="00C97946"/>
    <w:rsid w:val="00C97A04"/>
    <w:rsid w:val="00C97E85"/>
    <w:rsid w:val="00CA107B"/>
    <w:rsid w:val="00CA1C17"/>
    <w:rsid w:val="00CA484D"/>
    <w:rsid w:val="00CA5B05"/>
    <w:rsid w:val="00CA5B60"/>
    <w:rsid w:val="00CB01C2"/>
    <w:rsid w:val="00CB0FC6"/>
    <w:rsid w:val="00CB2A1C"/>
    <w:rsid w:val="00CB2AB1"/>
    <w:rsid w:val="00CB383C"/>
    <w:rsid w:val="00CB451C"/>
    <w:rsid w:val="00CB4FC5"/>
    <w:rsid w:val="00CB5546"/>
    <w:rsid w:val="00CB5688"/>
    <w:rsid w:val="00CB6001"/>
    <w:rsid w:val="00CB61AE"/>
    <w:rsid w:val="00CB6232"/>
    <w:rsid w:val="00CB6289"/>
    <w:rsid w:val="00CB6DAD"/>
    <w:rsid w:val="00CB7564"/>
    <w:rsid w:val="00CB77D4"/>
    <w:rsid w:val="00CB7B94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FE2"/>
    <w:rsid w:val="00CE36D6"/>
    <w:rsid w:val="00CE3D6A"/>
    <w:rsid w:val="00CE4F82"/>
    <w:rsid w:val="00CE5DEE"/>
    <w:rsid w:val="00CE738C"/>
    <w:rsid w:val="00CE75DD"/>
    <w:rsid w:val="00CE7B01"/>
    <w:rsid w:val="00CF03D6"/>
    <w:rsid w:val="00CF0700"/>
    <w:rsid w:val="00CF0CE2"/>
    <w:rsid w:val="00CF11EA"/>
    <w:rsid w:val="00CF1622"/>
    <w:rsid w:val="00CF321C"/>
    <w:rsid w:val="00CF3244"/>
    <w:rsid w:val="00CF32CD"/>
    <w:rsid w:val="00CF355C"/>
    <w:rsid w:val="00CF3CB8"/>
    <w:rsid w:val="00CF4099"/>
    <w:rsid w:val="00CF43A6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DE"/>
    <w:rsid w:val="00D06580"/>
    <w:rsid w:val="00D07944"/>
    <w:rsid w:val="00D0796F"/>
    <w:rsid w:val="00D07F42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462"/>
    <w:rsid w:val="00D5486F"/>
    <w:rsid w:val="00D5560A"/>
    <w:rsid w:val="00D55F5A"/>
    <w:rsid w:val="00D56D0F"/>
    <w:rsid w:val="00D56E5C"/>
    <w:rsid w:val="00D60036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580"/>
    <w:rsid w:val="00D64C6A"/>
    <w:rsid w:val="00D662E4"/>
    <w:rsid w:val="00D6685E"/>
    <w:rsid w:val="00D6692E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D3E"/>
    <w:rsid w:val="00DB0E64"/>
    <w:rsid w:val="00DB147A"/>
    <w:rsid w:val="00DB17F9"/>
    <w:rsid w:val="00DB1B7A"/>
    <w:rsid w:val="00DB2265"/>
    <w:rsid w:val="00DB428E"/>
    <w:rsid w:val="00DB6A00"/>
    <w:rsid w:val="00DB7A07"/>
    <w:rsid w:val="00DB7BB9"/>
    <w:rsid w:val="00DB7F81"/>
    <w:rsid w:val="00DC0293"/>
    <w:rsid w:val="00DC08E5"/>
    <w:rsid w:val="00DC0BBB"/>
    <w:rsid w:val="00DC10F1"/>
    <w:rsid w:val="00DC25CD"/>
    <w:rsid w:val="00DC3302"/>
    <w:rsid w:val="00DC34BB"/>
    <w:rsid w:val="00DC4552"/>
    <w:rsid w:val="00DC58EC"/>
    <w:rsid w:val="00DC6537"/>
    <w:rsid w:val="00DC6708"/>
    <w:rsid w:val="00DC6ADB"/>
    <w:rsid w:val="00DC6F18"/>
    <w:rsid w:val="00DD2521"/>
    <w:rsid w:val="00DD2725"/>
    <w:rsid w:val="00DD2B09"/>
    <w:rsid w:val="00DD3E36"/>
    <w:rsid w:val="00DD4D9D"/>
    <w:rsid w:val="00DD53C7"/>
    <w:rsid w:val="00DD54A4"/>
    <w:rsid w:val="00DD5EC4"/>
    <w:rsid w:val="00DD6C42"/>
    <w:rsid w:val="00DD6DDC"/>
    <w:rsid w:val="00DD7182"/>
    <w:rsid w:val="00DD7DFF"/>
    <w:rsid w:val="00DD7F3E"/>
    <w:rsid w:val="00DE0352"/>
    <w:rsid w:val="00DE0A82"/>
    <w:rsid w:val="00DE1010"/>
    <w:rsid w:val="00DE1C3D"/>
    <w:rsid w:val="00DE1DF4"/>
    <w:rsid w:val="00DE231E"/>
    <w:rsid w:val="00DE23C4"/>
    <w:rsid w:val="00DE2DE3"/>
    <w:rsid w:val="00DE36CF"/>
    <w:rsid w:val="00DE37B7"/>
    <w:rsid w:val="00DE58CA"/>
    <w:rsid w:val="00DE6052"/>
    <w:rsid w:val="00DE6C06"/>
    <w:rsid w:val="00DE7208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8F7"/>
    <w:rsid w:val="00E14E05"/>
    <w:rsid w:val="00E15244"/>
    <w:rsid w:val="00E15667"/>
    <w:rsid w:val="00E15D7B"/>
    <w:rsid w:val="00E15EAD"/>
    <w:rsid w:val="00E1662D"/>
    <w:rsid w:val="00E16D71"/>
    <w:rsid w:val="00E1716A"/>
    <w:rsid w:val="00E17A7E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6254"/>
    <w:rsid w:val="00E26998"/>
    <w:rsid w:val="00E26B60"/>
    <w:rsid w:val="00E26C80"/>
    <w:rsid w:val="00E26C98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51A4"/>
    <w:rsid w:val="00E35893"/>
    <w:rsid w:val="00E35CC9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66B1"/>
    <w:rsid w:val="00E570FA"/>
    <w:rsid w:val="00E5765B"/>
    <w:rsid w:val="00E57E80"/>
    <w:rsid w:val="00E604F4"/>
    <w:rsid w:val="00E60589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C3A"/>
    <w:rsid w:val="00E72C42"/>
    <w:rsid w:val="00E7371E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FC7"/>
    <w:rsid w:val="00E9087F"/>
    <w:rsid w:val="00E914B3"/>
    <w:rsid w:val="00E917F4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2DF3"/>
    <w:rsid w:val="00EA3B13"/>
    <w:rsid w:val="00EA3E3E"/>
    <w:rsid w:val="00EA43D7"/>
    <w:rsid w:val="00EA45BA"/>
    <w:rsid w:val="00EA53B4"/>
    <w:rsid w:val="00EA56C9"/>
    <w:rsid w:val="00EA5DC4"/>
    <w:rsid w:val="00EA5DEA"/>
    <w:rsid w:val="00EA6559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7AED"/>
    <w:rsid w:val="00ED012A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E63"/>
    <w:rsid w:val="00ED55C0"/>
    <w:rsid w:val="00ED682B"/>
    <w:rsid w:val="00ED6FDF"/>
    <w:rsid w:val="00ED714E"/>
    <w:rsid w:val="00ED75FA"/>
    <w:rsid w:val="00ED7F3A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64A0"/>
    <w:rsid w:val="00F0689B"/>
    <w:rsid w:val="00F069F4"/>
    <w:rsid w:val="00F06DCE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48C8"/>
    <w:rsid w:val="00F14C3B"/>
    <w:rsid w:val="00F155A4"/>
    <w:rsid w:val="00F1611E"/>
    <w:rsid w:val="00F16633"/>
    <w:rsid w:val="00F16D73"/>
    <w:rsid w:val="00F1718D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5073F"/>
    <w:rsid w:val="00F50BA2"/>
    <w:rsid w:val="00F50DFB"/>
    <w:rsid w:val="00F5114F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C7"/>
    <w:rsid w:val="00F65C65"/>
    <w:rsid w:val="00F65CA7"/>
    <w:rsid w:val="00F660F3"/>
    <w:rsid w:val="00F673CB"/>
    <w:rsid w:val="00F67D8F"/>
    <w:rsid w:val="00F70201"/>
    <w:rsid w:val="00F70A4C"/>
    <w:rsid w:val="00F71279"/>
    <w:rsid w:val="00F7148A"/>
    <w:rsid w:val="00F71749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CA3"/>
    <w:rsid w:val="00F8413E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1E"/>
    <w:rsid w:val="00F93281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14B0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B00B0"/>
    <w:rsid w:val="00FB08DB"/>
    <w:rsid w:val="00FB0997"/>
    <w:rsid w:val="00FB0CCC"/>
    <w:rsid w:val="00FB1066"/>
    <w:rsid w:val="00FB13CA"/>
    <w:rsid w:val="00FB144D"/>
    <w:rsid w:val="00FB174A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F43"/>
    <w:rsid w:val="00FB7453"/>
    <w:rsid w:val="00FB762F"/>
    <w:rsid w:val="00FB7C6D"/>
    <w:rsid w:val="00FC0436"/>
    <w:rsid w:val="00FC2186"/>
    <w:rsid w:val="00FC2AED"/>
    <w:rsid w:val="00FC2E49"/>
    <w:rsid w:val="00FC32A8"/>
    <w:rsid w:val="00FC3663"/>
    <w:rsid w:val="00FC38D4"/>
    <w:rsid w:val="00FC4A0F"/>
    <w:rsid w:val="00FC4A22"/>
    <w:rsid w:val="00FC50D1"/>
    <w:rsid w:val="00FC551D"/>
    <w:rsid w:val="00FC58C4"/>
    <w:rsid w:val="00FC5A78"/>
    <w:rsid w:val="00FC5BD8"/>
    <w:rsid w:val="00FC5F6F"/>
    <w:rsid w:val="00FC68F9"/>
    <w:rsid w:val="00FC765A"/>
    <w:rsid w:val="00FC7AA2"/>
    <w:rsid w:val="00FC7F7B"/>
    <w:rsid w:val="00FC7F94"/>
    <w:rsid w:val="00FD0C73"/>
    <w:rsid w:val="00FD175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1C6E4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stat.gov.pl/obszary-tematyczne/koniunktura/koniunktura/co-warto-wiedziec-o-koniunkturze-gospodarczej,8,1.html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288F09-77D5-4961-ACE0-BFDF298D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1726</Words>
  <Characters>10357</Characters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2025-01-17T10:45:00Z</cp:lastPrinted>
  <dcterms:created xsi:type="dcterms:W3CDTF">2024-10-04T08:48:00Z</dcterms:created>
  <dcterms:modified xsi:type="dcterms:W3CDTF">2025-01-21T12:24:00Z</dcterms:modified>
</cp:coreProperties>
</file>