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89" w:rsidRPr="00775132" w:rsidRDefault="00851389" w:rsidP="00851389">
      <w:pPr>
        <w:suppressAutoHyphens/>
        <w:jc w:val="both"/>
        <w:rPr>
          <w:b/>
          <w:spacing w:val="-3"/>
          <w:lang w:val="en-US"/>
        </w:rPr>
      </w:pPr>
      <w:bookmarkStart w:id="0" w:name="_GoBack"/>
      <w:bookmarkEnd w:id="0"/>
    </w:p>
    <w:p w:rsidR="00851389" w:rsidRPr="00324F1A" w:rsidRDefault="00851389" w:rsidP="00851389">
      <w:pPr>
        <w:suppressAutoHyphens/>
        <w:jc w:val="both"/>
        <w:rPr>
          <w:b/>
          <w:spacing w:val="-3"/>
        </w:rPr>
      </w:pPr>
      <w:r w:rsidRPr="00324F1A">
        <w:rPr>
          <w:b/>
          <w:spacing w:val="-3"/>
        </w:rPr>
        <w:t>Znaki umowne</w:t>
      </w:r>
    </w:p>
    <w:p w:rsidR="00851389" w:rsidRPr="00775132" w:rsidRDefault="00851389" w:rsidP="00851389">
      <w:pPr>
        <w:suppressAutoHyphens/>
        <w:jc w:val="both"/>
        <w:rPr>
          <w:i/>
          <w:spacing w:val="-3"/>
        </w:rPr>
      </w:pPr>
      <w:proofErr w:type="spellStart"/>
      <w:r w:rsidRPr="004F7C1C">
        <w:rPr>
          <w:i/>
          <w:spacing w:val="-3"/>
        </w:rPr>
        <w:t>Symbols</w:t>
      </w:r>
      <w:proofErr w:type="spellEnd"/>
    </w:p>
    <w:p w:rsidR="00851389" w:rsidRPr="00324F1A" w:rsidRDefault="00851389" w:rsidP="00851389">
      <w:pPr>
        <w:suppressAutoHyphens/>
        <w:jc w:val="both"/>
        <w:rPr>
          <w:b/>
          <w:spacing w:val="-3"/>
        </w:rPr>
      </w:pPr>
    </w:p>
    <w:p w:rsidR="00851389" w:rsidRPr="00324F1A" w:rsidRDefault="00851389" w:rsidP="00851389">
      <w:pPr>
        <w:tabs>
          <w:tab w:val="left" w:pos="1134"/>
          <w:tab w:val="left" w:pos="2552"/>
          <w:tab w:val="left" w:pos="2700"/>
        </w:tabs>
      </w:pPr>
      <w:r w:rsidRPr="00324F1A">
        <w:t>Kreska</w:t>
      </w:r>
      <w:r w:rsidRPr="00324F1A">
        <w:tab/>
        <w:t>(-)</w:t>
      </w:r>
      <w:r w:rsidRPr="00324F1A">
        <w:tab/>
        <w:t>– zjawisko nie wystąpiło.</w:t>
      </w:r>
    </w:p>
    <w:p w:rsidR="00851389" w:rsidRPr="00324F1A" w:rsidRDefault="00851389" w:rsidP="00851389">
      <w:pPr>
        <w:tabs>
          <w:tab w:val="left" w:pos="1134"/>
          <w:tab w:val="left" w:pos="2552"/>
          <w:tab w:val="left" w:pos="2700"/>
        </w:tabs>
        <w:rPr>
          <w:i/>
        </w:rPr>
      </w:pPr>
      <w:r w:rsidRPr="00324F1A">
        <w:rPr>
          <w:i/>
        </w:rPr>
        <w:tab/>
      </w:r>
      <w:r>
        <w:rPr>
          <w:i/>
        </w:rPr>
        <w:t xml:space="preserve"> </w:t>
      </w:r>
      <w:r w:rsidRPr="00324F1A">
        <w:rPr>
          <w:i/>
        </w:rPr>
        <w:tab/>
      </w:r>
      <w:r>
        <w:rPr>
          <w:i/>
        </w:rPr>
        <w:t xml:space="preserve">   </w:t>
      </w:r>
      <w:proofErr w:type="spellStart"/>
      <w:r w:rsidRPr="004F7C1C">
        <w:rPr>
          <w:i/>
        </w:rPr>
        <w:t>magnitude</w:t>
      </w:r>
      <w:proofErr w:type="spellEnd"/>
      <w:r w:rsidRPr="00324F1A">
        <w:rPr>
          <w:i/>
        </w:rPr>
        <w:t xml:space="preserve"> zero</w:t>
      </w:r>
      <w:r>
        <w:rPr>
          <w:i/>
        </w:rPr>
        <w:t>.</w:t>
      </w:r>
    </w:p>
    <w:p w:rsidR="00851389" w:rsidRPr="00324F1A" w:rsidRDefault="00851389" w:rsidP="00851389">
      <w:pPr>
        <w:tabs>
          <w:tab w:val="left" w:pos="1134"/>
          <w:tab w:val="left" w:pos="2552"/>
          <w:tab w:val="left" w:pos="2694"/>
        </w:tabs>
      </w:pPr>
      <w:r w:rsidRPr="00324F1A">
        <w:t>Zero</w:t>
      </w:r>
      <w:r w:rsidRPr="00324F1A">
        <w:tab/>
        <w:t>(0,0)</w:t>
      </w:r>
      <w:r w:rsidRPr="00324F1A">
        <w:tab/>
        <w:t>– zjawisko istniało w wielkości mniejszej od 0,05.</w:t>
      </w:r>
    </w:p>
    <w:p w:rsidR="00851389" w:rsidRPr="00324F1A" w:rsidRDefault="00851389" w:rsidP="00851389">
      <w:pPr>
        <w:tabs>
          <w:tab w:val="left" w:pos="1134"/>
          <w:tab w:val="left" w:pos="2552"/>
          <w:tab w:val="left" w:pos="2694"/>
        </w:tabs>
        <w:rPr>
          <w:i/>
          <w:lang w:val="en-US"/>
        </w:rPr>
      </w:pPr>
      <w:r w:rsidRPr="00324F1A">
        <w:rPr>
          <w:i/>
        </w:rPr>
        <w:tab/>
      </w:r>
      <w:r w:rsidRPr="00324F1A">
        <w:rPr>
          <w:i/>
        </w:rPr>
        <w:tab/>
      </w:r>
      <w:r w:rsidRPr="00324F1A">
        <w:rPr>
          <w:i/>
        </w:rPr>
        <w:tab/>
      </w:r>
      <w:r w:rsidRPr="004F7C1C">
        <w:rPr>
          <w:i/>
        </w:rPr>
        <w:t xml:space="preserve"> </w:t>
      </w:r>
      <w:r w:rsidRPr="00324F1A">
        <w:rPr>
          <w:i/>
          <w:lang w:val="en-US"/>
        </w:rPr>
        <w:t>magnitude not zero, but less than 0</w:t>
      </w:r>
      <w:r>
        <w:rPr>
          <w:i/>
          <w:lang w:val="en-US"/>
        </w:rPr>
        <w:t>,0</w:t>
      </w:r>
      <w:r w:rsidRPr="00324F1A">
        <w:rPr>
          <w:i/>
          <w:lang w:val="en-US"/>
        </w:rPr>
        <w:t>5 of a unit.</w:t>
      </w:r>
    </w:p>
    <w:p w:rsidR="00851389" w:rsidRPr="00324F1A" w:rsidRDefault="00851389" w:rsidP="00851389">
      <w:pPr>
        <w:tabs>
          <w:tab w:val="left" w:pos="1134"/>
          <w:tab w:val="left" w:pos="2552"/>
          <w:tab w:val="left" w:pos="2694"/>
        </w:tabs>
      </w:pPr>
      <w:r w:rsidRPr="00324F1A">
        <w:t>Znak</w:t>
      </w:r>
      <w:r w:rsidRPr="00324F1A">
        <w:tab/>
        <w:t xml:space="preserve"> x </w:t>
      </w:r>
      <w:r w:rsidRPr="00324F1A">
        <w:tab/>
        <w:t>– wypełnienie pozycji jest niemożliwe lub niecelowe.</w:t>
      </w:r>
    </w:p>
    <w:p w:rsidR="00851389" w:rsidRPr="00324F1A" w:rsidRDefault="00851389" w:rsidP="00851389">
      <w:pPr>
        <w:tabs>
          <w:tab w:val="left" w:pos="1134"/>
          <w:tab w:val="left" w:pos="2552"/>
          <w:tab w:val="left" w:pos="2694"/>
        </w:tabs>
        <w:rPr>
          <w:i/>
        </w:rPr>
      </w:pPr>
      <w:r w:rsidRPr="00324F1A">
        <w:rPr>
          <w:i/>
        </w:rPr>
        <w:tab/>
      </w:r>
      <w:r w:rsidRPr="00324F1A">
        <w:rPr>
          <w:i/>
        </w:rPr>
        <w:tab/>
      </w:r>
      <w:r w:rsidRPr="00324F1A">
        <w:rPr>
          <w:i/>
        </w:rPr>
        <w:tab/>
        <w:t xml:space="preserve"> not </w:t>
      </w:r>
      <w:proofErr w:type="spellStart"/>
      <w:r w:rsidRPr="004F7C1C">
        <w:rPr>
          <w:i/>
        </w:rPr>
        <w:t>applicable</w:t>
      </w:r>
      <w:proofErr w:type="spellEnd"/>
      <w:r w:rsidRPr="00324F1A">
        <w:rPr>
          <w:i/>
        </w:rPr>
        <w:t>.</w:t>
      </w:r>
    </w:p>
    <w:p w:rsidR="00851389" w:rsidRPr="00324F1A" w:rsidRDefault="00851389" w:rsidP="00851389">
      <w:pPr>
        <w:tabs>
          <w:tab w:val="left" w:pos="1134"/>
          <w:tab w:val="left" w:pos="2552"/>
          <w:tab w:val="left" w:pos="2694"/>
        </w:tabs>
      </w:pPr>
      <w:r w:rsidRPr="00324F1A">
        <w:t>Znak</w:t>
      </w:r>
      <w:r w:rsidRPr="00324F1A">
        <w:tab/>
        <w:t xml:space="preserve"> # </w:t>
      </w:r>
      <w:r w:rsidRPr="00324F1A">
        <w:tab/>
        <w:t>– dane nie mogą być opublikowane ze względu na konieczność</w:t>
      </w:r>
      <w:r>
        <w:t xml:space="preserve"> </w:t>
      </w:r>
      <w:r w:rsidRPr="00324F1A">
        <w:t>zachowania</w:t>
      </w:r>
    </w:p>
    <w:p w:rsidR="00851389" w:rsidRPr="00324F1A" w:rsidRDefault="00851389" w:rsidP="00851389">
      <w:pPr>
        <w:tabs>
          <w:tab w:val="left" w:pos="1418"/>
          <w:tab w:val="left" w:pos="2552"/>
          <w:tab w:val="left" w:pos="2694"/>
        </w:tabs>
      </w:pPr>
      <w:r w:rsidRPr="00324F1A">
        <w:tab/>
      </w:r>
      <w:r w:rsidRPr="00324F1A">
        <w:tab/>
      </w:r>
      <w:r w:rsidRPr="00324F1A">
        <w:tab/>
        <w:t>tajemnicy statystycznej w rozumieniu ustawy</w:t>
      </w:r>
      <w:r w:rsidRPr="0061142A">
        <w:t xml:space="preserve"> o statystyce publicznej.</w:t>
      </w:r>
    </w:p>
    <w:p w:rsidR="00851389" w:rsidRPr="00324F1A" w:rsidRDefault="00851389" w:rsidP="00851389">
      <w:pPr>
        <w:tabs>
          <w:tab w:val="left" w:pos="1418"/>
          <w:tab w:val="left" w:pos="2552"/>
          <w:tab w:val="left" w:pos="2694"/>
        </w:tabs>
        <w:rPr>
          <w:i/>
          <w:lang w:val="en-US"/>
        </w:rPr>
      </w:pPr>
      <w:r w:rsidRPr="00324F1A">
        <w:tab/>
      </w:r>
      <w:r w:rsidRPr="00324F1A">
        <w:tab/>
      </w:r>
      <w:r w:rsidRPr="00324F1A">
        <w:tab/>
      </w:r>
      <w:r w:rsidRPr="00324F1A">
        <w:rPr>
          <w:i/>
          <w:lang w:val="en-US"/>
        </w:rPr>
        <w:t xml:space="preserve">data may </w:t>
      </w:r>
      <w:r>
        <w:rPr>
          <w:i/>
          <w:lang w:val="en-US"/>
        </w:rPr>
        <w:t xml:space="preserve">not </w:t>
      </w:r>
      <w:r w:rsidRPr="00324F1A">
        <w:rPr>
          <w:i/>
          <w:lang w:val="en-US"/>
        </w:rPr>
        <w:t>be published due to the necessity of maintaining</w:t>
      </w:r>
      <w:r w:rsidRPr="0061142A">
        <w:rPr>
          <w:i/>
          <w:lang w:val="en-US"/>
        </w:rPr>
        <w:t xml:space="preserve"> </w:t>
      </w:r>
      <w:r w:rsidRPr="00324F1A">
        <w:rPr>
          <w:i/>
          <w:lang w:val="en-US"/>
        </w:rPr>
        <w:t>statistical</w:t>
      </w:r>
    </w:p>
    <w:p w:rsidR="00851389" w:rsidRPr="00324F1A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i/>
          <w:lang w:val="en-US"/>
        </w:rPr>
      </w:pPr>
      <w:r w:rsidRPr="00324F1A">
        <w:rPr>
          <w:i/>
          <w:lang w:val="en-US"/>
        </w:rPr>
        <w:tab/>
      </w:r>
      <w:r w:rsidRPr="00324F1A">
        <w:rPr>
          <w:i/>
          <w:lang w:val="en-US"/>
        </w:rPr>
        <w:tab/>
      </w:r>
      <w:r w:rsidRPr="00324F1A">
        <w:rPr>
          <w:i/>
          <w:lang w:val="en-US"/>
        </w:rPr>
        <w:tab/>
        <w:t xml:space="preserve"> confidentiality in accordance with the Law on </w:t>
      </w:r>
      <w:r>
        <w:rPr>
          <w:i/>
          <w:lang w:val="en-US"/>
        </w:rPr>
        <w:t>Public</w:t>
      </w:r>
      <w:r w:rsidRPr="0061142A">
        <w:rPr>
          <w:i/>
          <w:lang w:val="en-US"/>
        </w:rPr>
        <w:t xml:space="preserve"> Statistics.</w:t>
      </w:r>
    </w:p>
    <w:p w:rsidR="00851389" w:rsidRPr="00324F1A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</w:pPr>
      <w:r w:rsidRPr="00324F1A">
        <w:t>„W tym”</w:t>
      </w:r>
      <w:r w:rsidRPr="00324F1A">
        <w:tab/>
      </w:r>
      <w:r w:rsidRPr="00324F1A">
        <w:tab/>
        <w:t>– oznacza, że nie podaje się wszystkich składników sumy.</w:t>
      </w:r>
    </w:p>
    <w:p w:rsidR="00851389" w:rsidRPr="00324F1A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i/>
          <w:lang w:val="en-US"/>
        </w:rPr>
      </w:pPr>
      <w:r w:rsidRPr="00324F1A">
        <w:rPr>
          <w:i/>
          <w:lang w:val="en-US"/>
        </w:rPr>
        <w:t>„Of which”</w:t>
      </w:r>
      <w:r w:rsidRPr="00324F1A">
        <w:rPr>
          <w:i/>
          <w:lang w:val="en-US"/>
        </w:rPr>
        <w:tab/>
      </w:r>
      <w:r w:rsidRPr="00324F1A">
        <w:rPr>
          <w:i/>
          <w:lang w:val="en-US"/>
        </w:rPr>
        <w:tab/>
      </w:r>
      <w:r w:rsidRPr="00324F1A">
        <w:rPr>
          <w:i/>
          <w:lang w:val="en-US"/>
        </w:rPr>
        <w:tab/>
        <w:t xml:space="preserve"> indicates than not all elements of the sum are given</w:t>
      </w:r>
      <w:r>
        <w:rPr>
          <w:i/>
          <w:lang w:val="en-US"/>
        </w:rPr>
        <w:t>.</w:t>
      </w:r>
    </w:p>
    <w:p w:rsidR="00851389" w:rsidRPr="00324F1A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lang w:val="en-US"/>
        </w:rPr>
      </w:pPr>
    </w:p>
    <w:p w:rsidR="00851389" w:rsidRPr="00114ED4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b/>
          <w:lang w:val="en-US"/>
        </w:rPr>
      </w:pPr>
      <w:proofErr w:type="spellStart"/>
      <w:r w:rsidRPr="00114ED4">
        <w:rPr>
          <w:b/>
          <w:lang w:val="en-US"/>
        </w:rPr>
        <w:t>Skróty</w:t>
      </w:r>
      <w:proofErr w:type="spellEnd"/>
    </w:p>
    <w:p w:rsidR="00851389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i/>
          <w:lang w:val="en-US"/>
        </w:rPr>
      </w:pPr>
      <w:r w:rsidRPr="00775132">
        <w:rPr>
          <w:i/>
          <w:lang w:val="en-US"/>
        </w:rPr>
        <w:t>Abbreviations</w:t>
      </w:r>
    </w:p>
    <w:p w:rsidR="00851389" w:rsidRPr="00114ED4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i/>
          <w:lang w:val="en-US"/>
        </w:rPr>
      </w:pPr>
    </w:p>
    <w:p w:rsidR="00851389" w:rsidRPr="004F7C1C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lang w:val="en-US"/>
        </w:rPr>
      </w:pPr>
      <w:proofErr w:type="spellStart"/>
      <w:r w:rsidRPr="004F7C1C">
        <w:rPr>
          <w:lang w:val="en-US"/>
        </w:rPr>
        <w:t>mln</w:t>
      </w:r>
      <w:proofErr w:type="spellEnd"/>
      <w:r w:rsidRPr="004F7C1C">
        <w:rPr>
          <w:lang w:val="en-US"/>
        </w:rPr>
        <w:tab/>
      </w:r>
      <w:r w:rsidRPr="004F7C1C">
        <w:rPr>
          <w:lang w:val="en-US"/>
        </w:rPr>
        <w:tab/>
        <w:t xml:space="preserve">= </w:t>
      </w:r>
      <w:proofErr w:type="spellStart"/>
      <w:r w:rsidRPr="004F7C1C">
        <w:rPr>
          <w:lang w:val="en-US"/>
        </w:rPr>
        <w:t>milion</w:t>
      </w:r>
      <w:proofErr w:type="spellEnd"/>
    </w:p>
    <w:p w:rsidR="00851389" w:rsidRPr="004F7C1C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i/>
          <w:lang w:val="en-US"/>
        </w:rPr>
      </w:pPr>
      <w:r w:rsidRPr="004F7C1C">
        <w:rPr>
          <w:i/>
          <w:lang w:val="en-US"/>
        </w:rPr>
        <w:tab/>
      </w:r>
      <w:r w:rsidRPr="004F7C1C">
        <w:rPr>
          <w:i/>
          <w:lang w:val="en-US"/>
        </w:rPr>
        <w:tab/>
      </w:r>
      <w:r w:rsidRPr="004F7C1C">
        <w:rPr>
          <w:i/>
          <w:lang w:val="en-US"/>
        </w:rPr>
        <w:tab/>
      </w:r>
      <w:r w:rsidRPr="00324F1A">
        <w:rPr>
          <w:i/>
          <w:lang w:val="en-US"/>
        </w:rPr>
        <w:t>million</w:t>
      </w:r>
    </w:p>
    <w:p w:rsidR="00851389" w:rsidRPr="004F7C1C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lang w:val="en-US"/>
        </w:rPr>
      </w:pPr>
      <w:proofErr w:type="spellStart"/>
      <w:r w:rsidRPr="004F7C1C">
        <w:rPr>
          <w:lang w:val="en-US"/>
        </w:rPr>
        <w:t>mld</w:t>
      </w:r>
      <w:proofErr w:type="spellEnd"/>
      <w:r w:rsidRPr="004F7C1C">
        <w:rPr>
          <w:lang w:val="en-US"/>
        </w:rPr>
        <w:tab/>
      </w:r>
      <w:r w:rsidRPr="004F7C1C">
        <w:rPr>
          <w:lang w:val="en-US"/>
        </w:rPr>
        <w:tab/>
        <w:t xml:space="preserve">= </w:t>
      </w:r>
      <w:proofErr w:type="spellStart"/>
      <w:r w:rsidRPr="004F7C1C">
        <w:rPr>
          <w:lang w:val="en-US"/>
        </w:rPr>
        <w:t>miliard</w:t>
      </w:r>
      <w:proofErr w:type="spellEnd"/>
    </w:p>
    <w:p w:rsidR="00851389" w:rsidRPr="00114ED4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i/>
        </w:rPr>
      </w:pPr>
      <w:proofErr w:type="spellStart"/>
      <w:r w:rsidRPr="00114ED4">
        <w:rPr>
          <w:i/>
        </w:rPr>
        <w:t>bn</w:t>
      </w:r>
      <w:proofErr w:type="spellEnd"/>
      <w:r w:rsidRPr="00114ED4">
        <w:rPr>
          <w:i/>
        </w:rPr>
        <w:tab/>
      </w:r>
      <w:r w:rsidRPr="00114ED4">
        <w:rPr>
          <w:i/>
        </w:rPr>
        <w:tab/>
        <w:t xml:space="preserve">= </w:t>
      </w:r>
      <w:proofErr w:type="spellStart"/>
      <w:r w:rsidRPr="00114ED4">
        <w:rPr>
          <w:i/>
        </w:rPr>
        <w:t>billion</w:t>
      </w:r>
      <w:proofErr w:type="spellEnd"/>
      <w:r w:rsidRPr="00114ED4">
        <w:rPr>
          <w:i/>
        </w:rPr>
        <w:t xml:space="preserve"> </w:t>
      </w:r>
    </w:p>
    <w:p w:rsidR="00851389" w:rsidRPr="00114ED4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</w:pPr>
      <w:r w:rsidRPr="00114ED4">
        <w:t>PKD</w:t>
      </w:r>
      <w:r w:rsidRPr="00114ED4">
        <w:tab/>
      </w:r>
      <w:r w:rsidRPr="00114ED4">
        <w:tab/>
        <w:t>= Polska Klasyfikacja Działalności</w:t>
      </w:r>
    </w:p>
    <w:p w:rsidR="00851389" w:rsidRPr="004F7C1C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i/>
          <w:lang w:val="en-US"/>
        </w:rPr>
      </w:pPr>
      <w:r w:rsidRPr="00114ED4">
        <w:rPr>
          <w:i/>
        </w:rPr>
        <w:tab/>
      </w:r>
      <w:r w:rsidRPr="00114ED4">
        <w:rPr>
          <w:i/>
        </w:rPr>
        <w:tab/>
      </w:r>
      <w:r w:rsidRPr="00114ED4">
        <w:rPr>
          <w:i/>
        </w:rPr>
        <w:tab/>
      </w:r>
      <w:r w:rsidRPr="00583D8E">
        <w:rPr>
          <w:i/>
          <w:lang w:val="en-GB"/>
        </w:rPr>
        <w:t>Polish</w:t>
      </w:r>
      <w:r w:rsidRPr="004F7C1C">
        <w:rPr>
          <w:i/>
          <w:lang w:val="en-US"/>
        </w:rPr>
        <w:t xml:space="preserve"> </w:t>
      </w:r>
      <w:r w:rsidRPr="00583D8E">
        <w:rPr>
          <w:i/>
          <w:lang w:val="en-GB"/>
        </w:rPr>
        <w:t>Cla</w:t>
      </w:r>
      <w:r>
        <w:rPr>
          <w:i/>
          <w:lang w:val="en-GB"/>
        </w:rPr>
        <w:t>s</w:t>
      </w:r>
      <w:r w:rsidRPr="00583D8E">
        <w:rPr>
          <w:i/>
          <w:lang w:val="en-GB"/>
        </w:rPr>
        <w:t>sifi</w:t>
      </w:r>
      <w:r>
        <w:rPr>
          <w:i/>
          <w:lang w:val="en-GB"/>
        </w:rPr>
        <w:t>c</w:t>
      </w:r>
      <w:r w:rsidRPr="00583D8E">
        <w:rPr>
          <w:i/>
          <w:lang w:val="en-GB"/>
        </w:rPr>
        <w:t>ation</w:t>
      </w:r>
      <w:r w:rsidRPr="004F7C1C">
        <w:rPr>
          <w:i/>
          <w:lang w:val="en-US"/>
        </w:rPr>
        <w:t xml:space="preserve"> </w:t>
      </w:r>
      <w:r w:rsidRPr="00583D8E">
        <w:rPr>
          <w:i/>
          <w:lang w:val="en-GB"/>
        </w:rPr>
        <w:t>of</w:t>
      </w:r>
      <w:r w:rsidRPr="004F7C1C">
        <w:rPr>
          <w:i/>
          <w:lang w:val="en-US"/>
        </w:rPr>
        <w:t xml:space="preserve"> </w:t>
      </w:r>
      <w:r w:rsidRPr="00583D8E">
        <w:rPr>
          <w:i/>
          <w:lang w:val="en-GB"/>
        </w:rPr>
        <w:t>Activity</w:t>
      </w:r>
    </w:p>
    <w:p w:rsidR="00851389" w:rsidRPr="00C33F99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lang w:val="en-US"/>
        </w:rPr>
      </w:pPr>
      <w:r w:rsidRPr="00C33F99">
        <w:rPr>
          <w:lang w:val="en-US"/>
        </w:rPr>
        <w:t>NACE</w:t>
      </w:r>
      <w:r w:rsidRPr="00C33F99">
        <w:rPr>
          <w:lang w:val="en-US"/>
        </w:rPr>
        <w:tab/>
      </w:r>
      <w:r w:rsidRPr="00C33F99">
        <w:rPr>
          <w:lang w:val="en-US"/>
        </w:rPr>
        <w:tab/>
        <w:t xml:space="preserve">= Nomenclature des </w:t>
      </w:r>
      <w:proofErr w:type="spellStart"/>
      <w:r w:rsidRPr="00C33F99">
        <w:rPr>
          <w:lang w:val="en-US"/>
        </w:rPr>
        <w:t>Activites</w:t>
      </w:r>
      <w:proofErr w:type="spellEnd"/>
      <w:r w:rsidRPr="00C33F99">
        <w:rPr>
          <w:lang w:val="en-US"/>
        </w:rPr>
        <w:t xml:space="preserve"> de </w:t>
      </w:r>
      <w:proofErr w:type="spellStart"/>
      <w:r w:rsidRPr="00C33F99">
        <w:rPr>
          <w:lang w:val="en-US"/>
        </w:rPr>
        <w:t>Communaute</w:t>
      </w:r>
      <w:proofErr w:type="spellEnd"/>
      <w:r w:rsidRPr="00C33F99">
        <w:rPr>
          <w:lang w:val="en-US"/>
        </w:rPr>
        <w:t xml:space="preserve"> </w:t>
      </w:r>
      <w:proofErr w:type="spellStart"/>
      <w:r w:rsidRPr="00C33F99">
        <w:rPr>
          <w:lang w:val="en-US"/>
        </w:rPr>
        <w:t>Europeenne</w:t>
      </w:r>
      <w:proofErr w:type="spellEnd"/>
    </w:p>
    <w:p w:rsidR="00851389" w:rsidRPr="00C33F99" w:rsidRDefault="00851389" w:rsidP="00851389">
      <w:pPr>
        <w:tabs>
          <w:tab w:val="left" w:pos="1418"/>
          <w:tab w:val="left" w:pos="2552"/>
          <w:tab w:val="left" w:pos="2694"/>
          <w:tab w:val="left" w:pos="3402"/>
          <w:tab w:val="left" w:pos="7513"/>
        </w:tabs>
        <w:rPr>
          <w:i/>
          <w:lang w:val="en-US"/>
        </w:rPr>
      </w:pPr>
    </w:p>
    <w:p w:rsidR="00851389" w:rsidRPr="00C33F99" w:rsidRDefault="00851389" w:rsidP="00851389">
      <w:pPr>
        <w:tabs>
          <w:tab w:val="left" w:pos="1418"/>
          <w:tab w:val="left" w:pos="2410"/>
          <w:tab w:val="left" w:pos="2694"/>
          <w:tab w:val="left" w:pos="3402"/>
          <w:tab w:val="left" w:pos="7513"/>
        </w:tabs>
        <w:rPr>
          <w:b/>
          <w:lang w:val="en-US"/>
        </w:rPr>
      </w:pPr>
    </w:p>
    <w:p w:rsidR="00851389" w:rsidRPr="00324F1A" w:rsidRDefault="00851389" w:rsidP="00851389">
      <w:pPr>
        <w:tabs>
          <w:tab w:val="left" w:pos="1418"/>
          <w:tab w:val="left" w:pos="2410"/>
          <w:tab w:val="left" w:pos="2694"/>
          <w:tab w:val="left" w:pos="3402"/>
          <w:tab w:val="left" w:pos="7513"/>
        </w:tabs>
        <w:rPr>
          <w:b/>
        </w:rPr>
      </w:pPr>
      <w:r w:rsidRPr="00324F1A">
        <w:rPr>
          <w:b/>
        </w:rPr>
        <w:t>SKRÓTY I PEŁNE NAZWY WEDŁUG PKD</w:t>
      </w:r>
      <w:r>
        <w:rPr>
          <w:b/>
        </w:rPr>
        <w:t xml:space="preserve"> 2007 </w:t>
      </w:r>
      <w:r w:rsidRPr="00324F1A">
        <w:rPr>
          <w:b/>
        </w:rPr>
        <w:t>STOSOWANE W PUBLIKACJI</w:t>
      </w:r>
    </w:p>
    <w:p w:rsidR="00851389" w:rsidRPr="00775132" w:rsidRDefault="00851389" w:rsidP="00851389">
      <w:pPr>
        <w:suppressAutoHyphens/>
        <w:jc w:val="both"/>
        <w:rPr>
          <w:i/>
          <w:spacing w:val="-3"/>
          <w:lang w:val="en-US"/>
        </w:rPr>
      </w:pPr>
      <w:r w:rsidRPr="00775132">
        <w:rPr>
          <w:i/>
          <w:lang w:val="en-GB"/>
        </w:rPr>
        <w:t xml:space="preserve">ABBREVIATIONS AND FULL NAMES ACCORDING PKD </w:t>
      </w:r>
      <w:r>
        <w:rPr>
          <w:i/>
          <w:lang w:val="en-GB"/>
        </w:rPr>
        <w:t xml:space="preserve">2007 </w:t>
      </w:r>
      <w:r w:rsidRPr="00775132">
        <w:rPr>
          <w:i/>
          <w:lang w:val="en-GB"/>
        </w:rPr>
        <w:t xml:space="preserve">USED IN THE </w:t>
      </w:r>
      <w:r w:rsidRPr="00775132">
        <w:rPr>
          <w:i/>
          <w:spacing w:val="-3"/>
          <w:lang w:val="en-US"/>
        </w:rPr>
        <w:t>PUBLICATION</w:t>
      </w:r>
    </w:p>
    <w:p w:rsidR="00851389" w:rsidRPr="00775132" w:rsidRDefault="00851389" w:rsidP="00851389">
      <w:pPr>
        <w:tabs>
          <w:tab w:val="left" w:pos="3402"/>
        </w:tabs>
        <w:rPr>
          <w:b/>
          <w:lang w:val="en-US"/>
        </w:rPr>
      </w:pPr>
      <w:proofErr w:type="spellStart"/>
      <w:r w:rsidRPr="004F7C1C">
        <w:rPr>
          <w:b/>
          <w:lang w:val="en-US"/>
        </w:rPr>
        <w:t>Skrót</w:t>
      </w:r>
      <w:proofErr w:type="spellEnd"/>
      <w:r w:rsidRPr="00775132">
        <w:rPr>
          <w:b/>
          <w:lang w:val="en-US"/>
        </w:rPr>
        <w:tab/>
      </w:r>
      <w:r w:rsidRPr="00775132">
        <w:rPr>
          <w:b/>
          <w:lang w:val="en-US"/>
        </w:rPr>
        <w:tab/>
      </w:r>
      <w:proofErr w:type="spellStart"/>
      <w:r w:rsidRPr="004F7C1C">
        <w:rPr>
          <w:b/>
          <w:lang w:val="en-US"/>
        </w:rPr>
        <w:t>Pełna</w:t>
      </w:r>
      <w:proofErr w:type="spellEnd"/>
      <w:r w:rsidRPr="00775132">
        <w:rPr>
          <w:b/>
          <w:lang w:val="en-US"/>
        </w:rPr>
        <w:t xml:space="preserve"> </w:t>
      </w:r>
      <w:proofErr w:type="spellStart"/>
      <w:r w:rsidRPr="004F7C1C">
        <w:rPr>
          <w:b/>
          <w:lang w:val="en-US"/>
        </w:rPr>
        <w:t>nazwa</w:t>
      </w:r>
      <w:proofErr w:type="spellEnd"/>
    </w:p>
    <w:p w:rsidR="00851389" w:rsidRPr="004F7C1C" w:rsidRDefault="00851389" w:rsidP="00851389">
      <w:pPr>
        <w:tabs>
          <w:tab w:val="left" w:pos="3402"/>
        </w:tabs>
        <w:rPr>
          <w:i/>
          <w:lang w:val="en-US"/>
        </w:rPr>
      </w:pPr>
      <w:r w:rsidRPr="00775132">
        <w:rPr>
          <w:i/>
          <w:lang w:val="en-GB"/>
        </w:rPr>
        <w:t>Abbreviation</w:t>
      </w:r>
      <w:r w:rsidRPr="004F7C1C">
        <w:rPr>
          <w:i/>
          <w:lang w:val="en-US"/>
        </w:rPr>
        <w:tab/>
      </w:r>
      <w:r>
        <w:rPr>
          <w:i/>
          <w:lang w:val="en-US"/>
        </w:rPr>
        <w:t xml:space="preserve">   </w:t>
      </w:r>
      <w:r w:rsidRPr="00775132">
        <w:rPr>
          <w:i/>
          <w:lang w:val="en-GB"/>
        </w:rPr>
        <w:t>Full</w:t>
      </w:r>
      <w:r w:rsidRPr="004F7C1C">
        <w:rPr>
          <w:i/>
          <w:lang w:val="en-US"/>
        </w:rPr>
        <w:t xml:space="preserve"> </w:t>
      </w:r>
      <w:r w:rsidRPr="00775132">
        <w:rPr>
          <w:i/>
          <w:lang w:val="en-GB"/>
        </w:rPr>
        <w:t>name</w:t>
      </w:r>
    </w:p>
    <w:p w:rsidR="00851389" w:rsidRDefault="00851389" w:rsidP="00851389">
      <w:pPr>
        <w:tabs>
          <w:tab w:val="left" w:pos="3420"/>
        </w:tabs>
      </w:pPr>
      <w:r w:rsidRPr="000F1C68">
        <w:t>Wytwarzanie i zaopatrywanie</w:t>
      </w:r>
      <w:r>
        <w:tab/>
      </w:r>
      <w:r w:rsidRPr="000F1C68">
        <w:t>Wytwarzanie i zaopatrywanie</w:t>
      </w:r>
      <w:r>
        <w:t xml:space="preserve"> w</w:t>
      </w:r>
      <w:r w:rsidRPr="000F1C68">
        <w:t xml:space="preserve"> energię elektryczną</w:t>
      </w:r>
      <w:r>
        <w:t>, gaz, parę wodną w</w:t>
      </w:r>
      <w:r w:rsidRPr="000F1C68">
        <w:t xml:space="preserve"> energię elektryczną</w:t>
      </w:r>
      <w:r>
        <w:t xml:space="preserve">, gaz, </w:t>
      </w:r>
      <w:r>
        <w:tab/>
        <w:t>gorącą wodę i powietrze do układów klimatyzacyjnych</w:t>
      </w:r>
    </w:p>
    <w:p w:rsidR="00851389" w:rsidRPr="00851389" w:rsidRDefault="00851389" w:rsidP="00851389">
      <w:pPr>
        <w:tabs>
          <w:tab w:val="left" w:pos="3420"/>
        </w:tabs>
      </w:pPr>
      <w:r w:rsidRPr="00851389">
        <w:t xml:space="preserve">parę wodną i gorącą wodę </w:t>
      </w:r>
      <w:r w:rsidRPr="00851389">
        <w:tab/>
      </w:r>
    </w:p>
    <w:p w:rsidR="00851389" w:rsidRDefault="00851389" w:rsidP="00851389">
      <w:pPr>
        <w:tabs>
          <w:tab w:val="left" w:pos="3420"/>
        </w:tabs>
        <w:rPr>
          <w:lang w:val="en-US"/>
        </w:rPr>
      </w:pPr>
      <w:r w:rsidRPr="00851389">
        <w:t xml:space="preserve">        </w:t>
      </w:r>
      <w:r w:rsidRPr="00851389">
        <w:rPr>
          <w:i/>
        </w:rPr>
        <w:t xml:space="preserve">         </w:t>
      </w:r>
      <w:r w:rsidRPr="00C156FD">
        <w:rPr>
          <w:i/>
          <w:lang w:val="en-US"/>
        </w:rPr>
        <w:t xml:space="preserve">x     </w:t>
      </w:r>
      <w:r>
        <w:rPr>
          <w:lang w:val="en-US"/>
        </w:rPr>
        <w:tab/>
      </w:r>
      <w:r>
        <w:rPr>
          <w:i/>
          <w:lang w:val="en-US"/>
        </w:rPr>
        <w:t>E</w:t>
      </w:r>
      <w:r w:rsidRPr="00C156FD">
        <w:rPr>
          <w:i/>
          <w:lang w:val="en-US"/>
        </w:rPr>
        <w:t>lectricity, gas, steam and air conditioning supply</w:t>
      </w:r>
    </w:p>
    <w:p w:rsidR="00851389" w:rsidRPr="00C156FD" w:rsidRDefault="00851389" w:rsidP="00851389">
      <w:pPr>
        <w:tabs>
          <w:tab w:val="left" w:pos="3420"/>
        </w:tabs>
        <w:rPr>
          <w:i/>
          <w:lang w:val="en-US"/>
        </w:rPr>
      </w:pPr>
      <w:r w:rsidRPr="00C156FD">
        <w:rPr>
          <w:i/>
          <w:lang w:val="en-US"/>
        </w:rPr>
        <w:tab/>
      </w:r>
    </w:p>
    <w:p w:rsidR="00851389" w:rsidRPr="00C156FD" w:rsidRDefault="00851389" w:rsidP="00851389">
      <w:pPr>
        <w:tabs>
          <w:tab w:val="left" w:pos="3420"/>
        </w:tabs>
      </w:pPr>
      <w:r w:rsidRPr="00C156FD">
        <w:t xml:space="preserve">Dostawa wody; gospodarowanie </w:t>
      </w:r>
      <w:r>
        <w:tab/>
        <w:t xml:space="preserve">Dostawa wody; </w:t>
      </w:r>
      <w:r w:rsidRPr="00C156FD">
        <w:t>gospodarowanie</w:t>
      </w:r>
      <w:r>
        <w:t xml:space="preserve"> ś</w:t>
      </w:r>
      <w:r w:rsidRPr="00C156FD">
        <w:t xml:space="preserve">ciekami </w:t>
      </w:r>
      <w:r>
        <w:t>i</w:t>
      </w:r>
      <w:r w:rsidRPr="00C156FD">
        <w:t xml:space="preserve"> odpadami</w:t>
      </w:r>
      <w:r>
        <w:t xml:space="preserve"> oraz </w:t>
      </w:r>
    </w:p>
    <w:p w:rsidR="00851389" w:rsidRDefault="00851389" w:rsidP="00851389">
      <w:pPr>
        <w:tabs>
          <w:tab w:val="left" w:pos="3420"/>
        </w:tabs>
      </w:pPr>
      <w:r>
        <w:t>ś</w:t>
      </w:r>
      <w:r w:rsidRPr="00C156FD">
        <w:t xml:space="preserve">ciekami </w:t>
      </w:r>
      <w:r>
        <w:t>i</w:t>
      </w:r>
      <w:r w:rsidRPr="00C156FD">
        <w:t xml:space="preserve"> odpadami; </w:t>
      </w:r>
      <w:r>
        <w:t>rekultywacja</w:t>
      </w:r>
      <w:r>
        <w:tab/>
        <w:t>działalność związana z rekultywacją</w:t>
      </w:r>
    </w:p>
    <w:p w:rsidR="00851389" w:rsidRPr="00C156FD" w:rsidRDefault="00851389" w:rsidP="00851389">
      <w:pPr>
        <w:tabs>
          <w:tab w:val="left" w:pos="3420"/>
        </w:tabs>
        <w:rPr>
          <w:i/>
          <w:lang w:val="en-US"/>
        </w:rPr>
      </w:pPr>
      <w:r w:rsidRPr="00252F12">
        <w:rPr>
          <w:i/>
        </w:rPr>
        <w:t xml:space="preserve">                 </w:t>
      </w:r>
      <w:r w:rsidRPr="00C156FD">
        <w:rPr>
          <w:i/>
          <w:lang w:val="en-US"/>
        </w:rPr>
        <w:t>x</w:t>
      </w:r>
      <w:r w:rsidRPr="00C156FD">
        <w:rPr>
          <w:i/>
          <w:lang w:val="en-US"/>
        </w:rPr>
        <w:tab/>
      </w:r>
      <w:r>
        <w:rPr>
          <w:i/>
          <w:lang w:val="en-US"/>
        </w:rPr>
        <w:t>W</w:t>
      </w:r>
      <w:r w:rsidRPr="00C156FD">
        <w:rPr>
          <w:i/>
          <w:lang w:val="en-US"/>
        </w:rPr>
        <w:t>ater supply; sewerage, waste management and remediation</w:t>
      </w:r>
    </w:p>
    <w:p w:rsidR="00851389" w:rsidRDefault="00851389" w:rsidP="00851389">
      <w:pPr>
        <w:tabs>
          <w:tab w:val="left" w:pos="3420"/>
        </w:tabs>
        <w:rPr>
          <w:i/>
        </w:rPr>
      </w:pPr>
      <w:r>
        <w:rPr>
          <w:lang w:val="en-US"/>
        </w:rPr>
        <w:tab/>
      </w:r>
      <w:proofErr w:type="spellStart"/>
      <w:r w:rsidRPr="00C156FD">
        <w:rPr>
          <w:i/>
        </w:rPr>
        <w:t>activities</w:t>
      </w:r>
      <w:proofErr w:type="spellEnd"/>
    </w:p>
    <w:p w:rsidR="00851389" w:rsidRPr="00324F1A" w:rsidRDefault="00851389" w:rsidP="00851389">
      <w:pPr>
        <w:tabs>
          <w:tab w:val="left" w:pos="3420"/>
        </w:tabs>
      </w:pPr>
      <w:r w:rsidRPr="00324F1A">
        <w:t>Handel</w:t>
      </w:r>
      <w:r>
        <w:t>; naprawa pojazdów</w:t>
      </w:r>
      <w:r w:rsidRPr="00324F1A">
        <w:tab/>
        <w:t>Handel hurtowy i detaliczny; naprawa pojazdów samochodowych,</w:t>
      </w:r>
    </w:p>
    <w:p w:rsidR="00851389" w:rsidRPr="00C156FD" w:rsidRDefault="00851389" w:rsidP="00851389">
      <w:pPr>
        <w:tabs>
          <w:tab w:val="left" w:pos="3402"/>
        </w:tabs>
        <w:rPr>
          <w:lang w:val="en-US"/>
        </w:rPr>
      </w:pPr>
      <w:proofErr w:type="spellStart"/>
      <w:r w:rsidRPr="00C156FD">
        <w:rPr>
          <w:lang w:val="en-US"/>
        </w:rPr>
        <w:t>samochodowych</w:t>
      </w:r>
      <w:proofErr w:type="spellEnd"/>
      <w:r w:rsidRPr="00C156FD">
        <w:rPr>
          <w:lang w:val="en-US"/>
        </w:rPr>
        <w:tab/>
      </w:r>
      <w:proofErr w:type="spellStart"/>
      <w:r w:rsidRPr="00C156FD">
        <w:rPr>
          <w:lang w:val="en-US"/>
        </w:rPr>
        <w:t>włączając</w:t>
      </w:r>
      <w:proofErr w:type="spellEnd"/>
      <w:r w:rsidRPr="00C156FD">
        <w:rPr>
          <w:lang w:val="en-US"/>
        </w:rPr>
        <w:t xml:space="preserve"> </w:t>
      </w:r>
      <w:proofErr w:type="spellStart"/>
      <w:r w:rsidRPr="00C156FD">
        <w:rPr>
          <w:lang w:val="en-US"/>
        </w:rPr>
        <w:t>motocykle</w:t>
      </w:r>
      <w:proofErr w:type="spellEnd"/>
      <w:r w:rsidRPr="00C156FD">
        <w:rPr>
          <w:lang w:val="en-US"/>
        </w:rPr>
        <w:t xml:space="preserve"> </w:t>
      </w:r>
    </w:p>
    <w:p w:rsidR="00851389" w:rsidRDefault="00851389" w:rsidP="00851389">
      <w:pPr>
        <w:tabs>
          <w:tab w:val="left" w:pos="3402"/>
        </w:tabs>
        <w:rPr>
          <w:i/>
          <w:lang w:val="en-US"/>
        </w:rPr>
      </w:pPr>
      <w:r w:rsidRPr="00516974">
        <w:rPr>
          <w:i/>
          <w:lang w:val="en-US"/>
        </w:rPr>
        <w:t>Trade</w:t>
      </w:r>
      <w:r>
        <w:rPr>
          <w:i/>
          <w:lang w:val="en-US"/>
        </w:rPr>
        <w:t>;</w:t>
      </w:r>
      <w:r w:rsidRPr="00516974">
        <w:rPr>
          <w:i/>
          <w:lang w:val="en-US"/>
        </w:rPr>
        <w:t xml:space="preserve"> repair</w:t>
      </w:r>
      <w:r>
        <w:rPr>
          <w:i/>
          <w:lang w:val="en-US"/>
        </w:rPr>
        <w:t xml:space="preserve"> of motor</w:t>
      </w:r>
      <w:r w:rsidRPr="00C156FD">
        <w:rPr>
          <w:i/>
          <w:lang w:val="en-US"/>
        </w:rPr>
        <w:t xml:space="preserve"> vehicles</w:t>
      </w:r>
      <w:r w:rsidRPr="00516974">
        <w:rPr>
          <w:i/>
          <w:lang w:val="en-US"/>
        </w:rPr>
        <w:tab/>
        <w:t>Wholesale and retail</w:t>
      </w:r>
      <w:r>
        <w:rPr>
          <w:i/>
          <w:lang w:val="en-US"/>
        </w:rPr>
        <w:t xml:space="preserve"> trade; repair of motor vehicles</w:t>
      </w:r>
      <w:r w:rsidRPr="00516974">
        <w:rPr>
          <w:i/>
          <w:lang w:val="en-US"/>
        </w:rPr>
        <w:t xml:space="preserve"> and motorcycles </w:t>
      </w:r>
    </w:p>
    <w:p w:rsidR="00851389" w:rsidRPr="00851389" w:rsidRDefault="00851389" w:rsidP="00851389">
      <w:pPr>
        <w:tabs>
          <w:tab w:val="left" w:pos="3402"/>
        </w:tabs>
        <w:spacing w:line="120" w:lineRule="exact"/>
        <w:rPr>
          <w:lang w:val="en-US"/>
        </w:rPr>
      </w:pPr>
    </w:p>
    <w:p w:rsidR="00851389" w:rsidRDefault="00851389" w:rsidP="00851389">
      <w:pPr>
        <w:tabs>
          <w:tab w:val="left" w:pos="3402"/>
        </w:tabs>
      </w:pPr>
      <w:r w:rsidRPr="00C156FD">
        <w:t>Zakwaterowanie i gastronomia</w:t>
      </w:r>
      <w:r w:rsidRPr="00C156FD">
        <w:tab/>
        <w:t xml:space="preserve">Działalność związana z zakwaterowaniem </w:t>
      </w:r>
      <w:r>
        <w:t>i</w:t>
      </w:r>
      <w:r w:rsidRPr="00C156FD">
        <w:t xml:space="preserve"> usługami </w:t>
      </w:r>
    </w:p>
    <w:p w:rsidR="00851389" w:rsidRPr="00252F12" w:rsidRDefault="00851389" w:rsidP="00851389">
      <w:pPr>
        <w:tabs>
          <w:tab w:val="left" w:pos="3402"/>
        </w:tabs>
        <w:rPr>
          <w:lang w:val="en-US"/>
        </w:rPr>
      </w:pPr>
      <w:r>
        <w:tab/>
      </w:r>
      <w:proofErr w:type="spellStart"/>
      <w:r>
        <w:rPr>
          <w:lang w:val="en-US"/>
        </w:rPr>
        <w:t>g</w:t>
      </w:r>
      <w:r w:rsidRPr="00252F12">
        <w:rPr>
          <w:lang w:val="en-US"/>
        </w:rPr>
        <w:t>astronomicznymi</w:t>
      </w:r>
      <w:proofErr w:type="spellEnd"/>
    </w:p>
    <w:p w:rsidR="00851389" w:rsidRDefault="00851389" w:rsidP="00851389">
      <w:pPr>
        <w:tabs>
          <w:tab w:val="left" w:pos="3402"/>
        </w:tabs>
        <w:rPr>
          <w:i/>
          <w:lang w:val="en-US"/>
        </w:rPr>
      </w:pPr>
      <w:proofErr w:type="spellStart"/>
      <w:r w:rsidRPr="00C156FD">
        <w:rPr>
          <w:i/>
          <w:lang w:val="en-US"/>
        </w:rPr>
        <w:t>Accomodation</w:t>
      </w:r>
      <w:proofErr w:type="spellEnd"/>
      <w:r w:rsidRPr="00C156FD">
        <w:rPr>
          <w:i/>
          <w:lang w:val="en-US"/>
        </w:rPr>
        <w:t xml:space="preserve"> and catering</w:t>
      </w:r>
      <w:r w:rsidRPr="00C156FD">
        <w:rPr>
          <w:i/>
          <w:lang w:val="en-US"/>
        </w:rPr>
        <w:tab/>
      </w:r>
      <w:proofErr w:type="spellStart"/>
      <w:r>
        <w:rPr>
          <w:i/>
          <w:lang w:val="en-US"/>
        </w:rPr>
        <w:t>A</w:t>
      </w:r>
      <w:r w:rsidRPr="00C156FD">
        <w:rPr>
          <w:i/>
          <w:lang w:val="en-US"/>
        </w:rPr>
        <w:t>ccomodation</w:t>
      </w:r>
      <w:proofErr w:type="spellEnd"/>
      <w:r w:rsidRPr="00C156FD">
        <w:rPr>
          <w:i/>
          <w:lang w:val="en-US"/>
        </w:rPr>
        <w:t xml:space="preserve"> and fo</w:t>
      </w:r>
      <w:r>
        <w:rPr>
          <w:i/>
          <w:lang w:val="en-US"/>
        </w:rPr>
        <w:t>o</w:t>
      </w:r>
      <w:r w:rsidRPr="00C156FD">
        <w:rPr>
          <w:i/>
          <w:lang w:val="en-US"/>
        </w:rPr>
        <w:t>d ser</w:t>
      </w:r>
      <w:r>
        <w:rPr>
          <w:i/>
          <w:lang w:val="en-US"/>
        </w:rPr>
        <w:t>v</w:t>
      </w:r>
      <w:r w:rsidRPr="00C156FD">
        <w:rPr>
          <w:i/>
          <w:lang w:val="en-US"/>
        </w:rPr>
        <w:t xml:space="preserve">ice </w:t>
      </w:r>
      <w:r>
        <w:rPr>
          <w:i/>
          <w:lang w:val="en-US"/>
        </w:rPr>
        <w:t>activities</w:t>
      </w:r>
    </w:p>
    <w:p w:rsidR="00851389" w:rsidRPr="00AD6A72" w:rsidRDefault="00851389" w:rsidP="00851389">
      <w:pPr>
        <w:tabs>
          <w:tab w:val="left" w:pos="3402"/>
        </w:tabs>
        <w:spacing w:line="120" w:lineRule="exact"/>
        <w:rPr>
          <w:lang w:val="en-US"/>
        </w:rPr>
      </w:pPr>
    </w:p>
    <w:p w:rsidR="00851389" w:rsidRPr="00324F1A" w:rsidRDefault="00851389" w:rsidP="00851389">
      <w:pPr>
        <w:tabs>
          <w:tab w:val="left" w:pos="3402"/>
        </w:tabs>
      </w:pPr>
      <w:r w:rsidRPr="00324F1A">
        <w:t xml:space="preserve">Obsługa </w:t>
      </w:r>
      <w:r>
        <w:t xml:space="preserve">rynku </w:t>
      </w:r>
      <w:r w:rsidRPr="00324F1A">
        <w:t>nieruchomości</w:t>
      </w:r>
      <w:r>
        <w:tab/>
        <w:t>Działalność związana z o</w:t>
      </w:r>
      <w:r w:rsidRPr="00324F1A">
        <w:t>bsług</w:t>
      </w:r>
      <w:r>
        <w:t>ą rynku nieruchomości</w:t>
      </w:r>
      <w:r w:rsidRPr="00324F1A">
        <w:t xml:space="preserve"> </w:t>
      </w:r>
    </w:p>
    <w:p w:rsidR="00851389" w:rsidRDefault="00851389" w:rsidP="00851389">
      <w:pPr>
        <w:tabs>
          <w:tab w:val="left" w:pos="3402"/>
        </w:tabs>
        <w:ind w:left="900" w:hanging="900"/>
        <w:rPr>
          <w:i/>
        </w:rPr>
      </w:pPr>
      <w:r w:rsidRPr="00324F1A">
        <w:tab/>
      </w:r>
      <w:r>
        <w:rPr>
          <w:i/>
        </w:rPr>
        <w:t>x</w:t>
      </w:r>
      <w:r w:rsidRPr="00324F1A">
        <w:tab/>
      </w:r>
      <w:r>
        <w:rPr>
          <w:i/>
        </w:rPr>
        <w:t xml:space="preserve">Real </w:t>
      </w:r>
      <w:proofErr w:type="spellStart"/>
      <w:r>
        <w:rPr>
          <w:i/>
        </w:rPr>
        <w:t>estate</w:t>
      </w:r>
      <w:proofErr w:type="spellEnd"/>
      <w:r w:rsidRPr="004F7C1C">
        <w:rPr>
          <w:i/>
        </w:rPr>
        <w:t xml:space="preserve"> </w:t>
      </w:r>
      <w:proofErr w:type="spellStart"/>
      <w:r w:rsidRPr="004F7C1C">
        <w:rPr>
          <w:i/>
        </w:rPr>
        <w:t>activities</w:t>
      </w:r>
      <w:proofErr w:type="spellEnd"/>
    </w:p>
    <w:p w:rsidR="00851389" w:rsidRDefault="00851389" w:rsidP="00851389">
      <w:pPr>
        <w:tabs>
          <w:tab w:val="left" w:pos="3402"/>
        </w:tabs>
        <w:spacing w:line="120" w:lineRule="exact"/>
        <w:ind w:left="902" w:hanging="902"/>
      </w:pPr>
    </w:p>
    <w:p w:rsidR="00851389" w:rsidRDefault="00851389" w:rsidP="00851389">
      <w:pPr>
        <w:tabs>
          <w:tab w:val="left" w:pos="3402"/>
        </w:tabs>
        <w:ind w:left="900" w:hanging="900"/>
      </w:pPr>
      <w:r>
        <w:t>Administrowanie i działalność</w:t>
      </w:r>
      <w:r>
        <w:tab/>
      </w:r>
      <w:proofErr w:type="spellStart"/>
      <w:r>
        <w:t>Działalność</w:t>
      </w:r>
      <w:proofErr w:type="spellEnd"/>
      <w:r>
        <w:t xml:space="preserve"> w zakresie usług administrowania i działalność</w:t>
      </w:r>
    </w:p>
    <w:p w:rsidR="00851389" w:rsidRPr="00252F12" w:rsidRDefault="00851389" w:rsidP="00851389">
      <w:pPr>
        <w:tabs>
          <w:tab w:val="left" w:pos="3402"/>
        </w:tabs>
        <w:ind w:left="900" w:hanging="900"/>
        <w:rPr>
          <w:noProof/>
          <w:spacing w:val="-3"/>
          <w:lang w:val="en-US"/>
        </w:rPr>
      </w:pPr>
      <w:proofErr w:type="spellStart"/>
      <w:r w:rsidRPr="00252F12">
        <w:rPr>
          <w:lang w:val="en-US"/>
        </w:rPr>
        <w:t>wspierająca</w:t>
      </w:r>
      <w:proofErr w:type="spellEnd"/>
      <w:r w:rsidRPr="00252F12">
        <w:rPr>
          <w:lang w:val="en-US"/>
        </w:rPr>
        <w:tab/>
      </w:r>
      <w:proofErr w:type="spellStart"/>
      <w:r w:rsidRPr="00252F12">
        <w:rPr>
          <w:lang w:val="en-US"/>
        </w:rPr>
        <w:t>wspierająca</w:t>
      </w:r>
      <w:proofErr w:type="spellEnd"/>
    </w:p>
    <w:p w:rsidR="00851389" w:rsidRPr="00EE0E60" w:rsidRDefault="00851389" w:rsidP="00851389">
      <w:pPr>
        <w:tabs>
          <w:tab w:val="left" w:pos="3420"/>
        </w:tabs>
        <w:ind w:left="900" w:hanging="900"/>
        <w:jc w:val="both"/>
        <w:rPr>
          <w:i/>
          <w:noProof/>
          <w:spacing w:val="-3"/>
          <w:lang w:val="en-US"/>
        </w:rPr>
      </w:pPr>
      <w:r w:rsidRPr="00252F12">
        <w:rPr>
          <w:noProof/>
          <w:spacing w:val="-3"/>
          <w:lang w:val="en-US"/>
        </w:rPr>
        <w:tab/>
      </w:r>
      <w:r w:rsidRPr="00EE0E60">
        <w:rPr>
          <w:i/>
          <w:noProof/>
          <w:spacing w:val="-3"/>
          <w:lang w:val="en-US"/>
        </w:rPr>
        <w:t>x</w:t>
      </w:r>
      <w:r w:rsidRPr="00EE0E60">
        <w:rPr>
          <w:i/>
          <w:noProof/>
          <w:spacing w:val="-3"/>
          <w:lang w:val="en-US"/>
        </w:rPr>
        <w:tab/>
      </w:r>
      <w:r>
        <w:rPr>
          <w:i/>
          <w:noProof/>
          <w:spacing w:val="-3"/>
          <w:lang w:val="en-US"/>
        </w:rPr>
        <w:t>A</w:t>
      </w:r>
      <w:r w:rsidRPr="00EE0E60">
        <w:rPr>
          <w:i/>
          <w:noProof/>
          <w:spacing w:val="-3"/>
          <w:lang w:val="en-US"/>
        </w:rPr>
        <w:t>dministrative and support service activities</w:t>
      </w:r>
    </w:p>
    <w:p w:rsidR="00851389" w:rsidRPr="00252F12" w:rsidRDefault="00851389" w:rsidP="00851389">
      <w:pPr>
        <w:jc w:val="both"/>
        <w:rPr>
          <w:noProof/>
          <w:spacing w:val="-3"/>
          <w:lang w:val="en-US"/>
        </w:rPr>
      </w:pPr>
    </w:p>
    <w:p w:rsidR="00851389" w:rsidRPr="00252F12" w:rsidRDefault="00851389" w:rsidP="00851389">
      <w:pPr>
        <w:tabs>
          <w:tab w:val="left" w:pos="1418"/>
          <w:tab w:val="left" w:pos="3402"/>
          <w:tab w:val="left" w:pos="7513"/>
        </w:tabs>
        <w:rPr>
          <w:b/>
          <w:lang w:val="en-US"/>
        </w:rPr>
      </w:pPr>
    </w:p>
    <w:p w:rsidR="00851389" w:rsidRPr="00252F12" w:rsidRDefault="00851389" w:rsidP="00851389">
      <w:pPr>
        <w:tabs>
          <w:tab w:val="left" w:pos="1418"/>
          <w:tab w:val="left" w:pos="3402"/>
          <w:tab w:val="left" w:pos="7513"/>
        </w:tabs>
        <w:rPr>
          <w:b/>
          <w:lang w:val="en-US"/>
        </w:rPr>
      </w:pPr>
    </w:p>
    <w:p w:rsidR="00851389" w:rsidRDefault="00851389" w:rsidP="00851389">
      <w:pPr>
        <w:tabs>
          <w:tab w:val="left" w:pos="1418"/>
          <w:tab w:val="left" w:pos="3402"/>
          <w:tab w:val="left" w:pos="7513"/>
        </w:tabs>
        <w:rPr>
          <w:b/>
        </w:rPr>
      </w:pPr>
      <w:r w:rsidRPr="00324F1A">
        <w:rPr>
          <w:b/>
        </w:rPr>
        <w:t>Przy publikowaniu danych GUS prosimy o podanie źródła.</w:t>
      </w:r>
    </w:p>
    <w:p w:rsidR="00851389" w:rsidRPr="00114ED4" w:rsidRDefault="00851389" w:rsidP="00851389">
      <w:pPr>
        <w:tabs>
          <w:tab w:val="left" w:pos="1418"/>
          <w:tab w:val="left" w:pos="3402"/>
          <w:tab w:val="left" w:pos="7513"/>
        </w:tabs>
        <w:rPr>
          <w:spacing w:val="-3"/>
          <w:sz w:val="24"/>
          <w:lang w:val="en-US"/>
        </w:rPr>
      </w:pPr>
      <w:r w:rsidRPr="00775132">
        <w:rPr>
          <w:i/>
          <w:lang w:val="en-GB"/>
        </w:rPr>
        <w:t>When publishing CSO data please indicate</w:t>
      </w:r>
      <w:r>
        <w:rPr>
          <w:i/>
          <w:lang w:val="en-GB"/>
        </w:rPr>
        <w:t xml:space="preserve"> the</w:t>
      </w:r>
      <w:r w:rsidRPr="00775132">
        <w:rPr>
          <w:i/>
          <w:lang w:val="en-GB"/>
        </w:rPr>
        <w:t xml:space="preserve"> source.</w:t>
      </w:r>
    </w:p>
    <w:p w:rsidR="00A653F5" w:rsidRPr="00851389" w:rsidRDefault="00B31296">
      <w:pPr>
        <w:rPr>
          <w:lang w:val="en-US"/>
        </w:rPr>
      </w:pPr>
    </w:p>
    <w:sectPr w:rsidR="00A653F5" w:rsidRPr="00851389" w:rsidSect="0076008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134" w:right="1361" w:bottom="1134" w:left="1361" w:header="737" w:footer="567" w:gutter="0"/>
      <w:pgNumType w:start="2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296" w:rsidRDefault="00B31296">
      <w:r>
        <w:separator/>
      </w:r>
    </w:p>
  </w:endnote>
  <w:endnote w:type="continuationSeparator" w:id="0">
    <w:p w:rsidR="00B31296" w:rsidRDefault="00B3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BB" w:rsidRDefault="00810A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5ABB" w:rsidRDefault="00B3129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BB" w:rsidRDefault="00B31296">
    <w:pPr>
      <w:pStyle w:val="Stopka"/>
      <w:framePr w:wrap="around" w:vAnchor="text" w:hAnchor="margin" w:xAlign="center" w:y="1"/>
      <w:rPr>
        <w:rStyle w:val="Numerstrony"/>
      </w:rPr>
    </w:pPr>
  </w:p>
  <w:p w:rsidR="006D5ABB" w:rsidRDefault="00B31296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BB" w:rsidRPr="002A1E63" w:rsidRDefault="00B31296" w:rsidP="002A1E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296" w:rsidRDefault="00B31296">
      <w:r>
        <w:separator/>
      </w:r>
    </w:p>
  </w:footnote>
  <w:footnote w:type="continuationSeparator" w:id="0">
    <w:p w:rsidR="00B31296" w:rsidRDefault="00B31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63" w:rsidRDefault="00810A46" w:rsidP="00B864C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5ABB" w:rsidRDefault="00D303B3">
    <w:pPr>
      <w:tabs>
        <w:tab w:val="left" w:pos="-720"/>
      </w:tabs>
      <w:suppressAutoHyphens/>
      <w:spacing w:line="480" w:lineRule="auto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914400</wp:posOffset>
              </wp:positionH>
              <wp:positionV relativeFrom="paragraph">
                <wp:posOffset>0</wp:posOffset>
              </wp:positionV>
              <wp:extent cx="5731510" cy="152400"/>
              <wp:effectExtent l="0" t="0" r="254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315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ABB" w:rsidRDefault="00B3129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1in;margin-top:0;width:451.3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" o:allowincell="f" filled="f" stroked="f" strokeweight="0">
              <v:textbox inset="0,0,0,0">
                <w:txbxContent>
                  <w:p w:rsidR="006D5ABB" w:rsidRDefault="00B04AD5"/>
                </w:txbxContent>
              </v:textbox>
              <w10:wrap anchorx="page"/>
            </v:rect>
          </w:pict>
        </mc:Fallback>
      </mc:AlternateContent>
    </w:r>
  </w:p>
  <w:p w:rsidR="006D5ABB" w:rsidRDefault="00B31296">
    <w:pPr>
      <w:tabs>
        <w:tab w:val="left" w:pos="-720"/>
      </w:tabs>
      <w:suppressAutoHyphens/>
      <w:spacing w:after="140" w:line="100" w:lineRule="exact"/>
      <w:jc w:val="both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C9" w:rsidRDefault="00810A46" w:rsidP="00EC0C6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:rsidR="00D5364B" w:rsidRDefault="00B31296" w:rsidP="00AD7689">
    <w:pPr>
      <w:pStyle w:val="Nagwek"/>
      <w:framePr w:wrap="around" w:vAnchor="text" w:hAnchor="page" w:x="6042" w:y="44"/>
      <w:rPr>
        <w:rStyle w:val="Numerstrony"/>
      </w:rPr>
    </w:pPr>
  </w:p>
  <w:p w:rsidR="00497E40" w:rsidRPr="00A64F59" w:rsidRDefault="00B31296" w:rsidP="00A64F59">
    <w:pPr>
      <w:pStyle w:val="Nagwek"/>
      <w:ind w:right="360" w:firstLine="360"/>
      <w:rPr>
        <w:color w:va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389"/>
    <w:rsid w:val="00810A46"/>
    <w:rsid w:val="00834AD5"/>
    <w:rsid w:val="00851389"/>
    <w:rsid w:val="00AD7374"/>
    <w:rsid w:val="00B04AD5"/>
    <w:rsid w:val="00B31296"/>
    <w:rsid w:val="00D303B3"/>
    <w:rsid w:val="00E14A4E"/>
    <w:rsid w:val="00E4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13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3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389"/>
  </w:style>
  <w:style w:type="paragraph" w:styleId="Stopka">
    <w:name w:val="footer"/>
    <w:basedOn w:val="Normalny"/>
    <w:link w:val="StopkaZnak"/>
    <w:rsid w:val="008513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5138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13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3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389"/>
  </w:style>
  <w:style w:type="paragraph" w:styleId="Stopka">
    <w:name w:val="footer"/>
    <w:basedOn w:val="Normalny"/>
    <w:link w:val="StopkaZnak"/>
    <w:rsid w:val="008513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5138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MotkowskaM</dc:creator>
  <cp:lastModifiedBy>Motkowska-Wójcik Magdalena</cp:lastModifiedBy>
  <cp:revision>2</cp:revision>
  <dcterms:created xsi:type="dcterms:W3CDTF">2013-04-16T08:00:00Z</dcterms:created>
  <dcterms:modified xsi:type="dcterms:W3CDTF">2013-04-16T08:00:00Z</dcterms:modified>
</cp:coreProperties>
</file>