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27001B">
        <w:t>grudzień</w:t>
      </w:r>
      <w:r w:rsidR="00F601A3">
        <w:t xml:space="preserve"> 2020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E23FA4" w:rsidRDefault="00BB112E" w:rsidP="00537F05">
      <w:pPr>
        <w:pStyle w:val="LID"/>
      </w:pPr>
      <w:r w:rsidRPr="00001C5B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198374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075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112" w:rsidRPr="00B66B19" w:rsidRDefault="00B22112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  <w:r w:rsidR="00B94D1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14,8</w:t>
                            </w:r>
                          </w:p>
                          <w:p w:rsidR="00B22112" w:rsidRPr="007D3319" w:rsidRDefault="00B22112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bookmarkEnd w:id="0"/>
                          <w:p w:rsidR="00B22112" w:rsidRPr="007D3319" w:rsidRDefault="00B22112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F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56.2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FDKQIAACMEAAAOAAAAZHJzL2Uyb0RvYy54bWysU9tu2zAMfR+wfxD0vviSZEmMOEWXrMOA&#10;bivQ7QNkWY6FSqInKbGzry8lp2nQvQ3zg0Ca1CF5eLS+GbQiR2GdBFPSbJJSIgyHWpp9SX/9vPuw&#10;pMR5ZmqmwIiSnoSjN5v379Z9V4gcWlC1sARBjCv6rqSt912RJI63QjM3gU4YDDZgNfPo2n1SW9Yj&#10;ulZJnqYfkx5s3Vngwjn8uxuDdBPxm0Zw/6NpnPBElRR78/G08azCmWzWrNhb1rWSn9tg/9CFZtJg&#10;0QvUjnlGDlb+BaUlt+Cg8RMOOoGmkVzEGXCaLH0zzWPLOhFnQXJcd6HJ/T9Y/v34YImsS5pnC0oM&#10;07ikB1CCePHkPPSC5IGkvnMF5j52mO2HTzDgsuPArrsH/uSIgW3LzF7cWgt9K1iNTWbhZnJ1dcRx&#10;AaTqv0GNtdjBQwQaGqsDg8gJQXRc1umyIDF4wkPJ1XKWLuaUcIxl0+l0nsYVJqx4ud5Z578I0CQY&#10;JbWogAjPjvfOh3ZY8ZISqjlQsr6TSkXH7qutsuTIglrSbLdYxAnepClD+pKu5vk8IhsI96OQtPSo&#10;ZiV1SZdp+EZ9BTo+mzqmeCbVaGMnypz5CZSM5PihGjAxkFZBfUKmLIyqxVeGRgv2DyU9Krak7veB&#10;WUGJ+mqQ7VU2mwWJR2c2X+To2OtIdR1hhiNUST0lo7n18VkEHgzc4lYaGfl67eTcKyox0nh+NUHq&#10;137Men3bm2cAAAD//wMAUEsDBBQABgAIAAAAIQCeQ+eY3AAAAAcBAAAPAAAAZHJzL2Rvd25yZXYu&#10;eG1sTI/BTsMwEETvSPyDtUjcqBNTQRXiVAiUAyAQtFy4beMliYjXUey24e9ZTnCcmdXM23I9+0Ed&#10;aIp9YAv5IgNF3ATXc2vhfVtfrEDFhOxwCEwWvinCujo9KbFw4chvdNikVkkJxwItdCmNhdax6chj&#10;XISRWLLPMHlMIqdWuwmPUu4HbbLsSnvsWRY6HOmuo+Zrs/cWlvlLs3qNH1sOz7Wpn+7RP8RHa8/P&#10;5tsbUInm9HcMv/iCDpUw7cKeXVSDBXkkiXudg5L0MjdLUDsLxoijq1L/569+AAAA//8DAFBLAQIt&#10;ABQABgAIAAAAIQC2gziS/gAAAOEBAAATAAAAAAAAAAAAAAAAAAAAAABbQ29udGVudF9UeXBlc10u&#10;eG1sUEsBAi0AFAAGAAgAAAAhADj9If/WAAAAlAEAAAsAAAAAAAAAAAAAAAAALwEAAF9yZWxzLy5y&#10;ZWxzUEsBAi0AFAAGAAgAAAAhALkVEUMpAgAAIwQAAA4AAAAAAAAAAAAAAAAALgIAAGRycy9lMm9E&#10;b2MueG1sUEsBAi0AFAAGAAgAAAAhAJ5D55jcAAAABwEAAA8AAAAAAAAAAAAAAAAAgwQAAGRycy9k&#10;b3ducmV2LnhtbFBLBQYAAAAABAAEAPMAAACMBQAAAAA=&#10;" fillcolor="#001d77" stroked="f">
                <v:textbox>
                  <w:txbxContent>
                    <w:p w:rsidR="00B22112" w:rsidRPr="00B66B19" w:rsidRDefault="00B22112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bookmarkStart w:id="1" w:name="_GoBack"/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</w:t>
                      </w:r>
                      <w:r w:rsidR="00B94D1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14,8</w:t>
                      </w:r>
                    </w:p>
                    <w:p w:rsidR="00B22112" w:rsidRPr="007D3319" w:rsidRDefault="00B22112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bookmarkEnd w:id="1"/>
                    <w:p w:rsidR="00B22112" w:rsidRPr="007D3319" w:rsidRDefault="00B22112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FBF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align>right</wp:align>
            </wp:positionH>
            <wp:positionV relativeFrom="paragraph">
              <wp:posOffset>658858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5EC" w:rsidRPr="001E196E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112" w:rsidRPr="00F22FBF" w:rsidRDefault="00B22112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89E0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:rsidR="00B22112" w:rsidRPr="00F22FBF" w:rsidRDefault="00B22112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37F05" w:rsidRPr="00537F05">
        <w:t>W grudniu br. odnotowuje się poprawę koniunktury we wszystkich prezentowanych obszarach gospodarki, choć w większości z nich wskaźnik ogólnego klimatu koniunktury pozostaje nadal n</w:t>
      </w:r>
      <w:r w:rsidR="00E23FA4">
        <w:t>a ujemnym poziomie</w:t>
      </w:r>
      <w:r w:rsidR="00537F05" w:rsidRPr="00537F05">
        <w:t xml:space="preserve">. </w:t>
      </w:r>
    </w:p>
    <w:p w:rsidR="00E23FA4" w:rsidRDefault="00537F05" w:rsidP="00537F05">
      <w:pPr>
        <w:pStyle w:val="LID"/>
      </w:pPr>
      <w:r w:rsidRPr="00537F05">
        <w:t xml:space="preserve">Najbardziej pesymistyczne oceny zgłaszają podmioty z sekcji zakwaterowanie i gastronomia. Pozytywnie koniunkturę oceniają jedynie jednostki z sekcji informacja i komunikacja oraz działalność finansowa i ubezpieczeniowa. </w:t>
      </w:r>
    </w:p>
    <w:p w:rsidR="002B0F2D" w:rsidRDefault="00537F05" w:rsidP="00537F05">
      <w:pPr>
        <w:pStyle w:val="LID"/>
      </w:pPr>
      <w:r w:rsidRPr="00537F05">
        <w:t>We wszystkich badanych obszarach odnotowuje się poprawę – nadal niekorzystnych – składowych „prognostycznych”, natomiast składowe „diagnostyczne” utrzymują się na zbliżonym poziomi</w:t>
      </w:r>
      <w:r>
        <w:t>e w stosunku do listopada br. w </w:t>
      </w:r>
      <w:r w:rsidRPr="00537F05">
        <w:t>większości obszarów.</w:t>
      </w:r>
    </w:p>
    <w:p w:rsidR="009573A7" w:rsidRDefault="0029717B" w:rsidP="0036698B">
      <w:pPr>
        <w:pStyle w:val="LID"/>
      </w:pPr>
      <w:r>
        <w:t xml:space="preserve">Do badania za </w:t>
      </w:r>
      <w:r w:rsidR="00611205">
        <w:t>grudzień</w:t>
      </w:r>
      <w:r>
        <w:t xml:space="preserve"> br.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611205">
        <w:t>grudnia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537F05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5261DA">
        <w:rPr>
          <w:noProof/>
          <w:lang w:eastAsia="pl-PL"/>
        </w:rPr>
        <w:drawing>
          <wp:anchor distT="0" distB="0" distL="114300" distR="114300" simplePos="0" relativeHeight="252695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527944</wp:posOffset>
            </wp:positionV>
            <wp:extent cx="5122800" cy="1656000"/>
            <wp:effectExtent l="0" t="0" r="0" b="0"/>
            <wp:wrapTopAndBottom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DA" w:rsidRPr="005261DA">
        <w:rPr>
          <w:noProof/>
          <w:lang w:eastAsia="pl-PL"/>
        </w:rPr>
        <w:drawing>
          <wp:anchor distT="0" distB="0" distL="114300" distR="114300" simplePos="0" relativeHeight="252696576" behindDoc="0" locked="0" layoutInCell="1" allowOverlap="1">
            <wp:simplePos x="0" y="0"/>
            <wp:positionH relativeFrom="column">
              <wp:posOffset>5306854</wp:posOffset>
            </wp:positionH>
            <wp:positionV relativeFrom="paragraph">
              <wp:posOffset>427513</wp:posOffset>
            </wp:positionV>
            <wp:extent cx="1573200" cy="1839600"/>
            <wp:effectExtent l="0" t="0" r="8255" b="0"/>
            <wp:wrapTopAndBottom/>
            <wp:docPr id="15" name="Obraz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FD536D">
        <w:rPr>
          <w:rFonts w:ascii="Fira Sans" w:hAnsi="Fira Sans"/>
          <w:noProof/>
          <w:spacing w:val="-4"/>
          <w:sz w:val="19"/>
          <w:szCs w:val="19"/>
          <w:lang w:eastAsia="pl-PL"/>
        </w:rPr>
        <w:t>grudniu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FD536D">
        <w:rPr>
          <w:rFonts w:ascii="Fira Sans" w:hAnsi="Fira Sans"/>
          <w:noProof/>
          <w:spacing w:val="-4"/>
          <w:sz w:val="19"/>
          <w:szCs w:val="19"/>
          <w:lang w:eastAsia="pl-PL"/>
        </w:rPr>
        <w:t>14,8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E72C4">
        <w:rPr>
          <w:rFonts w:ascii="Fira Sans" w:hAnsi="Fira Sans"/>
          <w:noProof/>
          <w:spacing w:val="-4"/>
          <w:sz w:val="19"/>
          <w:szCs w:val="19"/>
          <w:lang w:eastAsia="pl-PL"/>
        </w:rPr>
        <w:t>niż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702145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>listopadzie</w:t>
      </w:r>
      <w:r w:rsidR="00702145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FD536D">
        <w:rPr>
          <w:rFonts w:ascii="Fira Sans" w:hAnsi="Fira Sans"/>
          <w:noProof/>
          <w:spacing w:val="-4"/>
          <w:sz w:val="19"/>
          <w:szCs w:val="19"/>
          <w:lang w:eastAsia="pl-PL"/>
        </w:rPr>
        <w:t>20,5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E011CF" w:rsidRPr="00083125" w:rsidRDefault="00537F05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1819017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5261DA" w:rsidP="00AC619B">
      <w:pPr>
        <w:spacing w:before="120" w:after="120"/>
        <w:rPr>
          <w:noProof/>
        </w:rPr>
      </w:pPr>
      <w:r w:rsidRPr="005261DA">
        <w:rPr>
          <w:noProof/>
          <w:lang w:eastAsia="pl-PL"/>
        </w:rPr>
        <w:drawing>
          <wp:anchor distT="0" distB="0" distL="114300" distR="114300" simplePos="0" relativeHeight="252698624" behindDoc="0" locked="0" layoutInCell="1" allowOverlap="1">
            <wp:simplePos x="0" y="0"/>
            <wp:positionH relativeFrom="column">
              <wp:posOffset>5267313</wp:posOffset>
            </wp:positionH>
            <wp:positionV relativeFrom="paragraph">
              <wp:posOffset>294640</wp:posOffset>
            </wp:positionV>
            <wp:extent cx="1573200" cy="1839600"/>
            <wp:effectExtent l="0" t="0" r="0" b="0"/>
            <wp:wrapTopAndBottom/>
            <wp:docPr id="19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1DA">
        <w:rPr>
          <w:noProof/>
          <w:lang w:eastAsia="pl-PL"/>
        </w:rPr>
        <w:drawing>
          <wp:anchor distT="0" distB="0" distL="114300" distR="114300" simplePos="0" relativeHeight="252697600" behindDoc="0" locked="0" layoutInCell="1" allowOverlap="1">
            <wp:simplePos x="0" y="0"/>
            <wp:positionH relativeFrom="column">
              <wp:posOffset>52057</wp:posOffset>
            </wp:positionH>
            <wp:positionV relativeFrom="paragraph">
              <wp:posOffset>378084</wp:posOffset>
            </wp:positionV>
            <wp:extent cx="5122800" cy="1656000"/>
            <wp:effectExtent l="0" t="0" r="0" b="0"/>
            <wp:wrapTopAndBottom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grudniu 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B825FF">
        <w:rPr>
          <w:rFonts w:ascii="Fira Sans" w:hAnsi="Fira Sans"/>
          <w:noProof/>
          <w:spacing w:val="-4"/>
          <w:sz w:val="19"/>
          <w:szCs w:val="19"/>
          <w:lang w:eastAsia="pl-PL"/>
        </w:rPr>
        <w:t>22,6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C1653">
        <w:rPr>
          <w:rFonts w:ascii="Fira Sans" w:hAnsi="Fira Sans"/>
          <w:noProof/>
          <w:spacing w:val="-4"/>
          <w:sz w:val="19"/>
          <w:szCs w:val="19"/>
          <w:lang w:eastAsia="pl-PL"/>
        </w:rPr>
        <w:t>–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97718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w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listopadzie 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>26,2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E011CF" w:rsidP="00E011CF">
      <w:pPr>
        <w:pStyle w:val="tytuwykresu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80382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7F08AD" w:rsidP="00C33455">
      <w:pPr>
        <w:spacing w:before="120" w:after="120"/>
        <w:ind w:left="1134"/>
        <w:rPr>
          <w:lang w:eastAsia="pl-PL"/>
        </w:rPr>
      </w:pPr>
      <w:r w:rsidRPr="007F08AD">
        <w:rPr>
          <w:rFonts w:ascii="Fira Sans" w:hAnsi="Fira Sans"/>
          <w:spacing w:val="-4"/>
          <w:sz w:val="19"/>
          <w:szCs w:val="19"/>
        </w:rPr>
        <w:t xml:space="preserve">W </w:t>
      </w:r>
      <w:r w:rsidR="00EF7742">
        <w:rPr>
          <w:rFonts w:ascii="Fira Sans" w:hAnsi="Fira Sans"/>
          <w:spacing w:val="-4"/>
          <w:sz w:val="19"/>
          <w:szCs w:val="19"/>
        </w:rPr>
        <w:t>grudniu</w:t>
      </w:r>
      <w:r w:rsidRPr="007F08AD">
        <w:rPr>
          <w:rFonts w:ascii="Fira Sans" w:hAnsi="Fira Sans"/>
          <w:spacing w:val="-4"/>
          <w:sz w:val="19"/>
          <w:szCs w:val="19"/>
        </w:rPr>
        <w:t xml:space="preserve"> wskaźnik ogólnego klimatu koniunktury (NSA) kształtuje się na poziomie minus 11,1 – wyższym niż w listopadzie (minus 16,2).</w:t>
      </w:r>
      <w:r w:rsidR="009B09B3" w:rsidRPr="009B0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Default="00B95D28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B95D28">
        <w:rPr>
          <w:noProof/>
          <w:lang w:eastAsia="pl-PL"/>
        </w:rPr>
        <w:drawing>
          <wp:anchor distT="0" distB="0" distL="114300" distR="114300" simplePos="0" relativeHeight="252700672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90170</wp:posOffset>
            </wp:positionV>
            <wp:extent cx="1572895" cy="1839595"/>
            <wp:effectExtent l="0" t="0" r="0" b="0"/>
            <wp:wrapTopAndBottom/>
            <wp:docPr id="31" name="Obraz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D28">
        <w:rPr>
          <w:noProof/>
          <w:lang w:eastAsia="pl-PL"/>
        </w:rPr>
        <w:drawing>
          <wp:anchor distT="0" distB="0" distL="114300" distR="114300" simplePos="0" relativeHeight="252699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175571</wp:posOffset>
            </wp:positionV>
            <wp:extent cx="5122800" cy="1656000"/>
            <wp:effectExtent l="0" t="0" r="0" b="0"/>
            <wp:wrapTopAndBottom/>
            <wp:docPr id="30" name="Obraz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083125" w:rsidRDefault="000F0B06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1652270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710889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710889">
        <w:rPr>
          <w:noProof/>
          <w:lang w:eastAsia="pl-PL"/>
        </w:rPr>
        <w:drawing>
          <wp:anchor distT="0" distB="0" distL="114300" distR="114300" simplePos="0" relativeHeight="252702720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373380</wp:posOffset>
            </wp:positionV>
            <wp:extent cx="1573200" cy="1839600"/>
            <wp:effectExtent l="0" t="0" r="0" b="0"/>
            <wp:wrapTopAndBottom/>
            <wp:docPr id="34" name="Obraz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889">
        <w:rPr>
          <w:noProof/>
          <w:lang w:eastAsia="pl-PL"/>
        </w:rPr>
        <w:drawing>
          <wp:anchor distT="0" distB="0" distL="114300" distR="114300" simplePos="0" relativeHeight="252701696" behindDoc="0" locked="0" layoutInCell="1" allowOverlap="1">
            <wp:simplePos x="0" y="0"/>
            <wp:positionH relativeFrom="margin">
              <wp:posOffset>37322</wp:posOffset>
            </wp:positionH>
            <wp:positionV relativeFrom="paragraph">
              <wp:posOffset>447533</wp:posOffset>
            </wp:positionV>
            <wp:extent cx="5122800" cy="1656000"/>
            <wp:effectExtent l="0" t="0" r="0" b="0"/>
            <wp:wrapTopAndBottom/>
            <wp:docPr id="32" name="Obraz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8AD">
        <w:rPr>
          <w:rFonts w:ascii="Fira Sans" w:hAnsi="Fira Sans"/>
          <w:spacing w:val="-4"/>
          <w:sz w:val="19"/>
          <w:szCs w:val="19"/>
        </w:rPr>
        <w:t>W</w:t>
      </w:r>
      <w:r w:rsidR="007F08AD" w:rsidRPr="007F08AD">
        <w:rPr>
          <w:rFonts w:ascii="Fira Sans" w:hAnsi="Fira Sans"/>
          <w:spacing w:val="-4"/>
          <w:sz w:val="19"/>
          <w:szCs w:val="19"/>
        </w:rPr>
        <w:t xml:space="preserve"> grudniu wskaźnik ogólnego klimatu koniunktury (NSA) kształtuje się na poziomie minus 19,1 – wyższym n</w:t>
      </w:r>
      <w:r w:rsidR="007F08AD">
        <w:rPr>
          <w:rFonts w:ascii="Fira Sans" w:hAnsi="Fira Sans"/>
          <w:spacing w:val="-4"/>
          <w:sz w:val="19"/>
          <w:szCs w:val="19"/>
        </w:rPr>
        <w:t>iż przed miesiącem (minus 26,3)</w:t>
      </w:r>
      <w:r w:rsidR="008C2B5C" w:rsidRPr="008C2B5C">
        <w:rPr>
          <w:noProof/>
          <w:lang w:eastAsia="pl-PL"/>
        </w:rPr>
        <w:t>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1843FE" w:rsidP="000B24BC">
      <w:pPr>
        <w:spacing w:before="120" w:after="120"/>
        <w:ind w:left="1134" w:hanging="1134"/>
        <w:rPr>
          <w:noProof/>
        </w:rPr>
      </w:pPr>
      <w:r w:rsidRPr="001843FE">
        <w:rPr>
          <w:noProof/>
          <w:lang w:eastAsia="pl-PL"/>
        </w:rPr>
        <w:drawing>
          <wp:anchor distT="0" distB="0" distL="114300" distR="114300" simplePos="0" relativeHeight="252704768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333375</wp:posOffset>
            </wp:positionV>
            <wp:extent cx="1573200" cy="1839600"/>
            <wp:effectExtent l="0" t="0" r="0" b="0"/>
            <wp:wrapTopAndBottom/>
            <wp:docPr id="36" name="Obraz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3FE">
        <w:rPr>
          <w:noProof/>
          <w:lang w:eastAsia="pl-PL"/>
        </w:rPr>
        <w:drawing>
          <wp:anchor distT="0" distB="0" distL="114300" distR="114300" simplePos="0" relativeHeight="252703744" behindDoc="0" locked="0" layoutInCell="1" allowOverlap="1">
            <wp:simplePos x="0" y="0"/>
            <wp:positionH relativeFrom="column">
              <wp:posOffset>93042</wp:posOffset>
            </wp:positionH>
            <wp:positionV relativeFrom="paragraph">
              <wp:posOffset>421497</wp:posOffset>
            </wp:positionV>
            <wp:extent cx="5122800" cy="1656000"/>
            <wp:effectExtent l="0" t="0" r="0" b="0"/>
            <wp:wrapTopAndBottom/>
            <wp:docPr id="35" name="Obraz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EF7742">
        <w:rPr>
          <w:rFonts w:ascii="Fira Sans" w:hAnsi="Fira Sans"/>
          <w:spacing w:val="-4"/>
          <w:sz w:val="19"/>
          <w:szCs w:val="19"/>
        </w:rPr>
        <w:t>grudniu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 wskaźnik ogólnego klimatu koniunktury (NSA) kształtuje się na poziomie </w:t>
      </w:r>
      <w:r w:rsidR="00745E5B">
        <w:rPr>
          <w:rFonts w:ascii="Fira Sans" w:hAnsi="Fira Sans"/>
          <w:spacing w:val="-4"/>
          <w:sz w:val="19"/>
          <w:szCs w:val="19"/>
        </w:rPr>
        <w:t xml:space="preserve">minus </w:t>
      </w:r>
      <w:r w:rsidR="00912A11">
        <w:rPr>
          <w:rFonts w:ascii="Fira Sans" w:hAnsi="Fira Sans"/>
          <w:spacing w:val="-4"/>
          <w:sz w:val="19"/>
          <w:szCs w:val="19"/>
        </w:rPr>
        <w:t>11</w:t>
      </w:r>
      <w:r w:rsidR="001C09BB">
        <w:rPr>
          <w:rFonts w:ascii="Fira Sans" w:hAnsi="Fira Sans"/>
          <w:spacing w:val="-4"/>
          <w:sz w:val="19"/>
          <w:szCs w:val="19"/>
        </w:rPr>
        <w:t>,5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12A11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E1662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</w:t>
      </w:r>
      <w:r w:rsidR="00146E3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912A11">
        <w:rPr>
          <w:rFonts w:ascii="Fira Sans" w:hAnsi="Fira Sans"/>
          <w:noProof/>
          <w:spacing w:val="-4"/>
          <w:sz w:val="19"/>
          <w:szCs w:val="19"/>
          <w:lang w:eastAsia="pl-PL"/>
        </w:rPr>
        <w:t>listopadzie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912A11">
        <w:rPr>
          <w:rFonts w:ascii="Fira Sans" w:hAnsi="Fira Sans"/>
          <w:spacing w:val="-4"/>
          <w:sz w:val="19"/>
          <w:szCs w:val="19"/>
        </w:rPr>
        <w:t>minus 16,5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lastRenderedPageBreak/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AA3A34" w:rsidP="009F66B2">
      <w:pPr>
        <w:spacing w:before="120" w:after="120"/>
        <w:rPr>
          <w:noProof/>
        </w:rPr>
      </w:pPr>
      <w:r w:rsidRPr="00AA3A34">
        <w:rPr>
          <w:noProof/>
          <w:lang w:eastAsia="pl-PL"/>
        </w:rPr>
        <w:drawing>
          <wp:anchor distT="0" distB="0" distL="114300" distR="114300" simplePos="0" relativeHeight="252706816" behindDoc="0" locked="0" layoutInCell="1" allowOverlap="1">
            <wp:simplePos x="0" y="0"/>
            <wp:positionH relativeFrom="column">
              <wp:posOffset>5276979</wp:posOffset>
            </wp:positionH>
            <wp:positionV relativeFrom="paragraph">
              <wp:posOffset>718042</wp:posOffset>
            </wp:positionV>
            <wp:extent cx="1573200" cy="1839600"/>
            <wp:effectExtent l="0" t="0" r="8255" b="0"/>
            <wp:wrapTopAndBottom/>
            <wp:docPr id="40" name="Obraz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A34">
        <w:rPr>
          <w:noProof/>
          <w:lang w:eastAsia="pl-PL"/>
        </w:rPr>
        <w:drawing>
          <wp:anchor distT="0" distB="0" distL="114300" distR="114300" simplePos="0" relativeHeight="252705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811608</wp:posOffset>
            </wp:positionV>
            <wp:extent cx="5122800" cy="1656000"/>
            <wp:effectExtent l="0" t="0" r="0" b="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134" w:rsidRPr="00083125">
        <w:rPr>
          <w:noProof/>
          <w:lang w:eastAsia="pl-PL"/>
        </w:rPr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20955</wp:posOffset>
            </wp:positionH>
            <wp:positionV relativeFrom="paragraph">
              <wp:posOffset>10160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bieżącym miesiącu na poziomie minus </w:t>
      </w:r>
      <w:r w:rsidR="009A0F57">
        <w:rPr>
          <w:rFonts w:ascii="Fira Sans" w:hAnsi="Fira Sans"/>
          <w:spacing w:val="-4"/>
          <w:sz w:val="19"/>
          <w:szCs w:val="19"/>
        </w:rPr>
        <w:t>56,9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9A0F57">
        <w:rPr>
          <w:rFonts w:ascii="Fira Sans" w:hAnsi="Fira Sans"/>
          <w:spacing w:val="-4"/>
          <w:sz w:val="19"/>
          <w:szCs w:val="19"/>
        </w:rPr>
        <w:t xml:space="preserve">minus 61,1 </w:t>
      </w:r>
      <w:r w:rsidR="00622120">
        <w:rPr>
          <w:rFonts w:ascii="Fira Sans" w:hAnsi="Fira Sans"/>
          <w:spacing w:val="-4"/>
          <w:sz w:val="19"/>
          <w:szCs w:val="19"/>
        </w:rPr>
        <w:t>w</w:t>
      </w:r>
      <w:r w:rsidR="00FF796D">
        <w:rPr>
          <w:rFonts w:ascii="Fira Sans" w:hAnsi="Fira Sans"/>
          <w:spacing w:val="-4"/>
          <w:sz w:val="19"/>
          <w:szCs w:val="19"/>
        </w:rPr>
        <w:t xml:space="preserve"> </w:t>
      </w:r>
      <w:r w:rsidR="009A0F57">
        <w:rPr>
          <w:rFonts w:ascii="Fira Sans" w:hAnsi="Fira Sans"/>
          <w:spacing w:val="-4"/>
          <w:sz w:val="19"/>
          <w:szCs w:val="19"/>
        </w:rPr>
        <w:t>listopadzie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. Podmioty </w:t>
      </w:r>
      <w:r w:rsidR="00FF796D">
        <w:rPr>
          <w:rFonts w:ascii="Fira Sans" w:hAnsi="Fira Sans"/>
          <w:spacing w:val="-4"/>
          <w:sz w:val="19"/>
          <w:szCs w:val="19"/>
        </w:rPr>
        <w:t>prowadzące działalność w 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bardziej niekorzystne oceny koniunktury </w:t>
      </w:r>
      <w:r w:rsidR="00FF796D">
        <w:rPr>
          <w:rFonts w:ascii="Fira Sans" w:hAnsi="Fira Sans"/>
          <w:spacing w:val="-4"/>
          <w:sz w:val="19"/>
          <w:szCs w:val="19"/>
        </w:rPr>
        <w:t xml:space="preserve">(minus </w:t>
      </w:r>
      <w:r w:rsidR="00455D21">
        <w:rPr>
          <w:rFonts w:ascii="Fira Sans" w:hAnsi="Fira Sans"/>
          <w:spacing w:val="-4"/>
          <w:sz w:val="19"/>
          <w:szCs w:val="19"/>
        </w:rPr>
        <w:t>69,6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(minus </w:t>
      </w:r>
      <w:r w:rsidR="009A0F57">
        <w:rPr>
          <w:rFonts w:ascii="Fira Sans" w:hAnsi="Fira Sans"/>
          <w:spacing w:val="-4"/>
          <w:sz w:val="19"/>
          <w:szCs w:val="19"/>
        </w:rPr>
        <w:t>49,2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3C62BC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3C62BC">
        <w:rPr>
          <w:noProof/>
          <w:lang w:eastAsia="pl-PL"/>
        </w:rPr>
        <w:drawing>
          <wp:anchor distT="0" distB="0" distL="114300" distR="114300" simplePos="0" relativeHeight="252708864" behindDoc="0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2034540</wp:posOffset>
            </wp:positionV>
            <wp:extent cx="1573200" cy="1839600"/>
            <wp:effectExtent l="0" t="0" r="0" b="0"/>
            <wp:wrapTopAndBottom/>
            <wp:docPr id="49" name="Obraz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2BC">
        <w:rPr>
          <w:noProof/>
          <w:lang w:eastAsia="pl-PL"/>
        </w:rPr>
        <w:drawing>
          <wp:anchor distT="0" distB="0" distL="114300" distR="114300" simplePos="0" relativeHeight="252707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2129143</wp:posOffset>
            </wp:positionV>
            <wp:extent cx="5122800" cy="1656000"/>
            <wp:effectExtent l="0" t="0" r="0" b="0"/>
            <wp:wrapTopAndBottom/>
            <wp:docPr id="48" name="Obraz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5D1AD0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5D1AD0">
        <w:rPr>
          <w:noProof/>
          <w:lang w:eastAsia="pl-PL"/>
        </w:rPr>
        <w:drawing>
          <wp:anchor distT="0" distB="0" distL="114300" distR="114300" simplePos="0" relativeHeight="252710912" behindDoc="0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1957070</wp:posOffset>
            </wp:positionV>
            <wp:extent cx="1580400" cy="1839600"/>
            <wp:effectExtent l="0" t="0" r="0" b="0"/>
            <wp:wrapTopAndBottom/>
            <wp:docPr id="51" name="Obraz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AD0">
        <w:rPr>
          <w:noProof/>
          <w:lang w:eastAsia="pl-PL"/>
        </w:rPr>
        <w:drawing>
          <wp:anchor distT="0" distB="0" distL="114300" distR="114300" simplePos="0" relativeHeight="252709888" behindDoc="0" locked="0" layoutInCell="1" allowOverlap="1">
            <wp:simplePos x="0" y="0"/>
            <wp:positionH relativeFrom="column">
              <wp:posOffset>3409</wp:posOffset>
            </wp:positionH>
            <wp:positionV relativeFrom="paragraph">
              <wp:posOffset>2045322</wp:posOffset>
            </wp:positionV>
            <wp:extent cx="5122800" cy="1656000"/>
            <wp:effectExtent l="0" t="0" r="0" b="0"/>
            <wp:wrapTopAndBottom/>
            <wp:docPr id="50" name="Obraz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8D3116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8D3116">
        <w:rPr>
          <w:noProof/>
          <w:lang w:eastAsia="pl-PL"/>
        </w:rPr>
        <w:drawing>
          <wp:anchor distT="0" distB="0" distL="114300" distR="114300" simplePos="0" relativeHeight="252712960" behindDoc="0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363220</wp:posOffset>
            </wp:positionV>
            <wp:extent cx="1573200" cy="1839600"/>
            <wp:effectExtent l="0" t="0" r="0" b="0"/>
            <wp:wrapTopAndBottom/>
            <wp:docPr id="55" name="Obraz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116">
        <w:rPr>
          <w:noProof/>
          <w:lang w:eastAsia="pl-PL"/>
        </w:rPr>
        <w:drawing>
          <wp:anchor distT="0" distB="0" distL="114300" distR="114300" simplePos="0" relativeHeight="2527119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456422</wp:posOffset>
            </wp:positionV>
            <wp:extent cx="5122800" cy="1656000"/>
            <wp:effectExtent l="0" t="0" r="0" b="0"/>
            <wp:wrapTopAndBottom/>
            <wp:docPr id="53" name="Obraz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3B23C4">
        <w:rPr>
          <w:rFonts w:ascii="Fira Sans" w:hAnsi="Fira Sans"/>
          <w:spacing w:val="-4"/>
          <w:sz w:val="19"/>
          <w:szCs w:val="19"/>
        </w:rPr>
        <w:t>grudniu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3B23C4">
        <w:rPr>
          <w:rFonts w:ascii="Fira Sans" w:hAnsi="Fira Sans"/>
          <w:spacing w:val="-4"/>
          <w:sz w:val="19"/>
          <w:szCs w:val="19"/>
        </w:rPr>
        <w:t>5,8</w:t>
      </w:r>
      <w:r w:rsidR="005663F2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326AD1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5306A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3B23C4">
        <w:rPr>
          <w:rFonts w:ascii="Fira Sans" w:hAnsi="Fira Sans"/>
          <w:spacing w:val="-4"/>
          <w:sz w:val="19"/>
          <w:szCs w:val="19"/>
        </w:rPr>
        <w:t>plus 3,9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1"/>
      </w:r>
    </w:p>
    <w:p w:rsidR="00962BCA" w:rsidRDefault="00B06096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B06096">
        <w:rPr>
          <w:noProof/>
          <w:lang w:eastAsia="pl-PL"/>
        </w:rPr>
        <w:drawing>
          <wp:anchor distT="0" distB="0" distL="114300" distR="114300" simplePos="0" relativeHeight="252715008" behindDoc="0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403860</wp:posOffset>
            </wp:positionV>
            <wp:extent cx="1573200" cy="1839600"/>
            <wp:effectExtent l="0" t="0" r="8255" b="0"/>
            <wp:wrapTopAndBottom/>
            <wp:docPr id="58" name="Obraz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096">
        <w:rPr>
          <w:noProof/>
          <w:lang w:eastAsia="pl-PL"/>
        </w:rPr>
        <w:drawing>
          <wp:anchor distT="0" distB="0" distL="114300" distR="114300" simplePos="0" relativeHeight="2527139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517693</wp:posOffset>
            </wp:positionV>
            <wp:extent cx="5122800" cy="1656000"/>
            <wp:effectExtent l="0" t="0" r="0" b="0"/>
            <wp:wrapTopAndBottom/>
            <wp:docPr id="57" name="Obraz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326AD1">
        <w:rPr>
          <w:rFonts w:ascii="Fira Sans" w:hAnsi="Fira Sans"/>
          <w:spacing w:val="-4"/>
          <w:sz w:val="19"/>
          <w:szCs w:val="19"/>
        </w:rPr>
        <w:t>grudniu</w:t>
      </w:r>
      <w:r w:rsidR="002D5173">
        <w:rPr>
          <w:rFonts w:ascii="Fira Sans" w:hAnsi="Fira Sans"/>
          <w:spacing w:val="-4"/>
          <w:sz w:val="19"/>
          <w:szCs w:val="19"/>
        </w:rPr>
        <w:t xml:space="preserve">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326AD1">
        <w:rPr>
          <w:rFonts w:ascii="Fira Sans" w:hAnsi="Fira Sans"/>
          <w:spacing w:val="-4"/>
          <w:sz w:val="19"/>
          <w:szCs w:val="19"/>
        </w:rPr>
        <w:t>plus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326AD1">
        <w:rPr>
          <w:rFonts w:ascii="Fira Sans" w:hAnsi="Fira Sans"/>
          <w:spacing w:val="-4"/>
          <w:sz w:val="19"/>
          <w:szCs w:val="19"/>
        </w:rPr>
        <w:t>0,</w:t>
      </w:r>
      <w:r w:rsidR="00C23CB0">
        <w:rPr>
          <w:rFonts w:ascii="Fira Sans" w:hAnsi="Fira Sans"/>
          <w:spacing w:val="-4"/>
          <w:sz w:val="19"/>
          <w:szCs w:val="19"/>
        </w:rPr>
        <w:t>4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 xml:space="preserve">– </w:t>
      </w:r>
      <w:r w:rsidR="00326AD1">
        <w:rPr>
          <w:rFonts w:ascii="Fira Sans" w:hAnsi="Fira Sans"/>
          <w:spacing w:val="-4"/>
          <w:sz w:val="19"/>
          <w:szCs w:val="19"/>
        </w:rPr>
        <w:t>wyższym</w:t>
      </w:r>
      <w:r w:rsidR="001E3F3F">
        <w:rPr>
          <w:rFonts w:ascii="Fira Sans" w:hAnsi="Fira Sans"/>
          <w:spacing w:val="-4"/>
          <w:sz w:val="19"/>
          <w:szCs w:val="19"/>
        </w:rPr>
        <w:t xml:space="preserve"> niż</w:t>
      </w:r>
      <w:r w:rsidR="00A44E2F">
        <w:rPr>
          <w:rFonts w:ascii="Fira Sans" w:hAnsi="Fira Sans"/>
          <w:spacing w:val="-4"/>
          <w:sz w:val="19"/>
          <w:szCs w:val="19"/>
        </w:rPr>
        <w:t xml:space="preserve"> przed miesiącem (</w:t>
      </w:r>
      <w:r w:rsidR="00326AD1">
        <w:rPr>
          <w:rFonts w:ascii="Fira Sans" w:hAnsi="Fira Sans"/>
          <w:spacing w:val="-4"/>
          <w:sz w:val="19"/>
          <w:szCs w:val="19"/>
        </w:rPr>
        <w:t>minus 4,3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D7274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="00625DC7" w:rsidRPr="006D7274" w:rsidTr="00625DC7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687360" behindDoc="0" locked="0" layoutInCell="1" allowOverlap="1" wp14:anchorId="28766535" wp14:editId="611567A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-16,9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-9,3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3,0</w:t>
            </w:r>
          </w:p>
        </w:tc>
      </w:tr>
      <w:tr w:rsidR="00625DC7" w:rsidRPr="006D7274" w:rsidTr="00625D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-4,9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-20,5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-14,8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3,0</w:t>
            </w:r>
          </w:p>
        </w:tc>
      </w:tr>
      <w:tr w:rsidR="00625DC7" w:rsidRPr="006D7274" w:rsidTr="00625D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-7,9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-1,0</w:t>
            </w:r>
          </w:p>
        </w:tc>
      </w:tr>
      <w:tr w:rsidR="00625DC7" w:rsidRPr="006D7274" w:rsidTr="00625D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-8,4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-33,1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-22,1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7,0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688384" behindDoc="0" locked="0" layoutInCell="1" allowOverlap="1" wp14:anchorId="0D35B9B3" wp14:editId="6121C79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-22,1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-17,1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-2,0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-4,6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-26,2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-22,6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-2,0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-13,3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-5,7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-12,8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-39,0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-31,3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1,8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689408" behindDoc="0" locked="0" layoutInCell="1" allowOverlap="1" wp14:anchorId="67F1E0B6" wp14:editId="45469A8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4,4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-16,2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-11,1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4,4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9,0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-9,0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-33,0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-22,5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="00625DC7" w:rsidRPr="006D7274" w:rsidTr="00625DC7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690432" behindDoc="0" locked="0" layoutInCell="1" allowOverlap="1" wp14:anchorId="40A41DC4" wp14:editId="7316BC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-28,2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-18,8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-4,1</w:t>
            </w:r>
          </w:p>
        </w:tc>
      </w:tr>
      <w:tr w:rsidR="00625DC7" w:rsidRPr="006D7274" w:rsidTr="00625D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-26,3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-19,1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-4,1</w:t>
            </w:r>
          </w:p>
        </w:tc>
      </w:tr>
      <w:tr w:rsidR="00625DC7" w:rsidRPr="006D7274" w:rsidTr="00625D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-12,3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-3,8</w:t>
            </w:r>
          </w:p>
        </w:tc>
      </w:tr>
      <w:tr w:rsidR="00625DC7" w:rsidRPr="006D7274" w:rsidTr="00625D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-3,2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-40,3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-25,1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-4,4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691456" behindDoc="0" locked="0" layoutInCell="1" allowOverlap="1" wp14:anchorId="4A475B5E" wp14:editId="2E8900C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-2,5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-16,5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-5,8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-11,7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-27,2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-20,1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-1,0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692480" behindDoc="0" locked="0" layoutInCell="1" allowOverlap="1" wp14:anchorId="58EFFE7A" wp14:editId="0A0277E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-57,5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-50,0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1,1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-3,1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-61,1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-56,9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1,1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-43,2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-51,8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-0,6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-12,3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-79,0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-62,0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2,9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693504" behindDoc="0" locked="0" layoutInCell="1" allowOverlap="1" wp14:anchorId="1BBE6369" wp14:editId="71F8771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>Informacja i 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7,8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19,1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19,1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25,9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-13,5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12,2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694528" behindDoc="0" locked="0" layoutInCell="1" allowOverlap="1" wp14:anchorId="63FE16FB" wp14:editId="25C482D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</w:t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br/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-4,3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27,9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40,3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34,0</w:t>
            </w:r>
          </w:p>
        </w:tc>
      </w:tr>
      <w:tr w:rsidR="00625DC7" w:rsidRPr="006D7274" w:rsidTr="00625DC7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625DC7" w:rsidRPr="006D7274" w:rsidRDefault="00625DC7" w:rsidP="00625DC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625DC7" w:rsidRPr="00445A7C" w:rsidRDefault="00625DC7" w:rsidP="00E67D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-30,3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-19,8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625DC7" w:rsidRPr="00625DC7" w:rsidRDefault="00625DC7" w:rsidP="00E67D3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625DC7">
              <w:rPr>
                <w:rFonts w:ascii="Fira Sans" w:hAnsi="Fira Sans" w:cs="Calibri"/>
                <w:color w:val="000000"/>
                <w:sz w:val="14"/>
                <w:szCs w:val="14"/>
              </w:rPr>
              <w:t>21,7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27001B" w:rsidRDefault="003911BB" w:rsidP="0027001B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6"/>
                <w:szCs w:val="16"/>
              </w:rPr>
            </w:pP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Badanie zostało przeprowadzone w </w:t>
            </w:r>
            <w:r w:rsidR="00DC0BBB" w:rsidRPr="0027001B">
              <w:rPr>
                <w:rFonts w:ascii="Fira Sans" w:hAnsi="Fira Sans"/>
                <w:noProof/>
                <w:sz w:val="16"/>
                <w:szCs w:val="16"/>
              </w:rPr>
              <w:t xml:space="preserve">dniach od 1 do 10 </w:t>
            </w:r>
            <w:r w:rsidR="0027001B" w:rsidRPr="0027001B">
              <w:rPr>
                <w:rFonts w:ascii="Fira Sans" w:hAnsi="Fira Sans"/>
                <w:noProof/>
                <w:sz w:val="16"/>
                <w:szCs w:val="16"/>
              </w:rPr>
              <w:t>grudnia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2020 r. na próbie jednostek przemysłowych, budowlanych, handlowych i usługowych. W przeciwieństwie do podstawowego badania koniunktury, odpowiedzi na dodatkowy blok pytań były udzie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lane na zasadzie dobrowolności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="00B91165" w:rsidRPr="0027001B">
              <w:rPr>
                <w:rFonts w:ascii="Fira Sans" w:hAnsi="Fira Sans"/>
                <w:noProof/>
                <w:sz w:val="16"/>
                <w:szCs w:val="16"/>
              </w:rPr>
              <w:t xml:space="preserve"> W pytaniach 1</w:t>
            </w:r>
            <w:r w:rsidR="0027001B" w:rsidRPr="0027001B">
              <w:rPr>
                <w:rFonts w:ascii="Fira Sans" w:hAnsi="Fira Sans"/>
                <w:noProof/>
                <w:sz w:val="16"/>
                <w:szCs w:val="16"/>
              </w:rPr>
              <w:t xml:space="preserve">, 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>4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7001B" w:rsidRPr="0027001B">
              <w:rPr>
                <w:rFonts w:ascii="Fira Sans" w:hAnsi="Fira Sans"/>
                <w:noProof/>
                <w:sz w:val="16"/>
                <w:szCs w:val="16"/>
              </w:rPr>
              <w:t xml:space="preserve">i 5 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>zaprezentowany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 xml:space="preserve"> jest 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procent odpowiedzi 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respondentów na dany wariant, a w pytaniach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D54462" w:rsidRPr="0027001B">
              <w:rPr>
                <w:rFonts w:ascii="Fira Sans" w:hAnsi="Fira Sans"/>
                <w:noProof/>
                <w:sz w:val="16"/>
                <w:szCs w:val="16"/>
              </w:rPr>
              <w:t xml:space="preserve">2, 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>3</w:t>
            </w:r>
            <w:r w:rsidR="00D54462" w:rsidRPr="0027001B">
              <w:rPr>
                <w:rFonts w:ascii="Fira Sans" w:hAnsi="Fira Sans"/>
                <w:noProof/>
                <w:sz w:val="16"/>
                <w:szCs w:val="16"/>
              </w:rPr>
              <w:t xml:space="preserve"> i 6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 xml:space="preserve">– średnia </w:t>
            </w:r>
            <w:r w:rsidR="00AE5E5F">
              <w:rPr>
                <w:rFonts w:ascii="Fira Sans" w:hAnsi="Fira Sans"/>
                <w:noProof/>
                <w:sz w:val="16"/>
                <w:szCs w:val="16"/>
              </w:rPr>
              <w:t>z </w:t>
            </w:r>
            <w:r w:rsidR="005262C3" w:rsidRPr="0027001B">
              <w:rPr>
                <w:rFonts w:ascii="Fira Sans" w:hAnsi="Fira Sans"/>
                <w:noProof/>
                <w:sz w:val="16"/>
                <w:szCs w:val="16"/>
              </w:rPr>
              <w:t xml:space="preserve">wartości udzielonych </w:t>
            </w:r>
            <w:r w:rsidR="005371D8" w:rsidRPr="0027001B">
              <w:rPr>
                <w:rFonts w:ascii="Fira Sans" w:hAnsi="Fira Sans"/>
                <w:noProof/>
                <w:sz w:val="16"/>
                <w:szCs w:val="16"/>
              </w:rPr>
              <w:t>odpowiedzi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42E6C" w:rsidRPr="0027001B">
              <w:rPr>
                <w:rFonts w:ascii="Fira Sans" w:hAnsi="Fira Sans"/>
                <w:noProof/>
                <w:sz w:val="16"/>
                <w:szCs w:val="16"/>
              </w:rPr>
              <w:t>Dane zostały zagregowane zgodnie z metodologią agregacji (ważenia) stosowaną standardowo w badaniu koniunktury gospodarczej.</w:t>
            </w:r>
            <w:r w:rsidR="006413CF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</w:p>
        </w:tc>
      </w:tr>
    </w:tbl>
    <w:p w:rsidR="0066127C" w:rsidRPr="0066127C" w:rsidRDefault="0066127C" w:rsidP="000E0C86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="000E0C86"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 w:rsidR="003B6061">
        <w:rPr>
          <w:rFonts w:ascii="Fira Sans" w:hAnsi="Fira Sans"/>
          <w:noProof/>
          <w:spacing w:val="-2"/>
          <w:szCs w:val="19"/>
        </w:rPr>
        <w:t>pandemii COVID-19</w:t>
      </w:r>
      <w:r w:rsidR="006A72B5">
        <w:rPr>
          <w:rFonts w:ascii="Fira Sans" w:hAnsi="Fira Sans"/>
          <w:noProof/>
          <w:spacing w:val="-2"/>
          <w:szCs w:val="19"/>
        </w:rPr>
        <w:t xml:space="preserve">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="002B14D5" w:rsidRPr="0059047B" w:rsidTr="009E54C6">
        <w:tc>
          <w:tcPr>
            <w:tcW w:w="2443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5009" w:rsidRPr="0059047B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0880" behindDoc="0" locked="0" layoutInCell="1" allowOverlap="1" wp14:anchorId="286027AD" wp14:editId="0BDED3C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2928" behindDoc="0" locked="0" layoutInCell="1" allowOverlap="1" wp14:anchorId="7E6FD235" wp14:editId="22E035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4976" behindDoc="0" locked="0" layoutInCell="1" allowOverlap="1" wp14:anchorId="0E787349" wp14:editId="3DEB82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7024" behindDoc="0" locked="0" layoutInCell="1" allowOverlap="1" wp14:anchorId="0F09810F" wp14:editId="7AA8C53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9072" behindDoc="0" locked="0" layoutInCell="1" allowOverlap="1" wp14:anchorId="37A27B44" wp14:editId="6F5FA0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7B3BAE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C75009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1120" behindDoc="0" locked="0" layoutInCell="1" allowOverlap="1" wp14:anchorId="42A3861B" wp14:editId="165C86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C40E96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02654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4C1994"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="004C04FC"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3F106B" w:rsidRDefault="00F36DFD" w:rsidP="00F36DF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61,7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55,4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54,8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48,1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51,1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15,3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Pr="003F106B" w:rsidRDefault="00F36DFD" w:rsidP="00F36DF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26,9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27,3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32,6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33,5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41,5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Pr="003F106B" w:rsidRDefault="00F36DFD" w:rsidP="00F36DFD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9,9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16,6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43,2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Pr="003F106B" w:rsidRDefault="00F36DFD" w:rsidP="00F36DF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0,0</w:t>
            </w:r>
          </w:p>
        </w:tc>
      </w:tr>
      <w:tr w:rsidR="004C1994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4C1994" w:rsidRPr="00C75009" w:rsidRDefault="004C1994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C1994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4C1994" w:rsidRPr="00C75009" w:rsidRDefault="004C1994" w:rsidP="008E069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3F106B" w:rsidRDefault="00F36DFD" w:rsidP="00F36DF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4C1994">
              <w:rPr>
                <w:rFonts w:ascii="Fira Sans" w:hAnsi="Fira Sans"/>
                <w:sz w:val="13"/>
                <w:szCs w:val="13"/>
              </w:rPr>
              <w:t>praca zdalna i zbliżone formy pracy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9,9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8,6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12,8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12,9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F36DFD" w:rsidRPr="003F106B" w:rsidRDefault="00F36DFD" w:rsidP="00F36DF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11,0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F36DFD" w:rsidRPr="003F106B" w:rsidRDefault="00F36DFD" w:rsidP="00F36DF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8,1</w:t>
            </w:r>
          </w:p>
        </w:tc>
      </w:tr>
      <w:tr w:rsidR="00C40E96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C4A22" w:rsidRDefault="004C1994" w:rsidP="001D7970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FC4A22" w:rsidRPr="00C75009" w:rsidRDefault="001B4CB3" w:rsidP="00FC4A22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3F106B" w:rsidRDefault="00F36DFD" w:rsidP="00F36DF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-5,7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-16,3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-9,8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-11,1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-19,4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-51,8</w:t>
            </w:r>
          </w:p>
        </w:tc>
      </w:tr>
      <w:tr w:rsidR="00401A0F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401A0F" w:rsidRPr="00C75009" w:rsidRDefault="00401A0F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01A0F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401A0F" w:rsidRPr="0066127C" w:rsidRDefault="00401A0F" w:rsidP="00026545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Default="00F36DFD" w:rsidP="00F36DF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12,6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Default="00F36DFD" w:rsidP="00F36DF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8,2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Default="00F36DFD" w:rsidP="00F36DF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– 3 miesiące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25,9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20,1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20,4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25,3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36,3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Default="00F36DFD" w:rsidP="00F36DF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– 6 miesięcy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23,0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27,2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23,0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14,2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31,6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Pr="003F106B" w:rsidRDefault="00F36DFD" w:rsidP="00F36DF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51,9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51,4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46,1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51,2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11,3</w:t>
            </w:r>
          </w:p>
        </w:tc>
      </w:tr>
      <w:tr w:rsidR="00401A0F" w:rsidRPr="0059047B" w:rsidTr="00026545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401A0F" w:rsidRPr="00C75009" w:rsidRDefault="00401A0F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01A0F" w:rsidRPr="0059047B" w:rsidTr="00026545">
        <w:trPr>
          <w:trHeight w:val="366"/>
        </w:trPr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401A0F" w:rsidRPr="00C75009" w:rsidRDefault="0027001B" w:rsidP="00AE5E5F">
            <w:pPr>
              <w:spacing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="00AE5E5F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27001B">
              <w:rPr>
                <w:rFonts w:ascii="Fira Sans" w:hAnsi="Fira Sans"/>
                <w:b/>
                <w:sz w:val="14"/>
                <w:szCs w:val="14"/>
              </w:rPr>
              <w:t>Niezależnie od przyczyny zatorów i w porównaniu do sytuacji gdyby nie było pandemii</w:t>
            </w:r>
            <w:r w:rsidR="00D02131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Pr="0027001B" w:rsidRDefault="00F36DFD" w:rsidP="00F36DF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28,2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39,7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42,8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31,4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41,3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32,0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Pr="0027001B" w:rsidRDefault="00F36DFD" w:rsidP="00F36DF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24,6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F36DFD" w:rsidRPr="0027001B" w:rsidRDefault="00F36DFD" w:rsidP="00F36DF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12,0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F36DFD" w:rsidRPr="0027001B" w:rsidRDefault="00F36DFD" w:rsidP="00F36DF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63,6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38,9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40,4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49,4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31,4</w:t>
            </w:r>
          </w:p>
        </w:tc>
      </w:tr>
      <w:tr w:rsidR="00514F14" w:rsidRPr="0059047B" w:rsidTr="00DE4BF8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514F14" w:rsidRPr="00C75009" w:rsidRDefault="00514F14" w:rsidP="00DE4BF8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514F14" w:rsidRPr="0059047B" w:rsidTr="00DE4BF8">
        <w:trPr>
          <w:trHeight w:val="366"/>
        </w:trPr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514F14" w:rsidRPr="00C75009" w:rsidRDefault="00E44B77" w:rsidP="00E44B77">
            <w:pPr>
              <w:spacing w:after="60" w:line="259" w:lineRule="auto"/>
              <w:ind w:left="176" w:hanging="142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514F14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514F14"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 w:rsidR="00CF355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514F14"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F36DFD" w:rsidRPr="0059047B" w:rsidTr="00F36DF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3F106B" w:rsidRDefault="00F36DFD" w:rsidP="00F36DF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-0,2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-3,7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-1,4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36DFD" w:rsidRPr="00F36DFD" w:rsidRDefault="00F36DFD" w:rsidP="00674CC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F36DFD">
              <w:rPr>
                <w:rFonts w:ascii="Fira Sans" w:hAnsi="Fira Sans" w:cs="Calibri"/>
                <w:color w:val="000000"/>
                <w:sz w:val="14"/>
                <w:szCs w:val="14"/>
              </w:rPr>
              <w:t>-12,1</w:t>
            </w:r>
          </w:p>
        </w:tc>
      </w:tr>
    </w:tbl>
    <w:p w:rsidR="004F0883" w:rsidRDefault="004F0883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9745C" w:rsidRPr="003B6061" w:rsidRDefault="0089745C" w:rsidP="0089745C">
      <w:pPr>
        <w:spacing w:before="120" w:line="259" w:lineRule="auto"/>
        <w:rPr>
          <w:rFonts w:ascii="Fira Sans" w:hAnsi="Fira Sans"/>
          <w:sz w:val="18"/>
        </w:rPr>
      </w:pPr>
      <w:r w:rsidRPr="003B6061">
        <w:rPr>
          <w:rFonts w:ascii="Fira Sans" w:hAnsi="Fira Sans"/>
          <w:sz w:val="16"/>
          <w:szCs w:val="16"/>
        </w:rPr>
        <w:t>W przypadku cytowania danych Głównego Urzędu Statystycznego prosimy o zamieszczenie informacji: „Źródło danych GUS”, a przypadku publikowania obliczeń dokonanych na danych opu</w:t>
      </w:r>
      <w:r w:rsidR="003B6061">
        <w:rPr>
          <w:rFonts w:ascii="Fira Sans" w:hAnsi="Fira Sans"/>
          <w:sz w:val="16"/>
          <w:szCs w:val="16"/>
        </w:rPr>
        <w:t>blikowanych przez GUS prosimy o </w:t>
      </w:r>
      <w:r w:rsidRPr="003B6061">
        <w:rPr>
          <w:rFonts w:ascii="Fira Sans" w:hAnsi="Fira Sans"/>
          <w:sz w:val="16"/>
          <w:szCs w:val="16"/>
        </w:rPr>
        <w:t>zamieszczenie informacji: „Opracowanie własne na podstawie danych GUS”.</w:t>
      </w:r>
    </w:p>
    <w:p w:rsidR="0059047B" w:rsidRPr="00001C5B" w:rsidRDefault="0059047B" w:rsidP="00A4707B">
      <w:pPr>
        <w:spacing w:line="259" w:lineRule="auto"/>
        <w:rPr>
          <w:rFonts w:ascii="Fira Sans" w:hAnsi="Fira Sans"/>
          <w:sz w:val="18"/>
        </w:rPr>
        <w:sectPr w:rsidR="0059047B" w:rsidRPr="00001C5B" w:rsidSect="001448A7">
          <w:headerReference w:type="default" r:id="rId45"/>
          <w:footerReference w:type="default" r:id="rId46"/>
          <w:headerReference w:type="first" r:id="rId47"/>
          <w:footerReference w:type="first" r:id="rId4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49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F77CBD" wp14:editId="657945AF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6E25F" id="Łącznik prosty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734168" wp14:editId="78A13621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F1C4E" id="Łącznik prosty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 wp14:anchorId="5BA679DC" wp14:editId="1C9DE017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 wp14:anchorId="6FAA8CCC" wp14:editId="7CE86205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A055A04" wp14:editId="3A5B4390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112" w:rsidRPr="00123319" w:rsidRDefault="00B22112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5A04" id="_x0000_s1028" type="#_x0000_t202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strokecolor="white [3212]">
                <v:textbox>
                  <w:txbxContent>
                    <w:p w:rsidR="00B22112" w:rsidRPr="00123319" w:rsidRDefault="00B22112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112" w:rsidRDefault="00B22112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B22112" w:rsidRPr="00C75CAD" w:rsidRDefault="00B22112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B22112" w:rsidRPr="004C7599" w:rsidRDefault="00E34062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5" w:history="1">
                              <w:r w:rsidR="00B22112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2020</w:t>
                              </w:r>
                            </w:hyperlink>
                            <w:r w:rsidR="00B22112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B22112" w:rsidRPr="002E71B6" w:rsidRDefault="00B22112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B22112" w:rsidRPr="00C75CAD" w:rsidRDefault="00E34062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6" w:history="1">
                              <w:r w:rsidR="00B22112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B22112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B22112" w:rsidRPr="00805B46" w:rsidRDefault="00E34062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B22112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B22112" w:rsidRDefault="00B22112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22112" w:rsidRPr="00C75CAD" w:rsidRDefault="00B22112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B22112" w:rsidRPr="00805B46" w:rsidRDefault="00E34062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B22112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B22112" w:rsidRPr="00805B46" w:rsidRDefault="00E34062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B22112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B22112" w:rsidRDefault="00B22112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22112" w:rsidRPr="00C75CAD" w:rsidRDefault="00B22112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22112" w:rsidRPr="00C75CAD" w:rsidRDefault="00E34062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B22112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B22112" w:rsidRPr="00505A92" w:rsidRDefault="00B22112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B22112" w:rsidRDefault="00B22112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B22112" w:rsidRPr="00C75CAD" w:rsidRDefault="00B22112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B22112" w:rsidRPr="004C7599" w:rsidRDefault="007B7E22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2" w:history="1">
                        <w:r w:rsidR="00B22112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2020</w:t>
                        </w:r>
                      </w:hyperlink>
                      <w:r w:rsidR="00B22112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B22112" w:rsidRPr="002E71B6" w:rsidRDefault="00B22112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B22112" w:rsidRPr="00C75CAD" w:rsidRDefault="007B7E22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="00B22112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="00B22112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B22112" w:rsidRPr="00805B46" w:rsidRDefault="007B7E22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="00B22112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B22112" w:rsidRDefault="00B22112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22112" w:rsidRPr="00C75CAD" w:rsidRDefault="00B22112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B22112" w:rsidRPr="00805B46" w:rsidRDefault="007B7E22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="00B22112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B22112" w:rsidRPr="00805B46" w:rsidRDefault="007B7E22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="00B22112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B22112" w:rsidRDefault="00B22112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22112" w:rsidRPr="00C75CAD" w:rsidRDefault="00B22112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22112" w:rsidRPr="00C75CAD" w:rsidRDefault="007B7E22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="00B22112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B22112" w:rsidRPr="00505A92" w:rsidRDefault="00B22112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62" w:rsidRDefault="00E34062" w:rsidP="000662E2">
      <w:pPr>
        <w:spacing w:after="0" w:line="240" w:lineRule="auto"/>
      </w:pPr>
      <w:r>
        <w:separator/>
      </w:r>
    </w:p>
  </w:endnote>
  <w:endnote w:type="continuationSeparator" w:id="0">
    <w:p w:rsidR="00E34062" w:rsidRDefault="00E3406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22112" w:rsidRPr="00B7359B" w:rsidRDefault="00B22112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E470FE">
          <w:rPr>
            <w:rFonts w:ascii="Fira Sans" w:hAnsi="Fira Sans"/>
            <w:noProof/>
            <w:sz w:val="19"/>
            <w:szCs w:val="19"/>
          </w:rPr>
          <w:t>7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22112" w:rsidRPr="002B1A65" w:rsidRDefault="00B22112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E470FE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62" w:rsidRDefault="00E34062" w:rsidP="000662E2">
      <w:pPr>
        <w:spacing w:after="0" w:line="240" w:lineRule="auto"/>
      </w:pPr>
      <w:r>
        <w:separator/>
      </w:r>
    </w:p>
  </w:footnote>
  <w:footnote w:type="continuationSeparator" w:id="0">
    <w:p w:rsidR="00E34062" w:rsidRDefault="00E34062" w:rsidP="000662E2">
      <w:pPr>
        <w:spacing w:after="0" w:line="240" w:lineRule="auto"/>
      </w:pPr>
      <w:r>
        <w:continuationSeparator/>
      </w:r>
    </w:p>
  </w:footnote>
  <w:footnote w:id="1">
    <w:p w:rsidR="00B22112" w:rsidRDefault="00B22112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2">
    <w:p w:rsidR="00625DC7" w:rsidRDefault="00625DC7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12" w:rsidRDefault="00B2211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241C1E" wp14:editId="2C57863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1BC5A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B22112" w:rsidRDefault="00B221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12" w:rsidRDefault="00B2211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595BF" wp14:editId="1B0E941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22112" w:rsidRPr="000201D2" w:rsidRDefault="00B22112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595BF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22112" w:rsidRPr="000201D2" w:rsidRDefault="00B22112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53BF59" wp14:editId="3CE08B6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EEC59D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D4FDE1C" wp14:editId="4C0891CB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2112" w:rsidRDefault="00B2211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CDE65E" wp14:editId="190BAB3F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2112" w:rsidRPr="000201D2" w:rsidRDefault="0027001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</w:t>
                          </w:r>
                          <w:r w:rsidR="00B2211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 w:rsidR="00B2211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="00B22112"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2020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DE6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B22112" w:rsidRPr="000201D2" w:rsidRDefault="0027001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</w:t>
                    </w:r>
                    <w:r w:rsidR="00B2211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.1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 w:rsidR="00B2211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="00B22112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2020 </w:t>
                    </w:r>
                    <w:proofErr w:type="gramStart"/>
                    <w:r w:rsidR="00B22112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r</w:t>
                    </w:r>
                    <w:proofErr w:type="gramEnd"/>
                    <w:r w:rsidR="00B22112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12" w:rsidRDefault="00B22112">
    <w:pPr>
      <w:pStyle w:val="Nagwek"/>
    </w:pPr>
  </w:p>
  <w:p w:rsidR="00B22112" w:rsidRDefault="00B221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.6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.6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3437"/>
    <w:rsid w:val="0000366F"/>
    <w:rsid w:val="00003C12"/>
    <w:rsid w:val="00004611"/>
    <w:rsid w:val="00004825"/>
    <w:rsid w:val="00005CE7"/>
    <w:rsid w:val="0000709F"/>
    <w:rsid w:val="000108B8"/>
    <w:rsid w:val="00011656"/>
    <w:rsid w:val="00011A11"/>
    <w:rsid w:val="00011C7D"/>
    <w:rsid w:val="0001308C"/>
    <w:rsid w:val="000152F5"/>
    <w:rsid w:val="00015AEC"/>
    <w:rsid w:val="00016D37"/>
    <w:rsid w:val="000201D2"/>
    <w:rsid w:val="00021874"/>
    <w:rsid w:val="00022730"/>
    <w:rsid w:val="000259F3"/>
    <w:rsid w:val="00025D3B"/>
    <w:rsid w:val="00026545"/>
    <w:rsid w:val="00030CCA"/>
    <w:rsid w:val="000332B3"/>
    <w:rsid w:val="00034B19"/>
    <w:rsid w:val="000366E9"/>
    <w:rsid w:val="00043398"/>
    <w:rsid w:val="00043F8B"/>
    <w:rsid w:val="00044B16"/>
    <w:rsid w:val="0004582E"/>
    <w:rsid w:val="0004594F"/>
    <w:rsid w:val="00045A8D"/>
    <w:rsid w:val="00045E4E"/>
    <w:rsid w:val="00046634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3125"/>
    <w:rsid w:val="000834E9"/>
    <w:rsid w:val="00087085"/>
    <w:rsid w:val="00090DEE"/>
    <w:rsid w:val="0009359E"/>
    <w:rsid w:val="0009439B"/>
    <w:rsid w:val="0009541F"/>
    <w:rsid w:val="00096BB4"/>
    <w:rsid w:val="000977D7"/>
    <w:rsid w:val="000A0C17"/>
    <w:rsid w:val="000A17BF"/>
    <w:rsid w:val="000A388D"/>
    <w:rsid w:val="000A4455"/>
    <w:rsid w:val="000A6754"/>
    <w:rsid w:val="000A70C8"/>
    <w:rsid w:val="000B0727"/>
    <w:rsid w:val="000B0A2B"/>
    <w:rsid w:val="000B1421"/>
    <w:rsid w:val="000B23C8"/>
    <w:rsid w:val="000B24BC"/>
    <w:rsid w:val="000B3DCA"/>
    <w:rsid w:val="000B4883"/>
    <w:rsid w:val="000B5AE4"/>
    <w:rsid w:val="000C135D"/>
    <w:rsid w:val="000C1AE2"/>
    <w:rsid w:val="000C2C29"/>
    <w:rsid w:val="000C362F"/>
    <w:rsid w:val="000C411C"/>
    <w:rsid w:val="000C5ECF"/>
    <w:rsid w:val="000C6E00"/>
    <w:rsid w:val="000D1D43"/>
    <w:rsid w:val="000D225C"/>
    <w:rsid w:val="000D4E35"/>
    <w:rsid w:val="000D72EE"/>
    <w:rsid w:val="000E0918"/>
    <w:rsid w:val="000E097B"/>
    <w:rsid w:val="000E0C86"/>
    <w:rsid w:val="000E201B"/>
    <w:rsid w:val="000E7A70"/>
    <w:rsid w:val="000E7ED0"/>
    <w:rsid w:val="000F0B06"/>
    <w:rsid w:val="000F3461"/>
    <w:rsid w:val="000F42CD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1F5E"/>
    <w:rsid w:val="00112E06"/>
    <w:rsid w:val="001138F0"/>
    <w:rsid w:val="00113C94"/>
    <w:rsid w:val="00114DB9"/>
    <w:rsid w:val="00114E77"/>
    <w:rsid w:val="00114F89"/>
    <w:rsid w:val="0011518C"/>
    <w:rsid w:val="00116087"/>
    <w:rsid w:val="00116817"/>
    <w:rsid w:val="00116F76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3B6"/>
    <w:rsid w:val="00142790"/>
    <w:rsid w:val="001448A7"/>
    <w:rsid w:val="00146621"/>
    <w:rsid w:val="00146E3B"/>
    <w:rsid w:val="001479AC"/>
    <w:rsid w:val="00150BC6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E39"/>
    <w:rsid w:val="0016451D"/>
    <w:rsid w:val="00165E66"/>
    <w:rsid w:val="00167A46"/>
    <w:rsid w:val="00170BBA"/>
    <w:rsid w:val="00171A1E"/>
    <w:rsid w:val="00172E2E"/>
    <w:rsid w:val="00172F63"/>
    <w:rsid w:val="0017433E"/>
    <w:rsid w:val="001762A6"/>
    <w:rsid w:val="0018029F"/>
    <w:rsid w:val="00181F98"/>
    <w:rsid w:val="001831F9"/>
    <w:rsid w:val="0018357E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51DA"/>
    <w:rsid w:val="00197718"/>
    <w:rsid w:val="001A1B86"/>
    <w:rsid w:val="001A1D09"/>
    <w:rsid w:val="001A372A"/>
    <w:rsid w:val="001A42E2"/>
    <w:rsid w:val="001A4A48"/>
    <w:rsid w:val="001A7FBD"/>
    <w:rsid w:val="001B10DC"/>
    <w:rsid w:val="001B24E0"/>
    <w:rsid w:val="001B48F9"/>
    <w:rsid w:val="001B4CB3"/>
    <w:rsid w:val="001B56B5"/>
    <w:rsid w:val="001B64F3"/>
    <w:rsid w:val="001B7A79"/>
    <w:rsid w:val="001C0726"/>
    <w:rsid w:val="001C09BB"/>
    <w:rsid w:val="001C0AF0"/>
    <w:rsid w:val="001C2255"/>
    <w:rsid w:val="001C2DF5"/>
    <w:rsid w:val="001C3269"/>
    <w:rsid w:val="001C4A72"/>
    <w:rsid w:val="001C7369"/>
    <w:rsid w:val="001D1490"/>
    <w:rsid w:val="001D18B1"/>
    <w:rsid w:val="001D1DB4"/>
    <w:rsid w:val="001D3DDB"/>
    <w:rsid w:val="001D5205"/>
    <w:rsid w:val="001D5947"/>
    <w:rsid w:val="001D7571"/>
    <w:rsid w:val="001D7970"/>
    <w:rsid w:val="001D7C43"/>
    <w:rsid w:val="001E14AC"/>
    <w:rsid w:val="001E155C"/>
    <w:rsid w:val="001E196E"/>
    <w:rsid w:val="001E2990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20217F"/>
    <w:rsid w:val="00203EB5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D5A"/>
    <w:rsid w:val="002248CD"/>
    <w:rsid w:val="002249A5"/>
    <w:rsid w:val="00224BF7"/>
    <w:rsid w:val="00224FBD"/>
    <w:rsid w:val="00227527"/>
    <w:rsid w:val="0022791C"/>
    <w:rsid w:val="00232450"/>
    <w:rsid w:val="00236160"/>
    <w:rsid w:val="0023628A"/>
    <w:rsid w:val="00236D7C"/>
    <w:rsid w:val="0023792A"/>
    <w:rsid w:val="00241CC7"/>
    <w:rsid w:val="00241D8C"/>
    <w:rsid w:val="00242E6C"/>
    <w:rsid w:val="002476AC"/>
    <w:rsid w:val="002514D2"/>
    <w:rsid w:val="00252628"/>
    <w:rsid w:val="00256BF2"/>
    <w:rsid w:val="002574F9"/>
    <w:rsid w:val="00262BB4"/>
    <w:rsid w:val="00263742"/>
    <w:rsid w:val="00263F4E"/>
    <w:rsid w:val="00264A39"/>
    <w:rsid w:val="00266050"/>
    <w:rsid w:val="00266F8B"/>
    <w:rsid w:val="0027001B"/>
    <w:rsid w:val="00273293"/>
    <w:rsid w:val="00276811"/>
    <w:rsid w:val="0027719C"/>
    <w:rsid w:val="00280F42"/>
    <w:rsid w:val="00281218"/>
    <w:rsid w:val="00282699"/>
    <w:rsid w:val="002829FA"/>
    <w:rsid w:val="00285218"/>
    <w:rsid w:val="00285D04"/>
    <w:rsid w:val="002914E4"/>
    <w:rsid w:val="00292265"/>
    <w:rsid w:val="0029253E"/>
    <w:rsid w:val="002926DF"/>
    <w:rsid w:val="00292CB1"/>
    <w:rsid w:val="00293563"/>
    <w:rsid w:val="002946A4"/>
    <w:rsid w:val="00296697"/>
    <w:rsid w:val="0029717B"/>
    <w:rsid w:val="002A1AAD"/>
    <w:rsid w:val="002A3C8F"/>
    <w:rsid w:val="002A48F7"/>
    <w:rsid w:val="002A668A"/>
    <w:rsid w:val="002B0472"/>
    <w:rsid w:val="002B0F2D"/>
    <w:rsid w:val="002B14D5"/>
    <w:rsid w:val="002B17AE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3F81"/>
    <w:rsid w:val="002D5173"/>
    <w:rsid w:val="002D5776"/>
    <w:rsid w:val="002D5A7F"/>
    <w:rsid w:val="002D68D6"/>
    <w:rsid w:val="002E1391"/>
    <w:rsid w:val="002E6130"/>
    <w:rsid w:val="002E6140"/>
    <w:rsid w:val="002E6985"/>
    <w:rsid w:val="002E6D81"/>
    <w:rsid w:val="002E71B6"/>
    <w:rsid w:val="002E7D02"/>
    <w:rsid w:val="002F14FA"/>
    <w:rsid w:val="002F214C"/>
    <w:rsid w:val="002F2B58"/>
    <w:rsid w:val="002F4D66"/>
    <w:rsid w:val="002F4E60"/>
    <w:rsid w:val="002F77C8"/>
    <w:rsid w:val="003002C7"/>
    <w:rsid w:val="00301633"/>
    <w:rsid w:val="00303D35"/>
    <w:rsid w:val="003041CB"/>
    <w:rsid w:val="00304F22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3029A"/>
    <w:rsid w:val="003313BA"/>
    <w:rsid w:val="00331F5D"/>
    <w:rsid w:val="00332320"/>
    <w:rsid w:val="00332DF1"/>
    <w:rsid w:val="0033395A"/>
    <w:rsid w:val="00335366"/>
    <w:rsid w:val="00335A91"/>
    <w:rsid w:val="003407E4"/>
    <w:rsid w:val="0034231B"/>
    <w:rsid w:val="00346D76"/>
    <w:rsid w:val="0034734A"/>
    <w:rsid w:val="00347662"/>
    <w:rsid w:val="00347A0E"/>
    <w:rsid w:val="00347D72"/>
    <w:rsid w:val="00350838"/>
    <w:rsid w:val="00351097"/>
    <w:rsid w:val="003538AF"/>
    <w:rsid w:val="00354A53"/>
    <w:rsid w:val="00356791"/>
    <w:rsid w:val="00357F62"/>
    <w:rsid w:val="0036049A"/>
    <w:rsid w:val="00361CC0"/>
    <w:rsid w:val="003625B7"/>
    <w:rsid w:val="003635D0"/>
    <w:rsid w:val="00365A7C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80FEE"/>
    <w:rsid w:val="0038317F"/>
    <w:rsid w:val="003860FF"/>
    <w:rsid w:val="0038756D"/>
    <w:rsid w:val="003904F8"/>
    <w:rsid w:val="003911BB"/>
    <w:rsid w:val="003919CA"/>
    <w:rsid w:val="00391BE8"/>
    <w:rsid w:val="00394327"/>
    <w:rsid w:val="00394C8F"/>
    <w:rsid w:val="003951EE"/>
    <w:rsid w:val="00395702"/>
    <w:rsid w:val="00396904"/>
    <w:rsid w:val="003972AF"/>
    <w:rsid w:val="00397D18"/>
    <w:rsid w:val="003A0ABA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B46"/>
    <w:rsid w:val="003C59E0"/>
    <w:rsid w:val="003C62BC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10D7"/>
    <w:rsid w:val="003E1635"/>
    <w:rsid w:val="003E170B"/>
    <w:rsid w:val="003E1B54"/>
    <w:rsid w:val="003E21F4"/>
    <w:rsid w:val="003E751A"/>
    <w:rsid w:val="003E781B"/>
    <w:rsid w:val="003F106B"/>
    <w:rsid w:val="003F2706"/>
    <w:rsid w:val="003F2D95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6880"/>
    <w:rsid w:val="004118D1"/>
    <w:rsid w:val="004119DB"/>
    <w:rsid w:val="004131A2"/>
    <w:rsid w:val="004159FA"/>
    <w:rsid w:val="0042323E"/>
    <w:rsid w:val="004232C1"/>
    <w:rsid w:val="00423D86"/>
    <w:rsid w:val="00423EF0"/>
    <w:rsid w:val="0042406F"/>
    <w:rsid w:val="0042446D"/>
    <w:rsid w:val="004257AE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5047"/>
    <w:rsid w:val="00445683"/>
    <w:rsid w:val="00445A7C"/>
    <w:rsid w:val="0044644A"/>
    <w:rsid w:val="00451285"/>
    <w:rsid w:val="00451AD5"/>
    <w:rsid w:val="0045269C"/>
    <w:rsid w:val="00452C65"/>
    <w:rsid w:val="0045302D"/>
    <w:rsid w:val="00454346"/>
    <w:rsid w:val="004546ED"/>
    <w:rsid w:val="00454A5C"/>
    <w:rsid w:val="004553E8"/>
    <w:rsid w:val="00455D21"/>
    <w:rsid w:val="00457611"/>
    <w:rsid w:val="004609F2"/>
    <w:rsid w:val="00461C43"/>
    <w:rsid w:val="00461CA9"/>
    <w:rsid w:val="00463E39"/>
    <w:rsid w:val="004657FC"/>
    <w:rsid w:val="004662CE"/>
    <w:rsid w:val="00467B8A"/>
    <w:rsid w:val="00470A70"/>
    <w:rsid w:val="0047162D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569A"/>
    <w:rsid w:val="004A592F"/>
    <w:rsid w:val="004A6CC2"/>
    <w:rsid w:val="004B059E"/>
    <w:rsid w:val="004B0752"/>
    <w:rsid w:val="004B1FEA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1994"/>
    <w:rsid w:val="004C21B2"/>
    <w:rsid w:val="004C3763"/>
    <w:rsid w:val="004C5A76"/>
    <w:rsid w:val="004C5EFD"/>
    <w:rsid w:val="004C6D40"/>
    <w:rsid w:val="004C7599"/>
    <w:rsid w:val="004D211A"/>
    <w:rsid w:val="004D30A4"/>
    <w:rsid w:val="004D48A4"/>
    <w:rsid w:val="004D4BCB"/>
    <w:rsid w:val="004D4E95"/>
    <w:rsid w:val="004D78DB"/>
    <w:rsid w:val="004D7C97"/>
    <w:rsid w:val="004E070B"/>
    <w:rsid w:val="004E194A"/>
    <w:rsid w:val="004E1B1E"/>
    <w:rsid w:val="004E57B8"/>
    <w:rsid w:val="004E595B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4B2E"/>
    <w:rsid w:val="004F5A7C"/>
    <w:rsid w:val="004F63FC"/>
    <w:rsid w:val="0050144E"/>
    <w:rsid w:val="0050225F"/>
    <w:rsid w:val="00505A92"/>
    <w:rsid w:val="00506FD7"/>
    <w:rsid w:val="005073E8"/>
    <w:rsid w:val="00507596"/>
    <w:rsid w:val="00511BFC"/>
    <w:rsid w:val="00512936"/>
    <w:rsid w:val="00514F14"/>
    <w:rsid w:val="00516E41"/>
    <w:rsid w:val="005203F1"/>
    <w:rsid w:val="00520F91"/>
    <w:rsid w:val="00521BC3"/>
    <w:rsid w:val="00524279"/>
    <w:rsid w:val="005259DE"/>
    <w:rsid w:val="005261DA"/>
    <w:rsid w:val="005262C3"/>
    <w:rsid w:val="00526B0F"/>
    <w:rsid w:val="00527E03"/>
    <w:rsid w:val="005306A2"/>
    <w:rsid w:val="00530791"/>
    <w:rsid w:val="00530ACC"/>
    <w:rsid w:val="00530B2D"/>
    <w:rsid w:val="00532B4D"/>
    <w:rsid w:val="00535EF6"/>
    <w:rsid w:val="005371D8"/>
    <w:rsid w:val="00537F05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170C"/>
    <w:rsid w:val="00562D3D"/>
    <w:rsid w:val="00566332"/>
    <w:rsid w:val="005663F2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F1D"/>
    <w:rsid w:val="005A1C1A"/>
    <w:rsid w:val="005A6978"/>
    <w:rsid w:val="005A698C"/>
    <w:rsid w:val="005A6F50"/>
    <w:rsid w:val="005A76BC"/>
    <w:rsid w:val="005B10FE"/>
    <w:rsid w:val="005B11DA"/>
    <w:rsid w:val="005B15C1"/>
    <w:rsid w:val="005B2433"/>
    <w:rsid w:val="005B2EDD"/>
    <w:rsid w:val="005B44E2"/>
    <w:rsid w:val="005B5280"/>
    <w:rsid w:val="005C4F00"/>
    <w:rsid w:val="005D1AD0"/>
    <w:rsid w:val="005D426F"/>
    <w:rsid w:val="005D444A"/>
    <w:rsid w:val="005D77FB"/>
    <w:rsid w:val="005D7C1F"/>
    <w:rsid w:val="005E0799"/>
    <w:rsid w:val="005E0B7C"/>
    <w:rsid w:val="005E14A3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2056"/>
    <w:rsid w:val="00633014"/>
    <w:rsid w:val="00633B23"/>
    <w:rsid w:val="0063437B"/>
    <w:rsid w:val="0063555F"/>
    <w:rsid w:val="0063792B"/>
    <w:rsid w:val="00640163"/>
    <w:rsid w:val="00640F41"/>
    <w:rsid w:val="00641278"/>
    <w:rsid w:val="006413CF"/>
    <w:rsid w:val="00641FCD"/>
    <w:rsid w:val="00642AE9"/>
    <w:rsid w:val="00644F02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3277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AE4"/>
    <w:rsid w:val="006C14C0"/>
    <w:rsid w:val="006C2F29"/>
    <w:rsid w:val="006C3D4E"/>
    <w:rsid w:val="006C6061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F9F"/>
    <w:rsid w:val="006E02EC"/>
    <w:rsid w:val="006E1123"/>
    <w:rsid w:val="006E4BB4"/>
    <w:rsid w:val="006E7789"/>
    <w:rsid w:val="006F43EB"/>
    <w:rsid w:val="006F57E5"/>
    <w:rsid w:val="006F654C"/>
    <w:rsid w:val="00700B53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902"/>
    <w:rsid w:val="00726B70"/>
    <w:rsid w:val="00726CEB"/>
    <w:rsid w:val="00730184"/>
    <w:rsid w:val="00732809"/>
    <w:rsid w:val="0073602C"/>
    <w:rsid w:val="00737ADD"/>
    <w:rsid w:val="00743C22"/>
    <w:rsid w:val="00743F79"/>
    <w:rsid w:val="00744ECB"/>
    <w:rsid w:val="00745912"/>
    <w:rsid w:val="00745E2E"/>
    <w:rsid w:val="00745E5B"/>
    <w:rsid w:val="00746187"/>
    <w:rsid w:val="00752B07"/>
    <w:rsid w:val="00753BA8"/>
    <w:rsid w:val="00754106"/>
    <w:rsid w:val="00754C63"/>
    <w:rsid w:val="00760E3A"/>
    <w:rsid w:val="0076121A"/>
    <w:rsid w:val="0076158A"/>
    <w:rsid w:val="007615BC"/>
    <w:rsid w:val="007623ED"/>
    <w:rsid w:val="00762403"/>
    <w:rsid w:val="0076254F"/>
    <w:rsid w:val="00766AB7"/>
    <w:rsid w:val="00767A5B"/>
    <w:rsid w:val="007700E4"/>
    <w:rsid w:val="0077196D"/>
    <w:rsid w:val="00771ECD"/>
    <w:rsid w:val="00773E86"/>
    <w:rsid w:val="00774C6B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D0350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08AD"/>
    <w:rsid w:val="007F324B"/>
    <w:rsid w:val="007F3482"/>
    <w:rsid w:val="007F5697"/>
    <w:rsid w:val="007F5C01"/>
    <w:rsid w:val="007F7964"/>
    <w:rsid w:val="0080476C"/>
    <w:rsid w:val="00804892"/>
    <w:rsid w:val="0080553C"/>
    <w:rsid w:val="00805B46"/>
    <w:rsid w:val="008106B9"/>
    <w:rsid w:val="0081118B"/>
    <w:rsid w:val="008114BA"/>
    <w:rsid w:val="00812DFA"/>
    <w:rsid w:val="00815179"/>
    <w:rsid w:val="00820B1A"/>
    <w:rsid w:val="00821DAE"/>
    <w:rsid w:val="00822513"/>
    <w:rsid w:val="00822948"/>
    <w:rsid w:val="00823177"/>
    <w:rsid w:val="008233AE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7F0F"/>
    <w:rsid w:val="0085032D"/>
    <w:rsid w:val="00852448"/>
    <w:rsid w:val="00854097"/>
    <w:rsid w:val="00854334"/>
    <w:rsid w:val="00865F76"/>
    <w:rsid w:val="008672E8"/>
    <w:rsid w:val="0087165C"/>
    <w:rsid w:val="00871AEC"/>
    <w:rsid w:val="00872B57"/>
    <w:rsid w:val="00874690"/>
    <w:rsid w:val="0087555F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1734"/>
    <w:rsid w:val="0089745C"/>
    <w:rsid w:val="008A076C"/>
    <w:rsid w:val="008A26D9"/>
    <w:rsid w:val="008A3E2C"/>
    <w:rsid w:val="008A4226"/>
    <w:rsid w:val="008A6057"/>
    <w:rsid w:val="008A781A"/>
    <w:rsid w:val="008B1EC9"/>
    <w:rsid w:val="008B3507"/>
    <w:rsid w:val="008B50FF"/>
    <w:rsid w:val="008B6C73"/>
    <w:rsid w:val="008B6C7E"/>
    <w:rsid w:val="008B71DA"/>
    <w:rsid w:val="008C0242"/>
    <w:rsid w:val="008C2B5C"/>
    <w:rsid w:val="008C3E45"/>
    <w:rsid w:val="008C569E"/>
    <w:rsid w:val="008C6ABC"/>
    <w:rsid w:val="008D3116"/>
    <w:rsid w:val="008D31AC"/>
    <w:rsid w:val="008D361F"/>
    <w:rsid w:val="008D372E"/>
    <w:rsid w:val="008D3834"/>
    <w:rsid w:val="008D40BD"/>
    <w:rsid w:val="008E0426"/>
    <w:rsid w:val="008E0690"/>
    <w:rsid w:val="008E3158"/>
    <w:rsid w:val="008E3FD2"/>
    <w:rsid w:val="008E6509"/>
    <w:rsid w:val="008E6907"/>
    <w:rsid w:val="008E6D40"/>
    <w:rsid w:val="008E750B"/>
    <w:rsid w:val="008E7728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D95"/>
    <w:rsid w:val="00900CCE"/>
    <w:rsid w:val="009021EC"/>
    <w:rsid w:val="00902896"/>
    <w:rsid w:val="00903E15"/>
    <w:rsid w:val="00903EC3"/>
    <w:rsid w:val="009046CB"/>
    <w:rsid w:val="009104D1"/>
    <w:rsid w:val="00910C4C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22CB"/>
    <w:rsid w:val="009227A6"/>
    <w:rsid w:val="0092366F"/>
    <w:rsid w:val="00926995"/>
    <w:rsid w:val="009269E1"/>
    <w:rsid w:val="00926CD9"/>
    <w:rsid w:val="0092753D"/>
    <w:rsid w:val="009276FA"/>
    <w:rsid w:val="00931D7A"/>
    <w:rsid w:val="009327F8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6890"/>
    <w:rsid w:val="00947BDE"/>
    <w:rsid w:val="009530DB"/>
    <w:rsid w:val="00953676"/>
    <w:rsid w:val="00953EBC"/>
    <w:rsid w:val="009547AE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5FF3"/>
    <w:rsid w:val="00977927"/>
    <w:rsid w:val="0098135C"/>
    <w:rsid w:val="0098156A"/>
    <w:rsid w:val="00981685"/>
    <w:rsid w:val="009837C5"/>
    <w:rsid w:val="00984351"/>
    <w:rsid w:val="00984361"/>
    <w:rsid w:val="0098537F"/>
    <w:rsid w:val="00985CAD"/>
    <w:rsid w:val="00990AAC"/>
    <w:rsid w:val="009921EB"/>
    <w:rsid w:val="0099373A"/>
    <w:rsid w:val="00994E81"/>
    <w:rsid w:val="00996693"/>
    <w:rsid w:val="009A0F57"/>
    <w:rsid w:val="009A24B0"/>
    <w:rsid w:val="009A32FB"/>
    <w:rsid w:val="009A36CD"/>
    <w:rsid w:val="009A40B0"/>
    <w:rsid w:val="009A5339"/>
    <w:rsid w:val="009A7203"/>
    <w:rsid w:val="009B068E"/>
    <w:rsid w:val="009B09B3"/>
    <w:rsid w:val="009B3625"/>
    <w:rsid w:val="009B4CC8"/>
    <w:rsid w:val="009B5808"/>
    <w:rsid w:val="009C0165"/>
    <w:rsid w:val="009C1335"/>
    <w:rsid w:val="009C1599"/>
    <w:rsid w:val="009C1653"/>
    <w:rsid w:val="009C1AB2"/>
    <w:rsid w:val="009C22CC"/>
    <w:rsid w:val="009C2922"/>
    <w:rsid w:val="009C368B"/>
    <w:rsid w:val="009C55CE"/>
    <w:rsid w:val="009C5DCB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2E91"/>
    <w:rsid w:val="009E54C6"/>
    <w:rsid w:val="009E5AE7"/>
    <w:rsid w:val="009E708E"/>
    <w:rsid w:val="009E72C4"/>
    <w:rsid w:val="009E7C25"/>
    <w:rsid w:val="009F0A18"/>
    <w:rsid w:val="009F34DA"/>
    <w:rsid w:val="009F46AA"/>
    <w:rsid w:val="009F528A"/>
    <w:rsid w:val="009F62B9"/>
    <w:rsid w:val="009F66B2"/>
    <w:rsid w:val="009F7BAC"/>
    <w:rsid w:val="00A011AB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22C5"/>
    <w:rsid w:val="00A44AB4"/>
    <w:rsid w:val="00A44E2F"/>
    <w:rsid w:val="00A458C8"/>
    <w:rsid w:val="00A4707B"/>
    <w:rsid w:val="00A47D80"/>
    <w:rsid w:val="00A521CD"/>
    <w:rsid w:val="00A53132"/>
    <w:rsid w:val="00A563F2"/>
    <w:rsid w:val="00A566E8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4CF4"/>
    <w:rsid w:val="00A758C8"/>
    <w:rsid w:val="00A75CE2"/>
    <w:rsid w:val="00A82134"/>
    <w:rsid w:val="00A84FCF"/>
    <w:rsid w:val="00A852B4"/>
    <w:rsid w:val="00A86A42"/>
    <w:rsid w:val="00A86ECC"/>
    <w:rsid w:val="00A86FCC"/>
    <w:rsid w:val="00A94A12"/>
    <w:rsid w:val="00A96559"/>
    <w:rsid w:val="00A976B7"/>
    <w:rsid w:val="00AA34FD"/>
    <w:rsid w:val="00AA3A34"/>
    <w:rsid w:val="00AA6722"/>
    <w:rsid w:val="00AA6CF1"/>
    <w:rsid w:val="00AA710D"/>
    <w:rsid w:val="00AB264C"/>
    <w:rsid w:val="00AB5850"/>
    <w:rsid w:val="00AB6123"/>
    <w:rsid w:val="00AB6723"/>
    <w:rsid w:val="00AB6D25"/>
    <w:rsid w:val="00AB6D9B"/>
    <w:rsid w:val="00AC2BAC"/>
    <w:rsid w:val="00AC3527"/>
    <w:rsid w:val="00AC4CDB"/>
    <w:rsid w:val="00AC4F7B"/>
    <w:rsid w:val="00AC619B"/>
    <w:rsid w:val="00AC7777"/>
    <w:rsid w:val="00AD1DE5"/>
    <w:rsid w:val="00AD4BB6"/>
    <w:rsid w:val="00AD699B"/>
    <w:rsid w:val="00AD7219"/>
    <w:rsid w:val="00AE14B1"/>
    <w:rsid w:val="00AE269F"/>
    <w:rsid w:val="00AE2D4B"/>
    <w:rsid w:val="00AE4F20"/>
    <w:rsid w:val="00AE4F99"/>
    <w:rsid w:val="00AE5E5F"/>
    <w:rsid w:val="00AE62E6"/>
    <w:rsid w:val="00AF0D97"/>
    <w:rsid w:val="00AF2781"/>
    <w:rsid w:val="00AF4F89"/>
    <w:rsid w:val="00AF6380"/>
    <w:rsid w:val="00B06096"/>
    <w:rsid w:val="00B0713B"/>
    <w:rsid w:val="00B14952"/>
    <w:rsid w:val="00B20762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FEF"/>
    <w:rsid w:val="00B404E9"/>
    <w:rsid w:val="00B41A2C"/>
    <w:rsid w:val="00B4379F"/>
    <w:rsid w:val="00B44F0A"/>
    <w:rsid w:val="00B50344"/>
    <w:rsid w:val="00B511F2"/>
    <w:rsid w:val="00B51E9F"/>
    <w:rsid w:val="00B52573"/>
    <w:rsid w:val="00B53BF2"/>
    <w:rsid w:val="00B5598C"/>
    <w:rsid w:val="00B560E4"/>
    <w:rsid w:val="00B56BFB"/>
    <w:rsid w:val="00B577A7"/>
    <w:rsid w:val="00B60A9B"/>
    <w:rsid w:val="00B60C8B"/>
    <w:rsid w:val="00B60CAA"/>
    <w:rsid w:val="00B60EB4"/>
    <w:rsid w:val="00B64569"/>
    <w:rsid w:val="00B653AB"/>
    <w:rsid w:val="00B653BB"/>
    <w:rsid w:val="00B65F9E"/>
    <w:rsid w:val="00B66B19"/>
    <w:rsid w:val="00B677FD"/>
    <w:rsid w:val="00B7359B"/>
    <w:rsid w:val="00B76EA1"/>
    <w:rsid w:val="00B81337"/>
    <w:rsid w:val="00B825FF"/>
    <w:rsid w:val="00B830EC"/>
    <w:rsid w:val="00B85914"/>
    <w:rsid w:val="00B86633"/>
    <w:rsid w:val="00B8712B"/>
    <w:rsid w:val="00B879D2"/>
    <w:rsid w:val="00B9073E"/>
    <w:rsid w:val="00B91165"/>
    <w:rsid w:val="00B914E9"/>
    <w:rsid w:val="00B94D1A"/>
    <w:rsid w:val="00B956EE"/>
    <w:rsid w:val="00B95D28"/>
    <w:rsid w:val="00BA0245"/>
    <w:rsid w:val="00BA0597"/>
    <w:rsid w:val="00BA2BA1"/>
    <w:rsid w:val="00BA437D"/>
    <w:rsid w:val="00BA6311"/>
    <w:rsid w:val="00BB112E"/>
    <w:rsid w:val="00BB127F"/>
    <w:rsid w:val="00BB595D"/>
    <w:rsid w:val="00BC3B6A"/>
    <w:rsid w:val="00BC512B"/>
    <w:rsid w:val="00BD26FA"/>
    <w:rsid w:val="00BD3265"/>
    <w:rsid w:val="00BD4E33"/>
    <w:rsid w:val="00BE0358"/>
    <w:rsid w:val="00BE33C4"/>
    <w:rsid w:val="00BE6109"/>
    <w:rsid w:val="00BE6128"/>
    <w:rsid w:val="00BE6E57"/>
    <w:rsid w:val="00BE6F0A"/>
    <w:rsid w:val="00BE6F1B"/>
    <w:rsid w:val="00BF1A32"/>
    <w:rsid w:val="00BF21DD"/>
    <w:rsid w:val="00BF4569"/>
    <w:rsid w:val="00BF51AD"/>
    <w:rsid w:val="00BF6075"/>
    <w:rsid w:val="00C030DE"/>
    <w:rsid w:val="00C04116"/>
    <w:rsid w:val="00C06507"/>
    <w:rsid w:val="00C078DC"/>
    <w:rsid w:val="00C10316"/>
    <w:rsid w:val="00C12233"/>
    <w:rsid w:val="00C17A08"/>
    <w:rsid w:val="00C17BB9"/>
    <w:rsid w:val="00C2110F"/>
    <w:rsid w:val="00C22105"/>
    <w:rsid w:val="00C22830"/>
    <w:rsid w:val="00C23CB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3D9D"/>
    <w:rsid w:val="00C4635E"/>
    <w:rsid w:val="00C4751D"/>
    <w:rsid w:val="00C50846"/>
    <w:rsid w:val="00C5085F"/>
    <w:rsid w:val="00C5302A"/>
    <w:rsid w:val="00C537C3"/>
    <w:rsid w:val="00C544B2"/>
    <w:rsid w:val="00C548B8"/>
    <w:rsid w:val="00C549B0"/>
    <w:rsid w:val="00C5561A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13FB"/>
    <w:rsid w:val="00C81874"/>
    <w:rsid w:val="00C82C21"/>
    <w:rsid w:val="00C8318C"/>
    <w:rsid w:val="00C85214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50F65"/>
    <w:rsid w:val="00D527B6"/>
    <w:rsid w:val="00D54462"/>
    <w:rsid w:val="00D56D0F"/>
    <w:rsid w:val="00D56E5C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ED"/>
    <w:rsid w:val="00D90208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4D9D"/>
    <w:rsid w:val="00DD53C7"/>
    <w:rsid w:val="00DD54A4"/>
    <w:rsid w:val="00DD6C42"/>
    <w:rsid w:val="00DE0352"/>
    <w:rsid w:val="00DE0A82"/>
    <w:rsid w:val="00DE1DF4"/>
    <w:rsid w:val="00DE2DE3"/>
    <w:rsid w:val="00DE6052"/>
    <w:rsid w:val="00DF3B68"/>
    <w:rsid w:val="00DF440B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64E"/>
    <w:rsid w:val="00E06DD1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3FA4"/>
    <w:rsid w:val="00E26254"/>
    <w:rsid w:val="00E26998"/>
    <w:rsid w:val="00E26D20"/>
    <w:rsid w:val="00E30AAF"/>
    <w:rsid w:val="00E31714"/>
    <w:rsid w:val="00E318F3"/>
    <w:rsid w:val="00E31B99"/>
    <w:rsid w:val="00E32061"/>
    <w:rsid w:val="00E34062"/>
    <w:rsid w:val="00E3508C"/>
    <w:rsid w:val="00E366C2"/>
    <w:rsid w:val="00E36AD5"/>
    <w:rsid w:val="00E36B28"/>
    <w:rsid w:val="00E427CB"/>
    <w:rsid w:val="00E42FF9"/>
    <w:rsid w:val="00E44B77"/>
    <w:rsid w:val="00E454B8"/>
    <w:rsid w:val="00E46B47"/>
    <w:rsid w:val="00E470FE"/>
    <w:rsid w:val="00E4714C"/>
    <w:rsid w:val="00E5190C"/>
    <w:rsid w:val="00E51AEB"/>
    <w:rsid w:val="00E522A7"/>
    <w:rsid w:val="00E536A5"/>
    <w:rsid w:val="00E53A0C"/>
    <w:rsid w:val="00E54452"/>
    <w:rsid w:val="00E55979"/>
    <w:rsid w:val="00E56611"/>
    <w:rsid w:val="00E604F4"/>
    <w:rsid w:val="00E60589"/>
    <w:rsid w:val="00E664C5"/>
    <w:rsid w:val="00E66A38"/>
    <w:rsid w:val="00E671A2"/>
    <w:rsid w:val="00E67D3E"/>
    <w:rsid w:val="00E67D99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E05"/>
    <w:rsid w:val="00E861B7"/>
    <w:rsid w:val="00E914B3"/>
    <w:rsid w:val="00E94036"/>
    <w:rsid w:val="00E95166"/>
    <w:rsid w:val="00E95726"/>
    <w:rsid w:val="00EA0278"/>
    <w:rsid w:val="00EA0D97"/>
    <w:rsid w:val="00EA1D9A"/>
    <w:rsid w:val="00EA3B13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4180"/>
    <w:rsid w:val="00EE41D5"/>
    <w:rsid w:val="00EE5F75"/>
    <w:rsid w:val="00EE717C"/>
    <w:rsid w:val="00EF4217"/>
    <w:rsid w:val="00EF47DA"/>
    <w:rsid w:val="00EF6153"/>
    <w:rsid w:val="00EF7742"/>
    <w:rsid w:val="00F00332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21E01"/>
    <w:rsid w:val="00F22C79"/>
    <w:rsid w:val="00F22FBF"/>
    <w:rsid w:val="00F2342A"/>
    <w:rsid w:val="00F26FC8"/>
    <w:rsid w:val="00F27C8F"/>
    <w:rsid w:val="00F32749"/>
    <w:rsid w:val="00F33976"/>
    <w:rsid w:val="00F36DFD"/>
    <w:rsid w:val="00F37172"/>
    <w:rsid w:val="00F37483"/>
    <w:rsid w:val="00F37D5F"/>
    <w:rsid w:val="00F4061B"/>
    <w:rsid w:val="00F43795"/>
    <w:rsid w:val="00F4477E"/>
    <w:rsid w:val="00F447C8"/>
    <w:rsid w:val="00F50BA2"/>
    <w:rsid w:val="00F54B60"/>
    <w:rsid w:val="00F601A3"/>
    <w:rsid w:val="00F673CB"/>
    <w:rsid w:val="00F67D8F"/>
    <w:rsid w:val="00F70A4C"/>
    <w:rsid w:val="00F71749"/>
    <w:rsid w:val="00F749D9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762F"/>
    <w:rsid w:val="00FB7C6D"/>
    <w:rsid w:val="00FC2186"/>
    <w:rsid w:val="00FC2AED"/>
    <w:rsid w:val="00FC4A0F"/>
    <w:rsid w:val="00FC4A22"/>
    <w:rsid w:val="00FC50D1"/>
    <w:rsid w:val="00FC58C4"/>
    <w:rsid w:val="00FC5BD8"/>
    <w:rsid w:val="00FC68F9"/>
    <w:rsid w:val="00FD0C73"/>
    <w:rsid w:val="00FD218D"/>
    <w:rsid w:val="00FD285F"/>
    <w:rsid w:val="00FD2D6B"/>
    <w:rsid w:val="00FD36B3"/>
    <w:rsid w:val="00FD3DD3"/>
    <w:rsid w:val="00FD4881"/>
    <w:rsid w:val="00FD4C00"/>
    <w:rsid w:val="00FD52C7"/>
    <w:rsid w:val="00FD536D"/>
    <w:rsid w:val="00FE1393"/>
    <w:rsid w:val="00FE2B04"/>
    <w:rsid w:val="00FE2DD1"/>
    <w:rsid w:val="00FE489B"/>
    <w:rsid w:val="00FE5B79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emf"/><Relationship Id="rId21" Type="http://schemas.openxmlformats.org/officeDocument/2006/relationships/image" Target="media/image16.emf"/><Relationship Id="rId42" Type="http://schemas.openxmlformats.org/officeDocument/2006/relationships/image" Target="media/image37.png"/><Relationship Id="rId47" Type="http://schemas.openxmlformats.org/officeDocument/2006/relationships/header" Target="header2.xml"/><Relationship Id="rId63" Type="http://schemas.openxmlformats.org/officeDocument/2006/relationships/hyperlink" Target="http://stat.gov.pl/infografiki-widzety/infografiki/publikacja,38.html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png"/><Relationship Id="rId45" Type="http://schemas.openxmlformats.org/officeDocument/2006/relationships/header" Target="header1.xml"/><Relationship Id="rId53" Type="http://schemas.openxmlformats.org/officeDocument/2006/relationships/image" Target="media/image44.png"/><Relationship Id="rId58" Type="http://schemas.openxmlformats.org/officeDocument/2006/relationships/hyperlink" Target="http://swaid.stat.gov.pl/SitePagesDBW/KoniunkturaGospodarcza.aspx" TargetMode="External"/><Relationship Id="rId66" Type="http://schemas.openxmlformats.org/officeDocument/2006/relationships/hyperlink" Target="http://bdm.stat.gov.pl/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1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2.xml"/><Relationship Id="rId56" Type="http://schemas.openxmlformats.org/officeDocument/2006/relationships/hyperlink" Target="http://stat.gov.pl/infografiki-widzety/infografiki/publikacja,38.html" TargetMode="External"/><Relationship Id="rId64" Type="http://schemas.openxmlformats.org/officeDocument/2006/relationships/hyperlink" Target="http://stat.gov.pl/obszary-tematyczne/koniunktura/koniunktura/badanie-koniunktury-gospodarczej-zeszyt-metodologiczny,5,9.html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png"/><Relationship Id="rId46" Type="http://schemas.openxmlformats.org/officeDocument/2006/relationships/footer" Target="footer1.xml"/><Relationship Id="rId59" Type="http://schemas.openxmlformats.org/officeDocument/2006/relationships/hyperlink" Target="http://bdm.stat.gov.pl/" TargetMode="External"/><Relationship Id="rId67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5.emf"/><Relationship Id="rId41" Type="http://schemas.openxmlformats.org/officeDocument/2006/relationships/image" Target="media/image36.png"/><Relationship Id="rId54" Type="http://schemas.openxmlformats.org/officeDocument/2006/relationships/image" Target="media/image45.png"/><Relationship Id="rId62" Type="http://schemas.openxmlformats.org/officeDocument/2006/relationships/hyperlink" Target="http://stat.gov.pl/obszary-tematyczne/koniunktura/koniunktura/publikacja,4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hyperlink" Target="mailto:obslugaprasowa@stat.gov.pl" TargetMode="External"/><Relationship Id="rId57" Type="http://schemas.openxmlformats.org/officeDocument/2006/relationships/hyperlink" Target="http://stat.gov.pl/obszary-tematyczne/koniunktura/koniunktura/badanie-koniunktury-gospodarczej-zeszyt-metodologiczny,5,9.html" TargetMode="External"/><Relationship Id="rId10" Type="http://schemas.openxmlformats.org/officeDocument/2006/relationships/image" Target="media/image5.png"/><Relationship Id="rId31" Type="http://schemas.openxmlformats.org/officeDocument/2006/relationships/image" Target="media/image26.emf"/><Relationship Id="rId44" Type="http://schemas.openxmlformats.org/officeDocument/2006/relationships/image" Target="media/image39.png"/><Relationship Id="rId52" Type="http://schemas.openxmlformats.org/officeDocument/2006/relationships/image" Target="media/image43.png"/><Relationship Id="rId60" Type="http://schemas.openxmlformats.org/officeDocument/2006/relationships/hyperlink" Target="http://stat.gov.pl/metainformacje/slownik-pojec/pojecia-stosowane-w-statystyce-publicznej/2076,pojecie.html" TargetMode="External"/><Relationship Id="rId65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9" Type="http://schemas.openxmlformats.org/officeDocument/2006/relationships/image" Target="media/image34.png"/><Relationship Id="rId34" Type="http://schemas.openxmlformats.org/officeDocument/2006/relationships/image" Target="media/image29.emf"/><Relationship Id="rId50" Type="http://schemas.openxmlformats.org/officeDocument/2006/relationships/image" Target="media/image41.png"/><Relationship Id="rId55" Type="http://schemas.openxmlformats.org/officeDocument/2006/relationships/hyperlink" Target="http://stat.gov.pl/obszary-tematyczne/koniunktura/koniunktura/publikacja,4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A2AC-E68E-4100-B968-8D001E3C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2020-04-08T12:33:00Z</cp:lastPrinted>
  <dcterms:created xsi:type="dcterms:W3CDTF">2020-12-18T07:38:00Z</dcterms:created>
  <dcterms:modified xsi:type="dcterms:W3CDTF">2020-12-22T07:30:00Z</dcterms:modified>
</cp:coreProperties>
</file>