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E16C5" w14:textId="2EA4D59A" w:rsidR="00393761" w:rsidRDefault="004527C7" w:rsidP="004527C7">
      <w:pPr>
        <w:pStyle w:val="tytuinformacji"/>
        <w:spacing w:after="240"/>
        <w:rPr>
          <w:shd w:val="clear" w:color="auto" w:fill="FFFFFF"/>
        </w:rPr>
      </w:pPr>
      <w:r w:rsidRPr="004527C7">
        <w:rPr>
          <w:shd w:val="clear" w:color="auto" w:fill="FFFFFF"/>
        </w:rPr>
        <w:t>Turystyka w Polsce w obliczu pandemii COVID-19</w:t>
      </w:r>
    </w:p>
    <w:p w14:paraId="668E16C6" w14:textId="30439235" w:rsidR="005916D7" w:rsidRPr="00074DD8" w:rsidRDefault="004527C7" w:rsidP="00633014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1D6DECDF">
                <wp:simplePos x="0" y="0"/>
                <wp:positionH relativeFrom="margin">
                  <wp:posOffset>-20955</wp:posOffset>
                </wp:positionH>
                <wp:positionV relativeFrom="paragraph">
                  <wp:posOffset>44430</wp:posOffset>
                </wp:positionV>
                <wp:extent cx="2084705" cy="1340485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34048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FB0C" w14:textId="77777777"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65%</w:t>
                            </w:r>
                          </w:p>
                          <w:p w14:paraId="1FB6EE01" w14:textId="77777777" w:rsidR="004527C7" w:rsidRPr="00871128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Spadek liczby korzystających z turystycznych obiektów noclegowych w marcu 2020 r. w porównaniu z marcem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EF9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.65pt;margin-top:3.5pt;width:164.15pt;height:105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" fillcolor="#001d77" stroked="f">
                <v:textbox>
                  <w:txbxContent>
                    <w:p w14:paraId="7487FB0C" w14:textId="77777777" w:rsidR="004527C7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65%</w:t>
                      </w:r>
                    </w:p>
                    <w:p w14:paraId="1FB6EE01" w14:textId="77777777" w:rsidR="004527C7" w:rsidRPr="00871128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Spadek liczby korzystających z turystycznych obiektów noclegowych w marcu 2020 r. w porównaniu z marcem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27C7">
        <w:t>W marcu br. liczba turystów korzystających z</w:t>
      </w:r>
      <w:r>
        <w:t> </w:t>
      </w:r>
      <w:r w:rsidRPr="004527C7">
        <w:t xml:space="preserve">noclegów w  obiektach posiadających 10 lub więcej miejsc noclegowych była o ok. 65% niższa </w:t>
      </w:r>
      <w:r>
        <w:t>w</w:t>
      </w:r>
      <w:r w:rsidR="00B449EF">
        <w:t> </w:t>
      </w:r>
      <w:r>
        <w:t>porównaniu z marcem ub. roku</w:t>
      </w:r>
      <w:r w:rsidR="00A065BC">
        <w:t>.</w:t>
      </w:r>
    </w:p>
    <w:p w14:paraId="668E16C7" w14:textId="71A08E4E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259394D1" w14:textId="77777777" w:rsidR="004527C7" w:rsidRDefault="004527C7" w:rsidP="004527C7">
      <w:pPr>
        <w:rPr>
          <w:lang w:eastAsia="pl-PL"/>
        </w:rPr>
      </w:pPr>
    </w:p>
    <w:p w14:paraId="29C0D1CC" w14:textId="77777777" w:rsidR="004527C7" w:rsidRDefault="004527C7" w:rsidP="004527C7">
      <w:pPr>
        <w:rPr>
          <w:lang w:eastAsia="pl-PL"/>
        </w:rPr>
      </w:pPr>
    </w:p>
    <w:p w14:paraId="232F1BDD" w14:textId="77777777" w:rsidR="00B449EF" w:rsidRPr="004527C7" w:rsidRDefault="00B449EF" w:rsidP="00B449EF">
      <w:pPr>
        <w:spacing w:line="20" w:lineRule="exact"/>
        <w:rPr>
          <w:lang w:eastAsia="pl-PL"/>
        </w:rPr>
      </w:pPr>
    </w:p>
    <w:p w14:paraId="0081735A" w14:textId="77777777" w:rsidR="004527C7" w:rsidRDefault="004527C7" w:rsidP="004527C7">
      <w:pPr>
        <w:pStyle w:val="LID"/>
        <w:spacing w:line="20" w:lineRule="exact"/>
        <w:rPr>
          <w:b w:val="0"/>
        </w:rPr>
      </w:pPr>
    </w:p>
    <w:p w14:paraId="05F57DDC" w14:textId="77777777" w:rsidR="004527C7" w:rsidRPr="00E33D50" w:rsidRDefault="004527C7" w:rsidP="004527C7">
      <w:pPr>
        <w:pStyle w:val="LID"/>
        <w:rPr>
          <w:b w:val="0"/>
        </w:rPr>
      </w:pPr>
      <w:r w:rsidRPr="006228E8">
        <w:rPr>
          <w:b w:val="0"/>
        </w:rPr>
        <w:t>Turystyka jest jednym z sektorów bezpośrednio dotkniętych obecnym kryzysem wynikającym z pandemii koronawirusa. W związku z ogłoszeniem w</w:t>
      </w:r>
      <w:r>
        <w:rPr>
          <w:b w:val="0"/>
        </w:rPr>
        <w:t> </w:t>
      </w:r>
      <w:r w:rsidRPr="006228E8">
        <w:rPr>
          <w:b w:val="0"/>
        </w:rPr>
        <w:t>Polsce od 14 marca br. stanu zagrożenia epidemicznego, ograniczona została m.in. działalność związana z prowadzeniem obiektów noclegowych turystycznych i miejsc krótkotrwałego zakwatero</w:t>
      </w:r>
      <w:r>
        <w:rPr>
          <w:b w:val="0"/>
        </w:rPr>
        <w:t xml:space="preserve">wania, jak również działalność </w:t>
      </w:r>
      <w:r w:rsidRPr="006228E8">
        <w:rPr>
          <w:b w:val="0"/>
        </w:rPr>
        <w:t>w zakresie lecznictwa uzdrowiskowego. Wprowadzone ograniczenia przemieszczenia się osób spowodowały spadek liczby turystów korzystających z noclegów w</w:t>
      </w:r>
      <w:r>
        <w:rPr>
          <w:b w:val="0"/>
        </w:rPr>
        <w:t> </w:t>
      </w:r>
      <w:r w:rsidRPr="006228E8">
        <w:rPr>
          <w:b w:val="0"/>
        </w:rPr>
        <w:t xml:space="preserve">turystycznych obiektach noclegowych w marcu br., </w:t>
      </w:r>
      <w:r>
        <w:rPr>
          <w:b w:val="0"/>
        </w:rPr>
        <w:t>pomimo iż</w:t>
      </w:r>
      <w:r w:rsidRPr="006228E8">
        <w:rPr>
          <w:b w:val="0"/>
        </w:rPr>
        <w:t xml:space="preserve"> pierwsza połowa miesiąca była jeszcze okresem normalnego funkcjonowania dużej części obiektów. Spadki w</w:t>
      </w:r>
      <w:r>
        <w:rPr>
          <w:b w:val="0"/>
        </w:rPr>
        <w:t> </w:t>
      </w:r>
      <w:r w:rsidRPr="006228E8">
        <w:rPr>
          <w:b w:val="0"/>
        </w:rPr>
        <w:t xml:space="preserve">wykorzystaniu obiektów odnotowano we wszystkich badanych rodzajach turystycznych obiektów noclegowych, w tym także w hotelach </w:t>
      </w:r>
      <w:r>
        <w:rPr>
          <w:b w:val="0"/>
        </w:rPr>
        <w:t>niezależnie od tego</w:t>
      </w:r>
      <w:r w:rsidRPr="006228E8">
        <w:rPr>
          <w:b w:val="0"/>
        </w:rPr>
        <w:t>, że ich działalność została formalnie ograniczona dopiero od początku kwietnia br.</w:t>
      </w:r>
    </w:p>
    <w:p w14:paraId="35EA1945" w14:textId="77777777" w:rsidR="004527C7" w:rsidRDefault="004527C7" w:rsidP="004527C7">
      <w:pPr>
        <w:pStyle w:val="LID"/>
        <w:rPr>
          <w:b w:val="0"/>
        </w:rPr>
      </w:pPr>
      <w:r>
        <w:rPr>
          <w:b w:val="0"/>
        </w:rPr>
        <w:t xml:space="preserve">Według wstępnych danych w marcu br. z noclegów </w:t>
      </w:r>
      <w:r w:rsidRPr="00F175B2">
        <w:rPr>
          <w:b w:val="0"/>
        </w:rPr>
        <w:t>w obiektach turystycznych posiadających 10 lub więcej miejsc skorzystało ok. 935 tys. turystów, w tym ok. 165 tys. turystów zagranicznych i ok. 770 tys. krajowych.</w:t>
      </w:r>
      <w:r>
        <w:rPr>
          <w:b w:val="0"/>
        </w:rPr>
        <w:t xml:space="preserve"> </w:t>
      </w:r>
      <w:r w:rsidRPr="00F175B2">
        <w:rPr>
          <w:b w:val="0"/>
        </w:rPr>
        <w:t>W porównaniu z analogicznym miesią</w:t>
      </w:r>
      <w:r>
        <w:rPr>
          <w:b w:val="0"/>
        </w:rPr>
        <w:t>c</w:t>
      </w:r>
      <w:r w:rsidRPr="00F175B2">
        <w:rPr>
          <w:b w:val="0"/>
        </w:rPr>
        <w:t>em ub.</w:t>
      </w:r>
      <w:r>
        <w:rPr>
          <w:b w:val="0"/>
        </w:rPr>
        <w:t> </w:t>
      </w:r>
      <w:r w:rsidRPr="00F175B2">
        <w:rPr>
          <w:b w:val="0"/>
        </w:rPr>
        <w:t>roku liczba</w:t>
      </w:r>
      <w:r>
        <w:rPr>
          <w:b w:val="0"/>
        </w:rPr>
        <w:t xml:space="preserve"> turystów ogółem była niższa o</w:t>
      </w:r>
      <w:r w:rsidRPr="00F175B2">
        <w:rPr>
          <w:b w:val="0"/>
        </w:rPr>
        <w:t xml:space="preserve"> 65%. </w:t>
      </w:r>
      <w:r>
        <w:rPr>
          <w:b w:val="0"/>
        </w:rPr>
        <w:t>Spadek liczby</w:t>
      </w:r>
      <w:r w:rsidRPr="00F175B2">
        <w:rPr>
          <w:b w:val="0"/>
        </w:rPr>
        <w:t xml:space="preserve"> turystów w</w:t>
      </w:r>
      <w:r>
        <w:rPr>
          <w:b w:val="0"/>
        </w:rPr>
        <w:t xml:space="preserve"> </w:t>
      </w:r>
      <w:r w:rsidRPr="00F175B2">
        <w:rPr>
          <w:b w:val="0"/>
        </w:rPr>
        <w:t>obiektach noclegowych przekraczając</w:t>
      </w:r>
      <w:r>
        <w:rPr>
          <w:b w:val="0"/>
        </w:rPr>
        <w:t>y</w:t>
      </w:r>
      <w:r w:rsidRPr="00F175B2">
        <w:rPr>
          <w:b w:val="0"/>
        </w:rPr>
        <w:t xml:space="preserve"> średnią dla kraju odnotowano w 6 województwach: lubelskim, ł</w:t>
      </w:r>
      <w:r>
        <w:rPr>
          <w:b w:val="0"/>
        </w:rPr>
        <w:t>ó</w:t>
      </w:r>
      <w:r w:rsidRPr="00F175B2">
        <w:rPr>
          <w:b w:val="0"/>
        </w:rPr>
        <w:t xml:space="preserve">dzkim, małopolskim, mazowieckim, świętokrzyskim i warmińsko-mazurskim. Najniższe spadki </w:t>
      </w:r>
      <w:r w:rsidRPr="00446BBF">
        <w:rPr>
          <w:b w:val="0"/>
        </w:rPr>
        <w:t xml:space="preserve">(ok.60%) </w:t>
      </w:r>
      <w:r w:rsidRPr="00F175B2">
        <w:rPr>
          <w:b w:val="0"/>
        </w:rPr>
        <w:t>wystąpiły w</w:t>
      </w:r>
      <w:r>
        <w:rPr>
          <w:b w:val="0"/>
        </w:rPr>
        <w:t xml:space="preserve"> </w:t>
      </w:r>
      <w:r w:rsidRPr="00F175B2">
        <w:rPr>
          <w:b w:val="0"/>
        </w:rPr>
        <w:t>województwach podkarpackim i śląskim</w:t>
      </w:r>
      <w:r>
        <w:rPr>
          <w:b w:val="0"/>
        </w:rPr>
        <w:t>.</w:t>
      </w:r>
      <w:r w:rsidRPr="00446BBF">
        <w:t xml:space="preserve"> </w:t>
      </w:r>
      <w:r>
        <w:rPr>
          <w:b w:val="0"/>
        </w:rPr>
        <w:t>T</w:t>
      </w:r>
      <w:r w:rsidRPr="00446BBF">
        <w:rPr>
          <w:b w:val="0"/>
        </w:rPr>
        <w:t>uryst</w:t>
      </w:r>
      <w:r>
        <w:rPr>
          <w:b w:val="0"/>
        </w:rPr>
        <w:t>ów krajowych było mniej o 63%, natomiast</w:t>
      </w:r>
      <w:r w:rsidRPr="00446BBF">
        <w:rPr>
          <w:b w:val="0"/>
        </w:rPr>
        <w:t xml:space="preserve"> turystów zagranicznych o 69%.</w:t>
      </w:r>
    </w:p>
    <w:p w14:paraId="70D844B1" w14:textId="77777777" w:rsidR="004527C7" w:rsidRDefault="004527C7" w:rsidP="004527C7">
      <w:pPr>
        <w:pStyle w:val="LID"/>
        <w:rPr>
          <w:b w:val="0"/>
        </w:rPr>
      </w:pPr>
      <w:r>
        <w:rPr>
          <w:b w:val="0"/>
        </w:rPr>
        <w:t>Szacuje się, że w porównaniu z marcem 2019 roku najbardziej zmniejszyła się liczba turystów korzystających z noclegów w schroniskach (o ponad 70%), a najmniej w motelach (o 55%) i zakładach uzdrowiskowych (o 50%).</w:t>
      </w:r>
    </w:p>
    <w:p w14:paraId="33D01F15" w14:textId="77777777" w:rsidR="004527C7" w:rsidRDefault="004527C7" w:rsidP="004527C7">
      <w:pPr>
        <w:spacing w:before="240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0BED0C62" wp14:editId="2000B87C">
            <wp:simplePos x="0" y="0"/>
            <wp:positionH relativeFrom="column">
              <wp:posOffset>-59055</wp:posOffset>
            </wp:positionH>
            <wp:positionV relativeFrom="paragraph">
              <wp:posOffset>316865</wp:posOffset>
            </wp:positionV>
            <wp:extent cx="5038725" cy="2641600"/>
            <wp:effectExtent l="0" t="0" r="0" b="635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Wykres 1. </w:t>
      </w:r>
      <w:r w:rsidRPr="0038588E">
        <w:rPr>
          <w:b/>
        </w:rPr>
        <w:t>Turyści korzystający z noclegów</w:t>
      </w:r>
      <w:r>
        <w:rPr>
          <w:b/>
        </w:rPr>
        <w:t xml:space="preserve"> według województw</w:t>
      </w:r>
      <w:r w:rsidRPr="0038588E">
        <w:rPr>
          <w:b/>
        </w:rPr>
        <w:t xml:space="preserve"> </w:t>
      </w:r>
    </w:p>
    <w:p w14:paraId="524527F1" w14:textId="77777777" w:rsidR="004527C7" w:rsidRDefault="004527C7" w:rsidP="004527C7">
      <w:pPr>
        <w:pStyle w:val="LID"/>
        <w:jc w:val="both"/>
        <w:rPr>
          <w:b w:val="0"/>
        </w:rPr>
      </w:pPr>
    </w:p>
    <w:p w14:paraId="421A350C" w14:textId="77777777" w:rsidR="004527C7" w:rsidRPr="00A30B44" w:rsidRDefault="004527C7" w:rsidP="004527C7">
      <w:pPr>
        <w:pStyle w:val="LID"/>
        <w:rPr>
          <w:b w:val="0"/>
        </w:rPr>
      </w:pPr>
      <w:r>
        <w:rPr>
          <w:b w:val="0"/>
        </w:rPr>
        <w:lastRenderedPageBreak/>
        <w:t>W marcu 2020 r.</w:t>
      </w:r>
      <w:r w:rsidRPr="00F72111">
        <w:rPr>
          <w:b w:val="0"/>
        </w:rPr>
        <w:t xml:space="preserve"> </w:t>
      </w:r>
      <w:r>
        <w:rPr>
          <w:b w:val="0"/>
        </w:rPr>
        <w:t xml:space="preserve">zmalała </w:t>
      </w:r>
      <w:r w:rsidRPr="00F72111">
        <w:rPr>
          <w:b w:val="0"/>
        </w:rPr>
        <w:t>liczbi</w:t>
      </w:r>
      <w:r>
        <w:rPr>
          <w:b w:val="0"/>
        </w:rPr>
        <w:t>a</w:t>
      </w:r>
      <w:r w:rsidRPr="00F72111">
        <w:rPr>
          <w:b w:val="0"/>
        </w:rPr>
        <w:t xml:space="preserve"> obiektów noclegowych ogłaszając</w:t>
      </w:r>
      <w:r>
        <w:rPr>
          <w:b w:val="0"/>
        </w:rPr>
        <w:t>ych</w:t>
      </w:r>
      <w:r w:rsidRPr="00F72111">
        <w:rPr>
          <w:b w:val="0"/>
        </w:rPr>
        <w:t xml:space="preserve"> się</w:t>
      </w:r>
      <w:r>
        <w:rPr>
          <w:b w:val="0"/>
        </w:rPr>
        <w:t xml:space="preserve"> </w:t>
      </w:r>
      <w:r w:rsidRPr="00F72111">
        <w:rPr>
          <w:b w:val="0"/>
        </w:rPr>
        <w:t>na</w:t>
      </w:r>
      <w:r>
        <w:rPr>
          <w:b w:val="0"/>
        </w:rPr>
        <w:t xml:space="preserve"> </w:t>
      </w:r>
      <w:r w:rsidRPr="00F72111">
        <w:rPr>
          <w:b w:val="0"/>
        </w:rPr>
        <w:t>popularnych portalach reze</w:t>
      </w:r>
      <w:r>
        <w:rPr>
          <w:b w:val="0"/>
        </w:rPr>
        <w:t>rwacyjnych. Na dzień 31 marca b</w:t>
      </w:r>
      <w:r w:rsidRPr="00F72111">
        <w:rPr>
          <w:b w:val="0"/>
        </w:rPr>
        <w:t xml:space="preserve">r. </w:t>
      </w:r>
      <w:r>
        <w:rPr>
          <w:b w:val="0"/>
        </w:rPr>
        <w:t xml:space="preserve">ich </w:t>
      </w:r>
      <w:r w:rsidRPr="00F72111">
        <w:rPr>
          <w:b w:val="0"/>
        </w:rPr>
        <w:t>liczba spadła o</w:t>
      </w:r>
      <w:r>
        <w:rPr>
          <w:b w:val="0"/>
        </w:rPr>
        <w:t xml:space="preserve"> </w:t>
      </w:r>
      <w:r w:rsidRPr="00F72111">
        <w:rPr>
          <w:b w:val="0"/>
        </w:rPr>
        <w:t>ok</w:t>
      </w:r>
      <w:r>
        <w:rPr>
          <w:b w:val="0"/>
        </w:rPr>
        <w:t>.</w:t>
      </w:r>
      <w:r w:rsidRPr="00F72111">
        <w:rPr>
          <w:b w:val="0"/>
        </w:rPr>
        <w:t xml:space="preserve"> 39% w porównaniu do</w:t>
      </w:r>
      <w:r>
        <w:rPr>
          <w:b w:val="0"/>
        </w:rPr>
        <w:t> </w:t>
      </w:r>
      <w:r w:rsidRPr="00F72111">
        <w:rPr>
          <w:b w:val="0"/>
        </w:rPr>
        <w:t>analogicznego dnia roku poprzedniego</w:t>
      </w:r>
      <w:r>
        <w:rPr>
          <w:b w:val="0"/>
        </w:rPr>
        <w:t>.</w:t>
      </w:r>
    </w:p>
    <w:p w14:paraId="0271E7CD" w14:textId="77777777" w:rsidR="004527C7" w:rsidRPr="006228E8" w:rsidRDefault="004527C7" w:rsidP="004527C7">
      <w:pPr>
        <w:rPr>
          <w:noProof/>
          <w:szCs w:val="19"/>
          <w:lang w:eastAsia="pl-PL"/>
        </w:rPr>
      </w:pPr>
      <w:r w:rsidRPr="00D4471F">
        <w:rPr>
          <w:strike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56B23F51" wp14:editId="0F33F134">
                <wp:simplePos x="0" y="0"/>
                <wp:positionH relativeFrom="page">
                  <wp:posOffset>5721985</wp:posOffset>
                </wp:positionH>
                <wp:positionV relativeFrom="paragraph">
                  <wp:posOffset>7620</wp:posOffset>
                </wp:positionV>
                <wp:extent cx="1794510" cy="1031875"/>
                <wp:effectExtent l="0" t="0" r="0" b="0"/>
                <wp:wrapTight wrapText="bothSides">
                  <wp:wrapPolygon edited="0">
                    <wp:start x="688" y="0"/>
                    <wp:lineTo x="688" y="21135"/>
                    <wp:lineTo x="20866" y="21135"/>
                    <wp:lineTo x="20866" y="0"/>
                    <wp:lineTo x="68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03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4DC3F" w14:textId="15978827" w:rsidR="004527C7" w:rsidRPr="00170159" w:rsidRDefault="004527C7" w:rsidP="004527C7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Wstępne szacunki</w:t>
                            </w:r>
                            <w:r w:rsidRPr="00B0579E">
                              <w:rPr>
                                <w:color w:val="auto"/>
                              </w:rPr>
                              <w:t xml:space="preserve"> dotyczące wydatków związanych z podróżami w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B0579E">
                              <w:rPr>
                                <w:color w:val="auto"/>
                              </w:rPr>
                              <w:t>Polsce w I kwartale br. wskazują na 16% spadek w porównaniu do analogicznego okresu roku poprzedniego</w:t>
                            </w:r>
                            <w:r w:rsidRPr="00B0579E">
                              <w:rPr>
                                <w:b/>
                                <w:color w:val="auto"/>
                              </w:rPr>
                              <w:t>.</w:t>
                            </w:r>
                          </w:p>
                          <w:p w14:paraId="00422E43" w14:textId="77777777" w:rsidR="004527C7" w:rsidRPr="0057046E" w:rsidRDefault="004527C7" w:rsidP="004527C7">
                            <w:pPr>
                              <w:pStyle w:val="tekstzboku"/>
                              <w:ind w:right="-5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450.55pt;margin-top:.6pt;width:141.3pt;height:81.2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" w14:anchorId="56B23F51">
                <v:textbox>
                  <w:txbxContent>
                    <w:p w:rsidRPr="00170159" w:rsidR="004527C7" w:rsidP="004527C7" w:rsidRDefault="004527C7" w14:paraId="29C4DC3F" w14:textId="15978827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rPr>
                          <w:color w:val="auto"/>
                        </w:rPr>
                        <w:t>Wstępne szacunki</w:t>
                      </w:r>
                      <w:r w:rsidRPr="00B0579E">
                        <w:rPr>
                          <w:color w:val="auto"/>
                        </w:rPr>
                        <w:t xml:space="preserve"> dotyczące wydatków związanych z podróżami w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B0579E">
                        <w:rPr>
                          <w:color w:val="auto"/>
                        </w:rPr>
                        <w:t>Polsce w I kwartale br. wskazują na 16% spadek w porównaniu do analogicznego okresu roku poprzedniego</w:t>
                      </w:r>
                      <w:r w:rsidRPr="00B0579E">
                        <w:rPr>
                          <w:b/>
                          <w:color w:val="auto"/>
                        </w:rPr>
                        <w:t>.</w:t>
                      </w:r>
                    </w:p>
                    <w:p w:rsidRPr="0057046E" w:rsidR="004527C7" w:rsidP="004527C7" w:rsidRDefault="004527C7" w14:paraId="00422E43" w14:textId="77777777">
                      <w:pPr>
                        <w:pStyle w:val="tekstzboku"/>
                        <w:ind w:right="-57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228E8">
        <w:rPr>
          <w:noProof/>
          <w:szCs w:val="19"/>
          <w:lang w:eastAsia="pl-PL"/>
        </w:rPr>
        <w:t xml:space="preserve">Według </w:t>
      </w:r>
      <w:r>
        <w:rPr>
          <w:noProof/>
          <w:szCs w:val="19"/>
          <w:lang w:eastAsia="pl-PL"/>
        </w:rPr>
        <w:t>wstępnych szacunków</w:t>
      </w:r>
      <w:r w:rsidRPr="006228E8">
        <w:rPr>
          <w:noProof/>
          <w:szCs w:val="19"/>
          <w:lang w:eastAsia="pl-PL"/>
        </w:rPr>
        <w:t xml:space="preserve"> w I kwartale 2020 r. wydatki związane z podróżami turystów krajowych i</w:t>
      </w:r>
      <w:r>
        <w:rPr>
          <w:noProof/>
          <w:szCs w:val="19"/>
          <w:lang w:eastAsia="pl-PL"/>
        </w:rPr>
        <w:t> </w:t>
      </w:r>
      <w:r w:rsidRPr="006228E8">
        <w:rPr>
          <w:noProof/>
          <w:szCs w:val="19"/>
          <w:lang w:eastAsia="pl-PL"/>
        </w:rPr>
        <w:t>zagranicznych w Polsce wyniosły ok. 10,4 mld zł (uwzględniając tempo wzrostu wydatków w</w:t>
      </w:r>
      <w:r>
        <w:rPr>
          <w:noProof/>
          <w:szCs w:val="19"/>
          <w:lang w:eastAsia="pl-PL"/>
        </w:rPr>
        <w:t> </w:t>
      </w:r>
      <w:r w:rsidRPr="006228E8">
        <w:rPr>
          <w:noProof/>
          <w:szCs w:val="19"/>
          <w:lang w:eastAsia="pl-PL"/>
        </w:rPr>
        <w:t>pierwszych kwartałach trzech ostatnich lat oraz szacunkowe dane dotyczące liczby osób korzystających z turystycznych obiektów noclegowych) i w porównaniu do analogicznego okresu roku poprzedniego były niższe o ok. 17%. W przypadku odwiedzających jednodniowych – ich wydatki na terenie Polski wyniosły ok. 6,6 mld zł i były niższe o ok. 14% niż przed rokiem.</w:t>
      </w:r>
    </w:p>
    <w:p w14:paraId="66D6602A" w14:textId="32E4C601" w:rsidR="004527C7" w:rsidRDefault="004527C7" w:rsidP="004527C7">
      <w:pPr>
        <w:rPr>
          <w:noProof/>
          <w:szCs w:val="19"/>
          <w:lang w:eastAsia="pl-PL"/>
        </w:rPr>
      </w:pPr>
      <w:r w:rsidRPr="006228E8">
        <w:rPr>
          <w:noProof/>
          <w:szCs w:val="19"/>
          <w:lang w:eastAsia="pl-PL"/>
        </w:rPr>
        <w:t xml:space="preserve">W sytuacji utrzymania w II kwartale br. obecnych ograniczeń w przemieszczaniu się osób strata związana z brakiem wydatków poniesionych w Polsce w związku z podróżami </w:t>
      </w:r>
      <w:r w:rsidR="006C6AFD">
        <w:rPr>
          <w:noProof/>
          <w:szCs w:val="19"/>
          <w:lang w:eastAsia="pl-PL"/>
        </w:rPr>
        <w:t xml:space="preserve">może </w:t>
      </w:r>
      <w:r w:rsidR="000C386C">
        <w:rPr>
          <w:noProof/>
          <w:szCs w:val="19"/>
          <w:lang w:eastAsia="pl-PL"/>
        </w:rPr>
        <w:t>wynieść</w:t>
      </w:r>
      <w:r w:rsidRPr="006228E8">
        <w:rPr>
          <w:noProof/>
          <w:szCs w:val="19"/>
          <w:lang w:eastAsia="pl-PL"/>
        </w:rPr>
        <w:t xml:space="preserve"> od ok. 24,0 mld zł (przy uwzględnieniu poziomu wydatków z II kwartału 2019 r.) do</w:t>
      </w:r>
      <w:r>
        <w:rPr>
          <w:noProof/>
          <w:szCs w:val="19"/>
          <w:lang w:eastAsia="pl-PL"/>
        </w:rPr>
        <w:t xml:space="preserve"> ok.</w:t>
      </w:r>
      <w:r w:rsidR="000C386C">
        <w:rPr>
          <w:noProof/>
          <w:szCs w:val="19"/>
          <w:lang w:eastAsia="pl-PL"/>
        </w:rPr>
        <w:t> </w:t>
      </w:r>
      <w:r w:rsidRPr="006228E8">
        <w:rPr>
          <w:noProof/>
          <w:szCs w:val="19"/>
          <w:lang w:eastAsia="pl-PL"/>
        </w:rPr>
        <w:t>25,7</w:t>
      </w:r>
      <w:r>
        <w:rPr>
          <w:noProof/>
          <w:szCs w:val="19"/>
          <w:lang w:eastAsia="pl-PL"/>
        </w:rPr>
        <w:t> </w:t>
      </w:r>
      <w:r w:rsidRPr="006228E8">
        <w:rPr>
          <w:noProof/>
          <w:szCs w:val="19"/>
          <w:lang w:eastAsia="pl-PL"/>
        </w:rPr>
        <w:t>mld zł (przy założeniu tempa wzrostu tych wydatków w okresie styczeń-marzec z</w:t>
      </w:r>
      <w:r w:rsidR="000C386C">
        <w:rPr>
          <w:noProof/>
          <w:szCs w:val="19"/>
          <w:lang w:eastAsia="pl-PL"/>
        </w:rPr>
        <w:t> </w:t>
      </w:r>
      <w:r w:rsidRPr="006228E8">
        <w:rPr>
          <w:noProof/>
          <w:szCs w:val="19"/>
          <w:lang w:eastAsia="pl-PL"/>
        </w:rPr>
        <w:t>trzech ostatnich lat).</w:t>
      </w:r>
    </w:p>
    <w:p w14:paraId="49340A0B" w14:textId="77777777" w:rsidR="004527C7" w:rsidRPr="009806CB" w:rsidRDefault="004527C7" w:rsidP="004527C7">
      <w:pPr>
        <w:rPr>
          <w:b/>
        </w:rPr>
      </w:pPr>
      <w:r w:rsidRPr="002307ED">
        <w:rPr>
          <w:b/>
        </w:rPr>
        <w:t xml:space="preserve">Mapa 1. </w:t>
      </w:r>
      <w:r>
        <w:rPr>
          <w:b/>
        </w:rPr>
        <w:t>Wstępne szacunki w</w:t>
      </w:r>
      <w:r w:rsidRPr="002307ED">
        <w:rPr>
          <w:b/>
        </w:rPr>
        <w:t>ydatk</w:t>
      </w:r>
      <w:r>
        <w:rPr>
          <w:b/>
        </w:rPr>
        <w:t>ów</w:t>
      </w:r>
      <w:r w:rsidRPr="002307ED">
        <w:rPr>
          <w:b/>
        </w:rPr>
        <w:t xml:space="preserve"> turystów w Polsce według</w:t>
      </w:r>
      <w:r>
        <w:rPr>
          <w:b/>
        </w:rPr>
        <w:t xml:space="preserve"> województw w I kwartale 2020 r.</w:t>
      </w:r>
    </w:p>
    <w:p w14:paraId="6C723038" w14:textId="77777777" w:rsidR="004527C7" w:rsidRPr="00A4625F" w:rsidRDefault="004527C7" w:rsidP="004527C7">
      <w:pPr>
        <w:pStyle w:val="LID"/>
        <w:spacing w:line="240" w:lineRule="auto"/>
        <w:jc w:val="center"/>
        <w:rPr>
          <w:b w:val="0"/>
          <w:color w:val="FF0000"/>
        </w:rPr>
      </w:pPr>
      <w:r w:rsidRPr="00FF5897">
        <w:drawing>
          <wp:inline distT="0" distB="0" distL="0" distR="0" wp14:anchorId="56B90525" wp14:editId="1307518F">
            <wp:extent cx="4949541" cy="37359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19" cy="37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C795" w14:textId="77777777" w:rsidR="004527C7" w:rsidRDefault="004527C7" w:rsidP="004527C7">
      <w:pPr>
        <w:pStyle w:val="LID"/>
      </w:pPr>
    </w:p>
    <w:p w14:paraId="5FE5870E" w14:textId="77777777" w:rsidR="004527C7" w:rsidRDefault="004527C7" w:rsidP="004527C7">
      <w:pPr>
        <w:pStyle w:val="LID"/>
      </w:pPr>
    </w:p>
    <w:p w14:paraId="037AFB88" w14:textId="77777777" w:rsidR="004527C7" w:rsidRDefault="004527C7" w:rsidP="004527C7">
      <w:pPr>
        <w:pStyle w:val="LID"/>
      </w:pPr>
    </w:p>
    <w:p w14:paraId="201042E9" w14:textId="77777777" w:rsidR="004527C7" w:rsidRDefault="004527C7" w:rsidP="004527C7">
      <w:pPr>
        <w:pStyle w:val="LID"/>
      </w:pPr>
    </w:p>
    <w:p w14:paraId="2AE3A875" w14:textId="77777777" w:rsidR="004527C7" w:rsidRPr="00F417A9" w:rsidRDefault="004527C7" w:rsidP="004527C7">
      <w:pPr>
        <w:pStyle w:val="LID"/>
      </w:pPr>
      <w:r w:rsidRPr="00F417A9">
        <w:t>Uwagi</w:t>
      </w:r>
    </w:p>
    <w:p w14:paraId="7AC252BD" w14:textId="5F06E77C" w:rsidR="004527C7" w:rsidRPr="00F417A9" w:rsidRDefault="004527C7" w:rsidP="004527C7">
      <w:pPr>
        <w:pStyle w:val="LID"/>
        <w:rPr>
          <w:rFonts w:cs="Times New Roman"/>
          <w:b w:val="0"/>
        </w:rPr>
      </w:pPr>
      <w:r w:rsidRPr="00F417A9">
        <w:rPr>
          <w:rFonts w:cs="Times New Roman"/>
          <w:b w:val="0"/>
        </w:rPr>
        <w:t>Informację o wydatkach związanych z podróżami w I i II kwartale 2020 roku, opracowano na</w:t>
      </w:r>
      <w:r>
        <w:rPr>
          <w:rFonts w:cs="Times New Roman"/>
          <w:b w:val="0"/>
        </w:rPr>
        <w:t> </w:t>
      </w:r>
      <w:r w:rsidRPr="00F417A9">
        <w:rPr>
          <w:rFonts w:cs="Times New Roman"/>
          <w:b w:val="0"/>
        </w:rPr>
        <w:t xml:space="preserve">podstawie </w:t>
      </w:r>
      <w:r>
        <w:rPr>
          <w:rFonts w:cs="Times New Roman"/>
          <w:b w:val="0"/>
        </w:rPr>
        <w:t>szacunków</w:t>
      </w:r>
      <w:r w:rsidRPr="00F417A9">
        <w:rPr>
          <w:rFonts w:cs="Times New Roman"/>
          <w:b w:val="0"/>
        </w:rPr>
        <w:t xml:space="preserve"> eksperck</w:t>
      </w:r>
      <w:r>
        <w:rPr>
          <w:rFonts w:cs="Times New Roman"/>
          <w:b w:val="0"/>
        </w:rPr>
        <w:t>ich</w:t>
      </w:r>
      <w:r w:rsidRPr="00F417A9">
        <w:rPr>
          <w:rFonts w:cs="Times New Roman"/>
          <w:b w:val="0"/>
        </w:rPr>
        <w:t xml:space="preserve"> wykorzystując</w:t>
      </w:r>
      <w:r>
        <w:rPr>
          <w:rFonts w:cs="Times New Roman"/>
          <w:b w:val="0"/>
        </w:rPr>
        <w:t>ych</w:t>
      </w:r>
      <w:r w:rsidRPr="00F417A9">
        <w:rPr>
          <w:rFonts w:cs="Times New Roman"/>
          <w:b w:val="0"/>
        </w:rPr>
        <w:t xml:space="preserve"> wyniki badań reprezentacyjnych „Podróże nierezydentów do Polski. Ruch pojazdów i osób na granicy Polski z krajami Unii Europejskiej” i „Uczestnictwo mieszkańców Polski (rezydentów) w podróżach” oraz szacunkowe dane za marzec br. z badania „Baza noclegowa turystyki i jej wykorzystanie”. Szacunki dotyczą osób, których wyjazd nie przekroczył roku, a podróż była odbywana w</w:t>
      </w:r>
      <w:r>
        <w:rPr>
          <w:rFonts w:cs="Times New Roman"/>
          <w:b w:val="0"/>
        </w:rPr>
        <w:t> </w:t>
      </w:r>
      <w:r w:rsidRPr="00F417A9">
        <w:rPr>
          <w:rFonts w:cs="Times New Roman"/>
          <w:b w:val="0"/>
        </w:rPr>
        <w:t>dowolnym głównym celu  (służbowym, spędzenia wolnego czasu lub innym prywatnym), innym niż w celu zatrudnienia. W badaniach podróży, oprócz pobytu w turystycznych obiektach noclegowych, uwzględniane są także nieodpłatne miejsca zakwaterowania (np.</w:t>
      </w:r>
      <w:r>
        <w:rPr>
          <w:rFonts w:cs="Times New Roman"/>
          <w:b w:val="0"/>
        </w:rPr>
        <w:t> </w:t>
      </w:r>
      <w:r w:rsidRPr="00F417A9">
        <w:rPr>
          <w:rFonts w:cs="Times New Roman"/>
          <w:b w:val="0"/>
        </w:rPr>
        <w:t>u</w:t>
      </w:r>
      <w:r>
        <w:rPr>
          <w:rFonts w:cs="Times New Roman"/>
          <w:b w:val="0"/>
        </w:rPr>
        <w:t> </w:t>
      </w:r>
      <w:r w:rsidRPr="00F417A9">
        <w:rPr>
          <w:rFonts w:cs="Times New Roman"/>
          <w:b w:val="0"/>
        </w:rPr>
        <w:t xml:space="preserve">rodziny). </w:t>
      </w:r>
    </w:p>
    <w:p w14:paraId="76DAB301" w14:textId="69368B12" w:rsidR="00C01EBD" w:rsidRDefault="00C01EBD" w:rsidP="006756D6">
      <w:pPr>
        <w:pStyle w:val="tytuwykresu"/>
      </w:pPr>
    </w:p>
    <w:p w14:paraId="668E1747" w14:textId="7E279BBF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17B8207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429E2BA3" w14:textId="77777777" w:rsidTr="009A196B">
        <w:trPr>
          <w:trHeight w:val="1912"/>
        </w:trPr>
        <w:tc>
          <w:tcPr>
            <w:tcW w:w="4379" w:type="dxa"/>
          </w:tcPr>
          <w:p w14:paraId="7A37FBF7" w14:textId="77777777" w:rsidR="00276E3F" w:rsidRPr="008F3638" w:rsidRDefault="00276E3F" w:rsidP="009A196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0CA2020" w14:textId="77777777" w:rsidR="00276E3F" w:rsidRDefault="00276E3F" w:rsidP="009A196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753F587E" w14:textId="77777777" w:rsidR="00276E3F" w:rsidRDefault="00276E3F" w:rsidP="009A196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1A32D70E" w14:textId="77777777" w:rsidR="00276E3F" w:rsidRPr="008F3638" w:rsidRDefault="00276E3F" w:rsidP="009A196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14:paraId="2B71028A" w14:textId="77777777" w:rsidR="00276E3F" w:rsidRPr="008F3638" w:rsidRDefault="00276E3F" w:rsidP="009A196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297B226E" w14:textId="77777777" w:rsidR="00276E3F" w:rsidRPr="008F3638" w:rsidRDefault="00276E3F" w:rsidP="009A196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E49592" w14:textId="77777777" w:rsidR="00276E3F" w:rsidRPr="008F3638" w:rsidRDefault="00276E3F" w:rsidP="009A196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234B0A69" w14:textId="5A312371" w:rsidR="00276E3F" w:rsidRPr="008F3638" w:rsidRDefault="006F4AD0" w:rsidP="009A196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145E8D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10DB281A" w14:textId="77777777" w:rsidR="00276E3F" w:rsidRPr="008F3638" w:rsidRDefault="00276E3F" w:rsidP="009A196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48FCDCEA" w14:textId="77777777" w:rsidR="00276E3F" w:rsidRDefault="00276E3F" w:rsidP="00276E3F">
      <w:pPr>
        <w:rPr>
          <w:sz w:val="20"/>
        </w:rPr>
      </w:pPr>
    </w:p>
    <w:p w14:paraId="27B3C88A" w14:textId="7777777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6134F5EF" w14:textId="77777777" w:rsidTr="009A196B">
        <w:trPr>
          <w:trHeight w:val="610"/>
        </w:trPr>
        <w:tc>
          <w:tcPr>
            <w:tcW w:w="2721" w:type="pct"/>
            <w:vMerge w:val="restart"/>
          </w:tcPr>
          <w:p w14:paraId="37210D35" w14:textId="77777777" w:rsidR="00276E3F" w:rsidRPr="00C91687" w:rsidRDefault="00276E3F" w:rsidP="009A196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A047124" w14:textId="77777777" w:rsidR="00276E3F" w:rsidRPr="00C91687" w:rsidRDefault="00276E3F" w:rsidP="009A196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67751F1C" w14:textId="77777777" w:rsidR="00276E3F" w:rsidRPr="00BC0F56" w:rsidRDefault="00276E3F" w:rsidP="009A196B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3375562" w14:textId="77777777" w:rsidR="00276E3F" w:rsidRPr="00BC0F56" w:rsidRDefault="00276E3F" w:rsidP="009A196B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CD34CC5" w14:textId="77777777" w:rsidR="00276E3F" w:rsidRDefault="00276E3F" w:rsidP="009A196B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4ADEFCBE" w14:textId="77777777" w:rsidTr="009A196B">
        <w:trPr>
          <w:trHeight w:val="436"/>
        </w:trPr>
        <w:tc>
          <w:tcPr>
            <w:tcW w:w="2721" w:type="pct"/>
            <w:vMerge/>
            <w:vAlign w:val="center"/>
          </w:tcPr>
          <w:p w14:paraId="47CBBFE5" w14:textId="77777777" w:rsidR="00276E3F" w:rsidRDefault="00276E3F" w:rsidP="009A19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E8D8782" w14:textId="77777777" w:rsidR="00276E3F" w:rsidRDefault="00276E3F" w:rsidP="009A196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69485D4" w14:textId="77777777" w:rsidR="00276E3F" w:rsidRDefault="00276E3F" w:rsidP="009A196B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57C7F0F5" w14:textId="77777777" w:rsidTr="009A196B">
        <w:trPr>
          <w:trHeight w:val="436"/>
        </w:trPr>
        <w:tc>
          <w:tcPr>
            <w:tcW w:w="2721" w:type="pct"/>
            <w:vMerge/>
            <w:vAlign w:val="center"/>
          </w:tcPr>
          <w:p w14:paraId="6792DFFC" w14:textId="77777777" w:rsidR="00276E3F" w:rsidRDefault="00276E3F" w:rsidP="009A19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A7B405" w14:textId="77777777" w:rsidR="00276E3F" w:rsidRDefault="00276E3F" w:rsidP="009A196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4B1E5C1" w14:textId="77777777" w:rsidR="00276E3F" w:rsidRDefault="00276E3F" w:rsidP="009A196B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2C73CAA9" w14:textId="77777777"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A92E" w14:textId="77777777"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</w:p>
                          <w:p w14:paraId="7E714929" w14:textId="77777777" w:rsidR="00276E3F" w:rsidRPr="006E773E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B10A90C" w14:textId="59F54D30" w:rsidR="00276E3F" w:rsidRPr="001B5259" w:rsidRDefault="00A929C4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Turystyka </w:t>
                              </w:r>
                              <w:bookmarkStart w:id="0" w:name="_GoBack"/>
                              <w:bookmarkEnd w:id="0"/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 2018 r.</w:t>
                              </w:r>
                            </w:hyperlink>
                          </w:p>
                          <w:p w14:paraId="293214A4" w14:textId="77777777"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14EA4E9" w14:textId="77777777"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B7FC525" w14:textId="616F9A16" w:rsidR="00276E3F" w:rsidRPr="001B5259" w:rsidRDefault="00A929C4" w:rsidP="00276E3F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2" w:history="1"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6FBB044A" w14:textId="77777777"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4A081CB" w14:textId="77777777"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CA02CC6" w14:textId="3956C03B" w:rsidR="00276E3F" w:rsidRPr="00EF6EB0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7E294A7" w14:textId="3ECB8EFB" w:rsidR="00276E3F" w:rsidRPr="008177DE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3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0A6D93A7" w14:textId="030B6997" w:rsidR="00276E3F" w:rsidRPr="008177DE" w:rsidRDefault="00A929C4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28C61E00" w14:textId="7C423244" w:rsidR="00276E3F" w:rsidRPr="008177DE" w:rsidRDefault="00A929C4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53799F8B" w14:textId="578A83A6" w:rsidR="00276E3F" w:rsidRPr="008177DE" w:rsidRDefault="00A929C4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7BEA8483" w14:textId="053F8BD7" w:rsidR="00276E3F" w:rsidRDefault="00A929C4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Długość pobytu</w:t>
                              </w:r>
                            </w:hyperlink>
                          </w:p>
                          <w:p w14:paraId="32EEF55C" w14:textId="1C6F84C3" w:rsidR="00D33B81" w:rsidRPr="008177DE" w:rsidRDefault="00D33B8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14:paraId="28849602" w14:textId="77777777" w:rsidR="00276E3F" w:rsidRPr="008D0725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LwCEU4+AgAAcwQAAA4A&#10;AAAAAAAAAAAAAAAALgIAAGRycy9lMm9Eb2MueG1sUEsBAi0AFAAGAAgAAAAhAG7AMXzfAAAACQEA&#10;AA8AAAAAAAAAAAAAAAAAmAQAAGRycy9kb3ducmV2LnhtbFBLBQYAAAAABAAEAPMAAACkBQAAAAA=&#10;" w14:anchorId="24F7240E">
                <v:textbox>
                  <w:txbxContent>
                    <w:p w:rsidR="00276E3F" w:rsidP="00276E3F" w:rsidRDefault="00276E3F" w14:paraId="7D92A92E" w14:textId="77777777">
                      <w:pPr>
                        <w:rPr>
                          <w:b/>
                        </w:rPr>
                      </w:pPr>
                    </w:p>
                    <w:p w:rsidRPr="006E773E" w:rsidR="00276E3F" w:rsidP="00276E3F" w:rsidRDefault="00276E3F" w14:paraId="7E714929" w14:textId="77777777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Pr="001B5259" w:rsidR="00276E3F" w:rsidP="00276E3F" w:rsidRDefault="006D0B9D" w14:paraId="5B10A90C" w14:textId="59F54D3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0">
                        <w:r w:rsidRPr="001B5259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2018 r.</w:t>
                        </w:r>
                      </w:hyperlink>
                    </w:p>
                    <w:p w:rsidRPr="006E773E" w:rsidR="00276E3F" w:rsidP="00276E3F" w:rsidRDefault="00276E3F" w14:paraId="293214A4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3347E4" w:rsidR="00276E3F" w:rsidP="00276E3F" w:rsidRDefault="00276E3F" w14:paraId="014EA4E9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1B5259" w:rsidR="00276E3F" w:rsidP="00276E3F" w:rsidRDefault="006D0B9D" w14:paraId="7B7FC525" w14:textId="616F9A16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w:history="1" r:id="rId31">
                        <w:r w:rsidRPr="001B5259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Pr="006E773E" w:rsidR="00276E3F" w:rsidP="00276E3F" w:rsidRDefault="00276E3F" w14:paraId="6FBB044A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76E3F" w:rsidP="00276E3F" w:rsidRDefault="00276E3F" w14:paraId="74A081CB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Pr="00EF6EB0" w:rsidR="00276E3F" w:rsidP="00276E3F" w:rsidRDefault="008177DE" w14:paraId="4CA02CC6" w14:textId="3956C03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F6EB0" w:rsidR="00276E3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Pr="008177DE" w:rsidR="00276E3F" w:rsidP="00276E3F" w:rsidRDefault="008177DE" w14:paraId="37E294A7" w14:textId="3ECB8EF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w:history="1" r:id="rId32">
                        <w:r w:rsidRPr="008177DE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Pr="008177DE" w:rsidR="00276E3F" w:rsidP="00276E3F" w:rsidRDefault="006D0B9D" w14:paraId="0A6D93A7" w14:textId="030B699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3">
                        <w:r w:rsidRPr="008177DE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Miejsca noclegowe w turystycznych obiektach noclegowych</w:t>
                        </w:r>
                      </w:hyperlink>
                    </w:p>
                    <w:p w:rsidRPr="008177DE" w:rsidR="00276E3F" w:rsidP="00276E3F" w:rsidRDefault="006D0B9D" w14:paraId="28C61E00" w14:textId="7C42324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4">
                        <w:r w:rsidRPr="008177DE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Pr="008177DE" w:rsidR="00276E3F" w:rsidP="00276E3F" w:rsidRDefault="006D0B9D" w14:paraId="53799F8B" w14:textId="578A83A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5">
                        <w:r w:rsidRPr="008177DE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276E3F" w:rsidP="00276E3F" w:rsidRDefault="006D0B9D" w14:paraId="7BEA8483" w14:textId="053F8BD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6">
                        <w:r w:rsidRPr="008177DE" w:rsidR="00276E3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Długość pobytu</w:t>
                        </w:r>
                      </w:hyperlink>
                    </w:p>
                    <w:p w:rsidRPr="008177DE" w:rsidR="00D33B81" w:rsidP="00276E3F" w:rsidRDefault="00D33B81" w14:paraId="32EEF55C" w14:textId="1C6F84C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Pr="008D0725" w:rsidR="00276E3F" w:rsidP="00276E3F" w:rsidRDefault="00276E3F" w14:paraId="28849602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E1763" w14:textId="2B9E93A3"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0E37F" w14:textId="77777777" w:rsidR="00A929C4" w:rsidRDefault="00A929C4" w:rsidP="000662E2">
      <w:pPr>
        <w:spacing w:after="0" w:line="240" w:lineRule="auto"/>
      </w:pPr>
      <w:r>
        <w:separator/>
      </w:r>
    </w:p>
  </w:endnote>
  <w:endnote w:type="continuationSeparator" w:id="0">
    <w:p w14:paraId="362DA0E2" w14:textId="77777777" w:rsidR="00A929C4" w:rsidRDefault="00A929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076147A-4CF5-47C5-972C-EA7004CBBDC4}"/>
    <w:embedBold r:id="rId2" w:fontKey="{B9339D93-4617-4E1D-95F3-9CDDF948AC2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F72B45A-4165-40CD-96CE-6E3731F4E3E8}"/>
    <w:embedBold r:id="rId4" w:fontKey="{0E51AD0D-FCAD-4612-B8E0-152360FE78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96867E-9777-4F42-9F8F-A0FD800880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722130B-FB51-445B-9506-D3A99887600B}"/>
    <w:embedItalic r:id="rId7" w:fontKey="{563F43C4-F0A3-4F4C-BFFC-11F29C405E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087AB59-86AC-4F93-8DF5-67F02905BA3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5AE881B-E0D6-401C-B39B-ADD0B29C39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68E177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AD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68E177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AD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C134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AD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D34E9" w14:textId="77777777" w:rsidR="00A929C4" w:rsidRDefault="00A929C4" w:rsidP="000662E2">
      <w:pPr>
        <w:spacing w:after="0" w:line="240" w:lineRule="auto"/>
      </w:pPr>
      <w:r>
        <w:separator/>
      </w:r>
    </w:p>
  </w:footnote>
  <w:footnote w:type="continuationSeparator" w:id="0">
    <w:p w14:paraId="62D1835A" w14:textId="77777777" w:rsidR="00A929C4" w:rsidRDefault="00A929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1778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68E1783" wp14:editId="668E178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B8F555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68E177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177B" w14:textId="77777777"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668E1785" wp14:editId="668E1786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8E1787" wp14:editId="668E178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8E17A4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E1787" id="Schemat blokowy: opóźnienie 6" o:spid="_x0000_s102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68E17A4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8E1789" wp14:editId="668E178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29C37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668E177C" w14:textId="77777777" w:rsidR="00540C5C" w:rsidRDefault="00540C5C">
    <w:pPr>
      <w:pStyle w:val="Nagwek"/>
      <w:rPr>
        <w:noProof/>
        <w:lang w:eastAsia="pl-PL"/>
      </w:rPr>
    </w:pPr>
  </w:p>
  <w:p w14:paraId="668E177D" w14:textId="77777777" w:rsidR="00540C5C" w:rsidRDefault="00540C5C">
    <w:pPr>
      <w:pStyle w:val="Nagwek"/>
      <w:rPr>
        <w:noProof/>
        <w:lang w:eastAsia="pl-PL"/>
      </w:rPr>
    </w:pPr>
  </w:p>
  <w:p w14:paraId="668E177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68E178B" wp14:editId="668E178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8E17A5" w14:textId="67CBB128" w:rsidR="00F37172" w:rsidRPr="00C97596" w:rsidRDefault="007B719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1A1450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527C7">
                            <w:rPr>
                              <w:rFonts w:ascii="Fira Sans SemiBold" w:hAnsi="Fira Sans SemiBold"/>
                              <w:color w:val="001D77"/>
                            </w:rPr>
                            <w:t>04</w:t>
                          </w:r>
                          <w:r w:rsidR="001A1450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C42E6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E178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68E17A5" w14:textId="67CBB128" w:rsidR="00F37172" w:rsidRPr="00C97596" w:rsidRDefault="007B719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1A1450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527C7">
                      <w:rPr>
                        <w:rFonts w:ascii="Fira Sans SemiBold" w:hAnsi="Fira Sans SemiBold"/>
                        <w:color w:val="001D77"/>
                      </w:rPr>
                      <w:t>04</w:t>
                    </w:r>
                    <w:r w:rsidR="001A1450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C42E6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5606C" w14:textId="77777777" w:rsidR="00607CC5" w:rsidRDefault="00607CC5">
    <w:pPr>
      <w:pStyle w:val="Nagwek"/>
    </w:pPr>
  </w:p>
  <w:p w14:paraId="6FB0F73B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7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19A"/>
    <w:rsid w:val="000222C4"/>
    <w:rsid w:val="000268C7"/>
    <w:rsid w:val="00037034"/>
    <w:rsid w:val="000403A7"/>
    <w:rsid w:val="00044465"/>
    <w:rsid w:val="0004582E"/>
    <w:rsid w:val="000470AA"/>
    <w:rsid w:val="000573FB"/>
    <w:rsid w:val="00057CA1"/>
    <w:rsid w:val="000662E2"/>
    <w:rsid w:val="00066883"/>
    <w:rsid w:val="000744AA"/>
    <w:rsid w:val="00074DD8"/>
    <w:rsid w:val="00075759"/>
    <w:rsid w:val="00077815"/>
    <w:rsid w:val="000806F7"/>
    <w:rsid w:val="00083D0E"/>
    <w:rsid w:val="00097840"/>
    <w:rsid w:val="000A71DD"/>
    <w:rsid w:val="000B0727"/>
    <w:rsid w:val="000C135D"/>
    <w:rsid w:val="000C386C"/>
    <w:rsid w:val="000C592A"/>
    <w:rsid w:val="000D1D43"/>
    <w:rsid w:val="000D225C"/>
    <w:rsid w:val="000D2A5C"/>
    <w:rsid w:val="000E0918"/>
    <w:rsid w:val="000E79A9"/>
    <w:rsid w:val="001011C3"/>
    <w:rsid w:val="00110D87"/>
    <w:rsid w:val="00114DB9"/>
    <w:rsid w:val="00116087"/>
    <w:rsid w:val="00130296"/>
    <w:rsid w:val="00131BCF"/>
    <w:rsid w:val="00136736"/>
    <w:rsid w:val="00141FF8"/>
    <w:rsid w:val="001423B6"/>
    <w:rsid w:val="001448A7"/>
    <w:rsid w:val="00146621"/>
    <w:rsid w:val="001617E3"/>
    <w:rsid w:val="00162325"/>
    <w:rsid w:val="001914AC"/>
    <w:rsid w:val="001951DA"/>
    <w:rsid w:val="001966D3"/>
    <w:rsid w:val="001A1450"/>
    <w:rsid w:val="001B5259"/>
    <w:rsid w:val="001C3269"/>
    <w:rsid w:val="001D1DB4"/>
    <w:rsid w:val="001D61ED"/>
    <w:rsid w:val="00212517"/>
    <w:rsid w:val="00222B3F"/>
    <w:rsid w:val="00242553"/>
    <w:rsid w:val="00245283"/>
    <w:rsid w:val="002508AC"/>
    <w:rsid w:val="002574F9"/>
    <w:rsid w:val="00262B61"/>
    <w:rsid w:val="00263E08"/>
    <w:rsid w:val="00276811"/>
    <w:rsid w:val="00276E3F"/>
    <w:rsid w:val="00282699"/>
    <w:rsid w:val="002926DF"/>
    <w:rsid w:val="00296697"/>
    <w:rsid w:val="002A6133"/>
    <w:rsid w:val="002B0472"/>
    <w:rsid w:val="002B6B12"/>
    <w:rsid w:val="002C1AED"/>
    <w:rsid w:val="002C7094"/>
    <w:rsid w:val="002E317F"/>
    <w:rsid w:val="002E572C"/>
    <w:rsid w:val="002E6140"/>
    <w:rsid w:val="002E6985"/>
    <w:rsid w:val="002E71B6"/>
    <w:rsid w:val="002F77C8"/>
    <w:rsid w:val="00304F22"/>
    <w:rsid w:val="00306C7C"/>
    <w:rsid w:val="00317F4D"/>
    <w:rsid w:val="003204C0"/>
    <w:rsid w:val="00322EDD"/>
    <w:rsid w:val="003309FA"/>
    <w:rsid w:val="00332320"/>
    <w:rsid w:val="00342AEA"/>
    <w:rsid w:val="00347D72"/>
    <w:rsid w:val="00353F45"/>
    <w:rsid w:val="00357611"/>
    <w:rsid w:val="00363B72"/>
    <w:rsid w:val="00367237"/>
    <w:rsid w:val="00367B05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4D3B"/>
    <w:rsid w:val="003B02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212E7"/>
    <w:rsid w:val="00423C88"/>
    <w:rsid w:val="0042446D"/>
    <w:rsid w:val="0042766E"/>
    <w:rsid w:val="00427BF8"/>
    <w:rsid w:val="00431C02"/>
    <w:rsid w:val="00437395"/>
    <w:rsid w:val="00445047"/>
    <w:rsid w:val="004527C7"/>
    <w:rsid w:val="004529FB"/>
    <w:rsid w:val="00463E39"/>
    <w:rsid w:val="004657FC"/>
    <w:rsid w:val="004733F6"/>
    <w:rsid w:val="00474E69"/>
    <w:rsid w:val="00481565"/>
    <w:rsid w:val="0049621B"/>
    <w:rsid w:val="004B696C"/>
    <w:rsid w:val="004C1895"/>
    <w:rsid w:val="004C3B4D"/>
    <w:rsid w:val="004C49F5"/>
    <w:rsid w:val="004C65C2"/>
    <w:rsid w:val="004C6D40"/>
    <w:rsid w:val="004E63B9"/>
    <w:rsid w:val="004E6AA8"/>
    <w:rsid w:val="004E6F12"/>
    <w:rsid w:val="004F0C3C"/>
    <w:rsid w:val="004F63FC"/>
    <w:rsid w:val="00505A92"/>
    <w:rsid w:val="00506FD5"/>
    <w:rsid w:val="005203F1"/>
    <w:rsid w:val="00521BC3"/>
    <w:rsid w:val="00533632"/>
    <w:rsid w:val="00540C5C"/>
    <w:rsid w:val="00541E6E"/>
    <w:rsid w:val="0054251F"/>
    <w:rsid w:val="005520D8"/>
    <w:rsid w:val="00556CF1"/>
    <w:rsid w:val="005762A7"/>
    <w:rsid w:val="005916D7"/>
    <w:rsid w:val="0059427F"/>
    <w:rsid w:val="005A698C"/>
    <w:rsid w:val="005D1C11"/>
    <w:rsid w:val="005E0799"/>
    <w:rsid w:val="005F5A80"/>
    <w:rsid w:val="00600EFC"/>
    <w:rsid w:val="006044FF"/>
    <w:rsid w:val="00607CC5"/>
    <w:rsid w:val="00610A9F"/>
    <w:rsid w:val="006125F9"/>
    <w:rsid w:val="006153CF"/>
    <w:rsid w:val="00622A84"/>
    <w:rsid w:val="00633014"/>
    <w:rsid w:val="0063437B"/>
    <w:rsid w:val="00665EB0"/>
    <w:rsid w:val="006673CA"/>
    <w:rsid w:val="00673C26"/>
    <w:rsid w:val="00674DE5"/>
    <w:rsid w:val="0067520C"/>
    <w:rsid w:val="006756D6"/>
    <w:rsid w:val="006812AF"/>
    <w:rsid w:val="0068327D"/>
    <w:rsid w:val="00691534"/>
    <w:rsid w:val="00694AF0"/>
    <w:rsid w:val="00696C73"/>
    <w:rsid w:val="006A4686"/>
    <w:rsid w:val="006B0E9E"/>
    <w:rsid w:val="006B5AE4"/>
    <w:rsid w:val="006C6056"/>
    <w:rsid w:val="006C6AFD"/>
    <w:rsid w:val="006D0B9D"/>
    <w:rsid w:val="006D1507"/>
    <w:rsid w:val="006D4054"/>
    <w:rsid w:val="006E02EC"/>
    <w:rsid w:val="006E73E6"/>
    <w:rsid w:val="006F4AD0"/>
    <w:rsid w:val="00701A28"/>
    <w:rsid w:val="007211B1"/>
    <w:rsid w:val="007277DA"/>
    <w:rsid w:val="007414F4"/>
    <w:rsid w:val="00746187"/>
    <w:rsid w:val="0076254F"/>
    <w:rsid w:val="00764DBF"/>
    <w:rsid w:val="0077790A"/>
    <w:rsid w:val="007801F5"/>
    <w:rsid w:val="00780882"/>
    <w:rsid w:val="00783CA4"/>
    <w:rsid w:val="007842FB"/>
    <w:rsid w:val="00786124"/>
    <w:rsid w:val="0079514B"/>
    <w:rsid w:val="00795252"/>
    <w:rsid w:val="007A2DC1"/>
    <w:rsid w:val="007B7190"/>
    <w:rsid w:val="007D14C4"/>
    <w:rsid w:val="007D3319"/>
    <w:rsid w:val="007D335D"/>
    <w:rsid w:val="007E1440"/>
    <w:rsid w:val="007E3314"/>
    <w:rsid w:val="007E4B03"/>
    <w:rsid w:val="007F324B"/>
    <w:rsid w:val="0080553C"/>
    <w:rsid w:val="00805B46"/>
    <w:rsid w:val="008177DE"/>
    <w:rsid w:val="00825DC2"/>
    <w:rsid w:val="00834AD3"/>
    <w:rsid w:val="00843795"/>
    <w:rsid w:val="00847F0F"/>
    <w:rsid w:val="00852448"/>
    <w:rsid w:val="00855BBC"/>
    <w:rsid w:val="0086520B"/>
    <w:rsid w:val="00877F6C"/>
    <w:rsid w:val="0088258A"/>
    <w:rsid w:val="00886332"/>
    <w:rsid w:val="0089235F"/>
    <w:rsid w:val="00892EB7"/>
    <w:rsid w:val="0089448A"/>
    <w:rsid w:val="00897877"/>
    <w:rsid w:val="008A26D9"/>
    <w:rsid w:val="008A7B5B"/>
    <w:rsid w:val="008C0C29"/>
    <w:rsid w:val="008D76BC"/>
    <w:rsid w:val="008E5F29"/>
    <w:rsid w:val="008E7DBA"/>
    <w:rsid w:val="008F0829"/>
    <w:rsid w:val="008F3638"/>
    <w:rsid w:val="008F4441"/>
    <w:rsid w:val="008F6B20"/>
    <w:rsid w:val="008F6F31"/>
    <w:rsid w:val="008F74DF"/>
    <w:rsid w:val="009127BA"/>
    <w:rsid w:val="00922212"/>
    <w:rsid w:val="009227A6"/>
    <w:rsid w:val="00930CFC"/>
    <w:rsid w:val="00933EC1"/>
    <w:rsid w:val="009530DB"/>
    <w:rsid w:val="00953676"/>
    <w:rsid w:val="00956F30"/>
    <w:rsid w:val="009705EE"/>
    <w:rsid w:val="00977927"/>
    <w:rsid w:val="0098135C"/>
    <w:rsid w:val="0098156A"/>
    <w:rsid w:val="00982A97"/>
    <w:rsid w:val="009873D6"/>
    <w:rsid w:val="00991BAC"/>
    <w:rsid w:val="009A5073"/>
    <w:rsid w:val="009A6EA0"/>
    <w:rsid w:val="009C1335"/>
    <w:rsid w:val="009C1AB2"/>
    <w:rsid w:val="009C429A"/>
    <w:rsid w:val="009C7251"/>
    <w:rsid w:val="009E2E91"/>
    <w:rsid w:val="00A065BC"/>
    <w:rsid w:val="00A139F5"/>
    <w:rsid w:val="00A365F4"/>
    <w:rsid w:val="00A44097"/>
    <w:rsid w:val="00A47D80"/>
    <w:rsid w:val="00A53132"/>
    <w:rsid w:val="00A54B0F"/>
    <w:rsid w:val="00A563F2"/>
    <w:rsid w:val="00A566E8"/>
    <w:rsid w:val="00A748D4"/>
    <w:rsid w:val="00A80A19"/>
    <w:rsid w:val="00A810F9"/>
    <w:rsid w:val="00A86ECC"/>
    <w:rsid w:val="00A86FCC"/>
    <w:rsid w:val="00A929C4"/>
    <w:rsid w:val="00AA710D"/>
    <w:rsid w:val="00AB64F3"/>
    <w:rsid w:val="00AB6D25"/>
    <w:rsid w:val="00AE2D4B"/>
    <w:rsid w:val="00AE4F99"/>
    <w:rsid w:val="00B11B69"/>
    <w:rsid w:val="00B14952"/>
    <w:rsid w:val="00B17158"/>
    <w:rsid w:val="00B31E5A"/>
    <w:rsid w:val="00B357AB"/>
    <w:rsid w:val="00B449EF"/>
    <w:rsid w:val="00B653AB"/>
    <w:rsid w:val="00B65F9E"/>
    <w:rsid w:val="00B66B0E"/>
    <w:rsid w:val="00B66B19"/>
    <w:rsid w:val="00B82A26"/>
    <w:rsid w:val="00B914E9"/>
    <w:rsid w:val="00B956EE"/>
    <w:rsid w:val="00BA25A5"/>
    <w:rsid w:val="00BA2BA1"/>
    <w:rsid w:val="00BA3447"/>
    <w:rsid w:val="00BA3562"/>
    <w:rsid w:val="00BB4F09"/>
    <w:rsid w:val="00BD4E33"/>
    <w:rsid w:val="00BF3077"/>
    <w:rsid w:val="00C01EBD"/>
    <w:rsid w:val="00C030DE"/>
    <w:rsid w:val="00C040C6"/>
    <w:rsid w:val="00C051A8"/>
    <w:rsid w:val="00C12CAB"/>
    <w:rsid w:val="00C22105"/>
    <w:rsid w:val="00C244B6"/>
    <w:rsid w:val="00C27BF1"/>
    <w:rsid w:val="00C3702F"/>
    <w:rsid w:val="00C431C4"/>
    <w:rsid w:val="00C4415B"/>
    <w:rsid w:val="00C4500A"/>
    <w:rsid w:val="00C64A37"/>
    <w:rsid w:val="00C67397"/>
    <w:rsid w:val="00C709B1"/>
    <w:rsid w:val="00C7158E"/>
    <w:rsid w:val="00C7250B"/>
    <w:rsid w:val="00C7346B"/>
    <w:rsid w:val="00C74D24"/>
    <w:rsid w:val="00C77C0E"/>
    <w:rsid w:val="00C90C96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670"/>
    <w:rsid w:val="00CC42E6"/>
    <w:rsid w:val="00CC739E"/>
    <w:rsid w:val="00CD249D"/>
    <w:rsid w:val="00CD58B7"/>
    <w:rsid w:val="00CF4099"/>
    <w:rsid w:val="00D00796"/>
    <w:rsid w:val="00D261A2"/>
    <w:rsid w:val="00D33B81"/>
    <w:rsid w:val="00D505ED"/>
    <w:rsid w:val="00D616D2"/>
    <w:rsid w:val="00D63B5F"/>
    <w:rsid w:val="00D70724"/>
    <w:rsid w:val="00D70EF7"/>
    <w:rsid w:val="00D71845"/>
    <w:rsid w:val="00D8397C"/>
    <w:rsid w:val="00D94EED"/>
    <w:rsid w:val="00D96026"/>
    <w:rsid w:val="00DA7C1C"/>
    <w:rsid w:val="00DB147A"/>
    <w:rsid w:val="00DB1B7A"/>
    <w:rsid w:val="00DB648E"/>
    <w:rsid w:val="00DC6708"/>
    <w:rsid w:val="00DD011A"/>
    <w:rsid w:val="00DE230D"/>
    <w:rsid w:val="00E01436"/>
    <w:rsid w:val="00E045BD"/>
    <w:rsid w:val="00E17B77"/>
    <w:rsid w:val="00E23337"/>
    <w:rsid w:val="00E241C8"/>
    <w:rsid w:val="00E259EA"/>
    <w:rsid w:val="00E32061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372F"/>
    <w:rsid w:val="00EB108B"/>
    <w:rsid w:val="00EB1390"/>
    <w:rsid w:val="00EB2C71"/>
    <w:rsid w:val="00EB3333"/>
    <w:rsid w:val="00EB4340"/>
    <w:rsid w:val="00EB556D"/>
    <w:rsid w:val="00EB5A7D"/>
    <w:rsid w:val="00ED55C0"/>
    <w:rsid w:val="00ED682B"/>
    <w:rsid w:val="00EE38F9"/>
    <w:rsid w:val="00EE41D5"/>
    <w:rsid w:val="00EF6EB0"/>
    <w:rsid w:val="00F037A4"/>
    <w:rsid w:val="00F27C8F"/>
    <w:rsid w:val="00F32749"/>
    <w:rsid w:val="00F37172"/>
    <w:rsid w:val="00F4477E"/>
    <w:rsid w:val="00F46269"/>
    <w:rsid w:val="00F55C22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E16C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1233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tat.gov.pl/obszary-tematyczne/kultura-turystyka-sport/turystyka/turystyka-w-2018-roku,1,16.html" TargetMode="External"/><Relationship Id="rId34" Type="http://schemas.openxmlformats.org/officeDocument/2006/relationships/hyperlink" Target="https://stat.gov.pl/metainformacje/slownik-pojec/pojecia-stosowane-w-statystyce-publicznej/346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3462,pojecie.html" TargetMode="External"/><Relationship Id="rId33" Type="http://schemas.openxmlformats.org/officeDocument/2006/relationships/hyperlink" Target="https://stat.gov.pl/metainformacje/slownik-pojec/pojecia-stosowane-w-statystyce-publicznej/123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metainformacje/slownik-pojec/pojecia-stosowane-w-statystyce-publicznej/1231,pojecie.html" TargetMode="External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245,pojecie.html" TargetMode="External"/><Relationship Id="rId36" Type="http://schemas.openxmlformats.org/officeDocument/2006/relationships/hyperlink" Target="https://stat.gov.pl/metainformacje/slownik-pojec/pojecia-stosowane-w-statystyce-publicznej/3487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bdl.stat.gov.pl/BDL/dane/podgrup/temat" TargetMode="External"/><Relationship Id="rId27" Type="http://schemas.openxmlformats.org/officeDocument/2006/relationships/hyperlink" Target="https://stat.gov.pl/metainformacje/slownik-pojec/pojecia-stosowane-w-statystyce-publicznej/3487,pojecie.html" TargetMode="External"/><Relationship Id="rId30" Type="http://schemas.openxmlformats.org/officeDocument/2006/relationships/hyperlink" Target="https://stat.gov.pl/obszary-tematyczne/kultura-turystyka-sport/turystyka/turystyka-w-2018-roku,1,16.html" TargetMode="External"/><Relationship Id="rId35" Type="http://schemas.openxmlformats.org/officeDocument/2006/relationships/hyperlink" Target="https://stat.gov.pl/metainformacje/slownik-pojec/pojecia-stosowane-w-statystyce-publicznej/123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ielbagae\AppData\Local\Microsoft\Windows\INetCache\Content.Outlook\9VSVA9M1\Wykresy%20&#321;ukasza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079067621273231E-2"/>
          <c:y val="9.9894205532000804E-2"/>
          <c:w val="0.87224344257183839"/>
          <c:h val="0.553223985463355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Województwa!$B$3</c:f>
              <c:strCache>
                <c:ptCount val="1"/>
                <c:pt idx="0">
                  <c:v>marzec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Województwa!$A$4:$A$19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Województwa!$B$4:$B$19</c:f>
              <c:numCache>
                <c:formatCode>0.0</c:formatCode>
                <c:ptCount val="16"/>
                <c:pt idx="0">
                  <c:v>274.12400000000002</c:v>
                </c:pt>
                <c:pt idx="1">
                  <c:v>92.480999999999995</c:v>
                </c:pt>
                <c:pt idx="2">
                  <c:v>73.570999999999998</c:v>
                </c:pt>
                <c:pt idx="3">
                  <c:v>42.179000000000002</c:v>
                </c:pt>
                <c:pt idx="4">
                  <c:v>117.745</c:v>
                </c:pt>
                <c:pt idx="5">
                  <c:v>381.52699999999999</c:v>
                </c:pt>
                <c:pt idx="6">
                  <c:v>426.10899999999998</c:v>
                </c:pt>
                <c:pt idx="7">
                  <c:v>32.564999999999998</c:v>
                </c:pt>
                <c:pt idx="8">
                  <c:v>81.887</c:v>
                </c:pt>
                <c:pt idx="9">
                  <c:v>39.08</c:v>
                </c:pt>
                <c:pt idx="10">
                  <c:v>174.4</c:v>
                </c:pt>
                <c:pt idx="11">
                  <c:v>200.761</c:v>
                </c:pt>
                <c:pt idx="12">
                  <c:v>50.887999999999998</c:v>
                </c:pt>
                <c:pt idx="13">
                  <c:v>68.319999999999993</c:v>
                </c:pt>
                <c:pt idx="14">
                  <c:v>156.38</c:v>
                </c:pt>
                <c:pt idx="15">
                  <c:v>189.88200000000001</c:v>
                </c:pt>
              </c:numCache>
            </c:numRef>
          </c:val>
        </c:ser>
        <c:ser>
          <c:idx val="1"/>
          <c:order val="1"/>
          <c:tx>
            <c:strRef>
              <c:f>Województwa!$C$3</c:f>
              <c:strCache>
                <c:ptCount val="1"/>
                <c:pt idx="0">
                  <c:v>marzec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Województwa!$A$4:$A$19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Województwa!$C$4:$C$19</c:f>
              <c:numCache>
                <c:formatCode>0.0</c:formatCode>
                <c:ptCount val="16"/>
                <c:pt idx="0">
                  <c:v>108.47590022847382</c:v>
                </c:pt>
                <c:pt idx="1">
                  <c:v>38.719539900374684</c:v>
                </c:pt>
                <c:pt idx="2">
                  <c:v>26.754457437798045</c:v>
                </c:pt>
                <c:pt idx="3">
                  <c:v>17.09129018587819</c:v>
                </c:pt>
                <c:pt idx="4">
                  <c:v>43.502071542751246</c:v>
                </c:pt>
                <c:pt idx="5">
                  <c:v>140.4177920350252</c:v>
                </c:pt>
                <c:pt idx="6">
                  <c:v>152.87773883724986</c:v>
                </c:pt>
                <c:pt idx="7">
                  <c:v>13.843215901802129</c:v>
                </c:pt>
                <c:pt idx="8">
                  <c:v>36.718876904891047</c:v>
                </c:pt>
                <c:pt idx="9">
                  <c:v>14.892175708980362</c:v>
                </c:pt>
                <c:pt idx="10">
                  <c:v>73.379054206887886</c:v>
                </c:pt>
                <c:pt idx="11">
                  <c:v>85.79905136082705</c:v>
                </c:pt>
                <c:pt idx="12">
                  <c:v>18.986790792140386</c:v>
                </c:pt>
                <c:pt idx="13">
                  <c:v>24.286754656952798</c:v>
                </c:pt>
                <c:pt idx="14">
                  <c:v>60.429828924024235</c:v>
                </c:pt>
                <c:pt idx="15">
                  <c:v>81.441116493264701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9"/>
        <c:overlap val="-27"/>
        <c:axId val="1948125424"/>
        <c:axId val="1948127056"/>
      </c:barChart>
      <c:catAx>
        <c:axId val="194812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48127056"/>
        <c:crosses val="autoZero"/>
        <c:auto val="1"/>
        <c:lblAlgn val="ctr"/>
        <c:lblOffset val="100"/>
        <c:noMultiLvlLbl val="0"/>
      </c:catAx>
      <c:valAx>
        <c:axId val="1948127056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48125424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67079469508656"/>
          <c:y val="0.91921243690692511"/>
          <c:w val="0.36233054989109348"/>
          <c:h val="6.84798707853825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rgbClr val="FF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0.01008</cdr:x>
      <cdr:y>0.01641</cdr:y>
    </cdr:from>
    <cdr:to>
      <cdr:x>0.06939</cdr:x>
      <cdr:y>0.09579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800" y="50800"/>
          <a:ext cx="298855" cy="245745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0.01008</cdr:x>
      <cdr:y>0.01641</cdr:y>
    </cdr:from>
    <cdr:to>
      <cdr:x>0.06939</cdr:x>
      <cdr:y>0.09579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50800" y="50800"/>
          <a:ext cx="298855" cy="245745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0.03182</cdr:x>
      <cdr:y>0.01343</cdr:y>
    </cdr:from>
    <cdr:to>
      <cdr:x>0.10134</cdr:x>
      <cdr:y>0.08823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60317" y="41563"/>
          <a:ext cx="350322" cy="231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Turystyka w Polsce w obliczu pandemii COVID-19.docx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STAT\zadoroznyl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F0976FB2-449E-4121-B80A-836EB7334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92D78-E217-4967-BB1E-9D99228F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636</Words>
  <Characters>3821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2020-02-17T10:27:00Z</cp:lastPrinted>
  <dcterms:created xsi:type="dcterms:W3CDTF">2020-04-27T07:26:00Z</dcterms:created>
  <dcterms:modified xsi:type="dcterms:W3CDTF">2020-04-27T15:00:00Z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RZE-OST.6362.5.2020.1</vt:lpwstr>
  </property>
  <property fmtid="{D5CDD505-2E9C-101B-9397-08002B2CF9AE}" pid="4" name="UNPPisma">
    <vt:lpwstr>2020-77688</vt:lpwstr>
  </property>
  <property fmtid="{D5CDD505-2E9C-101B-9397-08002B2CF9AE}" pid="5" name="ZnakSprawy">
    <vt:lpwstr>RZE-OST.6362.5.2020</vt:lpwstr>
  </property>
  <property fmtid="{D5CDD505-2E9C-101B-9397-08002B2CF9AE}" pid="6" name="ZnakSprawyPrzedPrzeniesieniem">
    <vt:lpwstr/>
  </property>
  <property fmtid="{D5CDD505-2E9C-101B-9397-08002B2CF9AE}" pid="7" name="Autor">
    <vt:lpwstr>Zadorożny Łukasz</vt:lpwstr>
  </property>
  <property fmtid="{D5CDD505-2E9C-101B-9397-08002B2CF9AE}" pid="8" name="AutorInicjaly">
    <vt:lpwstr>ŁZ</vt:lpwstr>
  </property>
  <property fmtid="{D5CDD505-2E9C-101B-9397-08002B2CF9AE}" pid="9" name="AutorNrTelefonu">
    <vt:lpwstr>178535210 w. 216</vt:lpwstr>
  </property>
  <property fmtid="{D5CDD505-2E9C-101B-9397-08002B2CF9AE}" pid="10" name="Stanowisko">
    <vt:lpwstr>p.o. kierownika wydziału</vt:lpwstr>
  </property>
  <property fmtid="{D5CDD505-2E9C-101B-9397-08002B2CF9AE}" pid="11" name="OpisPisma">
    <vt:lpwstr>Notatka sygnalna</vt:lpwstr>
  </property>
  <property fmtid="{D5CDD505-2E9C-101B-9397-08002B2CF9AE}" pid="12" name="Komorka">
    <vt:lpwstr>Dyrektor US Rzeszów</vt:lpwstr>
  </property>
  <property fmtid="{D5CDD505-2E9C-101B-9397-08002B2CF9AE}" pid="13" name="KodKomorki">
    <vt:lpwstr>DYR-RZE</vt:lpwstr>
  </property>
  <property fmtid="{D5CDD505-2E9C-101B-9397-08002B2CF9AE}" pid="14" name="AktualnaData">
    <vt:lpwstr>2020-04-27</vt:lpwstr>
  </property>
  <property fmtid="{D5CDD505-2E9C-101B-9397-08002B2CF9AE}" pid="15" name="Wydzial">
    <vt:lpwstr>Ośrodek Statystyki Sportu i Turystyki</vt:lpwstr>
  </property>
  <property fmtid="{D5CDD505-2E9C-101B-9397-08002B2CF9AE}" pid="16" name="KodWydzialu">
    <vt:lpwstr>OST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>NIEPODLEGŁOŚCI AL.</vt:lpwstr>
  </property>
  <property fmtid="{D5CDD505-2E9C-101B-9397-08002B2CF9AE}" pid="27" name="adresTypUlicy">
    <vt:lpwstr>al.</vt:lpwstr>
  </property>
  <property fmtid="{D5CDD505-2E9C-101B-9397-08002B2CF9AE}" pid="28" name="adresNrDomu">
    <vt:lpwstr>208</vt:lpwstr>
  </property>
  <property fmtid="{D5CDD505-2E9C-101B-9397-08002B2CF9AE}" pid="29" name="adresNrLokalu">
    <vt:lpwstr/>
  </property>
  <property fmtid="{D5CDD505-2E9C-101B-9397-08002B2CF9AE}" pid="30" name="adresKodPocztowy">
    <vt:lpwstr>00-925</vt:lpwstr>
  </property>
  <property fmtid="{D5CDD505-2E9C-101B-9397-08002B2CF9AE}" pid="31" name="adresMiejscowosc">
    <vt:lpwstr>WARSZAWA (ŚRÓDMIEŚCIE)</vt:lpwstr>
  </property>
  <property fmtid="{D5CDD505-2E9C-101B-9397-08002B2CF9AE}" pid="32" name="adresPoczta">
    <vt:lpwstr/>
  </property>
  <property fmtid="{D5CDD505-2E9C-101B-9397-08002B2CF9AE}" pid="33" name="adresEMail">
    <vt:lpwstr>dane@stat.gov.pl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