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6223"/>
      </w:tblGrid>
      <w:tr w:rsidR="00034F8C" w:rsidRPr="00034F8C" w:rsidTr="008D5275">
        <w:tc>
          <w:tcPr>
            <w:tcW w:w="1256" w:type="dxa"/>
          </w:tcPr>
          <w:p w:rsidR="00034F8C" w:rsidRPr="00034F8C" w:rsidRDefault="00034F8C" w:rsidP="00034F8C">
            <w:pPr>
              <w:rPr>
                <w:rFonts w:ascii="Calibri" w:hAnsi="Calibri" w:cs="Times New Roman"/>
              </w:rPr>
            </w:pPr>
            <w:r w:rsidRPr="00034F8C">
              <w:rPr>
                <w:rFonts w:ascii="Calibri" w:hAnsi="Calibri" w:cs="Times New Roman"/>
                <w:noProof/>
              </w:rPr>
              <w:drawing>
                <wp:inline distT="0" distB="0" distL="0" distR="0" wp14:anchorId="67A8D4FC" wp14:editId="52FFB71E">
                  <wp:extent cx="590550" cy="495300"/>
                  <wp:effectExtent l="0" t="0" r="0" b="0"/>
                  <wp:docPr id="1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</w:tcPr>
          <w:p w:rsidR="00034F8C" w:rsidRPr="00034F8C" w:rsidRDefault="00034F8C" w:rsidP="00034F8C">
            <w:pPr>
              <w:spacing w:before="120"/>
              <w:ind w:left="-12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34F8C"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0D623" wp14:editId="01C3C733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21590</wp:posOffset>
                      </wp:positionV>
                      <wp:extent cx="2209800" cy="545465"/>
                      <wp:effectExtent l="0" t="0" r="0" b="6985"/>
                      <wp:wrapNone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4F8C" w:rsidRPr="00DB20B5" w:rsidRDefault="00DD2CD1" w:rsidP="00034F8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Warszawa, </w:t>
                                  </w:r>
                                  <w:r w:rsidR="00EF4BC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C22B6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065C0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38799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C22B6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034F8C" w:rsidRPr="00DB20B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.201</w:t>
                                  </w:r>
                                  <w:r w:rsidR="00BF50B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034F8C" w:rsidRPr="00DB20B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0D6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53.5pt;margin-top:1.7pt;width:174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ZxLwIAADwEAAAOAAAAZHJzL2Uyb0RvYy54bWysU8Fu2zAMvQ/YPwi6L3aMuGuMOkWXLMOA&#10;rivQ7QNoWY6FyqInKbGzrx8lp2m23YbpIIgi+Ug+kje3Y6fZQVqn0JR8Pks5k0Zgrcyu5N+/bd9d&#10;c+Y8mBo0Glnyo3T8dvX2zc3QFzLDFnUtLSMQ44qhL3nrfV8kiROt7MDNsJeGlA3aDjyJdpfUFgZC&#10;73SSpelVMqCte4tCOke/m0nJVxG/aaTwX5vGSc90ySk3H28b7yrcyeoGip2FvlXilAb8QxYdKENB&#10;z1Ab8MD2Vv0F1Slh0WHjZwK7BJtGCRlroGrm6R/VPLXQy1gLkeP6M03u/8GKh8OjZaqm3s05M9BR&#10;jx5RS+bls/M4SJYFjobeFWT61JOxHz/gSPaxXtffo3h2zOC6BbOTd9bi0EqoKcd58EwuXCccF0Cq&#10;4QvWFAv2HiPQ2NguEEiUMEKnXh3P/ZGjZ4I+syxdXqekEqTLF/niKo8hoHjx7q3znyR2LDxKbqn/&#10;ER0O986HbKB4MQnBHGpVb5XWUbC7aq0tOwDNyjaeE/pvZtqwoeTLPMsjssHgH8coIG/AtROCO7og&#10;BAgoOuVpzLXqSk4F0Jm+A1EfTR1NPCg9vSlJbU7MBbIm2vxYjWQY6KywPhKHFqdxpvWjR4v2J2cD&#10;jXLJ3Y89WMmZ/myoD8v5YhFmPwqL/H1Ggr3UVJcaMIKgSu45m55rH/cllGHwjvrVqEjlayanXGlE&#10;I8OndQo7cClHq9elX/0CAAD//wMAUEsDBBQABgAIAAAAIQBwC9z+2gAAAAgBAAAPAAAAZHJzL2Rv&#10;d25yZXYueG1sTI/BTsMwEETvSPyDtUjcqA1taEnjVDRST5xI+YBtbJKo9jrEbhr+nuUEtx3NaPZN&#10;sZu9E5MdYx9Iw+NCgbDUBNNTq+HjeHjYgIgJyaALZDV82wi78vamwNyEK73bqU6t4BKKOWroUhpy&#10;KWPTWY9xEQZL7H2G0WNiObbSjHjlcu/kk1LP0mNP/KHDwVadbc71xWtYYbXfT29u7Wg44BemSilX&#10;a31/N79uQSQ7p78w/OIzOpTMdAoXMlE4DZla85akYbkCwf4my1if+HhZgiwL+X9A+QMAAP//AwBQ&#10;SwECLQAUAAYACAAAACEAtoM4kv4AAADhAQAAEwAAAAAAAAAAAAAAAAAAAAAAW0NvbnRlbnRfVHlw&#10;ZXNdLnhtbFBLAQItABQABgAIAAAAIQA4/SH/1gAAAJQBAAALAAAAAAAAAAAAAAAAAC8BAABfcmVs&#10;cy8ucmVsc1BLAQItABQABgAIAAAAIQCOUFZxLwIAADwEAAAOAAAAAAAAAAAAAAAAAC4CAABkcnMv&#10;ZTJvRG9jLnhtbFBLAQItABQABgAIAAAAIQBwC9z+2gAAAAgBAAAPAAAAAAAAAAAAAAAAAIkEAABk&#10;cnMvZG93bnJldi54bWxQSwUGAAAAAAQABADzAAAAkAUAAAAA&#10;" stroked="f">
                      <v:stroke dashstyle="3 1"/>
                      <v:textbox>
                        <w:txbxContent>
                          <w:p w:rsidR="00034F8C" w:rsidRPr="00DB20B5" w:rsidRDefault="00DD2CD1" w:rsidP="00034F8C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Warszawa, </w:t>
                            </w:r>
                            <w:r w:rsidR="00EF4B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C22B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065C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3879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C22B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034F8C" w:rsidRPr="00DB20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.201</w:t>
                            </w:r>
                            <w:r w:rsidR="00BF50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034F8C" w:rsidRPr="00DB20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4F8C">
              <w:rPr>
                <w:rFonts w:ascii="Arial" w:hAnsi="Arial" w:cs="Arial"/>
                <w:b/>
                <w:sz w:val="28"/>
                <w:szCs w:val="28"/>
              </w:rPr>
              <w:t xml:space="preserve">GŁÓWNY URZĄD STATYSTYCZNY </w:t>
            </w:r>
          </w:p>
          <w:p w:rsidR="00034F8C" w:rsidRPr="00034F8C" w:rsidRDefault="00034F8C" w:rsidP="00034F8C">
            <w:pPr>
              <w:rPr>
                <w:rFonts w:ascii="Calibri" w:hAnsi="Calibri" w:cs="Times New Roman"/>
              </w:rPr>
            </w:pPr>
          </w:p>
        </w:tc>
      </w:tr>
    </w:tbl>
    <w:p w:rsidR="00126540" w:rsidRDefault="00126540" w:rsidP="0012654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26540" w:rsidRDefault="00083A48" w:rsidP="0012654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Opracowanie</w:t>
      </w:r>
      <w:r w:rsidR="00126540" w:rsidRPr="00DB20B5">
        <w:rPr>
          <w:rFonts w:ascii="Arial" w:hAnsi="Arial" w:cs="Arial"/>
          <w:sz w:val="28"/>
        </w:rPr>
        <w:t xml:space="preserve"> sygnalne</w:t>
      </w:r>
    </w:p>
    <w:p w:rsidR="00126540" w:rsidRDefault="00126540" w:rsidP="0012654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26540" w:rsidRPr="00DB20B5" w:rsidRDefault="00126540" w:rsidP="0001723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B20B5">
        <w:rPr>
          <w:rFonts w:ascii="Arial" w:hAnsi="Arial" w:cs="Arial"/>
          <w:b/>
          <w:sz w:val="32"/>
          <w:szCs w:val="32"/>
        </w:rPr>
        <w:t>Dynamika produkcji przemysłowej i budowlano – montażowej</w:t>
      </w:r>
    </w:p>
    <w:p w:rsidR="00126540" w:rsidRPr="00DB20B5" w:rsidRDefault="00A116BE" w:rsidP="00017234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</w:t>
      </w:r>
      <w:r w:rsidR="0046113E">
        <w:rPr>
          <w:rFonts w:ascii="Arial" w:hAnsi="Arial" w:cs="Arial"/>
          <w:b/>
          <w:sz w:val="32"/>
          <w:szCs w:val="32"/>
        </w:rPr>
        <w:t xml:space="preserve"> </w:t>
      </w:r>
      <w:r w:rsidR="00C22B6D">
        <w:rPr>
          <w:rFonts w:ascii="Arial" w:hAnsi="Arial" w:cs="Arial"/>
          <w:b/>
          <w:sz w:val="32"/>
          <w:szCs w:val="32"/>
        </w:rPr>
        <w:t>sierpniu</w:t>
      </w:r>
      <w:r w:rsidR="00C53CE9">
        <w:rPr>
          <w:rFonts w:ascii="Arial" w:hAnsi="Arial" w:cs="Arial"/>
          <w:b/>
          <w:sz w:val="32"/>
          <w:szCs w:val="32"/>
        </w:rPr>
        <w:t xml:space="preserve"> </w:t>
      </w:r>
      <w:r w:rsidR="00126540">
        <w:rPr>
          <w:rFonts w:ascii="Arial" w:hAnsi="Arial" w:cs="Arial"/>
          <w:b/>
          <w:sz w:val="32"/>
          <w:szCs w:val="32"/>
        </w:rPr>
        <w:t>201</w:t>
      </w:r>
      <w:r w:rsidR="005D4E2E">
        <w:rPr>
          <w:rFonts w:ascii="Arial" w:hAnsi="Arial" w:cs="Arial"/>
          <w:b/>
          <w:sz w:val="32"/>
          <w:szCs w:val="32"/>
        </w:rPr>
        <w:t>7</w:t>
      </w:r>
      <w:r w:rsidR="00126540" w:rsidRPr="00DB20B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126540" w:rsidRPr="00DB20B5">
        <w:rPr>
          <w:rFonts w:ascii="Arial" w:hAnsi="Arial" w:cs="Arial"/>
          <w:b/>
          <w:sz w:val="32"/>
          <w:szCs w:val="32"/>
        </w:rPr>
        <w:t>r.</w:t>
      </w:r>
      <w:r w:rsidR="00126540" w:rsidRPr="00DB20B5">
        <w:rPr>
          <w:rFonts w:ascii="Arial" w:hAnsi="Arial" w:cs="Arial"/>
          <w:b/>
          <w:sz w:val="32"/>
          <w:szCs w:val="32"/>
          <w:vertAlign w:val="superscript"/>
        </w:rPr>
        <w:t>a</w:t>
      </w:r>
      <w:proofErr w:type="spellEnd"/>
      <w:r w:rsidR="00126540" w:rsidRPr="00DB20B5">
        <w:rPr>
          <w:rFonts w:ascii="Arial" w:hAnsi="Arial" w:cs="Arial"/>
          <w:b/>
          <w:sz w:val="32"/>
          <w:szCs w:val="32"/>
          <w:vertAlign w:val="superscript"/>
        </w:rPr>
        <w:t>)</w:t>
      </w:r>
    </w:p>
    <w:p w:rsidR="00034F8C" w:rsidRDefault="00034F8C"/>
    <w:p w:rsidR="00034F8C" w:rsidRDefault="0082746E" w:rsidP="008A0D13">
      <w:pPr>
        <w:spacing w:before="120" w:after="200" w:line="276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6113E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C22B6D" w:rsidRPr="00C22B6D">
        <w:rPr>
          <w:rFonts w:ascii="Arial" w:eastAsia="Times New Roman" w:hAnsi="Arial" w:cs="Arial"/>
          <w:sz w:val="24"/>
          <w:szCs w:val="24"/>
          <w:lang w:eastAsia="pl-PL"/>
        </w:rPr>
        <w:t>sierpniu</w:t>
      </w:r>
      <w:r w:rsidR="00034F8C" w:rsidRPr="00034F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C3732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034F8C" w:rsidRPr="00034F8C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="00034F8C" w:rsidRPr="00034F8C">
        <w:rPr>
          <w:rFonts w:ascii="Arial" w:eastAsia="Times New Roman" w:hAnsi="Arial" w:cs="Arial"/>
          <w:b/>
          <w:sz w:val="24"/>
          <w:szCs w:val="24"/>
          <w:lang w:eastAsia="pl-PL"/>
        </w:rPr>
        <w:t>produkcja sprzedana przemysłu</w:t>
      </w:r>
      <w:r w:rsidR="00606913">
        <w:rPr>
          <w:rFonts w:ascii="Arial" w:eastAsia="Times New Roman" w:hAnsi="Arial" w:cs="Arial"/>
          <w:sz w:val="24"/>
          <w:szCs w:val="24"/>
          <w:lang w:eastAsia="pl-PL"/>
        </w:rPr>
        <w:t xml:space="preserve"> była </w:t>
      </w:r>
      <w:r w:rsidR="00FF2462" w:rsidRPr="00FF2462">
        <w:rPr>
          <w:rFonts w:ascii="Arial" w:eastAsia="Times New Roman" w:hAnsi="Arial" w:cs="Arial"/>
          <w:sz w:val="24"/>
          <w:szCs w:val="24"/>
          <w:lang w:eastAsia="pl-PL"/>
        </w:rPr>
        <w:t>wyższa</w:t>
      </w:r>
      <w:r w:rsidR="00034F8C" w:rsidRPr="00034F8C">
        <w:rPr>
          <w:rFonts w:ascii="Arial" w:eastAsia="Times New Roman" w:hAnsi="Arial" w:cs="Arial"/>
          <w:sz w:val="24"/>
          <w:szCs w:val="24"/>
          <w:lang w:eastAsia="pl-PL"/>
        </w:rPr>
        <w:t xml:space="preserve"> o </w:t>
      </w:r>
      <w:r w:rsidR="00C22B6D">
        <w:rPr>
          <w:rFonts w:ascii="Arial" w:eastAsia="Times New Roman" w:hAnsi="Arial" w:cs="Arial"/>
          <w:sz w:val="24"/>
          <w:szCs w:val="24"/>
          <w:lang w:eastAsia="pl-PL"/>
        </w:rPr>
        <w:t>8,8</w:t>
      </w:r>
      <w:r w:rsidR="003A7AD4">
        <w:rPr>
          <w:rFonts w:ascii="Arial" w:eastAsia="Times New Roman" w:hAnsi="Arial" w:cs="Arial"/>
          <w:sz w:val="24"/>
          <w:szCs w:val="24"/>
          <w:lang w:eastAsia="pl-PL"/>
        </w:rPr>
        <w:t xml:space="preserve">% w </w:t>
      </w:r>
      <w:r w:rsidR="008242CD">
        <w:rPr>
          <w:rFonts w:ascii="Arial" w:eastAsia="Times New Roman" w:hAnsi="Arial" w:cs="Arial"/>
          <w:sz w:val="24"/>
          <w:szCs w:val="24"/>
          <w:lang w:eastAsia="pl-PL"/>
        </w:rPr>
        <w:t>porównaniu z</w:t>
      </w:r>
      <w:r w:rsidR="00371C8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C22B6D">
        <w:rPr>
          <w:rFonts w:ascii="Arial" w:eastAsia="Times New Roman" w:hAnsi="Arial" w:cs="Arial"/>
          <w:sz w:val="24"/>
          <w:szCs w:val="24"/>
          <w:lang w:eastAsia="pl-PL"/>
        </w:rPr>
        <w:t>sierpniem</w:t>
      </w:r>
      <w:r w:rsidR="00FF24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C3732">
        <w:rPr>
          <w:rFonts w:ascii="Arial" w:eastAsia="Times New Roman" w:hAnsi="Arial" w:cs="Arial"/>
          <w:sz w:val="24"/>
          <w:szCs w:val="24"/>
          <w:lang w:eastAsia="pl-PL"/>
        </w:rPr>
        <w:t>ub</w:t>
      </w:r>
      <w:r w:rsidR="00BF50B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4501E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="006C2E99">
        <w:rPr>
          <w:rFonts w:ascii="Arial" w:eastAsia="Times New Roman" w:hAnsi="Arial" w:cs="Arial"/>
          <w:sz w:val="24"/>
          <w:szCs w:val="24"/>
          <w:lang w:eastAsia="pl-PL"/>
        </w:rPr>
        <w:t>, a</w:t>
      </w:r>
      <w:r w:rsidR="008766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C2E99">
        <w:rPr>
          <w:rFonts w:ascii="Arial" w:eastAsia="Times New Roman" w:hAnsi="Arial" w:cs="Arial"/>
          <w:b/>
          <w:sz w:val="24"/>
          <w:szCs w:val="24"/>
          <w:lang w:eastAsia="pl-PL"/>
        </w:rPr>
        <w:t>produkcja budowlano-montażowa</w:t>
      </w:r>
      <w:r w:rsidR="005304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F6429">
        <w:rPr>
          <w:rFonts w:ascii="Arial" w:eastAsia="Times New Roman" w:hAnsi="Arial" w:cs="Arial"/>
          <w:sz w:val="24"/>
          <w:szCs w:val="24"/>
          <w:lang w:eastAsia="pl-PL"/>
        </w:rPr>
        <w:t>– o 23,5</w:t>
      </w:r>
      <w:r w:rsidR="003A7AD4">
        <w:rPr>
          <w:rFonts w:ascii="Arial" w:eastAsia="Times New Roman" w:hAnsi="Arial" w:cs="Arial"/>
          <w:sz w:val="24"/>
          <w:szCs w:val="24"/>
          <w:lang w:eastAsia="pl-PL"/>
        </w:rPr>
        <w:t xml:space="preserve">%. W </w:t>
      </w:r>
      <w:r w:rsidR="00034F8C" w:rsidRPr="00034F8C">
        <w:rPr>
          <w:rFonts w:ascii="Arial" w:eastAsia="Times New Roman" w:hAnsi="Arial" w:cs="Arial"/>
          <w:sz w:val="24"/>
          <w:szCs w:val="24"/>
          <w:lang w:eastAsia="pl-PL"/>
        </w:rPr>
        <w:t>okresie styczeń</w:t>
      </w:r>
      <w:r w:rsidR="00C8136D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C22B6D">
        <w:rPr>
          <w:rFonts w:ascii="Arial" w:eastAsia="Times New Roman" w:hAnsi="Arial" w:cs="Arial"/>
          <w:sz w:val="24"/>
          <w:szCs w:val="24"/>
          <w:lang w:eastAsia="pl-PL"/>
        </w:rPr>
        <w:t>sierpień</w:t>
      </w:r>
      <w:r w:rsidR="00BE23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C3732">
        <w:rPr>
          <w:rFonts w:ascii="Arial" w:eastAsia="Times New Roman" w:hAnsi="Arial" w:cs="Arial"/>
          <w:sz w:val="24"/>
          <w:szCs w:val="24"/>
          <w:lang w:eastAsia="pl-PL"/>
        </w:rPr>
        <w:t>br</w:t>
      </w:r>
      <w:r w:rsidR="00034F8C" w:rsidRPr="00034F8C">
        <w:rPr>
          <w:rFonts w:ascii="Arial" w:eastAsia="Times New Roman" w:hAnsi="Arial" w:cs="Arial"/>
          <w:sz w:val="24"/>
          <w:szCs w:val="24"/>
          <w:lang w:eastAsia="pl-PL"/>
        </w:rPr>
        <w:t>. produ</w:t>
      </w:r>
      <w:r w:rsidR="003A7AD4">
        <w:rPr>
          <w:rFonts w:ascii="Arial" w:eastAsia="Times New Roman" w:hAnsi="Arial" w:cs="Arial"/>
          <w:sz w:val="24"/>
          <w:szCs w:val="24"/>
          <w:lang w:eastAsia="pl-PL"/>
        </w:rPr>
        <w:t xml:space="preserve">kcja sprzedana przemysłu była o </w:t>
      </w:r>
      <w:r w:rsidR="00E22DE7">
        <w:rPr>
          <w:rFonts w:ascii="Arial" w:eastAsia="Times New Roman" w:hAnsi="Arial" w:cs="Arial"/>
          <w:sz w:val="24"/>
          <w:szCs w:val="24"/>
          <w:lang w:eastAsia="pl-PL"/>
        </w:rPr>
        <w:t>6,2</w:t>
      </w:r>
      <w:r w:rsidR="006F6429">
        <w:rPr>
          <w:rFonts w:ascii="Arial" w:eastAsia="Times New Roman" w:hAnsi="Arial" w:cs="Arial"/>
          <w:sz w:val="24"/>
          <w:szCs w:val="24"/>
          <w:lang w:eastAsia="pl-PL"/>
        </w:rPr>
        <w:t>% wyższa w </w:t>
      </w:r>
      <w:r w:rsidR="00C22B6D">
        <w:rPr>
          <w:rFonts w:ascii="Arial" w:eastAsia="Times New Roman" w:hAnsi="Arial" w:cs="Arial"/>
          <w:sz w:val="24"/>
          <w:szCs w:val="24"/>
          <w:lang w:eastAsia="pl-PL"/>
        </w:rPr>
        <w:t>porównaniu z </w:t>
      </w:r>
      <w:r w:rsidR="00034F8C" w:rsidRPr="00034F8C">
        <w:rPr>
          <w:rFonts w:ascii="Arial" w:eastAsia="Times New Roman" w:hAnsi="Arial" w:cs="Arial"/>
          <w:sz w:val="24"/>
          <w:szCs w:val="24"/>
          <w:lang w:eastAsia="pl-PL"/>
        </w:rPr>
        <w:t xml:space="preserve">analogicznym okresem </w:t>
      </w:r>
      <w:r w:rsidR="006C3732">
        <w:rPr>
          <w:rFonts w:ascii="Arial" w:eastAsia="Times New Roman" w:hAnsi="Arial" w:cs="Arial"/>
          <w:sz w:val="24"/>
          <w:szCs w:val="24"/>
          <w:lang w:eastAsia="pl-PL"/>
        </w:rPr>
        <w:t>ub</w:t>
      </w:r>
      <w:r w:rsidR="00BF50B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835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4501E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="00036AAA">
        <w:rPr>
          <w:rFonts w:ascii="Arial" w:eastAsia="Times New Roman" w:hAnsi="Arial" w:cs="Arial"/>
          <w:sz w:val="24"/>
          <w:szCs w:val="24"/>
          <w:lang w:eastAsia="pl-PL"/>
        </w:rPr>
        <w:t xml:space="preserve">, kiedy notowano wzrost o </w:t>
      </w:r>
      <w:r w:rsidR="00FF2462">
        <w:rPr>
          <w:rFonts w:ascii="Arial" w:eastAsia="Times New Roman" w:hAnsi="Arial" w:cs="Arial"/>
          <w:sz w:val="24"/>
          <w:szCs w:val="24"/>
          <w:lang w:eastAsia="pl-PL"/>
        </w:rPr>
        <w:t>3,</w:t>
      </w:r>
      <w:r w:rsidR="00C22B6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034F8C" w:rsidRPr="00034F8C">
        <w:rPr>
          <w:rFonts w:ascii="Arial" w:eastAsia="Times New Roman" w:hAnsi="Arial" w:cs="Arial"/>
          <w:sz w:val="24"/>
          <w:szCs w:val="24"/>
          <w:lang w:eastAsia="pl-PL"/>
        </w:rPr>
        <w:t>%, natomiast produkcja budowlano-montażowa była o</w:t>
      </w:r>
      <w:r w:rsidR="009233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F6429">
        <w:rPr>
          <w:rFonts w:ascii="Arial" w:eastAsia="Times New Roman" w:hAnsi="Arial" w:cs="Arial"/>
          <w:sz w:val="24"/>
          <w:szCs w:val="24"/>
          <w:lang w:eastAsia="pl-PL"/>
        </w:rPr>
        <w:t>12,5</w:t>
      </w:r>
      <w:r w:rsidR="00034F8C" w:rsidRPr="00034F8C">
        <w:rPr>
          <w:rFonts w:ascii="Arial" w:eastAsia="Times New Roman" w:hAnsi="Arial" w:cs="Arial"/>
          <w:sz w:val="24"/>
          <w:szCs w:val="24"/>
          <w:lang w:eastAsia="pl-PL"/>
        </w:rPr>
        <w:t xml:space="preserve">% </w:t>
      </w:r>
      <w:r w:rsidR="00C8342B">
        <w:rPr>
          <w:rFonts w:ascii="Arial" w:eastAsia="Times New Roman" w:hAnsi="Arial" w:cs="Arial"/>
          <w:sz w:val="24"/>
          <w:szCs w:val="24"/>
          <w:lang w:eastAsia="pl-PL"/>
        </w:rPr>
        <w:t>wyższa</w:t>
      </w:r>
      <w:r w:rsidR="00CF50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34F8C" w:rsidRPr="00034F8C">
        <w:rPr>
          <w:rFonts w:ascii="Arial" w:eastAsia="Times New Roman" w:hAnsi="Arial" w:cs="Arial"/>
          <w:sz w:val="24"/>
          <w:szCs w:val="24"/>
          <w:lang w:eastAsia="pl-PL"/>
        </w:rPr>
        <w:t>niż przed</w:t>
      </w:r>
      <w:r w:rsidR="0070151E">
        <w:rPr>
          <w:rFonts w:ascii="Arial" w:eastAsia="Times New Roman" w:hAnsi="Arial" w:cs="Arial"/>
          <w:sz w:val="24"/>
          <w:szCs w:val="24"/>
          <w:lang w:eastAsia="pl-PL"/>
        </w:rPr>
        <w:t xml:space="preserve"> ro</w:t>
      </w:r>
      <w:r w:rsidR="00EA313A">
        <w:rPr>
          <w:rFonts w:ascii="Arial" w:eastAsia="Times New Roman" w:hAnsi="Arial" w:cs="Arial"/>
          <w:sz w:val="24"/>
          <w:szCs w:val="24"/>
          <w:lang w:eastAsia="pl-PL"/>
        </w:rPr>
        <w:t xml:space="preserve">kiem, kiedy notowano </w:t>
      </w:r>
      <w:r w:rsidR="00160DEA">
        <w:rPr>
          <w:rFonts w:ascii="Arial" w:eastAsia="Times New Roman" w:hAnsi="Arial" w:cs="Arial"/>
          <w:sz w:val="24"/>
          <w:szCs w:val="24"/>
          <w:lang w:eastAsia="pl-PL"/>
        </w:rPr>
        <w:t>spadek</w:t>
      </w:r>
      <w:r w:rsidR="000B1F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F6429">
        <w:rPr>
          <w:rFonts w:ascii="Arial" w:eastAsia="Times New Roman" w:hAnsi="Arial" w:cs="Arial"/>
          <w:sz w:val="24"/>
          <w:szCs w:val="24"/>
          <w:lang w:eastAsia="pl-PL"/>
        </w:rPr>
        <w:t>o 14,9</w:t>
      </w:r>
      <w:r w:rsidR="00034F8C" w:rsidRPr="00034F8C">
        <w:rPr>
          <w:rFonts w:ascii="Arial" w:eastAsia="Times New Roman" w:hAnsi="Arial" w:cs="Arial"/>
          <w:sz w:val="24"/>
          <w:szCs w:val="24"/>
          <w:lang w:eastAsia="pl-PL"/>
        </w:rPr>
        <w:t>%.</w:t>
      </w:r>
    </w:p>
    <w:p w:rsidR="00034F8C" w:rsidRPr="00034F8C" w:rsidRDefault="00034F8C" w:rsidP="008C1CC1">
      <w:pPr>
        <w:tabs>
          <w:tab w:val="left" w:pos="2835"/>
          <w:tab w:val="left" w:pos="9498"/>
        </w:tabs>
        <w:suppressAutoHyphens/>
        <w:spacing w:before="240" w:after="240" w:line="240" w:lineRule="auto"/>
        <w:ind w:right="83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4F8C">
        <w:rPr>
          <w:rFonts w:ascii="Arial" w:eastAsia="Times New Roman" w:hAnsi="Arial" w:cs="Times New Roman"/>
          <w:szCs w:val="20"/>
          <w:lang w:eastAsia="pl-PL"/>
        </w:rPr>
        <w:t>Dynamika produkcji</w:t>
      </w:r>
      <w:r w:rsidRPr="00034F8C">
        <w:rPr>
          <w:rFonts w:ascii="Arial" w:eastAsia="Times New Roman" w:hAnsi="Arial" w:cs="Times New Roman"/>
          <w:i/>
          <w:szCs w:val="20"/>
          <w:vertAlign w:val="superscript"/>
          <w:lang w:eastAsia="pl-PL"/>
        </w:rPr>
        <w:t xml:space="preserve"> </w:t>
      </w:r>
      <w:r w:rsidRPr="00034F8C">
        <w:rPr>
          <w:rFonts w:ascii="Arial" w:eastAsia="Times New Roman" w:hAnsi="Arial" w:cs="Times New Roman"/>
          <w:szCs w:val="20"/>
          <w:lang w:eastAsia="pl-PL"/>
        </w:rPr>
        <w:t>przemysłowej i budowlano-montażowej w rzeczywistym czasie pracy (w cenach stałych) kształtowała się następująco</w:t>
      </w:r>
      <w:r w:rsidRPr="00034F8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4"/>
        <w:gridCol w:w="1418"/>
        <w:gridCol w:w="1417"/>
        <w:gridCol w:w="1418"/>
        <w:gridCol w:w="1559"/>
      </w:tblGrid>
      <w:tr w:rsidR="00034F8C" w:rsidRPr="00034F8C" w:rsidTr="007C11D9">
        <w:trPr>
          <w:trHeight w:val="453"/>
        </w:trPr>
        <w:tc>
          <w:tcPr>
            <w:tcW w:w="3954" w:type="dxa"/>
            <w:vMerge w:val="restart"/>
            <w:vAlign w:val="center"/>
          </w:tcPr>
          <w:p w:rsidR="00034F8C" w:rsidRPr="00034F8C" w:rsidRDefault="00034F8C" w:rsidP="00034F8C">
            <w:pPr>
              <w:tabs>
                <w:tab w:val="left" w:pos="2835"/>
              </w:tabs>
              <w:suppressAutoHyphens/>
              <w:spacing w:before="240" w:after="240" w:line="240" w:lineRule="auto"/>
              <w:ind w:right="-142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34F8C">
              <w:rPr>
                <w:rFonts w:ascii="Arial" w:eastAsia="Times New Roman" w:hAnsi="Arial" w:cs="Arial"/>
                <w:b/>
                <w:lang w:eastAsia="pl-PL"/>
              </w:rPr>
              <w:t>Wyszczególnienie</w:t>
            </w:r>
          </w:p>
        </w:tc>
        <w:tc>
          <w:tcPr>
            <w:tcW w:w="2835" w:type="dxa"/>
            <w:gridSpan w:val="2"/>
            <w:vAlign w:val="center"/>
          </w:tcPr>
          <w:p w:rsidR="00034F8C" w:rsidRPr="00034F8C" w:rsidRDefault="00B6203A" w:rsidP="00B6203A">
            <w:pPr>
              <w:tabs>
                <w:tab w:val="left" w:pos="2835"/>
              </w:tabs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V</w:t>
            </w:r>
            <w:r w:rsidR="00EF4BC3">
              <w:rPr>
                <w:rFonts w:ascii="Arial" w:eastAsia="Times New Roman" w:hAnsi="Arial" w:cs="Arial"/>
                <w:b/>
                <w:lang w:eastAsia="pl-PL"/>
              </w:rPr>
              <w:t>I</w:t>
            </w:r>
            <w:r w:rsidR="00613038">
              <w:rPr>
                <w:rFonts w:ascii="Arial" w:eastAsia="Times New Roman" w:hAnsi="Arial" w:cs="Arial"/>
                <w:b/>
                <w:lang w:eastAsia="pl-PL"/>
              </w:rPr>
              <w:t>I</w:t>
            </w:r>
            <w:r w:rsidR="00EF4BC3">
              <w:rPr>
                <w:rFonts w:ascii="Arial" w:eastAsia="Times New Roman" w:hAnsi="Arial" w:cs="Arial"/>
                <w:b/>
                <w:lang w:eastAsia="pl-PL"/>
              </w:rPr>
              <w:t>I</w:t>
            </w:r>
          </w:p>
        </w:tc>
        <w:tc>
          <w:tcPr>
            <w:tcW w:w="1418" w:type="dxa"/>
            <w:vAlign w:val="center"/>
          </w:tcPr>
          <w:p w:rsidR="00034F8C" w:rsidRPr="00034F8C" w:rsidRDefault="00A95652" w:rsidP="00B6203A">
            <w:pPr>
              <w:tabs>
                <w:tab w:val="left" w:pos="2835"/>
              </w:tabs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I-</w:t>
            </w:r>
            <w:proofErr w:type="spellStart"/>
            <w:r w:rsidR="00B6203A">
              <w:rPr>
                <w:rFonts w:ascii="Arial" w:eastAsia="Times New Roman" w:hAnsi="Arial" w:cs="Arial"/>
                <w:b/>
                <w:lang w:eastAsia="pl-PL"/>
              </w:rPr>
              <w:t>V</w:t>
            </w:r>
            <w:r w:rsidR="00EF4BC3">
              <w:rPr>
                <w:rFonts w:ascii="Arial" w:eastAsia="Times New Roman" w:hAnsi="Arial" w:cs="Arial"/>
                <w:b/>
                <w:lang w:eastAsia="pl-PL"/>
              </w:rPr>
              <w:t>I</w:t>
            </w:r>
            <w:r w:rsidR="00613038">
              <w:rPr>
                <w:rFonts w:ascii="Arial" w:eastAsia="Times New Roman" w:hAnsi="Arial" w:cs="Arial"/>
                <w:b/>
                <w:lang w:eastAsia="pl-PL"/>
              </w:rPr>
              <w:t>I</w:t>
            </w:r>
            <w:r w:rsidR="00EF4BC3">
              <w:rPr>
                <w:rFonts w:ascii="Arial" w:eastAsia="Times New Roman" w:hAnsi="Arial" w:cs="Arial"/>
                <w:b/>
                <w:lang w:eastAsia="pl-PL"/>
              </w:rPr>
              <w:t>I</w:t>
            </w:r>
            <w:r w:rsidR="00034F8C" w:rsidRPr="00034F8C">
              <w:rPr>
                <w:rFonts w:ascii="Arial" w:eastAsia="Times New Roman" w:hAnsi="Arial" w:cs="Arial"/>
                <w:b/>
                <w:i/>
                <w:vertAlign w:val="superscript"/>
                <w:lang w:eastAsia="pl-PL"/>
              </w:rPr>
              <w:t>b</w:t>
            </w:r>
            <w:proofErr w:type="spellEnd"/>
            <w:r w:rsidR="00034F8C" w:rsidRPr="00034F8C">
              <w:rPr>
                <w:rFonts w:ascii="Arial" w:eastAsia="Times New Roman" w:hAnsi="Arial" w:cs="Arial"/>
                <w:b/>
                <w:i/>
                <w:vertAlign w:val="superscript"/>
                <w:lang w:eastAsia="pl-PL"/>
              </w:rPr>
              <w:t>)</w:t>
            </w:r>
          </w:p>
        </w:tc>
        <w:tc>
          <w:tcPr>
            <w:tcW w:w="1559" w:type="dxa"/>
            <w:vAlign w:val="center"/>
          </w:tcPr>
          <w:p w:rsidR="00034F8C" w:rsidRPr="00034F8C" w:rsidRDefault="00B6203A" w:rsidP="00B6203A">
            <w:pPr>
              <w:tabs>
                <w:tab w:val="left" w:pos="2835"/>
              </w:tabs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V</w:t>
            </w:r>
            <w:r w:rsidR="00EF4BC3">
              <w:rPr>
                <w:rFonts w:ascii="Arial" w:eastAsia="Times New Roman" w:hAnsi="Arial" w:cs="Arial"/>
                <w:b/>
                <w:lang w:eastAsia="pl-PL"/>
              </w:rPr>
              <w:t>I</w:t>
            </w:r>
            <w:r w:rsidR="00613038">
              <w:rPr>
                <w:rFonts w:ascii="Arial" w:eastAsia="Times New Roman" w:hAnsi="Arial" w:cs="Arial"/>
                <w:b/>
                <w:lang w:eastAsia="pl-PL"/>
              </w:rPr>
              <w:t>I</w:t>
            </w:r>
            <w:r w:rsidR="00EF4BC3">
              <w:rPr>
                <w:rFonts w:ascii="Arial" w:eastAsia="Times New Roman" w:hAnsi="Arial" w:cs="Arial"/>
                <w:b/>
                <w:lang w:eastAsia="pl-PL"/>
              </w:rPr>
              <w:t>I</w:t>
            </w:r>
          </w:p>
        </w:tc>
      </w:tr>
      <w:tr w:rsidR="00034F8C" w:rsidRPr="00034F8C" w:rsidTr="007C11D9">
        <w:trPr>
          <w:trHeight w:val="818"/>
        </w:trPr>
        <w:tc>
          <w:tcPr>
            <w:tcW w:w="3954" w:type="dxa"/>
            <w:vMerge/>
          </w:tcPr>
          <w:p w:rsidR="00034F8C" w:rsidRPr="00034F8C" w:rsidRDefault="00034F8C" w:rsidP="00034F8C">
            <w:pPr>
              <w:tabs>
                <w:tab w:val="left" w:pos="2835"/>
              </w:tabs>
              <w:suppressAutoHyphens/>
              <w:spacing w:before="240" w:after="240" w:line="240" w:lineRule="auto"/>
              <w:ind w:right="-142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034F8C" w:rsidRPr="00034F8C" w:rsidRDefault="00034F8C" w:rsidP="00034F8C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F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miesiąc poprzedni             = 100</w:t>
            </w:r>
          </w:p>
        </w:tc>
        <w:tc>
          <w:tcPr>
            <w:tcW w:w="2835" w:type="dxa"/>
            <w:gridSpan w:val="2"/>
            <w:vAlign w:val="center"/>
          </w:tcPr>
          <w:p w:rsidR="00034F8C" w:rsidRPr="00034F8C" w:rsidRDefault="00034F8C" w:rsidP="00034F8C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F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analogiczny okres                               ub. roku = 100</w:t>
            </w:r>
          </w:p>
        </w:tc>
        <w:tc>
          <w:tcPr>
            <w:tcW w:w="1559" w:type="dxa"/>
            <w:vAlign w:val="center"/>
          </w:tcPr>
          <w:p w:rsidR="00034F8C" w:rsidRPr="00034F8C" w:rsidRDefault="00034F8C" w:rsidP="00034F8C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34F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przeciętna miesięczna 2010 = 100</w:t>
            </w:r>
          </w:p>
        </w:tc>
      </w:tr>
      <w:tr w:rsidR="00034F8C" w:rsidRPr="00034F8C" w:rsidTr="007C11D9">
        <w:trPr>
          <w:trHeight w:val="552"/>
        </w:trPr>
        <w:tc>
          <w:tcPr>
            <w:tcW w:w="9766" w:type="dxa"/>
            <w:gridSpan w:val="5"/>
            <w:shd w:val="clear" w:color="auto" w:fill="BFBFBF"/>
            <w:vAlign w:val="center"/>
          </w:tcPr>
          <w:p w:rsidR="00034F8C" w:rsidRPr="00034F8C" w:rsidRDefault="00034F8C" w:rsidP="00034F8C">
            <w:pPr>
              <w:tabs>
                <w:tab w:val="left" w:pos="2835"/>
              </w:tabs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</w:pPr>
            <w:r w:rsidRPr="00034F8C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PRZEDSIĘBIORSTWA PRZEMYSŁOWE</w:t>
            </w:r>
          </w:p>
        </w:tc>
      </w:tr>
      <w:tr w:rsidR="00104CB6" w:rsidRPr="00034F8C" w:rsidTr="007C11D9">
        <w:trPr>
          <w:trHeight w:val="688"/>
        </w:trPr>
        <w:tc>
          <w:tcPr>
            <w:tcW w:w="3954" w:type="dxa"/>
            <w:tcBorders>
              <w:top w:val="single" w:sz="6" w:space="0" w:color="auto"/>
              <w:bottom w:val="nil"/>
            </w:tcBorders>
            <w:vAlign w:val="center"/>
          </w:tcPr>
          <w:p w:rsidR="00104CB6" w:rsidRPr="00D874ED" w:rsidRDefault="00104CB6" w:rsidP="00104CB6">
            <w:pPr>
              <w:tabs>
                <w:tab w:val="left" w:pos="2835"/>
              </w:tabs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b/>
                <w:lang w:eastAsia="pl-PL"/>
              </w:rPr>
            </w:pPr>
            <w:r w:rsidRPr="00D874ED">
              <w:rPr>
                <w:rFonts w:ascii="Arial" w:eastAsia="Times New Roman" w:hAnsi="Arial" w:cs="Arial"/>
                <w:b/>
                <w:lang w:eastAsia="pl-PL"/>
              </w:rPr>
              <w:t>Ogółem ………………………………….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vAlign w:val="center"/>
          </w:tcPr>
          <w:p w:rsidR="00104CB6" w:rsidRPr="00034F8C" w:rsidRDefault="00613038" w:rsidP="00104CB6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</w:t>
            </w:r>
            <w:r w:rsidR="001E4B60">
              <w:rPr>
                <w:rFonts w:ascii="Arial" w:eastAsia="Times New Roman" w:hAnsi="Arial" w:cs="Arial"/>
                <w:b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lang w:eastAsia="pl-PL"/>
              </w:rPr>
              <w:t>5,9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  <w:vAlign w:val="center"/>
          </w:tcPr>
          <w:p w:rsidR="00104CB6" w:rsidRPr="00034F8C" w:rsidRDefault="00613038" w:rsidP="00104CB6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108,8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vAlign w:val="center"/>
          </w:tcPr>
          <w:p w:rsidR="00104CB6" w:rsidRPr="00034F8C" w:rsidRDefault="00613038" w:rsidP="00104CB6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106,2</w:t>
            </w:r>
          </w:p>
        </w:tc>
        <w:tc>
          <w:tcPr>
            <w:tcW w:w="1559" w:type="dxa"/>
            <w:tcBorders>
              <w:top w:val="single" w:sz="6" w:space="0" w:color="auto"/>
              <w:bottom w:val="nil"/>
            </w:tcBorders>
            <w:vAlign w:val="center"/>
          </w:tcPr>
          <w:p w:rsidR="00104CB6" w:rsidRPr="00034F8C" w:rsidRDefault="00F16450" w:rsidP="00104CB6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129,4</w:t>
            </w:r>
          </w:p>
        </w:tc>
      </w:tr>
      <w:tr w:rsidR="00104CB6" w:rsidRPr="00034F8C" w:rsidTr="007C11D9">
        <w:trPr>
          <w:trHeight w:val="713"/>
        </w:trPr>
        <w:tc>
          <w:tcPr>
            <w:tcW w:w="3954" w:type="dxa"/>
            <w:tcBorders>
              <w:top w:val="nil"/>
              <w:bottom w:val="nil"/>
            </w:tcBorders>
            <w:vAlign w:val="center"/>
          </w:tcPr>
          <w:p w:rsidR="00104CB6" w:rsidRPr="00034F8C" w:rsidRDefault="00104CB6" w:rsidP="00104CB6">
            <w:pPr>
              <w:tabs>
                <w:tab w:val="left" w:pos="2835"/>
              </w:tabs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lang w:eastAsia="pl-PL"/>
              </w:rPr>
            </w:pPr>
            <w:r w:rsidRPr="00034F8C">
              <w:rPr>
                <w:rFonts w:ascii="Arial" w:eastAsia="Times New Roman" w:hAnsi="Arial" w:cs="Arial"/>
                <w:lang w:eastAsia="pl-PL"/>
              </w:rPr>
              <w:t>Górnictwo i wydobywanie ……………...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104CB6" w:rsidRPr="00034F8C" w:rsidRDefault="00613038" w:rsidP="00104CB6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104,0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04CB6" w:rsidRPr="00034F8C" w:rsidRDefault="00613038" w:rsidP="00104CB6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94,4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104CB6" w:rsidRPr="00034F8C" w:rsidRDefault="00613038" w:rsidP="00104CB6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95,2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104CB6" w:rsidRPr="00034F8C" w:rsidRDefault="00F16450" w:rsidP="00104CB6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87,3</w:t>
            </w:r>
          </w:p>
        </w:tc>
      </w:tr>
      <w:tr w:rsidR="00104CB6" w:rsidRPr="00034F8C" w:rsidTr="007C11D9">
        <w:trPr>
          <w:trHeight w:val="565"/>
        </w:trPr>
        <w:tc>
          <w:tcPr>
            <w:tcW w:w="3954" w:type="dxa"/>
            <w:tcBorders>
              <w:top w:val="nil"/>
              <w:bottom w:val="nil"/>
            </w:tcBorders>
            <w:vAlign w:val="center"/>
          </w:tcPr>
          <w:p w:rsidR="00104CB6" w:rsidRPr="00034F8C" w:rsidRDefault="00104CB6" w:rsidP="00104CB6">
            <w:pPr>
              <w:tabs>
                <w:tab w:val="left" w:pos="2835"/>
              </w:tabs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lang w:eastAsia="pl-PL"/>
              </w:rPr>
            </w:pPr>
            <w:r w:rsidRPr="00034F8C">
              <w:rPr>
                <w:rFonts w:ascii="Arial" w:eastAsia="Times New Roman" w:hAnsi="Arial" w:cs="Arial"/>
                <w:lang w:eastAsia="pl-PL"/>
              </w:rPr>
              <w:t>Przetwórstwo przemysłowe …………...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104CB6" w:rsidRPr="00034F8C" w:rsidRDefault="00613038" w:rsidP="00104CB6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105,1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04CB6" w:rsidRPr="00034F8C" w:rsidRDefault="00613038" w:rsidP="00104CB6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108,6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104CB6" w:rsidRPr="00034F8C" w:rsidRDefault="00613038" w:rsidP="00104CB6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106,7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104CB6" w:rsidRPr="00034F8C" w:rsidRDefault="00F16450" w:rsidP="00104CB6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136,5</w:t>
            </w:r>
          </w:p>
        </w:tc>
      </w:tr>
      <w:tr w:rsidR="00104CB6" w:rsidRPr="00034F8C" w:rsidTr="007C11D9">
        <w:trPr>
          <w:trHeight w:hRule="exact" w:val="987"/>
        </w:trPr>
        <w:tc>
          <w:tcPr>
            <w:tcW w:w="3954" w:type="dxa"/>
            <w:tcBorders>
              <w:top w:val="nil"/>
              <w:bottom w:val="nil"/>
            </w:tcBorders>
            <w:vAlign w:val="center"/>
          </w:tcPr>
          <w:p w:rsidR="00104CB6" w:rsidRPr="00034F8C" w:rsidRDefault="00104CB6" w:rsidP="00104CB6">
            <w:pPr>
              <w:tabs>
                <w:tab w:val="left" w:pos="2835"/>
              </w:tabs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lang w:eastAsia="pl-PL"/>
              </w:rPr>
            </w:pPr>
            <w:r w:rsidRPr="00034F8C">
              <w:rPr>
                <w:rFonts w:ascii="Arial" w:eastAsia="Times New Roman" w:hAnsi="Arial" w:cs="Arial"/>
                <w:lang w:eastAsia="pl-PL"/>
              </w:rPr>
              <w:t xml:space="preserve">Wytwarzanie i zaopatrywanie </w:t>
            </w:r>
          </w:p>
          <w:p w:rsidR="00104CB6" w:rsidRPr="00034F8C" w:rsidRDefault="00104CB6" w:rsidP="00104CB6">
            <w:pPr>
              <w:tabs>
                <w:tab w:val="left" w:pos="2835"/>
              </w:tabs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lang w:eastAsia="pl-PL"/>
              </w:rPr>
            </w:pPr>
            <w:r w:rsidRPr="00034F8C">
              <w:rPr>
                <w:rFonts w:ascii="Arial" w:eastAsia="Times New Roman" w:hAnsi="Arial" w:cs="Arial"/>
                <w:lang w:eastAsia="pl-PL"/>
              </w:rPr>
              <w:t xml:space="preserve">w energię elektryczną, gaz, parę </w:t>
            </w:r>
          </w:p>
          <w:p w:rsidR="00104CB6" w:rsidRPr="00034F8C" w:rsidRDefault="00104CB6" w:rsidP="00104CB6">
            <w:pPr>
              <w:tabs>
                <w:tab w:val="left" w:pos="2835"/>
              </w:tabs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lang w:eastAsia="pl-PL"/>
              </w:rPr>
            </w:pPr>
            <w:r w:rsidRPr="00034F8C">
              <w:rPr>
                <w:rFonts w:ascii="Arial" w:eastAsia="Times New Roman" w:hAnsi="Arial" w:cs="Arial"/>
                <w:lang w:eastAsia="pl-PL"/>
              </w:rPr>
              <w:t>wodną i gorącą wodę</w:t>
            </w:r>
            <w:r w:rsidRPr="00034F8C">
              <w:rPr>
                <w:rFonts w:ascii="Symbol" w:eastAsia="Times New Roman" w:hAnsi="Symbol" w:cs="Arial"/>
                <w:vertAlign w:val="superscript"/>
                <w:lang w:eastAsia="pl-PL"/>
              </w:rPr>
              <w:t></w:t>
            </w:r>
            <w:r w:rsidRPr="00034F8C">
              <w:rPr>
                <w:rFonts w:ascii="Arial" w:eastAsia="Times New Roman" w:hAnsi="Arial" w:cs="Arial"/>
                <w:lang w:eastAsia="pl-PL"/>
              </w:rPr>
              <w:t>…………….........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104CB6" w:rsidRPr="00034F8C" w:rsidRDefault="00613038" w:rsidP="00104CB6">
            <w:pPr>
              <w:tabs>
                <w:tab w:val="left" w:pos="2835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119,7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104CB6" w:rsidRPr="00034F8C" w:rsidRDefault="00613038" w:rsidP="00104CB6">
            <w:pPr>
              <w:tabs>
                <w:tab w:val="left" w:pos="2835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123,3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104CB6" w:rsidRPr="00034F8C" w:rsidRDefault="00613038" w:rsidP="00104CB6">
            <w:pPr>
              <w:tabs>
                <w:tab w:val="left" w:pos="2835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106,5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04CB6" w:rsidRPr="00E22DE7" w:rsidRDefault="00F16450" w:rsidP="00104CB6">
            <w:pPr>
              <w:tabs>
                <w:tab w:val="left" w:pos="2835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22DE7">
              <w:rPr>
                <w:rFonts w:ascii="Arial" w:eastAsia="Times New Roman" w:hAnsi="Arial" w:cs="Arial"/>
                <w:lang w:eastAsia="pl-PL"/>
              </w:rPr>
              <w:t>91,2</w:t>
            </w:r>
          </w:p>
        </w:tc>
      </w:tr>
      <w:tr w:rsidR="00104CB6" w:rsidRPr="00034F8C" w:rsidTr="007C11D9">
        <w:trPr>
          <w:trHeight w:hRule="exact" w:val="902"/>
        </w:trPr>
        <w:tc>
          <w:tcPr>
            <w:tcW w:w="3954" w:type="dxa"/>
            <w:tcBorders>
              <w:top w:val="nil"/>
              <w:bottom w:val="single" w:sz="6" w:space="0" w:color="auto"/>
            </w:tcBorders>
            <w:vAlign w:val="center"/>
          </w:tcPr>
          <w:p w:rsidR="00104CB6" w:rsidRPr="00034F8C" w:rsidRDefault="00104CB6" w:rsidP="00104CB6">
            <w:pPr>
              <w:tabs>
                <w:tab w:val="left" w:pos="2835"/>
              </w:tabs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lang w:eastAsia="pl-PL"/>
              </w:rPr>
            </w:pPr>
            <w:r w:rsidRPr="00034F8C">
              <w:rPr>
                <w:rFonts w:ascii="Arial" w:eastAsia="Times New Roman" w:hAnsi="Arial" w:cs="Arial"/>
                <w:lang w:eastAsia="pl-PL"/>
              </w:rPr>
              <w:t>Dostawa wody; gospodarowanie ściekami i odpadami; rekultywacja</w:t>
            </w:r>
            <w:r w:rsidRPr="00034F8C">
              <w:rPr>
                <w:rFonts w:ascii="Symbol" w:eastAsia="Times New Roman" w:hAnsi="Symbol" w:cs="Arial"/>
                <w:vertAlign w:val="superscript"/>
                <w:lang w:eastAsia="pl-PL"/>
              </w:rPr>
              <w:t></w:t>
            </w:r>
            <w:r w:rsidRPr="00034F8C">
              <w:rPr>
                <w:rFonts w:ascii="Symbol" w:eastAsia="Times New Roman" w:hAnsi="Symbol" w:cs="Arial"/>
                <w:lang w:eastAsia="pl-PL"/>
              </w:rPr>
              <w:t></w:t>
            </w:r>
            <w:r w:rsidRPr="00034F8C">
              <w:rPr>
                <w:rFonts w:ascii="Symbol" w:eastAsia="Times New Roman" w:hAnsi="Symbol" w:cs="Arial"/>
                <w:lang w:eastAsia="pl-PL"/>
              </w:rPr>
              <w:t></w:t>
            </w:r>
            <w:r w:rsidRPr="00034F8C">
              <w:rPr>
                <w:rFonts w:ascii="Symbol" w:eastAsia="Times New Roman" w:hAnsi="Symbol" w:cs="Arial"/>
                <w:lang w:eastAsia="pl-PL"/>
              </w:rPr>
              <w:t></w:t>
            </w:r>
            <w:r w:rsidRPr="00034F8C">
              <w:rPr>
                <w:rFonts w:ascii="Symbol" w:eastAsia="Times New Roman" w:hAnsi="Symbol" w:cs="Arial"/>
                <w:lang w:eastAsia="pl-PL"/>
              </w:rPr>
              <w:t></w:t>
            </w:r>
            <w:r w:rsidRPr="00034F8C">
              <w:rPr>
                <w:rFonts w:ascii="Symbol" w:eastAsia="Times New Roman" w:hAnsi="Symbol" w:cs="Arial"/>
                <w:lang w:eastAsia="pl-PL"/>
              </w:rPr>
              <w:t></w:t>
            </w:r>
            <w:r w:rsidRPr="00034F8C">
              <w:rPr>
                <w:rFonts w:ascii="Symbol" w:eastAsia="Times New Roman" w:hAnsi="Symbol" w:cs="Arial"/>
                <w:lang w:eastAsia="pl-PL"/>
              </w:rPr>
              <w:t></w:t>
            </w:r>
            <w:r w:rsidRPr="00034F8C">
              <w:rPr>
                <w:rFonts w:ascii="Symbol" w:eastAsia="Times New Roman" w:hAnsi="Symbol" w:cs="Arial"/>
                <w:lang w:eastAsia="pl-PL"/>
              </w:rPr>
              <w:t></w:t>
            </w:r>
            <w:r w:rsidRPr="00034F8C">
              <w:rPr>
                <w:rFonts w:ascii="Symbol" w:eastAsia="Times New Roman" w:hAnsi="Symbol" w:cs="Arial"/>
                <w:lang w:eastAsia="pl-PL"/>
              </w:rPr>
              <w:t></w:t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  <w:vAlign w:val="center"/>
          </w:tcPr>
          <w:p w:rsidR="00104CB6" w:rsidRPr="00034F8C" w:rsidRDefault="00613038" w:rsidP="00104CB6">
            <w:pPr>
              <w:tabs>
                <w:tab w:val="left" w:pos="2835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101,8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  <w:vAlign w:val="center"/>
          </w:tcPr>
          <w:p w:rsidR="00104CB6" w:rsidRPr="00034F8C" w:rsidRDefault="00613038" w:rsidP="00104CB6">
            <w:pPr>
              <w:tabs>
                <w:tab w:val="left" w:pos="2835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102,5</w:t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  <w:vAlign w:val="center"/>
          </w:tcPr>
          <w:p w:rsidR="00104CB6" w:rsidRPr="00034F8C" w:rsidRDefault="00613038" w:rsidP="00104CB6">
            <w:pPr>
              <w:tabs>
                <w:tab w:val="left" w:pos="2835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103,8</w:t>
            </w: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  <w:vAlign w:val="center"/>
          </w:tcPr>
          <w:p w:rsidR="00104CB6" w:rsidRPr="00034F8C" w:rsidRDefault="00F16450" w:rsidP="00104CB6">
            <w:pPr>
              <w:tabs>
                <w:tab w:val="left" w:pos="2835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125,8</w:t>
            </w:r>
          </w:p>
        </w:tc>
      </w:tr>
      <w:tr w:rsidR="00104CB6" w:rsidRPr="00034F8C" w:rsidTr="007C11D9">
        <w:trPr>
          <w:trHeight w:val="556"/>
        </w:trPr>
        <w:tc>
          <w:tcPr>
            <w:tcW w:w="9766" w:type="dxa"/>
            <w:gridSpan w:val="5"/>
            <w:shd w:val="clear" w:color="auto" w:fill="BFBFBF"/>
            <w:vAlign w:val="center"/>
          </w:tcPr>
          <w:p w:rsidR="00104CB6" w:rsidRPr="00034F8C" w:rsidRDefault="00104CB6" w:rsidP="00104CB6">
            <w:pPr>
              <w:tabs>
                <w:tab w:val="left" w:pos="2835"/>
              </w:tabs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</w:pPr>
            <w:r w:rsidRPr="00034F8C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PRZEDSIĘBIORSTWA BUDOWLANE</w:t>
            </w:r>
          </w:p>
        </w:tc>
      </w:tr>
      <w:tr w:rsidR="00104CB6" w:rsidRPr="00034F8C" w:rsidTr="007C11D9">
        <w:trPr>
          <w:trHeight w:val="567"/>
        </w:trPr>
        <w:tc>
          <w:tcPr>
            <w:tcW w:w="3954" w:type="dxa"/>
          </w:tcPr>
          <w:p w:rsidR="00104CB6" w:rsidRPr="00D874ED" w:rsidRDefault="00104CB6" w:rsidP="00104CB6">
            <w:pPr>
              <w:tabs>
                <w:tab w:val="left" w:pos="2835"/>
              </w:tabs>
              <w:suppressAutoHyphens/>
              <w:spacing w:before="240" w:after="240" w:line="240" w:lineRule="auto"/>
              <w:ind w:right="-142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D874ED">
              <w:rPr>
                <w:rFonts w:ascii="Arial" w:eastAsia="Times New Roman" w:hAnsi="Arial" w:cs="Arial"/>
                <w:b/>
                <w:lang w:eastAsia="pl-PL"/>
              </w:rPr>
              <w:t>Ogółem ………………………………</w:t>
            </w:r>
            <w:r>
              <w:rPr>
                <w:rFonts w:ascii="Arial" w:eastAsia="Times New Roman" w:hAnsi="Arial" w:cs="Arial"/>
                <w:b/>
                <w:lang w:eastAsia="pl-PL"/>
              </w:rPr>
              <w:t>…</w:t>
            </w:r>
            <w:r w:rsidRPr="00D874ED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</w:tc>
        <w:tc>
          <w:tcPr>
            <w:tcW w:w="1418" w:type="dxa"/>
            <w:vAlign w:val="center"/>
          </w:tcPr>
          <w:p w:rsidR="00104CB6" w:rsidRPr="00034F8C" w:rsidRDefault="00EE50E6" w:rsidP="00104CB6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100,3</w:t>
            </w:r>
          </w:p>
        </w:tc>
        <w:tc>
          <w:tcPr>
            <w:tcW w:w="1417" w:type="dxa"/>
            <w:vAlign w:val="center"/>
          </w:tcPr>
          <w:p w:rsidR="00104CB6" w:rsidRPr="00034F8C" w:rsidRDefault="00EE50E6" w:rsidP="00104CB6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123,5</w:t>
            </w:r>
          </w:p>
        </w:tc>
        <w:tc>
          <w:tcPr>
            <w:tcW w:w="1418" w:type="dxa"/>
            <w:vAlign w:val="center"/>
          </w:tcPr>
          <w:p w:rsidR="00104CB6" w:rsidRPr="00034F8C" w:rsidRDefault="00EE50E6" w:rsidP="00104CB6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112,5</w:t>
            </w:r>
          </w:p>
        </w:tc>
        <w:tc>
          <w:tcPr>
            <w:tcW w:w="1559" w:type="dxa"/>
            <w:vAlign w:val="center"/>
          </w:tcPr>
          <w:p w:rsidR="00104CB6" w:rsidRPr="00034F8C" w:rsidRDefault="00EE50E6" w:rsidP="00104CB6">
            <w:pPr>
              <w:tabs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106,8</w:t>
            </w:r>
          </w:p>
        </w:tc>
      </w:tr>
    </w:tbl>
    <w:p w:rsidR="00034F8C" w:rsidRPr="00034F8C" w:rsidRDefault="00034F8C" w:rsidP="00034F8C">
      <w:pPr>
        <w:spacing w:after="0" w:line="276" w:lineRule="auto"/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</w:pPr>
    </w:p>
    <w:p w:rsidR="00034F8C" w:rsidRPr="00034F8C" w:rsidRDefault="00034F8C" w:rsidP="00034F8C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34F8C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>a)</w:t>
      </w:r>
      <w:r w:rsidRPr="00034F8C">
        <w:rPr>
          <w:rFonts w:ascii="Arial" w:eastAsia="Times New Roman" w:hAnsi="Arial" w:cs="Arial"/>
          <w:sz w:val="18"/>
          <w:szCs w:val="18"/>
          <w:lang w:eastAsia="pl-PL"/>
        </w:rPr>
        <w:t xml:space="preserve"> Dane meldunkowe; obejmują przedsiębiorstwa o liczbie pracujących powyżej 9 osób.</w:t>
      </w:r>
    </w:p>
    <w:p w:rsidR="00034F8C" w:rsidRPr="0046113E" w:rsidRDefault="00034F8C" w:rsidP="00034F8C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34F8C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 xml:space="preserve"> b</w:t>
      </w:r>
      <w:r w:rsidRPr="00034F8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) </w:t>
      </w:r>
      <w:r w:rsidRPr="00034F8C">
        <w:rPr>
          <w:rFonts w:ascii="Arial" w:eastAsia="Times New Roman" w:hAnsi="Arial" w:cs="Arial"/>
          <w:sz w:val="18"/>
          <w:szCs w:val="18"/>
          <w:lang w:eastAsia="pl-PL"/>
        </w:rPr>
        <w:t>Dane z uwzględnieniem ostatecznych inf</w:t>
      </w:r>
      <w:r w:rsidR="00D7617C">
        <w:rPr>
          <w:rFonts w:ascii="Arial" w:eastAsia="Times New Roman" w:hAnsi="Arial" w:cs="Arial"/>
          <w:sz w:val="18"/>
          <w:szCs w:val="18"/>
          <w:lang w:eastAsia="pl-PL"/>
        </w:rPr>
        <w:t xml:space="preserve">ormacji o produkcji i cenach </w:t>
      </w:r>
      <w:r w:rsidR="005D4E2E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613038" w:rsidRPr="00613038">
        <w:rPr>
          <w:rFonts w:ascii="Arial" w:eastAsia="Times New Roman" w:hAnsi="Arial" w:cs="Arial"/>
          <w:sz w:val="18"/>
          <w:szCs w:val="18"/>
          <w:lang w:eastAsia="pl-PL"/>
        </w:rPr>
        <w:t>lipcu</w:t>
      </w:r>
      <w:r w:rsidR="0046113E" w:rsidRPr="00034F8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34F8C">
        <w:rPr>
          <w:rFonts w:ascii="Arial" w:eastAsia="Times New Roman" w:hAnsi="Arial" w:cs="Arial"/>
          <w:sz w:val="18"/>
          <w:szCs w:val="18"/>
          <w:lang w:eastAsia="pl-PL"/>
        </w:rPr>
        <w:t xml:space="preserve">oraz meldunkowych – </w:t>
      </w:r>
      <w:r w:rsidR="00EA1B85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5872F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13038" w:rsidRPr="00613038">
        <w:rPr>
          <w:rFonts w:ascii="Arial" w:eastAsia="Times New Roman" w:hAnsi="Arial" w:cs="Arial"/>
          <w:sz w:val="18"/>
          <w:szCs w:val="18"/>
          <w:lang w:eastAsia="pl-PL"/>
        </w:rPr>
        <w:t>sierpniu</w:t>
      </w:r>
      <w:r w:rsidRPr="0046113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034F8C" w:rsidRDefault="00034F8C" w:rsidP="00034F8C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34F8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</w:t>
      </w:r>
      <w:r w:rsidRPr="00034F8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sym w:font="Symbol" w:char="F044"/>
      </w:r>
      <w:r w:rsidRPr="00034F8C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 </w:t>
      </w:r>
      <w:r w:rsidRPr="00034F8C">
        <w:rPr>
          <w:rFonts w:ascii="Arial" w:eastAsia="Times New Roman" w:hAnsi="Arial" w:cs="Arial"/>
          <w:sz w:val="18"/>
          <w:szCs w:val="18"/>
          <w:lang w:eastAsia="pl-PL"/>
        </w:rPr>
        <w:t>Nazwa skrócona według PKD 2007.</w:t>
      </w:r>
    </w:p>
    <w:p w:rsidR="003E07C8" w:rsidRPr="00034F8C" w:rsidRDefault="003E07C8" w:rsidP="00034F8C">
      <w:pPr>
        <w:spacing w:after="0" w:line="36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400D0D" w:rsidRPr="00BD6BEB" w:rsidRDefault="00034F8C" w:rsidP="00491352">
      <w:pPr>
        <w:spacing w:after="120" w:line="360" w:lineRule="auto"/>
        <w:ind w:right="-1" w:firstLine="709"/>
        <w:jc w:val="both"/>
        <w:rPr>
          <w:rFonts w:ascii="Arial" w:eastAsia="Times New Roman" w:hAnsi="Arial" w:cs="Arial"/>
          <w:lang w:eastAsia="pl-PL"/>
        </w:rPr>
      </w:pPr>
      <w:r w:rsidRPr="004375E0">
        <w:rPr>
          <w:rFonts w:ascii="Arial" w:eastAsia="Times New Roman" w:hAnsi="Arial" w:cs="Arial"/>
          <w:lang w:eastAsia="pl-PL"/>
        </w:rPr>
        <w:lastRenderedPageBreak/>
        <w:t xml:space="preserve">Według wstępnych danych </w:t>
      </w:r>
      <w:r w:rsidRPr="004375E0">
        <w:rPr>
          <w:rFonts w:ascii="Arial" w:eastAsia="Times New Roman" w:hAnsi="Arial" w:cs="Arial"/>
          <w:b/>
          <w:lang w:eastAsia="pl-PL"/>
        </w:rPr>
        <w:t>produkcja sprzedana przemysłu</w:t>
      </w:r>
      <w:r w:rsidRPr="004375E0">
        <w:rPr>
          <w:rFonts w:ascii="Arial" w:eastAsia="Times New Roman" w:hAnsi="Arial" w:cs="Arial"/>
          <w:lang w:eastAsia="pl-PL"/>
        </w:rPr>
        <w:t xml:space="preserve"> w cenach stałych (w przedsiębiorstwach o liczbie pracujących powyżej 9 osób) była </w:t>
      </w:r>
      <w:r w:rsidR="001B773D" w:rsidRPr="004375E0">
        <w:rPr>
          <w:rFonts w:ascii="Arial" w:eastAsia="Times New Roman" w:hAnsi="Arial" w:cs="Arial"/>
          <w:lang w:eastAsia="pl-PL"/>
        </w:rPr>
        <w:t>w</w:t>
      </w:r>
      <w:r w:rsidR="00864199" w:rsidRPr="004375E0">
        <w:rPr>
          <w:rFonts w:ascii="Arial" w:eastAsia="Times New Roman" w:hAnsi="Arial" w:cs="Arial"/>
          <w:lang w:eastAsia="pl-PL"/>
        </w:rPr>
        <w:t xml:space="preserve"> </w:t>
      </w:r>
      <w:r w:rsidR="005239EA" w:rsidRPr="005239EA">
        <w:rPr>
          <w:rFonts w:ascii="Arial" w:eastAsia="Times New Roman" w:hAnsi="Arial" w:cs="Arial"/>
          <w:lang w:eastAsia="pl-PL"/>
        </w:rPr>
        <w:t xml:space="preserve">sierpniu </w:t>
      </w:r>
      <w:r w:rsidR="00D74978" w:rsidRPr="004375E0">
        <w:rPr>
          <w:rFonts w:ascii="Arial" w:eastAsia="Times New Roman" w:hAnsi="Arial" w:cs="Arial"/>
          <w:lang w:eastAsia="pl-PL"/>
        </w:rPr>
        <w:t>b</w:t>
      </w:r>
      <w:r w:rsidR="00A97FF5" w:rsidRPr="004375E0">
        <w:rPr>
          <w:rFonts w:ascii="Arial" w:eastAsia="Times New Roman" w:hAnsi="Arial" w:cs="Arial"/>
          <w:lang w:eastAsia="pl-PL"/>
        </w:rPr>
        <w:t>r</w:t>
      </w:r>
      <w:r w:rsidRPr="004375E0">
        <w:rPr>
          <w:rFonts w:ascii="Arial" w:eastAsia="Times New Roman" w:hAnsi="Arial" w:cs="Arial"/>
          <w:lang w:eastAsia="pl-PL"/>
        </w:rPr>
        <w:t xml:space="preserve">. o </w:t>
      </w:r>
      <w:r w:rsidR="005239EA">
        <w:rPr>
          <w:rFonts w:ascii="Arial" w:eastAsia="Times New Roman" w:hAnsi="Arial" w:cs="Arial"/>
          <w:lang w:eastAsia="pl-PL"/>
        </w:rPr>
        <w:t>8,8</w:t>
      </w:r>
      <w:r w:rsidRPr="004375E0">
        <w:rPr>
          <w:rFonts w:ascii="Arial" w:eastAsia="Times New Roman" w:hAnsi="Arial" w:cs="Arial"/>
          <w:color w:val="000000"/>
          <w:lang w:eastAsia="pl-PL"/>
        </w:rPr>
        <w:t>%</w:t>
      </w:r>
      <w:r w:rsidRPr="004375E0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7C575A" w:rsidRPr="004375E0">
        <w:rPr>
          <w:rFonts w:ascii="Arial" w:eastAsia="Times New Roman" w:hAnsi="Arial" w:cs="Arial"/>
          <w:lang w:eastAsia="pl-PL"/>
        </w:rPr>
        <w:t xml:space="preserve">wyższa </w:t>
      </w:r>
      <w:r w:rsidRPr="004375E0">
        <w:rPr>
          <w:rFonts w:ascii="Arial" w:eastAsia="Times New Roman" w:hAnsi="Arial" w:cs="Arial"/>
          <w:lang w:eastAsia="pl-PL"/>
        </w:rPr>
        <w:t xml:space="preserve">niż przed rokiem (kiedy notowano </w:t>
      </w:r>
      <w:r w:rsidR="005239EA" w:rsidRPr="005239EA">
        <w:rPr>
          <w:rFonts w:ascii="Arial" w:eastAsia="Times New Roman" w:hAnsi="Arial" w:cs="Arial"/>
          <w:lang w:eastAsia="pl-PL"/>
        </w:rPr>
        <w:t>wzrost</w:t>
      </w:r>
      <w:r w:rsidRPr="004375E0">
        <w:rPr>
          <w:rFonts w:ascii="Arial" w:eastAsia="Times New Roman" w:hAnsi="Arial" w:cs="Arial"/>
          <w:lang w:eastAsia="pl-PL"/>
        </w:rPr>
        <w:t xml:space="preserve"> o </w:t>
      </w:r>
      <w:r w:rsidR="005239EA">
        <w:rPr>
          <w:rFonts w:ascii="Arial" w:eastAsia="Times New Roman" w:hAnsi="Arial" w:cs="Arial"/>
          <w:lang w:eastAsia="pl-PL"/>
        </w:rPr>
        <w:t>7,5</w:t>
      </w:r>
      <w:r w:rsidRPr="004375E0">
        <w:rPr>
          <w:rFonts w:ascii="Arial" w:eastAsia="Times New Roman" w:hAnsi="Arial" w:cs="Arial"/>
          <w:lang w:eastAsia="pl-PL"/>
        </w:rPr>
        <w:t xml:space="preserve">%) i o </w:t>
      </w:r>
      <w:r w:rsidR="005239EA">
        <w:rPr>
          <w:rFonts w:ascii="Arial" w:eastAsia="Times New Roman" w:hAnsi="Arial" w:cs="Arial"/>
          <w:lang w:eastAsia="pl-PL"/>
        </w:rPr>
        <w:t>5,9</w:t>
      </w:r>
      <w:r w:rsidRPr="004375E0">
        <w:rPr>
          <w:rFonts w:ascii="Arial" w:eastAsia="Times New Roman" w:hAnsi="Arial" w:cs="Arial"/>
          <w:color w:val="000000"/>
          <w:lang w:eastAsia="pl-PL"/>
        </w:rPr>
        <w:t xml:space="preserve">% </w:t>
      </w:r>
      <w:r w:rsidR="005239EA">
        <w:rPr>
          <w:rFonts w:ascii="Arial" w:eastAsia="Times New Roman" w:hAnsi="Arial" w:cs="Arial"/>
          <w:lang w:eastAsia="pl-PL"/>
        </w:rPr>
        <w:t>wyższa</w:t>
      </w:r>
      <w:r w:rsidRPr="004375E0">
        <w:rPr>
          <w:rFonts w:ascii="Arial" w:eastAsia="Times New Roman" w:hAnsi="Arial" w:cs="Arial"/>
          <w:lang w:eastAsia="pl-PL"/>
        </w:rPr>
        <w:t xml:space="preserve"> w porównaniu </w:t>
      </w:r>
      <w:r w:rsidR="006B1113" w:rsidRPr="004375E0">
        <w:rPr>
          <w:rFonts w:ascii="Arial" w:eastAsia="Times New Roman" w:hAnsi="Arial" w:cs="Arial"/>
          <w:lang w:eastAsia="pl-PL"/>
        </w:rPr>
        <w:t xml:space="preserve">z </w:t>
      </w:r>
      <w:r w:rsidR="005239EA">
        <w:rPr>
          <w:rFonts w:ascii="Arial" w:eastAsia="Times New Roman" w:hAnsi="Arial" w:cs="Arial"/>
          <w:lang w:eastAsia="pl-PL"/>
        </w:rPr>
        <w:t>lipcem</w:t>
      </w:r>
      <w:r w:rsidR="00D74978" w:rsidRPr="004375E0">
        <w:rPr>
          <w:rFonts w:ascii="Arial" w:eastAsia="Times New Roman" w:hAnsi="Arial" w:cs="Arial"/>
          <w:lang w:eastAsia="pl-PL"/>
        </w:rPr>
        <w:t xml:space="preserve"> b</w:t>
      </w:r>
      <w:r w:rsidR="00A97FF5" w:rsidRPr="004375E0">
        <w:rPr>
          <w:rFonts w:ascii="Arial" w:eastAsia="Times New Roman" w:hAnsi="Arial" w:cs="Arial"/>
          <w:lang w:eastAsia="pl-PL"/>
        </w:rPr>
        <w:t>r</w:t>
      </w:r>
      <w:r w:rsidRPr="004375E0">
        <w:rPr>
          <w:rFonts w:ascii="Arial" w:eastAsia="Times New Roman" w:hAnsi="Arial" w:cs="Arial"/>
          <w:lang w:eastAsia="pl-PL"/>
        </w:rPr>
        <w:t xml:space="preserve">. </w:t>
      </w:r>
      <w:r w:rsidR="00ED567F" w:rsidRPr="00BD6BEB">
        <w:rPr>
          <w:rFonts w:ascii="Arial" w:eastAsia="Times New Roman" w:hAnsi="Arial" w:cs="Arial"/>
          <w:lang w:eastAsia="pl-PL"/>
        </w:rPr>
        <w:t>Po </w:t>
      </w:r>
      <w:r w:rsidRPr="00BD6BEB">
        <w:rPr>
          <w:rFonts w:ascii="Arial" w:eastAsia="Times New Roman" w:hAnsi="Arial" w:cs="Arial"/>
          <w:lang w:eastAsia="pl-PL"/>
        </w:rPr>
        <w:t xml:space="preserve">wyeliminowaniu wpływu czynników o charakterze sezonowym produkcja sprzedana przemysłu </w:t>
      </w:r>
      <w:r w:rsidR="00A07612" w:rsidRPr="00BD6BEB">
        <w:rPr>
          <w:rFonts w:ascii="Arial" w:eastAsia="Times New Roman" w:hAnsi="Arial" w:cs="Arial"/>
          <w:lang w:eastAsia="pl-PL"/>
        </w:rPr>
        <w:t xml:space="preserve">ukształtowała się na poziomie o </w:t>
      </w:r>
      <w:r w:rsidR="00BD6BEB">
        <w:rPr>
          <w:rFonts w:ascii="Arial" w:eastAsia="Times New Roman" w:hAnsi="Arial" w:cs="Arial"/>
          <w:lang w:eastAsia="pl-PL"/>
        </w:rPr>
        <w:t>8,1</w:t>
      </w:r>
      <w:r w:rsidRPr="00BD6BEB">
        <w:rPr>
          <w:rFonts w:ascii="Arial" w:eastAsia="Times New Roman" w:hAnsi="Arial" w:cs="Arial"/>
          <w:color w:val="000000"/>
          <w:lang w:eastAsia="pl-PL"/>
        </w:rPr>
        <w:t xml:space="preserve">% </w:t>
      </w:r>
      <w:r w:rsidRPr="00BD6BEB">
        <w:rPr>
          <w:rFonts w:ascii="Arial" w:eastAsia="Times New Roman" w:hAnsi="Arial" w:cs="Arial"/>
          <w:lang w:eastAsia="pl-PL"/>
        </w:rPr>
        <w:t>wyższym niż w ana</w:t>
      </w:r>
      <w:r w:rsidR="009F5E18" w:rsidRPr="00BD6BEB">
        <w:rPr>
          <w:rFonts w:ascii="Arial" w:eastAsia="Times New Roman" w:hAnsi="Arial" w:cs="Arial"/>
          <w:lang w:eastAsia="pl-PL"/>
        </w:rPr>
        <w:t xml:space="preserve">logicznym miesiącu </w:t>
      </w:r>
      <w:r w:rsidR="00D74978" w:rsidRPr="00BD6BEB">
        <w:rPr>
          <w:rFonts w:ascii="Arial" w:eastAsia="Times New Roman" w:hAnsi="Arial" w:cs="Arial"/>
          <w:lang w:eastAsia="pl-PL"/>
        </w:rPr>
        <w:t>ub. roku</w:t>
      </w:r>
      <w:r w:rsidR="009F5E18" w:rsidRPr="00BD6BEB">
        <w:rPr>
          <w:rFonts w:ascii="Arial" w:eastAsia="Times New Roman" w:hAnsi="Arial" w:cs="Arial"/>
          <w:lang w:eastAsia="pl-PL"/>
        </w:rPr>
        <w:t xml:space="preserve"> i </w:t>
      </w:r>
      <w:r w:rsidR="00400D0D" w:rsidRPr="00BD6BEB">
        <w:rPr>
          <w:rFonts w:ascii="Arial" w:eastAsia="Times New Roman" w:hAnsi="Arial" w:cs="Arial"/>
          <w:lang w:eastAsia="pl-PL"/>
        </w:rPr>
        <w:t>o</w:t>
      </w:r>
      <w:r w:rsidR="00A33C49" w:rsidRPr="00BD6BEB">
        <w:rPr>
          <w:rFonts w:ascii="Arial" w:eastAsia="Times New Roman" w:hAnsi="Arial" w:cs="Arial"/>
          <w:lang w:eastAsia="pl-PL"/>
        </w:rPr>
        <w:t xml:space="preserve"> </w:t>
      </w:r>
      <w:r w:rsidR="00BD6BEB">
        <w:rPr>
          <w:rFonts w:ascii="Arial" w:eastAsia="Times New Roman" w:hAnsi="Arial" w:cs="Arial"/>
          <w:lang w:eastAsia="pl-PL"/>
        </w:rPr>
        <w:t>3,2</w:t>
      </w:r>
      <w:r w:rsidR="00400D0D" w:rsidRPr="00BD6BEB">
        <w:rPr>
          <w:rFonts w:ascii="Arial" w:eastAsia="Times New Roman" w:hAnsi="Arial" w:cs="Arial"/>
          <w:color w:val="000000"/>
          <w:lang w:eastAsia="pl-PL"/>
        </w:rPr>
        <w:t xml:space="preserve">% </w:t>
      </w:r>
      <w:r w:rsidR="00BD6BEB" w:rsidRPr="00BD6BEB">
        <w:rPr>
          <w:rFonts w:ascii="Arial" w:eastAsia="Times New Roman" w:hAnsi="Arial" w:cs="Arial"/>
          <w:lang w:eastAsia="pl-PL"/>
        </w:rPr>
        <w:t>wyższym</w:t>
      </w:r>
      <w:r w:rsidR="00450EAB" w:rsidRPr="00BD6BEB">
        <w:rPr>
          <w:rFonts w:ascii="Arial" w:eastAsia="Times New Roman" w:hAnsi="Arial" w:cs="Arial"/>
          <w:lang w:eastAsia="pl-PL"/>
        </w:rPr>
        <w:t xml:space="preserve"> </w:t>
      </w:r>
      <w:r w:rsidR="00400D0D" w:rsidRPr="00BD6BEB">
        <w:rPr>
          <w:rFonts w:ascii="Arial" w:eastAsia="Times New Roman" w:hAnsi="Arial" w:cs="Arial"/>
          <w:lang w:eastAsia="pl-PL"/>
        </w:rPr>
        <w:t xml:space="preserve">w porównaniu </w:t>
      </w:r>
      <w:r w:rsidR="006B1113" w:rsidRPr="00BD6BEB">
        <w:rPr>
          <w:rFonts w:ascii="Arial" w:eastAsia="Times New Roman" w:hAnsi="Arial" w:cs="Arial"/>
          <w:lang w:eastAsia="pl-PL"/>
        </w:rPr>
        <w:t xml:space="preserve">z </w:t>
      </w:r>
      <w:r w:rsidR="005239EA" w:rsidRPr="00BD6BEB">
        <w:rPr>
          <w:rFonts w:ascii="Arial" w:eastAsia="Times New Roman" w:hAnsi="Arial" w:cs="Arial"/>
          <w:lang w:eastAsia="pl-PL"/>
        </w:rPr>
        <w:t>lipcem</w:t>
      </w:r>
      <w:r w:rsidR="006B1113" w:rsidRPr="00BD6BEB">
        <w:rPr>
          <w:rFonts w:ascii="Arial" w:eastAsia="Times New Roman" w:hAnsi="Arial" w:cs="Arial"/>
          <w:lang w:eastAsia="pl-PL"/>
        </w:rPr>
        <w:t xml:space="preserve"> </w:t>
      </w:r>
      <w:r w:rsidR="00D74978" w:rsidRPr="00BD6BEB">
        <w:rPr>
          <w:rFonts w:ascii="Arial" w:eastAsia="Times New Roman" w:hAnsi="Arial" w:cs="Arial"/>
          <w:lang w:eastAsia="pl-PL"/>
        </w:rPr>
        <w:t>b</w:t>
      </w:r>
      <w:r w:rsidR="00A97FF5" w:rsidRPr="00BD6BEB">
        <w:rPr>
          <w:rFonts w:ascii="Arial" w:eastAsia="Times New Roman" w:hAnsi="Arial" w:cs="Arial"/>
          <w:lang w:eastAsia="pl-PL"/>
        </w:rPr>
        <w:t>r.</w:t>
      </w:r>
    </w:p>
    <w:p w:rsidR="00265DCE" w:rsidRPr="007A3C93" w:rsidRDefault="00034F8C" w:rsidP="00491352">
      <w:pPr>
        <w:spacing w:after="120" w:line="360" w:lineRule="auto"/>
        <w:ind w:right="-1" w:firstLine="567"/>
        <w:jc w:val="both"/>
        <w:rPr>
          <w:rFonts w:ascii="Arial" w:eastAsia="Times New Roman" w:hAnsi="Arial" w:cs="Arial"/>
          <w:lang w:eastAsia="pl-PL"/>
        </w:rPr>
      </w:pPr>
      <w:r w:rsidRPr="007A3C93">
        <w:rPr>
          <w:rFonts w:ascii="Arial" w:eastAsia="Times New Roman" w:hAnsi="Arial" w:cs="Arial"/>
          <w:lang w:eastAsia="pl-PL"/>
        </w:rPr>
        <w:t>W stosunku do</w:t>
      </w:r>
      <w:r w:rsidR="000538A0" w:rsidRPr="000538A0">
        <w:t xml:space="preserve"> </w:t>
      </w:r>
      <w:r w:rsidR="005239EA">
        <w:rPr>
          <w:rFonts w:ascii="Arial" w:eastAsia="Times New Roman" w:hAnsi="Arial" w:cs="Arial"/>
          <w:lang w:eastAsia="pl-PL"/>
        </w:rPr>
        <w:t>sierpnia</w:t>
      </w:r>
      <w:r w:rsidR="005F13BB">
        <w:rPr>
          <w:rFonts w:ascii="Arial" w:eastAsia="Times New Roman" w:hAnsi="Arial" w:cs="Arial"/>
          <w:lang w:eastAsia="pl-PL"/>
        </w:rPr>
        <w:t xml:space="preserve"> ub. roku</w:t>
      </w:r>
      <w:r w:rsidRPr="007A3C93">
        <w:rPr>
          <w:rFonts w:ascii="Arial" w:eastAsia="Times New Roman" w:hAnsi="Arial" w:cs="Arial"/>
          <w:lang w:eastAsia="pl-PL"/>
        </w:rPr>
        <w:t xml:space="preserve"> </w:t>
      </w:r>
      <w:r w:rsidR="00FB5C07">
        <w:rPr>
          <w:rFonts w:ascii="Arial" w:eastAsia="Times New Roman" w:hAnsi="Arial" w:cs="Arial"/>
          <w:lang w:eastAsia="pl-PL"/>
        </w:rPr>
        <w:t>w</w:t>
      </w:r>
      <w:r w:rsidR="00FB5C07" w:rsidRPr="00FB5C07">
        <w:rPr>
          <w:rFonts w:ascii="Arial" w:eastAsia="Times New Roman" w:hAnsi="Arial" w:cs="Arial"/>
          <w:lang w:eastAsia="pl-PL"/>
        </w:rPr>
        <w:t xml:space="preserve">zrost </w:t>
      </w:r>
      <w:r w:rsidRPr="007A3C93">
        <w:rPr>
          <w:rFonts w:ascii="Arial" w:eastAsia="Times New Roman" w:hAnsi="Arial" w:cs="Arial"/>
          <w:lang w:eastAsia="pl-PL"/>
        </w:rPr>
        <w:t>pro</w:t>
      </w:r>
      <w:r w:rsidR="00FD5D06" w:rsidRPr="007A3C93">
        <w:rPr>
          <w:rFonts w:ascii="Arial" w:eastAsia="Times New Roman" w:hAnsi="Arial" w:cs="Arial"/>
          <w:lang w:eastAsia="pl-PL"/>
        </w:rPr>
        <w:t>d</w:t>
      </w:r>
      <w:r w:rsidR="00206A53" w:rsidRPr="007A3C93">
        <w:rPr>
          <w:rFonts w:ascii="Arial" w:eastAsia="Times New Roman" w:hAnsi="Arial" w:cs="Arial"/>
          <w:lang w:eastAsia="pl-PL"/>
        </w:rPr>
        <w:t xml:space="preserve">ukcji sprzedanej odnotowano w </w:t>
      </w:r>
      <w:r w:rsidR="005239EA">
        <w:rPr>
          <w:rFonts w:ascii="Arial" w:eastAsia="Times New Roman" w:hAnsi="Arial" w:cs="Arial"/>
          <w:lang w:eastAsia="pl-PL"/>
        </w:rPr>
        <w:t>30</w:t>
      </w:r>
      <w:r w:rsidRPr="007A3C93">
        <w:rPr>
          <w:rFonts w:ascii="Arial" w:eastAsia="Times New Roman" w:hAnsi="Arial" w:cs="Arial"/>
          <w:lang w:eastAsia="pl-PL"/>
        </w:rPr>
        <w:t xml:space="preserve"> (spośr</w:t>
      </w:r>
      <w:r w:rsidR="009D6D3D" w:rsidRPr="007A3C93">
        <w:rPr>
          <w:rFonts w:ascii="Arial" w:eastAsia="Times New Roman" w:hAnsi="Arial" w:cs="Arial"/>
          <w:lang w:eastAsia="pl-PL"/>
        </w:rPr>
        <w:t>ód 34) działach przemysłu</w:t>
      </w:r>
      <w:r w:rsidR="005F4613">
        <w:rPr>
          <w:rFonts w:ascii="Arial" w:eastAsia="Times New Roman" w:hAnsi="Arial" w:cs="Arial"/>
          <w:lang w:eastAsia="pl-PL"/>
        </w:rPr>
        <w:t>,</w:t>
      </w:r>
      <w:r w:rsidR="009D6D3D" w:rsidRPr="007A3C93">
        <w:rPr>
          <w:rFonts w:ascii="Arial" w:eastAsia="Times New Roman" w:hAnsi="Arial" w:cs="Arial"/>
          <w:lang w:eastAsia="pl-PL"/>
        </w:rPr>
        <w:t xml:space="preserve"> m.in. </w:t>
      </w:r>
      <w:r w:rsidR="00D81556">
        <w:rPr>
          <w:rFonts w:ascii="Arial" w:eastAsia="Times New Roman" w:hAnsi="Arial" w:cs="Arial"/>
          <w:lang w:eastAsia="pl-PL"/>
        </w:rPr>
        <w:t xml:space="preserve">w </w:t>
      </w:r>
      <w:r w:rsidR="00FB5C07" w:rsidRPr="00B16F2C">
        <w:rPr>
          <w:rFonts w:ascii="Arial" w:eastAsia="Times New Roman" w:hAnsi="Arial" w:cs="Arial"/>
          <w:lang w:eastAsia="pl-PL"/>
        </w:rPr>
        <w:t xml:space="preserve">produkcji </w:t>
      </w:r>
      <w:r w:rsidR="00FC24C7">
        <w:rPr>
          <w:rFonts w:ascii="Arial" w:eastAsia="Times New Roman" w:hAnsi="Arial" w:cs="Arial"/>
          <w:lang w:eastAsia="pl-PL"/>
        </w:rPr>
        <w:t>wyrobów z metali – o </w:t>
      </w:r>
      <w:r w:rsidR="005239EA">
        <w:rPr>
          <w:rFonts w:ascii="Arial" w:eastAsia="Times New Roman" w:hAnsi="Arial" w:cs="Arial"/>
          <w:lang w:eastAsia="pl-PL"/>
        </w:rPr>
        <w:t>14,6</w:t>
      </w:r>
      <w:r w:rsidR="005239EA" w:rsidRPr="005239EA">
        <w:rPr>
          <w:rFonts w:ascii="Arial" w:eastAsia="Times New Roman" w:hAnsi="Arial" w:cs="Arial"/>
          <w:lang w:eastAsia="pl-PL"/>
        </w:rPr>
        <w:t xml:space="preserve">%, pojazdów samochodowych, przyczep i naczep – o </w:t>
      </w:r>
      <w:r w:rsidR="005239EA">
        <w:rPr>
          <w:rFonts w:ascii="Arial" w:eastAsia="Times New Roman" w:hAnsi="Arial" w:cs="Arial"/>
          <w:lang w:eastAsia="pl-PL"/>
        </w:rPr>
        <w:t>13,5</w:t>
      </w:r>
      <w:r w:rsidR="005239EA" w:rsidRPr="005239EA">
        <w:rPr>
          <w:rFonts w:ascii="Arial" w:eastAsia="Times New Roman" w:hAnsi="Arial" w:cs="Arial"/>
          <w:lang w:eastAsia="pl-PL"/>
        </w:rPr>
        <w:t>%,</w:t>
      </w:r>
      <w:r w:rsidR="005239EA">
        <w:rPr>
          <w:rFonts w:ascii="Arial" w:eastAsia="Times New Roman" w:hAnsi="Arial" w:cs="Arial"/>
          <w:lang w:eastAsia="pl-PL"/>
        </w:rPr>
        <w:t xml:space="preserve"> </w:t>
      </w:r>
      <w:r w:rsidR="005239EA">
        <w:rPr>
          <w:rFonts w:ascii="Arial" w:hAnsi="Arial" w:cs="Arial"/>
        </w:rPr>
        <w:t>napojów</w:t>
      </w:r>
      <w:r w:rsidR="001F67B0">
        <w:rPr>
          <w:rFonts w:ascii="Arial" w:hAnsi="Arial" w:cs="Arial"/>
        </w:rPr>
        <w:t xml:space="preserve"> – o </w:t>
      </w:r>
      <w:r w:rsidR="005239EA">
        <w:rPr>
          <w:rFonts w:ascii="Arial" w:hAnsi="Arial" w:cs="Arial"/>
        </w:rPr>
        <w:t>13,0</w:t>
      </w:r>
      <w:r w:rsidR="00FB5C07">
        <w:rPr>
          <w:rFonts w:ascii="Arial" w:hAnsi="Arial" w:cs="Arial"/>
        </w:rPr>
        <w:t>%,</w:t>
      </w:r>
      <w:r w:rsidR="005239EA" w:rsidRPr="005239EA">
        <w:rPr>
          <w:rFonts w:ascii="Arial" w:eastAsia="Times New Roman" w:hAnsi="Arial" w:cs="Arial"/>
          <w:lang w:eastAsia="pl-PL"/>
        </w:rPr>
        <w:t xml:space="preserve"> </w:t>
      </w:r>
      <w:r w:rsidR="005239EA" w:rsidRPr="005239EA">
        <w:rPr>
          <w:rFonts w:ascii="Arial" w:hAnsi="Arial" w:cs="Arial"/>
        </w:rPr>
        <w:t>metali – o </w:t>
      </w:r>
      <w:r w:rsidR="005239EA">
        <w:rPr>
          <w:rFonts w:ascii="Arial" w:hAnsi="Arial" w:cs="Arial"/>
        </w:rPr>
        <w:t>12,2</w:t>
      </w:r>
      <w:r w:rsidR="005239EA" w:rsidRPr="005239EA">
        <w:rPr>
          <w:rFonts w:ascii="Arial" w:hAnsi="Arial" w:cs="Arial"/>
        </w:rPr>
        <w:t xml:space="preserve">%, </w:t>
      </w:r>
      <w:r w:rsidR="00C96D91" w:rsidRPr="008C58D6">
        <w:rPr>
          <w:rFonts w:ascii="Arial" w:hAnsi="Arial" w:cs="Arial"/>
        </w:rPr>
        <w:t>w poligrafii i reprodukcji zapisanych nośników informacji</w:t>
      </w:r>
      <w:r w:rsidR="00C96D91">
        <w:rPr>
          <w:rFonts w:ascii="Arial" w:hAnsi="Arial" w:cs="Arial"/>
        </w:rPr>
        <w:t xml:space="preserve"> </w:t>
      </w:r>
      <w:r w:rsidR="00C96D91" w:rsidRPr="008C58D6">
        <w:rPr>
          <w:rFonts w:ascii="Arial" w:hAnsi="Arial" w:cs="Arial"/>
        </w:rPr>
        <w:t xml:space="preserve">– o </w:t>
      </w:r>
      <w:r w:rsidR="00C96D91">
        <w:rPr>
          <w:rFonts w:ascii="Arial" w:hAnsi="Arial" w:cs="Arial"/>
        </w:rPr>
        <w:t>11,4</w:t>
      </w:r>
      <w:r w:rsidR="00982D37">
        <w:rPr>
          <w:rFonts w:ascii="Arial" w:hAnsi="Arial" w:cs="Arial"/>
        </w:rPr>
        <w:t xml:space="preserve">%, </w:t>
      </w:r>
      <w:bookmarkStart w:id="0" w:name="_GoBack"/>
      <w:bookmarkEnd w:id="0"/>
      <w:r w:rsidR="00C96D91" w:rsidRPr="008C58D6">
        <w:rPr>
          <w:rFonts w:ascii="Arial" w:hAnsi="Arial" w:cs="Arial"/>
        </w:rPr>
        <w:t xml:space="preserve">w produkcji </w:t>
      </w:r>
      <w:r w:rsidR="008C58D6" w:rsidRPr="007A3C93">
        <w:rPr>
          <w:rFonts w:ascii="Arial" w:eastAsia="Times New Roman" w:hAnsi="Arial" w:cs="Arial"/>
          <w:lang w:eastAsia="pl-PL"/>
        </w:rPr>
        <w:t>wyrobów z </w:t>
      </w:r>
      <w:r w:rsidR="008C58D6">
        <w:rPr>
          <w:rFonts w:ascii="Arial" w:hAnsi="Arial" w:cs="Arial"/>
        </w:rPr>
        <w:t xml:space="preserve">gumy i </w:t>
      </w:r>
      <w:r w:rsidR="008C58D6" w:rsidRPr="007A3C93">
        <w:rPr>
          <w:rFonts w:ascii="Arial" w:hAnsi="Arial" w:cs="Arial"/>
        </w:rPr>
        <w:t>tworzyw sztucznych</w:t>
      </w:r>
      <w:r w:rsidR="008C58D6">
        <w:rPr>
          <w:rFonts w:ascii="Arial" w:hAnsi="Arial" w:cs="Arial"/>
        </w:rPr>
        <w:t xml:space="preserve"> </w:t>
      </w:r>
      <w:r w:rsidR="00C96D91">
        <w:rPr>
          <w:rFonts w:ascii="Arial" w:hAnsi="Arial" w:cs="Arial"/>
        </w:rPr>
        <w:t>– o </w:t>
      </w:r>
      <w:r w:rsidR="008C58D6">
        <w:rPr>
          <w:rFonts w:ascii="Arial" w:hAnsi="Arial" w:cs="Arial"/>
        </w:rPr>
        <w:t>11,3</w:t>
      </w:r>
      <w:r w:rsidR="008C58D6" w:rsidRPr="008C58D6">
        <w:rPr>
          <w:rFonts w:ascii="Arial" w:hAnsi="Arial" w:cs="Arial"/>
        </w:rPr>
        <w:t>%, wyrobów farmaceutycznych – o </w:t>
      </w:r>
      <w:r w:rsidR="008C58D6">
        <w:rPr>
          <w:rFonts w:ascii="Arial" w:hAnsi="Arial" w:cs="Arial"/>
        </w:rPr>
        <w:t>11,2</w:t>
      </w:r>
      <w:r w:rsidR="00982D37">
        <w:rPr>
          <w:rFonts w:ascii="Arial" w:hAnsi="Arial" w:cs="Arial"/>
        </w:rPr>
        <w:t xml:space="preserve">%, </w:t>
      </w:r>
      <w:r w:rsidR="008C58D6">
        <w:rPr>
          <w:rFonts w:ascii="Arial" w:hAnsi="Arial" w:cs="Arial"/>
        </w:rPr>
        <w:t>urządzeń elektrycznych</w:t>
      </w:r>
      <w:r w:rsidR="00380502" w:rsidRPr="000636F0">
        <w:rPr>
          <w:rFonts w:ascii="Arial" w:eastAsia="Times New Roman" w:hAnsi="Arial" w:cs="Arial"/>
          <w:lang w:eastAsia="pl-PL"/>
        </w:rPr>
        <w:t xml:space="preserve"> – o </w:t>
      </w:r>
      <w:r w:rsidR="008C58D6">
        <w:rPr>
          <w:rFonts w:ascii="Arial" w:eastAsia="Times New Roman" w:hAnsi="Arial" w:cs="Arial"/>
          <w:lang w:eastAsia="pl-PL"/>
        </w:rPr>
        <w:t>9,7</w:t>
      </w:r>
      <w:r w:rsidR="00380502" w:rsidRPr="000636F0">
        <w:rPr>
          <w:rFonts w:ascii="Arial" w:eastAsia="Times New Roman" w:hAnsi="Arial" w:cs="Arial"/>
          <w:lang w:eastAsia="pl-PL"/>
        </w:rPr>
        <w:t>%</w:t>
      </w:r>
      <w:r w:rsidR="00380502">
        <w:rPr>
          <w:rFonts w:ascii="Arial" w:eastAsia="Times New Roman" w:hAnsi="Arial" w:cs="Arial"/>
          <w:lang w:eastAsia="pl-PL"/>
        </w:rPr>
        <w:t xml:space="preserve">, </w:t>
      </w:r>
      <w:r w:rsidR="00EE59C8">
        <w:rPr>
          <w:rFonts w:ascii="Arial" w:eastAsia="Times New Roman" w:hAnsi="Arial" w:cs="Arial"/>
          <w:lang w:eastAsia="pl-PL"/>
        </w:rPr>
        <w:t xml:space="preserve">papieru i </w:t>
      </w:r>
      <w:r w:rsidR="008C58D6">
        <w:rPr>
          <w:rFonts w:ascii="Arial" w:eastAsia="Times New Roman" w:hAnsi="Arial" w:cs="Arial"/>
          <w:lang w:eastAsia="pl-PL"/>
        </w:rPr>
        <w:t xml:space="preserve">wyrobów z </w:t>
      </w:r>
      <w:r w:rsidR="008C58D6" w:rsidRPr="000636F0">
        <w:rPr>
          <w:rFonts w:ascii="Arial" w:eastAsia="Times New Roman" w:hAnsi="Arial" w:cs="Arial"/>
          <w:lang w:eastAsia="pl-PL"/>
        </w:rPr>
        <w:t>papieru – o </w:t>
      </w:r>
      <w:r w:rsidR="008C58D6">
        <w:rPr>
          <w:rFonts w:ascii="Arial" w:eastAsia="Times New Roman" w:hAnsi="Arial" w:cs="Arial"/>
          <w:lang w:eastAsia="pl-PL"/>
        </w:rPr>
        <w:t>8,6</w:t>
      </w:r>
      <w:r w:rsidR="008C58D6" w:rsidRPr="000636F0">
        <w:rPr>
          <w:rFonts w:ascii="Arial" w:eastAsia="Times New Roman" w:hAnsi="Arial" w:cs="Arial"/>
          <w:lang w:eastAsia="pl-PL"/>
        </w:rPr>
        <w:t>%</w:t>
      </w:r>
      <w:r w:rsidR="008C58D6">
        <w:rPr>
          <w:rFonts w:ascii="Arial" w:eastAsia="Times New Roman" w:hAnsi="Arial" w:cs="Arial"/>
          <w:lang w:eastAsia="pl-PL"/>
        </w:rPr>
        <w:t xml:space="preserve">. </w:t>
      </w:r>
      <w:r w:rsidR="00FB5C07">
        <w:rPr>
          <w:rFonts w:ascii="Arial" w:eastAsia="Times New Roman" w:hAnsi="Arial" w:cs="Arial"/>
          <w:lang w:eastAsia="pl-PL"/>
        </w:rPr>
        <w:t>S</w:t>
      </w:r>
      <w:r w:rsidR="00FB5C07" w:rsidRPr="00FB5C07">
        <w:rPr>
          <w:rFonts w:ascii="Arial" w:eastAsia="Times New Roman" w:hAnsi="Arial" w:cs="Arial"/>
          <w:lang w:eastAsia="pl-PL"/>
        </w:rPr>
        <w:t>padek</w:t>
      </w:r>
      <w:r w:rsidRPr="007A3C93">
        <w:rPr>
          <w:rFonts w:ascii="Arial" w:eastAsia="Times New Roman" w:hAnsi="Arial" w:cs="Arial"/>
          <w:lang w:eastAsia="pl-PL"/>
        </w:rPr>
        <w:t xml:space="preserve"> produkcji sprze</w:t>
      </w:r>
      <w:r w:rsidR="004B7A1B">
        <w:rPr>
          <w:rFonts w:ascii="Arial" w:eastAsia="Times New Roman" w:hAnsi="Arial" w:cs="Arial"/>
          <w:lang w:eastAsia="pl-PL"/>
        </w:rPr>
        <w:t xml:space="preserve">danej przemysłu, w </w:t>
      </w:r>
      <w:r w:rsidR="000D6BDA" w:rsidRPr="007A3C93">
        <w:rPr>
          <w:rFonts w:ascii="Arial" w:eastAsia="Times New Roman" w:hAnsi="Arial" w:cs="Arial"/>
          <w:lang w:eastAsia="pl-PL"/>
        </w:rPr>
        <w:t xml:space="preserve">porównaniu </w:t>
      </w:r>
      <w:r w:rsidR="00920EDD" w:rsidRPr="007A3C93">
        <w:rPr>
          <w:rFonts w:ascii="Arial" w:eastAsia="Times New Roman" w:hAnsi="Arial" w:cs="Arial"/>
          <w:lang w:eastAsia="pl-PL"/>
        </w:rPr>
        <w:t>z</w:t>
      </w:r>
      <w:r w:rsidR="00D81556">
        <w:rPr>
          <w:rFonts w:ascii="Arial" w:eastAsia="Times New Roman" w:hAnsi="Arial" w:cs="Arial"/>
          <w:lang w:eastAsia="pl-PL"/>
        </w:rPr>
        <w:t xml:space="preserve"> </w:t>
      </w:r>
      <w:r w:rsidR="008C58D6">
        <w:rPr>
          <w:rFonts w:ascii="Arial" w:eastAsia="Times New Roman" w:hAnsi="Arial" w:cs="Arial"/>
          <w:lang w:eastAsia="pl-PL"/>
        </w:rPr>
        <w:t>sierpniem</w:t>
      </w:r>
      <w:r w:rsidR="00D81556">
        <w:rPr>
          <w:rFonts w:ascii="Arial" w:eastAsia="Times New Roman" w:hAnsi="Arial" w:cs="Arial"/>
          <w:lang w:eastAsia="pl-PL"/>
        </w:rPr>
        <w:t xml:space="preserve"> </w:t>
      </w:r>
      <w:r w:rsidR="005F13BB">
        <w:rPr>
          <w:rFonts w:ascii="Arial" w:eastAsia="Times New Roman" w:hAnsi="Arial" w:cs="Arial"/>
          <w:lang w:eastAsia="pl-PL"/>
        </w:rPr>
        <w:t>ub. roku</w:t>
      </w:r>
      <w:r w:rsidRPr="007A3C93">
        <w:rPr>
          <w:rFonts w:ascii="Arial" w:eastAsia="Times New Roman" w:hAnsi="Arial" w:cs="Arial"/>
          <w:lang w:eastAsia="pl-PL"/>
        </w:rPr>
        <w:t>, wystąpił w</w:t>
      </w:r>
      <w:r w:rsidR="00D81556">
        <w:rPr>
          <w:rFonts w:ascii="Arial" w:eastAsia="Times New Roman" w:hAnsi="Arial" w:cs="Arial"/>
          <w:lang w:eastAsia="pl-PL"/>
        </w:rPr>
        <w:t xml:space="preserve"> </w:t>
      </w:r>
      <w:r w:rsidR="008C58D6">
        <w:rPr>
          <w:rFonts w:ascii="Arial" w:eastAsia="Times New Roman" w:hAnsi="Arial" w:cs="Arial"/>
          <w:lang w:eastAsia="pl-PL"/>
        </w:rPr>
        <w:t>4</w:t>
      </w:r>
      <w:r w:rsidR="00D81556">
        <w:rPr>
          <w:rFonts w:ascii="Arial" w:eastAsia="Times New Roman" w:hAnsi="Arial" w:cs="Arial"/>
          <w:lang w:eastAsia="pl-PL"/>
        </w:rPr>
        <w:t xml:space="preserve"> </w:t>
      </w:r>
      <w:r w:rsidR="00DA5AB1" w:rsidRPr="007A3C93">
        <w:rPr>
          <w:rFonts w:ascii="Arial" w:eastAsia="Times New Roman" w:hAnsi="Arial" w:cs="Arial"/>
          <w:lang w:eastAsia="pl-PL"/>
        </w:rPr>
        <w:t xml:space="preserve">działach, m.in. </w:t>
      </w:r>
      <w:r w:rsidR="00380502" w:rsidRPr="007A3C93">
        <w:rPr>
          <w:rFonts w:ascii="Arial" w:eastAsia="Times New Roman" w:hAnsi="Arial" w:cs="Arial"/>
          <w:lang w:eastAsia="pl-PL"/>
        </w:rPr>
        <w:t>w</w:t>
      </w:r>
      <w:r w:rsidR="00EE59C8">
        <w:rPr>
          <w:rFonts w:ascii="Arial" w:eastAsia="Times New Roman" w:hAnsi="Arial" w:cs="Arial"/>
          <w:lang w:eastAsia="pl-PL"/>
        </w:rPr>
        <w:t xml:space="preserve"> </w:t>
      </w:r>
      <w:r w:rsidR="00380502">
        <w:rPr>
          <w:rFonts w:ascii="Arial" w:eastAsia="Times New Roman" w:hAnsi="Arial" w:cs="Arial"/>
          <w:lang w:eastAsia="pl-PL"/>
        </w:rPr>
        <w:t>wydobywaniu węgla kamiennego i </w:t>
      </w:r>
      <w:r w:rsidR="00380502" w:rsidRPr="007A3C93">
        <w:rPr>
          <w:rFonts w:ascii="Arial" w:eastAsia="Times New Roman" w:hAnsi="Arial" w:cs="Arial"/>
          <w:lang w:eastAsia="pl-PL"/>
        </w:rPr>
        <w:t xml:space="preserve">brunatnego </w:t>
      </w:r>
      <w:r w:rsidR="00380502" w:rsidRPr="007A3C93">
        <w:rPr>
          <w:rFonts w:ascii="Arial" w:hAnsi="Arial" w:cs="Arial"/>
        </w:rPr>
        <w:t xml:space="preserve">– o </w:t>
      </w:r>
      <w:r w:rsidR="00B1585C">
        <w:rPr>
          <w:rFonts w:ascii="Arial" w:hAnsi="Arial" w:cs="Arial"/>
        </w:rPr>
        <w:t>11,1</w:t>
      </w:r>
      <w:r w:rsidR="00380502">
        <w:rPr>
          <w:rFonts w:ascii="Arial" w:hAnsi="Arial" w:cs="Arial"/>
        </w:rPr>
        <w:t>%</w:t>
      </w:r>
      <w:r w:rsidR="00B958D3">
        <w:rPr>
          <w:rFonts w:ascii="Arial" w:hAnsi="Arial" w:cs="Arial"/>
        </w:rPr>
        <w:t>,</w:t>
      </w:r>
      <w:r w:rsidR="00380502">
        <w:rPr>
          <w:rFonts w:ascii="Arial" w:hAnsi="Arial" w:cs="Arial"/>
        </w:rPr>
        <w:t xml:space="preserve"> </w:t>
      </w:r>
      <w:r w:rsidR="00EE59C8">
        <w:rPr>
          <w:rFonts w:ascii="Arial" w:hAnsi="Arial" w:cs="Arial"/>
        </w:rPr>
        <w:t xml:space="preserve">w </w:t>
      </w:r>
      <w:r w:rsidR="00B1585C" w:rsidRPr="00B1585C">
        <w:rPr>
          <w:rFonts w:ascii="Arial" w:hAnsi="Arial" w:cs="Arial"/>
        </w:rPr>
        <w:t>naprawie, konserwacji i instalowaniu maszyn i urządzeń – o </w:t>
      </w:r>
      <w:r w:rsidR="00B1585C">
        <w:rPr>
          <w:rFonts w:ascii="Arial" w:hAnsi="Arial" w:cs="Arial"/>
        </w:rPr>
        <w:t>1,4% oraz</w:t>
      </w:r>
      <w:r w:rsidR="00B1585C">
        <w:rPr>
          <w:rFonts w:ascii="Arial" w:eastAsia="Times New Roman" w:hAnsi="Arial" w:cs="Arial"/>
          <w:lang w:eastAsia="pl-PL"/>
        </w:rPr>
        <w:t xml:space="preserve"> </w:t>
      </w:r>
      <w:r w:rsidR="00EE59C8">
        <w:rPr>
          <w:rFonts w:ascii="Arial" w:hAnsi="Arial" w:cs="Arial"/>
        </w:rPr>
        <w:t xml:space="preserve">w </w:t>
      </w:r>
      <w:r w:rsidR="00C96D91" w:rsidRPr="008C58D6">
        <w:rPr>
          <w:rFonts w:ascii="Arial" w:hAnsi="Arial" w:cs="Arial"/>
        </w:rPr>
        <w:t xml:space="preserve">produkcji </w:t>
      </w:r>
      <w:r w:rsidR="00380502" w:rsidRPr="004414E8">
        <w:rPr>
          <w:rFonts w:ascii="Arial" w:hAnsi="Arial" w:cs="Arial"/>
        </w:rPr>
        <w:t>pozosta</w:t>
      </w:r>
      <w:r w:rsidR="00EE59C8">
        <w:rPr>
          <w:rFonts w:ascii="Arial" w:hAnsi="Arial" w:cs="Arial"/>
        </w:rPr>
        <w:t xml:space="preserve">łego sprzętu transportowego – o </w:t>
      </w:r>
      <w:r w:rsidR="00B1585C">
        <w:rPr>
          <w:rFonts w:ascii="Arial" w:hAnsi="Arial" w:cs="Arial"/>
        </w:rPr>
        <w:t>0,6</w:t>
      </w:r>
      <w:r w:rsidR="00380502">
        <w:rPr>
          <w:rFonts w:ascii="Arial" w:hAnsi="Arial" w:cs="Arial"/>
        </w:rPr>
        <w:t>%.</w:t>
      </w:r>
      <w:r w:rsidR="008C58D6" w:rsidRPr="008C58D6">
        <w:rPr>
          <w:rFonts w:ascii="Arial" w:hAnsi="Arial" w:cs="Arial"/>
        </w:rPr>
        <w:t xml:space="preserve"> </w:t>
      </w:r>
    </w:p>
    <w:p w:rsidR="00B42CB3" w:rsidRDefault="00034F8C" w:rsidP="00491352">
      <w:pPr>
        <w:spacing w:after="360" w:line="360" w:lineRule="auto"/>
        <w:ind w:right="-1" w:firstLine="709"/>
        <w:jc w:val="both"/>
        <w:rPr>
          <w:rFonts w:ascii="Arial" w:eastAsia="Times New Roman" w:hAnsi="Arial" w:cs="Arial"/>
          <w:lang w:eastAsia="pl-PL"/>
        </w:rPr>
      </w:pPr>
      <w:r w:rsidRPr="007A3C93">
        <w:rPr>
          <w:rFonts w:ascii="Arial" w:eastAsia="Times New Roman" w:hAnsi="Arial" w:cs="Arial"/>
          <w:lang w:eastAsia="pl-PL"/>
        </w:rPr>
        <w:t>Kształtowanie się dynamiki produkcji sprzedanej przemysłu, w porównaniu z przeciętnym miesięcznym poziomem 2010 r. ilustruje poniższy wykres:</w:t>
      </w:r>
    </w:p>
    <w:p w:rsidR="00EA313A" w:rsidRDefault="00AA02B6" w:rsidP="00034F8C">
      <w:pPr>
        <w:spacing w:after="200" w:line="276" w:lineRule="auto"/>
        <w:rPr>
          <w:noProof/>
          <w:lang w:eastAsia="pl-PL"/>
        </w:rPr>
      </w:pPr>
      <w:r w:rsidRPr="00AA02B6">
        <w:rPr>
          <w:noProof/>
          <w:lang w:eastAsia="pl-PL"/>
        </w:rPr>
        <w:drawing>
          <wp:inline distT="0" distB="0" distL="0" distR="0">
            <wp:extent cx="6143625" cy="46005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10F" w:rsidRPr="00A6710F" w:rsidRDefault="004B3C41" w:rsidP="008D2F3B">
      <w:pPr>
        <w:spacing w:after="0" w:line="360" w:lineRule="auto"/>
        <w:ind w:firstLine="567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</w:rPr>
        <w:lastRenderedPageBreak/>
        <w:tab/>
      </w:r>
      <w:r w:rsidR="00A6710F" w:rsidRPr="00A6710F">
        <w:rPr>
          <w:rFonts w:ascii="Arial" w:hAnsi="Arial" w:cs="Arial"/>
        </w:rPr>
        <w:t xml:space="preserve">Według wstępnych danych </w:t>
      </w:r>
      <w:r w:rsidR="00A6710F" w:rsidRPr="00A6710F">
        <w:rPr>
          <w:rFonts w:ascii="Arial" w:hAnsi="Arial" w:cs="Arial"/>
          <w:b/>
        </w:rPr>
        <w:t>produkcja budowlano-montażowa</w:t>
      </w:r>
      <w:r w:rsidR="00A6710F" w:rsidRPr="00A6710F">
        <w:rPr>
          <w:rFonts w:ascii="Arial" w:hAnsi="Arial" w:cs="Arial"/>
        </w:rPr>
        <w:t xml:space="preserve"> (w cenach stałych), obejmująca roboty o charakterze inwestycyjnym i remontowym, zrealizowana na terenie kraju przez przedsiębiorstwa budowlane o liczbie pracujących powyżej 9 osób, była w sierpniu</w:t>
      </w:r>
      <w:r w:rsidR="007B4064">
        <w:rPr>
          <w:rFonts w:ascii="Arial" w:hAnsi="Arial" w:cs="Arial"/>
        </w:rPr>
        <w:t xml:space="preserve"> br. </w:t>
      </w:r>
      <w:r w:rsidR="00A6710F" w:rsidRPr="00A6710F">
        <w:rPr>
          <w:rFonts w:ascii="Arial" w:hAnsi="Arial" w:cs="Arial"/>
        </w:rPr>
        <w:t xml:space="preserve">wyższa </w:t>
      </w:r>
      <w:r w:rsidR="007B4064">
        <w:rPr>
          <w:rFonts w:ascii="Arial" w:hAnsi="Arial" w:cs="Arial"/>
          <w:spacing w:val="2"/>
        </w:rPr>
        <w:t>o </w:t>
      </w:r>
      <w:r w:rsidR="00A6710F" w:rsidRPr="00A6710F">
        <w:rPr>
          <w:rFonts w:ascii="Arial" w:hAnsi="Arial" w:cs="Arial"/>
          <w:spacing w:val="2"/>
        </w:rPr>
        <w:t>23,5% niż przed rokiem (kiedy notowano spadek o 20,5%) i</w:t>
      </w:r>
      <w:r w:rsidR="00A6710F" w:rsidRPr="00A6710F">
        <w:rPr>
          <w:rFonts w:ascii="Arial" w:hAnsi="Arial" w:cs="Arial"/>
        </w:rPr>
        <w:t xml:space="preserve"> </w:t>
      </w:r>
      <w:r w:rsidR="00A6710F" w:rsidRPr="00A6710F">
        <w:rPr>
          <w:rFonts w:ascii="Arial" w:hAnsi="Arial" w:cs="Arial"/>
          <w:spacing w:val="2"/>
        </w:rPr>
        <w:t xml:space="preserve">o 0,3% wyższa w porównaniu z lipcem br. Po wyeliminowaniu wpływu czynników o charakterze sezonowym produkcja budowlano-montażowa ukształtowała się na poziomie o 22,6% wyższym </w:t>
      </w:r>
      <w:r w:rsidR="007B4064">
        <w:rPr>
          <w:rFonts w:ascii="Arial" w:hAnsi="Arial" w:cs="Arial"/>
          <w:spacing w:val="2"/>
        </w:rPr>
        <w:t xml:space="preserve">niż w </w:t>
      </w:r>
      <w:r w:rsidR="00A6710F" w:rsidRPr="00A6710F">
        <w:rPr>
          <w:rFonts w:ascii="Arial" w:hAnsi="Arial" w:cs="Arial"/>
          <w:spacing w:val="2"/>
        </w:rPr>
        <w:t>sierpniu ub. roku i o 0,8% niższym</w:t>
      </w:r>
      <w:r w:rsidR="007B4064">
        <w:rPr>
          <w:rFonts w:ascii="Arial" w:hAnsi="Arial" w:cs="Arial"/>
          <w:spacing w:val="2"/>
        </w:rPr>
        <w:t xml:space="preserve"> w </w:t>
      </w:r>
      <w:r w:rsidR="00A6710F" w:rsidRPr="00A6710F">
        <w:rPr>
          <w:rFonts w:ascii="Arial" w:hAnsi="Arial" w:cs="Arial"/>
          <w:spacing w:val="2"/>
        </w:rPr>
        <w:t xml:space="preserve">porównaniu z lipcem br.  </w:t>
      </w:r>
    </w:p>
    <w:p w:rsidR="00A6710F" w:rsidRPr="00A6710F" w:rsidRDefault="00A6710F" w:rsidP="00A6710F">
      <w:pPr>
        <w:spacing w:after="0" w:line="340" w:lineRule="exact"/>
        <w:ind w:firstLine="567"/>
        <w:jc w:val="both"/>
        <w:rPr>
          <w:rFonts w:ascii="Arial" w:hAnsi="Arial" w:cs="Arial"/>
        </w:rPr>
      </w:pPr>
      <w:r w:rsidRPr="00A6710F">
        <w:rPr>
          <w:rFonts w:ascii="Arial" w:hAnsi="Arial" w:cs="Arial"/>
        </w:rPr>
        <w:t>W stosunku do sierpnia ub. roku wzrost produkcji odnotowano we wszystkich działach budownictwa, przy czym w przedsiębiorstwach specjalizujących się we wznoszeniu obiektów inżynierii lądowej i wodnej – o 30,1%, w wykonujących głównie robot</w:t>
      </w:r>
      <w:r w:rsidR="007B4064">
        <w:rPr>
          <w:rFonts w:ascii="Arial" w:hAnsi="Arial" w:cs="Arial"/>
        </w:rPr>
        <w:t>y budowlane specjalistyczne – o </w:t>
      </w:r>
      <w:r w:rsidRPr="00A6710F">
        <w:rPr>
          <w:rFonts w:ascii="Arial" w:hAnsi="Arial" w:cs="Arial"/>
        </w:rPr>
        <w:t>27,3%, a w jednostkach, których podstawowym rodzajem działalności jest wznoszeni</w:t>
      </w:r>
      <w:r w:rsidR="004F05FD">
        <w:rPr>
          <w:rFonts w:ascii="Arial" w:hAnsi="Arial" w:cs="Arial"/>
        </w:rPr>
        <w:t>e</w:t>
      </w:r>
      <w:r w:rsidRPr="00A6710F">
        <w:rPr>
          <w:rFonts w:ascii="Arial" w:hAnsi="Arial" w:cs="Arial"/>
        </w:rPr>
        <w:t xml:space="preserve"> budynków – o 12,8%. </w:t>
      </w:r>
    </w:p>
    <w:p w:rsidR="00A6710F" w:rsidRPr="00A6710F" w:rsidRDefault="00A6710F" w:rsidP="00A6710F">
      <w:pPr>
        <w:spacing w:after="0" w:line="340" w:lineRule="exact"/>
        <w:ind w:firstLine="567"/>
        <w:jc w:val="both"/>
        <w:rPr>
          <w:rFonts w:ascii="Arial" w:hAnsi="Arial" w:cs="Arial"/>
        </w:rPr>
      </w:pPr>
      <w:r w:rsidRPr="00A6710F">
        <w:rPr>
          <w:rFonts w:ascii="Arial" w:hAnsi="Arial" w:cs="Arial"/>
        </w:rPr>
        <w:t xml:space="preserve">W porównaniu z lipcem br. wzrost poziomu zrealizowanych robót wystąpił w jednostkach, których podstawowym rodzajem działalności są roboty budowlane specjalistyczne – o 15,2% i roboty związane budową obiektów inżynierii lądowej i wodnej – o 2,3%, natomiast spadek w jednostkach specjalizujących się we wznoszeniu budynków – o 12,0%. </w:t>
      </w:r>
    </w:p>
    <w:p w:rsidR="00895182" w:rsidRPr="00895182" w:rsidRDefault="00895182" w:rsidP="008D0D8E">
      <w:pPr>
        <w:spacing w:before="120" w:after="240" w:line="360" w:lineRule="auto"/>
        <w:ind w:firstLine="567"/>
        <w:jc w:val="both"/>
        <w:rPr>
          <w:rFonts w:ascii="Arial" w:hAnsi="Arial" w:cs="Arial"/>
        </w:rPr>
      </w:pPr>
      <w:r w:rsidRPr="00895182">
        <w:rPr>
          <w:rFonts w:ascii="Arial" w:hAnsi="Arial" w:cs="Arial"/>
        </w:rPr>
        <w:t xml:space="preserve"> Kształtowanie się dynamiki produkcji budowla</w:t>
      </w:r>
      <w:r w:rsidR="00281F14">
        <w:rPr>
          <w:rFonts w:ascii="Arial" w:hAnsi="Arial" w:cs="Arial"/>
        </w:rPr>
        <w:t xml:space="preserve">no-montażowej, w porównaniu </w:t>
      </w:r>
      <w:r w:rsidRPr="00895182">
        <w:rPr>
          <w:rFonts w:ascii="Arial" w:hAnsi="Arial" w:cs="Arial"/>
        </w:rPr>
        <w:t>z przeciętnym miesięcznym poziomem 2010 r. ilustruje poniższy wykres:</w:t>
      </w:r>
    </w:p>
    <w:p w:rsidR="00034F8C" w:rsidRDefault="007A43F8" w:rsidP="001944AE">
      <w:pPr>
        <w:spacing w:after="120" w:line="360" w:lineRule="auto"/>
        <w:jc w:val="both"/>
      </w:pPr>
      <w:r w:rsidRPr="007A43F8">
        <w:rPr>
          <w:noProof/>
          <w:lang w:eastAsia="pl-PL"/>
        </w:rPr>
        <w:drawing>
          <wp:inline distT="0" distB="0" distL="0" distR="0">
            <wp:extent cx="6153150" cy="39700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462" cy="397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150" w:rsidRPr="001944A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8513C" wp14:editId="7DE161C8">
                <wp:simplePos x="0" y="0"/>
                <wp:positionH relativeFrom="margin">
                  <wp:posOffset>-78464</wp:posOffset>
                </wp:positionH>
                <wp:positionV relativeFrom="paragraph">
                  <wp:posOffset>5065072</wp:posOffset>
                </wp:positionV>
                <wp:extent cx="6362700" cy="301924"/>
                <wp:effectExtent l="0" t="0" r="0" b="31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0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4AE" w:rsidRPr="00726221" w:rsidRDefault="001944AE" w:rsidP="001944AE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AB7CF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Więcej na</w:t>
                            </w:r>
                            <w:r w:rsidRPr="00FE035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Pr="00353CFF">
                                <w:rPr>
                                  <w:rStyle w:val="Hipercze"/>
                                </w:rPr>
                                <w:t>http://stat.gov.pl/obszary-tematyczne/przemysl-budownictwo-srodki-trwale/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8513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-6.2pt;margin-top:398.8pt;width:501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fXMQIAAEIEAAAOAAAAZHJzL2Uyb0RvYy54bWysU8Fu2zAMvQ/YPwi6L3bcpG2MOEWXLMOA&#10;bivQ7QNkWY6FSqImKbGzrx8lp2nQ3YbpIJAi+UQ+ksu7QStyEM5LMBWdTnJKhOHQSLOr6M8f2w+3&#10;lPjATMMUGFHRo/D0bvX+3bK3pSigA9UIRxDE+LK3Fe1CsGWWed4JzfwErDBobMFpFlB1u6xxrEd0&#10;rbIiz6+zHlxjHXDhPb5uRiNdJfy2FTx8b1svAlEVxdxCul2663hnqyUrd47ZTvJTGuwfstBMGvz0&#10;DLVhgZG9k39BackdeGjDhIPOoG0lF6kGrGaav6nmqWNWpFqQHG/PNPn/B8u/HR4dkU1FZ5QYprFF&#10;j6AECeLZB+gFmUWKeutL9Hyy6BuGjzBgq1O53j4Af/bEwLpjZifunYO+E6zBFKcxMrsIHXF8BKn7&#10;r9DgX2wfIAENrdORP2SEIDq26nhujxgC4fh4fXVd3ORo4mi7yqeLIiWXsfIl2jofPgvQJAoVddj+&#10;hM4ODz7EbFj54hI/86Bks5VKJcXt6rVy5MBwVLbppALeuClD+oou5sU8IRuI8WmKIvKG+W5E8Ecf&#10;lXHAtAw45Urqit7m8YzPkahPpknRgUk1ypikMifmIlkjbWGoh9SnRGtktYbmiFQ6GIcalxCFDtxv&#10;Snoc6Ir6X3vmBCXqi8F2LKazWdyApMzmNwUq7tJSX1qY4QhV0UDJKK5D2prIlIF7bFsrE6OvmZxS&#10;xkFNRJ+WKm7CpZ68Xld/9QcAAP//AwBQSwMEFAAGAAgAAAAhAG/dQkveAAAACwEAAA8AAABkcnMv&#10;ZG93bnJldi54bWxMj8tOwzAQRfdI/IM1SOxaO1VoHsSpaKSuWJHyAdPYJBH2OMRuGv4es4LdjObo&#10;zrnVYbWGLXr2oyMJyVYA09Q5NVIv4f182uTAfEBSaBxpCd/aw6G+v6uwVO5Gb3ppQ89iCPkSJQwh&#10;TCXnvhu0Rb91k6Z4+3CzxRDXuedqxlsMt4bvhNhziyPFDwNOuhl099lerYQUm+NxeTWZoemEXxga&#10;IUwr5ePD+vIMLOg1/MHwqx/VoY5OF3cl5ZmRsEl2aUQlZEW2BxaJIi/icJGQp08J8Lri/zvUPwAA&#10;AP//AwBQSwECLQAUAAYACAAAACEAtoM4kv4AAADhAQAAEwAAAAAAAAAAAAAAAAAAAAAAW0NvbnRl&#10;bnRfVHlwZXNdLnhtbFBLAQItABQABgAIAAAAIQA4/SH/1gAAAJQBAAALAAAAAAAAAAAAAAAAAC8B&#10;AABfcmVscy8ucmVsc1BLAQItABQABgAIAAAAIQDf6lfXMQIAAEIEAAAOAAAAAAAAAAAAAAAAAC4C&#10;AABkcnMvZTJvRG9jLnhtbFBLAQItABQABgAIAAAAIQBv3UJL3gAAAAsBAAAPAAAAAAAAAAAAAAAA&#10;AIsEAABkcnMvZG93bnJldi54bWxQSwUGAAAAAAQABADzAAAAlgUAAAAA&#10;" stroked="f">
                <v:stroke dashstyle="3 1"/>
                <v:textbox>
                  <w:txbxContent>
                    <w:p w:rsidR="001944AE" w:rsidRPr="00726221" w:rsidRDefault="001944AE" w:rsidP="001944AE">
                      <w:pPr>
                        <w:spacing w:after="12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AB7CFE">
                        <w:rPr>
                          <w:rFonts w:cstheme="minorHAnsi"/>
                          <w:sz w:val="24"/>
                          <w:szCs w:val="24"/>
                        </w:rPr>
                        <w:t>Więcej na</w:t>
                      </w:r>
                      <w:r w:rsidRPr="00FE035D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 w:rsidRPr="00353CFF">
                          <w:rPr>
                            <w:rStyle w:val="Hipercze"/>
                          </w:rPr>
                          <w:t>http://stat.gov.pl/obszary-tematyczne/przemysl-budownictwo-srodki-trwale/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F40C33" w:rsidRPr="001944A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98806" wp14:editId="1FD42446">
                <wp:simplePos x="0" y="0"/>
                <wp:positionH relativeFrom="column">
                  <wp:posOffset>128570</wp:posOffset>
                </wp:positionH>
                <wp:positionV relativeFrom="paragraph">
                  <wp:posOffset>3995396</wp:posOffset>
                </wp:positionV>
                <wp:extent cx="3042920" cy="959701"/>
                <wp:effectExtent l="0" t="0" r="508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959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A0B" w:rsidRPr="00AF188F" w:rsidRDefault="00506A0B" w:rsidP="00506A0B">
                            <w:pPr>
                              <w:pStyle w:val="Nagwek3"/>
                              <w:spacing w:line="240" w:lineRule="auto"/>
                              <w:rPr>
                                <w:rFonts w:asciiTheme="minorHAnsi" w:hAnsiTheme="minorHAnsi" w:cstheme="minorHAnsi"/>
                                <w:b w:val="0"/>
                                <w:szCs w:val="24"/>
                                <w:lang w:val="pl-PL"/>
                              </w:rPr>
                            </w:pPr>
                            <w:r w:rsidRPr="00AF188F">
                              <w:rPr>
                                <w:rFonts w:asciiTheme="minorHAnsi" w:hAnsiTheme="minorHAnsi" w:cstheme="minorHAnsi"/>
                                <w:b w:val="0"/>
                                <w:szCs w:val="24"/>
                                <w:lang w:val="pl-PL"/>
                              </w:rPr>
                              <w:t>Opracowanie merytoryczne:</w:t>
                            </w:r>
                          </w:p>
                          <w:p w:rsidR="00506A0B" w:rsidRPr="00AF188F" w:rsidRDefault="00506A0B" w:rsidP="00506A0B">
                            <w:pPr>
                              <w:pStyle w:val="Nagwek3"/>
                              <w:spacing w:line="240" w:lineRule="auto"/>
                              <w:rPr>
                                <w:rFonts w:asciiTheme="minorHAnsi" w:hAnsiTheme="minorHAnsi" w:cstheme="minorHAnsi"/>
                                <w:szCs w:val="24"/>
                                <w:lang w:val="pl-PL"/>
                              </w:rPr>
                            </w:pPr>
                            <w:r w:rsidRPr="00AF188F">
                              <w:rPr>
                                <w:rFonts w:asciiTheme="minorHAnsi" w:hAnsiTheme="minorHAnsi" w:cstheme="minorHAnsi"/>
                                <w:szCs w:val="24"/>
                                <w:lang w:val="pl-PL"/>
                              </w:rPr>
                              <w:t>Departament Produkcji</w:t>
                            </w:r>
                          </w:p>
                          <w:p w:rsidR="00506A0B" w:rsidRPr="00353CFF" w:rsidRDefault="00506A0B" w:rsidP="00506A0B">
                            <w:pPr>
                              <w:pStyle w:val="Nagwek3"/>
                              <w:spacing w:line="240" w:lineRule="auto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F188F">
                              <w:rPr>
                                <w:rFonts w:asciiTheme="minorHAnsi" w:hAnsiTheme="minorHAnsi" w:cstheme="minorHAnsi"/>
                                <w:szCs w:val="24"/>
                                <w:lang w:val="pl-PL"/>
                              </w:rPr>
                              <w:t xml:space="preserve">Beata Kaczorowska tel. </w:t>
                            </w:r>
                            <w:r w:rsidRPr="00353CF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(22) 608 34 16, </w:t>
                            </w:r>
                          </w:p>
                          <w:p w:rsidR="00506A0B" w:rsidRPr="00353CFF" w:rsidRDefault="00506A0B" w:rsidP="00506A0B">
                            <w:pPr>
                              <w:pStyle w:val="Nagwek3"/>
                              <w:spacing w:line="240" w:lineRule="auto"/>
                              <w:rPr>
                                <w:rFonts w:asciiTheme="minorHAnsi" w:hAnsiTheme="minorHAnsi" w:cstheme="minorHAnsi"/>
                                <w:szCs w:val="24"/>
                                <w:lang w:val="fi-FI"/>
                              </w:rPr>
                            </w:pPr>
                            <w:proofErr w:type="spellStart"/>
                            <w:r w:rsidRPr="00353CF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Janusz</w:t>
                            </w:r>
                            <w:proofErr w:type="spellEnd"/>
                            <w:r w:rsidRPr="00353CF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3CF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Kobylarz</w:t>
                            </w:r>
                            <w:proofErr w:type="spellEnd"/>
                            <w:r w:rsidRPr="00353CF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tel. (22) 608 37 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98806" id="Pole tekstowe 7" o:spid="_x0000_s1028" type="#_x0000_t202" style="position:absolute;left:0;text-align:left;margin-left:10.1pt;margin-top:314.6pt;width:239.6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3GmLwIAAEIEAAAOAAAAZHJzL2Uyb0RvYy54bWysU1GP0zAMfkfiP0R5Z+3Kxm7VutOxMYR0&#10;wEkHPyBN0zW6JA5Jtnb8epx0t5uON0Qeoji2P9uf7dXtoBU5CuclmIpOJzklwnBopNlX9OeP3bsb&#10;SnxgpmEKjKjoSXh6u377ZtXbUhTQgWqEIwhifNnbinYh2DLLPO+EZn4CVhhUtuA0Cyi6fdY41iO6&#10;VlmR5x+yHlxjHXDhPf5uRyVdJ/y2FTx8b1svAlEVxdxCul2663hn6xUr947ZTvJzGuwfstBMGgx6&#10;gdqywMjByb+gtOQOPLRhwkFn0LaSi1QDVjPNX1Xz2DErUi1IjrcXmvz/g+Xfjg+OyKaiC0oM09ii&#10;B1CCBPHkA/SCLCJFvfUlWj5atA3DRxiw1alcb++BP3liYNMxsxd3zkHfCdZgitPomV25jjg+gtT9&#10;V2gwFjsESEBD63TkDxkhiI6tOl3aI4ZAOH6+z2fFskAVR91yvlzkYwhWPntb58NnAZrER0Udtj+h&#10;s+O9DzEbVj6bxGAelGx2UqkkuH29UY4cGY7KLp1UwCszZUgfoxfzhGwg+qcpishb5rsRwZ98FMYB&#10;0zLglCupK3qTxzN+R6I+mSZ5BybV+MYklTkzF8kaaQtDPaQ+FdE3slpDc0IqHYxDjUuIjw7cb0p6&#10;HOiK+l8H5gQl6ovBdiyns1ncgCTM5otIpLvW1NcaZjhCVTRQMj43IW1NZMrAHbatlYnRl0zOKeOg&#10;JqLPSxU34VpOVi+rv/4DAAD//wMAUEsDBBQABgAIAAAAIQDAzhI63AAAAAoBAAAPAAAAZHJzL2Rv&#10;d25yZXYueG1sTI/BTsMwDIbvSLxDZCRuLKFU21qaTqzSTpzo9gBe67UViVOarCtvTzjBzZY//f7+&#10;YrdYI2aa/OBYw/NKgSBuXDtwp+F0PDxtQfiA3KJxTBq+ycOuvL8rMG/djT9orkMnYgj7HDX0IYy5&#10;lL7pyaJfuZE43i5ushjiOnWynfAWw62RiVJraXHg+KHHkaqems/6ajWkWO3387vZGB4P+IWhUsrU&#10;Wj8+LG+vIAIt4Q+GX/2oDmV0Orsrt14YDYlKIqlhnWRxiECaZSmIs4bNVr2ALAv5v0L5AwAA//8D&#10;AFBLAQItABQABgAIAAAAIQC2gziS/gAAAOEBAAATAAAAAAAAAAAAAAAAAAAAAABbQ29udGVudF9U&#10;eXBlc10ueG1sUEsBAi0AFAAGAAgAAAAhADj9If/WAAAAlAEAAAsAAAAAAAAAAAAAAAAALwEAAF9y&#10;ZWxzLy5yZWxzUEsBAi0AFAAGAAgAAAAhACmTcaYvAgAAQgQAAA4AAAAAAAAAAAAAAAAALgIAAGRy&#10;cy9lMm9Eb2MueG1sUEsBAi0AFAAGAAgAAAAhAMDOEjrcAAAACgEAAA8AAAAAAAAAAAAAAAAAiQQA&#10;AGRycy9kb3ducmV2LnhtbFBLBQYAAAAABAAEAPMAAACSBQAAAAA=&#10;" stroked="f">
                <v:stroke dashstyle="3 1"/>
                <v:textbox>
                  <w:txbxContent>
                    <w:p w:rsidR="00506A0B" w:rsidRPr="00AF188F" w:rsidRDefault="00506A0B" w:rsidP="00506A0B">
                      <w:pPr>
                        <w:pStyle w:val="Nagwek3"/>
                        <w:spacing w:line="240" w:lineRule="auto"/>
                        <w:rPr>
                          <w:rFonts w:asciiTheme="minorHAnsi" w:hAnsiTheme="minorHAnsi" w:cstheme="minorHAnsi"/>
                          <w:b w:val="0"/>
                          <w:szCs w:val="24"/>
                          <w:lang w:val="pl-PL"/>
                        </w:rPr>
                      </w:pPr>
                      <w:r w:rsidRPr="00AF188F">
                        <w:rPr>
                          <w:rFonts w:asciiTheme="minorHAnsi" w:hAnsiTheme="minorHAnsi" w:cstheme="minorHAnsi"/>
                          <w:b w:val="0"/>
                          <w:szCs w:val="24"/>
                          <w:lang w:val="pl-PL"/>
                        </w:rPr>
                        <w:t>Opracowanie merytoryczne:</w:t>
                      </w:r>
                    </w:p>
                    <w:p w:rsidR="00506A0B" w:rsidRPr="00AF188F" w:rsidRDefault="00506A0B" w:rsidP="00506A0B">
                      <w:pPr>
                        <w:pStyle w:val="Nagwek3"/>
                        <w:spacing w:line="240" w:lineRule="auto"/>
                        <w:rPr>
                          <w:rFonts w:asciiTheme="minorHAnsi" w:hAnsiTheme="minorHAnsi" w:cstheme="minorHAnsi"/>
                          <w:szCs w:val="24"/>
                          <w:lang w:val="pl-PL"/>
                        </w:rPr>
                      </w:pPr>
                      <w:r w:rsidRPr="00AF188F">
                        <w:rPr>
                          <w:rFonts w:asciiTheme="minorHAnsi" w:hAnsiTheme="minorHAnsi" w:cstheme="minorHAnsi"/>
                          <w:szCs w:val="24"/>
                          <w:lang w:val="pl-PL"/>
                        </w:rPr>
                        <w:t>Departament Produkcji</w:t>
                      </w:r>
                    </w:p>
                    <w:p w:rsidR="00506A0B" w:rsidRPr="00353CFF" w:rsidRDefault="00506A0B" w:rsidP="00506A0B">
                      <w:pPr>
                        <w:pStyle w:val="Nagwek3"/>
                        <w:spacing w:line="240" w:lineRule="auto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F188F">
                        <w:rPr>
                          <w:rFonts w:asciiTheme="minorHAnsi" w:hAnsiTheme="minorHAnsi" w:cstheme="minorHAnsi"/>
                          <w:szCs w:val="24"/>
                          <w:lang w:val="pl-PL"/>
                        </w:rPr>
                        <w:t xml:space="preserve">Beata Kaczorowska tel. </w:t>
                      </w:r>
                      <w:r w:rsidRPr="00353CFF">
                        <w:rPr>
                          <w:rFonts w:asciiTheme="minorHAnsi" w:hAnsiTheme="minorHAnsi" w:cstheme="minorHAnsi"/>
                          <w:szCs w:val="24"/>
                        </w:rPr>
                        <w:t xml:space="preserve">(22) 608 34 16, </w:t>
                      </w:r>
                    </w:p>
                    <w:p w:rsidR="00506A0B" w:rsidRPr="00353CFF" w:rsidRDefault="00506A0B" w:rsidP="00506A0B">
                      <w:pPr>
                        <w:pStyle w:val="Nagwek3"/>
                        <w:spacing w:line="240" w:lineRule="auto"/>
                        <w:rPr>
                          <w:rFonts w:asciiTheme="minorHAnsi" w:hAnsiTheme="minorHAnsi" w:cstheme="minorHAnsi"/>
                          <w:szCs w:val="24"/>
                          <w:lang w:val="fi-FI"/>
                        </w:rPr>
                      </w:pPr>
                      <w:proofErr w:type="spellStart"/>
                      <w:r w:rsidRPr="00353CFF">
                        <w:rPr>
                          <w:rFonts w:asciiTheme="minorHAnsi" w:hAnsiTheme="minorHAnsi" w:cstheme="minorHAnsi"/>
                          <w:szCs w:val="24"/>
                        </w:rPr>
                        <w:t>Janusz</w:t>
                      </w:r>
                      <w:proofErr w:type="spellEnd"/>
                      <w:r w:rsidRPr="00353CF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353CFF">
                        <w:rPr>
                          <w:rFonts w:asciiTheme="minorHAnsi" w:hAnsiTheme="minorHAnsi" w:cstheme="minorHAnsi"/>
                          <w:szCs w:val="24"/>
                        </w:rPr>
                        <w:t>Kobylarz</w:t>
                      </w:r>
                      <w:proofErr w:type="spellEnd"/>
                      <w:r w:rsidRPr="00353CF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tel. (22) 608 37 67</w:t>
                      </w:r>
                    </w:p>
                  </w:txbxContent>
                </v:textbox>
              </v:shape>
            </w:pict>
          </mc:Fallback>
        </mc:AlternateContent>
      </w:r>
      <w:r w:rsidR="00F40C33" w:rsidRPr="001944A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05FF5" wp14:editId="5FEDFB44">
                <wp:simplePos x="0" y="0"/>
                <wp:positionH relativeFrom="column">
                  <wp:posOffset>3225453</wp:posOffset>
                </wp:positionH>
                <wp:positionV relativeFrom="paragraph">
                  <wp:posOffset>4004022</wp:posOffset>
                </wp:positionV>
                <wp:extent cx="3057525" cy="1043797"/>
                <wp:effectExtent l="0" t="0" r="9525" b="444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43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A0B" w:rsidRPr="00D65C71" w:rsidRDefault="00506A0B" w:rsidP="00506A0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65C7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Rozpowszechnianie:</w:t>
                            </w:r>
                            <w:r w:rsidRPr="00D65C7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  <w:t>Rzecznik Prasowy Prezesa GUS</w:t>
                            </w:r>
                          </w:p>
                          <w:p w:rsidR="00506A0B" w:rsidRPr="00D65C71" w:rsidRDefault="00506A0B" w:rsidP="00506A0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65C7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Karolina Dawidziuk</w:t>
                            </w:r>
                          </w:p>
                          <w:p w:rsidR="00506A0B" w:rsidRPr="00D65C71" w:rsidRDefault="00506A0B" w:rsidP="00506A0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D65C7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fi-FI"/>
                              </w:rPr>
                              <w:t>Tel: (22) 608 34 75, (22) 608 30 09</w:t>
                            </w:r>
                          </w:p>
                          <w:p w:rsidR="00506A0B" w:rsidRPr="00D65C71" w:rsidRDefault="00506A0B" w:rsidP="00506A0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D65C7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e-mail</w:t>
                            </w:r>
                            <w:r w:rsidRPr="00D65C7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: </w:t>
                            </w:r>
                            <w:r w:rsidR="00CB6216">
                              <w:fldChar w:fldCharType="begin"/>
                            </w:r>
                            <w:r w:rsidR="00CB6216" w:rsidRPr="00CB6216">
                              <w:rPr>
                                <w:lang w:val="en-US"/>
                              </w:rPr>
                              <w:instrText xml:space="preserve"> HYPERLINK "mailto:rzecznik@stat.gov.pl" </w:instrText>
                            </w:r>
                            <w:r w:rsidR="00CB6216">
                              <w:fldChar w:fldCharType="separate"/>
                            </w:r>
                            <w:r w:rsidRPr="00D65C71">
                              <w:rPr>
                                <w:rStyle w:val="Hipercze"/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>rzecznik@stat.gov.pl</w:t>
                            </w:r>
                            <w:r w:rsidR="00CB6216">
                              <w:rPr>
                                <w:rStyle w:val="Hipercze"/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fldChar w:fldCharType="end"/>
                            </w:r>
                            <w:r w:rsidRPr="00D65C7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:rsidR="00506A0B" w:rsidRPr="00FE035D" w:rsidRDefault="00506A0B" w:rsidP="00506A0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05FF5" id="Pole tekstowe 6" o:spid="_x0000_s1029" type="#_x0000_t202" style="position:absolute;left:0;text-align:left;margin-left:253.95pt;margin-top:315.3pt;width:240.75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wQMwIAAEMEAAAOAAAAZHJzL2Uyb0RvYy54bWysU81u2zAMvg/YOwi6L3b+msaIU3TJMgzo&#10;tgLdHoCW5VioLHqSEjt7+lFymmbbbZgOgiiSH8mP5OqubzQ7SusUmpyPRyln0ggsldnn/Pu33btb&#10;zpwHU4JGI3N+ko7frd++WXVtJidYoy6lZQRiXNa1Oa+9b7MkcaKWDbgRttKQskLbgCfR7pPSQkfo&#10;jU4maXqTdGjL1qKQztHvdlDydcSvKin816py0jOdc8rNx9vGuwh3sl5BtrfQ1kqc04B/yKIBZSjo&#10;BWoLHtjBqr+gGiUsOqz8SGCTYFUpIWMNVM04/aOapxpaGWshclx7ocn9P1jx5fhomSpzfsOZgYZa&#10;9IhaMi+fncdOsptAUde6jCyfWrL1/XvsqdWxXNc+oHh2zOCmBrOX99ZiV0soKcVx8EyuXAccF0CK&#10;7jOWFAsOHiNQX9km8EeMMEKnVp0u7ZG9Z4I+p+l8MZ/MOROkG6ez6WK5iDEge3FvrfMfJTYsPHJu&#10;qf8RHo4Pzod0IHsxCdEcalXulNZRsPtioy07As3KLp4z+m9m2rAu58uQSPAyGPzjGAXkLbh6QHAn&#10;F4QAAVmjPI25Vk3Ob9Nwhu/A1AdTRhMPSg9vSlKbM3WBrYE33xd9bNQ0+AZaCyxPxKXFYappC+lR&#10;o/3JWUcTnXP34wBWcqY/GerHcjybhRWIwmy+mJBgrzXFtQaMIKice86G58bHtRlqvqe+VSoy+prJ&#10;OWWa1Ej0eavCKlzL0ep199e/AAAA//8DAFBLAwQUAAYACAAAACEAJ0Bg1t0AAAALAQAADwAAAGRy&#10;cy9kb3ducmV2LnhtbEyPQU7DMBBF90jcwRokdtQG2qRJ41Q0UlesCBxgmkyTCHscYjcNt8esYDn6&#10;T/+/KfaLNWKmyQ+ONTyuFAjixrUDdxo+3o8PWxA+ILdoHJOGb/KwL29vCsxbd+U3muvQiVjCPkcN&#10;fQhjLqVverLoV24kjtnZTRZDPKdOthNeY7k18kmpRFocOC70OFLVU/NZX6yGNVaHw/xqUsPjEb8w&#10;VEqZWuv7u+VlByLQEv5g+NWP6lBGp5O7cOuF0bBRaRZRDcmzSkBEIttmaxAnDWm2USDLQv7/ofwB&#10;AAD//wMAUEsBAi0AFAAGAAgAAAAhALaDOJL+AAAA4QEAABMAAAAAAAAAAAAAAAAAAAAAAFtDb250&#10;ZW50X1R5cGVzXS54bWxQSwECLQAUAAYACAAAACEAOP0h/9YAAACUAQAACwAAAAAAAAAAAAAAAAAv&#10;AQAAX3JlbHMvLnJlbHNQSwECLQAUAAYACAAAACEAiQacEDMCAABDBAAADgAAAAAAAAAAAAAAAAAu&#10;AgAAZHJzL2Uyb0RvYy54bWxQSwECLQAUAAYACAAAACEAJ0Bg1t0AAAALAQAADwAAAAAAAAAAAAAA&#10;AACNBAAAZHJzL2Rvd25yZXYueG1sUEsFBgAAAAAEAAQA8wAAAJcFAAAAAA==&#10;" stroked="f">
                <v:stroke dashstyle="3 1"/>
                <v:textbox>
                  <w:txbxContent>
                    <w:p w:rsidR="00506A0B" w:rsidRPr="00D65C71" w:rsidRDefault="00506A0B" w:rsidP="00506A0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D65C7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Rozpowszechnianie:</w:t>
                      </w:r>
                      <w:r w:rsidRPr="00D65C7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  <w:t>Rzecznik Prasowy Prezesa GUS</w:t>
                      </w:r>
                    </w:p>
                    <w:p w:rsidR="00506A0B" w:rsidRPr="00D65C71" w:rsidRDefault="00506A0B" w:rsidP="00506A0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D65C7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Karolina Dawidziuk</w:t>
                      </w:r>
                    </w:p>
                    <w:p w:rsidR="00506A0B" w:rsidRPr="00D65C71" w:rsidRDefault="00506A0B" w:rsidP="00506A0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lang w:val="fi-FI"/>
                        </w:rPr>
                      </w:pPr>
                      <w:r w:rsidRPr="00D65C71">
                        <w:rPr>
                          <w:rFonts w:cstheme="minorHAnsi"/>
                          <w:b/>
                          <w:sz w:val="24"/>
                          <w:szCs w:val="24"/>
                          <w:lang w:val="fi-FI"/>
                        </w:rPr>
                        <w:t>Tel: (22) 608 34 75, (22) 608 30 09</w:t>
                      </w:r>
                    </w:p>
                    <w:p w:rsidR="00506A0B" w:rsidRPr="00D65C71" w:rsidRDefault="00506A0B" w:rsidP="00506A0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D65C71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e-mail</w:t>
                      </w:r>
                      <w:r w:rsidRPr="00D65C71"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 xml:space="preserve">: </w:t>
                      </w:r>
                      <w:hyperlink r:id="rId11" w:history="1">
                        <w:r w:rsidRPr="00D65C71">
                          <w:rPr>
                            <w:rStyle w:val="Hipercze"/>
                            <w:rFonts w:cstheme="minorHAnsi"/>
                            <w:b/>
                            <w:sz w:val="24"/>
                            <w:szCs w:val="24"/>
                            <w:lang w:val="en-GB"/>
                          </w:rPr>
                          <w:t>rzecznik@stat.gov.pl</w:t>
                        </w:r>
                      </w:hyperlink>
                      <w:r w:rsidRPr="00D65C71">
                        <w:rPr>
                          <w:rFonts w:cstheme="minorHAnsi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:rsidR="00506A0B" w:rsidRPr="00FE035D" w:rsidRDefault="00506A0B" w:rsidP="00506A0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34F8C" w:rsidSect="00BB1760">
      <w:pgSz w:w="11906" w:h="16838"/>
      <w:pgMar w:top="851" w:right="1133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8C"/>
    <w:rsid w:val="00001C42"/>
    <w:rsid w:val="00017234"/>
    <w:rsid w:val="00026208"/>
    <w:rsid w:val="00032CAD"/>
    <w:rsid w:val="00034F8C"/>
    <w:rsid w:val="000360E4"/>
    <w:rsid w:val="00036AAA"/>
    <w:rsid w:val="000538A0"/>
    <w:rsid w:val="00053BDB"/>
    <w:rsid w:val="000545D4"/>
    <w:rsid w:val="00057A42"/>
    <w:rsid w:val="000605CB"/>
    <w:rsid w:val="000636F0"/>
    <w:rsid w:val="000644D5"/>
    <w:rsid w:val="00065C09"/>
    <w:rsid w:val="0006728E"/>
    <w:rsid w:val="00071502"/>
    <w:rsid w:val="00071DBD"/>
    <w:rsid w:val="00074BB6"/>
    <w:rsid w:val="00083A48"/>
    <w:rsid w:val="00086FA5"/>
    <w:rsid w:val="00092657"/>
    <w:rsid w:val="00095DE8"/>
    <w:rsid w:val="000A4999"/>
    <w:rsid w:val="000A7FCC"/>
    <w:rsid w:val="000B1F68"/>
    <w:rsid w:val="000B6619"/>
    <w:rsid w:val="000C3EEF"/>
    <w:rsid w:val="000C4ED6"/>
    <w:rsid w:val="000D628A"/>
    <w:rsid w:val="000D6BDA"/>
    <w:rsid w:val="000E6512"/>
    <w:rsid w:val="000F24E0"/>
    <w:rsid w:val="000F2666"/>
    <w:rsid w:val="000F6EE2"/>
    <w:rsid w:val="00104CB6"/>
    <w:rsid w:val="0010523A"/>
    <w:rsid w:val="0010623B"/>
    <w:rsid w:val="00110751"/>
    <w:rsid w:val="00113976"/>
    <w:rsid w:val="001156FE"/>
    <w:rsid w:val="00120958"/>
    <w:rsid w:val="00120C75"/>
    <w:rsid w:val="00120D52"/>
    <w:rsid w:val="00121803"/>
    <w:rsid w:val="0012321A"/>
    <w:rsid w:val="00126540"/>
    <w:rsid w:val="0014337D"/>
    <w:rsid w:val="001518A8"/>
    <w:rsid w:val="00151BBE"/>
    <w:rsid w:val="00156CA9"/>
    <w:rsid w:val="0016062A"/>
    <w:rsid w:val="00160DEA"/>
    <w:rsid w:val="001815BF"/>
    <w:rsid w:val="00182867"/>
    <w:rsid w:val="0018571E"/>
    <w:rsid w:val="0019294A"/>
    <w:rsid w:val="00192A73"/>
    <w:rsid w:val="001944AE"/>
    <w:rsid w:val="00194FDE"/>
    <w:rsid w:val="0019732C"/>
    <w:rsid w:val="00197B34"/>
    <w:rsid w:val="001A06A1"/>
    <w:rsid w:val="001A380A"/>
    <w:rsid w:val="001A3C92"/>
    <w:rsid w:val="001B773D"/>
    <w:rsid w:val="001C596B"/>
    <w:rsid w:val="001D314E"/>
    <w:rsid w:val="001D3E15"/>
    <w:rsid w:val="001E4B60"/>
    <w:rsid w:val="001E4EA5"/>
    <w:rsid w:val="001F389F"/>
    <w:rsid w:val="001F538C"/>
    <w:rsid w:val="001F57BF"/>
    <w:rsid w:val="001F66AF"/>
    <w:rsid w:val="001F67B0"/>
    <w:rsid w:val="00200733"/>
    <w:rsid w:val="0020642B"/>
    <w:rsid w:val="00206A53"/>
    <w:rsid w:val="00211F3E"/>
    <w:rsid w:val="00221CE3"/>
    <w:rsid w:val="00222C5A"/>
    <w:rsid w:val="00222F0E"/>
    <w:rsid w:val="00223BBC"/>
    <w:rsid w:val="00224E22"/>
    <w:rsid w:val="00230739"/>
    <w:rsid w:val="00236343"/>
    <w:rsid w:val="00237759"/>
    <w:rsid w:val="00237EF6"/>
    <w:rsid w:val="002453AF"/>
    <w:rsid w:val="0025552D"/>
    <w:rsid w:val="00260F60"/>
    <w:rsid w:val="00265DCE"/>
    <w:rsid w:val="0027244F"/>
    <w:rsid w:val="00273601"/>
    <w:rsid w:val="00281F14"/>
    <w:rsid w:val="00282700"/>
    <w:rsid w:val="00286AE1"/>
    <w:rsid w:val="00291ED5"/>
    <w:rsid w:val="002920F6"/>
    <w:rsid w:val="002932A0"/>
    <w:rsid w:val="00297D4D"/>
    <w:rsid w:val="002A0B1D"/>
    <w:rsid w:val="002A565C"/>
    <w:rsid w:val="002A7058"/>
    <w:rsid w:val="002B2C35"/>
    <w:rsid w:val="002B3609"/>
    <w:rsid w:val="002B5EC9"/>
    <w:rsid w:val="002C6107"/>
    <w:rsid w:val="002D4C97"/>
    <w:rsid w:val="002F714C"/>
    <w:rsid w:val="002F71BD"/>
    <w:rsid w:val="00306155"/>
    <w:rsid w:val="00317D65"/>
    <w:rsid w:val="00330FA0"/>
    <w:rsid w:val="003335E3"/>
    <w:rsid w:val="00333DBB"/>
    <w:rsid w:val="00335372"/>
    <w:rsid w:val="00335E0D"/>
    <w:rsid w:val="0034501E"/>
    <w:rsid w:val="003457F2"/>
    <w:rsid w:val="00355835"/>
    <w:rsid w:val="003568BE"/>
    <w:rsid w:val="00360197"/>
    <w:rsid w:val="00371C87"/>
    <w:rsid w:val="00374E34"/>
    <w:rsid w:val="00375349"/>
    <w:rsid w:val="00377B16"/>
    <w:rsid w:val="00380502"/>
    <w:rsid w:val="00380EC0"/>
    <w:rsid w:val="00382DA5"/>
    <w:rsid w:val="0038497C"/>
    <w:rsid w:val="00387998"/>
    <w:rsid w:val="00391EE4"/>
    <w:rsid w:val="003921C0"/>
    <w:rsid w:val="003939FE"/>
    <w:rsid w:val="00394BFF"/>
    <w:rsid w:val="003A6F1F"/>
    <w:rsid w:val="003A7AD4"/>
    <w:rsid w:val="003B2F02"/>
    <w:rsid w:val="003B4F57"/>
    <w:rsid w:val="003B7312"/>
    <w:rsid w:val="003C24E0"/>
    <w:rsid w:val="003C5526"/>
    <w:rsid w:val="003C7C63"/>
    <w:rsid w:val="003E0425"/>
    <w:rsid w:val="003E07C8"/>
    <w:rsid w:val="003E1CAB"/>
    <w:rsid w:val="003F272A"/>
    <w:rsid w:val="003F4223"/>
    <w:rsid w:val="003F5C2A"/>
    <w:rsid w:val="00400D0D"/>
    <w:rsid w:val="00402CEA"/>
    <w:rsid w:val="00403648"/>
    <w:rsid w:val="004057DD"/>
    <w:rsid w:val="004059BD"/>
    <w:rsid w:val="004076A2"/>
    <w:rsid w:val="00407A39"/>
    <w:rsid w:val="004119B0"/>
    <w:rsid w:val="00414526"/>
    <w:rsid w:val="00420EB2"/>
    <w:rsid w:val="0043146F"/>
    <w:rsid w:val="00434FC6"/>
    <w:rsid w:val="004375E0"/>
    <w:rsid w:val="00442097"/>
    <w:rsid w:val="00443976"/>
    <w:rsid w:val="00447FD7"/>
    <w:rsid w:val="00450EAB"/>
    <w:rsid w:val="00453F50"/>
    <w:rsid w:val="00456898"/>
    <w:rsid w:val="0046113E"/>
    <w:rsid w:val="0046177E"/>
    <w:rsid w:val="00463371"/>
    <w:rsid w:val="00470A62"/>
    <w:rsid w:val="004723E2"/>
    <w:rsid w:val="00482AC3"/>
    <w:rsid w:val="00491352"/>
    <w:rsid w:val="004930F6"/>
    <w:rsid w:val="00495BC8"/>
    <w:rsid w:val="004A08C2"/>
    <w:rsid w:val="004B3483"/>
    <w:rsid w:val="004B3C41"/>
    <w:rsid w:val="004B5859"/>
    <w:rsid w:val="004B68B5"/>
    <w:rsid w:val="004B7A1B"/>
    <w:rsid w:val="004C397C"/>
    <w:rsid w:val="004C549B"/>
    <w:rsid w:val="004C78C9"/>
    <w:rsid w:val="004E7280"/>
    <w:rsid w:val="004F05FD"/>
    <w:rsid w:val="004F6D77"/>
    <w:rsid w:val="0050462F"/>
    <w:rsid w:val="00505AC4"/>
    <w:rsid w:val="00506A0B"/>
    <w:rsid w:val="00515D64"/>
    <w:rsid w:val="00515DAE"/>
    <w:rsid w:val="005165A4"/>
    <w:rsid w:val="00517597"/>
    <w:rsid w:val="0052187D"/>
    <w:rsid w:val="005239EA"/>
    <w:rsid w:val="00526536"/>
    <w:rsid w:val="00530404"/>
    <w:rsid w:val="005337CF"/>
    <w:rsid w:val="00535F8B"/>
    <w:rsid w:val="0053626C"/>
    <w:rsid w:val="005422C6"/>
    <w:rsid w:val="00547C1A"/>
    <w:rsid w:val="005529A2"/>
    <w:rsid w:val="00561D43"/>
    <w:rsid w:val="005631A4"/>
    <w:rsid w:val="005633F7"/>
    <w:rsid w:val="005717DC"/>
    <w:rsid w:val="00574C01"/>
    <w:rsid w:val="00576FB4"/>
    <w:rsid w:val="00583B62"/>
    <w:rsid w:val="00585D82"/>
    <w:rsid w:val="00587188"/>
    <w:rsid w:val="005872D7"/>
    <w:rsid w:val="005872F4"/>
    <w:rsid w:val="005909E1"/>
    <w:rsid w:val="00594AC0"/>
    <w:rsid w:val="005B16BF"/>
    <w:rsid w:val="005B204D"/>
    <w:rsid w:val="005B46AD"/>
    <w:rsid w:val="005C02AA"/>
    <w:rsid w:val="005C1D0F"/>
    <w:rsid w:val="005C1F29"/>
    <w:rsid w:val="005D1503"/>
    <w:rsid w:val="005D2C7F"/>
    <w:rsid w:val="005D4E2E"/>
    <w:rsid w:val="005E1333"/>
    <w:rsid w:val="005E28F6"/>
    <w:rsid w:val="005F13BB"/>
    <w:rsid w:val="005F41BF"/>
    <w:rsid w:val="005F4613"/>
    <w:rsid w:val="005F4B6F"/>
    <w:rsid w:val="00600C1A"/>
    <w:rsid w:val="00601AA2"/>
    <w:rsid w:val="00602345"/>
    <w:rsid w:val="00606913"/>
    <w:rsid w:val="00613038"/>
    <w:rsid w:val="006158EF"/>
    <w:rsid w:val="00635086"/>
    <w:rsid w:val="006351D9"/>
    <w:rsid w:val="00641B2C"/>
    <w:rsid w:val="00641CB2"/>
    <w:rsid w:val="00643A71"/>
    <w:rsid w:val="0064498C"/>
    <w:rsid w:val="00653B4C"/>
    <w:rsid w:val="00660A6A"/>
    <w:rsid w:val="00665507"/>
    <w:rsid w:val="00681A7E"/>
    <w:rsid w:val="00681F5B"/>
    <w:rsid w:val="006878F7"/>
    <w:rsid w:val="006905D6"/>
    <w:rsid w:val="00697DA0"/>
    <w:rsid w:val="006A4E16"/>
    <w:rsid w:val="006A5EB3"/>
    <w:rsid w:val="006A7249"/>
    <w:rsid w:val="006B1113"/>
    <w:rsid w:val="006B1547"/>
    <w:rsid w:val="006B3734"/>
    <w:rsid w:val="006B459B"/>
    <w:rsid w:val="006B5275"/>
    <w:rsid w:val="006C1CBB"/>
    <w:rsid w:val="006C23DB"/>
    <w:rsid w:val="006C24C1"/>
    <w:rsid w:val="006C2E99"/>
    <w:rsid w:val="006C3732"/>
    <w:rsid w:val="006C3CDF"/>
    <w:rsid w:val="006D2F04"/>
    <w:rsid w:val="006D3CB5"/>
    <w:rsid w:val="006E16A6"/>
    <w:rsid w:val="006E345A"/>
    <w:rsid w:val="006F258C"/>
    <w:rsid w:val="006F43D4"/>
    <w:rsid w:val="006F6276"/>
    <w:rsid w:val="006F6429"/>
    <w:rsid w:val="006F71AF"/>
    <w:rsid w:val="00700514"/>
    <w:rsid w:val="0070151E"/>
    <w:rsid w:val="00701AF0"/>
    <w:rsid w:val="007063C0"/>
    <w:rsid w:val="007146AB"/>
    <w:rsid w:val="00723701"/>
    <w:rsid w:val="0072376F"/>
    <w:rsid w:val="00724043"/>
    <w:rsid w:val="007254EA"/>
    <w:rsid w:val="007325AD"/>
    <w:rsid w:val="007356F7"/>
    <w:rsid w:val="00735E02"/>
    <w:rsid w:val="0076505D"/>
    <w:rsid w:val="007708AA"/>
    <w:rsid w:val="00777D3C"/>
    <w:rsid w:val="00782BE1"/>
    <w:rsid w:val="00785FEA"/>
    <w:rsid w:val="007934C8"/>
    <w:rsid w:val="0079552B"/>
    <w:rsid w:val="007A3C93"/>
    <w:rsid w:val="007A43F8"/>
    <w:rsid w:val="007B1F89"/>
    <w:rsid w:val="007B4064"/>
    <w:rsid w:val="007B5FE6"/>
    <w:rsid w:val="007C0E73"/>
    <w:rsid w:val="007C11D9"/>
    <w:rsid w:val="007C309D"/>
    <w:rsid w:val="007C575A"/>
    <w:rsid w:val="007D04AC"/>
    <w:rsid w:val="007D31FF"/>
    <w:rsid w:val="007D42C9"/>
    <w:rsid w:val="007D55E9"/>
    <w:rsid w:val="007F2352"/>
    <w:rsid w:val="007F36CC"/>
    <w:rsid w:val="007F5196"/>
    <w:rsid w:val="007F5751"/>
    <w:rsid w:val="00801866"/>
    <w:rsid w:val="0080383F"/>
    <w:rsid w:val="00807684"/>
    <w:rsid w:val="0081030D"/>
    <w:rsid w:val="00810DD3"/>
    <w:rsid w:val="00810EEF"/>
    <w:rsid w:val="00812C58"/>
    <w:rsid w:val="008135FE"/>
    <w:rsid w:val="00816E37"/>
    <w:rsid w:val="008242CD"/>
    <w:rsid w:val="00824B01"/>
    <w:rsid w:val="0082746E"/>
    <w:rsid w:val="00831A8B"/>
    <w:rsid w:val="008369A0"/>
    <w:rsid w:val="008463E8"/>
    <w:rsid w:val="008550EA"/>
    <w:rsid w:val="00857C55"/>
    <w:rsid w:val="00857CE8"/>
    <w:rsid w:val="0086339B"/>
    <w:rsid w:val="00863FD6"/>
    <w:rsid w:val="00864199"/>
    <w:rsid w:val="00866011"/>
    <w:rsid w:val="008661A0"/>
    <w:rsid w:val="008745C2"/>
    <w:rsid w:val="008766DC"/>
    <w:rsid w:val="0088242A"/>
    <w:rsid w:val="00884763"/>
    <w:rsid w:val="00885807"/>
    <w:rsid w:val="00895182"/>
    <w:rsid w:val="008A0D13"/>
    <w:rsid w:val="008A5A30"/>
    <w:rsid w:val="008A713B"/>
    <w:rsid w:val="008B16A2"/>
    <w:rsid w:val="008B1E2A"/>
    <w:rsid w:val="008B2E49"/>
    <w:rsid w:val="008B4624"/>
    <w:rsid w:val="008C1CC1"/>
    <w:rsid w:val="008C58D6"/>
    <w:rsid w:val="008D05B0"/>
    <w:rsid w:val="008D0D8E"/>
    <w:rsid w:val="008D2F3B"/>
    <w:rsid w:val="008F126A"/>
    <w:rsid w:val="008F224D"/>
    <w:rsid w:val="008F41EA"/>
    <w:rsid w:val="008F57C6"/>
    <w:rsid w:val="009011AD"/>
    <w:rsid w:val="0091013A"/>
    <w:rsid w:val="0091272F"/>
    <w:rsid w:val="00920EDD"/>
    <w:rsid w:val="00920EF3"/>
    <w:rsid w:val="0092336A"/>
    <w:rsid w:val="00924A48"/>
    <w:rsid w:val="00924DFF"/>
    <w:rsid w:val="009329F2"/>
    <w:rsid w:val="00932C91"/>
    <w:rsid w:val="0093598B"/>
    <w:rsid w:val="009414AE"/>
    <w:rsid w:val="00941875"/>
    <w:rsid w:val="009450E3"/>
    <w:rsid w:val="00952D22"/>
    <w:rsid w:val="0095319B"/>
    <w:rsid w:val="00965DB7"/>
    <w:rsid w:val="00970463"/>
    <w:rsid w:val="00971080"/>
    <w:rsid w:val="00982D37"/>
    <w:rsid w:val="00983591"/>
    <w:rsid w:val="00995A7E"/>
    <w:rsid w:val="00996E33"/>
    <w:rsid w:val="00997003"/>
    <w:rsid w:val="009A67F7"/>
    <w:rsid w:val="009B0502"/>
    <w:rsid w:val="009C612E"/>
    <w:rsid w:val="009D6D3D"/>
    <w:rsid w:val="009F4B44"/>
    <w:rsid w:val="009F5E18"/>
    <w:rsid w:val="009F6C0A"/>
    <w:rsid w:val="00A04C22"/>
    <w:rsid w:val="00A07612"/>
    <w:rsid w:val="00A116BE"/>
    <w:rsid w:val="00A21E28"/>
    <w:rsid w:val="00A228AC"/>
    <w:rsid w:val="00A2507B"/>
    <w:rsid w:val="00A2566A"/>
    <w:rsid w:val="00A33C49"/>
    <w:rsid w:val="00A36F9F"/>
    <w:rsid w:val="00A47031"/>
    <w:rsid w:val="00A4730C"/>
    <w:rsid w:val="00A5245E"/>
    <w:rsid w:val="00A54B36"/>
    <w:rsid w:val="00A555C4"/>
    <w:rsid w:val="00A63921"/>
    <w:rsid w:val="00A64522"/>
    <w:rsid w:val="00A6710F"/>
    <w:rsid w:val="00A70BF3"/>
    <w:rsid w:val="00A7199C"/>
    <w:rsid w:val="00A73D62"/>
    <w:rsid w:val="00A82A9F"/>
    <w:rsid w:val="00A83152"/>
    <w:rsid w:val="00A84A3F"/>
    <w:rsid w:val="00A858A9"/>
    <w:rsid w:val="00A95652"/>
    <w:rsid w:val="00A97FF5"/>
    <w:rsid w:val="00AA02B6"/>
    <w:rsid w:val="00AA2C66"/>
    <w:rsid w:val="00AB212D"/>
    <w:rsid w:val="00AB437A"/>
    <w:rsid w:val="00AB7CDB"/>
    <w:rsid w:val="00AB7CFE"/>
    <w:rsid w:val="00AC070D"/>
    <w:rsid w:val="00AC0CB7"/>
    <w:rsid w:val="00AC25B3"/>
    <w:rsid w:val="00AC2A0F"/>
    <w:rsid w:val="00AC3AA8"/>
    <w:rsid w:val="00AD4B79"/>
    <w:rsid w:val="00AD79A4"/>
    <w:rsid w:val="00AF3047"/>
    <w:rsid w:val="00AF35B2"/>
    <w:rsid w:val="00AF45D1"/>
    <w:rsid w:val="00AF7FF9"/>
    <w:rsid w:val="00B00980"/>
    <w:rsid w:val="00B049D5"/>
    <w:rsid w:val="00B04D57"/>
    <w:rsid w:val="00B05932"/>
    <w:rsid w:val="00B070D7"/>
    <w:rsid w:val="00B11414"/>
    <w:rsid w:val="00B1585C"/>
    <w:rsid w:val="00B16643"/>
    <w:rsid w:val="00B16F2C"/>
    <w:rsid w:val="00B2155A"/>
    <w:rsid w:val="00B23229"/>
    <w:rsid w:val="00B25D50"/>
    <w:rsid w:val="00B30EF4"/>
    <w:rsid w:val="00B314CD"/>
    <w:rsid w:val="00B42CB3"/>
    <w:rsid w:val="00B548DF"/>
    <w:rsid w:val="00B6203A"/>
    <w:rsid w:val="00B66DEF"/>
    <w:rsid w:val="00B66EDE"/>
    <w:rsid w:val="00B6723A"/>
    <w:rsid w:val="00B729F4"/>
    <w:rsid w:val="00B7340D"/>
    <w:rsid w:val="00B81CFC"/>
    <w:rsid w:val="00B8247B"/>
    <w:rsid w:val="00B94014"/>
    <w:rsid w:val="00B958D3"/>
    <w:rsid w:val="00BA2AB8"/>
    <w:rsid w:val="00BA4526"/>
    <w:rsid w:val="00BA5636"/>
    <w:rsid w:val="00BB1760"/>
    <w:rsid w:val="00BB586A"/>
    <w:rsid w:val="00BB690A"/>
    <w:rsid w:val="00BC3223"/>
    <w:rsid w:val="00BC3834"/>
    <w:rsid w:val="00BC54CB"/>
    <w:rsid w:val="00BD18B5"/>
    <w:rsid w:val="00BD3986"/>
    <w:rsid w:val="00BD6BEB"/>
    <w:rsid w:val="00BD71B4"/>
    <w:rsid w:val="00BE02C3"/>
    <w:rsid w:val="00BE23BF"/>
    <w:rsid w:val="00BE63FF"/>
    <w:rsid w:val="00BF4AE3"/>
    <w:rsid w:val="00BF50B8"/>
    <w:rsid w:val="00BF5D60"/>
    <w:rsid w:val="00BF6173"/>
    <w:rsid w:val="00C0787D"/>
    <w:rsid w:val="00C10098"/>
    <w:rsid w:val="00C132A3"/>
    <w:rsid w:val="00C17AF2"/>
    <w:rsid w:val="00C210D6"/>
    <w:rsid w:val="00C220E5"/>
    <w:rsid w:val="00C22B6D"/>
    <w:rsid w:val="00C260AE"/>
    <w:rsid w:val="00C26E6C"/>
    <w:rsid w:val="00C32660"/>
    <w:rsid w:val="00C40047"/>
    <w:rsid w:val="00C432D8"/>
    <w:rsid w:val="00C43394"/>
    <w:rsid w:val="00C46641"/>
    <w:rsid w:val="00C47CCC"/>
    <w:rsid w:val="00C538E2"/>
    <w:rsid w:val="00C53CE9"/>
    <w:rsid w:val="00C5545C"/>
    <w:rsid w:val="00C574B5"/>
    <w:rsid w:val="00C63A16"/>
    <w:rsid w:val="00C63B43"/>
    <w:rsid w:val="00C7268D"/>
    <w:rsid w:val="00C8136D"/>
    <w:rsid w:val="00C81A82"/>
    <w:rsid w:val="00C81EA7"/>
    <w:rsid w:val="00C8342B"/>
    <w:rsid w:val="00C96D91"/>
    <w:rsid w:val="00CA1D05"/>
    <w:rsid w:val="00CB09ED"/>
    <w:rsid w:val="00CB5E23"/>
    <w:rsid w:val="00CB6216"/>
    <w:rsid w:val="00CC4098"/>
    <w:rsid w:val="00CC4933"/>
    <w:rsid w:val="00CD1D11"/>
    <w:rsid w:val="00CD6B72"/>
    <w:rsid w:val="00CE23B3"/>
    <w:rsid w:val="00CE66A9"/>
    <w:rsid w:val="00CF3CB9"/>
    <w:rsid w:val="00CF507B"/>
    <w:rsid w:val="00CF646F"/>
    <w:rsid w:val="00D03C58"/>
    <w:rsid w:val="00D13664"/>
    <w:rsid w:val="00D371B0"/>
    <w:rsid w:val="00D4020A"/>
    <w:rsid w:val="00D532AD"/>
    <w:rsid w:val="00D553D6"/>
    <w:rsid w:val="00D56223"/>
    <w:rsid w:val="00D57DC0"/>
    <w:rsid w:val="00D61E57"/>
    <w:rsid w:val="00D653BC"/>
    <w:rsid w:val="00D74978"/>
    <w:rsid w:val="00D7617C"/>
    <w:rsid w:val="00D81556"/>
    <w:rsid w:val="00D86638"/>
    <w:rsid w:val="00D874ED"/>
    <w:rsid w:val="00D93C93"/>
    <w:rsid w:val="00D95D4F"/>
    <w:rsid w:val="00D973BC"/>
    <w:rsid w:val="00D97820"/>
    <w:rsid w:val="00DA0F8B"/>
    <w:rsid w:val="00DA5AB1"/>
    <w:rsid w:val="00DA69C1"/>
    <w:rsid w:val="00DC5E0B"/>
    <w:rsid w:val="00DD2CD1"/>
    <w:rsid w:val="00DD4791"/>
    <w:rsid w:val="00DD6019"/>
    <w:rsid w:val="00DE224F"/>
    <w:rsid w:val="00DE422A"/>
    <w:rsid w:val="00DE514E"/>
    <w:rsid w:val="00DF1B48"/>
    <w:rsid w:val="00DF7C34"/>
    <w:rsid w:val="00E01613"/>
    <w:rsid w:val="00E01B60"/>
    <w:rsid w:val="00E13130"/>
    <w:rsid w:val="00E13577"/>
    <w:rsid w:val="00E15E51"/>
    <w:rsid w:val="00E1656D"/>
    <w:rsid w:val="00E16ABF"/>
    <w:rsid w:val="00E22DE7"/>
    <w:rsid w:val="00E362CB"/>
    <w:rsid w:val="00E37C02"/>
    <w:rsid w:val="00E456E5"/>
    <w:rsid w:val="00E5452E"/>
    <w:rsid w:val="00E55B80"/>
    <w:rsid w:val="00E60DB6"/>
    <w:rsid w:val="00E6319E"/>
    <w:rsid w:val="00E64D9E"/>
    <w:rsid w:val="00E6589D"/>
    <w:rsid w:val="00E7618B"/>
    <w:rsid w:val="00E85F1D"/>
    <w:rsid w:val="00E9144D"/>
    <w:rsid w:val="00E918CA"/>
    <w:rsid w:val="00E93F50"/>
    <w:rsid w:val="00EA1B85"/>
    <w:rsid w:val="00EA3028"/>
    <w:rsid w:val="00EA313A"/>
    <w:rsid w:val="00EB3204"/>
    <w:rsid w:val="00EB4777"/>
    <w:rsid w:val="00EC510F"/>
    <w:rsid w:val="00EC5AE4"/>
    <w:rsid w:val="00ED567F"/>
    <w:rsid w:val="00EE50E6"/>
    <w:rsid w:val="00EE59C8"/>
    <w:rsid w:val="00EF00F7"/>
    <w:rsid w:val="00EF4BC3"/>
    <w:rsid w:val="00F0191C"/>
    <w:rsid w:val="00F03ECA"/>
    <w:rsid w:val="00F05142"/>
    <w:rsid w:val="00F16450"/>
    <w:rsid w:val="00F2768D"/>
    <w:rsid w:val="00F35544"/>
    <w:rsid w:val="00F40C33"/>
    <w:rsid w:val="00F4383F"/>
    <w:rsid w:val="00F471DB"/>
    <w:rsid w:val="00F52EEE"/>
    <w:rsid w:val="00F56298"/>
    <w:rsid w:val="00F56461"/>
    <w:rsid w:val="00F573A7"/>
    <w:rsid w:val="00F629D5"/>
    <w:rsid w:val="00F756C0"/>
    <w:rsid w:val="00F8473D"/>
    <w:rsid w:val="00F866B4"/>
    <w:rsid w:val="00FA5E98"/>
    <w:rsid w:val="00FA6818"/>
    <w:rsid w:val="00FB0FC3"/>
    <w:rsid w:val="00FB1B7C"/>
    <w:rsid w:val="00FB3838"/>
    <w:rsid w:val="00FB5C07"/>
    <w:rsid w:val="00FB76B5"/>
    <w:rsid w:val="00FC24C7"/>
    <w:rsid w:val="00FC544D"/>
    <w:rsid w:val="00FD3DCB"/>
    <w:rsid w:val="00FD5D06"/>
    <w:rsid w:val="00FE0BF6"/>
    <w:rsid w:val="00FE3150"/>
    <w:rsid w:val="00FE7FF2"/>
    <w:rsid w:val="00FF2462"/>
    <w:rsid w:val="00FF5816"/>
    <w:rsid w:val="00FF6650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33CC2-E8A1-472E-B3C7-B1AA5767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192A73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4F8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2C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192A73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192A73"/>
    <w:rPr>
      <w:color w:val="0000FF"/>
      <w:sz w:val="2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4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4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.gov.pl/obszary-tematyczne/przemysl-budownictwo-srodki-trwa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mailto:rzecznik@stat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stat.gov.pl/obszary-tematyczne/przemysl-budownictwo-srodki-trwal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F7F1A-44DD-44FD-A1E8-9D074EB6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Kaczorowska Beata</dc:creator>
  <cp:lastModifiedBy>Grzybowska Magdalena</cp:lastModifiedBy>
  <cp:revision>26</cp:revision>
  <cp:lastPrinted>2017-09-18T12:58:00Z</cp:lastPrinted>
  <dcterms:created xsi:type="dcterms:W3CDTF">2017-09-15T06:24:00Z</dcterms:created>
  <dcterms:modified xsi:type="dcterms:W3CDTF">2017-09-18T12:58:00Z</dcterms:modified>
</cp:coreProperties>
</file>