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4ACA4" w14:textId="50EDBAA4" w:rsidR="009638EE" w:rsidRPr="00BC0EEB" w:rsidRDefault="007A4440" w:rsidP="009638EE">
      <w:pPr>
        <w:pStyle w:val="Tytuinfomacjisygnalnej"/>
        <w:rPr>
          <w:sz w:val="32"/>
        </w:rPr>
      </w:pPr>
      <w:bookmarkStart w:id="0" w:name="_GoBack"/>
      <w:bookmarkEnd w:id="0"/>
      <w:r w:rsidRPr="00BC0EEB">
        <w:t>Pracujący, bezrobotni i bierni zawodowo</w:t>
      </w:r>
      <w:r w:rsidR="000858EC" w:rsidRPr="00BC0EEB">
        <w:t xml:space="preserve"> </w:t>
      </w:r>
      <w:r w:rsidR="00766836" w:rsidRPr="00BC0EEB">
        <w:br/>
      </w:r>
      <w:r w:rsidR="000858EC" w:rsidRPr="00BC0EEB">
        <w:t>(</w:t>
      </w:r>
      <w:r w:rsidRPr="00BC0EEB">
        <w:t>wyniki wstępne B</w:t>
      </w:r>
      <w:r w:rsidR="008D5D28" w:rsidRPr="00BC0EEB">
        <w:t>adania Aktywności Ekonomicznej Ludności)</w:t>
      </w:r>
      <w:r w:rsidR="00364AF9" w:rsidRPr="00BC0EEB">
        <w:rPr>
          <w:sz w:val="32"/>
        </w:rPr>
        <w:tab/>
      </w:r>
    </w:p>
    <w:p w14:paraId="2C302B41" w14:textId="1CBAF3C9" w:rsidR="009638EE" w:rsidRDefault="00731D27" w:rsidP="00BC0EEB">
      <w:pPr>
        <w:pStyle w:val="Lead"/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78A17EF" wp14:editId="70F3100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171700" cy="1209675"/>
                <wp:effectExtent l="0" t="0" r="0" b="9525"/>
                <wp:wrapSquare wrapText="bothSides"/>
                <wp:docPr id="6" name="Pole tekstowe 2" descr="Współczynnik aktywności zawodowej osób w wieku 15-89 lat - 57,8%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0967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058EF" w14:textId="690CC4D0" w:rsidR="0011409E" w:rsidRPr="0011409E" w:rsidRDefault="000269AA" w:rsidP="00577E10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1409E" w:rsidRPr="001140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 w:rsidR="00791EE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7,</w:t>
                            </w:r>
                            <w:r w:rsidR="00CE354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8</w:t>
                            </w:r>
                            <w:r w:rsidR="0011409E" w:rsidRPr="001140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0C2D1E5F" w14:textId="09880617" w:rsidR="005A6925" w:rsidRPr="00872983" w:rsidRDefault="005A6925" w:rsidP="00577E10">
                            <w:pPr>
                              <w:pStyle w:val="Opiswskanika"/>
                              <w:spacing w:before="12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872983">
                              <w:t>Współczynnik aktywności zawodowej osób w wieku 15-89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8A17EF" id="Pole tekstowe 2" o:spid="_x0000_s1026" alt="Współczynnik aktywności zawodowej osób w wieku 15-89 lat - 57,8%&#10;&#10;" style="position:absolute;margin-left:0;margin-top:.45pt;width:171pt;height:95.2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" fillcolor="#001d77" stroked="f">
                <v:stroke joinstyle="miter"/>
                <v:textbox>
                  <w:txbxContent>
                    <w:p w14:paraId="668058EF" w14:textId="690CC4D0" w:rsidR="0011409E" w:rsidRPr="0011409E" w:rsidRDefault="000269AA" w:rsidP="00577E10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11409E" w:rsidRPr="001140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 w:rsidR="00791EE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7,</w:t>
                      </w:r>
                      <w:r w:rsidR="00CE354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8</w:t>
                      </w:r>
                      <w:r w:rsidR="0011409E" w:rsidRPr="001140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0C2D1E5F" w14:textId="09880617" w:rsidR="005A6925" w:rsidRPr="00872983" w:rsidRDefault="005A6925" w:rsidP="00577E10">
                      <w:pPr>
                        <w:pStyle w:val="Opiswskanika"/>
                        <w:spacing w:before="12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872983">
                        <w:t>Współczynnik aktywności zawodowej osób w wieku 15-89 lat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6139F" w:rsidRPr="00763634">
        <w:t>W</w:t>
      </w:r>
      <w:r w:rsidR="00705190" w:rsidRPr="00763634">
        <w:t xml:space="preserve"> </w:t>
      </w:r>
      <w:r w:rsidR="00CE3540">
        <w:t>3</w:t>
      </w:r>
      <w:r w:rsidR="00705190" w:rsidRPr="00763634">
        <w:t xml:space="preserve"> kw</w:t>
      </w:r>
      <w:r w:rsidR="00032359">
        <w:t>artale</w:t>
      </w:r>
      <w:r w:rsidR="0020288C">
        <w:t xml:space="preserve"> </w:t>
      </w:r>
      <w:r w:rsidR="00705190" w:rsidRPr="00763634">
        <w:t>202</w:t>
      </w:r>
      <w:r w:rsidR="00BF4921">
        <w:t>2</w:t>
      </w:r>
      <w:r w:rsidR="00705190" w:rsidRPr="00763634">
        <w:t xml:space="preserve"> r. osoby aktywne zawodowo </w:t>
      </w:r>
      <w:r w:rsidR="00705190" w:rsidRPr="00D66BE3">
        <w:t xml:space="preserve">stanowiły </w:t>
      </w:r>
      <w:r w:rsidR="00CE3540">
        <w:t>57,8</w:t>
      </w:r>
      <w:r w:rsidR="00705190" w:rsidRPr="00F849EE">
        <w:t>% ludności</w:t>
      </w:r>
      <w:r w:rsidR="00F449B9" w:rsidRPr="00F849EE">
        <w:rPr>
          <w:rStyle w:val="Odwoanieprzypisudolnego"/>
        </w:rPr>
        <w:footnoteReference w:id="1"/>
      </w:r>
      <w:r w:rsidR="00705190" w:rsidRPr="00F849EE">
        <w:t xml:space="preserve"> </w:t>
      </w:r>
      <w:r w:rsidR="00705190" w:rsidRPr="00D66BE3">
        <w:t xml:space="preserve">w wieku 15–89 lat. </w:t>
      </w:r>
      <w:r w:rsidR="00CE3540">
        <w:t>Wskaźnik ten zmniejszył się zarówno w</w:t>
      </w:r>
      <w:r w:rsidR="00AD50F9">
        <w:t> </w:t>
      </w:r>
      <w:r w:rsidR="00BF3217" w:rsidRPr="00BF3217">
        <w:t>porównaniu z</w:t>
      </w:r>
      <w:r w:rsidR="005C1927">
        <w:t> </w:t>
      </w:r>
      <w:r w:rsidR="00CE3540">
        <w:t>2</w:t>
      </w:r>
      <w:r w:rsidR="006C2D4C" w:rsidRPr="00BF3217">
        <w:t xml:space="preserve"> </w:t>
      </w:r>
      <w:r w:rsidR="0020288C" w:rsidRPr="00BF3217">
        <w:t>kw</w:t>
      </w:r>
      <w:r w:rsidR="00032359">
        <w:t>artałem</w:t>
      </w:r>
      <w:r w:rsidR="0020288C" w:rsidRPr="00BF3217">
        <w:t xml:space="preserve"> </w:t>
      </w:r>
      <w:r w:rsidR="00BF3217" w:rsidRPr="00BF3217">
        <w:t>20</w:t>
      </w:r>
      <w:r w:rsidR="00BF3217">
        <w:t>2</w:t>
      </w:r>
      <w:r w:rsidR="00791EEA">
        <w:t>2</w:t>
      </w:r>
      <w:r w:rsidR="00BF3217" w:rsidRPr="00BF3217">
        <w:t xml:space="preserve"> r.</w:t>
      </w:r>
      <w:r w:rsidR="00CE3540">
        <w:t xml:space="preserve"> – </w:t>
      </w:r>
      <w:r w:rsidR="00791EEA">
        <w:t xml:space="preserve">o 0,1 p. proc., </w:t>
      </w:r>
      <w:r w:rsidR="00CE3540">
        <w:t xml:space="preserve">jak i analogicznym okresem ubiegłego roku – </w:t>
      </w:r>
      <w:r w:rsidR="00BF3217" w:rsidRPr="00BF3217">
        <w:t>o</w:t>
      </w:r>
      <w:r w:rsidR="00573B10">
        <w:t> </w:t>
      </w:r>
      <w:r w:rsidR="00BF3217" w:rsidRPr="00BF3217">
        <w:t>0,</w:t>
      </w:r>
      <w:r w:rsidR="00CE3540">
        <w:t>4</w:t>
      </w:r>
      <w:r w:rsidR="00080B70">
        <w:t> </w:t>
      </w:r>
      <w:r w:rsidR="00BF3217" w:rsidRPr="00BF3217">
        <w:t>p.</w:t>
      </w:r>
      <w:r w:rsidR="00D41B9C">
        <w:t xml:space="preserve"> </w:t>
      </w:r>
      <w:r w:rsidR="00BF3217" w:rsidRPr="00BF3217">
        <w:t>proc.</w:t>
      </w:r>
    </w:p>
    <w:p w14:paraId="7CDB7018" w14:textId="3800AEA1" w:rsidR="00BC0EEB" w:rsidRDefault="00BC0EEB" w:rsidP="00BC0EEB">
      <w:pPr>
        <w:pStyle w:val="Lead"/>
        <w:spacing w:before="0" w:after="0" w:line="240" w:lineRule="auto"/>
      </w:pPr>
    </w:p>
    <w:p w14:paraId="12D9B75E" w14:textId="759BEF6C" w:rsidR="00BC0EEB" w:rsidRPr="005C1927" w:rsidRDefault="00BC0EEB" w:rsidP="00BC0EEB">
      <w:pPr>
        <w:pStyle w:val="Lead"/>
        <w:spacing w:before="0" w:after="0" w:line="240" w:lineRule="auto"/>
      </w:pPr>
    </w:p>
    <w:p w14:paraId="3F038BF9" w14:textId="5F12350F" w:rsidR="002919DE" w:rsidRPr="002919DE" w:rsidRDefault="002822FF" w:rsidP="00BC0EEB">
      <w:pPr>
        <w:pStyle w:val="Nagwek1"/>
        <w:spacing w:before="480"/>
        <w:rPr>
          <w:rFonts w:ascii="Fira Sans" w:eastAsiaTheme="minorHAnsi" w:hAnsi="Fira Sans" w:cstheme="minorBidi"/>
          <w:b/>
          <w:bCs w:val="0"/>
          <w:noProof/>
          <w:szCs w:val="19"/>
        </w:rPr>
      </w:pPr>
      <w:r w:rsidRPr="00A9200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0C9CAA4" wp14:editId="352CE094">
                <wp:simplePos x="0" y="0"/>
                <wp:positionH relativeFrom="column">
                  <wp:posOffset>5276850</wp:posOffset>
                </wp:positionH>
                <wp:positionV relativeFrom="paragraph">
                  <wp:posOffset>464683</wp:posOffset>
                </wp:positionV>
                <wp:extent cx="1724025" cy="1981200"/>
                <wp:effectExtent l="0" t="0" r="0" b="0"/>
                <wp:wrapTight wrapText="bothSides">
                  <wp:wrapPolygon edited="0">
                    <wp:start x="716" y="0"/>
                    <wp:lineTo x="716" y="21392"/>
                    <wp:lineTo x="20765" y="21392"/>
                    <wp:lineTo x="20765" y="0"/>
                    <wp:lineTo x="716" y="0"/>
                  </wp:wrapPolygon>
                </wp:wrapTight>
                <wp:docPr id="2" name="Pole tekstowe 2" descr="Współczynnik aktywności zawodowej dla osób w wieku 15–89 lat w porównaniu z poprzednim kwartałem zmniejszył się wśród kobiet, a wśród mężczyzn pozostał na tym samym poziomie. W porównaniu z analogicznym okresem ubiegłego roku wskaźnik zmniejszył się zarówno wśród mężczyzn, jak i kobie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F718" w14:textId="4D6351A7" w:rsidR="00F81235" w:rsidRPr="00EF1899" w:rsidRDefault="005A6925" w:rsidP="00EF1899">
                            <w:pPr>
                              <w:pStyle w:val="tekstzboku"/>
                              <w:spacing w:before="0"/>
                            </w:pPr>
                            <w:r w:rsidRPr="00EF1899">
                              <w:t xml:space="preserve">Współczynnik aktywności zawodowej dla osób w wieku 15–89 lat </w:t>
                            </w:r>
                            <w:r w:rsidR="00171560" w:rsidRPr="00EF1899">
                              <w:t>w po</w:t>
                            </w:r>
                            <w:r w:rsidR="00B211CA" w:rsidRPr="00EF1899">
                              <w:t>równaniu z poprzednim kwartałem</w:t>
                            </w:r>
                            <w:r w:rsidR="00432854" w:rsidRPr="00EF1899">
                              <w:t xml:space="preserve"> zmniejszył się wśród kobiet, a wśród mężczyzn pozostał na </w:t>
                            </w:r>
                            <w:r w:rsidR="00A827D0">
                              <w:t xml:space="preserve">tym samym </w:t>
                            </w:r>
                            <w:r w:rsidR="00432854" w:rsidRPr="00EF1899">
                              <w:t>poziomie. W</w:t>
                            </w:r>
                            <w:r w:rsidR="00080B70">
                              <w:t> </w:t>
                            </w:r>
                            <w:r w:rsidR="00432854" w:rsidRPr="00EF1899">
                              <w:t xml:space="preserve">porównaniu </w:t>
                            </w:r>
                            <w:r w:rsidR="00A827D0">
                              <w:t>z</w:t>
                            </w:r>
                            <w:r w:rsidR="00432854" w:rsidRPr="00EF1899">
                              <w:t xml:space="preserve"> analogiczn</w:t>
                            </w:r>
                            <w:r w:rsidR="00A827D0">
                              <w:t>ym</w:t>
                            </w:r>
                            <w:r w:rsidR="00432854" w:rsidRPr="00EF1899">
                              <w:t xml:space="preserve"> okres</w:t>
                            </w:r>
                            <w:r w:rsidR="00091928">
                              <w:t>em</w:t>
                            </w:r>
                            <w:r w:rsidR="00432854" w:rsidRPr="00EF1899">
                              <w:t xml:space="preserve"> ubiegłego roku </w:t>
                            </w:r>
                            <w:r w:rsidR="00A827D0">
                              <w:t xml:space="preserve">wskaźnik </w:t>
                            </w:r>
                            <w:r w:rsidR="00432854" w:rsidRPr="00EF1899">
                              <w:t>zmniejszył się zarówno wśród mężczyzn, jak i kobiet</w:t>
                            </w:r>
                            <w:r w:rsidR="00171560" w:rsidRPr="00EF1899">
                              <w:t xml:space="preserve"> </w:t>
                            </w:r>
                          </w:p>
                          <w:p w14:paraId="32BD8B75" w14:textId="2721BB89" w:rsidR="005A6925" w:rsidRPr="000E06E3" w:rsidRDefault="005A6925" w:rsidP="00F81235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C9CA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Współczynnik aktywności zawodowej dla osób w wieku 15–89 lat w porównaniu z poprzednim kwartałem zmniejszył się wśród kobiet, a wśród mężczyzn pozostał na tym samym poziomie. W porównaniu z analogicznym okresem ubiegłego roku wskaźnik zmniejszył się zarówno wśród mężczyzn, jak i kobiet " style="position:absolute;margin-left:415.5pt;margin-top:36.6pt;width:135.75pt;height:15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" filled="f" stroked="f">
                <v:textbox>
                  <w:txbxContent>
                    <w:p w14:paraId="094AF718" w14:textId="4D6351A7" w:rsidR="00F81235" w:rsidRPr="00EF1899" w:rsidRDefault="005A6925" w:rsidP="00EF1899">
                      <w:pPr>
                        <w:pStyle w:val="tekstzboku"/>
                        <w:spacing w:before="0"/>
                      </w:pPr>
                      <w:r w:rsidRPr="00EF1899">
                        <w:t xml:space="preserve">Współczynnik aktywności zawodowej dla osób w wieku 15–89 lat </w:t>
                      </w:r>
                      <w:r w:rsidR="00171560" w:rsidRPr="00EF1899">
                        <w:t>w po</w:t>
                      </w:r>
                      <w:r w:rsidR="00B211CA" w:rsidRPr="00EF1899">
                        <w:t>równaniu z poprzednim kwartałem</w:t>
                      </w:r>
                      <w:r w:rsidR="00432854" w:rsidRPr="00EF1899">
                        <w:t xml:space="preserve"> zmniejszył się wśród kobiet, a wśród mężczyzn pozostał na </w:t>
                      </w:r>
                      <w:r w:rsidR="00A827D0">
                        <w:t xml:space="preserve">tym samym </w:t>
                      </w:r>
                      <w:r w:rsidR="00432854" w:rsidRPr="00EF1899">
                        <w:t>poziomie. W</w:t>
                      </w:r>
                      <w:r w:rsidR="00080B70">
                        <w:t> </w:t>
                      </w:r>
                      <w:r w:rsidR="00432854" w:rsidRPr="00EF1899">
                        <w:t xml:space="preserve">porównaniu </w:t>
                      </w:r>
                      <w:r w:rsidR="00A827D0">
                        <w:t>z</w:t>
                      </w:r>
                      <w:r w:rsidR="00432854" w:rsidRPr="00EF1899">
                        <w:t xml:space="preserve"> analogiczn</w:t>
                      </w:r>
                      <w:r w:rsidR="00A827D0">
                        <w:t>ym</w:t>
                      </w:r>
                      <w:r w:rsidR="00432854" w:rsidRPr="00EF1899">
                        <w:t xml:space="preserve"> okres</w:t>
                      </w:r>
                      <w:r w:rsidR="00091928">
                        <w:t>em</w:t>
                      </w:r>
                      <w:r w:rsidR="00432854" w:rsidRPr="00EF1899">
                        <w:t xml:space="preserve"> ubiegłego roku </w:t>
                      </w:r>
                      <w:r w:rsidR="00A827D0">
                        <w:t xml:space="preserve">wskaźnik </w:t>
                      </w:r>
                      <w:r w:rsidR="00432854" w:rsidRPr="00EF1899">
                        <w:t>zmniejszył się zarówno wśród mężczyzn, jak i kobiet</w:t>
                      </w:r>
                      <w:r w:rsidR="00171560" w:rsidRPr="00EF1899">
                        <w:t xml:space="preserve"> </w:t>
                      </w:r>
                    </w:p>
                    <w:p w14:paraId="32BD8B75" w14:textId="2721BB89" w:rsidR="005A6925" w:rsidRPr="000E06E3" w:rsidRDefault="005A6925" w:rsidP="00F81235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05190" w:rsidRPr="00705190">
        <w:rPr>
          <w:rFonts w:ascii="Fira Sans" w:hAnsi="Fira Sans"/>
          <w:b/>
          <w:szCs w:val="19"/>
        </w:rPr>
        <w:t>Aktywność ekonomiczna ludności w wieku 15–89 lat według BAEL</w:t>
      </w:r>
    </w:p>
    <w:p w14:paraId="061DAC99" w14:textId="7B23CC45" w:rsidR="00937E0E" w:rsidRPr="00DC2896" w:rsidRDefault="00705190" w:rsidP="00937E0E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DC2896">
        <w:rPr>
          <w:rFonts w:eastAsia="Times New Roman" w:cs="Times New Roman"/>
          <w:szCs w:val="19"/>
          <w:lang w:eastAsia="pl-PL"/>
        </w:rPr>
        <w:t xml:space="preserve">W </w:t>
      </w:r>
      <w:r w:rsidR="00CC4FA1" w:rsidRPr="00DC2896">
        <w:rPr>
          <w:rFonts w:eastAsia="Times New Roman" w:cs="Times New Roman"/>
          <w:szCs w:val="19"/>
          <w:lang w:eastAsia="pl-PL"/>
        </w:rPr>
        <w:t>3</w:t>
      </w:r>
      <w:r w:rsidRPr="00DC2896">
        <w:rPr>
          <w:rFonts w:eastAsia="Times New Roman" w:cs="Times New Roman"/>
          <w:szCs w:val="19"/>
          <w:lang w:eastAsia="pl-PL"/>
        </w:rPr>
        <w:t xml:space="preserve"> kwartale 202</w:t>
      </w:r>
      <w:r w:rsidR="00BF3217" w:rsidRPr="00DC2896">
        <w:rPr>
          <w:rFonts w:eastAsia="Times New Roman" w:cs="Times New Roman"/>
          <w:szCs w:val="19"/>
          <w:lang w:eastAsia="pl-PL"/>
        </w:rPr>
        <w:t>2</w:t>
      </w:r>
      <w:r w:rsidRPr="00DC2896">
        <w:rPr>
          <w:rFonts w:eastAsia="Times New Roman" w:cs="Times New Roman"/>
          <w:szCs w:val="19"/>
          <w:lang w:eastAsia="pl-PL"/>
        </w:rPr>
        <w:t xml:space="preserve"> r. liczba osób aktywnych zawodowo w wieku 15–89 lat wyniosła </w:t>
      </w:r>
      <w:r w:rsidR="00032359" w:rsidRPr="00DC2896">
        <w:rPr>
          <w:rFonts w:eastAsia="Times New Roman" w:cs="Times New Roman"/>
          <w:szCs w:val="19"/>
          <w:lang w:eastAsia="pl-PL"/>
        </w:rPr>
        <w:t>17</w:t>
      </w:r>
      <w:r w:rsidR="00CC4FA1" w:rsidRPr="00DC2896">
        <w:rPr>
          <w:rFonts w:eastAsia="Times New Roman" w:cs="Times New Roman"/>
          <w:szCs w:val="19"/>
          <w:lang w:eastAsia="pl-PL"/>
        </w:rPr>
        <w:t>192</w:t>
      </w:r>
      <w:r w:rsidRPr="00DC2896">
        <w:rPr>
          <w:rFonts w:eastAsia="Times New Roman" w:cs="Times New Roman"/>
          <w:szCs w:val="19"/>
          <w:lang w:eastAsia="pl-PL"/>
        </w:rPr>
        <w:t xml:space="preserve"> tys., z</w:t>
      </w:r>
      <w:r w:rsidR="00A873BD" w:rsidRPr="00DC2896">
        <w:rPr>
          <w:rFonts w:eastAsia="Times New Roman" w:cs="Times New Roman"/>
          <w:szCs w:val="19"/>
          <w:lang w:eastAsia="pl-PL"/>
        </w:rPr>
        <w:t> </w:t>
      </w:r>
      <w:r w:rsidRPr="00DC2896">
        <w:rPr>
          <w:rFonts w:eastAsia="Times New Roman" w:cs="Times New Roman"/>
          <w:szCs w:val="19"/>
          <w:lang w:eastAsia="pl-PL"/>
        </w:rPr>
        <w:t xml:space="preserve">tego: </w:t>
      </w:r>
      <w:r w:rsidR="00BF3217" w:rsidRPr="00DC2896">
        <w:rPr>
          <w:rFonts w:eastAsia="Times New Roman" w:cs="Times New Roman"/>
          <w:szCs w:val="19"/>
          <w:lang w:eastAsia="pl-PL"/>
        </w:rPr>
        <w:t>16</w:t>
      </w:r>
      <w:r w:rsidR="00CC4FA1" w:rsidRPr="00DC2896">
        <w:rPr>
          <w:rFonts w:eastAsia="Times New Roman" w:cs="Times New Roman"/>
          <w:szCs w:val="19"/>
          <w:lang w:eastAsia="pl-PL"/>
        </w:rPr>
        <w:t>690</w:t>
      </w:r>
      <w:r w:rsidRPr="00DC2896">
        <w:rPr>
          <w:rFonts w:eastAsia="Times New Roman" w:cs="Times New Roman"/>
          <w:szCs w:val="19"/>
          <w:lang w:eastAsia="pl-PL"/>
        </w:rPr>
        <w:t xml:space="preserve"> tys. stanowili pracujący, natomiast </w:t>
      </w:r>
      <w:r w:rsidR="00CC4FA1" w:rsidRPr="00DC2896">
        <w:rPr>
          <w:rFonts w:eastAsia="Times New Roman" w:cs="Times New Roman"/>
          <w:szCs w:val="19"/>
          <w:lang w:eastAsia="pl-PL"/>
        </w:rPr>
        <w:t>502</w:t>
      </w:r>
      <w:r w:rsidRPr="00DC2896">
        <w:rPr>
          <w:rFonts w:eastAsia="Times New Roman" w:cs="Times New Roman"/>
          <w:szCs w:val="19"/>
          <w:lang w:eastAsia="pl-PL"/>
        </w:rPr>
        <w:t xml:space="preserve"> tys. </w:t>
      </w:r>
      <w:r w:rsidR="00BB6872" w:rsidRPr="00DC2896">
        <w:rPr>
          <w:rFonts w:eastAsia="Times New Roman" w:cs="Times New Roman"/>
          <w:szCs w:val="19"/>
          <w:lang w:eastAsia="pl-PL"/>
        </w:rPr>
        <w:t xml:space="preserve">– </w:t>
      </w:r>
      <w:r w:rsidRPr="00DC2896">
        <w:rPr>
          <w:rFonts w:eastAsia="Times New Roman" w:cs="Times New Roman"/>
          <w:szCs w:val="19"/>
          <w:lang w:eastAsia="pl-PL"/>
        </w:rPr>
        <w:t xml:space="preserve">bezrobotni. Populacja biernych zawodowo w </w:t>
      </w:r>
      <w:r w:rsidR="006C2D4C" w:rsidRPr="00DC2896">
        <w:rPr>
          <w:rFonts w:eastAsia="Times New Roman" w:cs="Times New Roman"/>
          <w:szCs w:val="19"/>
          <w:lang w:eastAsia="pl-PL"/>
        </w:rPr>
        <w:t xml:space="preserve">tej </w:t>
      </w:r>
      <w:r w:rsidRPr="00DC2896">
        <w:rPr>
          <w:rFonts w:eastAsia="Times New Roman" w:cs="Times New Roman"/>
          <w:szCs w:val="19"/>
          <w:lang w:eastAsia="pl-PL"/>
        </w:rPr>
        <w:t xml:space="preserve">grupie wieku liczyła </w:t>
      </w:r>
      <w:r w:rsidR="00CC4FA1" w:rsidRPr="00DC2896">
        <w:rPr>
          <w:rFonts w:eastAsia="Times New Roman" w:cs="Times New Roman"/>
          <w:szCs w:val="19"/>
          <w:lang w:eastAsia="pl-PL"/>
        </w:rPr>
        <w:t>12532</w:t>
      </w:r>
      <w:r w:rsidR="00032359" w:rsidRPr="00DC2896">
        <w:rPr>
          <w:rFonts w:eastAsia="Times New Roman" w:cs="Times New Roman"/>
          <w:szCs w:val="19"/>
          <w:lang w:eastAsia="pl-PL"/>
        </w:rPr>
        <w:t xml:space="preserve"> </w:t>
      </w:r>
      <w:r w:rsidRPr="00DC2896">
        <w:rPr>
          <w:rFonts w:eastAsia="Times New Roman" w:cs="Times New Roman"/>
          <w:szCs w:val="19"/>
          <w:lang w:eastAsia="pl-PL"/>
        </w:rPr>
        <w:t>tys.</w:t>
      </w:r>
      <w:r w:rsidR="00937E0E" w:rsidRPr="00DC2896">
        <w:rPr>
          <w:rFonts w:eastAsia="Times New Roman" w:cs="Times New Roman"/>
          <w:szCs w:val="19"/>
          <w:lang w:eastAsia="pl-PL"/>
        </w:rPr>
        <w:t xml:space="preserve"> </w:t>
      </w:r>
    </w:p>
    <w:p w14:paraId="1482C05B" w14:textId="621C0768" w:rsidR="0023192D" w:rsidRPr="00DC2896" w:rsidRDefault="00482631" w:rsidP="00705190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DC2896">
        <w:rPr>
          <w:rFonts w:eastAsia="Times New Roman" w:cs="Times New Roman"/>
          <w:szCs w:val="19"/>
          <w:lang w:eastAsia="pl-PL"/>
        </w:rPr>
        <w:t xml:space="preserve">W </w:t>
      </w:r>
      <w:r w:rsidR="00937E0E" w:rsidRPr="00DC2896">
        <w:rPr>
          <w:rFonts w:eastAsia="Times New Roman" w:cs="Times New Roman"/>
          <w:szCs w:val="19"/>
          <w:lang w:eastAsia="pl-PL"/>
        </w:rPr>
        <w:t xml:space="preserve">porównaniu z </w:t>
      </w:r>
      <w:r w:rsidR="002C643C" w:rsidRPr="00DC2896">
        <w:rPr>
          <w:rFonts w:eastAsia="Times New Roman" w:cs="Times New Roman"/>
          <w:szCs w:val="19"/>
          <w:lang w:eastAsia="pl-PL"/>
        </w:rPr>
        <w:t>2</w:t>
      </w:r>
      <w:r w:rsidR="00937E0E" w:rsidRPr="00DC2896">
        <w:rPr>
          <w:rFonts w:eastAsia="Times New Roman" w:cs="Times New Roman"/>
          <w:szCs w:val="19"/>
          <w:lang w:eastAsia="pl-PL"/>
        </w:rPr>
        <w:t xml:space="preserve"> kw</w:t>
      </w:r>
      <w:r w:rsidR="00BB6872" w:rsidRPr="00DC2896">
        <w:rPr>
          <w:rFonts w:eastAsia="Times New Roman" w:cs="Times New Roman"/>
          <w:szCs w:val="19"/>
          <w:lang w:eastAsia="pl-PL"/>
        </w:rPr>
        <w:t xml:space="preserve">artałem </w:t>
      </w:r>
      <w:r w:rsidR="00BF3217" w:rsidRPr="00DC2896">
        <w:rPr>
          <w:rFonts w:eastAsia="Times New Roman" w:cs="Times New Roman"/>
          <w:szCs w:val="19"/>
          <w:lang w:eastAsia="pl-PL"/>
        </w:rPr>
        <w:t>202</w:t>
      </w:r>
      <w:r w:rsidR="009C1145" w:rsidRPr="00DC2896">
        <w:rPr>
          <w:rFonts w:eastAsia="Times New Roman" w:cs="Times New Roman"/>
          <w:szCs w:val="19"/>
          <w:lang w:eastAsia="pl-PL"/>
        </w:rPr>
        <w:t>2</w:t>
      </w:r>
      <w:r w:rsidR="00BF3217" w:rsidRPr="00DC2896">
        <w:rPr>
          <w:rFonts w:eastAsia="Times New Roman" w:cs="Times New Roman"/>
          <w:szCs w:val="19"/>
          <w:lang w:eastAsia="pl-PL"/>
        </w:rPr>
        <w:t xml:space="preserve"> r. </w:t>
      </w:r>
      <w:r w:rsidRPr="00DC2896">
        <w:rPr>
          <w:rFonts w:eastAsia="Times New Roman" w:cs="Times New Roman"/>
          <w:szCs w:val="19"/>
          <w:lang w:eastAsia="pl-PL"/>
        </w:rPr>
        <w:t xml:space="preserve">liczba osób aktywnych zawodowo </w:t>
      </w:r>
      <w:r w:rsidR="00184DFE">
        <w:rPr>
          <w:rFonts w:eastAsia="Times New Roman" w:cs="Times New Roman"/>
          <w:szCs w:val="19"/>
          <w:lang w:eastAsia="pl-PL"/>
        </w:rPr>
        <w:t xml:space="preserve">nieco </w:t>
      </w:r>
      <w:r w:rsidRPr="00DC2896">
        <w:rPr>
          <w:rFonts w:eastAsia="Times New Roman" w:cs="Times New Roman"/>
          <w:szCs w:val="19"/>
          <w:lang w:eastAsia="pl-PL"/>
        </w:rPr>
        <w:t xml:space="preserve">zmniejszyła się  – </w:t>
      </w:r>
      <w:r w:rsidR="00937E0E" w:rsidRPr="00DC2896">
        <w:rPr>
          <w:rFonts w:eastAsia="Times New Roman" w:cs="Times New Roman"/>
          <w:szCs w:val="19"/>
          <w:lang w:eastAsia="pl-PL"/>
        </w:rPr>
        <w:t>o</w:t>
      </w:r>
      <w:r w:rsidR="005C1927" w:rsidRPr="00DC2896">
        <w:rPr>
          <w:rFonts w:eastAsia="Times New Roman" w:cs="Times New Roman"/>
          <w:szCs w:val="19"/>
          <w:lang w:eastAsia="pl-PL"/>
        </w:rPr>
        <w:t> </w:t>
      </w:r>
      <w:r w:rsidR="002C643C" w:rsidRPr="00DC2896">
        <w:rPr>
          <w:rFonts w:eastAsia="Times New Roman" w:cs="Times New Roman"/>
          <w:szCs w:val="19"/>
          <w:lang w:eastAsia="pl-PL"/>
        </w:rPr>
        <w:t>32</w:t>
      </w:r>
      <w:r w:rsidR="005C1927" w:rsidRPr="00DC2896">
        <w:rPr>
          <w:rFonts w:eastAsia="Times New Roman" w:cs="Times New Roman"/>
          <w:szCs w:val="19"/>
          <w:lang w:eastAsia="pl-PL"/>
        </w:rPr>
        <w:t> </w:t>
      </w:r>
      <w:r w:rsidR="00937E0E" w:rsidRPr="00DC2896">
        <w:rPr>
          <w:rFonts w:eastAsia="Times New Roman" w:cs="Times New Roman"/>
          <w:szCs w:val="19"/>
          <w:lang w:eastAsia="pl-PL"/>
        </w:rPr>
        <w:t>tys., tj. o </w:t>
      </w:r>
      <w:r w:rsidR="00032359" w:rsidRPr="00DC2896">
        <w:rPr>
          <w:rFonts w:eastAsia="Times New Roman" w:cs="Times New Roman"/>
          <w:szCs w:val="19"/>
          <w:lang w:eastAsia="pl-PL"/>
        </w:rPr>
        <w:t>0,2</w:t>
      </w:r>
      <w:r w:rsidR="00937E0E" w:rsidRPr="00DC2896">
        <w:rPr>
          <w:rFonts w:eastAsia="Times New Roman" w:cs="Times New Roman"/>
          <w:szCs w:val="19"/>
          <w:lang w:eastAsia="pl-PL"/>
        </w:rPr>
        <w:t>%</w:t>
      </w:r>
      <w:r w:rsidR="00BB6872" w:rsidRPr="00DC2896">
        <w:rPr>
          <w:rFonts w:eastAsia="Times New Roman" w:cs="Times New Roman"/>
          <w:szCs w:val="19"/>
          <w:lang w:eastAsia="pl-PL"/>
        </w:rPr>
        <w:t>,</w:t>
      </w:r>
      <w:r w:rsidR="00481E63" w:rsidRPr="00DC2896">
        <w:rPr>
          <w:rFonts w:eastAsia="Times New Roman" w:cs="Times New Roman"/>
          <w:szCs w:val="19"/>
          <w:lang w:eastAsia="pl-PL"/>
        </w:rPr>
        <w:t xml:space="preserve"> </w:t>
      </w:r>
      <w:r w:rsidR="009B6BA6" w:rsidRPr="00DC2896">
        <w:rPr>
          <w:rFonts w:eastAsia="Times New Roman" w:cs="Times New Roman"/>
          <w:szCs w:val="19"/>
          <w:lang w:eastAsia="pl-PL"/>
        </w:rPr>
        <w:t>zaś</w:t>
      </w:r>
      <w:r w:rsidR="00481E63" w:rsidRPr="00DC2896">
        <w:rPr>
          <w:rFonts w:eastAsia="Times New Roman" w:cs="Times New Roman"/>
          <w:szCs w:val="19"/>
          <w:lang w:eastAsia="pl-PL"/>
        </w:rPr>
        <w:t xml:space="preserve"> w </w:t>
      </w:r>
      <w:r w:rsidR="00A827D0">
        <w:rPr>
          <w:rFonts w:eastAsia="Times New Roman" w:cs="Times New Roman"/>
          <w:szCs w:val="19"/>
          <w:lang w:eastAsia="pl-PL"/>
        </w:rPr>
        <w:t>stosunku do</w:t>
      </w:r>
      <w:r w:rsidR="00573B10" w:rsidRPr="00DC2896">
        <w:rPr>
          <w:rFonts w:eastAsia="Times New Roman" w:cs="Times New Roman"/>
          <w:szCs w:val="19"/>
          <w:lang w:eastAsia="pl-PL"/>
        </w:rPr>
        <w:t> </w:t>
      </w:r>
      <w:r w:rsidR="00481E63" w:rsidRPr="00DC2896">
        <w:rPr>
          <w:rFonts w:eastAsia="Times New Roman" w:cs="Times New Roman"/>
          <w:szCs w:val="19"/>
          <w:lang w:eastAsia="pl-PL"/>
        </w:rPr>
        <w:t>analogiczn</w:t>
      </w:r>
      <w:r w:rsidR="00A827D0">
        <w:rPr>
          <w:rFonts w:eastAsia="Times New Roman" w:cs="Times New Roman"/>
          <w:szCs w:val="19"/>
          <w:lang w:eastAsia="pl-PL"/>
        </w:rPr>
        <w:t>ego</w:t>
      </w:r>
      <w:r w:rsidR="00481E63" w:rsidRPr="00DC2896">
        <w:rPr>
          <w:rFonts w:eastAsia="Times New Roman" w:cs="Times New Roman"/>
          <w:szCs w:val="19"/>
          <w:lang w:eastAsia="pl-PL"/>
        </w:rPr>
        <w:t xml:space="preserve"> okres</w:t>
      </w:r>
      <w:r w:rsidR="00A827D0">
        <w:rPr>
          <w:rFonts w:eastAsia="Times New Roman" w:cs="Times New Roman"/>
          <w:szCs w:val="19"/>
          <w:lang w:eastAsia="pl-PL"/>
        </w:rPr>
        <w:t>u</w:t>
      </w:r>
      <w:r w:rsidR="00481E63" w:rsidRPr="00DC2896">
        <w:rPr>
          <w:rFonts w:eastAsia="Times New Roman" w:cs="Times New Roman"/>
          <w:szCs w:val="19"/>
          <w:lang w:eastAsia="pl-PL"/>
        </w:rPr>
        <w:t xml:space="preserve"> poprzedniego</w:t>
      </w:r>
      <w:r w:rsidRPr="00DC2896">
        <w:rPr>
          <w:rFonts w:eastAsia="Times New Roman" w:cs="Times New Roman"/>
          <w:szCs w:val="19"/>
          <w:lang w:eastAsia="pl-PL"/>
        </w:rPr>
        <w:t xml:space="preserve"> </w:t>
      </w:r>
      <w:r w:rsidR="00A827D0">
        <w:rPr>
          <w:rFonts w:eastAsia="Times New Roman" w:cs="Times New Roman"/>
          <w:szCs w:val="19"/>
          <w:lang w:eastAsia="pl-PL"/>
        </w:rPr>
        <w:t xml:space="preserve">roku </w:t>
      </w:r>
      <w:r w:rsidRPr="00DC2896">
        <w:rPr>
          <w:rFonts w:eastAsia="Times New Roman" w:cs="Times New Roman"/>
          <w:szCs w:val="19"/>
          <w:lang w:eastAsia="pl-PL"/>
        </w:rPr>
        <w:t xml:space="preserve">odnotowano </w:t>
      </w:r>
      <w:r w:rsidR="00184DFE">
        <w:rPr>
          <w:rFonts w:eastAsia="Times New Roman" w:cs="Times New Roman"/>
          <w:szCs w:val="19"/>
          <w:lang w:eastAsia="pl-PL"/>
        </w:rPr>
        <w:t>znaczący</w:t>
      </w:r>
      <w:r w:rsidR="00184DFE" w:rsidRPr="00DC2896">
        <w:rPr>
          <w:rFonts w:eastAsia="Times New Roman" w:cs="Times New Roman"/>
          <w:szCs w:val="19"/>
          <w:lang w:eastAsia="pl-PL"/>
        </w:rPr>
        <w:t xml:space="preserve"> </w:t>
      </w:r>
      <w:r w:rsidRPr="00DC2896">
        <w:rPr>
          <w:rFonts w:eastAsia="Times New Roman" w:cs="Times New Roman"/>
          <w:szCs w:val="19"/>
          <w:lang w:eastAsia="pl-PL"/>
        </w:rPr>
        <w:t>spadek licz</w:t>
      </w:r>
      <w:r w:rsidR="009C7D15">
        <w:rPr>
          <w:rFonts w:eastAsia="Times New Roman" w:cs="Times New Roman"/>
          <w:szCs w:val="19"/>
          <w:lang w:eastAsia="pl-PL"/>
        </w:rPr>
        <w:t>ebności tej gru</w:t>
      </w:r>
      <w:r w:rsidR="00A827D0">
        <w:rPr>
          <w:rFonts w:eastAsia="Times New Roman" w:cs="Times New Roman"/>
          <w:szCs w:val="19"/>
          <w:lang w:eastAsia="pl-PL"/>
        </w:rPr>
        <w:t>py</w:t>
      </w:r>
      <w:r w:rsidRPr="00DC2896">
        <w:rPr>
          <w:rFonts w:eastAsia="Times New Roman" w:cs="Times New Roman"/>
          <w:szCs w:val="19"/>
          <w:lang w:eastAsia="pl-PL"/>
        </w:rPr>
        <w:t xml:space="preserve"> – o 150 </w:t>
      </w:r>
      <w:r w:rsidR="00481E63" w:rsidRPr="00DC2896">
        <w:rPr>
          <w:rFonts w:eastAsia="Times New Roman" w:cs="Times New Roman"/>
          <w:szCs w:val="19"/>
          <w:lang w:eastAsia="pl-PL"/>
        </w:rPr>
        <w:t>tys., tj. o</w:t>
      </w:r>
      <w:r w:rsidR="00126349" w:rsidRPr="00DC2896">
        <w:rPr>
          <w:rFonts w:eastAsia="Times New Roman" w:cs="Times New Roman"/>
          <w:szCs w:val="19"/>
          <w:lang w:eastAsia="pl-PL"/>
        </w:rPr>
        <w:t> </w:t>
      </w:r>
      <w:r w:rsidR="00481E63" w:rsidRPr="00DC2896">
        <w:rPr>
          <w:rFonts w:eastAsia="Times New Roman" w:cs="Times New Roman"/>
          <w:szCs w:val="19"/>
          <w:lang w:eastAsia="pl-PL"/>
        </w:rPr>
        <w:t>0,</w:t>
      </w:r>
      <w:r w:rsidRPr="00DC2896">
        <w:rPr>
          <w:rFonts w:eastAsia="Times New Roman" w:cs="Times New Roman"/>
          <w:szCs w:val="19"/>
          <w:lang w:eastAsia="pl-PL"/>
        </w:rPr>
        <w:t>9</w:t>
      </w:r>
      <w:r w:rsidR="00481E63" w:rsidRPr="00DC2896">
        <w:rPr>
          <w:rFonts w:eastAsia="Times New Roman" w:cs="Times New Roman"/>
          <w:szCs w:val="19"/>
          <w:lang w:eastAsia="pl-PL"/>
        </w:rPr>
        <w:t>%</w:t>
      </w:r>
      <w:r w:rsidR="008C4FED" w:rsidRPr="00DC2896">
        <w:rPr>
          <w:rFonts w:eastAsia="Times New Roman" w:cs="Times New Roman"/>
          <w:szCs w:val="19"/>
          <w:lang w:eastAsia="pl-PL"/>
        </w:rPr>
        <w:t>.</w:t>
      </w:r>
    </w:p>
    <w:p w14:paraId="48E9C8BC" w14:textId="575C7A5D" w:rsidR="00705190" w:rsidRDefault="00A008DE" w:rsidP="00257931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DC2896">
        <w:rPr>
          <w:rFonts w:eastAsia="Times New Roman" w:cs="Times New Roman"/>
          <w:szCs w:val="19"/>
          <w:lang w:eastAsia="pl-PL"/>
        </w:rPr>
        <w:t xml:space="preserve">Udział aktywnych zawodowo w ogólnej liczbie osób w wieku 15–89 lat </w:t>
      </w:r>
      <w:r w:rsidR="00BB6872" w:rsidRPr="00DC2896">
        <w:rPr>
          <w:rFonts w:eastAsia="Times New Roman" w:cs="Times New Roman"/>
          <w:szCs w:val="19"/>
          <w:lang w:eastAsia="pl-PL"/>
        </w:rPr>
        <w:t xml:space="preserve">w </w:t>
      </w:r>
      <w:r w:rsidR="00482631" w:rsidRPr="00DC2896">
        <w:rPr>
          <w:rFonts w:eastAsia="Times New Roman" w:cs="Times New Roman"/>
          <w:szCs w:val="19"/>
          <w:lang w:eastAsia="pl-PL"/>
        </w:rPr>
        <w:t>3</w:t>
      </w:r>
      <w:r w:rsidR="00BB6872" w:rsidRPr="00DC2896">
        <w:rPr>
          <w:rFonts w:eastAsia="Times New Roman" w:cs="Times New Roman"/>
          <w:szCs w:val="19"/>
          <w:lang w:eastAsia="pl-PL"/>
        </w:rPr>
        <w:t xml:space="preserve"> kwartale 2022 r. </w:t>
      </w:r>
      <w:r w:rsidRPr="00DC2896">
        <w:rPr>
          <w:rFonts w:eastAsia="Times New Roman" w:cs="Times New Roman"/>
          <w:szCs w:val="19"/>
          <w:lang w:eastAsia="pl-PL"/>
        </w:rPr>
        <w:t xml:space="preserve">był wyższy wśród mężczyzn i </w:t>
      </w:r>
      <w:r w:rsidR="00BB6872" w:rsidRPr="00DC2896">
        <w:rPr>
          <w:rFonts w:eastAsia="Times New Roman" w:cs="Times New Roman"/>
          <w:szCs w:val="19"/>
          <w:lang w:eastAsia="pl-PL"/>
        </w:rPr>
        <w:t xml:space="preserve">wynosił </w:t>
      </w:r>
      <w:r w:rsidR="00482631" w:rsidRPr="00DC2896">
        <w:rPr>
          <w:rFonts w:eastAsia="Times New Roman" w:cs="Times New Roman"/>
          <w:szCs w:val="19"/>
          <w:lang w:eastAsia="pl-PL"/>
        </w:rPr>
        <w:t>65,7</w:t>
      </w:r>
      <w:r w:rsidRPr="00DC2896">
        <w:rPr>
          <w:rFonts w:eastAsia="Times New Roman" w:cs="Times New Roman"/>
          <w:szCs w:val="19"/>
          <w:lang w:eastAsia="pl-PL"/>
        </w:rPr>
        <w:t xml:space="preserve">%, w populacji kobiet kształtował się na poziomie </w:t>
      </w:r>
      <w:r w:rsidR="00482631" w:rsidRPr="00DC2896">
        <w:rPr>
          <w:rFonts w:eastAsia="Times New Roman" w:cs="Times New Roman"/>
          <w:szCs w:val="19"/>
          <w:lang w:eastAsia="pl-PL"/>
        </w:rPr>
        <w:t>50,6</w:t>
      </w:r>
      <w:r w:rsidRPr="00DC2896">
        <w:rPr>
          <w:rFonts w:eastAsia="Times New Roman" w:cs="Times New Roman"/>
          <w:szCs w:val="19"/>
          <w:lang w:eastAsia="pl-PL"/>
        </w:rPr>
        <w:t>% (odpowiednie wartości dla osób w wieku produkcyjnym</w:t>
      </w:r>
      <w:r w:rsidR="009551D9" w:rsidRPr="00DC2896">
        <w:rPr>
          <w:rStyle w:val="Odwoanieprzypisudolnego"/>
          <w:rFonts w:eastAsia="Times New Roman" w:cs="Times New Roman"/>
          <w:szCs w:val="19"/>
          <w:lang w:eastAsia="pl-PL"/>
        </w:rPr>
        <w:footnoteReference w:id="2"/>
      </w:r>
      <w:r w:rsidRPr="00DC2896">
        <w:rPr>
          <w:rFonts w:eastAsia="Times New Roman" w:cs="Times New Roman"/>
          <w:szCs w:val="19"/>
          <w:lang w:eastAsia="pl-PL"/>
        </w:rPr>
        <w:t xml:space="preserve"> to </w:t>
      </w:r>
      <w:r w:rsidR="00482631" w:rsidRPr="00DC2896">
        <w:rPr>
          <w:rFonts w:eastAsia="Times New Roman" w:cs="Times New Roman"/>
          <w:szCs w:val="19"/>
          <w:lang w:eastAsia="pl-PL"/>
        </w:rPr>
        <w:t>83,3</w:t>
      </w:r>
      <w:r w:rsidRPr="00DC2896">
        <w:rPr>
          <w:rFonts w:eastAsia="Times New Roman" w:cs="Times New Roman"/>
          <w:szCs w:val="19"/>
          <w:lang w:eastAsia="pl-PL"/>
        </w:rPr>
        <w:t xml:space="preserve">% oraz </w:t>
      </w:r>
      <w:r w:rsidR="00482631" w:rsidRPr="00DC2896">
        <w:rPr>
          <w:rFonts w:eastAsia="Times New Roman" w:cs="Times New Roman"/>
          <w:szCs w:val="19"/>
          <w:lang w:eastAsia="pl-PL"/>
        </w:rPr>
        <w:t>76,4</w:t>
      </w:r>
      <w:r w:rsidRPr="00DC2896">
        <w:rPr>
          <w:rFonts w:eastAsia="Times New Roman" w:cs="Times New Roman"/>
          <w:szCs w:val="19"/>
          <w:lang w:eastAsia="pl-PL"/>
        </w:rPr>
        <w:t xml:space="preserve">%). Analogiczne wskaźniki dla mieszkańców miast oraz mieszkańców wsi wynosiły odpowiednio: </w:t>
      </w:r>
      <w:r w:rsidR="00482631" w:rsidRPr="00DC2896">
        <w:rPr>
          <w:rFonts w:eastAsia="Times New Roman" w:cs="Times New Roman"/>
          <w:szCs w:val="19"/>
          <w:lang w:eastAsia="pl-PL"/>
        </w:rPr>
        <w:t>57,6</w:t>
      </w:r>
      <w:r w:rsidRPr="00DC2896">
        <w:rPr>
          <w:rFonts w:eastAsia="Times New Roman" w:cs="Times New Roman"/>
          <w:szCs w:val="19"/>
          <w:lang w:eastAsia="pl-PL"/>
        </w:rPr>
        <w:t xml:space="preserve">% i </w:t>
      </w:r>
      <w:r w:rsidR="00482631" w:rsidRPr="00DC2896">
        <w:rPr>
          <w:rFonts w:eastAsia="Times New Roman" w:cs="Times New Roman"/>
          <w:szCs w:val="19"/>
          <w:lang w:eastAsia="pl-PL"/>
        </w:rPr>
        <w:t>58,2</w:t>
      </w:r>
      <w:r w:rsidRPr="00DC2896">
        <w:rPr>
          <w:rFonts w:eastAsia="Times New Roman" w:cs="Times New Roman"/>
          <w:szCs w:val="19"/>
          <w:lang w:eastAsia="pl-PL"/>
        </w:rPr>
        <w:t xml:space="preserve">% (w wieku produkcyjnym: </w:t>
      </w:r>
      <w:r w:rsidR="00482631" w:rsidRPr="00DC2896">
        <w:rPr>
          <w:rFonts w:eastAsia="Times New Roman" w:cs="Times New Roman"/>
          <w:szCs w:val="19"/>
          <w:lang w:eastAsia="pl-PL"/>
        </w:rPr>
        <w:t>81,8</w:t>
      </w:r>
      <w:r w:rsidRPr="00DC2896">
        <w:rPr>
          <w:rFonts w:eastAsia="Times New Roman" w:cs="Times New Roman"/>
          <w:szCs w:val="19"/>
          <w:lang w:eastAsia="pl-PL"/>
        </w:rPr>
        <w:t>% i 7</w:t>
      </w:r>
      <w:r w:rsidR="003F3B9E" w:rsidRPr="00DC2896">
        <w:rPr>
          <w:rFonts w:eastAsia="Times New Roman" w:cs="Times New Roman"/>
          <w:szCs w:val="19"/>
          <w:lang w:eastAsia="pl-PL"/>
        </w:rPr>
        <w:t>7,</w:t>
      </w:r>
      <w:r w:rsidR="00482631" w:rsidRPr="00DC2896">
        <w:rPr>
          <w:rFonts w:eastAsia="Times New Roman" w:cs="Times New Roman"/>
          <w:szCs w:val="19"/>
          <w:lang w:eastAsia="pl-PL"/>
        </w:rPr>
        <w:t>7</w:t>
      </w:r>
      <w:r w:rsidRPr="00DC2896">
        <w:rPr>
          <w:rFonts w:eastAsia="Times New Roman" w:cs="Times New Roman"/>
          <w:szCs w:val="19"/>
          <w:lang w:eastAsia="pl-PL"/>
        </w:rPr>
        <w:t>%).</w:t>
      </w:r>
    </w:p>
    <w:p w14:paraId="67BDBD55" w14:textId="05D4DD2D" w:rsidR="00EF18AC" w:rsidRPr="00632661" w:rsidRDefault="0087732F" w:rsidP="00632661">
      <w:pPr>
        <w:ind w:left="851" w:hanging="851"/>
        <w:rPr>
          <w:rFonts w:eastAsia="Times New Roman" w:cs="Times New Roman"/>
          <w:b/>
          <w:szCs w:val="19"/>
          <w:lang w:eastAsia="pl-PL"/>
        </w:rPr>
      </w:pPr>
      <w:r>
        <w:rPr>
          <w:rFonts w:eastAsia="Times New Roman" w:cs="Times New Roman"/>
          <w:b/>
          <w:noProof/>
          <w:szCs w:val="19"/>
          <w:lang w:eastAsia="pl-PL"/>
        </w:rPr>
        <w:drawing>
          <wp:anchor distT="0" distB="0" distL="114300" distR="114300" simplePos="0" relativeHeight="251820032" behindDoc="0" locked="0" layoutInCell="1" allowOverlap="1" wp14:anchorId="43D4BA85" wp14:editId="3C6EC30A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5147310" cy="2319655"/>
            <wp:effectExtent l="0" t="0" r="0" b="4445"/>
            <wp:wrapSquare wrapText="bothSides"/>
            <wp:docPr id="35" name="Obraz 35" descr="Wykres prezentuje współczynnik aktywności zawodowej osób w wieku 15-89 lat od 1 kwartału 2012 r. do 3 kwartału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069" cy="2320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543" w:rsidRPr="00924E85">
        <w:rPr>
          <w:rFonts w:eastAsia="Times New Roman" w:cs="Times New Roman"/>
          <w:b/>
          <w:szCs w:val="19"/>
          <w:lang w:eastAsia="pl-PL"/>
        </w:rPr>
        <w:t>Wykres 1.</w:t>
      </w:r>
      <w:r w:rsidR="007F0BB6">
        <w:rPr>
          <w:rFonts w:eastAsia="Times New Roman" w:cs="Times New Roman"/>
          <w:b/>
          <w:szCs w:val="19"/>
          <w:lang w:eastAsia="pl-PL"/>
        </w:rPr>
        <w:tab/>
      </w:r>
      <w:r w:rsidR="003A1D54" w:rsidRPr="007F0BB6">
        <w:rPr>
          <w:rFonts w:eastAsia="Times New Roman" w:cs="Times New Roman"/>
          <w:b/>
          <w:sz w:val="18"/>
          <w:szCs w:val="18"/>
          <w:lang w:eastAsia="pl-PL"/>
        </w:rPr>
        <w:t>Współczynnik</w:t>
      </w:r>
      <w:r w:rsidR="003A1D54" w:rsidRPr="00924E85">
        <w:rPr>
          <w:rFonts w:eastAsia="Times New Roman" w:cs="Times New Roman"/>
          <w:b/>
          <w:szCs w:val="19"/>
          <w:lang w:eastAsia="pl-PL"/>
        </w:rPr>
        <w:t xml:space="preserve"> aktywności zawodowej </w:t>
      </w:r>
      <w:r w:rsidR="00340543" w:rsidRPr="00924E85">
        <w:rPr>
          <w:rFonts w:eastAsia="Times New Roman" w:cs="Times New Roman"/>
          <w:b/>
          <w:szCs w:val="19"/>
          <w:lang w:eastAsia="pl-PL"/>
        </w:rPr>
        <w:t>osób w wieku 15-89 lat</w:t>
      </w:r>
      <w:r w:rsidR="000F160D">
        <w:rPr>
          <w:rStyle w:val="Odwoanieprzypisudolnego"/>
          <w:rFonts w:eastAsia="Times New Roman" w:cs="Times New Roman"/>
          <w:b/>
          <w:szCs w:val="19"/>
          <w:lang w:eastAsia="pl-PL"/>
        </w:rPr>
        <w:footnoteReference w:id="3"/>
      </w:r>
      <w:r w:rsidR="00EF18AC">
        <w:rPr>
          <w:rFonts w:eastAsia="Times New Roman" w:cs="Times New Roman"/>
          <w:szCs w:val="19"/>
          <w:lang w:eastAsia="pl-PL"/>
        </w:rPr>
        <w:br w:type="page"/>
      </w:r>
    </w:p>
    <w:p w14:paraId="60AC5834" w14:textId="3D9CCD62" w:rsidR="00EE7ACF" w:rsidRDefault="00184DFE" w:rsidP="00257931">
      <w:pPr>
        <w:spacing w:before="240" w:after="0" w:line="288" w:lineRule="auto"/>
        <w:rPr>
          <w:rFonts w:eastAsia="Times New Roman" w:cs="Times New Roman"/>
          <w:szCs w:val="19"/>
          <w:lang w:eastAsia="pl-PL"/>
        </w:rPr>
      </w:pPr>
      <w:r w:rsidRPr="00DC2896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6255C5FC" wp14:editId="5F20F127">
                <wp:simplePos x="0" y="0"/>
                <wp:positionH relativeFrom="column">
                  <wp:posOffset>5301615</wp:posOffset>
                </wp:positionH>
                <wp:positionV relativeFrom="paragraph">
                  <wp:posOffset>607</wp:posOffset>
                </wp:positionV>
                <wp:extent cx="1676400" cy="1029335"/>
                <wp:effectExtent l="0" t="0" r="0" b="0"/>
                <wp:wrapTight wrapText="bothSides">
                  <wp:wrapPolygon edited="0">
                    <wp:start x="736" y="0"/>
                    <wp:lineTo x="736" y="21187"/>
                    <wp:lineTo x="20618" y="21187"/>
                    <wp:lineTo x="20618" y="0"/>
                    <wp:lineTo x="736" y="0"/>
                  </wp:wrapPolygon>
                </wp:wrapTight>
                <wp:docPr id="31" name="Pole tekstowe 2" descr="Wskaźnik opisujący relację liczby osób niepracujących do liczby osób pracujących zmniejszył się w porównaniu z poprzednim kwartałem, jak i w  skali r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9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0A39" w14:textId="266F9BBB" w:rsidR="005A6925" w:rsidRPr="00EE1C79" w:rsidRDefault="005A6925" w:rsidP="00EF18AC">
                            <w:pPr>
                              <w:pStyle w:val="tekstzboku"/>
                              <w:spacing w:before="0"/>
                            </w:pPr>
                            <w:r w:rsidRPr="00EE1C79">
                              <w:t>Wskaźnik opisujący relację liczby osób niepracujących do liczby osób pracujących z</w:t>
                            </w:r>
                            <w:r w:rsidR="009B5A77">
                              <w:t>większył</w:t>
                            </w:r>
                            <w:r w:rsidRPr="00EE1C79">
                              <w:t xml:space="preserve"> się w porównaniu z poprzednim kwartałem</w:t>
                            </w:r>
                            <w:r w:rsidR="00F81235" w:rsidRPr="00EE1C79">
                              <w:t xml:space="preserve">, </w:t>
                            </w:r>
                            <w:r w:rsidR="00B211EE" w:rsidRPr="00EE1C79">
                              <w:t>jak i</w:t>
                            </w:r>
                            <w:r w:rsidR="00F81235" w:rsidRPr="00EE1C79">
                              <w:t xml:space="preserve"> w</w:t>
                            </w:r>
                            <w:r w:rsidR="003F0643" w:rsidRPr="00EE1C79">
                              <w:t> </w:t>
                            </w:r>
                            <w:r w:rsidR="00ED7ADB" w:rsidRPr="00EE1C79">
                              <w:t>skali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55C5FC" id="_x0000_s1028" type="#_x0000_t202" alt="Wskaźnik opisujący relację liczby osób niepracujących do liczby osób pracujących zmniejszył się w porównaniu z poprzednim kwartałem, jak i w  skali roku" style="position:absolute;margin-left:417.45pt;margin-top:.05pt;width:132pt;height:81.05pt;z-index:-25152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" filled="f" stroked="f">
                <v:textbox>
                  <w:txbxContent>
                    <w:p w14:paraId="6F580A39" w14:textId="266F9BBB" w:rsidR="005A6925" w:rsidRPr="00EE1C79" w:rsidRDefault="005A6925" w:rsidP="00EF18AC">
                      <w:pPr>
                        <w:pStyle w:val="tekstzboku"/>
                        <w:spacing w:before="0"/>
                      </w:pPr>
                      <w:r w:rsidRPr="00EE1C79">
                        <w:t>Wskaźnik opisujący relację liczby osób niepracujących do liczby osób pracujących z</w:t>
                      </w:r>
                      <w:r w:rsidR="009B5A77">
                        <w:t>większył</w:t>
                      </w:r>
                      <w:r w:rsidRPr="00EE1C79">
                        <w:t xml:space="preserve"> się w porównaniu z poprzednim kwartałem</w:t>
                      </w:r>
                      <w:r w:rsidR="00F81235" w:rsidRPr="00EE1C79">
                        <w:t xml:space="preserve">, </w:t>
                      </w:r>
                      <w:r w:rsidR="00B211EE" w:rsidRPr="00EE1C79">
                        <w:t>jak i</w:t>
                      </w:r>
                      <w:r w:rsidR="00F81235" w:rsidRPr="00EE1C79">
                        <w:t xml:space="preserve"> w</w:t>
                      </w:r>
                      <w:r w:rsidR="003F0643" w:rsidRPr="00EE1C79">
                        <w:t> </w:t>
                      </w:r>
                      <w:r w:rsidR="00ED7ADB" w:rsidRPr="00EE1C79">
                        <w:t>skali roku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30C6E" w:rsidRPr="00DC2896">
        <w:rPr>
          <w:rFonts w:eastAsia="Times New Roman" w:cs="Times New Roman"/>
          <w:szCs w:val="19"/>
          <w:lang w:eastAsia="pl-PL"/>
        </w:rPr>
        <w:t>W</w:t>
      </w:r>
      <w:r w:rsidR="00333ED8">
        <w:rPr>
          <w:rFonts w:eastAsia="Times New Roman" w:cs="Times New Roman"/>
          <w:szCs w:val="19"/>
          <w:lang w:eastAsia="pl-PL"/>
        </w:rPr>
        <w:t>śród</w:t>
      </w:r>
      <w:r w:rsidR="00B30C6E" w:rsidRPr="00DC2896">
        <w:rPr>
          <w:rFonts w:eastAsia="Times New Roman" w:cs="Times New Roman"/>
          <w:szCs w:val="19"/>
          <w:lang w:eastAsia="pl-PL"/>
        </w:rPr>
        <w:t xml:space="preserve"> osób w wieku 15-89 lat, relacja liczby niepracujących (</w:t>
      </w:r>
      <w:r w:rsidR="00FE66C0" w:rsidRPr="00DC2896">
        <w:rPr>
          <w:rFonts w:eastAsia="Times New Roman" w:cs="Times New Roman"/>
          <w:szCs w:val="19"/>
          <w:lang w:eastAsia="pl-PL"/>
        </w:rPr>
        <w:t>bezrobotnych</w:t>
      </w:r>
      <w:r w:rsidR="00B30C6E" w:rsidRPr="00DC2896">
        <w:rPr>
          <w:rFonts w:eastAsia="Times New Roman" w:cs="Times New Roman"/>
          <w:szCs w:val="19"/>
          <w:lang w:eastAsia="pl-PL"/>
        </w:rPr>
        <w:t xml:space="preserve"> i biernych zawodowo) do pracujących z</w:t>
      </w:r>
      <w:r w:rsidR="00772EFB" w:rsidRPr="00DC2896">
        <w:rPr>
          <w:rFonts w:eastAsia="Times New Roman" w:cs="Times New Roman"/>
          <w:szCs w:val="19"/>
          <w:lang w:eastAsia="pl-PL"/>
        </w:rPr>
        <w:t>większyła</w:t>
      </w:r>
      <w:r w:rsidR="00B30C6E" w:rsidRPr="00DC2896">
        <w:rPr>
          <w:rFonts w:eastAsia="Times New Roman" w:cs="Times New Roman"/>
          <w:szCs w:val="19"/>
          <w:lang w:eastAsia="pl-PL"/>
        </w:rPr>
        <w:t xml:space="preserve"> się </w:t>
      </w:r>
      <w:r w:rsidR="00A3348B" w:rsidRPr="00DC2896">
        <w:rPr>
          <w:noProof/>
          <w:lang w:eastAsia="pl-PL"/>
        </w:rPr>
        <w:t xml:space="preserve">w stosunku do poprzedniego kwartału, jak i w porównaniu z analogicznym okresem 2021 r. W </w:t>
      </w:r>
      <w:r w:rsidR="00AF39C9" w:rsidRPr="00DC2896">
        <w:rPr>
          <w:noProof/>
          <w:lang w:eastAsia="pl-PL"/>
        </w:rPr>
        <w:t>3</w:t>
      </w:r>
      <w:r w:rsidR="00A3348B" w:rsidRPr="00DC2896">
        <w:rPr>
          <w:noProof/>
          <w:lang w:eastAsia="pl-PL"/>
        </w:rPr>
        <w:t xml:space="preserve"> kwartale 2022 r. na 1000</w:t>
      </w:r>
      <w:r w:rsidR="00FE66C0" w:rsidRPr="00DC2896">
        <w:rPr>
          <w:noProof/>
          <w:lang w:eastAsia="pl-PL"/>
        </w:rPr>
        <w:t> </w:t>
      </w:r>
      <w:r w:rsidR="00A3348B" w:rsidRPr="00DC2896">
        <w:rPr>
          <w:noProof/>
          <w:lang w:eastAsia="pl-PL"/>
        </w:rPr>
        <w:t>osób pracujących przypadał</w:t>
      </w:r>
      <w:r w:rsidR="00333ED8">
        <w:rPr>
          <w:noProof/>
          <w:lang w:eastAsia="pl-PL"/>
        </w:rPr>
        <w:t>o</w:t>
      </w:r>
      <w:r w:rsidR="00A3348B" w:rsidRPr="00DC2896">
        <w:rPr>
          <w:noProof/>
          <w:lang w:eastAsia="pl-PL"/>
        </w:rPr>
        <w:t xml:space="preserve"> 7</w:t>
      </w:r>
      <w:r w:rsidR="00AF39C9" w:rsidRPr="00DC2896">
        <w:rPr>
          <w:noProof/>
          <w:lang w:eastAsia="pl-PL"/>
        </w:rPr>
        <w:t>81</w:t>
      </w:r>
      <w:r w:rsidR="00A3348B" w:rsidRPr="00DC2896">
        <w:rPr>
          <w:noProof/>
          <w:lang w:eastAsia="pl-PL"/>
        </w:rPr>
        <w:t xml:space="preserve"> os</w:t>
      </w:r>
      <w:r w:rsidR="00333ED8">
        <w:rPr>
          <w:noProof/>
          <w:lang w:eastAsia="pl-PL"/>
        </w:rPr>
        <w:t>ó</w:t>
      </w:r>
      <w:r w:rsidR="00A827D0">
        <w:rPr>
          <w:noProof/>
          <w:lang w:eastAsia="pl-PL"/>
        </w:rPr>
        <w:t xml:space="preserve">b </w:t>
      </w:r>
      <w:r w:rsidR="00A3348B" w:rsidRPr="00DC2896">
        <w:rPr>
          <w:noProof/>
          <w:lang w:eastAsia="pl-PL"/>
        </w:rPr>
        <w:t xml:space="preserve">bez pracy w wieku 15-89 lat (w </w:t>
      </w:r>
      <w:r w:rsidR="00AF39C9" w:rsidRPr="00DC2896">
        <w:rPr>
          <w:noProof/>
          <w:lang w:eastAsia="pl-PL"/>
        </w:rPr>
        <w:t>2</w:t>
      </w:r>
      <w:r w:rsidR="00A3348B" w:rsidRPr="00DC2896">
        <w:rPr>
          <w:noProof/>
          <w:lang w:eastAsia="pl-PL"/>
        </w:rPr>
        <w:t xml:space="preserve"> kwartale 2022 r. </w:t>
      </w:r>
      <w:r w:rsidR="00DC1420" w:rsidRPr="00DC2896">
        <w:rPr>
          <w:noProof/>
          <w:lang w:eastAsia="pl-PL"/>
        </w:rPr>
        <w:t>i</w:t>
      </w:r>
      <w:r w:rsidR="00FE66C0" w:rsidRPr="00DC2896">
        <w:rPr>
          <w:noProof/>
          <w:lang w:eastAsia="pl-PL"/>
        </w:rPr>
        <w:t> </w:t>
      </w:r>
      <w:r w:rsidR="00DC1420" w:rsidRPr="00DC2896">
        <w:rPr>
          <w:noProof/>
          <w:lang w:eastAsia="pl-PL"/>
        </w:rPr>
        <w:t>3</w:t>
      </w:r>
      <w:r w:rsidR="00FE66C0" w:rsidRPr="00DC2896">
        <w:rPr>
          <w:noProof/>
          <w:lang w:eastAsia="pl-PL"/>
        </w:rPr>
        <w:t> </w:t>
      </w:r>
      <w:r w:rsidR="00DC1420" w:rsidRPr="00DC2896">
        <w:rPr>
          <w:noProof/>
          <w:lang w:eastAsia="pl-PL"/>
        </w:rPr>
        <w:t xml:space="preserve">kwartale 2021 r. były to </w:t>
      </w:r>
      <w:r w:rsidR="00A3348B" w:rsidRPr="00DC2896">
        <w:rPr>
          <w:noProof/>
          <w:lang w:eastAsia="pl-PL"/>
        </w:rPr>
        <w:t>7</w:t>
      </w:r>
      <w:r w:rsidR="00AF39C9" w:rsidRPr="00DC2896">
        <w:rPr>
          <w:noProof/>
          <w:lang w:eastAsia="pl-PL"/>
        </w:rPr>
        <w:t>73</w:t>
      </w:r>
      <w:r w:rsidR="00A3348B" w:rsidRPr="00DC2896">
        <w:rPr>
          <w:noProof/>
          <w:lang w:eastAsia="pl-PL"/>
        </w:rPr>
        <w:t xml:space="preserve"> os</w:t>
      </w:r>
      <w:r w:rsidR="00AF39C9" w:rsidRPr="00DC2896">
        <w:rPr>
          <w:noProof/>
          <w:lang w:eastAsia="pl-PL"/>
        </w:rPr>
        <w:t>oby</w:t>
      </w:r>
      <w:r w:rsidR="00A3348B" w:rsidRPr="00DC2896">
        <w:rPr>
          <w:noProof/>
          <w:lang w:eastAsia="pl-PL"/>
        </w:rPr>
        <w:t>).</w:t>
      </w:r>
    </w:p>
    <w:p w14:paraId="118A94CA" w14:textId="16310972" w:rsidR="0030711C" w:rsidRPr="00B211EE" w:rsidRDefault="0030711C" w:rsidP="0010408A">
      <w:pPr>
        <w:spacing w:line="240" w:lineRule="auto"/>
        <w:rPr>
          <w:rFonts w:eastAsia="Times New Roman" w:cs="Times New Roman"/>
          <w:szCs w:val="19"/>
          <w:lang w:eastAsia="pl-PL"/>
        </w:rPr>
      </w:pPr>
    </w:p>
    <w:p w14:paraId="60D74962" w14:textId="00C113E8" w:rsidR="00924E85" w:rsidRDefault="00EE7ACF" w:rsidP="009015ED">
      <w:pPr>
        <w:pStyle w:val="Lead"/>
        <w:spacing w:before="240"/>
        <w:ind w:left="3686"/>
      </w:pPr>
      <w:r w:rsidRPr="001B1F02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441AA5F" wp14:editId="11AA2317">
                <wp:simplePos x="0" y="0"/>
                <wp:positionH relativeFrom="margin">
                  <wp:posOffset>-114300</wp:posOffset>
                </wp:positionH>
                <wp:positionV relativeFrom="paragraph">
                  <wp:posOffset>6350</wp:posOffset>
                </wp:positionV>
                <wp:extent cx="2238375" cy="1200150"/>
                <wp:effectExtent l="0" t="0" r="9525" b="0"/>
                <wp:wrapSquare wrapText="bothSides"/>
                <wp:docPr id="15" name="Pole tekstowe 2" descr="Wskaźnik zatrudnienia osób w wieku 15-89 lat - 56,1%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0015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088C1" w14:textId="29110FD5" w:rsidR="00C25D7B" w:rsidRPr="000E6274" w:rsidRDefault="00D8356A" w:rsidP="00577E10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Style w:val="IkonawskanikaZna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25D7B" w:rsidRPr="006A364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 w:rsidR="00CE489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6</w:t>
                            </w:r>
                            <w:r w:rsidR="00C25D7B" w:rsidRPr="006A364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7C459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</w:t>
                            </w:r>
                            <w:r w:rsidR="00C25D7B" w:rsidRPr="006A364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24FB0006" w14:textId="5C1F798F" w:rsidR="00C25D7B" w:rsidRDefault="00C25D7B" w:rsidP="00577E10">
                            <w:pPr>
                              <w:pStyle w:val="tekstnaniebieskimtle"/>
                              <w:jc w:val="center"/>
                            </w:pPr>
                            <w:r w:rsidRPr="00EE2052">
                              <w:t>Ws</w:t>
                            </w:r>
                            <w:r>
                              <w:t>k</w:t>
                            </w:r>
                            <w:r w:rsidRPr="00EE2052">
                              <w:t>a</w:t>
                            </w:r>
                            <w:r>
                              <w:t>źnik</w:t>
                            </w:r>
                            <w:r w:rsidRPr="00EE2052">
                              <w:t xml:space="preserve"> za</w:t>
                            </w:r>
                            <w:r>
                              <w:t>trudnienia</w:t>
                            </w:r>
                          </w:p>
                          <w:p w14:paraId="20862C31" w14:textId="30C4AE6F" w:rsidR="005A6925" w:rsidRPr="001F49E2" w:rsidRDefault="00C25D7B" w:rsidP="001F49E2">
                            <w:pPr>
                              <w:pStyle w:val="tekstnaniebieskimtle"/>
                              <w:jc w:val="center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osób w wieku 15-89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41AA5F" id="_x0000_s1029" alt="Wskaźnik zatrudnienia osób w wieku 15-89 lat - 56,1% &#10;" style="position:absolute;left:0;text-align:left;margin-left:-9pt;margin-top:.5pt;width:176.25pt;height:94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" fillcolor="#001d77" stroked="f">
                <v:stroke joinstyle="miter"/>
                <v:textbox>
                  <w:txbxContent>
                    <w:p w14:paraId="143088C1" w14:textId="29110FD5" w:rsidR="00C25D7B" w:rsidRPr="000E6274" w:rsidRDefault="00D8356A" w:rsidP="00577E10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Style w:val="IkonawskanikaZnak"/>
                          <w:sz w:val="72"/>
                          <w:szCs w:val="72"/>
                        </w:rPr>
                        <w:t xml:space="preserve"> </w:t>
                      </w:r>
                      <w:r w:rsidR="00C25D7B" w:rsidRPr="006A364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 w:rsidR="00CE489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6</w:t>
                      </w:r>
                      <w:r w:rsidR="00C25D7B" w:rsidRPr="006A364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7C459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  <w:r w:rsidR="00C25D7B" w:rsidRPr="006A364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14:paraId="24FB0006" w14:textId="5C1F798F" w:rsidR="00C25D7B" w:rsidRDefault="00C25D7B" w:rsidP="00577E10">
                      <w:pPr>
                        <w:pStyle w:val="tekstnaniebieskimtle"/>
                        <w:jc w:val="center"/>
                      </w:pPr>
                      <w:r w:rsidRPr="00EE2052">
                        <w:t>Ws</w:t>
                      </w:r>
                      <w:r>
                        <w:t>k</w:t>
                      </w:r>
                      <w:r w:rsidRPr="00EE2052">
                        <w:t>a</w:t>
                      </w:r>
                      <w:r>
                        <w:t>źnik</w:t>
                      </w:r>
                      <w:r w:rsidRPr="00EE2052">
                        <w:t xml:space="preserve"> za</w:t>
                      </w:r>
                      <w:r>
                        <w:t>trudnienia</w:t>
                      </w:r>
                    </w:p>
                    <w:p w14:paraId="20862C31" w14:textId="30C4AE6F" w:rsidR="005A6925" w:rsidRPr="001F49E2" w:rsidRDefault="00C25D7B" w:rsidP="001F49E2">
                      <w:pPr>
                        <w:pStyle w:val="tekstnaniebieskimtle"/>
                        <w:jc w:val="center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osób w wieku 15-89 lat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05190" w:rsidRPr="001B1F02">
        <w:t xml:space="preserve">Osoby pracujące stanowiły w </w:t>
      </w:r>
      <w:r w:rsidR="007C459B">
        <w:t>3</w:t>
      </w:r>
      <w:r w:rsidR="00705190" w:rsidRPr="0020288C">
        <w:t xml:space="preserve"> kw</w:t>
      </w:r>
      <w:r w:rsidR="00127E61">
        <w:t>artale</w:t>
      </w:r>
      <w:r w:rsidR="00705190" w:rsidRPr="001B1F02">
        <w:t xml:space="preserve"> 202</w:t>
      </w:r>
      <w:r w:rsidR="00464497" w:rsidRPr="001B1F02">
        <w:t>2</w:t>
      </w:r>
      <w:r w:rsidR="00705190" w:rsidRPr="001B1F02">
        <w:t xml:space="preserve"> r. 56,</w:t>
      </w:r>
      <w:r w:rsidR="007C459B">
        <w:t>1</w:t>
      </w:r>
      <w:r w:rsidR="00705190" w:rsidRPr="001B1F02">
        <w:t>% ludności</w:t>
      </w:r>
      <w:r w:rsidR="00705190" w:rsidRPr="00A873BD">
        <w:t xml:space="preserve"> w wieku 15–89 lat</w:t>
      </w:r>
      <w:r w:rsidR="00705190" w:rsidRPr="00924E85">
        <w:t>. W porównaniu z</w:t>
      </w:r>
      <w:r w:rsidR="00573B10">
        <w:t> </w:t>
      </w:r>
      <w:r w:rsidR="00022721">
        <w:t xml:space="preserve">ubiegłym kwartałem </w:t>
      </w:r>
      <w:r w:rsidR="00705190" w:rsidRPr="00A873BD">
        <w:t>202</w:t>
      </w:r>
      <w:r w:rsidR="00171560">
        <w:t>2</w:t>
      </w:r>
      <w:r w:rsidR="00705190" w:rsidRPr="00A873BD">
        <w:t xml:space="preserve"> r.</w:t>
      </w:r>
      <w:r w:rsidR="00022721">
        <w:t>, jak i analogicznym okresem 2021 r.</w:t>
      </w:r>
      <w:r w:rsidR="00705190" w:rsidRPr="00A873BD">
        <w:t xml:space="preserve"> wskaźnik </w:t>
      </w:r>
      <w:r w:rsidR="00A6139F" w:rsidRPr="00A873BD">
        <w:t>zatrudnienia</w:t>
      </w:r>
      <w:r w:rsidR="00705190" w:rsidRPr="00A873BD">
        <w:t xml:space="preserve"> z</w:t>
      </w:r>
      <w:r w:rsidR="007C459B">
        <w:t>mniejszył</w:t>
      </w:r>
      <w:r w:rsidR="00705190" w:rsidRPr="00A873BD">
        <w:t xml:space="preserve"> </w:t>
      </w:r>
      <w:r w:rsidR="005D53C4">
        <w:t>się</w:t>
      </w:r>
      <w:r w:rsidR="00A827D0">
        <w:t xml:space="preserve"> jednakowo</w:t>
      </w:r>
      <w:r w:rsidR="005D53C4">
        <w:t xml:space="preserve"> </w:t>
      </w:r>
      <w:r w:rsidR="007C459B">
        <w:t xml:space="preserve">po 0,3 </w:t>
      </w:r>
      <w:r w:rsidR="00022721">
        <w:t xml:space="preserve">p. proc. </w:t>
      </w:r>
      <w:r w:rsidR="000E0437" w:rsidRPr="000E0437">
        <w:t>Był on wyższy w</w:t>
      </w:r>
      <w:r w:rsidR="005C1927">
        <w:t> </w:t>
      </w:r>
      <w:r w:rsidR="000E0437" w:rsidRPr="000E0437">
        <w:t>zbiorowości mężczyzn (</w:t>
      </w:r>
      <w:r w:rsidR="007C459B">
        <w:t>63,7</w:t>
      </w:r>
      <w:r w:rsidR="000E0437" w:rsidRPr="000E0437">
        <w:t>%) niż kobiet (4</w:t>
      </w:r>
      <w:r w:rsidR="00022721">
        <w:t>9,</w:t>
      </w:r>
      <w:r w:rsidR="007C459B">
        <w:t>2</w:t>
      </w:r>
      <w:r w:rsidR="000E0437" w:rsidRPr="000E0437">
        <w:t>%)</w:t>
      </w:r>
      <w:r w:rsidR="00B44FB1">
        <w:t>.</w:t>
      </w:r>
    </w:p>
    <w:p w14:paraId="5079686C" w14:textId="690001AB" w:rsidR="005F5624" w:rsidRDefault="005F5624" w:rsidP="00B53FB7">
      <w:pPr>
        <w:pStyle w:val="Lead"/>
        <w:spacing w:before="0" w:after="0" w:line="240" w:lineRule="auto"/>
        <w:ind w:left="3686"/>
      </w:pPr>
    </w:p>
    <w:p w14:paraId="1E610040" w14:textId="5E6756F9" w:rsidR="00705190" w:rsidRDefault="00EB309B" w:rsidP="002F140B">
      <w:pPr>
        <w:pStyle w:val="Nagwek1"/>
      </w:pPr>
      <w:r w:rsidRPr="00D62D4A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1B6C29C0" wp14:editId="240CE2C8">
                <wp:simplePos x="0" y="0"/>
                <wp:positionH relativeFrom="column">
                  <wp:posOffset>5323713</wp:posOffset>
                </wp:positionH>
                <wp:positionV relativeFrom="paragraph">
                  <wp:posOffset>281178</wp:posOffset>
                </wp:positionV>
                <wp:extent cx="1612265" cy="1076325"/>
                <wp:effectExtent l="0" t="0" r="0" b="0"/>
                <wp:wrapTight wrapText="bothSides">
                  <wp:wrapPolygon edited="0">
                    <wp:start x="766" y="0"/>
                    <wp:lineTo x="766" y="21027"/>
                    <wp:lineTo x="20673" y="21027"/>
                    <wp:lineTo x="20673" y="0"/>
                    <wp:lineTo x="766" y="0"/>
                  </wp:wrapPolygon>
                </wp:wrapTight>
                <wp:docPr id="32" name="Pole tekstowe 2" descr="Liczba pracujących zwiększyła się w porównaniu z poprzednim kwartałem, jak i w porównaniu z analogicznym okresem 2021 r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A14A" w14:textId="724B2810" w:rsidR="005A6925" w:rsidRPr="00EE1C79" w:rsidRDefault="00625576" w:rsidP="00EC542E">
                            <w:pPr>
                              <w:pStyle w:val="tekstzboku"/>
                            </w:pPr>
                            <w:r>
                              <w:t>Liczba</w:t>
                            </w:r>
                            <w:r w:rsidR="005A6925" w:rsidRPr="00EE1C79">
                              <w:t xml:space="preserve"> pracujących z</w:t>
                            </w:r>
                            <w:r w:rsidR="00083CCC">
                              <w:t>mniejszyła</w:t>
                            </w:r>
                            <w:r w:rsidR="005A6925" w:rsidRPr="00EE1C79">
                              <w:t xml:space="preserve"> się w porównaniu z poprzednim kwartałem</w:t>
                            </w:r>
                            <w:r w:rsidR="00980AE0">
                              <w:t xml:space="preserve">, jak </w:t>
                            </w:r>
                            <w:r w:rsidR="00C500D4" w:rsidRPr="00EE1C79">
                              <w:t>i</w:t>
                            </w:r>
                            <w:r w:rsidR="003470DD" w:rsidRPr="00EE1C79">
                              <w:t xml:space="preserve"> w</w:t>
                            </w:r>
                            <w:r w:rsidR="00D64538" w:rsidRPr="00EE1C79">
                              <w:t> </w:t>
                            </w:r>
                            <w:r w:rsidR="003470DD" w:rsidRPr="00EE1C79">
                              <w:t>porównaniu z analogicznym okresem 2021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C29C0" id="_x0000_s1030" type="#_x0000_t202" alt="Liczba pracujących zwiększyła się w porównaniu z poprzednim kwartałem, jak i w porównaniu z analogicznym okresem 2021 roku" style="position:absolute;margin-left:419.2pt;margin-top:22.15pt;width:126.95pt;height:84.7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" filled="f" stroked="f">
                <v:textbox>
                  <w:txbxContent>
                    <w:p w14:paraId="5A8AA14A" w14:textId="724B2810" w:rsidR="005A6925" w:rsidRPr="00EE1C79" w:rsidRDefault="00625576" w:rsidP="00EC542E">
                      <w:pPr>
                        <w:pStyle w:val="tekstzboku"/>
                      </w:pPr>
                      <w:r>
                        <w:t>Liczba</w:t>
                      </w:r>
                      <w:r w:rsidR="005A6925" w:rsidRPr="00EE1C79">
                        <w:t xml:space="preserve"> pracujących z</w:t>
                      </w:r>
                      <w:r w:rsidR="00083CCC">
                        <w:t>mniejszyła</w:t>
                      </w:r>
                      <w:r w:rsidR="005A6925" w:rsidRPr="00EE1C79">
                        <w:t xml:space="preserve"> się w porównaniu z poprzednim kwartałem</w:t>
                      </w:r>
                      <w:r w:rsidR="00980AE0">
                        <w:t xml:space="preserve">, jak </w:t>
                      </w:r>
                      <w:r w:rsidR="00C500D4" w:rsidRPr="00EE1C79">
                        <w:t>i</w:t>
                      </w:r>
                      <w:r w:rsidR="003470DD" w:rsidRPr="00EE1C79">
                        <w:t xml:space="preserve"> w</w:t>
                      </w:r>
                      <w:r w:rsidR="00D64538" w:rsidRPr="00EE1C79">
                        <w:t> </w:t>
                      </w:r>
                      <w:r w:rsidR="003470DD" w:rsidRPr="00EE1C79">
                        <w:t>porównaniu z analogicznym okresem 2021 roku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0ACB" w:rsidRPr="00524007">
        <w:rPr>
          <w:rFonts w:ascii="Fira Sans" w:hAnsi="Fira Sans"/>
          <w:b/>
          <w:szCs w:val="19"/>
        </w:rPr>
        <w:t>Pracujący w wieku 15–89 lat według BAEL</w:t>
      </w:r>
    </w:p>
    <w:p w14:paraId="176F7B5D" w14:textId="7199B83F" w:rsidR="00BF092B" w:rsidRDefault="008F0ACB" w:rsidP="0062557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DC2896">
        <w:rPr>
          <w:rFonts w:eastAsia="Times New Roman" w:cs="Times New Roman"/>
          <w:szCs w:val="19"/>
          <w:lang w:eastAsia="pl-PL"/>
        </w:rPr>
        <w:t xml:space="preserve">W </w:t>
      </w:r>
      <w:r w:rsidR="005F5624" w:rsidRPr="00DC2896">
        <w:rPr>
          <w:rFonts w:eastAsia="Times New Roman" w:cs="Times New Roman"/>
          <w:szCs w:val="19"/>
          <w:lang w:eastAsia="pl-PL"/>
        </w:rPr>
        <w:t>3</w:t>
      </w:r>
      <w:r w:rsidR="000C03EE" w:rsidRPr="00DC2896">
        <w:rPr>
          <w:rFonts w:eastAsia="Times New Roman" w:cs="Times New Roman"/>
          <w:szCs w:val="19"/>
          <w:lang w:eastAsia="pl-PL"/>
        </w:rPr>
        <w:t xml:space="preserve"> kwartale 2022 r. </w:t>
      </w:r>
      <w:r w:rsidRPr="00DC2896">
        <w:rPr>
          <w:rFonts w:eastAsia="Times New Roman" w:cs="Times New Roman"/>
          <w:szCs w:val="19"/>
          <w:lang w:eastAsia="pl-PL"/>
        </w:rPr>
        <w:t xml:space="preserve">populacja pracujących w wieku 15–89 lat liczyła </w:t>
      </w:r>
      <w:r w:rsidR="00924E85" w:rsidRPr="00DC2896">
        <w:rPr>
          <w:rFonts w:eastAsia="Times New Roman" w:cs="Times New Roman"/>
          <w:szCs w:val="19"/>
          <w:lang w:eastAsia="pl-PL"/>
        </w:rPr>
        <w:t>16</w:t>
      </w:r>
      <w:r w:rsidR="005F5624" w:rsidRPr="00DC2896">
        <w:rPr>
          <w:rFonts w:eastAsia="Times New Roman" w:cs="Times New Roman"/>
          <w:szCs w:val="19"/>
          <w:lang w:eastAsia="pl-PL"/>
        </w:rPr>
        <w:t xml:space="preserve">690 </w:t>
      </w:r>
      <w:r w:rsidRPr="00DC2896">
        <w:rPr>
          <w:rFonts w:eastAsia="Times New Roman" w:cs="Times New Roman"/>
          <w:szCs w:val="19"/>
          <w:lang w:eastAsia="pl-PL"/>
        </w:rPr>
        <w:t>tys. osób i</w:t>
      </w:r>
      <w:r w:rsidR="00CA3E0F" w:rsidRPr="00DC2896">
        <w:rPr>
          <w:rFonts w:eastAsia="Times New Roman" w:cs="Times New Roman"/>
          <w:szCs w:val="19"/>
          <w:lang w:eastAsia="pl-PL"/>
        </w:rPr>
        <w:t xml:space="preserve"> </w:t>
      </w:r>
      <w:r w:rsidR="00625576">
        <w:rPr>
          <w:rFonts w:eastAsia="Times New Roman" w:cs="Times New Roman"/>
          <w:szCs w:val="19"/>
          <w:lang w:eastAsia="pl-PL"/>
        </w:rPr>
        <w:t xml:space="preserve">jej </w:t>
      </w:r>
      <w:r w:rsidR="00625576" w:rsidRPr="00625576">
        <w:rPr>
          <w:rFonts w:eastAsia="Times New Roman" w:cs="Times New Roman"/>
          <w:szCs w:val="19"/>
          <w:lang w:eastAsia="pl-PL"/>
        </w:rPr>
        <w:t xml:space="preserve">liczebność </w:t>
      </w:r>
      <w:r w:rsidR="005F5624" w:rsidRPr="00DC2896">
        <w:rPr>
          <w:rFonts w:eastAsia="Times New Roman" w:cs="Times New Roman"/>
          <w:szCs w:val="19"/>
          <w:lang w:eastAsia="pl-PL"/>
        </w:rPr>
        <w:t>zmniejszyła</w:t>
      </w:r>
      <w:r w:rsidRPr="00DC2896">
        <w:rPr>
          <w:rFonts w:eastAsia="Times New Roman" w:cs="Times New Roman"/>
          <w:szCs w:val="19"/>
          <w:lang w:eastAsia="pl-PL"/>
        </w:rPr>
        <w:t xml:space="preserve"> się względem poprzedniego kwartału </w:t>
      </w:r>
      <w:r w:rsidR="000C03EE" w:rsidRPr="00DC2896">
        <w:rPr>
          <w:rFonts w:eastAsia="Times New Roman" w:cs="Times New Roman"/>
          <w:szCs w:val="19"/>
          <w:lang w:eastAsia="pl-PL"/>
        </w:rPr>
        <w:t>(</w:t>
      </w:r>
      <w:r w:rsidRPr="00DC2896">
        <w:rPr>
          <w:rFonts w:eastAsia="Times New Roman" w:cs="Times New Roman"/>
          <w:szCs w:val="19"/>
          <w:lang w:eastAsia="pl-PL"/>
        </w:rPr>
        <w:t xml:space="preserve">o </w:t>
      </w:r>
      <w:r w:rsidR="005F5624" w:rsidRPr="00DC2896">
        <w:rPr>
          <w:rFonts w:eastAsia="Times New Roman" w:cs="Times New Roman"/>
          <w:szCs w:val="19"/>
          <w:lang w:eastAsia="pl-PL"/>
        </w:rPr>
        <w:t>80</w:t>
      </w:r>
      <w:r w:rsidRPr="00DC2896">
        <w:rPr>
          <w:rFonts w:eastAsia="Times New Roman" w:cs="Times New Roman"/>
          <w:szCs w:val="19"/>
          <w:lang w:eastAsia="pl-PL"/>
        </w:rPr>
        <w:t xml:space="preserve"> tys., tj</w:t>
      </w:r>
      <w:r w:rsidRPr="00DC2896" w:rsidDel="00CB3101">
        <w:rPr>
          <w:rFonts w:eastAsia="Times New Roman" w:cs="Times New Roman"/>
          <w:szCs w:val="19"/>
          <w:lang w:eastAsia="pl-PL"/>
        </w:rPr>
        <w:t xml:space="preserve">. o </w:t>
      </w:r>
      <w:r w:rsidRPr="00DC2896">
        <w:rPr>
          <w:rFonts w:eastAsia="Times New Roman" w:cs="Times New Roman"/>
          <w:szCs w:val="19"/>
          <w:lang w:eastAsia="pl-PL"/>
        </w:rPr>
        <w:t>0</w:t>
      </w:r>
      <w:r w:rsidR="00924E85" w:rsidRPr="00DC2896">
        <w:rPr>
          <w:rFonts w:eastAsia="Times New Roman" w:cs="Times New Roman"/>
          <w:szCs w:val="19"/>
          <w:lang w:eastAsia="pl-PL"/>
        </w:rPr>
        <w:t>,</w:t>
      </w:r>
      <w:r w:rsidR="005F5624" w:rsidRPr="00DC2896">
        <w:rPr>
          <w:rFonts w:eastAsia="Times New Roman" w:cs="Times New Roman"/>
          <w:szCs w:val="19"/>
          <w:lang w:eastAsia="pl-PL"/>
        </w:rPr>
        <w:t>5</w:t>
      </w:r>
      <w:r w:rsidRPr="00DC2896" w:rsidDel="00CB3101">
        <w:rPr>
          <w:rFonts w:eastAsia="Times New Roman" w:cs="Times New Roman"/>
          <w:szCs w:val="19"/>
          <w:lang w:eastAsia="pl-PL"/>
        </w:rPr>
        <w:t>%</w:t>
      </w:r>
      <w:r w:rsidR="000C03EE" w:rsidRPr="00DC2896">
        <w:rPr>
          <w:rFonts w:eastAsia="Times New Roman" w:cs="Times New Roman"/>
          <w:szCs w:val="19"/>
          <w:lang w:eastAsia="pl-PL"/>
        </w:rPr>
        <w:t xml:space="preserve">), </w:t>
      </w:r>
      <w:r w:rsidR="00924E85" w:rsidRPr="00DC2896">
        <w:rPr>
          <w:rFonts w:eastAsia="Times New Roman" w:cs="Times New Roman"/>
          <w:szCs w:val="19"/>
          <w:lang w:eastAsia="pl-PL"/>
        </w:rPr>
        <w:t xml:space="preserve">jak i w porównaniu </w:t>
      </w:r>
      <w:r w:rsidR="00AC5413" w:rsidRPr="00DC2896">
        <w:rPr>
          <w:rFonts w:eastAsia="Times New Roman" w:cs="Times New Roman"/>
          <w:szCs w:val="19"/>
          <w:lang w:eastAsia="pl-PL"/>
        </w:rPr>
        <w:t>z</w:t>
      </w:r>
      <w:r w:rsidR="00924E85" w:rsidRPr="00DC2896">
        <w:rPr>
          <w:rFonts w:eastAsia="Times New Roman" w:cs="Times New Roman"/>
          <w:szCs w:val="19"/>
          <w:lang w:eastAsia="pl-PL"/>
        </w:rPr>
        <w:t xml:space="preserve"> </w:t>
      </w:r>
      <w:r w:rsidR="005F5624" w:rsidRPr="00DC2896">
        <w:rPr>
          <w:rFonts w:eastAsia="Times New Roman" w:cs="Times New Roman"/>
          <w:szCs w:val="19"/>
          <w:lang w:eastAsia="pl-PL"/>
        </w:rPr>
        <w:t>3</w:t>
      </w:r>
      <w:r w:rsidR="00D3234E" w:rsidRPr="00DC2896">
        <w:rPr>
          <w:rFonts w:eastAsia="Times New Roman" w:cs="Times New Roman"/>
          <w:szCs w:val="19"/>
          <w:lang w:eastAsia="pl-PL"/>
        </w:rPr>
        <w:t> </w:t>
      </w:r>
      <w:r w:rsidR="00924E85" w:rsidRPr="00DC2896">
        <w:rPr>
          <w:rFonts w:eastAsia="Times New Roman" w:cs="Times New Roman"/>
          <w:szCs w:val="19"/>
          <w:lang w:eastAsia="pl-PL"/>
        </w:rPr>
        <w:t>kwarta</w:t>
      </w:r>
      <w:r w:rsidR="00AC5413" w:rsidRPr="00DC2896">
        <w:rPr>
          <w:rFonts w:eastAsia="Times New Roman" w:cs="Times New Roman"/>
          <w:szCs w:val="19"/>
          <w:lang w:eastAsia="pl-PL"/>
        </w:rPr>
        <w:t>łem</w:t>
      </w:r>
      <w:r w:rsidR="00924E85" w:rsidRPr="00DC2896">
        <w:rPr>
          <w:rFonts w:eastAsia="Times New Roman" w:cs="Times New Roman"/>
          <w:szCs w:val="19"/>
          <w:lang w:eastAsia="pl-PL"/>
        </w:rPr>
        <w:t xml:space="preserve"> 2021 r. </w:t>
      </w:r>
      <w:r w:rsidR="000C03EE" w:rsidRPr="00DC2896">
        <w:rPr>
          <w:rFonts w:eastAsia="Times New Roman" w:cs="Times New Roman"/>
          <w:szCs w:val="19"/>
          <w:lang w:eastAsia="pl-PL"/>
        </w:rPr>
        <w:t xml:space="preserve">(o </w:t>
      </w:r>
      <w:r w:rsidR="00924E85" w:rsidRPr="00DC2896">
        <w:rPr>
          <w:rFonts w:eastAsia="Times New Roman" w:cs="Times New Roman"/>
          <w:szCs w:val="19"/>
          <w:lang w:eastAsia="pl-PL"/>
        </w:rPr>
        <w:t>1</w:t>
      </w:r>
      <w:r w:rsidR="005F5624" w:rsidRPr="00DC2896">
        <w:rPr>
          <w:rFonts w:eastAsia="Times New Roman" w:cs="Times New Roman"/>
          <w:szCs w:val="19"/>
          <w:lang w:eastAsia="pl-PL"/>
        </w:rPr>
        <w:t>24</w:t>
      </w:r>
      <w:r w:rsidR="000C03EE" w:rsidRPr="00DC2896">
        <w:rPr>
          <w:rFonts w:eastAsia="Times New Roman" w:cs="Times New Roman"/>
          <w:szCs w:val="19"/>
          <w:lang w:eastAsia="pl-PL"/>
        </w:rPr>
        <w:t xml:space="preserve"> tys., tj. </w:t>
      </w:r>
      <w:r w:rsidR="005F5624" w:rsidRPr="00DC2896">
        <w:rPr>
          <w:rFonts w:eastAsia="Times New Roman" w:cs="Times New Roman"/>
          <w:szCs w:val="19"/>
          <w:lang w:eastAsia="pl-PL"/>
        </w:rPr>
        <w:t>0,7</w:t>
      </w:r>
      <w:r w:rsidR="000C03EE" w:rsidRPr="00DC2896">
        <w:rPr>
          <w:rFonts w:eastAsia="Times New Roman" w:cs="Times New Roman"/>
          <w:szCs w:val="19"/>
          <w:lang w:eastAsia="pl-PL"/>
        </w:rPr>
        <w:t>%)</w:t>
      </w:r>
      <w:r w:rsidRPr="00DC2896" w:rsidDel="00CB3101">
        <w:rPr>
          <w:rFonts w:eastAsia="Times New Roman" w:cs="Times New Roman"/>
          <w:szCs w:val="19"/>
          <w:lang w:eastAsia="pl-PL"/>
        </w:rPr>
        <w:t>.</w:t>
      </w:r>
      <w:r w:rsidRPr="00993C0A" w:rsidDel="00CB3101">
        <w:rPr>
          <w:rFonts w:eastAsia="Times New Roman" w:cs="Times New Roman"/>
          <w:szCs w:val="19"/>
          <w:lang w:eastAsia="pl-PL"/>
        </w:rPr>
        <w:t xml:space="preserve"> </w:t>
      </w:r>
    </w:p>
    <w:p w14:paraId="07D7626D" w14:textId="1C99BA78" w:rsidR="007825D0" w:rsidRPr="007825D0" w:rsidRDefault="00FE66C0" w:rsidP="007825D0">
      <w:pPr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/>
          <w:noProof/>
          <w:szCs w:val="19"/>
          <w:lang w:eastAsia="pl-PL"/>
        </w:rPr>
        <w:drawing>
          <wp:anchor distT="0" distB="0" distL="114300" distR="114300" simplePos="0" relativeHeight="251821056" behindDoc="0" locked="0" layoutInCell="1" allowOverlap="1" wp14:anchorId="0DEFCB36" wp14:editId="5A089056">
            <wp:simplePos x="0" y="0"/>
            <wp:positionH relativeFrom="margin">
              <wp:align>left</wp:align>
            </wp:positionH>
            <wp:positionV relativeFrom="paragraph">
              <wp:posOffset>176835</wp:posOffset>
            </wp:positionV>
            <wp:extent cx="5187315" cy="2707640"/>
            <wp:effectExtent l="0" t="0" r="0" b="0"/>
            <wp:wrapSquare wrapText="bothSides"/>
            <wp:docPr id="36" name="Obraz 36" descr="Wykres prezentuje pracujących i wskaźnik zatrudnienia osób w wieku 15-89 lat i w wieku produkcyjnym od 1 kwartału 2012 r. do 3 kwartału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27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2B" w:rsidRPr="005D64F2">
        <w:rPr>
          <w:rFonts w:eastAsia="Times New Roman" w:cs="Times New Roman"/>
          <w:b/>
          <w:sz w:val="18"/>
          <w:szCs w:val="18"/>
          <w:lang w:eastAsia="pl-PL"/>
        </w:rPr>
        <w:t>Wykres 2.</w:t>
      </w:r>
      <w:r w:rsidR="007F0BB6">
        <w:rPr>
          <w:rFonts w:eastAsia="Times New Roman" w:cs="Times New Roman"/>
          <w:b/>
          <w:sz w:val="18"/>
          <w:szCs w:val="18"/>
          <w:lang w:eastAsia="pl-PL"/>
        </w:rPr>
        <w:tab/>
      </w:r>
      <w:r w:rsidR="00BF092B" w:rsidRPr="005D64F2">
        <w:rPr>
          <w:rFonts w:eastAsia="Times New Roman" w:cs="Times New Roman"/>
          <w:b/>
          <w:sz w:val="18"/>
          <w:szCs w:val="18"/>
          <w:lang w:eastAsia="pl-PL"/>
        </w:rPr>
        <w:t xml:space="preserve">Pracujący </w:t>
      </w:r>
      <w:r w:rsidR="000F23BB">
        <w:rPr>
          <w:rFonts w:eastAsia="Times New Roman" w:cs="Times New Roman"/>
          <w:b/>
          <w:sz w:val="18"/>
          <w:szCs w:val="18"/>
          <w:lang w:eastAsia="pl-PL"/>
        </w:rPr>
        <w:t xml:space="preserve">i wskaźnik zatrudnienia </w:t>
      </w:r>
      <w:r w:rsidR="00915B9C">
        <w:rPr>
          <w:rFonts w:eastAsia="Times New Roman" w:cs="Times New Roman"/>
          <w:b/>
          <w:sz w:val="18"/>
          <w:szCs w:val="18"/>
          <w:lang w:eastAsia="pl-PL"/>
        </w:rPr>
        <w:t xml:space="preserve">osób </w:t>
      </w:r>
      <w:r w:rsidR="00BF092B" w:rsidRPr="005D64F2">
        <w:rPr>
          <w:rFonts w:eastAsia="Times New Roman" w:cs="Times New Roman"/>
          <w:b/>
          <w:sz w:val="18"/>
          <w:szCs w:val="18"/>
          <w:lang w:eastAsia="pl-PL"/>
        </w:rPr>
        <w:t xml:space="preserve">w wieku 15-89 lat i </w:t>
      </w:r>
      <w:r w:rsidR="000F23BB">
        <w:rPr>
          <w:rFonts w:eastAsia="Times New Roman" w:cs="Times New Roman"/>
          <w:b/>
          <w:sz w:val="18"/>
          <w:szCs w:val="18"/>
          <w:lang w:eastAsia="pl-PL"/>
        </w:rPr>
        <w:t>w wieku produkcyjnym</w:t>
      </w:r>
      <w:r w:rsidR="00DB32AA">
        <w:rPr>
          <w:rStyle w:val="Odwoanieprzypisudolnego"/>
          <w:rFonts w:eastAsia="Times New Roman" w:cs="Times New Roman"/>
          <w:b/>
          <w:sz w:val="18"/>
          <w:szCs w:val="18"/>
          <w:lang w:eastAsia="pl-PL"/>
        </w:rPr>
        <w:footnoteReference w:id="4"/>
      </w:r>
    </w:p>
    <w:p w14:paraId="33DD9832" w14:textId="2C48BA7E" w:rsidR="00911853" w:rsidRPr="00DC2896" w:rsidRDefault="008F0ACB" w:rsidP="00440802">
      <w:pPr>
        <w:spacing w:before="360" w:line="288" w:lineRule="auto"/>
        <w:rPr>
          <w:rFonts w:eastAsia="Times New Roman" w:cs="Times New Roman"/>
          <w:szCs w:val="19"/>
          <w:lang w:eastAsia="pl-PL"/>
        </w:rPr>
      </w:pPr>
      <w:r w:rsidRPr="00DC2896">
        <w:rPr>
          <w:rFonts w:eastAsia="Times New Roman" w:cs="Times New Roman"/>
          <w:szCs w:val="19"/>
          <w:lang w:eastAsia="pl-PL"/>
        </w:rPr>
        <w:t>Uwzględniając podział według płci, liczba pracujących z</w:t>
      </w:r>
      <w:r w:rsidR="0017509B" w:rsidRPr="00DC2896">
        <w:rPr>
          <w:rFonts w:eastAsia="Times New Roman" w:cs="Times New Roman"/>
          <w:szCs w:val="19"/>
          <w:lang w:eastAsia="pl-PL"/>
        </w:rPr>
        <w:t>mniejszyła</w:t>
      </w:r>
      <w:r w:rsidRPr="00DC2896">
        <w:rPr>
          <w:rFonts w:eastAsia="Times New Roman" w:cs="Times New Roman"/>
          <w:szCs w:val="19"/>
          <w:lang w:eastAsia="pl-PL"/>
        </w:rPr>
        <w:t xml:space="preserve"> się w skali kwartału </w:t>
      </w:r>
      <w:r w:rsidR="0017509B" w:rsidRPr="00DC2896">
        <w:rPr>
          <w:rFonts w:eastAsia="Times New Roman" w:cs="Times New Roman"/>
          <w:szCs w:val="19"/>
          <w:lang w:eastAsia="pl-PL"/>
        </w:rPr>
        <w:t xml:space="preserve">zarówno </w:t>
      </w:r>
      <w:r w:rsidRPr="00DC2896">
        <w:rPr>
          <w:rFonts w:eastAsia="Times New Roman" w:cs="Times New Roman"/>
          <w:szCs w:val="19"/>
          <w:lang w:eastAsia="pl-PL"/>
        </w:rPr>
        <w:t xml:space="preserve">wśród </w:t>
      </w:r>
      <w:r w:rsidR="0017509B" w:rsidRPr="00DC2896">
        <w:rPr>
          <w:rFonts w:eastAsia="Times New Roman" w:cs="Times New Roman"/>
          <w:szCs w:val="19"/>
          <w:lang w:eastAsia="pl-PL"/>
        </w:rPr>
        <w:t>mężczyzn</w:t>
      </w:r>
      <w:r w:rsidR="003150A0" w:rsidRPr="00DC2896">
        <w:rPr>
          <w:rFonts w:eastAsia="Times New Roman" w:cs="Times New Roman"/>
          <w:szCs w:val="19"/>
          <w:lang w:eastAsia="pl-PL"/>
        </w:rPr>
        <w:t xml:space="preserve"> (</w:t>
      </w:r>
      <w:r w:rsidR="0017509B" w:rsidRPr="00DC2896">
        <w:rPr>
          <w:rFonts w:eastAsia="Times New Roman" w:cs="Times New Roman"/>
          <w:szCs w:val="19"/>
          <w:lang w:eastAsia="pl-PL"/>
        </w:rPr>
        <w:t>spadek</w:t>
      </w:r>
      <w:r w:rsidR="003150A0" w:rsidRPr="00DC2896">
        <w:rPr>
          <w:rFonts w:eastAsia="Times New Roman" w:cs="Times New Roman"/>
          <w:szCs w:val="19"/>
          <w:lang w:eastAsia="pl-PL"/>
        </w:rPr>
        <w:t xml:space="preserve"> o </w:t>
      </w:r>
      <w:r w:rsidR="00D8561F" w:rsidRPr="00DC2896">
        <w:rPr>
          <w:rFonts w:eastAsia="Times New Roman" w:cs="Times New Roman"/>
          <w:szCs w:val="19"/>
          <w:lang w:eastAsia="pl-PL"/>
        </w:rPr>
        <w:t>5</w:t>
      </w:r>
      <w:r w:rsidR="0017509B" w:rsidRPr="00DC2896">
        <w:rPr>
          <w:rFonts w:eastAsia="Times New Roman" w:cs="Times New Roman"/>
          <w:szCs w:val="19"/>
          <w:lang w:eastAsia="pl-PL"/>
        </w:rPr>
        <w:t>9</w:t>
      </w:r>
      <w:r w:rsidR="003150A0" w:rsidRPr="00DC2896">
        <w:rPr>
          <w:rFonts w:eastAsia="Times New Roman" w:cs="Times New Roman"/>
          <w:szCs w:val="19"/>
          <w:lang w:eastAsia="pl-PL"/>
        </w:rPr>
        <w:t xml:space="preserve"> tys., tj. o 0,</w:t>
      </w:r>
      <w:r w:rsidR="0017509B" w:rsidRPr="00DC2896">
        <w:rPr>
          <w:rFonts w:eastAsia="Times New Roman" w:cs="Times New Roman"/>
          <w:szCs w:val="19"/>
          <w:lang w:eastAsia="pl-PL"/>
        </w:rPr>
        <w:t>6</w:t>
      </w:r>
      <w:r w:rsidR="003150A0" w:rsidRPr="00DC2896" w:rsidDel="00CB3101">
        <w:rPr>
          <w:rFonts w:eastAsia="Times New Roman" w:cs="Times New Roman"/>
          <w:szCs w:val="19"/>
          <w:lang w:eastAsia="pl-PL"/>
        </w:rPr>
        <w:t>%)</w:t>
      </w:r>
      <w:r w:rsidR="003150A0" w:rsidRPr="00DC2896">
        <w:rPr>
          <w:rFonts w:eastAsia="Times New Roman" w:cs="Times New Roman"/>
          <w:szCs w:val="19"/>
          <w:lang w:eastAsia="pl-PL"/>
        </w:rPr>
        <w:t xml:space="preserve">, </w:t>
      </w:r>
      <w:r w:rsidR="0017509B" w:rsidRPr="00DC2896">
        <w:rPr>
          <w:rFonts w:eastAsia="Times New Roman" w:cs="Times New Roman"/>
          <w:szCs w:val="19"/>
          <w:lang w:eastAsia="pl-PL"/>
        </w:rPr>
        <w:t xml:space="preserve">jak i kobiet (o </w:t>
      </w:r>
      <w:r w:rsidR="00306D2C" w:rsidRPr="00DC2896">
        <w:rPr>
          <w:rFonts w:eastAsia="Times New Roman" w:cs="Times New Roman"/>
          <w:szCs w:val="19"/>
          <w:lang w:eastAsia="pl-PL"/>
        </w:rPr>
        <w:t>21</w:t>
      </w:r>
      <w:r w:rsidR="0017509B" w:rsidRPr="00DC2896">
        <w:rPr>
          <w:rFonts w:eastAsia="Times New Roman" w:cs="Times New Roman"/>
          <w:szCs w:val="19"/>
          <w:lang w:eastAsia="pl-PL"/>
        </w:rPr>
        <w:t xml:space="preserve"> tys., tj. o 0,3%). </w:t>
      </w:r>
      <w:r w:rsidR="006D07AA">
        <w:rPr>
          <w:rFonts w:eastAsia="Times New Roman" w:cs="Times New Roman"/>
          <w:szCs w:val="19"/>
          <w:lang w:eastAsia="pl-PL"/>
        </w:rPr>
        <w:t>B</w:t>
      </w:r>
      <w:r w:rsidR="006D07AA" w:rsidRPr="00DC2896">
        <w:rPr>
          <w:rFonts w:eastAsia="Times New Roman" w:cs="Times New Roman"/>
          <w:szCs w:val="19"/>
          <w:lang w:eastAsia="pl-PL"/>
        </w:rPr>
        <w:t xml:space="preserve">iorąc pod uwagę miejsce zamieszkania </w:t>
      </w:r>
      <w:r w:rsidR="006D07AA">
        <w:rPr>
          <w:rFonts w:eastAsia="Times New Roman" w:cs="Times New Roman"/>
          <w:szCs w:val="19"/>
          <w:lang w:eastAsia="pl-PL"/>
        </w:rPr>
        <w:t>s</w:t>
      </w:r>
      <w:r w:rsidR="00306D2C" w:rsidRPr="00DC2896">
        <w:rPr>
          <w:rFonts w:eastAsia="Times New Roman" w:cs="Times New Roman"/>
          <w:szCs w:val="19"/>
          <w:lang w:eastAsia="pl-PL"/>
        </w:rPr>
        <w:t xml:space="preserve">padek liczby pracujących odnotowano </w:t>
      </w:r>
      <w:r w:rsidR="009C18BF">
        <w:rPr>
          <w:rFonts w:eastAsia="Times New Roman" w:cs="Times New Roman"/>
          <w:szCs w:val="19"/>
          <w:lang w:eastAsia="pl-PL"/>
        </w:rPr>
        <w:t>w większości</w:t>
      </w:r>
      <w:r w:rsidR="006D07AA">
        <w:rPr>
          <w:rFonts w:eastAsia="Times New Roman" w:cs="Times New Roman"/>
          <w:szCs w:val="19"/>
          <w:lang w:eastAsia="pl-PL"/>
        </w:rPr>
        <w:t xml:space="preserve"> w</w:t>
      </w:r>
      <w:r w:rsidR="00306D2C" w:rsidRPr="00DC2896">
        <w:rPr>
          <w:rFonts w:eastAsia="Times New Roman" w:cs="Times New Roman"/>
          <w:szCs w:val="19"/>
          <w:lang w:eastAsia="pl-PL"/>
        </w:rPr>
        <w:t xml:space="preserve">śród mieszkańców miast </w:t>
      </w:r>
      <w:r w:rsidR="00911853" w:rsidRPr="00DC2896">
        <w:rPr>
          <w:rFonts w:eastAsia="Times New Roman" w:cs="Times New Roman"/>
          <w:szCs w:val="19"/>
          <w:lang w:eastAsia="pl-PL"/>
        </w:rPr>
        <w:t>(</w:t>
      </w:r>
      <w:r w:rsidR="00306D2C" w:rsidRPr="00DC2896">
        <w:rPr>
          <w:rFonts w:eastAsia="Times New Roman" w:cs="Times New Roman"/>
          <w:szCs w:val="19"/>
          <w:lang w:eastAsia="pl-PL"/>
        </w:rPr>
        <w:t>o 67</w:t>
      </w:r>
      <w:r w:rsidR="00911853" w:rsidRPr="00DC2896">
        <w:rPr>
          <w:rFonts w:eastAsia="Times New Roman" w:cs="Times New Roman"/>
          <w:szCs w:val="19"/>
          <w:lang w:eastAsia="pl-PL"/>
        </w:rPr>
        <w:t xml:space="preserve"> tys. osób</w:t>
      </w:r>
      <w:r w:rsidR="006D07AA">
        <w:rPr>
          <w:rFonts w:eastAsia="Times New Roman" w:cs="Times New Roman"/>
          <w:szCs w:val="19"/>
          <w:lang w:eastAsia="pl-PL"/>
        </w:rPr>
        <w:t>, tj. o 0,7%</w:t>
      </w:r>
      <w:r w:rsidR="00911853" w:rsidRPr="00DC2896">
        <w:rPr>
          <w:rFonts w:eastAsia="Times New Roman" w:cs="Times New Roman"/>
          <w:szCs w:val="19"/>
          <w:lang w:eastAsia="pl-PL"/>
        </w:rPr>
        <w:t>)</w:t>
      </w:r>
      <w:r w:rsidR="00306D2C" w:rsidRPr="00DC2896">
        <w:rPr>
          <w:rFonts w:eastAsia="Times New Roman" w:cs="Times New Roman"/>
          <w:szCs w:val="19"/>
          <w:lang w:eastAsia="pl-PL"/>
        </w:rPr>
        <w:t xml:space="preserve">. </w:t>
      </w:r>
    </w:p>
    <w:p w14:paraId="50CE065F" w14:textId="515798BC" w:rsidR="00787638" w:rsidRDefault="00E33831" w:rsidP="003E2080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DC2896">
        <w:rPr>
          <w:rFonts w:eastAsia="Times New Roman" w:cs="Times New Roman"/>
          <w:szCs w:val="19"/>
          <w:lang w:eastAsia="pl-PL"/>
        </w:rPr>
        <w:t xml:space="preserve">W ujęciu rocznym </w:t>
      </w:r>
      <w:r w:rsidR="009C7D15">
        <w:rPr>
          <w:rFonts w:eastAsia="Times New Roman" w:cs="Times New Roman"/>
          <w:szCs w:val="19"/>
          <w:lang w:eastAsia="pl-PL"/>
        </w:rPr>
        <w:t>nastąpił</w:t>
      </w:r>
      <w:r w:rsidR="009C7D15" w:rsidRPr="00DC2896">
        <w:rPr>
          <w:rFonts w:eastAsia="Times New Roman" w:cs="Times New Roman"/>
          <w:szCs w:val="19"/>
          <w:lang w:eastAsia="pl-PL"/>
        </w:rPr>
        <w:t xml:space="preserve"> </w:t>
      </w:r>
      <w:r w:rsidR="00F12666" w:rsidRPr="00DC2896">
        <w:rPr>
          <w:rFonts w:eastAsia="Times New Roman" w:cs="Times New Roman"/>
          <w:szCs w:val="19"/>
          <w:lang w:eastAsia="pl-PL"/>
        </w:rPr>
        <w:t xml:space="preserve">spadek liczby pracujących </w:t>
      </w:r>
      <w:r w:rsidR="006F31AF" w:rsidRPr="00DC2896">
        <w:rPr>
          <w:rFonts w:eastAsia="Times New Roman" w:cs="Times New Roman"/>
          <w:szCs w:val="19"/>
          <w:lang w:eastAsia="pl-PL"/>
        </w:rPr>
        <w:t xml:space="preserve">prawie </w:t>
      </w:r>
      <w:r w:rsidR="00F12666" w:rsidRPr="00DC2896">
        <w:rPr>
          <w:rFonts w:eastAsia="Times New Roman" w:cs="Times New Roman"/>
          <w:szCs w:val="19"/>
          <w:lang w:eastAsia="pl-PL"/>
        </w:rPr>
        <w:t xml:space="preserve">we wszystkich analizowanych grupach z wyjątkiem mieszkańców wsi, gdzie zaobserwowano </w:t>
      </w:r>
      <w:r w:rsidR="006D07AA">
        <w:rPr>
          <w:rFonts w:eastAsia="Times New Roman" w:cs="Times New Roman"/>
          <w:szCs w:val="19"/>
          <w:lang w:eastAsia="pl-PL"/>
        </w:rPr>
        <w:t xml:space="preserve">niewielki </w:t>
      </w:r>
      <w:r w:rsidR="00F12666" w:rsidRPr="00DC2896">
        <w:rPr>
          <w:rFonts w:eastAsia="Times New Roman" w:cs="Times New Roman"/>
          <w:szCs w:val="19"/>
          <w:lang w:eastAsia="pl-PL"/>
        </w:rPr>
        <w:t xml:space="preserve">wzrost </w:t>
      </w:r>
      <w:r w:rsidR="006D07AA">
        <w:rPr>
          <w:rFonts w:eastAsia="Times New Roman" w:cs="Times New Roman"/>
          <w:szCs w:val="19"/>
          <w:lang w:eastAsia="pl-PL"/>
        </w:rPr>
        <w:t xml:space="preserve">tej populacji </w:t>
      </w:r>
      <w:r w:rsidR="00F12666" w:rsidRPr="00DC2896">
        <w:rPr>
          <w:rFonts w:eastAsia="Times New Roman" w:cs="Times New Roman"/>
          <w:szCs w:val="19"/>
          <w:lang w:eastAsia="pl-PL"/>
        </w:rPr>
        <w:t>(o</w:t>
      </w:r>
      <w:r w:rsidR="00440802" w:rsidRPr="00DC2896">
        <w:rPr>
          <w:rFonts w:eastAsia="Times New Roman" w:cs="Times New Roman"/>
          <w:szCs w:val="19"/>
          <w:lang w:eastAsia="pl-PL"/>
        </w:rPr>
        <w:t> </w:t>
      </w:r>
      <w:r w:rsidR="00F12666" w:rsidRPr="00DC2896">
        <w:rPr>
          <w:rFonts w:eastAsia="Times New Roman" w:cs="Times New Roman"/>
          <w:szCs w:val="19"/>
          <w:lang w:eastAsia="pl-PL"/>
        </w:rPr>
        <w:t>19</w:t>
      </w:r>
      <w:r w:rsidR="00440802" w:rsidRPr="00DC2896">
        <w:rPr>
          <w:rFonts w:eastAsia="Times New Roman" w:cs="Times New Roman"/>
          <w:szCs w:val="19"/>
          <w:lang w:eastAsia="pl-PL"/>
        </w:rPr>
        <w:t> </w:t>
      </w:r>
      <w:r w:rsidR="00F12666" w:rsidRPr="00DC2896">
        <w:rPr>
          <w:rFonts w:eastAsia="Times New Roman" w:cs="Times New Roman"/>
          <w:szCs w:val="19"/>
          <w:lang w:eastAsia="pl-PL"/>
        </w:rPr>
        <w:t>tys.</w:t>
      </w:r>
      <w:r w:rsidR="006D07AA">
        <w:rPr>
          <w:rFonts w:eastAsia="Times New Roman" w:cs="Times New Roman"/>
          <w:szCs w:val="19"/>
          <w:lang w:eastAsia="pl-PL"/>
        </w:rPr>
        <w:t>, tj. o 0,3%</w:t>
      </w:r>
      <w:r w:rsidR="00F12666" w:rsidRPr="00DC2896">
        <w:rPr>
          <w:rFonts w:eastAsia="Times New Roman" w:cs="Times New Roman"/>
          <w:szCs w:val="19"/>
          <w:lang w:eastAsia="pl-PL"/>
        </w:rPr>
        <w:t xml:space="preserve">). </w:t>
      </w:r>
      <w:r w:rsidR="00B2034C">
        <w:rPr>
          <w:rFonts w:eastAsia="Times New Roman" w:cs="Times New Roman"/>
          <w:szCs w:val="19"/>
          <w:lang w:eastAsia="pl-PL"/>
        </w:rPr>
        <w:t>L</w:t>
      </w:r>
      <w:r w:rsidR="00B2034C" w:rsidRPr="00DC2896">
        <w:rPr>
          <w:rFonts w:eastAsia="Times New Roman" w:cs="Times New Roman"/>
          <w:szCs w:val="19"/>
          <w:lang w:eastAsia="pl-PL"/>
        </w:rPr>
        <w:t>iczba pracujących zmniejszyła się</w:t>
      </w:r>
      <w:r w:rsidR="00B2034C">
        <w:rPr>
          <w:rFonts w:eastAsia="Times New Roman" w:cs="Times New Roman"/>
          <w:szCs w:val="19"/>
          <w:lang w:eastAsia="pl-PL"/>
        </w:rPr>
        <w:t xml:space="preserve">, biorąc pod uwagę płeć, </w:t>
      </w:r>
      <w:r w:rsidR="002362E6">
        <w:rPr>
          <w:rFonts w:eastAsia="Times New Roman" w:cs="Times New Roman"/>
          <w:szCs w:val="19"/>
          <w:lang w:eastAsia="pl-PL"/>
        </w:rPr>
        <w:t>przede wszystkim</w:t>
      </w:r>
      <w:r w:rsidR="002362E6" w:rsidRPr="00DC2896">
        <w:rPr>
          <w:rFonts w:eastAsia="Times New Roman" w:cs="Times New Roman"/>
          <w:szCs w:val="19"/>
          <w:lang w:eastAsia="pl-PL"/>
        </w:rPr>
        <w:t xml:space="preserve"> </w:t>
      </w:r>
      <w:r w:rsidR="00F12666" w:rsidRPr="00DC2896">
        <w:rPr>
          <w:rFonts w:eastAsia="Times New Roman" w:cs="Times New Roman"/>
          <w:szCs w:val="19"/>
          <w:lang w:eastAsia="pl-PL"/>
        </w:rPr>
        <w:t xml:space="preserve">wśród mężczyzn </w:t>
      </w:r>
      <w:r w:rsidR="00B2034C">
        <w:rPr>
          <w:rFonts w:eastAsia="Times New Roman" w:cs="Times New Roman"/>
          <w:szCs w:val="19"/>
          <w:lang w:eastAsia="pl-PL"/>
        </w:rPr>
        <w:t>(</w:t>
      </w:r>
      <w:r w:rsidR="00F12666" w:rsidRPr="00DC2896">
        <w:rPr>
          <w:rFonts w:eastAsia="Times New Roman" w:cs="Times New Roman"/>
          <w:szCs w:val="19"/>
          <w:lang w:eastAsia="pl-PL"/>
        </w:rPr>
        <w:t>o 110 tys., tj. o</w:t>
      </w:r>
      <w:r w:rsidR="00440802" w:rsidRPr="00DC2896">
        <w:rPr>
          <w:rFonts w:eastAsia="Times New Roman" w:cs="Times New Roman"/>
          <w:szCs w:val="19"/>
          <w:lang w:eastAsia="pl-PL"/>
        </w:rPr>
        <w:t> </w:t>
      </w:r>
      <w:r w:rsidR="00F12666" w:rsidRPr="00DC2896">
        <w:rPr>
          <w:rFonts w:eastAsia="Times New Roman" w:cs="Times New Roman"/>
          <w:szCs w:val="19"/>
          <w:lang w:eastAsia="pl-PL"/>
        </w:rPr>
        <w:t>1,2%</w:t>
      </w:r>
      <w:r w:rsidR="00B2034C">
        <w:rPr>
          <w:rFonts w:eastAsia="Times New Roman" w:cs="Times New Roman"/>
          <w:szCs w:val="19"/>
          <w:lang w:eastAsia="pl-PL"/>
        </w:rPr>
        <w:t>)</w:t>
      </w:r>
      <w:r w:rsidR="00F12666" w:rsidRPr="00DC2896">
        <w:rPr>
          <w:rFonts w:eastAsia="Times New Roman" w:cs="Times New Roman"/>
          <w:szCs w:val="19"/>
          <w:lang w:eastAsia="pl-PL"/>
        </w:rPr>
        <w:t xml:space="preserve">, </w:t>
      </w:r>
      <w:r w:rsidR="00B2034C">
        <w:rPr>
          <w:rFonts w:eastAsia="Times New Roman" w:cs="Times New Roman"/>
          <w:szCs w:val="19"/>
          <w:lang w:eastAsia="pl-PL"/>
        </w:rPr>
        <w:t>a miejsc</w:t>
      </w:r>
      <w:r w:rsidR="002362E6">
        <w:rPr>
          <w:rFonts w:eastAsia="Times New Roman" w:cs="Times New Roman"/>
          <w:szCs w:val="19"/>
          <w:lang w:eastAsia="pl-PL"/>
        </w:rPr>
        <w:t>e</w:t>
      </w:r>
      <w:r w:rsidR="00B2034C">
        <w:rPr>
          <w:rFonts w:eastAsia="Times New Roman" w:cs="Times New Roman"/>
          <w:szCs w:val="19"/>
          <w:lang w:eastAsia="pl-PL"/>
        </w:rPr>
        <w:t xml:space="preserve"> zamieszkania, </w:t>
      </w:r>
      <w:r w:rsidR="00F12666" w:rsidRPr="00DC2896">
        <w:rPr>
          <w:rFonts w:eastAsia="Times New Roman" w:cs="Times New Roman"/>
          <w:szCs w:val="19"/>
          <w:lang w:eastAsia="pl-PL"/>
        </w:rPr>
        <w:t xml:space="preserve">wśród mieszkańców miast </w:t>
      </w:r>
      <w:r w:rsidR="00B2034C">
        <w:rPr>
          <w:rFonts w:eastAsia="Times New Roman" w:cs="Times New Roman"/>
          <w:szCs w:val="19"/>
          <w:lang w:eastAsia="pl-PL"/>
        </w:rPr>
        <w:t>(</w:t>
      </w:r>
      <w:r w:rsidR="00F12666" w:rsidRPr="00DC2896">
        <w:rPr>
          <w:rFonts w:eastAsia="Times New Roman" w:cs="Times New Roman"/>
          <w:szCs w:val="19"/>
          <w:lang w:eastAsia="pl-PL"/>
        </w:rPr>
        <w:t>o 143 tys., tj. o 1,4%</w:t>
      </w:r>
      <w:r w:rsidR="00B2034C">
        <w:rPr>
          <w:rFonts w:eastAsia="Times New Roman" w:cs="Times New Roman"/>
          <w:szCs w:val="19"/>
          <w:lang w:eastAsia="pl-PL"/>
        </w:rPr>
        <w:t>)</w:t>
      </w:r>
      <w:r w:rsidR="00F12666" w:rsidRPr="00DC2896">
        <w:rPr>
          <w:rFonts w:eastAsia="Times New Roman" w:cs="Times New Roman"/>
          <w:szCs w:val="19"/>
          <w:lang w:eastAsia="pl-PL"/>
        </w:rPr>
        <w:t>.</w:t>
      </w:r>
      <w:r w:rsidR="00F12666">
        <w:rPr>
          <w:rFonts w:eastAsia="Times New Roman" w:cs="Times New Roman"/>
          <w:szCs w:val="19"/>
          <w:lang w:eastAsia="pl-PL"/>
        </w:rPr>
        <w:t xml:space="preserve"> </w:t>
      </w:r>
    </w:p>
    <w:p w14:paraId="72FE4C8C" w14:textId="6DDC4E48" w:rsidR="00BF092B" w:rsidRPr="00993C0A" w:rsidRDefault="00BF092B" w:rsidP="008F0ACB">
      <w:pPr>
        <w:spacing w:line="288" w:lineRule="auto"/>
        <w:rPr>
          <w:szCs w:val="19"/>
        </w:rPr>
      </w:pPr>
      <w:r w:rsidRPr="00DC2896">
        <w:rPr>
          <w:rFonts w:eastAsia="Times New Roman" w:cs="Times New Roman"/>
          <w:szCs w:val="19"/>
          <w:lang w:eastAsia="pl-PL"/>
        </w:rPr>
        <w:t xml:space="preserve">Nadal wśród pracujących przeważali mężczyźni, którzy stanowili </w:t>
      </w:r>
      <w:r w:rsidR="00B00F4E" w:rsidRPr="00DC2896">
        <w:rPr>
          <w:rFonts w:eastAsia="Times New Roman" w:cs="Times New Roman"/>
          <w:szCs w:val="19"/>
          <w:lang w:eastAsia="pl-PL"/>
        </w:rPr>
        <w:t>54,</w:t>
      </w:r>
      <w:r w:rsidR="00D05D74" w:rsidRPr="00DC2896">
        <w:rPr>
          <w:rFonts w:eastAsia="Times New Roman" w:cs="Times New Roman"/>
          <w:szCs w:val="19"/>
          <w:lang w:eastAsia="pl-PL"/>
        </w:rPr>
        <w:t>4</w:t>
      </w:r>
      <w:r w:rsidRPr="00DC2896">
        <w:rPr>
          <w:rFonts w:eastAsia="Times New Roman" w:cs="Times New Roman"/>
          <w:szCs w:val="19"/>
          <w:lang w:eastAsia="pl-PL"/>
        </w:rPr>
        <w:t>% (tj. 9</w:t>
      </w:r>
      <w:r w:rsidR="00D05D74" w:rsidRPr="00DC2896">
        <w:rPr>
          <w:rFonts w:eastAsia="Times New Roman" w:cs="Times New Roman"/>
          <w:szCs w:val="19"/>
          <w:lang w:eastAsia="pl-PL"/>
        </w:rPr>
        <w:t>074</w:t>
      </w:r>
      <w:r w:rsidRPr="00DC2896">
        <w:rPr>
          <w:rFonts w:eastAsia="Times New Roman" w:cs="Times New Roman"/>
          <w:szCs w:val="19"/>
          <w:lang w:eastAsia="pl-PL"/>
        </w:rPr>
        <w:t xml:space="preserve"> tys.) tej zbiorowości</w:t>
      </w:r>
      <w:r w:rsidR="00184DFE">
        <w:rPr>
          <w:rFonts w:eastAsia="Times New Roman" w:cs="Times New Roman"/>
          <w:szCs w:val="19"/>
          <w:lang w:eastAsia="pl-PL"/>
        </w:rPr>
        <w:t>, a b</w:t>
      </w:r>
      <w:r w:rsidRPr="00DC2896">
        <w:rPr>
          <w:rFonts w:eastAsia="Times New Roman" w:cs="Times New Roman"/>
          <w:szCs w:val="19"/>
          <w:lang w:eastAsia="pl-PL"/>
        </w:rPr>
        <w:t>iorąc pod uwagę miejsce zamieszkania</w:t>
      </w:r>
      <w:r w:rsidR="009C7D15">
        <w:rPr>
          <w:rFonts w:eastAsia="Times New Roman" w:cs="Times New Roman"/>
          <w:szCs w:val="19"/>
          <w:lang w:eastAsia="pl-PL"/>
        </w:rPr>
        <w:t>,</w:t>
      </w:r>
      <w:r w:rsidRPr="00DC2896">
        <w:rPr>
          <w:rFonts w:eastAsia="Times New Roman" w:cs="Times New Roman"/>
          <w:szCs w:val="19"/>
          <w:lang w:eastAsia="pl-PL"/>
        </w:rPr>
        <w:t xml:space="preserve"> mieszkańc</w:t>
      </w:r>
      <w:r w:rsidR="00184DFE">
        <w:rPr>
          <w:rFonts w:eastAsia="Times New Roman" w:cs="Times New Roman"/>
          <w:szCs w:val="19"/>
          <w:lang w:eastAsia="pl-PL"/>
        </w:rPr>
        <w:t>y</w:t>
      </w:r>
      <w:r w:rsidRPr="00DC2896">
        <w:rPr>
          <w:rFonts w:eastAsia="Times New Roman" w:cs="Times New Roman"/>
          <w:szCs w:val="19"/>
          <w:lang w:eastAsia="pl-PL"/>
        </w:rPr>
        <w:t xml:space="preserve"> miast </w:t>
      </w:r>
      <w:r w:rsidR="00184DFE">
        <w:rPr>
          <w:rFonts w:eastAsia="Times New Roman" w:cs="Times New Roman"/>
          <w:szCs w:val="19"/>
          <w:lang w:eastAsia="pl-PL"/>
        </w:rPr>
        <w:t>(</w:t>
      </w:r>
      <w:r w:rsidR="00D05D74" w:rsidRPr="00DC2896">
        <w:rPr>
          <w:rFonts w:eastAsia="Times New Roman" w:cs="Times New Roman"/>
          <w:szCs w:val="19"/>
          <w:lang w:eastAsia="pl-PL"/>
        </w:rPr>
        <w:t>59,4</w:t>
      </w:r>
      <w:r w:rsidRPr="00DC2896" w:rsidDel="00CB3101">
        <w:rPr>
          <w:rFonts w:eastAsia="Times New Roman" w:cs="Times New Roman"/>
          <w:szCs w:val="19"/>
          <w:lang w:eastAsia="pl-PL"/>
        </w:rPr>
        <w:t>%</w:t>
      </w:r>
      <w:r w:rsidR="00184DFE">
        <w:rPr>
          <w:rFonts w:eastAsia="Times New Roman" w:cs="Times New Roman"/>
          <w:szCs w:val="19"/>
          <w:lang w:eastAsia="pl-PL"/>
        </w:rPr>
        <w:t xml:space="preserve">, </w:t>
      </w:r>
      <w:r w:rsidRPr="00DC2896">
        <w:rPr>
          <w:rFonts w:eastAsia="Times New Roman" w:cs="Times New Roman"/>
          <w:szCs w:val="19"/>
          <w:lang w:eastAsia="pl-PL"/>
        </w:rPr>
        <w:t>tj.</w:t>
      </w:r>
      <w:r w:rsidRPr="00DC2896">
        <w:t xml:space="preserve"> </w:t>
      </w:r>
      <w:r w:rsidRPr="00DC2896">
        <w:rPr>
          <w:rFonts w:eastAsia="Times New Roman" w:cs="Times New Roman"/>
          <w:szCs w:val="19"/>
          <w:lang w:eastAsia="pl-PL"/>
        </w:rPr>
        <w:t>99</w:t>
      </w:r>
      <w:r w:rsidR="00D05D74" w:rsidRPr="00DC2896">
        <w:rPr>
          <w:rFonts w:eastAsia="Times New Roman" w:cs="Times New Roman"/>
          <w:szCs w:val="19"/>
          <w:lang w:eastAsia="pl-PL"/>
        </w:rPr>
        <w:t>15</w:t>
      </w:r>
      <w:r w:rsidRPr="00DC2896">
        <w:rPr>
          <w:rFonts w:eastAsia="Times New Roman" w:cs="Times New Roman"/>
          <w:szCs w:val="19"/>
          <w:lang w:eastAsia="pl-PL"/>
        </w:rPr>
        <w:t xml:space="preserve"> tys. osób).</w:t>
      </w:r>
    </w:p>
    <w:p w14:paraId="38D8BAC4" w14:textId="122D5D5D" w:rsidR="00427144" w:rsidRDefault="000941C8" w:rsidP="003E2080">
      <w:pPr>
        <w:spacing w:after="0" w:line="288" w:lineRule="auto"/>
        <w:rPr>
          <w:szCs w:val="19"/>
        </w:rPr>
      </w:pPr>
      <w:r w:rsidRPr="00DC2896">
        <w:rPr>
          <w:szCs w:val="19"/>
        </w:rPr>
        <w:lastRenderedPageBreak/>
        <w:t xml:space="preserve">W </w:t>
      </w:r>
      <w:r w:rsidR="0078699F" w:rsidRPr="00DC2896">
        <w:rPr>
          <w:szCs w:val="19"/>
        </w:rPr>
        <w:t>3</w:t>
      </w:r>
      <w:r w:rsidRPr="00DC2896">
        <w:rPr>
          <w:szCs w:val="19"/>
        </w:rPr>
        <w:t xml:space="preserve"> kwartale 2022 r. wskaźnik zatrudnienia </w:t>
      </w:r>
      <w:r w:rsidR="00356B66" w:rsidRPr="00DC2896">
        <w:rPr>
          <w:szCs w:val="19"/>
        </w:rPr>
        <w:t xml:space="preserve">ogółem </w:t>
      </w:r>
      <w:r w:rsidRPr="00DC2896">
        <w:rPr>
          <w:szCs w:val="19"/>
        </w:rPr>
        <w:t xml:space="preserve">wyniósł </w:t>
      </w:r>
      <w:r w:rsidR="00E73C57" w:rsidRPr="00DC2896">
        <w:rPr>
          <w:szCs w:val="19"/>
        </w:rPr>
        <w:t>56,1</w:t>
      </w:r>
      <w:r w:rsidRPr="00DC2896">
        <w:rPr>
          <w:szCs w:val="19"/>
        </w:rPr>
        <w:t>% i był wyższy wśród mężczyzn (6</w:t>
      </w:r>
      <w:r w:rsidR="00EE0723" w:rsidRPr="00DC2896">
        <w:rPr>
          <w:szCs w:val="19"/>
        </w:rPr>
        <w:t>3,7</w:t>
      </w:r>
      <w:r w:rsidRPr="00DC2896">
        <w:rPr>
          <w:szCs w:val="19"/>
        </w:rPr>
        <w:t>%) niż wśród kobiet (49,</w:t>
      </w:r>
      <w:r w:rsidR="00EE0723" w:rsidRPr="00DC2896">
        <w:rPr>
          <w:szCs w:val="19"/>
        </w:rPr>
        <w:t>2</w:t>
      </w:r>
      <w:r w:rsidRPr="00DC2896">
        <w:rPr>
          <w:szCs w:val="19"/>
        </w:rPr>
        <w:t>%). Podobny poziom wskaźnika odnotowano w mi</w:t>
      </w:r>
      <w:r w:rsidR="00FD707A" w:rsidRPr="00DC2896">
        <w:rPr>
          <w:szCs w:val="19"/>
        </w:rPr>
        <w:t xml:space="preserve">astach </w:t>
      </w:r>
      <w:r w:rsidRPr="00DC2896">
        <w:rPr>
          <w:szCs w:val="19"/>
        </w:rPr>
        <w:t>(56,</w:t>
      </w:r>
      <w:r w:rsidR="00427144" w:rsidRPr="00DC2896">
        <w:rPr>
          <w:szCs w:val="19"/>
        </w:rPr>
        <w:t>0</w:t>
      </w:r>
      <w:r w:rsidRPr="00DC2896">
        <w:rPr>
          <w:szCs w:val="19"/>
        </w:rPr>
        <w:t>%),</w:t>
      </w:r>
      <w:r w:rsidR="00541783" w:rsidRPr="00DC2896">
        <w:t xml:space="preserve"> </w:t>
      </w:r>
      <w:r w:rsidR="00541783" w:rsidRPr="00DC2896">
        <w:rPr>
          <w:szCs w:val="19"/>
        </w:rPr>
        <w:t>jak i na wsi (56,</w:t>
      </w:r>
      <w:r w:rsidR="00427144" w:rsidRPr="00DC2896">
        <w:rPr>
          <w:szCs w:val="19"/>
        </w:rPr>
        <w:t>3</w:t>
      </w:r>
      <w:r w:rsidR="00541783" w:rsidRPr="00DC2896">
        <w:rPr>
          <w:szCs w:val="19"/>
        </w:rPr>
        <w:t>%).</w:t>
      </w:r>
      <w:r w:rsidR="00541783" w:rsidRPr="00427144">
        <w:rPr>
          <w:szCs w:val="19"/>
        </w:rPr>
        <w:t xml:space="preserve"> </w:t>
      </w:r>
    </w:p>
    <w:p w14:paraId="23E5DA8D" w14:textId="1FEFC918" w:rsidR="00427144" w:rsidRDefault="00427144" w:rsidP="003E2080">
      <w:pPr>
        <w:spacing w:after="0" w:line="288" w:lineRule="auto"/>
        <w:rPr>
          <w:szCs w:val="19"/>
        </w:rPr>
      </w:pPr>
      <w:r w:rsidRPr="00DC2896">
        <w:rPr>
          <w:szCs w:val="19"/>
        </w:rPr>
        <w:t>W ujęciu kwartalnym odnotowano spadek wskaźnika zatrudnienia we wszystkich analizowanych grupach: wśród mężczyzn o 0,4 p.</w:t>
      </w:r>
      <w:r w:rsidR="00A81FB5" w:rsidRPr="00DC2896">
        <w:rPr>
          <w:szCs w:val="19"/>
        </w:rPr>
        <w:t xml:space="preserve"> </w:t>
      </w:r>
      <w:r w:rsidRPr="00DC2896">
        <w:rPr>
          <w:szCs w:val="19"/>
        </w:rPr>
        <w:t>proc., w populacji kobiet o 0,1 p.</w:t>
      </w:r>
      <w:r w:rsidR="00A81FB5" w:rsidRPr="00DC2896">
        <w:rPr>
          <w:szCs w:val="19"/>
        </w:rPr>
        <w:t xml:space="preserve"> </w:t>
      </w:r>
      <w:r w:rsidRPr="00DC2896">
        <w:rPr>
          <w:szCs w:val="19"/>
        </w:rPr>
        <w:t>proc., w miastach o</w:t>
      </w:r>
      <w:r w:rsidR="00080B70" w:rsidRPr="00DC2896">
        <w:rPr>
          <w:szCs w:val="19"/>
        </w:rPr>
        <w:t> </w:t>
      </w:r>
      <w:r w:rsidRPr="00DC2896">
        <w:rPr>
          <w:szCs w:val="19"/>
        </w:rPr>
        <w:t>0,4 p.</w:t>
      </w:r>
      <w:r w:rsidR="00A81FB5" w:rsidRPr="00DC2896">
        <w:rPr>
          <w:szCs w:val="19"/>
        </w:rPr>
        <w:t xml:space="preserve"> </w:t>
      </w:r>
      <w:r w:rsidRPr="00DC2896">
        <w:rPr>
          <w:szCs w:val="19"/>
        </w:rPr>
        <w:t>proc., na wsi o 0,2 p.</w:t>
      </w:r>
      <w:r w:rsidR="00A81FB5" w:rsidRPr="00DC2896">
        <w:rPr>
          <w:szCs w:val="19"/>
        </w:rPr>
        <w:t xml:space="preserve"> </w:t>
      </w:r>
      <w:r w:rsidRPr="00DC2896">
        <w:rPr>
          <w:szCs w:val="19"/>
        </w:rPr>
        <w:t>proc.</w:t>
      </w:r>
      <w:r>
        <w:rPr>
          <w:szCs w:val="19"/>
        </w:rPr>
        <w:t xml:space="preserve"> </w:t>
      </w:r>
    </w:p>
    <w:p w14:paraId="34231828" w14:textId="04820BE9" w:rsidR="00427144" w:rsidRDefault="00427144" w:rsidP="003E2080">
      <w:pPr>
        <w:spacing w:after="0" w:line="288" w:lineRule="auto"/>
        <w:rPr>
          <w:szCs w:val="19"/>
          <w:highlight w:val="yellow"/>
        </w:rPr>
      </w:pPr>
      <w:r w:rsidRPr="00427144">
        <w:rPr>
          <w:szCs w:val="19"/>
        </w:rPr>
        <w:t>W skali roku</w:t>
      </w:r>
      <w:r w:rsidR="00907803">
        <w:rPr>
          <w:szCs w:val="19"/>
        </w:rPr>
        <w:t>, biorąc pod uwagę płeć i miejsce zamieszkania,</w:t>
      </w:r>
      <w:r w:rsidRPr="00427144">
        <w:rPr>
          <w:szCs w:val="19"/>
        </w:rPr>
        <w:t xml:space="preserve"> wskaźnik zatrudnienia </w:t>
      </w:r>
      <w:r>
        <w:rPr>
          <w:szCs w:val="19"/>
        </w:rPr>
        <w:t xml:space="preserve">zmniejszył się w populacji mężczyzn </w:t>
      </w:r>
      <w:r w:rsidR="00907803">
        <w:rPr>
          <w:szCs w:val="19"/>
        </w:rPr>
        <w:t>(</w:t>
      </w:r>
      <w:r w:rsidR="001F3735">
        <w:rPr>
          <w:szCs w:val="19"/>
        </w:rPr>
        <w:t>o 0,6 p.</w:t>
      </w:r>
      <w:r w:rsidR="00A81FB5">
        <w:rPr>
          <w:szCs w:val="19"/>
        </w:rPr>
        <w:t xml:space="preserve"> </w:t>
      </w:r>
      <w:r w:rsidR="001F3735">
        <w:rPr>
          <w:szCs w:val="19"/>
        </w:rPr>
        <w:t>proc.</w:t>
      </w:r>
      <w:r w:rsidR="00907803">
        <w:rPr>
          <w:szCs w:val="19"/>
        </w:rPr>
        <w:t>)</w:t>
      </w:r>
      <w:r w:rsidR="001F3735">
        <w:rPr>
          <w:szCs w:val="19"/>
        </w:rPr>
        <w:t xml:space="preserve"> i wśród mieszkańców miast </w:t>
      </w:r>
      <w:r w:rsidR="00907803">
        <w:rPr>
          <w:szCs w:val="19"/>
        </w:rPr>
        <w:t>(</w:t>
      </w:r>
      <w:r w:rsidR="001F3735">
        <w:rPr>
          <w:szCs w:val="19"/>
        </w:rPr>
        <w:t>o 0,5 p.</w:t>
      </w:r>
      <w:r w:rsidR="00A81FB5">
        <w:rPr>
          <w:szCs w:val="19"/>
        </w:rPr>
        <w:t xml:space="preserve"> </w:t>
      </w:r>
      <w:r w:rsidR="001F3735">
        <w:rPr>
          <w:szCs w:val="19"/>
        </w:rPr>
        <w:t>proc.</w:t>
      </w:r>
      <w:r w:rsidR="00907803">
        <w:rPr>
          <w:szCs w:val="19"/>
        </w:rPr>
        <w:t>).</w:t>
      </w:r>
      <w:r w:rsidR="001F3735">
        <w:rPr>
          <w:szCs w:val="19"/>
        </w:rPr>
        <w:t xml:space="preserve"> </w:t>
      </w:r>
      <w:r w:rsidR="001F3735" w:rsidRPr="001F3735">
        <w:rPr>
          <w:szCs w:val="19"/>
        </w:rPr>
        <w:t>Wśród</w:t>
      </w:r>
      <w:r w:rsidR="009C7D15" w:rsidRPr="0005078B">
        <w:rPr>
          <w:szCs w:val="19"/>
        </w:rPr>
        <w:t xml:space="preserve"> </w:t>
      </w:r>
      <w:r w:rsidR="001F3735">
        <w:rPr>
          <w:szCs w:val="19"/>
        </w:rPr>
        <w:t xml:space="preserve">kobiet i osób mieszkających na wsi odnotowano niewielki wzrost wskaźnika </w:t>
      </w:r>
      <w:r w:rsidR="00907803">
        <w:rPr>
          <w:szCs w:val="19"/>
        </w:rPr>
        <w:t xml:space="preserve">(jednakowo </w:t>
      </w:r>
      <w:r w:rsidR="001F3735">
        <w:rPr>
          <w:szCs w:val="19"/>
        </w:rPr>
        <w:t>po 0,1 p. proc.</w:t>
      </w:r>
      <w:r w:rsidR="00907803">
        <w:rPr>
          <w:szCs w:val="19"/>
        </w:rPr>
        <w:t>).</w:t>
      </w:r>
      <w:r w:rsidR="001F3735">
        <w:rPr>
          <w:szCs w:val="19"/>
        </w:rPr>
        <w:t xml:space="preserve"> </w:t>
      </w:r>
    </w:p>
    <w:p w14:paraId="29EA452D" w14:textId="18DC9C46" w:rsidR="00C44AC5" w:rsidRDefault="001574CF" w:rsidP="009E76B3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EA6223">
        <w:rPr>
          <w:noProof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1A0B8BB8" wp14:editId="2EB0C457">
                <wp:simplePos x="0" y="0"/>
                <wp:positionH relativeFrom="column">
                  <wp:posOffset>5332950</wp:posOffset>
                </wp:positionH>
                <wp:positionV relativeFrom="paragraph">
                  <wp:posOffset>239615</wp:posOffset>
                </wp:positionV>
                <wp:extent cx="1579880" cy="1362075"/>
                <wp:effectExtent l="0" t="0" r="0" b="0"/>
                <wp:wrapTight wrapText="bothSides">
                  <wp:wrapPolygon edited="0">
                    <wp:start x="781" y="0"/>
                    <wp:lineTo x="781" y="21147"/>
                    <wp:lineTo x="20576" y="21147"/>
                    <wp:lineTo x="20576" y="0"/>
                    <wp:lineTo x="781" y="0"/>
                  </wp:wrapPolygon>
                </wp:wrapTight>
                <wp:docPr id="16" name="Pole tekstowe 2" descr="Liczba pracujących w pełnym wymiarze czasu zmniejszyła się w porównaniu z poprzednim kwartałem, natomiast zwiększyła się w stosunku do analogicznego okresu poprzedniego r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492F" w14:textId="1529CCF9" w:rsidR="005A6925" w:rsidRPr="00EE1C79" w:rsidRDefault="005A6925" w:rsidP="00F849EE">
                            <w:pPr>
                              <w:pStyle w:val="tekstzboku"/>
                            </w:pPr>
                            <w:r w:rsidRPr="00EF1899">
                              <w:t xml:space="preserve">Liczba pracujących w pełnym wymiarze czasu </w:t>
                            </w:r>
                            <w:r w:rsidR="00EF1899" w:rsidRPr="00EF1899">
                              <w:t>nieznacznie zwiększyła</w:t>
                            </w:r>
                            <w:r w:rsidR="00697DD7" w:rsidRPr="00EF1899">
                              <w:t xml:space="preserve"> się </w:t>
                            </w:r>
                            <w:r w:rsidRPr="00EF1899">
                              <w:t>w porównaniu z poprzednim kwartałem</w:t>
                            </w:r>
                            <w:r w:rsidR="003470DD" w:rsidRPr="00EF1899">
                              <w:t xml:space="preserve">, natomiast </w:t>
                            </w:r>
                            <w:r w:rsidR="00143641" w:rsidRPr="00EF1899">
                              <w:t>z</w:t>
                            </w:r>
                            <w:r w:rsidR="00EF1899" w:rsidRPr="00EF1899">
                              <w:t>mniejszyła</w:t>
                            </w:r>
                            <w:r w:rsidR="00143641" w:rsidRPr="00EF1899">
                              <w:t xml:space="preserve"> się w stosunku do analogicznego okresu poprzedniego roku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B8BB8" id="_x0000_s1031" type="#_x0000_t202" alt="Liczba pracujących w pełnym wymiarze czasu zmniejszyła się w porównaniu z poprzednim kwartałem, natomiast zwiększyła się w stosunku do analogicznego okresu poprzedniego roku" style="position:absolute;margin-left:419.9pt;margin-top:18.85pt;width:124.4pt;height:107.2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" filled="f" stroked="f">
                <v:textbox inset=",0">
                  <w:txbxContent>
                    <w:p w14:paraId="0EBA492F" w14:textId="1529CCF9" w:rsidR="005A6925" w:rsidRPr="00EE1C79" w:rsidRDefault="005A6925" w:rsidP="00F849EE">
                      <w:pPr>
                        <w:pStyle w:val="tekstzboku"/>
                      </w:pPr>
                      <w:r w:rsidRPr="00EF1899">
                        <w:t xml:space="preserve">Liczba pracujących w pełnym wymiarze czasu </w:t>
                      </w:r>
                      <w:r w:rsidR="00EF1899" w:rsidRPr="00EF1899">
                        <w:t>nieznacznie zwiększyła</w:t>
                      </w:r>
                      <w:r w:rsidR="00697DD7" w:rsidRPr="00EF1899">
                        <w:t xml:space="preserve"> się </w:t>
                      </w:r>
                      <w:r w:rsidRPr="00EF1899">
                        <w:t>w porównaniu z poprzednim kwartałem</w:t>
                      </w:r>
                      <w:r w:rsidR="003470DD" w:rsidRPr="00EF1899">
                        <w:t xml:space="preserve">, natomiast </w:t>
                      </w:r>
                      <w:r w:rsidR="00143641" w:rsidRPr="00EF1899">
                        <w:t>z</w:t>
                      </w:r>
                      <w:r w:rsidR="00EF1899" w:rsidRPr="00EF1899">
                        <w:t>mniejszyła</w:t>
                      </w:r>
                      <w:r w:rsidR="00143641" w:rsidRPr="00EF1899">
                        <w:t xml:space="preserve"> się w stosunku do analogicznego okresu poprzedniego roku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711C">
        <w:rPr>
          <w:rFonts w:eastAsia="Times New Roman" w:cs="Times New Roman"/>
          <w:szCs w:val="19"/>
          <w:lang w:eastAsia="pl-PL"/>
        </w:rPr>
        <w:t>Wyniki BAEL wskazują, że</w:t>
      </w:r>
      <w:r w:rsidR="00335F47">
        <w:rPr>
          <w:rFonts w:eastAsia="Times New Roman" w:cs="Times New Roman"/>
          <w:szCs w:val="19"/>
          <w:lang w:eastAsia="pl-PL"/>
        </w:rPr>
        <w:t xml:space="preserve"> w</w:t>
      </w:r>
      <w:r w:rsidR="008F0ACB" w:rsidRPr="005B5586">
        <w:rPr>
          <w:rFonts w:eastAsia="Times New Roman" w:cs="Times New Roman"/>
          <w:szCs w:val="19"/>
          <w:lang w:eastAsia="pl-PL"/>
        </w:rPr>
        <w:t xml:space="preserve"> </w:t>
      </w:r>
      <w:r w:rsidR="001F3735">
        <w:rPr>
          <w:rFonts w:eastAsia="Times New Roman" w:cs="Times New Roman"/>
          <w:szCs w:val="19"/>
          <w:lang w:eastAsia="pl-PL"/>
        </w:rPr>
        <w:t>3</w:t>
      </w:r>
      <w:r w:rsidR="008F0ACB" w:rsidRPr="005B5586">
        <w:rPr>
          <w:rFonts w:eastAsia="Times New Roman" w:cs="Times New Roman"/>
          <w:szCs w:val="19"/>
          <w:lang w:eastAsia="pl-PL"/>
        </w:rPr>
        <w:t xml:space="preserve"> kwartale 202</w:t>
      </w:r>
      <w:r w:rsidR="00CD3EE5" w:rsidRPr="005B5586">
        <w:rPr>
          <w:rFonts w:eastAsia="Times New Roman" w:cs="Times New Roman"/>
          <w:szCs w:val="19"/>
          <w:lang w:eastAsia="pl-PL"/>
        </w:rPr>
        <w:t>2</w:t>
      </w:r>
      <w:r w:rsidR="008F0ACB" w:rsidRPr="005B5586">
        <w:rPr>
          <w:rFonts w:eastAsia="Times New Roman" w:cs="Times New Roman"/>
          <w:szCs w:val="19"/>
          <w:lang w:eastAsia="pl-PL"/>
        </w:rPr>
        <w:t xml:space="preserve"> r.</w:t>
      </w:r>
      <w:r w:rsidR="00C44AC5">
        <w:rPr>
          <w:rFonts w:eastAsia="Times New Roman" w:cs="Times New Roman"/>
          <w:szCs w:val="19"/>
          <w:lang w:eastAsia="pl-PL"/>
        </w:rPr>
        <w:t>:</w:t>
      </w:r>
    </w:p>
    <w:p w14:paraId="1C2A43B5" w14:textId="01208F78" w:rsidR="00492C15" w:rsidRPr="00787638" w:rsidRDefault="00CD3EE5" w:rsidP="009E76B3">
      <w:pPr>
        <w:pStyle w:val="Akapitzlist"/>
        <w:numPr>
          <w:ilvl w:val="0"/>
          <w:numId w:val="9"/>
        </w:numPr>
        <w:spacing w:line="288" w:lineRule="auto"/>
        <w:ind w:left="771" w:hanging="357"/>
        <w:rPr>
          <w:szCs w:val="19"/>
        </w:rPr>
      </w:pPr>
      <w:r w:rsidRPr="00787638">
        <w:rPr>
          <w:rFonts w:eastAsia="Times New Roman" w:cs="Times New Roman"/>
          <w:szCs w:val="19"/>
          <w:lang w:eastAsia="pl-PL"/>
        </w:rPr>
        <w:t>15</w:t>
      </w:r>
      <w:r w:rsidR="005B5586" w:rsidRPr="00787638">
        <w:rPr>
          <w:rFonts w:eastAsia="Times New Roman" w:cs="Times New Roman"/>
          <w:szCs w:val="19"/>
          <w:lang w:eastAsia="pl-PL"/>
        </w:rPr>
        <w:t>6</w:t>
      </w:r>
      <w:r w:rsidR="001F3735">
        <w:rPr>
          <w:rFonts w:eastAsia="Times New Roman" w:cs="Times New Roman"/>
          <w:szCs w:val="19"/>
          <w:lang w:eastAsia="pl-PL"/>
        </w:rPr>
        <w:t>48</w:t>
      </w:r>
      <w:r w:rsidR="008F0ACB" w:rsidRPr="00787638">
        <w:rPr>
          <w:rFonts w:eastAsia="Times New Roman" w:cs="Times New Roman"/>
          <w:szCs w:val="19"/>
          <w:lang w:eastAsia="pl-PL"/>
        </w:rPr>
        <w:t xml:space="preserve"> tys. osób wykonywało pracę w pełnym wymiarze czasu, natomiast </w:t>
      </w:r>
      <w:r w:rsidRPr="00787638">
        <w:rPr>
          <w:rFonts w:eastAsia="Times New Roman" w:cs="Times New Roman"/>
          <w:szCs w:val="19"/>
          <w:lang w:eastAsia="pl-PL"/>
        </w:rPr>
        <w:t>1</w:t>
      </w:r>
      <w:r w:rsidR="001F3735">
        <w:rPr>
          <w:rFonts w:eastAsia="Times New Roman" w:cs="Times New Roman"/>
          <w:szCs w:val="19"/>
          <w:lang w:eastAsia="pl-PL"/>
        </w:rPr>
        <w:t>042</w:t>
      </w:r>
      <w:r w:rsidR="008F0ACB" w:rsidRPr="00787638">
        <w:rPr>
          <w:rFonts w:eastAsia="Times New Roman" w:cs="Times New Roman"/>
          <w:szCs w:val="19"/>
          <w:lang w:eastAsia="pl-PL"/>
        </w:rPr>
        <w:t xml:space="preserve"> tys. pracowało w niepełnym wymiarze</w:t>
      </w:r>
      <w:r w:rsidR="00C44AC5" w:rsidRPr="00787638">
        <w:rPr>
          <w:rFonts w:eastAsia="Times New Roman" w:cs="Times New Roman"/>
          <w:szCs w:val="19"/>
          <w:lang w:eastAsia="pl-PL"/>
        </w:rPr>
        <w:t>,</w:t>
      </w:r>
      <w:r w:rsidR="008F0ACB" w:rsidRPr="00787638">
        <w:rPr>
          <w:rFonts w:eastAsia="Times New Roman" w:cs="Times New Roman"/>
          <w:szCs w:val="19"/>
          <w:lang w:eastAsia="pl-PL"/>
        </w:rPr>
        <w:t xml:space="preserve"> </w:t>
      </w:r>
    </w:p>
    <w:p w14:paraId="1C742B48" w14:textId="2B27F70A" w:rsidR="008F0ACB" w:rsidRPr="00787638" w:rsidRDefault="00C44AC5" w:rsidP="00787638">
      <w:pPr>
        <w:pStyle w:val="Akapitzlist"/>
        <w:numPr>
          <w:ilvl w:val="0"/>
          <w:numId w:val="9"/>
        </w:numPr>
        <w:spacing w:line="288" w:lineRule="auto"/>
        <w:rPr>
          <w:rFonts w:eastAsia="Times New Roman" w:cs="Times New Roman"/>
          <w:szCs w:val="19"/>
          <w:lang w:eastAsia="pl-PL"/>
        </w:rPr>
      </w:pPr>
      <w:r w:rsidRPr="00787638">
        <w:rPr>
          <w:rFonts w:eastAsia="Times New Roman" w:cs="Times New Roman"/>
          <w:szCs w:val="19"/>
          <w:lang w:eastAsia="pl-PL"/>
        </w:rPr>
        <w:t>ś</w:t>
      </w:r>
      <w:r w:rsidR="008F0ACB" w:rsidRPr="00787638">
        <w:rPr>
          <w:rFonts w:eastAsia="Times New Roman" w:cs="Times New Roman"/>
          <w:szCs w:val="19"/>
          <w:lang w:eastAsia="pl-PL"/>
        </w:rPr>
        <w:t>rednia liczba godzin przepracowanych w</w:t>
      </w:r>
      <w:r w:rsidR="00F22DA5" w:rsidRPr="00787638">
        <w:rPr>
          <w:rFonts w:eastAsia="Times New Roman" w:cs="Times New Roman"/>
          <w:szCs w:val="19"/>
          <w:lang w:eastAsia="pl-PL"/>
        </w:rPr>
        <w:t xml:space="preserve"> </w:t>
      </w:r>
      <w:r w:rsidR="008F0ACB" w:rsidRPr="00787638">
        <w:rPr>
          <w:rFonts w:eastAsia="Times New Roman" w:cs="Times New Roman"/>
          <w:szCs w:val="19"/>
          <w:lang w:eastAsia="pl-PL"/>
        </w:rPr>
        <w:t>badanym tygodniu w</w:t>
      </w:r>
      <w:r w:rsidR="00F22DA5" w:rsidRPr="00787638">
        <w:rPr>
          <w:rFonts w:eastAsia="Times New Roman" w:cs="Times New Roman"/>
          <w:szCs w:val="19"/>
          <w:lang w:eastAsia="pl-PL"/>
        </w:rPr>
        <w:t xml:space="preserve"> </w:t>
      </w:r>
      <w:r w:rsidR="008F0ACB" w:rsidRPr="00787638">
        <w:rPr>
          <w:rFonts w:eastAsia="Times New Roman" w:cs="Times New Roman"/>
          <w:szCs w:val="19"/>
          <w:lang w:eastAsia="pl-PL"/>
        </w:rPr>
        <w:t xml:space="preserve">głównym miejscu pracy wynosiła </w:t>
      </w:r>
      <w:r w:rsidR="001F3735">
        <w:rPr>
          <w:rFonts w:eastAsia="Times New Roman" w:cs="Times New Roman"/>
          <w:szCs w:val="19"/>
          <w:lang w:eastAsia="pl-PL"/>
        </w:rPr>
        <w:t>40,1</w:t>
      </w:r>
      <w:r w:rsidR="008F0ACB" w:rsidRPr="00787638">
        <w:rPr>
          <w:rFonts w:eastAsia="Times New Roman" w:cs="Times New Roman"/>
          <w:szCs w:val="19"/>
          <w:lang w:eastAsia="pl-PL"/>
        </w:rPr>
        <w:t xml:space="preserve"> godziny</w:t>
      </w:r>
      <w:r w:rsidRPr="00787638">
        <w:rPr>
          <w:rFonts w:eastAsia="Times New Roman" w:cs="Times New Roman"/>
          <w:szCs w:val="19"/>
          <w:lang w:eastAsia="pl-PL"/>
        </w:rPr>
        <w:t>,</w:t>
      </w:r>
    </w:p>
    <w:p w14:paraId="2FAD294C" w14:textId="39D34306" w:rsidR="00147A33" w:rsidRPr="00787638" w:rsidRDefault="004141B3" w:rsidP="00787638">
      <w:pPr>
        <w:pStyle w:val="Akapitzlist"/>
        <w:numPr>
          <w:ilvl w:val="0"/>
          <w:numId w:val="9"/>
        </w:numPr>
        <w:spacing w:line="288" w:lineRule="auto"/>
        <w:rPr>
          <w:rFonts w:eastAsia="Times New Roman" w:cs="Times New Roman"/>
          <w:szCs w:val="19"/>
          <w:lang w:eastAsia="pl-PL"/>
        </w:rPr>
      </w:pPr>
      <w:r w:rsidRPr="00787638">
        <w:rPr>
          <w:rFonts w:eastAsia="Times New Roman" w:cs="Times New Roman"/>
          <w:szCs w:val="19"/>
          <w:lang w:eastAsia="pl-PL"/>
        </w:rPr>
        <w:t>w ogólnej liczbie</w:t>
      </w:r>
      <w:r w:rsidRPr="00452B9C">
        <w:rPr>
          <w:rFonts w:eastAsia="Times New Roman" w:cs="Times New Roman"/>
          <w:szCs w:val="19"/>
          <w:lang w:eastAsia="pl-PL"/>
        </w:rPr>
        <w:t xml:space="preserve"> pracujących </w:t>
      </w:r>
      <w:r w:rsidR="00C44AC5">
        <w:rPr>
          <w:rFonts w:eastAsia="Times New Roman" w:cs="Times New Roman"/>
          <w:szCs w:val="19"/>
          <w:lang w:eastAsia="pl-PL"/>
        </w:rPr>
        <w:t>u</w:t>
      </w:r>
      <w:r w:rsidR="00F64C46" w:rsidRPr="00787638">
        <w:rPr>
          <w:rFonts w:eastAsia="Times New Roman" w:cs="Times New Roman"/>
          <w:szCs w:val="19"/>
          <w:lang w:eastAsia="pl-PL"/>
        </w:rPr>
        <w:t xml:space="preserve">dział pracowników zatrudnionych w firmach/instytucjach publicznych lub u prywatnego pracodawcy wynosił </w:t>
      </w:r>
      <w:r w:rsidR="001F3735">
        <w:rPr>
          <w:rFonts w:eastAsia="Times New Roman" w:cs="Times New Roman"/>
          <w:szCs w:val="19"/>
          <w:lang w:eastAsia="pl-PL"/>
        </w:rPr>
        <w:t>80,1</w:t>
      </w:r>
      <w:r w:rsidR="00F64C46" w:rsidRPr="00787638">
        <w:rPr>
          <w:rFonts w:eastAsia="Times New Roman" w:cs="Times New Roman"/>
          <w:szCs w:val="19"/>
          <w:lang w:eastAsia="pl-PL"/>
        </w:rPr>
        <w:t>% (13</w:t>
      </w:r>
      <w:r w:rsidR="00A77899" w:rsidRPr="00787638">
        <w:rPr>
          <w:rFonts w:eastAsia="Times New Roman" w:cs="Times New Roman"/>
          <w:szCs w:val="19"/>
          <w:lang w:eastAsia="pl-PL"/>
        </w:rPr>
        <w:t>37</w:t>
      </w:r>
      <w:r w:rsidR="001F3735">
        <w:rPr>
          <w:rFonts w:eastAsia="Times New Roman" w:cs="Times New Roman"/>
          <w:szCs w:val="19"/>
          <w:lang w:eastAsia="pl-PL"/>
        </w:rPr>
        <w:t>2</w:t>
      </w:r>
      <w:r w:rsidR="00F64C46" w:rsidRPr="00787638">
        <w:rPr>
          <w:rFonts w:eastAsia="Times New Roman" w:cs="Times New Roman"/>
          <w:szCs w:val="19"/>
          <w:lang w:eastAsia="pl-PL"/>
        </w:rPr>
        <w:t xml:space="preserve"> tys. osób)</w:t>
      </w:r>
      <w:r w:rsidR="00C44AC5">
        <w:rPr>
          <w:rFonts w:eastAsia="Times New Roman" w:cs="Times New Roman"/>
          <w:szCs w:val="19"/>
          <w:lang w:eastAsia="pl-PL"/>
        </w:rPr>
        <w:t>,</w:t>
      </w:r>
      <w:r w:rsidR="00F64C46" w:rsidRPr="00787638">
        <w:rPr>
          <w:rFonts w:eastAsia="Times New Roman" w:cs="Times New Roman"/>
          <w:szCs w:val="19"/>
          <w:lang w:eastAsia="pl-PL"/>
        </w:rPr>
        <w:t xml:space="preserve"> </w:t>
      </w:r>
      <w:r w:rsidR="00A77899" w:rsidRPr="00787638">
        <w:rPr>
          <w:rFonts w:eastAsia="Times New Roman" w:cs="Times New Roman"/>
          <w:szCs w:val="19"/>
          <w:lang w:eastAsia="pl-PL"/>
        </w:rPr>
        <w:t>pracujących na własny rachunek</w:t>
      </w:r>
      <w:r>
        <w:rPr>
          <w:rFonts w:eastAsia="Times New Roman" w:cs="Times New Roman"/>
          <w:szCs w:val="19"/>
          <w:lang w:eastAsia="pl-PL"/>
        </w:rPr>
        <w:t xml:space="preserve"> </w:t>
      </w:r>
      <w:r w:rsidR="001F3735">
        <w:rPr>
          <w:rFonts w:eastAsia="Times New Roman" w:cs="Times New Roman"/>
          <w:szCs w:val="19"/>
          <w:lang w:eastAsia="pl-PL"/>
        </w:rPr>
        <w:t>18,7</w:t>
      </w:r>
      <w:r w:rsidR="00FC46A9" w:rsidRPr="00787638">
        <w:rPr>
          <w:rFonts w:eastAsia="Times New Roman" w:cs="Times New Roman"/>
          <w:szCs w:val="19"/>
          <w:lang w:eastAsia="pl-PL"/>
        </w:rPr>
        <w:t>%</w:t>
      </w:r>
      <w:r w:rsidR="00C44AC5">
        <w:rPr>
          <w:rFonts w:eastAsia="Times New Roman" w:cs="Times New Roman"/>
          <w:szCs w:val="19"/>
          <w:lang w:eastAsia="pl-PL"/>
        </w:rPr>
        <w:t xml:space="preserve">, a </w:t>
      </w:r>
      <w:r w:rsidR="008F0ACB" w:rsidRPr="00787638">
        <w:rPr>
          <w:rFonts w:eastAsia="Times New Roman" w:cs="Times New Roman"/>
          <w:szCs w:val="19"/>
          <w:lang w:eastAsia="pl-PL"/>
        </w:rPr>
        <w:t xml:space="preserve">pomagających członków rodzin </w:t>
      </w:r>
      <w:r w:rsidR="00FC46A9" w:rsidRPr="00787638">
        <w:rPr>
          <w:rFonts w:eastAsia="Times New Roman" w:cs="Times New Roman"/>
          <w:szCs w:val="19"/>
          <w:lang w:eastAsia="pl-PL"/>
        </w:rPr>
        <w:t xml:space="preserve">1,2%, </w:t>
      </w:r>
    </w:p>
    <w:p w14:paraId="2D7903F0" w14:textId="1A91B96A" w:rsidR="00C44AC5" w:rsidRDefault="00C44AC5" w:rsidP="00787638">
      <w:pPr>
        <w:pStyle w:val="Akapitzlist"/>
        <w:numPr>
          <w:ilvl w:val="0"/>
          <w:numId w:val="9"/>
        </w:numPr>
        <w:spacing w:line="288" w:lineRule="auto"/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t>z</w:t>
      </w:r>
      <w:r w:rsidR="008F0ACB" w:rsidRPr="00787638">
        <w:rPr>
          <w:rFonts w:eastAsia="Times New Roman" w:cs="Times New Roman"/>
          <w:szCs w:val="19"/>
          <w:lang w:eastAsia="pl-PL"/>
        </w:rPr>
        <w:t>decydowana większość pracowników zatrudnionych w firmach/instytucjach publicznych lub u</w:t>
      </w:r>
      <w:r w:rsidR="00123B77" w:rsidRPr="00787638">
        <w:rPr>
          <w:rFonts w:eastAsia="Times New Roman" w:cs="Times New Roman"/>
          <w:szCs w:val="19"/>
          <w:lang w:eastAsia="pl-PL"/>
        </w:rPr>
        <w:t xml:space="preserve"> </w:t>
      </w:r>
      <w:r w:rsidR="008F0ACB" w:rsidRPr="00787638">
        <w:rPr>
          <w:rFonts w:eastAsia="Times New Roman" w:cs="Times New Roman"/>
          <w:szCs w:val="19"/>
          <w:lang w:eastAsia="pl-PL"/>
        </w:rPr>
        <w:t>prywatnego pracodawcy wykonywała swoją pracę w oparciu o umowę na czas nieokreślony (</w:t>
      </w:r>
      <w:r w:rsidR="00FC46A9" w:rsidRPr="00787638">
        <w:rPr>
          <w:rFonts w:eastAsia="Times New Roman" w:cs="Times New Roman"/>
          <w:szCs w:val="19"/>
          <w:lang w:eastAsia="pl-PL"/>
        </w:rPr>
        <w:t>84,</w:t>
      </w:r>
      <w:r w:rsidR="001F3735">
        <w:rPr>
          <w:rFonts w:eastAsia="Times New Roman" w:cs="Times New Roman"/>
          <w:szCs w:val="19"/>
          <w:lang w:eastAsia="pl-PL"/>
        </w:rPr>
        <w:t>2</w:t>
      </w:r>
      <w:r w:rsidR="008F0ACB" w:rsidRPr="00787638" w:rsidDel="00CB3101">
        <w:rPr>
          <w:rFonts w:eastAsia="Times New Roman" w:cs="Times New Roman"/>
          <w:szCs w:val="19"/>
          <w:lang w:eastAsia="pl-PL"/>
        </w:rPr>
        <w:t>%</w:t>
      </w:r>
      <w:r w:rsidR="008F0ACB" w:rsidRPr="00787638">
        <w:rPr>
          <w:rFonts w:eastAsia="Times New Roman" w:cs="Times New Roman"/>
          <w:szCs w:val="19"/>
          <w:lang w:eastAsia="pl-PL"/>
        </w:rPr>
        <w:t>, tj. 11</w:t>
      </w:r>
      <w:r w:rsidR="00FC46A9" w:rsidRPr="00787638">
        <w:rPr>
          <w:rFonts w:eastAsia="Times New Roman" w:cs="Times New Roman"/>
          <w:szCs w:val="19"/>
          <w:lang w:eastAsia="pl-PL"/>
        </w:rPr>
        <w:t>2</w:t>
      </w:r>
      <w:r w:rsidR="001F3735">
        <w:rPr>
          <w:rFonts w:eastAsia="Times New Roman" w:cs="Times New Roman"/>
          <w:szCs w:val="19"/>
          <w:lang w:eastAsia="pl-PL"/>
        </w:rPr>
        <w:t>65</w:t>
      </w:r>
      <w:r w:rsidR="008F0ACB" w:rsidRPr="00787638">
        <w:rPr>
          <w:rFonts w:eastAsia="Times New Roman" w:cs="Times New Roman"/>
          <w:szCs w:val="19"/>
          <w:lang w:eastAsia="pl-PL"/>
        </w:rPr>
        <w:t xml:space="preserve"> tys.)</w:t>
      </w:r>
      <w:r>
        <w:rPr>
          <w:rFonts w:eastAsia="Times New Roman" w:cs="Times New Roman"/>
          <w:szCs w:val="19"/>
          <w:lang w:eastAsia="pl-PL"/>
        </w:rPr>
        <w:t>,</w:t>
      </w:r>
    </w:p>
    <w:p w14:paraId="21160EAB" w14:textId="3833C960" w:rsidR="008F0ACB" w:rsidRPr="00787638" w:rsidRDefault="00C44AC5" w:rsidP="00787638">
      <w:pPr>
        <w:pStyle w:val="Akapitzlist"/>
        <w:numPr>
          <w:ilvl w:val="0"/>
          <w:numId w:val="9"/>
        </w:numPr>
        <w:spacing w:line="288" w:lineRule="auto"/>
        <w:rPr>
          <w:rFonts w:eastAsia="Times New Roman" w:cs="Times New Roman"/>
          <w:szCs w:val="19"/>
          <w:lang w:eastAsia="pl-PL"/>
        </w:rPr>
      </w:pPr>
      <w:r w:rsidRPr="004141B3">
        <w:rPr>
          <w:rFonts w:eastAsia="Times New Roman" w:cs="Times New Roman"/>
          <w:szCs w:val="19"/>
          <w:lang w:eastAsia="pl-PL"/>
        </w:rPr>
        <w:t>n</w:t>
      </w:r>
      <w:r w:rsidRPr="00787638">
        <w:rPr>
          <w:rFonts w:eastAsia="Times New Roman" w:cs="Times New Roman"/>
          <w:szCs w:val="19"/>
          <w:lang w:eastAsia="pl-PL"/>
        </w:rPr>
        <w:t xml:space="preserve">ajwięcej osób pracowało w przetwórstwie przemysłowym – </w:t>
      </w:r>
      <w:r w:rsidR="009C7D15">
        <w:rPr>
          <w:rFonts w:eastAsia="Times New Roman" w:cs="Times New Roman"/>
          <w:szCs w:val="19"/>
          <w:lang w:eastAsia="pl-PL"/>
        </w:rPr>
        <w:t>19,0</w:t>
      </w:r>
      <w:r w:rsidR="009C7D15" w:rsidRPr="00787638">
        <w:rPr>
          <w:rFonts w:eastAsia="Times New Roman" w:cs="Times New Roman"/>
          <w:szCs w:val="19"/>
          <w:lang w:eastAsia="pl-PL"/>
        </w:rPr>
        <w:t>% wszystkich pracujących</w:t>
      </w:r>
      <w:r w:rsidRPr="00787638">
        <w:rPr>
          <w:rFonts w:eastAsia="Times New Roman" w:cs="Times New Roman"/>
          <w:szCs w:val="19"/>
          <w:lang w:eastAsia="pl-PL"/>
        </w:rPr>
        <w:t xml:space="preserve"> </w:t>
      </w:r>
      <w:r w:rsidR="009C7D15">
        <w:rPr>
          <w:rFonts w:eastAsia="Times New Roman" w:cs="Times New Roman"/>
          <w:szCs w:val="19"/>
          <w:lang w:eastAsia="pl-PL"/>
        </w:rPr>
        <w:t>(</w:t>
      </w:r>
      <w:r w:rsidR="009C7D15" w:rsidRPr="00787638">
        <w:rPr>
          <w:rFonts w:eastAsia="Times New Roman" w:cs="Times New Roman"/>
          <w:szCs w:val="19"/>
          <w:lang w:eastAsia="pl-PL"/>
        </w:rPr>
        <w:t>3</w:t>
      </w:r>
      <w:r w:rsidR="009C7D15">
        <w:rPr>
          <w:rFonts w:eastAsia="Times New Roman" w:cs="Times New Roman"/>
          <w:szCs w:val="19"/>
          <w:lang w:eastAsia="pl-PL"/>
        </w:rPr>
        <w:t>173</w:t>
      </w:r>
      <w:r w:rsidR="009C7D15" w:rsidRPr="00787638">
        <w:rPr>
          <w:rFonts w:eastAsia="Times New Roman" w:cs="Times New Roman"/>
          <w:szCs w:val="19"/>
          <w:lang w:eastAsia="pl-PL"/>
        </w:rPr>
        <w:t xml:space="preserve"> tys</w:t>
      </w:r>
      <w:r w:rsidR="009C7D15">
        <w:rPr>
          <w:rFonts w:eastAsia="Times New Roman" w:cs="Times New Roman"/>
          <w:szCs w:val="19"/>
          <w:lang w:eastAsia="pl-PL"/>
        </w:rPr>
        <w:t>.</w:t>
      </w:r>
      <w:r w:rsidRPr="00787638">
        <w:rPr>
          <w:rFonts w:eastAsia="Times New Roman" w:cs="Times New Roman"/>
          <w:szCs w:val="19"/>
          <w:lang w:eastAsia="pl-PL"/>
        </w:rPr>
        <w:t>)</w:t>
      </w:r>
      <w:r w:rsidR="00907803">
        <w:rPr>
          <w:rFonts w:eastAsia="Times New Roman" w:cs="Times New Roman"/>
          <w:szCs w:val="19"/>
          <w:lang w:eastAsia="pl-PL"/>
        </w:rPr>
        <w:t>,</w:t>
      </w:r>
      <w:r w:rsidRPr="00787638">
        <w:rPr>
          <w:rFonts w:eastAsia="Times New Roman" w:cs="Times New Roman"/>
          <w:szCs w:val="19"/>
          <w:lang w:eastAsia="pl-PL"/>
        </w:rPr>
        <w:t xml:space="preserve"> </w:t>
      </w:r>
      <w:r w:rsidR="001F3735">
        <w:rPr>
          <w:rFonts w:eastAsia="Times New Roman" w:cs="Times New Roman"/>
          <w:szCs w:val="19"/>
          <w:lang w:eastAsia="pl-PL"/>
        </w:rPr>
        <w:t>14</w:t>
      </w:r>
      <w:r w:rsidR="00B80D42">
        <w:rPr>
          <w:rFonts w:eastAsia="Times New Roman" w:cs="Times New Roman"/>
          <w:szCs w:val="19"/>
          <w:lang w:eastAsia="pl-PL"/>
        </w:rPr>
        <w:t>,0</w:t>
      </w:r>
      <w:r w:rsidRPr="00787638">
        <w:rPr>
          <w:rFonts w:eastAsia="Times New Roman" w:cs="Times New Roman"/>
          <w:szCs w:val="19"/>
          <w:lang w:eastAsia="pl-PL"/>
        </w:rPr>
        <w:t>% (2</w:t>
      </w:r>
      <w:r w:rsidR="001F3735">
        <w:rPr>
          <w:rFonts w:eastAsia="Times New Roman" w:cs="Times New Roman"/>
          <w:szCs w:val="19"/>
          <w:lang w:eastAsia="pl-PL"/>
        </w:rPr>
        <w:t>331</w:t>
      </w:r>
      <w:r w:rsidRPr="00787638">
        <w:rPr>
          <w:rFonts w:eastAsia="Times New Roman" w:cs="Times New Roman"/>
          <w:szCs w:val="19"/>
          <w:lang w:eastAsia="pl-PL"/>
        </w:rPr>
        <w:t xml:space="preserve"> tys.) pracowało w handlu hurtowym i detalicznym, naprawie pojazdów samochodowych włączając motocykle.</w:t>
      </w:r>
      <w:r w:rsidRPr="00787638">
        <w:t xml:space="preserve"> Na kolejnym miejscu znalazły się osoby pracujące </w:t>
      </w:r>
      <w:r w:rsidRPr="00787638">
        <w:rPr>
          <w:rFonts w:eastAsia="Times New Roman" w:cs="Times New Roman"/>
          <w:szCs w:val="19"/>
          <w:lang w:eastAsia="pl-PL"/>
        </w:rPr>
        <w:t>w sekcji rolnictwo, leśnictwo, łowiectwo i</w:t>
      </w:r>
      <w:r w:rsidR="00573B10">
        <w:rPr>
          <w:rFonts w:eastAsia="Times New Roman" w:cs="Times New Roman"/>
          <w:szCs w:val="19"/>
          <w:lang w:eastAsia="pl-PL"/>
        </w:rPr>
        <w:t> </w:t>
      </w:r>
      <w:r w:rsidRPr="00787638">
        <w:rPr>
          <w:rFonts w:eastAsia="Times New Roman" w:cs="Times New Roman"/>
          <w:szCs w:val="19"/>
          <w:lang w:eastAsia="pl-PL"/>
        </w:rPr>
        <w:t xml:space="preserve">rybactwo </w:t>
      </w:r>
      <w:r w:rsidR="001F3735">
        <w:rPr>
          <w:rFonts w:eastAsia="Times New Roman" w:cs="Times New Roman"/>
          <w:szCs w:val="19"/>
          <w:lang w:eastAsia="pl-PL"/>
        </w:rPr>
        <w:t>–</w:t>
      </w:r>
      <w:r w:rsidRPr="00787638">
        <w:rPr>
          <w:rFonts w:eastAsia="Times New Roman" w:cs="Times New Roman"/>
          <w:szCs w:val="19"/>
          <w:lang w:eastAsia="pl-PL"/>
        </w:rPr>
        <w:t xml:space="preserve"> </w:t>
      </w:r>
      <w:r w:rsidR="001F3735">
        <w:rPr>
          <w:rFonts w:eastAsia="Times New Roman" w:cs="Times New Roman"/>
          <w:szCs w:val="19"/>
          <w:lang w:eastAsia="pl-PL"/>
        </w:rPr>
        <w:t>8,3</w:t>
      </w:r>
      <w:r w:rsidRPr="00787638">
        <w:rPr>
          <w:rFonts w:eastAsia="Times New Roman" w:cs="Times New Roman"/>
          <w:szCs w:val="19"/>
          <w:lang w:eastAsia="pl-PL"/>
        </w:rPr>
        <w:t>% pracujących (1</w:t>
      </w:r>
      <w:r w:rsidR="001F3735">
        <w:rPr>
          <w:rFonts w:eastAsia="Times New Roman" w:cs="Times New Roman"/>
          <w:szCs w:val="19"/>
          <w:lang w:eastAsia="pl-PL"/>
        </w:rPr>
        <w:t>385</w:t>
      </w:r>
      <w:r w:rsidRPr="00787638">
        <w:rPr>
          <w:rFonts w:eastAsia="Times New Roman" w:cs="Times New Roman"/>
          <w:szCs w:val="19"/>
          <w:lang w:eastAsia="pl-PL"/>
        </w:rPr>
        <w:t xml:space="preserve"> tys. osób), a </w:t>
      </w:r>
      <w:r w:rsidR="001F3735">
        <w:rPr>
          <w:rFonts w:eastAsia="Times New Roman" w:cs="Times New Roman"/>
          <w:szCs w:val="19"/>
          <w:lang w:eastAsia="pl-PL"/>
        </w:rPr>
        <w:t>7,9</w:t>
      </w:r>
      <w:r w:rsidRPr="00787638">
        <w:rPr>
          <w:rFonts w:eastAsia="Times New Roman" w:cs="Times New Roman"/>
          <w:szCs w:val="19"/>
          <w:lang w:eastAsia="pl-PL"/>
        </w:rPr>
        <w:t>% (13</w:t>
      </w:r>
      <w:r w:rsidR="001F3735">
        <w:rPr>
          <w:rFonts w:eastAsia="Times New Roman" w:cs="Times New Roman"/>
          <w:szCs w:val="19"/>
          <w:lang w:eastAsia="pl-PL"/>
        </w:rPr>
        <w:t>24</w:t>
      </w:r>
      <w:r w:rsidRPr="00787638">
        <w:rPr>
          <w:rFonts w:eastAsia="Times New Roman" w:cs="Times New Roman"/>
          <w:szCs w:val="19"/>
          <w:lang w:eastAsia="pl-PL"/>
        </w:rPr>
        <w:t xml:space="preserve"> tys. osób) pracowało w</w:t>
      </w:r>
      <w:r w:rsidR="00573B10">
        <w:rPr>
          <w:rFonts w:eastAsia="Times New Roman" w:cs="Times New Roman"/>
          <w:szCs w:val="19"/>
          <w:lang w:eastAsia="pl-PL"/>
        </w:rPr>
        <w:t> </w:t>
      </w:r>
      <w:r w:rsidRPr="00787638">
        <w:rPr>
          <w:rFonts w:eastAsia="Times New Roman" w:cs="Times New Roman"/>
          <w:szCs w:val="19"/>
          <w:lang w:eastAsia="pl-PL"/>
        </w:rPr>
        <w:t>budownictwie</w:t>
      </w:r>
      <w:r w:rsidR="004141B3">
        <w:rPr>
          <w:rFonts w:eastAsia="Times New Roman" w:cs="Times New Roman"/>
          <w:szCs w:val="19"/>
          <w:lang w:eastAsia="pl-PL"/>
        </w:rPr>
        <w:t>.</w:t>
      </w:r>
    </w:p>
    <w:p w14:paraId="41BFD030" w14:textId="35C134C1" w:rsidR="00627D29" w:rsidRDefault="003E4316" w:rsidP="00E315FE">
      <w:pPr>
        <w:spacing w:before="240" w:line="276" w:lineRule="auto"/>
        <w:ind w:left="993" w:hanging="993"/>
        <w:rPr>
          <w:b/>
          <w:shd w:val="clear" w:color="auto" w:fill="FFFFFF"/>
        </w:rPr>
      </w:pPr>
      <w:r>
        <w:rPr>
          <w:rFonts w:eastAsia="Times New Roman" w:cs="Times New Roman"/>
          <w:noProof/>
          <w:szCs w:val="19"/>
          <w:lang w:eastAsia="pl-PL"/>
        </w:rPr>
        <w:drawing>
          <wp:anchor distT="0" distB="0" distL="114300" distR="114300" simplePos="0" relativeHeight="251826176" behindDoc="0" locked="0" layoutInCell="1" allowOverlap="1" wp14:anchorId="0BAE0A82" wp14:editId="20247904">
            <wp:simplePos x="0" y="0"/>
            <wp:positionH relativeFrom="margin">
              <wp:align>left</wp:align>
            </wp:positionH>
            <wp:positionV relativeFrom="paragraph">
              <wp:posOffset>437120</wp:posOffset>
            </wp:positionV>
            <wp:extent cx="5173345" cy="2154555"/>
            <wp:effectExtent l="0" t="0" r="8255" b="0"/>
            <wp:wrapSquare wrapText="bothSides"/>
            <wp:docPr id="28" name="Obraz 28" descr="Wykres prezentuje strukturę pracujących mężczyzn i kobiet w wieku 15-89 lat według statusu zatrudnienia w głównym miejscu pracy w 3 kwartale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215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D29" w:rsidRPr="00B20C43">
        <w:rPr>
          <w:b/>
          <w:shd w:val="clear" w:color="auto" w:fill="FFFFFF"/>
        </w:rPr>
        <w:t xml:space="preserve">Wykres </w:t>
      </w:r>
      <w:r w:rsidR="00627D29">
        <w:rPr>
          <w:b/>
          <w:shd w:val="clear" w:color="auto" w:fill="FFFFFF"/>
        </w:rPr>
        <w:t>3</w:t>
      </w:r>
      <w:r w:rsidR="00627D29" w:rsidRPr="00B20C43">
        <w:rPr>
          <w:b/>
          <w:shd w:val="clear" w:color="auto" w:fill="FFFFFF"/>
        </w:rPr>
        <w:t>.</w:t>
      </w:r>
      <w:r w:rsidR="00627D29" w:rsidRPr="00B20C43">
        <w:rPr>
          <w:b/>
          <w:shd w:val="clear" w:color="auto" w:fill="FFFFFF"/>
        </w:rPr>
        <w:tab/>
        <w:t xml:space="preserve">Struktura pracujących mężczyzn </w:t>
      </w:r>
      <w:r w:rsidR="00D55281" w:rsidRPr="00B20C43">
        <w:rPr>
          <w:b/>
          <w:shd w:val="clear" w:color="auto" w:fill="FFFFFF"/>
        </w:rPr>
        <w:t xml:space="preserve">i kobiet </w:t>
      </w:r>
      <w:r w:rsidR="00627D29" w:rsidRPr="00B20C43">
        <w:rPr>
          <w:b/>
          <w:shd w:val="clear" w:color="auto" w:fill="FFFFFF"/>
        </w:rPr>
        <w:t xml:space="preserve">w wieku 15–89 lat według statusu </w:t>
      </w:r>
      <w:r w:rsidR="00627D29" w:rsidRPr="00B20C43">
        <w:rPr>
          <w:b/>
          <w:shd w:val="clear" w:color="auto" w:fill="FFFFFF"/>
        </w:rPr>
        <w:br/>
        <w:t xml:space="preserve">zatrudnienia w głównym miejscu pracy w </w:t>
      </w:r>
      <w:r w:rsidR="006A1B49">
        <w:rPr>
          <w:b/>
          <w:shd w:val="clear" w:color="auto" w:fill="FFFFFF"/>
        </w:rPr>
        <w:t>3</w:t>
      </w:r>
      <w:r w:rsidR="00627D29" w:rsidRPr="00B20C43">
        <w:rPr>
          <w:b/>
          <w:shd w:val="clear" w:color="auto" w:fill="FFFFFF"/>
        </w:rPr>
        <w:t xml:space="preserve"> kwartale 202</w:t>
      </w:r>
      <w:r w:rsidR="00627D29">
        <w:rPr>
          <w:b/>
          <w:shd w:val="clear" w:color="auto" w:fill="FFFFFF"/>
        </w:rPr>
        <w:t>2</w:t>
      </w:r>
      <w:r w:rsidR="00627D29" w:rsidRPr="00B20C43">
        <w:rPr>
          <w:b/>
          <w:shd w:val="clear" w:color="auto" w:fill="FFFFFF"/>
        </w:rPr>
        <w:t xml:space="preserve"> r. (w %)</w:t>
      </w:r>
    </w:p>
    <w:p w14:paraId="1D306F1E" w14:textId="6F2D3CF8" w:rsidR="00143641" w:rsidRPr="009D7A0C" w:rsidRDefault="0014438E" w:rsidP="009E76B3">
      <w:pPr>
        <w:spacing w:before="240" w:line="288" w:lineRule="auto"/>
        <w:rPr>
          <w:rFonts w:eastAsia="Times New Roman" w:cs="Times New Roman"/>
          <w:szCs w:val="19"/>
          <w:lang w:eastAsia="pl-PL"/>
        </w:rPr>
      </w:pPr>
      <w:r w:rsidRPr="009D7A0C">
        <w:rPr>
          <w:rFonts w:eastAsia="Times New Roman" w:cs="Times New Roman"/>
          <w:szCs w:val="19"/>
          <w:lang w:eastAsia="pl-PL"/>
        </w:rPr>
        <w:t xml:space="preserve">W </w:t>
      </w:r>
      <w:r w:rsidR="00B2739C" w:rsidRPr="009D7A0C">
        <w:rPr>
          <w:rFonts w:eastAsia="Times New Roman" w:cs="Times New Roman"/>
          <w:szCs w:val="19"/>
          <w:lang w:eastAsia="pl-PL"/>
        </w:rPr>
        <w:t>3</w:t>
      </w:r>
      <w:r w:rsidR="008F0ACB" w:rsidRPr="009D7A0C">
        <w:rPr>
          <w:rFonts w:eastAsia="Times New Roman" w:cs="Times New Roman"/>
          <w:szCs w:val="19"/>
          <w:lang w:eastAsia="pl-PL"/>
        </w:rPr>
        <w:t xml:space="preserve"> kwartale 202</w:t>
      </w:r>
      <w:r w:rsidR="00AE3AC3" w:rsidRPr="009D7A0C">
        <w:rPr>
          <w:rFonts w:eastAsia="Times New Roman" w:cs="Times New Roman"/>
          <w:szCs w:val="19"/>
          <w:lang w:eastAsia="pl-PL"/>
        </w:rPr>
        <w:t>2</w:t>
      </w:r>
      <w:r w:rsidR="008F0ACB" w:rsidRPr="009D7A0C">
        <w:rPr>
          <w:rFonts w:eastAsia="Times New Roman" w:cs="Times New Roman"/>
          <w:szCs w:val="19"/>
          <w:lang w:eastAsia="pl-PL"/>
        </w:rPr>
        <w:t xml:space="preserve"> r.</w:t>
      </w:r>
      <w:r w:rsidR="00AE238B" w:rsidRPr="009D7A0C">
        <w:rPr>
          <w:rFonts w:eastAsia="Times New Roman" w:cs="Times New Roman"/>
          <w:szCs w:val="19"/>
          <w:lang w:eastAsia="pl-PL"/>
        </w:rPr>
        <w:t xml:space="preserve"> największy </w:t>
      </w:r>
      <w:r w:rsidR="00B2739C" w:rsidRPr="009D7A0C">
        <w:rPr>
          <w:rFonts w:eastAsia="Times New Roman" w:cs="Times New Roman"/>
          <w:szCs w:val="19"/>
          <w:lang w:eastAsia="pl-PL"/>
        </w:rPr>
        <w:t>spadek</w:t>
      </w:r>
      <w:r w:rsidR="008F0ACB" w:rsidRPr="009D7A0C">
        <w:rPr>
          <w:rFonts w:eastAsia="Times New Roman" w:cs="Times New Roman"/>
          <w:szCs w:val="19"/>
          <w:lang w:eastAsia="pl-PL"/>
        </w:rPr>
        <w:t xml:space="preserve"> liczb</w:t>
      </w:r>
      <w:r w:rsidR="00AE238B" w:rsidRPr="009D7A0C">
        <w:rPr>
          <w:rFonts w:eastAsia="Times New Roman" w:cs="Times New Roman"/>
          <w:szCs w:val="19"/>
          <w:lang w:eastAsia="pl-PL"/>
        </w:rPr>
        <w:t>y</w:t>
      </w:r>
      <w:r w:rsidR="008F0ACB" w:rsidRPr="009D7A0C">
        <w:rPr>
          <w:rFonts w:eastAsia="Times New Roman" w:cs="Times New Roman"/>
          <w:szCs w:val="19"/>
          <w:lang w:eastAsia="pl-PL"/>
        </w:rPr>
        <w:t xml:space="preserve"> pracujących w porównaniu z poprzednim kwartałem </w:t>
      </w:r>
      <w:r w:rsidR="00AE238B" w:rsidRPr="009D7A0C">
        <w:rPr>
          <w:rFonts w:eastAsia="Times New Roman" w:cs="Times New Roman"/>
          <w:szCs w:val="19"/>
          <w:lang w:eastAsia="pl-PL"/>
        </w:rPr>
        <w:t xml:space="preserve">odnotowano </w:t>
      </w:r>
      <w:r w:rsidR="008F0ACB" w:rsidRPr="009D7A0C">
        <w:rPr>
          <w:rFonts w:eastAsia="Times New Roman" w:cs="Times New Roman"/>
          <w:szCs w:val="19"/>
          <w:lang w:eastAsia="pl-PL"/>
        </w:rPr>
        <w:t xml:space="preserve">w </w:t>
      </w:r>
      <w:r w:rsidR="00B2739C" w:rsidRPr="009D7A0C">
        <w:rPr>
          <w:rFonts w:eastAsia="Times New Roman" w:cs="Times New Roman"/>
          <w:szCs w:val="19"/>
          <w:lang w:eastAsia="pl-PL"/>
        </w:rPr>
        <w:t>przetwórstwie przemysłowym</w:t>
      </w:r>
      <w:r w:rsidRPr="009D7A0C">
        <w:rPr>
          <w:rFonts w:eastAsia="Times New Roman" w:cs="Times New Roman"/>
          <w:szCs w:val="19"/>
          <w:lang w:eastAsia="pl-PL"/>
        </w:rPr>
        <w:t xml:space="preserve"> (o </w:t>
      </w:r>
      <w:r w:rsidR="00B2739C" w:rsidRPr="009D7A0C">
        <w:rPr>
          <w:rFonts w:eastAsia="Times New Roman" w:cs="Times New Roman"/>
          <w:szCs w:val="19"/>
          <w:lang w:eastAsia="pl-PL"/>
        </w:rPr>
        <w:t>78</w:t>
      </w:r>
      <w:r w:rsidRPr="009D7A0C">
        <w:rPr>
          <w:rFonts w:eastAsia="Times New Roman" w:cs="Times New Roman"/>
          <w:szCs w:val="19"/>
          <w:lang w:eastAsia="pl-PL"/>
        </w:rPr>
        <w:t xml:space="preserve"> tys.)</w:t>
      </w:r>
      <w:r w:rsidR="00C27F99" w:rsidRPr="009D7A0C">
        <w:rPr>
          <w:rFonts w:eastAsia="Times New Roman" w:cs="Times New Roman"/>
          <w:szCs w:val="19"/>
          <w:lang w:eastAsia="pl-PL"/>
        </w:rPr>
        <w:t xml:space="preserve">, </w:t>
      </w:r>
      <w:r w:rsidR="002C6395" w:rsidRPr="009D7A0C">
        <w:rPr>
          <w:rFonts w:eastAsia="Times New Roman" w:cs="Times New Roman"/>
          <w:szCs w:val="19"/>
          <w:lang w:eastAsia="pl-PL"/>
        </w:rPr>
        <w:t xml:space="preserve">rolnictwie, leśnictwie, łowiectwie i rybactwie (o </w:t>
      </w:r>
      <w:r w:rsidR="00B2739C" w:rsidRPr="009D7A0C">
        <w:rPr>
          <w:rFonts w:eastAsia="Times New Roman" w:cs="Times New Roman"/>
          <w:szCs w:val="19"/>
          <w:lang w:eastAsia="pl-PL"/>
        </w:rPr>
        <w:t>45</w:t>
      </w:r>
      <w:r w:rsidR="002C6395" w:rsidRPr="009D7A0C">
        <w:rPr>
          <w:rFonts w:eastAsia="Times New Roman" w:cs="Times New Roman"/>
          <w:szCs w:val="19"/>
          <w:lang w:eastAsia="pl-PL"/>
        </w:rPr>
        <w:t xml:space="preserve"> tys.)</w:t>
      </w:r>
      <w:r w:rsidR="00B2739C" w:rsidRPr="009D7A0C">
        <w:rPr>
          <w:rFonts w:eastAsia="Times New Roman" w:cs="Times New Roman"/>
          <w:szCs w:val="19"/>
          <w:lang w:eastAsia="pl-PL"/>
        </w:rPr>
        <w:t>, transporcie i gospodarce magazynowej</w:t>
      </w:r>
      <w:r w:rsidRPr="009D7A0C">
        <w:rPr>
          <w:rFonts w:eastAsia="Times New Roman" w:cs="Times New Roman"/>
          <w:szCs w:val="19"/>
          <w:lang w:eastAsia="pl-PL"/>
        </w:rPr>
        <w:t xml:space="preserve"> (o </w:t>
      </w:r>
      <w:r w:rsidR="00B2739C" w:rsidRPr="009D7A0C">
        <w:rPr>
          <w:rFonts w:eastAsia="Times New Roman" w:cs="Times New Roman"/>
          <w:szCs w:val="19"/>
          <w:lang w:eastAsia="pl-PL"/>
        </w:rPr>
        <w:t>31</w:t>
      </w:r>
      <w:r w:rsidRPr="009D7A0C">
        <w:rPr>
          <w:rFonts w:eastAsia="Times New Roman" w:cs="Times New Roman"/>
          <w:szCs w:val="19"/>
          <w:lang w:eastAsia="pl-PL"/>
        </w:rPr>
        <w:t xml:space="preserve"> tys.)</w:t>
      </w:r>
      <w:r w:rsidR="00B2739C" w:rsidRPr="009D7A0C">
        <w:rPr>
          <w:rFonts w:eastAsia="Times New Roman" w:cs="Times New Roman"/>
          <w:szCs w:val="19"/>
          <w:lang w:eastAsia="pl-PL"/>
        </w:rPr>
        <w:t xml:space="preserve"> oraz budownictwie (o 30 tys.).</w:t>
      </w:r>
      <w:r w:rsidRPr="009D7A0C">
        <w:rPr>
          <w:rFonts w:eastAsia="Times New Roman" w:cs="Times New Roman"/>
          <w:szCs w:val="19"/>
          <w:lang w:eastAsia="pl-PL"/>
        </w:rPr>
        <w:t xml:space="preserve"> </w:t>
      </w:r>
      <w:r w:rsidR="0097604D" w:rsidRPr="009D7A0C" w:rsidDel="004A07FA">
        <w:rPr>
          <w:rFonts w:eastAsia="Times New Roman" w:cs="Times New Roman"/>
          <w:szCs w:val="19"/>
          <w:lang w:eastAsia="pl-PL"/>
        </w:rPr>
        <w:t xml:space="preserve">Największy </w:t>
      </w:r>
      <w:r w:rsidR="00B2739C" w:rsidRPr="009D7A0C">
        <w:rPr>
          <w:rFonts w:eastAsia="Times New Roman" w:cs="Times New Roman"/>
          <w:szCs w:val="19"/>
          <w:lang w:eastAsia="pl-PL"/>
        </w:rPr>
        <w:t>wzrost</w:t>
      </w:r>
      <w:r w:rsidR="0097604D" w:rsidRPr="009D7A0C">
        <w:rPr>
          <w:rFonts w:eastAsia="Times New Roman" w:cs="Times New Roman"/>
          <w:szCs w:val="19"/>
          <w:lang w:eastAsia="pl-PL"/>
        </w:rPr>
        <w:t xml:space="preserve"> dotyczył natomiast </w:t>
      </w:r>
      <w:r w:rsidR="00B2739C" w:rsidRPr="009D7A0C">
        <w:rPr>
          <w:rFonts w:eastAsia="Times New Roman" w:cs="Times New Roman"/>
          <w:szCs w:val="19"/>
          <w:lang w:eastAsia="pl-PL"/>
        </w:rPr>
        <w:t>handlu hurtowego i detalicznego, naprawy pojazdów samochodowych, włączając motocykle</w:t>
      </w:r>
      <w:r w:rsidRPr="009D7A0C">
        <w:rPr>
          <w:rFonts w:eastAsia="Times New Roman" w:cs="Times New Roman"/>
          <w:szCs w:val="19"/>
          <w:lang w:eastAsia="pl-PL"/>
        </w:rPr>
        <w:t xml:space="preserve"> (o </w:t>
      </w:r>
      <w:r w:rsidR="00B2739C" w:rsidRPr="009D7A0C">
        <w:rPr>
          <w:rFonts w:eastAsia="Times New Roman" w:cs="Times New Roman"/>
          <w:szCs w:val="19"/>
          <w:lang w:eastAsia="pl-PL"/>
        </w:rPr>
        <w:t>78</w:t>
      </w:r>
      <w:r w:rsidRPr="009D7A0C">
        <w:rPr>
          <w:rFonts w:eastAsia="Times New Roman" w:cs="Times New Roman"/>
          <w:szCs w:val="19"/>
          <w:lang w:eastAsia="pl-PL"/>
        </w:rPr>
        <w:t xml:space="preserve"> tys.)</w:t>
      </w:r>
      <w:r w:rsidR="00B2739C" w:rsidRPr="009D7A0C">
        <w:rPr>
          <w:rFonts w:eastAsia="Times New Roman" w:cs="Times New Roman"/>
          <w:szCs w:val="19"/>
          <w:lang w:eastAsia="pl-PL"/>
        </w:rPr>
        <w:t>.</w:t>
      </w:r>
    </w:p>
    <w:p w14:paraId="663D8997" w14:textId="656CF7B3" w:rsidR="008F0ACB" w:rsidRPr="004E1DBE" w:rsidRDefault="00266C1C" w:rsidP="003E2080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9D7A0C">
        <w:rPr>
          <w:rFonts w:eastAsia="Times New Roman" w:cs="Times New Roman"/>
          <w:szCs w:val="19"/>
          <w:lang w:eastAsia="pl-PL"/>
        </w:rPr>
        <w:t xml:space="preserve">W </w:t>
      </w:r>
      <w:r w:rsidR="00143641" w:rsidRPr="009D7A0C">
        <w:rPr>
          <w:rFonts w:eastAsia="Times New Roman" w:cs="Times New Roman"/>
          <w:szCs w:val="19"/>
          <w:lang w:eastAsia="pl-PL"/>
        </w:rPr>
        <w:t xml:space="preserve">porównaniu z </w:t>
      </w:r>
      <w:r w:rsidR="00BC0E3B" w:rsidRPr="009D7A0C">
        <w:rPr>
          <w:rFonts w:eastAsia="Times New Roman" w:cs="Times New Roman"/>
          <w:szCs w:val="19"/>
          <w:lang w:eastAsia="pl-PL"/>
        </w:rPr>
        <w:t>3</w:t>
      </w:r>
      <w:r w:rsidR="00143641" w:rsidRPr="009D7A0C">
        <w:rPr>
          <w:rFonts w:eastAsia="Times New Roman" w:cs="Times New Roman"/>
          <w:szCs w:val="19"/>
          <w:lang w:eastAsia="pl-PL"/>
        </w:rPr>
        <w:t xml:space="preserve"> kwartałem 2021 r. </w:t>
      </w:r>
      <w:r w:rsidRPr="009D7A0C">
        <w:rPr>
          <w:rFonts w:eastAsia="Times New Roman" w:cs="Times New Roman"/>
          <w:szCs w:val="19"/>
          <w:lang w:eastAsia="pl-PL"/>
        </w:rPr>
        <w:t xml:space="preserve">największy </w:t>
      </w:r>
      <w:r w:rsidR="00BC0E3B" w:rsidRPr="009D7A0C">
        <w:rPr>
          <w:rFonts w:eastAsia="Times New Roman" w:cs="Times New Roman"/>
          <w:szCs w:val="19"/>
          <w:lang w:eastAsia="pl-PL"/>
        </w:rPr>
        <w:t>spadek</w:t>
      </w:r>
      <w:r w:rsidRPr="009D7A0C">
        <w:rPr>
          <w:rFonts w:eastAsia="Times New Roman" w:cs="Times New Roman"/>
          <w:szCs w:val="19"/>
          <w:lang w:eastAsia="pl-PL"/>
        </w:rPr>
        <w:t xml:space="preserve"> liczby pracujących </w:t>
      </w:r>
      <w:r w:rsidR="008E2BF9" w:rsidRPr="009D7A0C">
        <w:rPr>
          <w:rFonts w:eastAsia="Times New Roman" w:cs="Times New Roman"/>
          <w:szCs w:val="19"/>
          <w:lang w:eastAsia="pl-PL"/>
        </w:rPr>
        <w:t>wy</w:t>
      </w:r>
      <w:r w:rsidRPr="009D7A0C">
        <w:rPr>
          <w:rFonts w:eastAsia="Times New Roman" w:cs="Times New Roman"/>
          <w:szCs w:val="19"/>
          <w:lang w:eastAsia="pl-PL"/>
        </w:rPr>
        <w:t xml:space="preserve">stąpił </w:t>
      </w:r>
      <w:r w:rsidR="00A3353B" w:rsidRPr="004273E3">
        <w:rPr>
          <w:rFonts w:eastAsia="Times New Roman" w:cs="Times New Roman"/>
          <w:szCs w:val="19"/>
          <w:lang w:eastAsia="pl-PL"/>
        </w:rPr>
        <w:t xml:space="preserve">w </w:t>
      </w:r>
      <w:r w:rsidR="00BC0E3B" w:rsidRPr="004273E3">
        <w:rPr>
          <w:rFonts w:eastAsia="Times New Roman" w:cs="Times New Roman"/>
          <w:szCs w:val="19"/>
          <w:lang w:eastAsia="pl-PL"/>
        </w:rPr>
        <w:t>transporcie i gospodarce</w:t>
      </w:r>
      <w:r w:rsidR="00907803">
        <w:rPr>
          <w:rFonts w:eastAsia="Times New Roman" w:cs="Times New Roman"/>
          <w:szCs w:val="19"/>
          <w:lang w:eastAsia="pl-PL"/>
        </w:rPr>
        <w:t xml:space="preserve"> magazynowej</w:t>
      </w:r>
      <w:r w:rsidR="00621B2C" w:rsidRPr="009D7A0C">
        <w:rPr>
          <w:rFonts w:eastAsia="Times New Roman" w:cs="Times New Roman"/>
          <w:szCs w:val="19"/>
          <w:lang w:eastAsia="pl-PL"/>
        </w:rPr>
        <w:t xml:space="preserve"> (o</w:t>
      </w:r>
      <w:r w:rsidR="00BC0E3B" w:rsidRPr="009D7A0C">
        <w:rPr>
          <w:rFonts w:eastAsia="Times New Roman" w:cs="Times New Roman"/>
          <w:szCs w:val="19"/>
          <w:lang w:eastAsia="pl-PL"/>
        </w:rPr>
        <w:t xml:space="preserve"> 74</w:t>
      </w:r>
      <w:r w:rsidR="00621B2C" w:rsidRPr="009D7A0C">
        <w:rPr>
          <w:rFonts w:eastAsia="Times New Roman" w:cs="Times New Roman"/>
          <w:szCs w:val="19"/>
          <w:lang w:eastAsia="pl-PL"/>
        </w:rPr>
        <w:t xml:space="preserve"> tys.)</w:t>
      </w:r>
      <w:r w:rsidR="00BC0E3B" w:rsidRPr="009D7A0C">
        <w:rPr>
          <w:rFonts w:eastAsia="Times New Roman" w:cs="Times New Roman"/>
          <w:szCs w:val="19"/>
          <w:lang w:eastAsia="pl-PL"/>
        </w:rPr>
        <w:t xml:space="preserve"> oraz w przetwórstwie przemysłowym (</w:t>
      </w:r>
      <w:r w:rsidR="00CF6E26" w:rsidRPr="009D7A0C">
        <w:rPr>
          <w:rFonts w:eastAsia="Times New Roman" w:cs="Times New Roman"/>
          <w:szCs w:val="19"/>
          <w:lang w:eastAsia="pl-PL"/>
        </w:rPr>
        <w:t>o 61 tys.)</w:t>
      </w:r>
      <w:r w:rsidR="00A3353B" w:rsidRPr="009D7A0C">
        <w:rPr>
          <w:rFonts w:eastAsia="Times New Roman" w:cs="Times New Roman"/>
          <w:szCs w:val="19"/>
          <w:lang w:eastAsia="pl-PL"/>
        </w:rPr>
        <w:t xml:space="preserve">, </w:t>
      </w:r>
      <w:r w:rsidR="00621B2C" w:rsidRPr="009D7A0C">
        <w:rPr>
          <w:rFonts w:eastAsia="Times New Roman" w:cs="Times New Roman"/>
          <w:szCs w:val="19"/>
          <w:lang w:eastAsia="pl-PL"/>
        </w:rPr>
        <w:t xml:space="preserve">zaś największy </w:t>
      </w:r>
      <w:r w:rsidR="00CF6E26" w:rsidRPr="009D7A0C">
        <w:rPr>
          <w:rFonts w:eastAsia="Times New Roman" w:cs="Times New Roman"/>
          <w:szCs w:val="19"/>
          <w:lang w:eastAsia="pl-PL"/>
        </w:rPr>
        <w:t>wzrost</w:t>
      </w:r>
      <w:r w:rsidR="00621B2C" w:rsidRPr="009D7A0C">
        <w:rPr>
          <w:rFonts w:eastAsia="Times New Roman" w:cs="Times New Roman"/>
          <w:szCs w:val="19"/>
          <w:lang w:eastAsia="pl-PL"/>
        </w:rPr>
        <w:t xml:space="preserve"> w </w:t>
      </w:r>
      <w:r w:rsidR="00CF6E26" w:rsidRPr="009D7A0C">
        <w:rPr>
          <w:rFonts w:eastAsia="Times New Roman" w:cs="Times New Roman"/>
          <w:szCs w:val="19"/>
          <w:lang w:eastAsia="pl-PL"/>
        </w:rPr>
        <w:t>działalności w zakresie usług administrowania i działalności wspierającej (o 50 tys.) oraz działalności związanej z zakwaterowaniem i usługami gastronomicznymi (o 31 tys.).</w:t>
      </w:r>
    </w:p>
    <w:p w14:paraId="289C0A51" w14:textId="50119186" w:rsidR="00B20C43" w:rsidRPr="00F92BBE" w:rsidRDefault="00B20C43" w:rsidP="003E2080">
      <w:pPr>
        <w:spacing w:line="288" w:lineRule="auto"/>
      </w:pPr>
      <w:r w:rsidRPr="00F92BBE">
        <w:rPr>
          <w:rFonts w:eastAsia="Times New Roman" w:cs="Times New Roman"/>
          <w:szCs w:val="19"/>
          <w:lang w:eastAsia="pl-PL"/>
        </w:rPr>
        <w:lastRenderedPageBreak/>
        <w:t xml:space="preserve">W </w:t>
      </w:r>
      <w:r w:rsidR="00F92BBE" w:rsidRPr="00F92BBE">
        <w:rPr>
          <w:rFonts w:eastAsia="Times New Roman" w:cs="Times New Roman"/>
          <w:szCs w:val="19"/>
          <w:lang w:eastAsia="pl-PL"/>
        </w:rPr>
        <w:t>3</w:t>
      </w:r>
      <w:r w:rsidRPr="00F92BBE">
        <w:rPr>
          <w:rFonts w:eastAsia="Times New Roman" w:cs="Times New Roman"/>
          <w:szCs w:val="19"/>
          <w:lang w:eastAsia="pl-PL"/>
        </w:rPr>
        <w:t xml:space="preserve"> kwartale 202</w:t>
      </w:r>
      <w:r w:rsidR="006F3D50" w:rsidRPr="00F92BBE">
        <w:rPr>
          <w:rFonts w:eastAsia="Times New Roman" w:cs="Times New Roman"/>
          <w:szCs w:val="19"/>
          <w:lang w:eastAsia="pl-PL"/>
        </w:rPr>
        <w:t>2</w:t>
      </w:r>
      <w:r w:rsidRPr="00F92BBE">
        <w:rPr>
          <w:rFonts w:eastAsia="Times New Roman" w:cs="Times New Roman"/>
          <w:szCs w:val="19"/>
          <w:lang w:eastAsia="pl-PL"/>
        </w:rPr>
        <w:t xml:space="preserve"> r. </w:t>
      </w:r>
      <w:r w:rsidR="00F92BBE" w:rsidRPr="00F92BBE">
        <w:rPr>
          <w:rFonts w:eastAsia="Times New Roman" w:cs="Times New Roman"/>
          <w:szCs w:val="19"/>
          <w:lang w:eastAsia="pl-PL"/>
        </w:rPr>
        <w:t>1430</w:t>
      </w:r>
      <w:r w:rsidRPr="00F92BBE">
        <w:rPr>
          <w:rFonts w:eastAsia="Times New Roman" w:cs="Times New Roman"/>
          <w:szCs w:val="19"/>
          <w:lang w:eastAsia="pl-PL"/>
        </w:rPr>
        <w:t xml:space="preserve"> tys. osób posiadało pracę, ale jej nie wykonywało w badanym tygodniu, co stanowiło </w:t>
      </w:r>
      <w:r w:rsidR="00F92BBE" w:rsidRPr="00F92BBE">
        <w:rPr>
          <w:rFonts w:eastAsia="Times New Roman" w:cs="Times New Roman"/>
          <w:szCs w:val="19"/>
          <w:lang w:eastAsia="pl-PL"/>
        </w:rPr>
        <w:t>8,6</w:t>
      </w:r>
      <w:r w:rsidRPr="00F92BBE">
        <w:rPr>
          <w:rFonts w:eastAsia="Times New Roman" w:cs="Times New Roman"/>
          <w:szCs w:val="19"/>
          <w:lang w:eastAsia="pl-PL"/>
        </w:rPr>
        <w:t xml:space="preserve">% ogółu pracujących (analogiczna zbiorowość w poprzednim kwartale liczyła </w:t>
      </w:r>
      <w:r w:rsidR="00F92BBE" w:rsidRPr="00F92BBE">
        <w:rPr>
          <w:rFonts w:eastAsia="Times New Roman" w:cs="Times New Roman"/>
          <w:szCs w:val="19"/>
          <w:lang w:eastAsia="pl-PL"/>
        </w:rPr>
        <w:t>713</w:t>
      </w:r>
      <w:r w:rsidRPr="00F92BBE">
        <w:rPr>
          <w:rFonts w:eastAsia="Times New Roman" w:cs="Times New Roman"/>
          <w:szCs w:val="19"/>
          <w:lang w:eastAsia="pl-PL"/>
        </w:rPr>
        <w:t xml:space="preserve"> tys., tj. </w:t>
      </w:r>
      <w:r w:rsidR="00F92BBE" w:rsidRPr="00F92BBE">
        <w:rPr>
          <w:rFonts w:eastAsia="Times New Roman" w:cs="Times New Roman"/>
          <w:szCs w:val="19"/>
          <w:lang w:eastAsia="pl-PL"/>
        </w:rPr>
        <w:t>4,3</w:t>
      </w:r>
      <w:r w:rsidRPr="00F92BBE">
        <w:rPr>
          <w:rFonts w:eastAsia="Times New Roman" w:cs="Times New Roman"/>
          <w:szCs w:val="19"/>
          <w:lang w:eastAsia="pl-PL"/>
        </w:rPr>
        <w:t>%</w:t>
      </w:r>
      <w:r w:rsidR="00E93150" w:rsidRPr="00F92BBE">
        <w:rPr>
          <w:rFonts w:eastAsia="Times New Roman" w:cs="Times New Roman"/>
          <w:szCs w:val="19"/>
          <w:lang w:eastAsia="pl-PL"/>
        </w:rPr>
        <w:t xml:space="preserve">, </w:t>
      </w:r>
      <w:r w:rsidR="00D475C5" w:rsidRPr="00F92BBE">
        <w:rPr>
          <w:rFonts w:eastAsia="Times New Roman" w:cs="Times New Roman"/>
          <w:szCs w:val="19"/>
          <w:lang w:eastAsia="pl-PL"/>
        </w:rPr>
        <w:t xml:space="preserve">a </w:t>
      </w:r>
      <w:r w:rsidR="005D15BE" w:rsidRPr="00F92BBE">
        <w:rPr>
          <w:rFonts w:eastAsia="Times New Roman" w:cs="Times New Roman"/>
          <w:szCs w:val="19"/>
          <w:lang w:eastAsia="pl-PL"/>
        </w:rPr>
        <w:t>rok wcześniej</w:t>
      </w:r>
      <w:r w:rsidR="001554DC">
        <w:rPr>
          <w:rFonts w:eastAsia="Times New Roman" w:cs="Times New Roman"/>
          <w:szCs w:val="19"/>
          <w:lang w:eastAsia="pl-PL"/>
        </w:rPr>
        <w:t xml:space="preserve"> </w:t>
      </w:r>
      <w:r w:rsidR="00F92BBE" w:rsidRPr="00F92BBE">
        <w:rPr>
          <w:rFonts w:eastAsia="Times New Roman" w:cs="Times New Roman"/>
          <w:szCs w:val="19"/>
          <w:lang w:eastAsia="pl-PL"/>
        </w:rPr>
        <w:t>1429</w:t>
      </w:r>
      <w:r w:rsidR="00E93150" w:rsidRPr="00F92BBE">
        <w:rPr>
          <w:rFonts w:eastAsia="Times New Roman" w:cs="Times New Roman"/>
          <w:szCs w:val="19"/>
          <w:lang w:eastAsia="pl-PL"/>
        </w:rPr>
        <w:t xml:space="preserve"> tys., tj. </w:t>
      </w:r>
      <w:r w:rsidR="00F92BBE" w:rsidRPr="00F92BBE">
        <w:rPr>
          <w:rFonts w:eastAsia="Times New Roman" w:cs="Times New Roman"/>
          <w:szCs w:val="19"/>
          <w:lang w:eastAsia="pl-PL"/>
        </w:rPr>
        <w:t>8,5</w:t>
      </w:r>
      <w:r w:rsidR="00E93150" w:rsidRPr="00F92BBE">
        <w:rPr>
          <w:rFonts w:eastAsia="Times New Roman" w:cs="Times New Roman"/>
          <w:szCs w:val="19"/>
          <w:lang w:eastAsia="pl-PL"/>
        </w:rPr>
        <w:t>%</w:t>
      </w:r>
      <w:r w:rsidRPr="00F92BBE">
        <w:rPr>
          <w:rFonts w:eastAsia="Times New Roman" w:cs="Times New Roman"/>
          <w:szCs w:val="19"/>
          <w:lang w:eastAsia="pl-PL"/>
        </w:rPr>
        <w:t xml:space="preserve">). Wśród tych osób </w:t>
      </w:r>
      <w:r w:rsidR="00F92BBE" w:rsidRPr="00F92BBE">
        <w:rPr>
          <w:rFonts w:eastAsia="Times New Roman" w:cs="Times New Roman"/>
          <w:szCs w:val="19"/>
          <w:lang w:eastAsia="pl-PL"/>
        </w:rPr>
        <w:t>1418</w:t>
      </w:r>
      <w:r w:rsidR="006E5B7C" w:rsidRPr="00F92BBE">
        <w:rPr>
          <w:rFonts w:eastAsia="Times New Roman" w:cs="Times New Roman"/>
          <w:szCs w:val="19"/>
          <w:lang w:eastAsia="pl-PL"/>
        </w:rPr>
        <w:t xml:space="preserve"> </w:t>
      </w:r>
      <w:r w:rsidRPr="00F92BBE">
        <w:rPr>
          <w:rFonts w:eastAsia="Times New Roman" w:cs="Times New Roman"/>
          <w:szCs w:val="19"/>
          <w:lang w:eastAsia="pl-PL"/>
        </w:rPr>
        <w:t xml:space="preserve">tys. (tj. </w:t>
      </w:r>
      <w:r w:rsidR="00F92BBE" w:rsidRPr="00F92BBE">
        <w:rPr>
          <w:rFonts w:eastAsia="Times New Roman" w:cs="Times New Roman"/>
          <w:szCs w:val="19"/>
          <w:lang w:eastAsia="pl-PL"/>
        </w:rPr>
        <w:t>99,2</w:t>
      </w:r>
      <w:r w:rsidRPr="00F92BBE">
        <w:rPr>
          <w:rFonts w:eastAsia="Times New Roman" w:cs="Times New Roman"/>
          <w:szCs w:val="19"/>
          <w:lang w:eastAsia="pl-PL"/>
        </w:rPr>
        <w:t xml:space="preserve">%) wskazało, że </w:t>
      </w:r>
      <w:r w:rsidR="00305AA3" w:rsidRPr="00F92BBE">
        <w:rPr>
          <w:rFonts w:eastAsia="Times New Roman" w:cs="Times New Roman"/>
          <w:szCs w:val="19"/>
          <w:lang w:eastAsia="pl-PL"/>
        </w:rPr>
        <w:t xml:space="preserve">nie </w:t>
      </w:r>
      <w:r w:rsidRPr="00F92BBE">
        <w:rPr>
          <w:rFonts w:eastAsia="Times New Roman" w:cs="Times New Roman"/>
          <w:szCs w:val="19"/>
          <w:lang w:eastAsia="pl-PL"/>
        </w:rPr>
        <w:t>miało to bezpośredni</w:t>
      </w:r>
      <w:r w:rsidR="00305AA3" w:rsidRPr="00F92BBE">
        <w:rPr>
          <w:rFonts w:eastAsia="Times New Roman" w:cs="Times New Roman"/>
          <w:szCs w:val="19"/>
          <w:lang w:eastAsia="pl-PL"/>
        </w:rPr>
        <w:t>ego</w:t>
      </w:r>
      <w:r w:rsidRPr="00F92BBE">
        <w:rPr>
          <w:rFonts w:eastAsia="Times New Roman" w:cs="Times New Roman"/>
          <w:szCs w:val="19"/>
          <w:lang w:eastAsia="pl-PL"/>
        </w:rPr>
        <w:t xml:space="preserve"> związ</w:t>
      </w:r>
      <w:r w:rsidR="00305AA3" w:rsidRPr="00F92BBE">
        <w:rPr>
          <w:rFonts w:eastAsia="Times New Roman" w:cs="Times New Roman"/>
          <w:szCs w:val="19"/>
          <w:lang w:eastAsia="pl-PL"/>
        </w:rPr>
        <w:t>ku</w:t>
      </w:r>
      <w:r w:rsidRPr="00F92BBE">
        <w:rPr>
          <w:rFonts w:eastAsia="Times New Roman" w:cs="Times New Roman"/>
          <w:szCs w:val="19"/>
          <w:lang w:eastAsia="pl-PL"/>
        </w:rPr>
        <w:t xml:space="preserve"> z pandemią COVID-19</w:t>
      </w:r>
      <w:r w:rsidR="00C44AC5" w:rsidRPr="00F92BBE">
        <w:rPr>
          <w:rFonts w:eastAsia="Times New Roman" w:cs="Times New Roman"/>
          <w:szCs w:val="19"/>
          <w:lang w:eastAsia="pl-PL"/>
        </w:rPr>
        <w:t>.</w:t>
      </w:r>
      <w:r w:rsidRPr="00F92BBE">
        <w:rPr>
          <w:rFonts w:eastAsia="Times New Roman" w:cs="Times New Roman"/>
          <w:szCs w:val="19"/>
          <w:lang w:eastAsia="pl-PL"/>
        </w:rPr>
        <w:t xml:space="preserve"> </w:t>
      </w:r>
    </w:p>
    <w:p w14:paraId="47D432E6" w14:textId="124DDF81" w:rsidR="00143641" w:rsidRDefault="009A6EFF" w:rsidP="00572B3E">
      <w:pPr>
        <w:spacing w:after="240" w:line="288" w:lineRule="auto"/>
        <w:rPr>
          <w:rFonts w:eastAsia="Times New Roman" w:cs="Times New Roman"/>
          <w:szCs w:val="19"/>
          <w:lang w:eastAsia="pl-PL"/>
        </w:rPr>
      </w:pPr>
      <w:r w:rsidRPr="00BB78FB">
        <w:rPr>
          <w:rFonts w:eastAsia="Times New Roman" w:cs="Times New Roman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71E3C5D9" wp14:editId="777CE3E0">
                <wp:simplePos x="0" y="0"/>
                <wp:positionH relativeFrom="column">
                  <wp:posOffset>5305425</wp:posOffset>
                </wp:positionH>
                <wp:positionV relativeFrom="paragraph">
                  <wp:posOffset>22017</wp:posOffset>
                </wp:positionV>
                <wp:extent cx="1630680" cy="904875"/>
                <wp:effectExtent l="0" t="0" r="0" b="0"/>
                <wp:wrapTight wrapText="bothSides">
                  <wp:wrapPolygon edited="0">
                    <wp:start x="757" y="0"/>
                    <wp:lineTo x="757" y="20918"/>
                    <wp:lineTo x="20692" y="20918"/>
                    <wp:lineTo x="20692" y="0"/>
                    <wp:lineTo x="757" y="0"/>
                  </wp:wrapPolygon>
                </wp:wrapTight>
                <wp:docPr id="30" name="Pole tekstowe 2" descr="W formie pracy zdalnej pracowało 5,5% pracujących, dla prawie 1/5 miało to bezpośredni związek z pandemią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C0FE6" w14:textId="4D08B179" w:rsidR="005A6925" w:rsidRPr="002A4789" w:rsidRDefault="005A6925" w:rsidP="00EC542E">
                            <w:pPr>
                              <w:pStyle w:val="tekstzboku"/>
                            </w:pPr>
                            <w:r w:rsidRPr="002A4789">
                              <w:t xml:space="preserve">W formie pracy zdalnej pracowało </w:t>
                            </w:r>
                            <w:r w:rsidR="002A4789" w:rsidRPr="002A4789">
                              <w:t>5,</w:t>
                            </w:r>
                            <w:r w:rsidR="00BC500B">
                              <w:t>7</w:t>
                            </w:r>
                            <w:r w:rsidRPr="002A4789">
                              <w:t>% pracujących</w:t>
                            </w:r>
                            <w:r w:rsidR="00B2034C">
                              <w:t>,</w:t>
                            </w:r>
                            <w:r w:rsidRPr="002A4789">
                              <w:t xml:space="preserve"> dla </w:t>
                            </w:r>
                            <w:r w:rsidR="00BC500B">
                              <w:t>1/5</w:t>
                            </w:r>
                            <w:r w:rsidRPr="002A4789">
                              <w:t xml:space="preserve"> miało to bezpośredni związek z pandemią </w:t>
                            </w:r>
                          </w:p>
                          <w:p w14:paraId="2B2AD39B" w14:textId="77777777" w:rsidR="005A6925" w:rsidRPr="00D616D2" w:rsidRDefault="005A6925" w:rsidP="00070561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3C5D9" id="_x0000_s1032" type="#_x0000_t202" alt="W formie pracy zdalnej pracowało 5,5% pracujących, dla prawie 1/5 miało to bezpośredni związek z pandemią " style="position:absolute;margin-left:417.75pt;margin-top:1.75pt;width:128.4pt;height:71.25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" filled="f" stroked="f">
                <v:textbox inset=",0">
                  <w:txbxContent>
                    <w:p w14:paraId="70EC0FE6" w14:textId="4D08B179" w:rsidR="005A6925" w:rsidRPr="002A4789" w:rsidRDefault="005A6925" w:rsidP="00EC542E">
                      <w:pPr>
                        <w:pStyle w:val="tekstzboku"/>
                      </w:pPr>
                      <w:r w:rsidRPr="002A4789">
                        <w:t xml:space="preserve">W formie pracy zdalnej pracowało </w:t>
                      </w:r>
                      <w:r w:rsidR="002A4789" w:rsidRPr="002A4789">
                        <w:t>5,</w:t>
                      </w:r>
                      <w:r w:rsidR="00BC500B">
                        <w:t>7</w:t>
                      </w:r>
                      <w:r w:rsidRPr="002A4789">
                        <w:t>% pracujących</w:t>
                      </w:r>
                      <w:r w:rsidR="00B2034C">
                        <w:t>,</w:t>
                      </w:r>
                      <w:r w:rsidRPr="002A4789">
                        <w:t xml:space="preserve"> dla </w:t>
                      </w:r>
                      <w:r w:rsidR="00BC500B">
                        <w:t>1/5</w:t>
                      </w:r>
                      <w:r w:rsidRPr="002A4789">
                        <w:t xml:space="preserve"> miało to bezpośredni związek z pandemią </w:t>
                      </w:r>
                    </w:p>
                    <w:p w14:paraId="2B2AD39B" w14:textId="77777777" w:rsidR="005A6925" w:rsidRPr="00D616D2" w:rsidRDefault="005A6925" w:rsidP="00070561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70561" w:rsidRPr="00BB78FB">
        <w:rPr>
          <w:rFonts w:eastAsia="Times New Roman" w:cs="Times New Roman"/>
          <w:szCs w:val="19"/>
          <w:lang w:eastAsia="pl-PL"/>
        </w:rPr>
        <w:t xml:space="preserve">Pandemia COVID-19 </w:t>
      </w:r>
      <w:r w:rsidR="001A320F" w:rsidRPr="00BB78FB">
        <w:rPr>
          <w:rFonts w:eastAsia="Times New Roman" w:cs="Times New Roman"/>
          <w:szCs w:val="19"/>
          <w:lang w:eastAsia="pl-PL"/>
        </w:rPr>
        <w:t xml:space="preserve">w podobnym stopniu </w:t>
      </w:r>
      <w:r w:rsidR="00D858F0" w:rsidRPr="00BB78FB">
        <w:rPr>
          <w:rFonts w:eastAsia="Times New Roman" w:cs="Times New Roman"/>
          <w:szCs w:val="19"/>
          <w:lang w:eastAsia="pl-PL"/>
        </w:rPr>
        <w:t xml:space="preserve">jak w poprzednim kwartale </w:t>
      </w:r>
      <w:r w:rsidR="00070561" w:rsidRPr="00BB78FB">
        <w:rPr>
          <w:rFonts w:eastAsia="Times New Roman" w:cs="Times New Roman"/>
          <w:szCs w:val="19"/>
          <w:lang w:eastAsia="pl-PL"/>
        </w:rPr>
        <w:t>wpły</w:t>
      </w:r>
      <w:r w:rsidR="00D858F0" w:rsidRPr="00BB78FB">
        <w:rPr>
          <w:rFonts w:eastAsia="Times New Roman" w:cs="Times New Roman"/>
          <w:szCs w:val="19"/>
          <w:lang w:eastAsia="pl-PL"/>
        </w:rPr>
        <w:t>nęła</w:t>
      </w:r>
      <w:r w:rsidR="00070561" w:rsidRPr="00BB78FB">
        <w:rPr>
          <w:rFonts w:eastAsia="Times New Roman" w:cs="Times New Roman"/>
          <w:szCs w:val="19"/>
          <w:lang w:eastAsia="pl-PL"/>
        </w:rPr>
        <w:t xml:space="preserve"> na miejsce wykonywania pracy. W </w:t>
      </w:r>
      <w:r w:rsidR="00F92BBE" w:rsidRPr="00BB78FB">
        <w:rPr>
          <w:rFonts w:eastAsia="Times New Roman" w:cs="Times New Roman"/>
          <w:szCs w:val="19"/>
          <w:lang w:eastAsia="pl-PL"/>
        </w:rPr>
        <w:t>3</w:t>
      </w:r>
      <w:r w:rsidR="00070561" w:rsidRPr="00BB78FB">
        <w:rPr>
          <w:rFonts w:eastAsia="Times New Roman" w:cs="Times New Roman"/>
          <w:szCs w:val="19"/>
          <w:lang w:eastAsia="pl-PL"/>
        </w:rPr>
        <w:t xml:space="preserve"> kwartale </w:t>
      </w:r>
      <w:r w:rsidR="00B00EA1" w:rsidRPr="00BB78FB">
        <w:rPr>
          <w:rFonts w:eastAsia="Times New Roman" w:cs="Times New Roman"/>
          <w:szCs w:val="19"/>
          <w:lang w:eastAsia="pl-PL"/>
        </w:rPr>
        <w:t xml:space="preserve">2022 </w:t>
      </w:r>
      <w:r w:rsidR="00070561" w:rsidRPr="00BB78FB">
        <w:rPr>
          <w:rFonts w:eastAsia="Times New Roman" w:cs="Times New Roman"/>
          <w:szCs w:val="19"/>
          <w:lang w:eastAsia="pl-PL"/>
        </w:rPr>
        <w:t>r. liczba osób wykonujących swoją pracę w</w:t>
      </w:r>
      <w:r w:rsidR="00FF7A16" w:rsidRPr="00BB78FB">
        <w:rPr>
          <w:rFonts w:eastAsia="Times New Roman" w:cs="Times New Roman"/>
          <w:szCs w:val="19"/>
          <w:lang w:eastAsia="pl-PL"/>
        </w:rPr>
        <w:t xml:space="preserve"> </w:t>
      </w:r>
      <w:r w:rsidR="00070561" w:rsidRPr="00BB78FB">
        <w:rPr>
          <w:rFonts w:eastAsia="Times New Roman" w:cs="Times New Roman"/>
          <w:szCs w:val="19"/>
          <w:lang w:eastAsia="pl-PL"/>
        </w:rPr>
        <w:t xml:space="preserve">domu, zwykle lub czasami, wyniosła </w:t>
      </w:r>
      <w:r w:rsidR="00F92BBE" w:rsidRPr="00BB78FB">
        <w:rPr>
          <w:rFonts w:eastAsia="Times New Roman" w:cs="Times New Roman"/>
          <w:szCs w:val="19"/>
          <w:lang w:eastAsia="pl-PL"/>
        </w:rPr>
        <w:t>1887</w:t>
      </w:r>
      <w:r w:rsidR="00070561" w:rsidRPr="00BB78FB">
        <w:rPr>
          <w:rFonts w:eastAsia="Times New Roman" w:cs="Times New Roman"/>
          <w:szCs w:val="19"/>
          <w:lang w:eastAsia="pl-PL"/>
        </w:rPr>
        <w:t xml:space="preserve"> tys.</w:t>
      </w:r>
      <w:r w:rsidR="00B44FB1" w:rsidRPr="00BB78FB">
        <w:rPr>
          <w:rFonts w:eastAsia="Times New Roman" w:cs="Times New Roman"/>
          <w:szCs w:val="19"/>
          <w:lang w:eastAsia="pl-PL"/>
        </w:rPr>
        <w:t>,</w:t>
      </w:r>
      <w:r w:rsidR="00070561" w:rsidRPr="00BB78FB">
        <w:rPr>
          <w:rFonts w:eastAsia="Times New Roman" w:cs="Times New Roman"/>
          <w:szCs w:val="19"/>
          <w:lang w:eastAsia="pl-PL"/>
        </w:rPr>
        <w:t xml:space="preserve"> co stanowiło </w:t>
      </w:r>
      <w:r w:rsidR="00F92BBE" w:rsidRPr="00BB78FB">
        <w:rPr>
          <w:rFonts w:eastAsia="Times New Roman" w:cs="Times New Roman"/>
          <w:szCs w:val="19"/>
          <w:lang w:eastAsia="pl-PL"/>
        </w:rPr>
        <w:t>11,3</w:t>
      </w:r>
      <w:r w:rsidR="00070561" w:rsidRPr="00BB78FB">
        <w:rPr>
          <w:rFonts w:eastAsia="Times New Roman" w:cs="Times New Roman"/>
          <w:szCs w:val="19"/>
          <w:lang w:eastAsia="pl-PL"/>
        </w:rPr>
        <w:t>% wszystkich pracujących</w:t>
      </w:r>
      <w:r w:rsidR="00C44AC5" w:rsidRPr="00BB78FB">
        <w:rPr>
          <w:rFonts w:eastAsia="Times New Roman" w:cs="Times New Roman"/>
          <w:szCs w:val="19"/>
          <w:lang w:eastAsia="pl-PL"/>
        </w:rPr>
        <w:t>.</w:t>
      </w:r>
      <w:r w:rsidR="00070561" w:rsidRPr="00BB78FB">
        <w:rPr>
          <w:rFonts w:eastAsia="Times New Roman" w:cs="Times New Roman"/>
          <w:szCs w:val="19"/>
          <w:lang w:eastAsia="pl-PL"/>
        </w:rPr>
        <w:t xml:space="preserve"> Wśród tej zbiorowości </w:t>
      </w:r>
      <w:r w:rsidR="00E30CC5" w:rsidRPr="00BB78FB">
        <w:rPr>
          <w:rFonts w:eastAsia="Times New Roman" w:cs="Times New Roman"/>
          <w:szCs w:val="19"/>
          <w:lang w:eastAsia="pl-PL"/>
        </w:rPr>
        <w:t>2</w:t>
      </w:r>
      <w:r w:rsidR="00F92BBE" w:rsidRPr="00BB78FB">
        <w:rPr>
          <w:rFonts w:eastAsia="Times New Roman" w:cs="Times New Roman"/>
          <w:szCs w:val="19"/>
          <w:lang w:eastAsia="pl-PL"/>
        </w:rPr>
        <w:t>03</w:t>
      </w:r>
      <w:r w:rsidR="00B0220C" w:rsidRPr="00BB78FB">
        <w:rPr>
          <w:rFonts w:eastAsia="Times New Roman" w:cs="Times New Roman"/>
          <w:szCs w:val="19"/>
          <w:lang w:eastAsia="pl-PL"/>
        </w:rPr>
        <w:t xml:space="preserve"> </w:t>
      </w:r>
      <w:r w:rsidR="00070561" w:rsidRPr="00BB78FB">
        <w:rPr>
          <w:rFonts w:eastAsia="Times New Roman" w:cs="Times New Roman"/>
          <w:szCs w:val="19"/>
          <w:lang w:eastAsia="pl-PL"/>
        </w:rPr>
        <w:t xml:space="preserve">tys. osób (tj. </w:t>
      </w:r>
      <w:r w:rsidR="00F92BBE" w:rsidRPr="00BB78FB">
        <w:rPr>
          <w:rFonts w:eastAsia="Times New Roman" w:cs="Times New Roman"/>
          <w:szCs w:val="19"/>
          <w:lang w:eastAsia="pl-PL"/>
        </w:rPr>
        <w:t>10,8</w:t>
      </w:r>
      <w:r w:rsidR="00070561" w:rsidRPr="00BB78FB">
        <w:rPr>
          <w:rFonts w:eastAsia="Times New Roman" w:cs="Times New Roman"/>
          <w:szCs w:val="19"/>
          <w:lang w:eastAsia="pl-PL"/>
        </w:rPr>
        <w:t>%) pracowało w</w:t>
      </w:r>
      <w:r w:rsidR="00FF7A16" w:rsidRPr="00BB78FB">
        <w:rPr>
          <w:rFonts w:eastAsia="Times New Roman" w:cs="Times New Roman"/>
          <w:szCs w:val="19"/>
          <w:lang w:eastAsia="pl-PL"/>
        </w:rPr>
        <w:t xml:space="preserve"> </w:t>
      </w:r>
      <w:r w:rsidR="00070561" w:rsidRPr="00BB78FB">
        <w:rPr>
          <w:rFonts w:eastAsia="Times New Roman" w:cs="Times New Roman"/>
          <w:szCs w:val="19"/>
          <w:lang w:eastAsia="pl-PL"/>
        </w:rPr>
        <w:t>domu z powodu sytuacji związanej z pandemią COVID-19. W</w:t>
      </w:r>
      <w:r w:rsidR="00FF7A16" w:rsidRPr="00BB78FB">
        <w:rPr>
          <w:rFonts w:eastAsia="Times New Roman" w:cs="Times New Roman"/>
          <w:szCs w:val="19"/>
          <w:lang w:eastAsia="pl-PL"/>
        </w:rPr>
        <w:t xml:space="preserve"> </w:t>
      </w:r>
      <w:r w:rsidR="00F92BBE" w:rsidRPr="00BB78FB">
        <w:rPr>
          <w:rFonts w:eastAsia="Times New Roman" w:cs="Times New Roman"/>
          <w:szCs w:val="19"/>
          <w:lang w:eastAsia="pl-PL"/>
        </w:rPr>
        <w:t>3</w:t>
      </w:r>
      <w:r w:rsidR="00FF7A16" w:rsidRPr="00BB78FB">
        <w:rPr>
          <w:rFonts w:eastAsia="Times New Roman" w:cs="Times New Roman"/>
          <w:szCs w:val="19"/>
          <w:lang w:eastAsia="pl-PL"/>
        </w:rPr>
        <w:t xml:space="preserve"> </w:t>
      </w:r>
      <w:r w:rsidR="00070561" w:rsidRPr="00BB78FB">
        <w:rPr>
          <w:rFonts w:eastAsia="Times New Roman" w:cs="Times New Roman"/>
          <w:szCs w:val="19"/>
          <w:lang w:eastAsia="pl-PL"/>
        </w:rPr>
        <w:t>kwartale 202</w:t>
      </w:r>
      <w:r w:rsidR="00B0220C" w:rsidRPr="00BB78FB">
        <w:rPr>
          <w:rFonts w:eastAsia="Times New Roman" w:cs="Times New Roman"/>
          <w:szCs w:val="19"/>
          <w:lang w:eastAsia="pl-PL"/>
        </w:rPr>
        <w:t>2</w:t>
      </w:r>
      <w:r w:rsidR="00070561" w:rsidRPr="00BB78FB">
        <w:rPr>
          <w:rFonts w:eastAsia="Times New Roman" w:cs="Times New Roman"/>
          <w:szCs w:val="19"/>
          <w:lang w:eastAsia="pl-PL"/>
        </w:rPr>
        <w:t xml:space="preserve"> r. w formie pracy zdalnej (nie jest tu uwzględniane miejsce wykonywania </w:t>
      </w:r>
      <w:r w:rsidR="00070561" w:rsidRPr="00C61A0C">
        <w:rPr>
          <w:rFonts w:eastAsia="Times New Roman" w:cs="Times New Roman"/>
          <w:szCs w:val="19"/>
          <w:lang w:eastAsia="pl-PL"/>
        </w:rPr>
        <w:t>pracy) swoje obowiązki zawodowe wykonywało</w:t>
      </w:r>
      <w:r w:rsidR="00634CF9" w:rsidRPr="00C61A0C">
        <w:rPr>
          <w:rFonts w:eastAsia="Times New Roman" w:cs="Times New Roman"/>
          <w:szCs w:val="19"/>
          <w:lang w:eastAsia="pl-PL"/>
        </w:rPr>
        <w:t xml:space="preserve"> zwykle lub czasami</w:t>
      </w:r>
      <w:r w:rsidR="00070561" w:rsidRPr="00C61A0C">
        <w:rPr>
          <w:rFonts w:eastAsia="Times New Roman" w:cs="Times New Roman"/>
          <w:szCs w:val="19"/>
          <w:lang w:eastAsia="pl-PL"/>
        </w:rPr>
        <w:t xml:space="preserve"> </w:t>
      </w:r>
      <w:r w:rsidR="00607076" w:rsidRPr="00C61A0C">
        <w:rPr>
          <w:rFonts w:eastAsia="Times New Roman" w:cs="Times New Roman"/>
          <w:szCs w:val="19"/>
          <w:lang w:eastAsia="pl-PL"/>
        </w:rPr>
        <w:t>9</w:t>
      </w:r>
      <w:r w:rsidR="00C61A0C" w:rsidRPr="00C61A0C">
        <w:rPr>
          <w:rFonts w:eastAsia="Times New Roman" w:cs="Times New Roman"/>
          <w:szCs w:val="19"/>
          <w:lang w:eastAsia="pl-PL"/>
        </w:rPr>
        <w:t>43</w:t>
      </w:r>
      <w:r w:rsidR="00634CF9" w:rsidRPr="00C61A0C">
        <w:rPr>
          <w:rFonts w:eastAsia="Times New Roman" w:cs="Times New Roman"/>
          <w:szCs w:val="19"/>
          <w:lang w:eastAsia="pl-PL"/>
        </w:rPr>
        <w:t xml:space="preserve"> </w:t>
      </w:r>
      <w:r w:rsidR="00070561" w:rsidRPr="00C61A0C">
        <w:rPr>
          <w:rFonts w:eastAsia="Times New Roman" w:cs="Times New Roman"/>
          <w:szCs w:val="19"/>
          <w:lang w:eastAsia="pl-PL"/>
        </w:rPr>
        <w:t xml:space="preserve">tys. osób (co stanowiło </w:t>
      </w:r>
      <w:r w:rsidR="00C61A0C" w:rsidRPr="00C61A0C">
        <w:rPr>
          <w:rFonts w:eastAsia="Times New Roman" w:cs="Times New Roman"/>
          <w:szCs w:val="19"/>
          <w:lang w:eastAsia="pl-PL"/>
        </w:rPr>
        <w:t>5,7</w:t>
      </w:r>
      <w:r w:rsidR="00070561" w:rsidRPr="00C61A0C">
        <w:rPr>
          <w:rFonts w:eastAsia="Times New Roman" w:cs="Times New Roman"/>
          <w:szCs w:val="19"/>
          <w:lang w:eastAsia="pl-PL"/>
        </w:rPr>
        <w:t xml:space="preserve">% wszystkich pracujących), spośród których </w:t>
      </w:r>
      <w:r w:rsidR="00C61A0C" w:rsidRPr="00C61A0C">
        <w:rPr>
          <w:rFonts w:eastAsia="Times New Roman" w:cs="Times New Roman"/>
          <w:szCs w:val="19"/>
          <w:lang w:eastAsia="pl-PL"/>
        </w:rPr>
        <w:t>20,8</w:t>
      </w:r>
      <w:r w:rsidR="00070561" w:rsidRPr="00C61A0C">
        <w:rPr>
          <w:rFonts w:eastAsia="Times New Roman" w:cs="Times New Roman"/>
          <w:szCs w:val="19"/>
          <w:lang w:eastAsia="pl-PL"/>
        </w:rPr>
        <w:t>% pracowało w tej formie z powodu pandemii COVID-19</w:t>
      </w:r>
      <w:r w:rsidR="00C44AC5" w:rsidRPr="00C61A0C">
        <w:rPr>
          <w:rFonts w:eastAsia="Times New Roman" w:cs="Times New Roman"/>
          <w:szCs w:val="19"/>
          <w:lang w:eastAsia="pl-PL"/>
        </w:rPr>
        <w:t>.</w:t>
      </w:r>
    </w:p>
    <w:p w14:paraId="2883545A" w14:textId="77777777" w:rsidR="0010408A" w:rsidRPr="002A4789" w:rsidRDefault="0010408A" w:rsidP="0010408A">
      <w:pPr>
        <w:spacing w:line="240" w:lineRule="auto"/>
        <w:rPr>
          <w:rFonts w:eastAsia="Times New Roman" w:cs="Times New Roman"/>
          <w:szCs w:val="19"/>
          <w:lang w:eastAsia="pl-PL"/>
        </w:rPr>
      </w:pPr>
    </w:p>
    <w:p w14:paraId="7F52ACB2" w14:textId="618D4918" w:rsidR="006F60AD" w:rsidRPr="00921D85" w:rsidRDefault="00D5579D" w:rsidP="0059086B">
      <w:pPr>
        <w:pStyle w:val="Lead"/>
        <w:spacing w:before="120"/>
      </w:pPr>
      <w:r w:rsidRPr="00A873BD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BF54515" wp14:editId="2942A6E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2204085" cy="1152525"/>
                <wp:effectExtent l="0" t="0" r="5715" b="9525"/>
                <wp:wrapSquare wrapText="bothSides"/>
                <wp:docPr id="18" name="Pole tekstowe 2" descr="Stopa bezrobocia - 2,9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15252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6684" w14:textId="65CB65C5" w:rsidR="005A6925" w:rsidRPr="00E71364" w:rsidRDefault="00D8356A" w:rsidP="00577E10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Style w:val="IkonawskanikaZna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B35DB">
                              <w:rPr>
                                <w:rStyle w:val="WartowskanikaZnak"/>
                                <w:color w:val="auto"/>
                                <w:sz w:val="72"/>
                                <w:szCs w:val="72"/>
                              </w:rPr>
                              <w:t>2,</w:t>
                            </w:r>
                            <w:r w:rsidR="00525265">
                              <w:rPr>
                                <w:rStyle w:val="WartowskanikaZnak"/>
                                <w:color w:val="auto"/>
                                <w:sz w:val="72"/>
                                <w:szCs w:val="72"/>
                              </w:rPr>
                              <w:t>9</w:t>
                            </w:r>
                            <w:r w:rsidR="00CE4896" w:rsidRPr="00CE4896">
                              <w:rPr>
                                <w:rStyle w:val="WartowskanikaZnak"/>
                                <w:color w:val="auto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1286B078" w14:textId="1DC7FB47" w:rsidR="005A6925" w:rsidRPr="007D605C" w:rsidRDefault="00CE4896" w:rsidP="00577E10">
                            <w:pPr>
                              <w:pStyle w:val="Opiswskanika"/>
                              <w:spacing w:before="12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>S</w:t>
                            </w:r>
                            <w:r w:rsidR="005A6925">
                              <w:t>top</w:t>
                            </w:r>
                            <w:r>
                              <w:t>a</w:t>
                            </w:r>
                            <w:r w:rsidR="005A6925">
                              <w:t xml:space="preserve"> bezrobocia</w:t>
                            </w:r>
                            <w:r w:rsidR="005B4D77">
                              <w:t xml:space="preserve"> osób w wieku 15-89 lat</w:t>
                            </w:r>
                          </w:p>
                          <w:p w14:paraId="7461953E" w14:textId="77777777" w:rsidR="003F0643" w:rsidRDefault="003F0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F54515" id="_x0000_s1033" alt="Stopa bezrobocia - 2,9%&#10;" style="position:absolute;margin-left:0;margin-top:2.75pt;width:173.55pt;height:90.75pt;z-index:251767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" fillcolor="#001d77" stroked="f">
                <v:stroke joinstyle="miter"/>
                <v:textbox>
                  <w:txbxContent>
                    <w:p w14:paraId="2CC16684" w14:textId="65CB65C5" w:rsidR="005A6925" w:rsidRPr="00E71364" w:rsidRDefault="00D8356A" w:rsidP="00577E10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Style w:val="IkonawskanikaZnak"/>
                          <w:sz w:val="72"/>
                          <w:szCs w:val="72"/>
                        </w:rPr>
                        <w:t xml:space="preserve"> </w:t>
                      </w:r>
                      <w:r w:rsidR="001B35DB">
                        <w:rPr>
                          <w:rStyle w:val="WartowskanikaZnak"/>
                          <w:color w:val="auto"/>
                          <w:sz w:val="72"/>
                          <w:szCs w:val="72"/>
                        </w:rPr>
                        <w:t>2,</w:t>
                      </w:r>
                      <w:r w:rsidR="00525265">
                        <w:rPr>
                          <w:rStyle w:val="WartowskanikaZnak"/>
                          <w:color w:val="auto"/>
                          <w:sz w:val="72"/>
                          <w:szCs w:val="72"/>
                        </w:rPr>
                        <w:t>9</w:t>
                      </w:r>
                      <w:r w:rsidR="00CE4896" w:rsidRPr="00CE4896">
                        <w:rPr>
                          <w:rStyle w:val="WartowskanikaZnak"/>
                          <w:color w:val="auto"/>
                          <w:sz w:val="72"/>
                          <w:szCs w:val="72"/>
                        </w:rPr>
                        <w:t>%</w:t>
                      </w:r>
                    </w:p>
                    <w:p w14:paraId="1286B078" w14:textId="1DC7FB47" w:rsidR="005A6925" w:rsidRPr="007D605C" w:rsidRDefault="00CE4896" w:rsidP="00577E10">
                      <w:pPr>
                        <w:pStyle w:val="Opiswskanika"/>
                        <w:spacing w:before="120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t>S</w:t>
                      </w:r>
                      <w:r w:rsidR="005A6925">
                        <w:t>top</w:t>
                      </w:r>
                      <w:r>
                        <w:t>a</w:t>
                      </w:r>
                      <w:r w:rsidR="005A6925">
                        <w:t xml:space="preserve"> bezrobocia</w:t>
                      </w:r>
                      <w:r w:rsidR="005B4D77">
                        <w:t xml:space="preserve"> osób w wieku 15-89 lat</w:t>
                      </w:r>
                    </w:p>
                    <w:p w14:paraId="7461953E" w14:textId="77777777" w:rsidR="003F0643" w:rsidRDefault="003F0643"/>
                  </w:txbxContent>
                </v:textbox>
                <w10:wrap type="square" anchorx="margin"/>
              </v:roundrect>
            </w:pict>
          </mc:Fallback>
        </mc:AlternateContent>
      </w:r>
      <w:r w:rsidR="00070561" w:rsidRPr="00A873BD">
        <w:t xml:space="preserve">Osoby bezrobotne stanowiły w </w:t>
      </w:r>
      <w:r w:rsidR="00525265">
        <w:t>3</w:t>
      </w:r>
      <w:r w:rsidR="00070561" w:rsidRPr="00D66BE3">
        <w:t xml:space="preserve"> kw</w:t>
      </w:r>
      <w:r w:rsidR="00B35283">
        <w:t xml:space="preserve">artale </w:t>
      </w:r>
      <w:r w:rsidR="00070561" w:rsidRPr="00D66BE3">
        <w:t>202</w:t>
      </w:r>
      <w:r w:rsidR="00C865B5">
        <w:t>2</w:t>
      </w:r>
      <w:r w:rsidR="00070561" w:rsidRPr="00D66BE3">
        <w:t xml:space="preserve"> r</w:t>
      </w:r>
      <w:r w:rsidR="00070561" w:rsidRPr="00993C0A">
        <w:t xml:space="preserve">. </w:t>
      </w:r>
      <w:r w:rsidR="001B35DB">
        <w:t>2,</w:t>
      </w:r>
      <w:r w:rsidR="00525265">
        <w:t>9</w:t>
      </w:r>
      <w:r w:rsidR="00070561" w:rsidRPr="00993C0A">
        <w:t xml:space="preserve">% ludności aktywnej zawodowo w wieku </w:t>
      </w:r>
      <w:r w:rsidR="00335F47">
        <w:br/>
      </w:r>
      <w:r w:rsidR="00070561" w:rsidRPr="00993C0A">
        <w:t>15–89</w:t>
      </w:r>
      <w:r w:rsidR="00573B10">
        <w:t> </w:t>
      </w:r>
      <w:r w:rsidR="00070561" w:rsidRPr="00993C0A">
        <w:t>lat</w:t>
      </w:r>
      <w:r w:rsidR="004A71F1">
        <w:t>.</w:t>
      </w:r>
      <w:r w:rsidR="00070561" w:rsidRPr="00993C0A">
        <w:t xml:space="preserve"> </w:t>
      </w:r>
      <w:r w:rsidR="005C1927" w:rsidRPr="005C1927">
        <w:t>W</w:t>
      </w:r>
      <w:r w:rsidR="003E2475">
        <w:t> </w:t>
      </w:r>
      <w:r w:rsidR="005C1927" w:rsidRPr="005C1927">
        <w:t xml:space="preserve">porównaniu z </w:t>
      </w:r>
      <w:r w:rsidR="001B35DB">
        <w:t>ubiegłym kwartałem</w:t>
      </w:r>
      <w:r w:rsidR="00525265">
        <w:t xml:space="preserve"> stopa bezrobocia zwiększyła się o 0,3 p.</w:t>
      </w:r>
      <w:r w:rsidR="00A81FB5">
        <w:t xml:space="preserve"> </w:t>
      </w:r>
      <w:r w:rsidR="00525265">
        <w:t>proc. W</w:t>
      </w:r>
      <w:r w:rsidR="00080B70">
        <w:t> </w:t>
      </w:r>
      <w:r w:rsidR="00525265">
        <w:t xml:space="preserve">skali roku </w:t>
      </w:r>
      <w:r w:rsidR="00525265" w:rsidRPr="000A2EDC">
        <w:t>odnotowano spadek – o</w:t>
      </w:r>
      <w:r w:rsidR="00080B70" w:rsidRPr="000A2EDC">
        <w:t> </w:t>
      </w:r>
      <w:r w:rsidR="00525265" w:rsidRPr="000A2EDC">
        <w:t>0,1 p.</w:t>
      </w:r>
      <w:r w:rsidR="00A81FB5" w:rsidRPr="000A2EDC">
        <w:t xml:space="preserve"> </w:t>
      </w:r>
      <w:r w:rsidR="00525265" w:rsidRPr="000A2EDC">
        <w:t>proc.</w:t>
      </w:r>
      <w:r w:rsidR="001B35DB">
        <w:t xml:space="preserve"> </w:t>
      </w:r>
      <w:r w:rsidR="007F440F">
        <w:t>N</w:t>
      </w:r>
      <w:r w:rsidR="003E2475">
        <w:t>atężeni</w:t>
      </w:r>
      <w:r w:rsidR="007F440F">
        <w:t>e</w:t>
      </w:r>
      <w:r w:rsidR="003E2475">
        <w:t xml:space="preserve"> </w:t>
      </w:r>
      <w:r w:rsidR="007F440F">
        <w:t xml:space="preserve">bezrobocia </w:t>
      </w:r>
      <w:r w:rsidR="003E2475">
        <w:t>było niższ</w:t>
      </w:r>
      <w:r w:rsidR="00080B70">
        <w:t>e</w:t>
      </w:r>
      <w:r w:rsidR="003E2475">
        <w:t xml:space="preserve"> wśród populacji </w:t>
      </w:r>
      <w:r w:rsidR="00525265">
        <w:t>kobiet</w:t>
      </w:r>
      <w:r w:rsidR="001B35DB">
        <w:t xml:space="preserve"> </w:t>
      </w:r>
      <w:r w:rsidR="00070561" w:rsidRPr="00993C0A">
        <w:t xml:space="preserve">niż </w:t>
      </w:r>
      <w:r w:rsidR="00525265">
        <w:t>mężczyzn</w:t>
      </w:r>
      <w:r w:rsidR="00C44AC5">
        <w:t xml:space="preserve"> </w:t>
      </w:r>
      <w:r w:rsidR="00070561" w:rsidRPr="00993C0A">
        <w:t xml:space="preserve">(odpowiednio </w:t>
      </w:r>
      <w:r w:rsidR="00525265">
        <w:t>2,9</w:t>
      </w:r>
      <w:r w:rsidR="00070561" w:rsidRPr="00993C0A">
        <w:t>% wobec 3,</w:t>
      </w:r>
      <w:r w:rsidR="001B35DB">
        <w:t>0</w:t>
      </w:r>
      <w:r w:rsidR="00070561" w:rsidRPr="00993C0A">
        <w:t>%).</w:t>
      </w:r>
    </w:p>
    <w:p w14:paraId="21B82A24" w14:textId="6333EA98" w:rsidR="00D62410" w:rsidRPr="00524007" w:rsidRDefault="00D62410" w:rsidP="00524007">
      <w:pPr>
        <w:pStyle w:val="Nagwek1"/>
        <w:rPr>
          <w:rFonts w:ascii="Fira Sans" w:hAnsi="Fira Sans"/>
          <w:b/>
          <w:szCs w:val="19"/>
        </w:rPr>
      </w:pPr>
      <w:r w:rsidRPr="00D62410">
        <w:rPr>
          <w:rFonts w:ascii="Fira Sans" w:hAnsi="Fira Sans"/>
          <w:b/>
          <w:szCs w:val="19"/>
        </w:rPr>
        <w:t>Bezrobotni według BAEL</w:t>
      </w:r>
      <w:r w:rsidR="005D1913">
        <w:rPr>
          <w:rFonts w:ascii="Fira Sans" w:hAnsi="Fira Sans"/>
          <w:b/>
          <w:szCs w:val="19"/>
        </w:rPr>
        <w:t xml:space="preserve"> </w:t>
      </w:r>
    </w:p>
    <w:p w14:paraId="6E797860" w14:textId="34F4E972" w:rsidR="00D75635" w:rsidRDefault="00D62410" w:rsidP="0027109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B744DB">
        <w:rPr>
          <w:rFonts w:eastAsia="Times New Roman" w:cs="Times New Roman"/>
          <w:szCs w:val="19"/>
          <w:lang w:eastAsia="pl-PL"/>
        </w:rPr>
        <w:t xml:space="preserve">W </w:t>
      </w:r>
      <w:r w:rsidR="0075719B">
        <w:rPr>
          <w:rFonts w:eastAsia="Times New Roman" w:cs="Times New Roman"/>
          <w:szCs w:val="19"/>
          <w:lang w:eastAsia="pl-PL"/>
        </w:rPr>
        <w:t>3</w:t>
      </w:r>
      <w:r w:rsidRPr="00B744DB">
        <w:rPr>
          <w:rFonts w:eastAsia="Times New Roman" w:cs="Times New Roman"/>
          <w:szCs w:val="19"/>
          <w:lang w:eastAsia="pl-PL"/>
        </w:rPr>
        <w:t xml:space="preserve"> kwartale 202</w:t>
      </w:r>
      <w:r w:rsidR="00072989" w:rsidRPr="00B744DB">
        <w:rPr>
          <w:rFonts w:eastAsia="Times New Roman" w:cs="Times New Roman"/>
          <w:szCs w:val="19"/>
          <w:lang w:eastAsia="pl-PL"/>
        </w:rPr>
        <w:t>2</w:t>
      </w:r>
      <w:r w:rsidRPr="00B744DB">
        <w:rPr>
          <w:rFonts w:eastAsia="Times New Roman" w:cs="Times New Roman"/>
          <w:szCs w:val="19"/>
          <w:lang w:eastAsia="pl-PL"/>
        </w:rPr>
        <w:t xml:space="preserve"> r. populacja osób bezrobotnych w wieku</w:t>
      </w:r>
      <w:r w:rsidRPr="00D66BE3">
        <w:rPr>
          <w:rFonts w:eastAsia="Times New Roman" w:cs="Times New Roman"/>
          <w:szCs w:val="19"/>
          <w:lang w:eastAsia="pl-PL"/>
        </w:rPr>
        <w:t xml:space="preserve"> 15–74 lata liczyła </w:t>
      </w:r>
      <w:r w:rsidR="0075719B">
        <w:rPr>
          <w:rFonts w:eastAsia="Times New Roman" w:cs="Times New Roman"/>
          <w:szCs w:val="19"/>
          <w:lang w:eastAsia="pl-PL"/>
        </w:rPr>
        <w:t>502</w:t>
      </w:r>
      <w:r w:rsidRPr="00993C0A">
        <w:rPr>
          <w:rFonts w:eastAsia="Times New Roman" w:cs="Times New Roman"/>
          <w:szCs w:val="19"/>
          <w:lang w:eastAsia="pl-PL"/>
        </w:rPr>
        <w:t xml:space="preserve"> tys. i</w:t>
      </w:r>
      <w:r w:rsidR="00271094" w:rsidRPr="00993C0A">
        <w:rPr>
          <w:rFonts w:eastAsia="Times New Roman" w:cs="Times New Roman"/>
          <w:szCs w:val="19"/>
          <w:lang w:eastAsia="pl-PL"/>
        </w:rPr>
        <w:t xml:space="preserve"> </w:t>
      </w:r>
      <w:r w:rsidRPr="00993C0A">
        <w:rPr>
          <w:rFonts w:eastAsia="Times New Roman" w:cs="Times New Roman"/>
          <w:szCs w:val="19"/>
          <w:lang w:eastAsia="pl-PL"/>
        </w:rPr>
        <w:t>z</w:t>
      </w:r>
      <w:r w:rsidR="0075719B">
        <w:rPr>
          <w:rFonts w:eastAsia="Times New Roman" w:cs="Times New Roman"/>
          <w:szCs w:val="19"/>
          <w:lang w:eastAsia="pl-PL"/>
        </w:rPr>
        <w:t>większyła</w:t>
      </w:r>
      <w:r w:rsidRPr="00993C0A">
        <w:rPr>
          <w:rFonts w:eastAsia="Times New Roman" w:cs="Times New Roman"/>
          <w:szCs w:val="19"/>
          <w:lang w:eastAsia="pl-PL"/>
        </w:rPr>
        <w:t xml:space="preserve"> się w porównaniu z </w:t>
      </w:r>
      <w:r w:rsidR="0075719B">
        <w:rPr>
          <w:rFonts w:eastAsia="Times New Roman" w:cs="Times New Roman"/>
          <w:szCs w:val="19"/>
          <w:lang w:eastAsia="pl-PL"/>
        </w:rPr>
        <w:t>2</w:t>
      </w:r>
      <w:r w:rsidRPr="00993C0A">
        <w:rPr>
          <w:rFonts w:eastAsia="Times New Roman" w:cs="Times New Roman"/>
          <w:szCs w:val="19"/>
          <w:lang w:eastAsia="pl-PL"/>
        </w:rPr>
        <w:t xml:space="preserve"> kwartałem 202</w:t>
      </w:r>
      <w:r w:rsidR="00B744DB">
        <w:rPr>
          <w:rFonts w:eastAsia="Times New Roman" w:cs="Times New Roman"/>
          <w:szCs w:val="19"/>
          <w:lang w:eastAsia="pl-PL"/>
        </w:rPr>
        <w:t xml:space="preserve">2 </w:t>
      </w:r>
      <w:r w:rsidRPr="00993C0A">
        <w:rPr>
          <w:rFonts w:eastAsia="Times New Roman" w:cs="Times New Roman"/>
          <w:szCs w:val="19"/>
          <w:lang w:eastAsia="pl-PL"/>
        </w:rPr>
        <w:t xml:space="preserve">r. </w:t>
      </w:r>
      <w:r w:rsidR="0002068A" w:rsidRPr="00993C0A">
        <w:rPr>
          <w:rFonts w:eastAsia="Times New Roman" w:cs="Times New Roman"/>
          <w:szCs w:val="19"/>
          <w:lang w:eastAsia="pl-PL"/>
        </w:rPr>
        <w:t>(</w:t>
      </w:r>
      <w:r w:rsidRPr="00993C0A">
        <w:rPr>
          <w:rFonts w:eastAsia="Times New Roman" w:cs="Times New Roman"/>
          <w:szCs w:val="19"/>
          <w:lang w:eastAsia="pl-PL"/>
        </w:rPr>
        <w:t xml:space="preserve">o </w:t>
      </w:r>
      <w:r w:rsidR="0075719B">
        <w:rPr>
          <w:rFonts w:eastAsia="Times New Roman" w:cs="Times New Roman"/>
          <w:szCs w:val="19"/>
          <w:lang w:eastAsia="pl-PL"/>
        </w:rPr>
        <w:t>48</w:t>
      </w:r>
      <w:r w:rsidRPr="00993C0A">
        <w:rPr>
          <w:rFonts w:eastAsia="Times New Roman" w:cs="Times New Roman"/>
          <w:szCs w:val="19"/>
          <w:lang w:eastAsia="pl-PL"/>
        </w:rPr>
        <w:t xml:space="preserve"> tys., tj. o </w:t>
      </w:r>
      <w:r w:rsidR="00B744DB">
        <w:rPr>
          <w:rFonts w:eastAsia="Times New Roman" w:cs="Times New Roman"/>
          <w:szCs w:val="19"/>
          <w:lang w:eastAsia="pl-PL"/>
        </w:rPr>
        <w:t>1</w:t>
      </w:r>
      <w:r w:rsidR="0075719B">
        <w:rPr>
          <w:rFonts w:eastAsia="Times New Roman" w:cs="Times New Roman"/>
          <w:szCs w:val="19"/>
          <w:lang w:eastAsia="pl-PL"/>
        </w:rPr>
        <w:t>0,6</w:t>
      </w:r>
      <w:r w:rsidRPr="00993C0A">
        <w:rPr>
          <w:rFonts w:eastAsia="Times New Roman" w:cs="Times New Roman"/>
          <w:szCs w:val="19"/>
          <w:lang w:eastAsia="pl-PL"/>
        </w:rPr>
        <w:t>%</w:t>
      </w:r>
      <w:r w:rsidR="0002068A" w:rsidRPr="00993C0A">
        <w:rPr>
          <w:rFonts w:eastAsia="Times New Roman" w:cs="Times New Roman"/>
          <w:szCs w:val="19"/>
          <w:lang w:eastAsia="pl-PL"/>
        </w:rPr>
        <w:t>)</w:t>
      </w:r>
      <w:r w:rsidR="0075719B">
        <w:rPr>
          <w:rFonts w:eastAsia="Times New Roman" w:cs="Times New Roman"/>
          <w:szCs w:val="19"/>
          <w:lang w:eastAsia="pl-PL"/>
        </w:rPr>
        <w:t>, n</w:t>
      </w:r>
      <w:r w:rsidR="0075719B" w:rsidRPr="0075719B">
        <w:rPr>
          <w:rFonts w:eastAsia="Times New Roman" w:cs="Times New Roman"/>
          <w:szCs w:val="19"/>
          <w:lang w:eastAsia="pl-PL"/>
        </w:rPr>
        <w:t>atomiast w odniesieniu do analogicznego okresu poprzedniego roku zmniejszyła się</w:t>
      </w:r>
      <w:r w:rsidR="002A3EB0" w:rsidRPr="00993C0A">
        <w:t xml:space="preserve"> </w:t>
      </w:r>
      <w:r w:rsidR="0075719B">
        <w:t>(</w:t>
      </w:r>
      <w:r w:rsidR="00B744DB">
        <w:t>o</w:t>
      </w:r>
      <w:r w:rsidR="00D41B9C">
        <w:t> </w:t>
      </w:r>
      <w:r w:rsidR="0075719B">
        <w:t>26</w:t>
      </w:r>
      <w:r w:rsidR="00B744DB">
        <w:t xml:space="preserve"> tys., tj. o </w:t>
      </w:r>
      <w:r w:rsidR="0075719B">
        <w:t>4,9</w:t>
      </w:r>
      <w:r w:rsidR="00B744DB">
        <w:t xml:space="preserve">%). </w:t>
      </w:r>
    </w:p>
    <w:p w14:paraId="09EED777" w14:textId="532DC13E" w:rsidR="005B4D77" w:rsidRDefault="005B4D77" w:rsidP="005B4D77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0039D9">
        <w:rPr>
          <w:rFonts w:eastAsia="Times New Roman" w:cs="Times New Roman"/>
          <w:szCs w:val="19"/>
          <w:lang w:eastAsia="pl-PL"/>
        </w:rPr>
        <w:t xml:space="preserve">Większość zbiorowości bezrobotnych w </w:t>
      </w:r>
      <w:r w:rsidR="0075719B" w:rsidRPr="000039D9">
        <w:rPr>
          <w:rFonts w:eastAsia="Times New Roman" w:cs="Times New Roman"/>
          <w:szCs w:val="19"/>
          <w:lang w:eastAsia="pl-PL"/>
        </w:rPr>
        <w:t>3</w:t>
      </w:r>
      <w:r w:rsidRPr="000039D9">
        <w:rPr>
          <w:rFonts w:eastAsia="Times New Roman" w:cs="Times New Roman"/>
          <w:szCs w:val="19"/>
          <w:lang w:eastAsia="pl-PL"/>
        </w:rPr>
        <w:t xml:space="preserve"> kwartale 2022 r. stanowi</w:t>
      </w:r>
      <w:r w:rsidR="000039D9" w:rsidRPr="000039D9">
        <w:rPr>
          <w:rFonts w:eastAsia="Times New Roman" w:cs="Times New Roman"/>
          <w:szCs w:val="19"/>
          <w:lang w:eastAsia="pl-PL"/>
        </w:rPr>
        <w:t>li</w:t>
      </w:r>
      <w:r w:rsidRPr="000039D9">
        <w:rPr>
          <w:rFonts w:eastAsia="Times New Roman" w:cs="Times New Roman"/>
          <w:szCs w:val="19"/>
          <w:lang w:eastAsia="pl-PL"/>
        </w:rPr>
        <w:t xml:space="preserve"> </w:t>
      </w:r>
      <w:r w:rsidR="000039D9" w:rsidRPr="000039D9">
        <w:rPr>
          <w:rFonts w:eastAsia="Times New Roman" w:cs="Times New Roman"/>
          <w:szCs w:val="19"/>
          <w:lang w:eastAsia="pl-PL"/>
        </w:rPr>
        <w:t>mężczyźni</w:t>
      </w:r>
      <w:r w:rsidRPr="000039D9">
        <w:rPr>
          <w:rFonts w:eastAsia="Times New Roman" w:cs="Times New Roman"/>
          <w:szCs w:val="19"/>
          <w:lang w:eastAsia="pl-PL"/>
        </w:rPr>
        <w:t xml:space="preserve"> – 5</w:t>
      </w:r>
      <w:r w:rsidR="000039D9" w:rsidRPr="000039D9">
        <w:rPr>
          <w:rFonts w:eastAsia="Times New Roman" w:cs="Times New Roman"/>
          <w:szCs w:val="19"/>
          <w:lang w:eastAsia="pl-PL"/>
        </w:rPr>
        <w:t>5,0</w:t>
      </w:r>
      <w:r w:rsidRPr="000039D9">
        <w:rPr>
          <w:rFonts w:eastAsia="Times New Roman" w:cs="Times New Roman"/>
          <w:szCs w:val="19"/>
          <w:lang w:eastAsia="pl-PL"/>
        </w:rPr>
        <w:t>%, tj. 2</w:t>
      </w:r>
      <w:r w:rsidR="000039D9" w:rsidRPr="000039D9">
        <w:rPr>
          <w:rFonts w:eastAsia="Times New Roman" w:cs="Times New Roman"/>
          <w:szCs w:val="19"/>
          <w:lang w:eastAsia="pl-PL"/>
        </w:rPr>
        <w:t>76</w:t>
      </w:r>
      <w:r w:rsidRPr="000039D9">
        <w:rPr>
          <w:rFonts w:eastAsia="Times New Roman" w:cs="Times New Roman"/>
          <w:szCs w:val="19"/>
          <w:lang w:eastAsia="pl-PL"/>
        </w:rPr>
        <w:t> tys., a biorąc pod uwagę miejsce zamieszkania, mieszkańcy miast (</w:t>
      </w:r>
      <w:r w:rsidR="000039D9" w:rsidRPr="000039D9">
        <w:rPr>
          <w:rFonts w:eastAsia="Times New Roman" w:cs="Times New Roman"/>
          <w:szCs w:val="19"/>
          <w:lang w:eastAsia="pl-PL"/>
        </w:rPr>
        <w:t>55,0</w:t>
      </w:r>
      <w:r w:rsidRPr="000039D9">
        <w:rPr>
          <w:rFonts w:eastAsia="Times New Roman" w:cs="Times New Roman"/>
          <w:szCs w:val="19"/>
          <w:lang w:eastAsia="pl-PL"/>
        </w:rPr>
        <w:t>% tej grupy, tj. 2</w:t>
      </w:r>
      <w:r w:rsidR="000039D9" w:rsidRPr="000039D9">
        <w:rPr>
          <w:rFonts w:eastAsia="Times New Roman" w:cs="Times New Roman"/>
          <w:szCs w:val="19"/>
          <w:lang w:eastAsia="pl-PL"/>
        </w:rPr>
        <w:t>76</w:t>
      </w:r>
      <w:r w:rsidRPr="000039D9">
        <w:rPr>
          <w:rFonts w:eastAsia="Times New Roman" w:cs="Times New Roman"/>
          <w:szCs w:val="19"/>
          <w:lang w:eastAsia="pl-PL"/>
        </w:rPr>
        <w:t> tys.).</w:t>
      </w:r>
    </w:p>
    <w:p w14:paraId="31357C1F" w14:textId="6053D25F" w:rsidR="0002068A" w:rsidRDefault="000039D9" w:rsidP="008B1B16">
      <w:pPr>
        <w:spacing w:line="288" w:lineRule="auto"/>
        <w:rPr>
          <w:szCs w:val="19"/>
        </w:rPr>
      </w:pPr>
      <w:r w:rsidRPr="000039D9">
        <w:rPr>
          <w:szCs w:val="19"/>
        </w:rPr>
        <w:t>Wzrost</w:t>
      </w:r>
      <w:r w:rsidR="0002068A" w:rsidRPr="000039D9">
        <w:rPr>
          <w:szCs w:val="19"/>
        </w:rPr>
        <w:t xml:space="preserve"> liczby osób bezrobotnych w porównaniu z poprzednim</w:t>
      </w:r>
      <w:r w:rsidR="0002068A" w:rsidRPr="00993C0A">
        <w:rPr>
          <w:szCs w:val="19"/>
        </w:rPr>
        <w:t xml:space="preserve"> kwartałem </w:t>
      </w:r>
      <w:r w:rsidR="00B744DB">
        <w:rPr>
          <w:szCs w:val="19"/>
        </w:rPr>
        <w:t>był spowodowany z</w:t>
      </w:r>
      <w:r>
        <w:rPr>
          <w:szCs w:val="19"/>
        </w:rPr>
        <w:t>większeniem</w:t>
      </w:r>
      <w:r w:rsidR="00B744DB">
        <w:rPr>
          <w:szCs w:val="19"/>
        </w:rPr>
        <w:t xml:space="preserve"> się liczebności bezrobotnych wśród mężczyzn (o </w:t>
      </w:r>
      <w:r>
        <w:rPr>
          <w:szCs w:val="19"/>
        </w:rPr>
        <w:t>61</w:t>
      </w:r>
      <w:r w:rsidR="00B744DB">
        <w:rPr>
          <w:szCs w:val="19"/>
        </w:rPr>
        <w:t xml:space="preserve"> tys., tj. o 2</w:t>
      </w:r>
      <w:r>
        <w:rPr>
          <w:szCs w:val="19"/>
        </w:rPr>
        <w:t>8,4</w:t>
      </w:r>
      <w:r w:rsidR="00B744DB">
        <w:rPr>
          <w:szCs w:val="19"/>
        </w:rPr>
        <w:t xml:space="preserve">%), </w:t>
      </w:r>
      <w:r w:rsidR="00FC696C">
        <w:rPr>
          <w:szCs w:val="19"/>
        </w:rPr>
        <w:t xml:space="preserve">podczas gdy liczba bezrobotnych kobiet </w:t>
      </w:r>
      <w:r>
        <w:rPr>
          <w:szCs w:val="19"/>
        </w:rPr>
        <w:t>zmniejszyła się</w:t>
      </w:r>
      <w:r w:rsidR="001554DC">
        <w:rPr>
          <w:szCs w:val="19"/>
        </w:rPr>
        <w:t xml:space="preserve"> tylko nieznacznie</w:t>
      </w:r>
      <w:r>
        <w:rPr>
          <w:szCs w:val="19"/>
        </w:rPr>
        <w:t xml:space="preserve"> (o 13 tys., tj. o 5,4%)</w:t>
      </w:r>
      <w:r w:rsidR="00FC696C">
        <w:rPr>
          <w:szCs w:val="19"/>
        </w:rPr>
        <w:t xml:space="preserve">. </w:t>
      </w:r>
      <w:r w:rsidR="0002068A" w:rsidRPr="00993C0A">
        <w:rPr>
          <w:szCs w:val="19"/>
        </w:rPr>
        <w:t xml:space="preserve">Biorąc pod uwagę miejsce zamieszkania, </w:t>
      </w:r>
      <w:r w:rsidR="00907803">
        <w:rPr>
          <w:szCs w:val="19"/>
        </w:rPr>
        <w:t xml:space="preserve">nieco większy </w:t>
      </w:r>
      <w:r>
        <w:rPr>
          <w:szCs w:val="19"/>
        </w:rPr>
        <w:t>wzrost</w:t>
      </w:r>
      <w:r w:rsidR="00B744DB">
        <w:rPr>
          <w:szCs w:val="19"/>
        </w:rPr>
        <w:t xml:space="preserve"> </w:t>
      </w:r>
      <w:r w:rsidR="001554DC">
        <w:rPr>
          <w:szCs w:val="19"/>
        </w:rPr>
        <w:t xml:space="preserve">liczebności tej grupy osób </w:t>
      </w:r>
      <w:r w:rsidR="00B744DB">
        <w:rPr>
          <w:szCs w:val="19"/>
        </w:rPr>
        <w:t xml:space="preserve">wystąpił </w:t>
      </w:r>
      <w:r w:rsidR="00907803">
        <w:rPr>
          <w:szCs w:val="19"/>
        </w:rPr>
        <w:t xml:space="preserve">wśród mieszkańców wsi (o 30 tys., tj. o 15,3%) niż </w:t>
      </w:r>
      <w:r w:rsidR="00B744DB">
        <w:rPr>
          <w:szCs w:val="19"/>
        </w:rPr>
        <w:t xml:space="preserve">miast (o </w:t>
      </w:r>
      <w:r>
        <w:rPr>
          <w:szCs w:val="19"/>
        </w:rPr>
        <w:t>18</w:t>
      </w:r>
      <w:r w:rsidR="00B744DB">
        <w:rPr>
          <w:szCs w:val="19"/>
        </w:rPr>
        <w:t xml:space="preserve"> tys.</w:t>
      </w:r>
      <w:r w:rsidR="004444E0">
        <w:rPr>
          <w:szCs w:val="19"/>
        </w:rPr>
        <w:t>,</w:t>
      </w:r>
      <w:r w:rsidR="00B744DB">
        <w:rPr>
          <w:szCs w:val="19"/>
        </w:rPr>
        <w:t xml:space="preserve"> tj. o </w:t>
      </w:r>
      <w:r>
        <w:rPr>
          <w:szCs w:val="19"/>
        </w:rPr>
        <w:t>7,0</w:t>
      </w:r>
      <w:r w:rsidR="00B744DB">
        <w:rPr>
          <w:szCs w:val="19"/>
        </w:rPr>
        <w:t>%)</w:t>
      </w:r>
      <w:r w:rsidR="00907803">
        <w:rPr>
          <w:szCs w:val="19"/>
        </w:rPr>
        <w:t>.</w:t>
      </w:r>
    </w:p>
    <w:p w14:paraId="795A60D7" w14:textId="144B2E16" w:rsidR="00217B43" w:rsidRPr="00993C0A" w:rsidRDefault="00217B43" w:rsidP="008B1B1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217B43">
        <w:rPr>
          <w:rFonts w:eastAsia="Times New Roman" w:cs="Times New Roman"/>
          <w:szCs w:val="19"/>
          <w:lang w:eastAsia="pl-PL"/>
        </w:rPr>
        <w:t xml:space="preserve">W porównaniu z </w:t>
      </w:r>
      <w:r>
        <w:rPr>
          <w:rFonts w:eastAsia="Times New Roman" w:cs="Times New Roman"/>
          <w:szCs w:val="19"/>
          <w:lang w:eastAsia="pl-PL"/>
        </w:rPr>
        <w:t xml:space="preserve">3 </w:t>
      </w:r>
      <w:r w:rsidRPr="00217B43">
        <w:rPr>
          <w:rFonts w:eastAsia="Times New Roman" w:cs="Times New Roman"/>
          <w:szCs w:val="19"/>
          <w:lang w:eastAsia="pl-PL"/>
        </w:rPr>
        <w:t xml:space="preserve">kwartałem </w:t>
      </w:r>
      <w:r>
        <w:rPr>
          <w:rFonts w:eastAsia="Times New Roman" w:cs="Times New Roman"/>
          <w:szCs w:val="19"/>
          <w:lang w:eastAsia="pl-PL"/>
        </w:rPr>
        <w:t xml:space="preserve">ubiegłego roku </w:t>
      </w:r>
      <w:r w:rsidRPr="00217B43">
        <w:rPr>
          <w:rFonts w:eastAsia="Times New Roman" w:cs="Times New Roman"/>
          <w:szCs w:val="19"/>
          <w:lang w:eastAsia="pl-PL"/>
        </w:rPr>
        <w:t>liczba osób bezrobotnych</w:t>
      </w:r>
      <w:r w:rsidR="00F537C7">
        <w:rPr>
          <w:rFonts w:eastAsia="Times New Roman" w:cs="Times New Roman"/>
          <w:szCs w:val="19"/>
          <w:lang w:eastAsia="pl-PL"/>
        </w:rPr>
        <w:t xml:space="preserve"> </w:t>
      </w:r>
      <w:r w:rsidRPr="00217B43">
        <w:rPr>
          <w:rFonts w:eastAsia="Times New Roman" w:cs="Times New Roman"/>
          <w:szCs w:val="19"/>
          <w:lang w:eastAsia="pl-PL"/>
        </w:rPr>
        <w:t xml:space="preserve">zmniejszyła się wśród kobiet (o </w:t>
      </w:r>
      <w:r>
        <w:rPr>
          <w:rFonts w:eastAsia="Times New Roman" w:cs="Times New Roman"/>
          <w:szCs w:val="19"/>
          <w:lang w:eastAsia="pl-PL"/>
        </w:rPr>
        <w:t xml:space="preserve">23 </w:t>
      </w:r>
      <w:r w:rsidRPr="00217B43">
        <w:rPr>
          <w:rFonts w:eastAsia="Times New Roman" w:cs="Times New Roman"/>
          <w:szCs w:val="19"/>
          <w:lang w:eastAsia="pl-PL"/>
        </w:rPr>
        <w:t xml:space="preserve">tys., tj. </w:t>
      </w:r>
      <w:r>
        <w:rPr>
          <w:rFonts w:eastAsia="Times New Roman" w:cs="Times New Roman"/>
          <w:szCs w:val="19"/>
          <w:lang w:eastAsia="pl-PL"/>
        </w:rPr>
        <w:t>9,2</w:t>
      </w:r>
      <w:r w:rsidRPr="00217B43">
        <w:rPr>
          <w:rFonts w:eastAsia="Times New Roman" w:cs="Times New Roman"/>
          <w:szCs w:val="19"/>
          <w:lang w:eastAsia="pl-PL"/>
        </w:rPr>
        <w:t>%)</w:t>
      </w:r>
      <w:r w:rsidR="001C44F6">
        <w:rPr>
          <w:rFonts w:eastAsia="Times New Roman" w:cs="Times New Roman"/>
          <w:szCs w:val="19"/>
          <w:lang w:eastAsia="pl-PL"/>
        </w:rPr>
        <w:t xml:space="preserve">, </w:t>
      </w:r>
      <w:r w:rsidRPr="00217B43">
        <w:rPr>
          <w:rFonts w:eastAsia="Times New Roman" w:cs="Times New Roman"/>
          <w:szCs w:val="19"/>
          <w:lang w:eastAsia="pl-PL"/>
        </w:rPr>
        <w:t xml:space="preserve">wśród mężczyzn </w:t>
      </w:r>
      <w:r w:rsidR="001C44F6">
        <w:rPr>
          <w:rFonts w:eastAsia="Times New Roman" w:cs="Times New Roman"/>
          <w:szCs w:val="19"/>
          <w:lang w:eastAsia="pl-PL"/>
        </w:rPr>
        <w:t xml:space="preserve">utrzymała się na zbliżonym poziomie. </w:t>
      </w:r>
      <w:r w:rsidRPr="00217B43">
        <w:rPr>
          <w:rFonts w:eastAsia="Times New Roman" w:cs="Times New Roman"/>
          <w:szCs w:val="19"/>
          <w:lang w:eastAsia="pl-PL"/>
        </w:rPr>
        <w:t>Analizując tę grupę ze względu na miejsce zamieszkania, spadek liczby bezrobotnych dotyczył mieszkańców miast (spadek o 3</w:t>
      </w:r>
      <w:r>
        <w:rPr>
          <w:rFonts w:eastAsia="Times New Roman" w:cs="Times New Roman"/>
          <w:szCs w:val="19"/>
          <w:lang w:eastAsia="pl-PL"/>
        </w:rPr>
        <w:t>8</w:t>
      </w:r>
      <w:r w:rsidRPr="00217B43">
        <w:rPr>
          <w:rFonts w:eastAsia="Times New Roman" w:cs="Times New Roman"/>
          <w:szCs w:val="19"/>
          <w:lang w:eastAsia="pl-PL"/>
        </w:rPr>
        <w:t xml:space="preserve"> tys., tj. 1</w:t>
      </w:r>
      <w:r>
        <w:rPr>
          <w:rFonts w:eastAsia="Times New Roman" w:cs="Times New Roman"/>
          <w:szCs w:val="19"/>
          <w:lang w:eastAsia="pl-PL"/>
        </w:rPr>
        <w:t>2,1</w:t>
      </w:r>
      <w:r w:rsidRPr="00217B43">
        <w:rPr>
          <w:rFonts w:eastAsia="Times New Roman" w:cs="Times New Roman"/>
          <w:szCs w:val="19"/>
          <w:lang w:eastAsia="pl-PL"/>
        </w:rPr>
        <w:t xml:space="preserve">%), natomiast wśród mieszkańców wsi </w:t>
      </w:r>
      <w:r w:rsidR="00F537C7">
        <w:rPr>
          <w:rFonts w:eastAsia="Times New Roman" w:cs="Times New Roman"/>
          <w:szCs w:val="19"/>
          <w:lang w:eastAsia="pl-PL"/>
        </w:rPr>
        <w:t xml:space="preserve">nie </w:t>
      </w:r>
      <w:r w:rsidRPr="00217B43">
        <w:rPr>
          <w:rFonts w:eastAsia="Times New Roman" w:cs="Times New Roman"/>
          <w:szCs w:val="19"/>
          <w:lang w:eastAsia="pl-PL"/>
        </w:rPr>
        <w:t xml:space="preserve">odnotowano </w:t>
      </w:r>
      <w:r w:rsidR="00F537C7">
        <w:rPr>
          <w:rFonts w:eastAsia="Times New Roman" w:cs="Times New Roman"/>
          <w:szCs w:val="19"/>
          <w:lang w:eastAsia="pl-PL"/>
        </w:rPr>
        <w:t>istotnej zmiany</w:t>
      </w:r>
      <w:r w:rsidRPr="00217B43">
        <w:rPr>
          <w:rFonts w:eastAsia="Times New Roman" w:cs="Times New Roman"/>
          <w:szCs w:val="19"/>
          <w:lang w:eastAsia="pl-PL"/>
        </w:rPr>
        <w:t xml:space="preserve"> liczby bezrobotnych.</w:t>
      </w:r>
    </w:p>
    <w:p w14:paraId="3B253520" w14:textId="7B93D1F4" w:rsidR="003150A0" w:rsidRPr="005B4D77" w:rsidRDefault="003150A0" w:rsidP="008B1B1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5B4D77">
        <w:rPr>
          <w:rFonts w:eastAsia="Times New Roman" w:cs="Times New Roman"/>
          <w:szCs w:val="19"/>
          <w:lang w:eastAsia="pl-PL"/>
        </w:rPr>
        <w:t xml:space="preserve">Stopa bezrobocia </w:t>
      </w:r>
      <w:r w:rsidR="00CE430B" w:rsidRPr="005B4D77">
        <w:rPr>
          <w:rFonts w:eastAsia="Times New Roman" w:cs="Times New Roman"/>
          <w:szCs w:val="19"/>
          <w:lang w:eastAsia="pl-PL"/>
        </w:rPr>
        <w:t xml:space="preserve">w </w:t>
      </w:r>
      <w:r w:rsidR="006642C1">
        <w:rPr>
          <w:rFonts w:eastAsia="Times New Roman" w:cs="Times New Roman"/>
          <w:szCs w:val="19"/>
          <w:lang w:eastAsia="pl-PL"/>
        </w:rPr>
        <w:t>3</w:t>
      </w:r>
      <w:r w:rsidR="00CE430B" w:rsidRPr="005B4D77">
        <w:rPr>
          <w:rFonts w:eastAsia="Times New Roman" w:cs="Times New Roman"/>
          <w:szCs w:val="19"/>
          <w:lang w:eastAsia="pl-PL"/>
        </w:rPr>
        <w:t xml:space="preserve"> kwartale 2022 r. </w:t>
      </w:r>
      <w:r w:rsidRPr="005B4D77">
        <w:rPr>
          <w:rFonts w:eastAsia="Times New Roman" w:cs="Times New Roman"/>
          <w:szCs w:val="19"/>
          <w:lang w:eastAsia="pl-PL"/>
        </w:rPr>
        <w:t>wyniosła 2,</w:t>
      </w:r>
      <w:r w:rsidR="006642C1">
        <w:rPr>
          <w:rFonts w:eastAsia="Times New Roman" w:cs="Times New Roman"/>
          <w:szCs w:val="19"/>
          <w:lang w:eastAsia="pl-PL"/>
        </w:rPr>
        <w:t>9</w:t>
      </w:r>
      <w:r w:rsidRPr="005B4D77">
        <w:rPr>
          <w:rFonts w:eastAsia="Times New Roman" w:cs="Times New Roman"/>
          <w:szCs w:val="19"/>
          <w:lang w:eastAsia="pl-PL"/>
        </w:rPr>
        <w:t>%</w:t>
      </w:r>
      <w:r w:rsidR="00607892">
        <w:rPr>
          <w:rFonts w:eastAsia="Times New Roman" w:cs="Times New Roman"/>
          <w:szCs w:val="19"/>
          <w:lang w:eastAsia="pl-PL"/>
        </w:rPr>
        <w:t xml:space="preserve"> </w:t>
      </w:r>
      <w:r w:rsidR="00607892" w:rsidRPr="000A2EDC">
        <w:rPr>
          <w:rFonts w:eastAsia="Times New Roman" w:cs="Times New Roman"/>
          <w:szCs w:val="19"/>
          <w:lang w:eastAsia="pl-PL"/>
        </w:rPr>
        <w:t>i była nieco niższa</w:t>
      </w:r>
      <w:r w:rsidR="00141B2D" w:rsidRPr="005B4D77">
        <w:rPr>
          <w:rFonts w:eastAsia="Times New Roman" w:cs="Times New Roman"/>
          <w:szCs w:val="19"/>
          <w:lang w:eastAsia="pl-PL"/>
        </w:rPr>
        <w:t xml:space="preserve"> wśród </w:t>
      </w:r>
      <w:r w:rsidR="006642C1">
        <w:rPr>
          <w:rFonts w:eastAsia="Times New Roman" w:cs="Times New Roman"/>
          <w:szCs w:val="19"/>
          <w:lang w:eastAsia="pl-PL"/>
        </w:rPr>
        <w:t>kobiet</w:t>
      </w:r>
      <w:r w:rsidR="00141B2D" w:rsidRPr="005B4D77">
        <w:rPr>
          <w:rFonts w:eastAsia="Times New Roman" w:cs="Times New Roman"/>
          <w:szCs w:val="19"/>
          <w:lang w:eastAsia="pl-PL"/>
        </w:rPr>
        <w:t xml:space="preserve"> niż </w:t>
      </w:r>
      <w:r w:rsidR="006642C1">
        <w:rPr>
          <w:rFonts w:eastAsia="Times New Roman" w:cs="Times New Roman"/>
          <w:szCs w:val="19"/>
          <w:lang w:eastAsia="pl-PL"/>
        </w:rPr>
        <w:t>mężczyzn</w:t>
      </w:r>
      <w:r w:rsidR="00141B2D" w:rsidRPr="005B4D77">
        <w:rPr>
          <w:rFonts w:eastAsia="Times New Roman" w:cs="Times New Roman"/>
          <w:szCs w:val="19"/>
          <w:lang w:eastAsia="pl-PL"/>
        </w:rPr>
        <w:t xml:space="preserve"> </w:t>
      </w:r>
      <w:r w:rsidR="00F537C7">
        <w:rPr>
          <w:rFonts w:eastAsia="Times New Roman" w:cs="Times New Roman"/>
          <w:szCs w:val="19"/>
          <w:lang w:eastAsia="pl-PL"/>
        </w:rPr>
        <w:t>(</w:t>
      </w:r>
      <w:r w:rsidR="00141B2D" w:rsidRPr="000A2EDC">
        <w:rPr>
          <w:rFonts w:eastAsia="Times New Roman" w:cs="Times New Roman"/>
          <w:szCs w:val="19"/>
          <w:lang w:eastAsia="pl-PL"/>
        </w:rPr>
        <w:t xml:space="preserve">odpowiednio </w:t>
      </w:r>
      <w:r w:rsidR="006642C1" w:rsidRPr="000A2EDC">
        <w:rPr>
          <w:rFonts w:eastAsia="Times New Roman" w:cs="Times New Roman"/>
          <w:szCs w:val="19"/>
          <w:lang w:eastAsia="pl-PL"/>
        </w:rPr>
        <w:t>2,9</w:t>
      </w:r>
      <w:r w:rsidR="00141B2D" w:rsidRPr="000A2EDC">
        <w:rPr>
          <w:rFonts w:eastAsia="Times New Roman" w:cs="Times New Roman"/>
          <w:szCs w:val="19"/>
          <w:lang w:eastAsia="pl-PL"/>
        </w:rPr>
        <w:t>% i 3,0%</w:t>
      </w:r>
      <w:r w:rsidR="00F537C7" w:rsidRPr="000A2EDC">
        <w:rPr>
          <w:rFonts w:eastAsia="Times New Roman" w:cs="Times New Roman"/>
          <w:szCs w:val="19"/>
          <w:lang w:eastAsia="pl-PL"/>
        </w:rPr>
        <w:t>)</w:t>
      </w:r>
      <w:r w:rsidR="00141B2D" w:rsidRPr="000A2EDC">
        <w:rPr>
          <w:rFonts w:eastAsia="Times New Roman" w:cs="Times New Roman"/>
          <w:szCs w:val="19"/>
          <w:lang w:eastAsia="pl-PL"/>
        </w:rPr>
        <w:t>.</w:t>
      </w:r>
    </w:p>
    <w:p w14:paraId="49947146" w14:textId="177AC38E" w:rsidR="00141B2D" w:rsidRPr="005B4D77" w:rsidRDefault="00141B2D" w:rsidP="008B1B1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5B4D77">
        <w:rPr>
          <w:rFonts w:eastAsia="Times New Roman" w:cs="Times New Roman"/>
          <w:szCs w:val="19"/>
          <w:lang w:eastAsia="pl-PL"/>
        </w:rPr>
        <w:t xml:space="preserve">W porównaniu z poprzednim kwartałem </w:t>
      </w:r>
      <w:r w:rsidR="0021418F" w:rsidRPr="005B4D77">
        <w:rPr>
          <w:rFonts w:eastAsia="Times New Roman" w:cs="Times New Roman"/>
          <w:szCs w:val="19"/>
          <w:lang w:eastAsia="pl-PL"/>
        </w:rPr>
        <w:t>natężenie bezrobocia</w:t>
      </w:r>
      <w:r w:rsidRPr="005B4D77">
        <w:rPr>
          <w:rFonts w:eastAsia="Times New Roman" w:cs="Times New Roman"/>
          <w:szCs w:val="19"/>
          <w:lang w:eastAsia="pl-PL"/>
        </w:rPr>
        <w:t xml:space="preserve"> z</w:t>
      </w:r>
      <w:r w:rsidR="00E96656">
        <w:rPr>
          <w:rFonts w:eastAsia="Times New Roman" w:cs="Times New Roman"/>
          <w:szCs w:val="19"/>
          <w:lang w:eastAsia="pl-PL"/>
        </w:rPr>
        <w:t>większyło</w:t>
      </w:r>
      <w:r w:rsidRPr="005B4D77">
        <w:rPr>
          <w:rFonts w:eastAsia="Times New Roman" w:cs="Times New Roman"/>
          <w:szCs w:val="19"/>
          <w:lang w:eastAsia="pl-PL"/>
        </w:rPr>
        <w:t xml:space="preserve"> się </w:t>
      </w:r>
      <w:r w:rsidR="00830FD5" w:rsidRPr="005B4D77">
        <w:rPr>
          <w:rFonts w:eastAsia="Times New Roman" w:cs="Times New Roman"/>
          <w:szCs w:val="19"/>
          <w:lang w:eastAsia="pl-PL"/>
        </w:rPr>
        <w:t>o 0,</w:t>
      </w:r>
      <w:r w:rsidR="00676C8A">
        <w:rPr>
          <w:rFonts w:eastAsia="Times New Roman" w:cs="Times New Roman"/>
          <w:szCs w:val="19"/>
          <w:lang w:eastAsia="pl-PL"/>
        </w:rPr>
        <w:t>3</w:t>
      </w:r>
      <w:r w:rsidR="00830FD5" w:rsidRPr="005B4D77">
        <w:rPr>
          <w:rFonts w:eastAsia="Times New Roman" w:cs="Times New Roman"/>
          <w:szCs w:val="19"/>
          <w:lang w:eastAsia="pl-PL"/>
        </w:rPr>
        <w:t xml:space="preserve"> p.</w:t>
      </w:r>
      <w:r w:rsidR="00D41B9C" w:rsidRPr="005B4D77">
        <w:rPr>
          <w:rFonts w:eastAsia="Times New Roman" w:cs="Times New Roman"/>
          <w:szCs w:val="19"/>
          <w:lang w:eastAsia="pl-PL"/>
        </w:rPr>
        <w:t xml:space="preserve"> </w:t>
      </w:r>
      <w:r w:rsidR="00830FD5" w:rsidRPr="005B4D77">
        <w:rPr>
          <w:rFonts w:eastAsia="Times New Roman" w:cs="Times New Roman"/>
          <w:szCs w:val="19"/>
          <w:lang w:eastAsia="pl-PL"/>
        </w:rPr>
        <w:t xml:space="preserve">proc., przy czym </w:t>
      </w:r>
      <w:r w:rsidR="00F537C7">
        <w:rPr>
          <w:rFonts w:eastAsia="Times New Roman" w:cs="Times New Roman"/>
          <w:szCs w:val="19"/>
          <w:lang w:eastAsia="pl-PL"/>
        </w:rPr>
        <w:t xml:space="preserve">w podziale na płeć w populacji </w:t>
      </w:r>
      <w:r w:rsidRPr="005B4D77">
        <w:rPr>
          <w:rFonts w:eastAsia="Times New Roman" w:cs="Times New Roman"/>
          <w:szCs w:val="19"/>
          <w:lang w:eastAsia="pl-PL"/>
        </w:rPr>
        <w:t xml:space="preserve">mężczyzn </w:t>
      </w:r>
      <w:r w:rsidR="001554DC">
        <w:rPr>
          <w:rFonts w:eastAsia="Times New Roman" w:cs="Times New Roman"/>
          <w:szCs w:val="19"/>
          <w:lang w:eastAsia="pl-PL"/>
        </w:rPr>
        <w:t xml:space="preserve">nastąpił wzrost </w:t>
      </w:r>
      <w:r w:rsidR="00F537C7">
        <w:rPr>
          <w:rFonts w:eastAsia="Times New Roman" w:cs="Times New Roman"/>
          <w:szCs w:val="19"/>
          <w:lang w:eastAsia="pl-PL"/>
        </w:rPr>
        <w:t>(</w:t>
      </w:r>
      <w:r w:rsidRPr="005B4D77">
        <w:rPr>
          <w:rFonts w:eastAsia="Times New Roman" w:cs="Times New Roman"/>
          <w:szCs w:val="19"/>
          <w:lang w:eastAsia="pl-PL"/>
        </w:rPr>
        <w:t>o 0,</w:t>
      </w:r>
      <w:r w:rsidR="00676C8A">
        <w:rPr>
          <w:rFonts w:eastAsia="Times New Roman" w:cs="Times New Roman"/>
          <w:szCs w:val="19"/>
          <w:lang w:eastAsia="pl-PL"/>
        </w:rPr>
        <w:t>7</w:t>
      </w:r>
      <w:r w:rsidRPr="005B4D77">
        <w:rPr>
          <w:rFonts w:eastAsia="Times New Roman" w:cs="Times New Roman"/>
          <w:szCs w:val="19"/>
          <w:lang w:eastAsia="pl-PL"/>
        </w:rPr>
        <w:t xml:space="preserve"> p.</w:t>
      </w:r>
      <w:r w:rsidR="00D41B9C" w:rsidRPr="005B4D77">
        <w:rPr>
          <w:rFonts w:eastAsia="Times New Roman" w:cs="Times New Roman"/>
          <w:szCs w:val="19"/>
          <w:lang w:eastAsia="pl-PL"/>
        </w:rPr>
        <w:t xml:space="preserve"> </w:t>
      </w:r>
      <w:r w:rsidRPr="005B4D77">
        <w:rPr>
          <w:rFonts w:eastAsia="Times New Roman" w:cs="Times New Roman"/>
          <w:szCs w:val="19"/>
          <w:lang w:eastAsia="pl-PL"/>
        </w:rPr>
        <w:t>proc.</w:t>
      </w:r>
      <w:r w:rsidR="00F537C7">
        <w:rPr>
          <w:rFonts w:eastAsia="Times New Roman" w:cs="Times New Roman"/>
          <w:szCs w:val="19"/>
          <w:lang w:eastAsia="pl-PL"/>
        </w:rPr>
        <w:t>)</w:t>
      </w:r>
      <w:r w:rsidR="0021418F" w:rsidRPr="005B4D77">
        <w:rPr>
          <w:rFonts w:eastAsia="Times New Roman" w:cs="Times New Roman"/>
          <w:szCs w:val="19"/>
          <w:lang w:eastAsia="pl-PL"/>
        </w:rPr>
        <w:t xml:space="preserve">, a w populacji kobiet </w:t>
      </w:r>
      <w:r w:rsidR="009C18BF">
        <w:rPr>
          <w:rFonts w:eastAsia="Times New Roman" w:cs="Times New Roman"/>
          <w:szCs w:val="19"/>
          <w:lang w:eastAsia="pl-PL"/>
        </w:rPr>
        <w:t>niewielki spadek (o 0,1 p. proc.)</w:t>
      </w:r>
      <w:r w:rsidR="00676C8A">
        <w:rPr>
          <w:rFonts w:eastAsia="Times New Roman" w:cs="Times New Roman"/>
          <w:szCs w:val="19"/>
          <w:lang w:eastAsia="pl-PL"/>
        </w:rPr>
        <w:t xml:space="preserve">. </w:t>
      </w:r>
      <w:r w:rsidR="0021418F" w:rsidRPr="005B4D77">
        <w:rPr>
          <w:rFonts w:eastAsia="Times New Roman" w:cs="Times New Roman"/>
          <w:szCs w:val="19"/>
          <w:lang w:eastAsia="pl-PL"/>
        </w:rPr>
        <w:t>W</w:t>
      </w:r>
      <w:r w:rsidR="00F537C7">
        <w:rPr>
          <w:rFonts w:eastAsia="Times New Roman" w:cs="Times New Roman"/>
          <w:szCs w:val="19"/>
          <w:lang w:eastAsia="pl-PL"/>
        </w:rPr>
        <w:t>edług miejsca zamieszkania</w:t>
      </w:r>
      <w:r w:rsidR="00D41B9C" w:rsidRPr="005B4D77">
        <w:rPr>
          <w:rFonts w:eastAsia="Times New Roman" w:cs="Times New Roman"/>
          <w:szCs w:val="19"/>
          <w:lang w:eastAsia="pl-PL"/>
        </w:rPr>
        <w:t> </w:t>
      </w:r>
      <w:r w:rsidR="00F537C7">
        <w:rPr>
          <w:rFonts w:eastAsia="Times New Roman" w:cs="Times New Roman"/>
          <w:szCs w:val="19"/>
          <w:lang w:eastAsia="pl-PL"/>
        </w:rPr>
        <w:t xml:space="preserve">nieco większy wzrost nastąpił wśród mieszkańców </w:t>
      </w:r>
      <w:r w:rsidR="00F537C7" w:rsidRPr="005B4D77">
        <w:rPr>
          <w:rFonts w:eastAsia="Times New Roman" w:cs="Times New Roman"/>
          <w:szCs w:val="19"/>
          <w:lang w:eastAsia="pl-PL"/>
        </w:rPr>
        <w:t xml:space="preserve">wsi </w:t>
      </w:r>
      <w:r w:rsidR="00F537C7">
        <w:rPr>
          <w:rFonts w:eastAsia="Times New Roman" w:cs="Times New Roman"/>
          <w:szCs w:val="19"/>
          <w:lang w:eastAsia="pl-PL"/>
        </w:rPr>
        <w:t>(</w:t>
      </w:r>
      <w:r w:rsidR="00607892">
        <w:rPr>
          <w:rFonts w:eastAsia="Times New Roman" w:cs="Times New Roman"/>
          <w:szCs w:val="19"/>
          <w:lang w:eastAsia="pl-PL"/>
        </w:rPr>
        <w:t xml:space="preserve">o </w:t>
      </w:r>
      <w:r w:rsidR="00F537C7" w:rsidRPr="005B4D77">
        <w:rPr>
          <w:rFonts w:eastAsia="Times New Roman" w:cs="Times New Roman"/>
          <w:szCs w:val="19"/>
          <w:lang w:eastAsia="pl-PL"/>
        </w:rPr>
        <w:t>0,4 p. proc.</w:t>
      </w:r>
      <w:r w:rsidR="00AB1A5D">
        <w:rPr>
          <w:rFonts w:eastAsia="Times New Roman" w:cs="Times New Roman"/>
          <w:szCs w:val="19"/>
          <w:lang w:eastAsia="pl-PL"/>
        </w:rPr>
        <w:t>) niż</w:t>
      </w:r>
      <w:r w:rsidR="005836FD" w:rsidRPr="005B4D77">
        <w:rPr>
          <w:rFonts w:eastAsia="Times New Roman" w:cs="Times New Roman"/>
          <w:szCs w:val="19"/>
          <w:lang w:eastAsia="pl-PL"/>
        </w:rPr>
        <w:t xml:space="preserve"> </w:t>
      </w:r>
      <w:r w:rsidR="0021418F" w:rsidRPr="005B4D77">
        <w:rPr>
          <w:rFonts w:eastAsia="Times New Roman" w:cs="Times New Roman"/>
          <w:szCs w:val="19"/>
          <w:lang w:eastAsia="pl-PL"/>
        </w:rPr>
        <w:t xml:space="preserve">miast </w:t>
      </w:r>
      <w:r w:rsidR="00F537C7">
        <w:rPr>
          <w:rFonts w:eastAsia="Times New Roman" w:cs="Times New Roman"/>
          <w:szCs w:val="19"/>
          <w:lang w:eastAsia="pl-PL"/>
        </w:rPr>
        <w:t xml:space="preserve">(o </w:t>
      </w:r>
      <w:r w:rsidR="0021418F" w:rsidRPr="005B4D77">
        <w:rPr>
          <w:rFonts w:eastAsia="Times New Roman" w:cs="Times New Roman"/>
          <w:szCs w:val="19"/>
          <w:lang w:eastAsia="pl-PL"/>
        </w:rPr>
        <w:t>0,</w:t>
      </w:r>
      <w:r w:rsidR="00676C8A">
        <w:rPr>
          <w:rFonts w:eastAsia="Times New Roman" w:cs="Times New Roman"/>
          <w:szCs w:val="19"/>
          <w:lang w:eastAsia="pl-PL"/>
        </w:rPr>
        <w:t>2</w:t>
      </w:r>
      <w:r w:rsidR="0021418F" w:rsidRPr="005B4D77">
        <w:rPr>
          <w:rFonts w:eastAsia="Times New Roman" w:cs="Times New Roman"/>
          <w:szCs w:val="19"/>
          <w:lang w:eastAsia="pl-PL"/>
        </w:rPr>
        <w:t xml:space="preserve"> p.</w:t>
      </w:r>
      <w:r w:rsidR="00D41B9C" w:rsidRPr="005B4D77">
        <w:rPr>
          <w:rFonts w:eastAsia="Times New Roman" w:cs="Times New Roman"/>
          <w:szCs w:val="19"/>
          <w:lang w:eastAsia="pl-PL"/>
        </w:rPr>
        <w:t xml:space="preserve"> </w:t>
      </w:r>
      <w:r w:rsidR="0021418F" w:rsidRPr="005B4D77">
        <w:rPr>
          <w:rFonts w:eastAsia="Times New Roman" w:cs="Times New Roman"/>
          <w:szCs w:val="19"/>
          <w:lang w:eastAsia="pl-PL"/>
        </w:rPr>
        <w:t>proc.</w:t>
      </w:r>
      <w:r w:rsidR="00F537C7">
        <w:rPr>
          <w:rFonts w:eastAsia="Times New Roman" w:cs="Times New Roman"/>
          <w:szCs w:val="19"/>
          <w:lang w:eastAsia="pl-PL"/>
        </w:rPr>
        <w:t>).</w:t>
      </w:r>
      <w:r w:rsidR="0021418F" w:rsidRPr="005B4D77">
        <w:rPr>
          <w:rFonts w:eastAsia="Times New Roman" w:cs="Times New Roman"/>
          <w:szCs w:val="19"/>
          <w:lang w:eastAsia="pl-PL"/>
        </w:rPr>
        <w:t xml:space="preserve"> </w:t>
      </w:r>
    </w:p>
    <w:p w14:paraId="518E36EF" w14:textId="33364854" w:rsidR="00DC0827" w:rsidRDefault="00830FD5" w:rsidP="008B1B16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5B4D77">
        <w:rPr>
          <w:rFonts w:eastAsia="Times New Roman" w:cs="Times New Roman"/>
          <w:szCs w:val="19"/>
          <w:lang w:eastAsia="pl-PL"/>
        </w:rPr>
        <w:t>W skali roku</w:t>
      </w:r>
      <w:r w:rsidR="000C64BF" w:rsidRPr="005B4D77">
        <w:rPr>
          <w:rFonts w:eastAsia="Times New Roman" w:cs="Times New Roman"/>
          <w:szCs w:val="19"/>
          <w:lang w:eastAsia="pl-PL"/>
        </w:rPr>
        <w:t xml:space="preserve"> </w:t>
      </w:r>
      <w:r w:rsidR="001554DC">
        <w:rPr>
          <w:rFonts w:eastAsia="Times New Roman" w:cs="Times New Roman"/>
          <w:szCs w:val="19"/>
          <w:lang w:eastAsia="pl-PL"/>
        </w:rPr>
        <w:t>zaobserwowano</w:t>
      </w:r>
      <w:r w:rsidR="001554DC" w:rsidRPr="005B4D77">
        <w:rPr>
          <w:rFonts w:eastAsia="Times New Roman" w:cs="Times New Roman"/>
          <w:szCs w:val="19"/>
          <w:lang w:eastAsia="pl-PL"/>
        </w:rPr>
        <w:t xml:space="preserve"> </w:t>
      </w:r>
      <w:r w:rsidR="00EE71C2" w:rsidRPr="000A2EDC">
        <w:rPr>
          <w:rFonts w:eastAsia="Times New Roman" w:cs="Times New Roman"/>
          <w:szCs w:val="19"/>
          <w:lang w:eastAsia="pl-PL"/>
        </w:rPr>
        <w:t xml:space="preserve">niewielki </w:t>
      </w:r>
      <w:r w:rsidR="000C64BF" w:rsidRPr="000A2EDC">
        <w:rPr>
          <w:rFonts w:eastAsia="Times New Roman" w:cs="Times New Roman"/>
          <w:szCs w:val="19"/>
          <w:lang w:eastAsia="pl-PL"/>
        </w:rPr>
        <w:t xml:space="preserve">spadek stopy bezrobocia </w:t>
      </w:r>
      <w:r w:rsidR="001554DC" w:rsidRPr="000A2EDC">
        <w:rPr>
          <w:rFonts w:eastAsia="Times New Roman" w:cs="Times New Roman"/>
          <w:szCs w:val="19"/>
          <w:lang w:eastAsia="pl-PL"/>
        </w:rPr>
        <w:t>(</w:t>
      </w:r>
      <w:r w:rsidRPr="000A2EDC">
        <w:rPr>
          <w:rFonts w:eastAsia="Times New Roman" w:cs="Times New Roman"/>
          <w:szCs w:val="19"/>
          <w:lang w:eastAsia="pl-PL"/>
        </w:rPr>
        <w:t>o 0,</w:t>
      </w:r>
      <w:r w:rsidR="00EE71C2" w:rsidRPr="000A2EDC">
        <w:rPr>
          <w:rFonts w:eastAsia="Times New Roman" w:cs="Times New Roman"/>
          <w:szCs w:val="19"/>
          <w:lang w:eastAsia="pl-PL"/>
        </w:rPr>
        <w:t>1</w:t>
      </w:r>
      <w:r w:rsidRPr="000A2EDC">
        <w:rPr>
          <w:rFonts w:eastAsia="Times New Roman" w:cs="Times New Roman"/>
          <w:szCs w:val="19"/>
          <w:lang w:eastAsia="pl-PL"/>
        </w:rPr>
        <w:t xml:space="preserve"> p.</w:t>
      </w:r>
      <w:r w:rsidR="00D41B9C" w:rsidRPr="000A2EDC">
        <w:rPr>
          <w:rFonts w:eastAsia="Times New Roman" w:cs="Times New Roman"/>
          <w:szCs w:val="19"/>
          <w:lang w:eastAsia="pl-PL"/>
        </w:rPr>
        <w:t xml:space="preserve"> </w:t>
      </w:r>
      <w:r w:rsidRPr="000A2EDC">
        <w:rPr>
          <w:rFonts w:eastAsia="Times New Roman" w:cs="Times New Roman"/>
          <w:szCs w:val="19"/>
          <w:lang w:eastAsia="pl-PL"/>
        </w:rPr>
        <w:t>proc.</w:t>
      </w:r>
      <w:r w:rsidR="001554DC" w:rsidRPr="000A2EDC">
        <w:rPr>
          <w:rFonts w:eastAsia="Times New Roman" w:cs="Times New Roman"/>
          <w:szCs w:val="19"/>
          <w:lang w:eastAsia="pl-PL"/>
        </w:rPr>
        <w:t>)</w:t>
      </w:r>
      <w:r w:rsidR="00EE71C2" w:rsidRPr="000A2EDC">
        <w:rPr>
          <w:rFonts w:eastAsia="Times New Roman" w:cs="Times New Roman"/>
          <w:szCs w:val="19"/>
          <w:lang w:eastAsia="pl-PL"/>
        </w:rPr>
        <w:t>,</w:t>
      </w:r>
      <w:r w:rsidR="00EE71C2">
        <w:rPr>
          <w:rFonts w:eastAsia="Times New Roman" w:cs="Times New Roman"/>
          <w:szCs w:val="19"/>
          <w:lang w:eastAsia="pl-PL"/>
        </w:rPr>
        <w:t xml:space="preserve"> przy czym </w:t>
      </w:r>
      <w:r w:rsidR="00743926">
        <w:rPr>
          <w:rFonts w:eastAsia="Times New Roman" w:cs="Times New Roman"/>
          <w:szCs w:val="19"/>
          <w:lang w:eastAsia="pl-PL"/>
        </w:rPr>
        <w:t>w</w:t>
      </w:r>
      <w:r w:rsidR="009C18BF">
        <w:rPr>
          <w:rFonts w:eastAsia="Times New Roman" w:cs="Times New Roman"/>
          <w:szCs w:val="19"/>
          <w:lang w:eastAsia="pl-PL"/>
        </w:rPr>
        <w:t> </w:t>
      </w:r>
      <w:r w:rsidR="00743926">
        <w:rPr>
          <w:rFonts w:eastAsia="Times New Roman" w:cs="Times New Roman"/>
          <w:szCs w:val="19"/>
          <w:lang w:eastAsia="pl-PL"/>
        </w:rPr>
        <w:t>podziale na płeć</w:t>
      </w:r>
      <w:r w:rsidR="00743926" w:rsidDel="00743926">
        <w:rPr>
          <w:rStyle w:val="Odwoaniedokomentarza"/>
        </w:rPr>
        <w:t xml:space="preserve"> </w:t>
      </w:r>
      <w:r w:rsidR="00F537C7">
        <w:rPr>
          <w:rFonts w:eastAsia="Times New Roman" w:cs="Times New Roman"/>
          <w:szCs w:val="19"/>
          <w:lang w:eastAsia="pl-PL"/>
        </w:rPr>
        <w:t xml:space="preserve">zmiany </w:t>
      </w:r>
      <w:r w:rsidR="00743926">
        <w:rPr>
          <w:rFonts w:eastAsia="Times New Roman" w:cs="Times New Roman"/>
          <w:szCs w:val="19"/>
          <w:lang w:eastAsia="pl-PL"/>
        </w:rPr>
        <w:t>miały</w:t>
      </w:r>
      <w:r w:rsidR="004273E3">
        <w:rPr>
          <w:rFonts w:eastAsia="Times New Roman" w:cs="Times New Roman"/>
          <w:szCs w:val="19"/>
          <w:lang w:eastAsia="pl-PL"/>
        </w:rPr>
        <w:t xml:space="preserve"> odmienn</w:t>
      </w:r>
      <w:r w:rsidR="00743926">
        <w:rPr>
          <w:rFonts w:eastAsia="Times New Roman" w:cs="Times New Roman"/>
          <w:szCs w:val="19"/>
          <w:lang w:eastAsia="pl-PL"/>
        </w:rPr>
        <w:t>e</w:t>
      </w:r>
      <w:r w:rsidR="004273E3">
        <w:rPr>
          <w:rFonts w:eastAsia="Times New Roman" w:cs="Times New Roman"/>
          <w:szCs w:val="19"/>
          <w:lang w:eastAsia="pl-PL"/>
        </w:rPr>
        <w:t xml:space="preserve"> kierunk</w:t>
      </w:r>
      <w:r w:rsidR="00743926">
        <w:rPr>
          <w:rFonts w:eastAsia="Times New Roman" w:cs="Times New Roman"/>
          <w:szCs w:val="19"/>
          <w:lang w:eastAsia="pl-PL"/>
        </w:rPr>
        <w:t>i</w:t>
      </w:r>
      <w:r w:rsidR="00607892">
        <w:rPr>
          <w:rFonts w:eastAsia="Times New Roman" w:cs="Times New Roman"/>
          <w:szCs w:val="19"/>
          <w:lang w:eastAsia="pl-PL"/>
        </w:rPr>
        <w:t>,</w:t>
      </w:r>
      <w:r w:rsidR="00F537C7">
        <w:rPr>
          <w:rFonts w:eastAsia="Times New Roman" w:cs="Times New Roman"/>
          <w:szCs w:val="19"/>
          <w:lang w:eastAsia="pl-PL"/>
        </w:rPr>
        <w:t xml:space="preserve"> </w:t>
      </w:r>
      <w:r w:rsidR="00EE71C2">
        <w:rPr>
          <w:rFonts w:eastAsia="Times New Roman" w:cs="Times New Roman"/>
          <w:szCs w:val="19"/>
          <w:lang w:eastAsia="pl-PL"/>
        </w:rPr>
        <w:t>wśród kobie</w:t>
      </w:r>
      <w:r w:rsidR="00607892">
        <w:rPr>
          <w:rFonts w:eastAsia="Times New Roman" w:cs="Times New Roman"/>
          <w:szCs w:val="19"/>
          <w:lang w:eastAsia="pl-PL"/>
        </w:rPr>
        <w:t>t odnotowano spadek o</w:t>
      </w:r>
      <w:r w:rsidR="009C18BF">
        <w:rPr>
          <w:rFonts w:eastAsia="Times New Roman" w:cs="Times New Roman"/>
          <w:szCs w:val="19"/>
          <w:lang w:eastAsia="pl-PL"/>
        </w:rPr>
        <w:t> </w:t>
      </w:r>
      <w:r w:rsidR="00EE71C2">
        <w:rPr>
          <w:rFonts w:eastAsia="Times New Roman" w:cs="Times New Roman"/>
          <w:szCs w:val="19"/>
          <w:lang w:eastAsia="pl-PL"/>
        </w:rPr>
        <w:t>0,3</w:t>
      </w:r>
      <w:r w:rsidR="009C18BF">
        <w:rPr>
          <w:rFonts w:eastAsia="Times New Roman" w:cs="Times New Roman"/>
          <w:szCs w:val="19"/>
          <w:lang w:eastAsia="pl-PL"/>
        </w:rPr>
        <w:t> </w:t>
      </w:r>
      <w:r w:rsidR="00EE71C2">
        <w:rPr>
          <w:rFonts w:eastAsia="Times New Roman" w:cs="Times New Roman"/>
          <w:szCs w:val="19"/>
          <w:lang w:eastAsia="pl-PL"/>
        </w:rPr>
        <w:t xml:space="preserve">p. proc., a </w:t>
      </w:r>
      <w:r w:rsidR="000C64BF" w:rsidRPr="005B4D77">
        <w:rPr>
          <w:rFonts w:eastAsia="Times New Roman" w:cs="Times New Roman"/>
          <w:szCs w:val="19"/>
          <w:lang w:eastAsia="pl-PL"/>
        </w:rPr>
        <w:t>wśród mężczyzn</w:t>
      </w:r>
      <w:r w:rsidR="00EE71C2">
        <w:rPr>
          <w:rFonts w:eastAsia="Times New Roman" w:cs="Times New Roman"/>
          <w:szCs w:val="19"/>
          <w:lang w:eastAsia="pl-PL"/>
        </w:rPr>
        <w:t xml:space="preserve"> niewielki wzrost </w:t>
      </w:r>
      <w:r w:rsidR="00C7099C">
        <w:rPr>
          <w:rFonts w:eastAsia="Times New Roman" w:cs="Times New Roman"/>
          <w:szCs w:val="19"/>
          <w:lang w:eastAsia="pl-PL"/>
        </w:rPr>
        <w:t xml:space="preserve">– </w:t>
      </w:r>
      <w:r w:rsidR="000C64BF" w:rsidRPr="005B4D77">
        <w:rPr>
          <w:rFonts w:eastAsia="Times New Roman" w:cs="Times New Roman"/>
          <w:szCs w:val="19"/>
          <w:lang w:eastAsia="pl-PL"/>
        </w:rPr>
        <w:t>o</w:t>
      </w:r>
      <w:r w:rsidR="00D41B9C" w:rsidRPr="005B4D77">
        <w:rPr>
          <w:rFonts w:eastAsia="Times New Roman" w:cs="Times New Roman"/>
          <w:szCs w:val="19"/>
          <w:lang w:eastAsia="pl-PL"/>
        </w:rPr>
        <w:t> </w:t>
      </w:r>
      <w:r w:rsidR="00EE71C2">
        <w:rPr>
          <w:rFonts w:eastAsia="Times New Roman" w:cs="Times New Roman"/>
          <w:szCs w:val="19"/>
          <w:lang w:eastAsia="pl-PL"/>
        </w:rPr>
        <w:t>0,1 p. proc. Podobną sytuację obserwowano</w:t>
      </w:r>
      <w:r w:rsidR="004273E3">
        <w:rPr>
          <w:rFonts w:eastAsia="Times New Roman" w:cs="Times New Roman"/>
          <w:szCs w:val="19"/>
          <w:lang w:eastAsia="pl-PL"/>
        </w:rPr>
        <w:t xml:space="preserve"> biorąc pod uwagę</w:t>
      </w:r>
      <w:r w:rsidR="00EE71C2">
        <w:rPr>
          <w:rFonts w:eastAsia="Times New Roman" w:cs="Times New Roman"/>
          <w:szCs w:val="19"/>
          <w:lang w:eastAsia="pl-PL"/>
        </w:rPr>
        <w:t xml:space="preserve"> </w:t>
      </w:r>
      <w:r w:rsidR="000C64BF" w:rsidRPr="005B4D77">
        <w:rPr>
          <w:rFonts w:eastAsia="Times New Roman" w:cs="Times New Roman"/>
          <w:szCs w:val="19"/>
          <w:lang w:eastAsia="pl-PL"/>
        </w:rPr>
        <w:t>miejsce zamieszkania</w:t>
      </w:r>
      <w:r w:rsidR="00EE71C2">
        <w:rPr>
          <w:rFonts w:eastAsia="Times New Roman" w:cs="Times New Roman"/>
          <w:szCs w:val="19"/>
          <w:lang w:eastAsia="pl-PL"/>
        </w:rPr>
        <w:t>, gdzie wśród mieszkańców miast odnotowano zmniejszenie się stopy bezrobocia (o 0,3 p. proc), a</w:t>
      </w:r>
      <w:r w:rsidR="00080B70">
        <w:rPr>
          <w:rFonts w:eastAsia="Times New Roman" w:cs="Times New Roman"/>
          <w:szCs w:val="19"/>
          <w:lang w:eastAsia="pl-PL"/>
        </w:rPr>
        <w:t> </w:t>
      </w:r>
      <w:r w:rsidR="00EE71C2">
        <w:rPr>
          <w:rFonts w:eastAsia="Times New Roman" w:cs="Times New Roman"/>
          <w:szCs w:val="19"/>
          <w:lang w:eastAsia="pl-PL"/>
        </w:rPr>
        <w:t xml:space="preserve">wśród mieszkańców wsi </w:t>
      </w:r>
      <w:r w:rsidR="004273E3">
        <w:rPr>
          <w:rFonts w:eastAsia="Times New Roman" w:cs="Times New Roman"/>
          <w:szCs w:val="19"/>
          <w:lang w:eastAsia="pl-PL"/>
        </w:rPr>
        <w:t xml:space="preserve">jej </w:t>
      </w:r>
      <w:r w:rsidR="00C7099C">
        <w:rPr>
          <w:rFonts w:eastAsia="Times New Roman" w:cs="Times New Roman"/>
          <w:szCs w:val="19"/>
          <w:lang w:eastAsia="pl-PL"/>
        </w:rPr>
        <w:t xml:space="preserve">nieznaczny </w:t>
      </w:r>
      <w:r w:rsidR="00EE71C2">
        <w:rPr>
          <w:rFonts w:eastAsia="Times New Roman" w:cs="Times New Roman"/>
          <w:szCs w:val="19"/>
          <w:lang w:eastAsia="pl-PL"/>
        </w:rPr>
        <w:t>wzrost (o 0,1 p.</w:t>
      </w:r>
      <w:r w:rsidR="00080B70">
        <w:rPr>
          <w:rFonts w:eastAsia="Times New Roman" w:cs="Times New Roman"/>
          <w:szCs w:val="19"/>
          <w:lang w:eastAsia="pl-PL"/>
        </w:rPr>
        <w:t xml:space="preserve"> </w:t>
      </w:r>
      <w:r w:rsidR="00EE71C2">
        <w:rPr>
          <w:rFonts w:eastAsia="Times New Roman" w:cs="Times New Roman"/>
          <w:szCs w:val="19"/>
          <w:lang w:eastAsia="pl-PL"/>
        </w:rPr>
        <w:t xml:space="preserve">proc.). </w:t>
      </w:r>
    </w:p>
    <w:p w14:paraId="07AA2B2E" w14:textId="0E389A3D" w:rsidR="00145400" w:rsidRPr="00E114AE" w:rsidRDefault="00E315FE" w:rsidP="00E315FE">
      <w:pPr>
        <w:spacing w:before="240" w:line="276" w:lineRule="auto"/>
        <w:ind w:left="993" w:hanging="993"/>
        <w:rPr>
          <w:rFonts w:eastAsia="Times New Roman" w:cs="Times New Roman"/>
          <w:b/>
          <w:szCs w:val="19"/>
          <w:lang w:eastAsia="pl-PL"/>
        </w:rPr>
      </w:pPr>
      <w:r>
        <w:rPr>
          <w:rFonts w:eastAsia="Times New Roman" w:cs="Times New Roman"/>
          <w:noProof/>
          <w:szCs w:val="19"/>
          <w:lang w:eastAsia="pl-PL"/>
        </w:rPr>
        <w:lastRenderedPageBreak/>
        <w:drawing>
          <wp:anchor distT="0" distB="0" distL="114300" distR="114300" simplePos="0" relativeHeight="251825152" behindDoc="0" locked="0" layoutInCell="1" allowOverlap="1" wp14:anchorId="5D9244A5" wp14:editId="21BB1484">
            <wp:simplePos x="0" y="0"/>
            <wp:positionH relativeFrom="margin">
              <wp:align>left</wp:align>
            </wp:positionH>
            <wp:positionV relativeFrom="paragraph">
              <wp:posOffset>318187</wp:posOffset>
            </wp:positionV>
            <wp:extent cx="5190490" cy="2333625"/>
            <wp:effectExtent l="0" t="0" r="0" b="9525"/>
            <wp:wrapSquare wrapText="bothSides"/>
            <wp:docPr id="17" name="Obraz 17" descr="Wykres prezentuje bezrobotnych w wieku 15-74 lata i stopę bezrobocia osób w wieku 15-89 lat od 1 kwartału 2012 r. do 3 kwartału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400" w:rsidRPr="00E114AE">
        <w:rPr>
          <w:rFonts w:eastAsia="Times New Roman" w:cs="Times New Roman"/>
          <w:b/>
          <w:szCs w:val="19"/>
          <w:lang w:eastAsia="pl-PL"/>
        </w:rPr>
        <w:t>Wykres 4.</w:t>
      </w:r>
      <w:r>
        <w:rPr>
          <w:rFonts w:eastAsia="Times New Roman" w:cs="Times New Roman"/>
          <w:b/>
          <w:szCs w:val="19"/>
          <w:lang w:eastAsia="pl-PL"/>
        </w:rPr>
        <w:tab/>
      </w:r>
      <w:r w:rsidR="00145400" w:rsidRPr="00E315FE">
        <w:rPr>
          <w:b/>
          <w:shd w:val="clear" w:color="auto" w:fill="FFFFFF"/>
        </w:rPr>
        <w:t>Bezrobotni</w:t>
      </w:r>
      <w:r w:rsidR="005836FD">
        <w:rPr>
          <w:rFonts w:eastAsia="Times New Roman" w:cs="Times New Roman"/>
          <w:b/>
          <w:szCs w:val="19"/>
          <w:lang w:eastAsia="pl-PL"/>
        </w:rPr>
        <w:t xml:space="preserve"> w wieku 15-74 lata</w:t>
      </w:r>
      <w:r w:rsidR="00145400" w:rsidRPr="00E114AE">
        <w:rPr>
          <w:rFonts w:eastAsia="Times New Roman" w:cs="Times New Roman"/>
          <w:b/>
          <w:szCs w:val="19"/>
          <w:lang w:eastAsia="pl-PL"/>
        </w:rPr>
        <w:t xml:space="preserve"> i stopa bezrobocia</w:t>
      </w:r>
      <w:r w:rsidR="008240B4">
        <w:rPr>
          <w:rFonts w:eastAsia="Times New Roman" w:cs="Times New Roman"/>
          <w:b/>
          <w:szCs w:val="19"/>
          <w:lang w:eastAsia="pl-PL"/>
        </w:rPr>
        <w:t xml:space="preserve"> </w:t>
      </w:r>
      <w:r w:rsidR="00145400" w:rsidRPr="00E114AE">
        <w:rPr>
          <w:rFonts w:eastAsia="Times New Roman" w:cs="Times New Roman"/>
          <w:b/>
          <w:szCs w:val="19"/>
          <w:lang w:eastAsia="pl-PL"/>
        </w:rPr>
        <w:t xml:space="preserve">w </w:t>
      </w:r>
      <w:r w:rsidR="008240B4">
        <w:rPr>
          <w:rFonts w:eastAsia="Times New Roman" w:cs="Times New Roman"/>
          <w:b/>
          <w:szCs w:val="19"/>
          <w:lang w:eastAsia="pl-PL"/>
        </w:rPr>
        <w:t xml:space="preserve">populacji osób </w:t>
      </w:r>
      <w:r>
        <w:rPr>
          <w:rFonts w:eastAsia="Times New Roman" w:cs="Times New Roman"/>
          <w:b/>
          <w:szCs w:val="19"/>
          <w:lang w:eastAsia="pl-PL"/>
        </w:rPr>
        <w:br/>
        <w:t xml:space="preserve">w </w:t>
      </w:r>
      <w:r w:rsidR="00145400" w:rsidRPr="00E114AE">
        <w:rPr>
          <w:rFonts w:eastAsia="Times New Roman" w:cs="Times New Roman"/>
          <w:b/>
          <w:szCs w:val="19"/>
          <w:lang w:eastAsia="pl-PL"/>
        </w:rPr>
        <w:t>wieku 15-</w:t>
      </w:r>
      <w:r w:rsidR="00A0427E">
        <w:rPr>
          <w:rFonts w:eastAsia="Times New Roman" w:cs="Times New Roman"/>
          <w:b/>
          <w:szCs w:val="19"/>
          <w:lang w:eastAsia="pl-PL"/>
        </w:rPr>
        <w:t>89</w:t>
      </w:r>
      <w:r w:rsidR="00145400" w:rsidRPr="00E114AE">
        <w:rPr>
          <w:rFonts w:eastAsia="Times New Roman" w:cs="Times New Roman"/>
          <w:b/>
          <w:szCs w:val="19"/>
          <w:lang w:eastAsia="pl-PL"/>
        </w:rPr>
        <w:t xml:space="preserve"> lat</w:t>
      </w:r>
      <w:r w:rsidR="00D7231C">
        <w:rPr>
          <w:rStyle w:val="Odwoanieprzypisudolnego"/>
          <w:rFonts w:eastAsia="Times New Roman" w:cs="Times New Roman"/>
          <w:b/>
          <w:szCs w:val="19"/>
          <w:lang w:eastAsia="pl-PL"/>
        </w:rPr>
        <w:footnoteReference w:id="5"/>
      </w:r>
    </w:p>
    <w:p w14:paraId="2DBECB62" w14:textId="35DA238B" w:rsidR="00C922C3" w:rsidRPr="005E0634" w:rsidRDefault="00654AEF" w:rsidP="0022762E">
      <w:pPr>
        <w:spacing w:before="240" w:line="288" w:lineRule="auto"/>
        <w:rPr>
          <w:rFonts w:eastAsia="Times New Roman" w:cs="Times New Roman"/>
          <w:szCs w:val="19"/>
          <w:lang w:eastAsia="pl-PL"/>
        </w:rPr>
      </w:pPr>
      <w:r w:rsidRPr="0038220B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72325062" wp14:editId="729E52DA">
                <wp:simplePos x="0" y="0"/>
                <wp:positionH relativeFrom="column">
                  <wp:posOffset>5271135</wp:posOffset>
                </wp:positionH>
                <wp:positionV relativeFrom="page">
                  <wp:posOffset>5616575</wp:posOffset>
                </wp:positionV>
                <wp:extent cx="1569085" cy="866775"/>
                <wp:effectExtent l="0" t="0" r="0" b="0"/>
                <wp:wrapTight wrapText="bothSides">
                  <wp:wrapPolygon edited="0">
                    <wp:start x="787" y="0"/>
                    <wp:lineTo x="787" y="20888"/>
                    <wp:lineTo x="20717" y="20888"/>
                    <wp:lineTo x="20717" y="0"/>
                    <wp:lineTo x="787" y="0"/>
                  </wp:wrapPolygon>
                </wp:wrapTight>
                <wp:docPr id="19" name="Pole tekstowe 2" descr="Bezrobocie w największym stopniu dotykało osób posiadających najniższy poziom wykształc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95283" w14:textId="77777777" w:rsidR="005A6925" w:rsidRPr="00227EC5" w:rsidRDefault="005A6925" w:rsidP="00EC542E">
                            <w:pPr>
                              <w:pStyle w:val="tekstzboku"/>
                            </w:pPr>
                            <w:r w:rsidRPr="00227EC5">
                              <w:t>Bezrobocie w największym stopniu dotykało osób posiadających najniższy poziom wykształcenia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25062" id="_x0000_s1034" type="#_x0000_t202" alt="Bezrobocie w największym stopniu dotykało osób posiadających najniższy poziom wykształcenia" style="position:absolute;margin-left:415.05pt;margin-top:442.25pt;width:123.55pt;height:68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" filled="f" stroked="f">
                <v:textbox inset=",0">
                  <w:txbxContent>
                    <w:p w14:paraId="7B495283" w14:textId="77777777" w:rsidR="005A6925" w:rsidRPr="00227EC5" w:rsidRDefault="005A6925" w:rsidP="00EC542E">
                      <w:pPr>
                        <w:pStyle w:val="tekstzboku"/>
                      </w:pPr>
                      <w:r w:rsidRPr="00227EC5">
                        <w:t>Bezrobocie w największym stopniu dotykało osób posiadających najniższy poziom wykształcenia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8073F" w:rsidRPr="0038220B">
        <w:rPr>
          <w:rFonts w:eastAsia="Times New Roman" w:cs="Times New Roman"/>
          <w:szCs w:val="19"/>
          <w:lang w:eastAsia="pl-PL"/>
        </w:rPr>
        <w:t>Stopa bezrobocia z</w:t>
      </w:r>
      <w:r w:rsidR="00871731" w:rsidRPr="0038220B">
        <w:rPr>
          <w:rFonts w:eastAsia="Times New Roman" w:cs="Times New Roman"/>
          <w:szCs w:val="19"/>
          <w:lang w:eastAsia="pl-PL"/>
        </w:rPr>
        <w:t>większyła</w:t>
      </w:r>
      <w:r w:rsidR="00E8073F" w:rsidRPr="0038220B">
        <w:rPr>
          <w:rFonts w:eastAsia="Times New Roman" w:cs="Times New Roman"/>
          <w:szCs w:val="19"/>
          <w:lang w:eastAsia="pl-PL"/>
        </w:rPr>
        <w:t xml:space="preserve"> się w skali kwartału</w:t>
      </w:r>
      <w:r w:rsidR="0038220B" w:rsidRPr="0038220B">
        <w:rPr>
          <w:rFonts w:eastAsia="Times New Roman" w:cs="Times New Roman"/>
          <w:szCs w:val="19"/>
          <w:lang w:eastAsia="pl-PL"/>
        </w:rPr>
        <w:t xml:space="preserve"> </w:t>
      </w:r>
      <w:r w:rsidR="00CE430B" w:rsidRPr="0038220B">
        <w:rPr>
          <w:rFonts w:eastAsia="Times New Roman" w:cs="Times New Roman"/>
          <w:szCs w:val="19"/>
          <w:lang w:eastAsia="pl-PL"/>
        </w:rPr>
        <w:t xml:space="preserve">dla </w:t>
      </w:r>
      <w:r w:rsidR="00E8073F" w:rsidRPr="0038220B">
        <w:rPr>
          <w:rFonts w:eastAsia="Times New Roman" w:cs="Times New Roman"/>
          <w:szCs w:val="19"/>
          <w:lang w:eastAsia="pl-PL"/>
        </w:rPr>
        <w:t>większości</w:t>
      </w:r>
      <w:r w:rsidR="00E8073F" w:rsidRPr="005E0634">
        <w:rPr>
          <w:rFonts w:eastAsia="Times New Roman" w:cs="Times New Roman"/>
          <w:szCs w:val="19"/>
          <w:lang w:eastAsia="pl-PL"/>
        </w:rPr>
        <w:t xml:space="preserve"> </w:t>
      </w:r>
      <w:r w:rsidR="0090549C">
        <w:rPr>
          <w:rFonts w:eastAsia="Times New Roman" w:cs="Times New Roman"/>
          <w:szCs w:val="19"/>
          <w:lang w:eastAsia="pl-PL"/>
        </w:rPr>
        <w:t xml:space="preserve">analizowanych </w:t>
      </w:r>
      <w:r w:rsidR="00E8073F" w:rsidRPr="005E0634">
        <w:rPr>
          <w:rFonts w:eastAsia="Times New Roman" w:cs="Times New Roman"/>
          <w:szCs w:val="19"/>
          <w:lang w:eastAsia="pl-PL"/>
        </w:rPr>
        <w:t>grup wieku</w:t>
      </w:r>
      <w:r w:rsidR="0038220B">
        <w:rPr>
          <w:rFonts w:eastAsia="Times New Roman" w:cs="Times New Roman"/>
          <w:szCs w:val="19"/>
          <w:lang w:eastAsia="pl-PL"/>
        </w:rPr>
        <w:t>, z</w:t>
      </w:r>
      <w:r w:rsidR="00080B70">
        <w:rPr>
          <w:rFonts w:eastAsia="Times New Roman" w:cs="Times New Roman"/>
          <w:szCs w:val="19"/>
          <w:lang w:eastAsia="pl-PL"/>
        </w:rPr>
        <w:t> </w:t>
      </w:r>
      <w:r w:rsidR="0038220B">
        <w:rPr>
          <w:rFonts w:eastAsia="Times New Roman" w:cs="Times New Roman"/>
          <w:szCs w:val="19"/>
          <w:lang w:eastAsia="pl-PL"/>
        </w:rPr>
        <w:t>wyjątkiem osób w wieku 35-44 lata, dla których odnotowano spadek bezrobocia (o</w:t>
      </w:r>
      <w:r w:rsidR="008020CF">
        <w:rPr>
          <w:rFonts w:eastAsia="Times New Roman" w:cs="Times New Roman"/>
          <w:szCs w:val="19"/>
          <w:lang w:eastAsia="pl-PL"/>
        </w:rPr>
        <w:t> </w:t>
      </w:r>
      <w:r w:rsidR="0038220B">
        <w:rPr>
          <w:rFonts w:eastAsia="Times New Roman" w:cs="Times New Roman"/>
          <w:szCs w:val="19"/>
          <w:lang w:eastAsia="pl-PL"/>
        </w:rPr>
        <w:t>0,2</w:t>
      </w:r>
      <w:r w:rsidR="008020CF">
        <w:rPr>
          <w:rFonts w:eastAsia="Times New Roman" w:cs="Times New Roman"/>
          <w:szCs w:val="19"/>
          <w:lang w:eastAsia="pl-PL"/>
        </w:rPr>
        <w:t> </w:t>
      </w:r>
      <w:r w:rsidR="0038220B">
        <w:rPr>
          <w:rFonts w:eastAsia="Times New Roman" w:cs="Times New Roman"/>
          <w:szCs w:val="19"/>
          <w:lang w:eastAsia="pl-PL"/>
        </w:rPr>
        <w:t>p.</w:t>
      </w:r>
      <w:r w:rsidR="008020CF">
        <w:rPr>
          <w:rFonts w:eastAsia="Times New Roman" w:cs="Times New Roman"/>
          <w:szCs w:val="19"/>
          <w:lang w:eastAsia="pl-PL"/>
        </w:rPr>
        <w:t> </w:t>
      </w:r>
      <w:r w:rsidR="0038220B">
        <w:rPr>
          <w:rFonts w:eastAsia="Times New Roman" w:cs="Times New Roman"/>
          <w:szCs w:val="19"/>
          <w:lang w:eastAsia="pl-PL"/>
        </w:rPr>
        <w:t>proc.)</w:t>
      </w:r>
      <w:r w:rsidR="00D45D76">
        <w:rPr>
          <w:rFonts w:eastAsia="Times New Roman" w:cs="Times New Roman"/>
          <w:szCs w:val="19"/>
          <w:lang w:eastAsia="pl-PL"/>
        </w:rPr>
        <w:t xml:space="preserve">, największy wzrost </w:t>
      </w:r>
      <w:r w:rsidR="000E6C11">
        <w:rPr>
          <w:rFonts w:eastAsia="Times New Roman" w:cs="Times New Roman"/>
          <w:szCs w:val="19"/>
          <w:lang w:eastAsia="pl-PL"/>
        </w:rPr>
        <w:t>nastąpił</w:t>
      </w:r>
      <w:r w:rsidR="00D45D76">
        <w:rPr>
          <w:rFonts w:eastAsia="Times New Roman" w:cs="Times New Roman"/>
          <w:szCs w:val="19"/>
          <w:lang w:eastAsia="pl-PL"/>
        </w:rPr>
        <w:t xml:space="preserve"> wśród osób w wieku 15-24 lata (o 3,1 p. proc.)</w:t>
      </w:r>
      <w:r w:rsidR="0096567E">
        <w:rPr>
          <w:rFonts w:eastAsia="Times New Roman" w:cs="Times New Roman"/>
          <w:szCs w:val="19"/>
          <w:lang w:eastAsia="pl-PL"/>
        </w:rPr>
        <w:t xml:space="preserve">, </w:t>
      </w:r>
      <w:r w:rsidR="00935517" w:rsidRPr="00935517">
        <w:rPr>
          <w:rFonts w:eastAsia="Times New Roman" w:cs="Times New Roman"/>
          <w:szCs w:val="19"/>
          <w:lang w:eastAsia="pl-PL"/>
        </w:rPr>
        <w:t>co ma także związek z napływem do grona bezrobotnych absolwentów szkół</w:t>
      </w:r>
      <w:r w:rsidR="00574D5F">
        <w:rPr>
          <w:rFonts w:eastAsia="Times New Roman" w:cs="Times New Roman"/>
          <w:szCs w:val="19"/>
          <w:lang w:eastAsia="pl-PL"/>
        </w:rPr>
        <w:t>.</w:t>
      </w:r>
      <w:r w:rsidR="0038220B">
        <w:rPr>
          <w:rFonts w:eastAsia="Times New Roman" w:cs="Times New Roman"/>
          <w:szCs w:val="19"/>
          <w:lang w:eastAsia="pl-PL"/>
        </w:rPr>
        <w:t xml:space="preserve"> W</w:t>
      </w:r>
      <w:r w:rsidR="008020CF">
        <w:rPr>
          <w:rFonts w:eastAsia="Times New Roman" w:cs="Times New Roman"/>
          <w:szCs w:val="19"/>
          <w:lang w:eastAsia="pl-PL"/>
        </w:rPr>
        <w:t> </w:t>
      </w:r>
      <w:r w:rsidR="0038220B">
        <w:rPr>
          <w:rFonts w:eastAsia="Times New Roman" w:cs="Times New Roman"/>
          <w:szCs w:val="19"/>
          <w:lang w:eastAsia="pl-PL"/>
        </w:rPr>
        <w:t xml:space="preserve">skali roku bezrobocie zmniejszyło się </w:t>
      </w:r>
      <w:r w:rsidR="000E6C11">
        <w:rPr>
          <w:rFonts w:eastAsia="Times New Roman" w:cs="Times New Roman"/>
          <w:szCs w:val="19"/>
          <w:lang w:eastAsia="pl-PL"/>
        </w:rPr>
        <w:t>w grupie osób</w:t>
      </w:r>
      <w:r w:rsidR="0038220B">
        <w:rPr>
          <w:rFonts w:eastAsia="Times New Roman" w:cs="Times New Roman"/>
          <w:szCs w:val="19"/>
          <w:lang w:eastAsia="pl-PL"/>
        </w:rPr>
        <w:t xml:space="preserve"> 35-44 </w:t>
      </w:r>
      <w:r w:rsidR="000E6C11">
        <w:rPr>
          <w:rFonts w:eastAsia="Times New Roman" w:cs="Times New Roman"/>
          <w:szCs w:val="19"/>
          <w:lang w:eastAsia="pl-PL"/>
        </w:rPr>
        <w:t xml:space="preserve">lata </w:t>
      </w:r>
      <w:r w:rsidR="0038220B">
        <w:rPr>
          <w:rFonts w:eastAsia="Times New Roman" w:cs="Times New Roman"/>
          <w:szCs w:val="19"/>
          <w:lang w:eastAsia="pl-PL"/>
        </w:rPr>
        <w:t>(spadek o</w:t>
      </w:r>
      <w:r w:rsidR="00080B70">
        <w:rPr>
          <w:rFonts w:eastAsia="Times New Roman" w:cs="Times New Roman"/>
          <w:szCs w:val="19"/>
          <w:lang w:eastAsia="pl-PL"/>
        </w:rPr>
        <w:t> </w:t>
      </w:r>
      <w:r w:rsidR="0038220B">
        <w:rPr>
          <w:rFonts w:eastAsia="Times New Roman" w:cs="Times New Roman"/>
          <w:szCs w:val="19"/>
          <w:lang w:eastAsia="pl-PL"/>
        </w:rPr>
        <w:t>0,4 p. proc.) oraz 25-34 lata (o</w:t>
      </w:r>
      <w:r w:rsidR="0005078B">
        <w:rPr>
          <w:rFonts w:eastAsia="Times New Roman" w:cs="Times New Roman"/>
          <w:szCs w:val="19"/>
          <w:lang w:eastAsia="pl-PL"/>
        </w:rPr>
        <w:t> </w:t>
      </w:r>
      <w:r w:rsidR="0038220B">
        <w:rPr>
          <w:rFonts w:eastAsia="Times New Roman" w:cs="Times New Roman"/>
          <w:szCs w:val="19"/>
          <w:lang w:eastAsia="pl-PL"/>
        </w:rPr>
        <w:t>0,2</w:t>
      </w:r>
      <w:r w:rsidR="00A00F80">
        <w:rPr>
          <w:rFonts w:eastAsia="Times New Roman" w:cs="Times New Roman"/>
          <w:szCs w:val="19"/>
          <w:lang w:eastAsia="pl-PL"/>
        </w:rPr>
        <w:t> </w:t>
      </w:r>
      <w:r w:rsidR="0038220B">
        <w:rPr>
          <w:rFonts w:eastAsia="Times New Roman" w:cs="Times New Roman"/>
          <w:szCs w:val="19"/>
          <w:lang w:eastAsia="pl-PL"/>
        </w:rPr>
        <w:t>p.</w:t>
      </w:r>
      <w:r w:rsidR="003C71CC">
        <w:rPr>
          <w:rFonts w:eastAsia="Times New Roman" w:cs="Times New Roman"/>
          <w:szCs w:val="19"/>
          <w:lang w:eastAsia="pl-PL"/>
        </w:rPr>
        <w:t xml:space="preserve"> </w:t>
      </w:r>
      <w:r w:rsidR="0038220B">
        <w:rPr>
          <w:rFonts w:eastAsia="Times New Roman" w:cs="Times New Roman"/>
          <w:szCs w:val="19"/>
          <w:lang w:eastAsia="pl-PL"/>
        </w:rPr>
        <w:t>proc.)</w:t>
      </w:r>
      <w:r w:rsidR="00D45D76">
        <w:rPr>
          <w:rFonts w:eastAsia="Times New Roman" w:cs="Times New Roman"/>
          <w:szCs w:val="19"/>
          <w:lang w:eastAsia="pl-PL"/>
        </w:rPr>
        <w:t>, wzrosło wśród osób w wieku 15-24 lata (o 0,6 p. proc.). Najmniejsze zmiany w</w:t>
      </w:r>
      <w:r w:rsidR="0005078B">
        <w:rPr>
          <w:rFonts w:eastAsia="Times New Roman" w:cs="Times New Roman"/>
          <w:szCs w:val="19"/>
          <w:lang w:eastAsia="pl-PL"/>
        </w:rPr>
        <w:t> </w:t>
      </w:r>
      <w:r w:rsidR="00D45D76">
        <w:rPr>
          <w:rFonts w:eastAsia="Times New Roman" w:cs="Times New Roman"/>
          <w:szCs w:val="19"/>
          <w:lang w:eastAsia="pl-PL"/>
        </w:rPr>
        <w:t xml:space="preserve">natężeniu bezrobocia odnotowano w </w:t>
      </w:r>
      <w:r w:rsidR="000E6C11">
        <w:rPr>
          <w:rFonts w:eastAsia="Times New Roman" w:cs="Times New Roman"/>
          <w:szCs w:val="19"/>
          <w:lang w:eastAsia="pl-PL"/>
        </w:rPr>
        <w:t xml:space="preserve">najstarszej analizowanej </w:t>
      </w:r>
      <w:r w:rsidR="00D45D76">
        <w:rPr>
          <w:rFonts w:eastAsia="Times New Roman" w:cs="Times New Roman"/>
          <w:szCs w:val="19"/>
          <w:lang w:eastAsia="pl-PL"/>
        </w:rPr>
        <w:t>grupie w wieku</w:t>
      </w:r>
      <w:r w:rsidR="00BA6609">
        <w:rPr>
          <w:rFonts w:eastAsia="Times New Roman" w:cs="Times New Roman"/>
          <w:szCs w:val="19"/>
          <w:lang w:eastAsia="pl-PL"/>
        </w:rPr>
        <w:t xml:space="preserve">, tj. </w:t>
      </w:r>
      <w:r w:rsidR="00D45D76">
        <w:rPr>
          <w:rFonts w:eastAsia="Times New Roman" w:cs="Times New Roman"/>
          <w:szCs w:val="19"/>
          <w:lang w:eastAsia="pl-PL"/>
        </w:rPr>
        <w:t>45-89 lat (zarówno w porównaniu rok do roku, jak i kwartał do kwartału nastąpił niewielki wzrost o</w:t>
      </w:r>
      <w:r w:rsidR="008020CF">
        <w:rPr>
          <w:rFonts w:eastAsia="Times New Roman" w:cs="Times New Roman"/>
          <w:szCs w:val="19"/>
          <w:lang w:eastAsia="pl-PL"/>
        </w:rPr>
        <w:t> </w:t>
      </w:r>
      <w:r w:rsidR="00D45D76">
        <w:rPr>
          <w:rFonts w:eastAsia="Times New Roman" w:cs="Times New Roman"/>
          <w:szCs w:val="19"/>
          <w:lang w:eastAsia="pl-PL"/>
        </w:rPr>
        <w:t>0,1</w:t>
      </w:r>
      <w:r w:rsidR="008020CF">
        <w:rPr>
          <w:rFonts w:eastAsia="Times New Roman" w:cs="Times New Roman"/>
          <w:szCs w:val="19"/>
          <w:lang w:eastAsia="pl-PL"/>
        </w:rPr>
        <w:t> </w:t>
      </w:r>
      <w:r w:rsidR="00D45D76">
        <w:rPr>
          <w:rFonts w:eastAsia="Times New Roman" w:cs="Times New Roman"/>
          <w:szCs w:val="19"/>
          <w:lang w:eastAsia="pl-PL"/>
        </w:rPr>
        <w:t>p. proc.)</w:t>
      </w:r>
      <w:r w:rsidR="0038220B">
        <w:rPr>
          <w:rFonts w:eastAsia="Times New Roman" w:cs="Times New Roman"/>
          <w:szCs w:val="19"/>
          <w:lang w:eastAsia="pl-PL"/>
        </w:rPr>
        <w:t xml:space="preserve">. </w:t>
      </w:r>
      <w:r w:rsidR="00E8073F" w:rsidRPr="005E0634">
        <w:rPr>
          <w:rFonts w:eastAsia="Times New Roman" w:cs="Times New Roman"/>
          <w:szCs w:val="19"/>
          <w:lang w:eastAsia="pl-PL"/>
        </w:rPr>
        <w:t>Nadal największe bezrobocie obserwowano wśród osób najmłodszych (w</w:t>
      </w:r>
      <w:r w:rsidR="00D41B9C">
        <w:rPr>
          <w:rFonts w:eastAsia="Times New Roman" w:cs="Times New Roman"/>
          <w:szCs w:val="19"/>
          <w:lang w:eastAsia="pl-PL"/>
        </w:rPr>
        <w:t> </w:t>
      </w:r>
      <w:r w:rsidR="00E8073F" w:rsidRPr="005E0634">
        <w:rPr>
          <w:rFonts w:eastAsia="Times New Roman" w:cs="Times New Roman"/>
          <w:szCs w:val="19"/>
          <w:lang w:eastAsia="pl-PL"/>
        </w:rPr>
        <w:t xml:space="preserve">wieku 15–24 lata), dla których stopa bezrobocia wyniosła </w:t>
      </w:r>
      <w:r w:rsidR="0038220B">
        <w:rPr>
          <w:rFonts w:eastAsia="Times New Roman" w:cs="Times New Roman"/>
          <w:szCs w:val="19"/>
          <w:lang w:eastAsia="pl-PL"/>
        </w:rPr>
        <w:t>12,0</w:t>
      </w:r>
      <w:r w:rsidR="00E8073F" w:rsidRPr="005E0634">
        <w:rPr>
          <w:rFonts w:eastAsia="Times New Roman" w:cs="Times New Roman"/>
          <w:szCs w:val="19"/>
          <w:lang w:eastAsia="pl-PL"/>
        </w:rPr>
        <w:t xml:space="preserve">%. Wśród osób w wieku </w:t>
      </w:r>
      <w:r w:rsidR="00A00F80">
        <w:rPr>
          <w:rFonts w:eastAsia="Times New Roman" w:cs="Times New Roman"/>
          <w:szCs w:val="19"/>
          <w:lang w:eastAsia="pl-PL"/>
        </w:rPr>
        <w:br/>
      </w:r>
      <w:r w:rsidR="00E8073F" w:rsidRPr="005E0634">
        <w:rPr>
          <w:rFonts w:eastAsia="Times New Roman" w:cs="Times New Roman"/>
          <w:szCs w:val="19"/>
          <w:lang w:eastAsia="pl-PL"/>
        </w:rPr>
        <w:t>25–34</w:t>
      </w:r>
      <w:r w:rsidR="00D41B9C">
        <w:rPr>
          <w:rFonts w:eastAsia="Times New Roman" w:cs="Times New Roman"/>
          <w:szCs w:val="19"/>
          <w:lang w:eastAsia="pl-PL"/>
        </w:rPr>
        <w:t> </w:t>
      </w:r>
      <w:r w:rsidR="00E8073F" w:rsidRPr="005E0634">
        <w:rPr>
          <w:rFonts w:eastAsia="Times New Roman" w:cs="Times New Roman"/>
          <w:szCs w:val="19"/>
          <w:lang w:eastAsia="pl-PL"/>
        </w:rPr>
        <w:t>lata natężenie bezrobocia kształtowało się na poziomie 3,</w:t>
      </w:r>
      <w:r w:rsidR="0038220B">
        <w:rPr>
          <w:rFonts w:eastAsia="Times New Roman" w:cs="Times New Roman"/>
          <w:szCs w:val="19"/>
          <w:lang w:eastAsia="pl-PL"/>
        </w:rPr>
        <w:t>5</w:t>
      </w:r>
      <w:r w:rsidR="00E8073F" w:rsidRPr="005E0634">
        <w:rPr>
          <w:rFonts w:eastAsia="Times New Roman" w:cs="Times New Roman"/>
          <w:szCs w:val="19"/>
          <w:lang w:eastAsia="pl-PL"/>
        </w:rPr>
        <w:t xml:space="preserve">%, 35–44 lata – </w:t>
      </w:r>
      <w:r w:rsidR="0038220B">
        <w:rPr>
          <w:rFonts w:eastAsia="Times New Roman" w:cs="Times New Roman"/>
          <w:szCs w:val="19"/>
          <w:lang w:eastAsia="pl-PL"/>
        </w:rPr>
        <w:t>1,8</w:t>
      </w:r>
      <w:r w:rsidR="00E8073F" w:rsidRPr="005E0634">
        <w:rPr>
          <w:rFonts w:eastAsia="Times New Roman" w:cs="Times New Roman"/>
          <w:szCs w:val="19"/>
          <w:lang w:eastAsia="pl-PL"/>
        </w:rPr>
        <w:t xml:space="preserve">%, </w:t>
      </w:r>
      <w:r w:rsidR="00A00F80">
        <w:rPr>
          <w:rFonts w:eastAsia="Times New Roman" w:cs="Times New Roman"/>
          <w:szCs w:val="19"/>
          <w:lang w:eastAsia="pl-PL"/>
        </w:rPr>
        <w:br/>
      </w:r>
      <w:r w:rsidR="00E8073F" w:rsidRPr="005E0634">
        <w:rPr>
          <w:rFonts w:eastAsia="Times New Roman" w:cs="Times New Roman"/>
          <w:szCs w:val="19"/>
          <w:lang w:eastAsia="pl-PL"/>
        </w:rPr>
        <w:t>45–89</w:t>
      </w:r>
      <w:r w:rsidR="00A00F80">
        <w:rPr>
          <w:rFonts w:eastAsia="Times New Roman" w:cs="Times New Roman"/>
          <w:szCs w:val="19"/>
          <w:lang w:eastAsia="pl-PL"/>
        </w:rPr>
        <w:t xml:space="preserve"> </w:t>
      </w:r>
      <w:r w:rsidR="00E8073F" w:rsidRPr="005E0634">
        <w:rPr>
          <w:rFonts w:eastAsia="Times New Roman" w:cs="Times New Roman"/>
          <w:szCs w:val="19"/>
          <w:lang w:eastAsia="pl-PL"/>
        </w:rPr>
        <w:t>lat – 2,</w:t>
      </w:r>
      <w:r w:rsidR="0038220B">
        <w:rPr>
          <w:rFonts w:eastAsia="Times New Roman" w:cs="Times New Roman"/>
          <w:szCs w:val="19"/>
          <w:lang w:eastAsia="pl-PL"/>
        </w:rPr>
        <w:t>1</w:t>
      </w:r>
      <w:r w:rsidR="00E8073F" w:rsidRPr="005E0634">
        <w:rPr>
          <w:rFonts w:eastAsia="Times New Roman" w:cs="Times New Roman"/>
          <w:szCs w:val="19"/>
          <w:lang w:eastAsia="pl-PL"/>
        </w:rPr>
        <w:t xml:space="preserve">%. Wśród osób w wieku produkcyjnym (18–59/64 lata) stopa bezrobocia wyniosła </w:t>
      </w:r>
      <w:r w:rsidR="0038220B">
        <w:rPr>
          <w:rFonts w:eastAsia="Times New Roman" w:cs="Times New Roman"/>
          <w:szCs w:val="19"/>
          <w:lang w:eastAsia="pl-PL"/>
        </w:rPr>
        <w:t>3,0</w:t>
      </w:r>
      <w:r w:rsidR="00E8073F" w:rsidRPr="005E0634">
        <w:rPr>
          <w:rFonts w:eastAsia="Times New Roman" w:cs="Times New Roman"/>
          <w:szCs w:val="19"/>
          <w:lang w:eastAsia="pl-PL"/>
        </w:rPr>
        <w:t>%</w:t>
      </w:r>
      <w:r w:rsidR="00414C88">
        <w:rPr>
          <w:rFonts w:eastAsia="Times New Roman" w:cs="Times New Roman"/>
          <w:szCs w:val="19"/>
          <w:lang w:eastAsia="pl-PL"/>
        </w:rPr>
        <w:t>.</w:t>
      </w:r>
    </w:p>
    <w:p w14:paraId="0B8D4B4B" w14:textId="0DC7677F" w:rsidR="00D62410" w:rsidRPr="006A0F68" w:rsidRDefault="00806F0F" w:rsidP="003E2080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4727F9">
        <w:rPr>
          <w:rFonts w:eastAsia="Times New Roman" w:cs="Times New Roman"/>
          <w:szCs w:val="19"/>
          <w:lang w:eastAsia="pl-PL"/>
        </w:rPr>
        <w:t xml:space="preserve">W </w:t>
      </w:r>
      <w:r w:rsidR="003531DF" w:rsidRPr="004727F9">
        <w:rPr>
          <w:rFonts w:eastAsia="Times New Roman" w:cs="Times New Roman"/>
          <w:szCs w:val="19"/>
          <w:lang w:eastAsia="pl-PL"/>
        </w:rPr>
        <w:t>odniesieniu do poprzedniego kwartału</w:t>
      </w:r>
      <w:r w:rsidR="004B3CC3" w:rsidRPr="004727F9">
        <w:rPr>
          <w:rFonts w:eastAsia="Times New Roman" w:cs="Times New Roman"/>
          <w:szCs w:val="19"/>
          <w:lang w:eastAsia="pl-PL"/>
        </w:rPr>
        <w:t xml:space="preserve"> wzrost </w:t>
      </w:r>
      <w:r w:rsidR="00D62410" w:rsidRPr="004727F9">
        <w:rPr>
          <w:rFonts w:eastAsia="Times New Roman" w:cs="Times New Roman"/>
          <w:szCs w:val="19"/>
          <w:lang w:eastAsia="pl-PL"/>
        </w:rPr>
        <w:t>stopy bezrobocia obserwowano w</w:t>
      </w:r>
      <w:r w:rsidR="006A0F68" w:rsidRPr="004727F9">
        <w:rPr>
          <w:rFonts w:eastAsia="Times New Roman" w:cs="Times New Roman"/>
          <w:szCs w:val="19"/>
          <w:lang w:eastAsia="pl-PL"/>
        </w:rPr>
        <w:t>e</w:t>
      </w:r>
      <w:r w:rsidR="00D62410" w:rsidRPr="004727F9">
        <w:rPr>
          <w:rFonts w:eastAsia="Times New Roman" w:cs="Times New Roman"/>
          <w:szCs w:val="19"/>
          <w:lang w:eastAsia="pl-PL"/>
        </w:rPr>
        <w:t xml:space="preserve"> w</w:t>
      </w:r>
      <w:r w:rsidR="006A0F68" w:rsidRPr="004727F9">
        <w:rPr>
          <w:rFonts w:eastAsia="Times New Roman" w:cs="Times New Roman"/>
          <w:szCs w:val="19"/>
          <w:lang w:eastAsia="pl-PL"/>
        </w:rPr>
        <w:t xml:space="preserve">szystkich </w:t>
      </w:r>
      <w:r w:rsidR="00D62410" w:rsidRPr="004727F9">
        <w:rPr>
          <w:rFonts w:eastAsia="Times New Roman" w:cs="Times New Roman"/>
          <w:szCs w:val="19"/>
          <w:lang w:eastAsia="pl-PL"/>
        </w:rPr>
        <w:t>grup</w:t>
      </w:r>
      <w:r w:rsidR="006A0F68" w:rsidRPr="004727F9">
        <w:rPr>
          <w:rFonts w:eastAsia="Times New Roman" w:cs="Times New Roman"/>
          <w:szCs w:val="19"/>
          <w:lang w:eastAsia="pl-PL"/>
        </w:rPr>
        <w:t>ach</w:t>
      </w:r>
      <w:r w:rsidR="00D62410" w:rsidRPr="004727F9">
        <w:rPr>
          <w:rFonts w:eastAsia="Times New Roman" w:cs="Times New Roman"/>
          <w:szCs w:val="19"/>
          <w:lang w:eastAsia="pl-PL"/>
        </w:rPr>
        <w:t xml:space="preserve"> wyodrębnionych ze względu na poziom wykształcenia</w:t>
      </w:r>
      <w:r w:rsidR="003531DF" w:rsidRPr="004727F9">
        <w:rPr>
          <w:rFonts w:eastAsia="Times New Roman" w:cs="Times New Roman"/>
          <w:szCs w:val="19"/>
          <w:lang w:eastAsia="pl-PL"/>
        </w:rPr>
        <w:t xml:space="preserve">, przy czym największy </w:t>
      </w:r>
      <w:r w:rsidR="004727F9" w:rsidRPr="004727F9">
        <w:rPr>
          <w:rFonts w:eastAsia="Times New Roman" w:cs="Times New Roman"/>
          <w:szCs w:val="19"/>
          <w:lang w:eastAsia="pl-PL"/>
        </w:rPr>
        <w:t>wzrost</w:t>
      </w:r>
      <w:r w:rsidR="003531DF" w:rsidRPr="004727F9">
        <w:rPr>
          <w:rFonts w:eastAsia="Times New Roman" w:cs="Times New Roman"/>
          <w:szCs w:val="19"/>
          <w:lang w:eastAsia="pl-PL"/>
        </w:rPr>
        <w:t xml:space="preserve"> tego wskaźnika dotyczył osób z wykształceniem gimnazjalnym, podstawowym, niepełnym podstawowym i bez wykształcenia szkolnego (</w:t>
      </w:r>
      <w:r w:rsidR="004727F9" w:rsidRPr="004727F9">
        <w:rPr>
          <w:rFonts w:eastAsia="Times New Roman" w:cs="Times New Roman"/>
          <w:szCs w:val="19"/>
          <w:lang w:eastAsia="pl-PL"/>
        </w:rPr>
        <w:t>wzrost</w:t>
      </w:r>
      <w:r w:rsidR="003531DF" w:rsidRPr="004727F9">
        <w:rPr>
          <w:rFonts w:eastAsia="Times New Roman" w:cs="Times New Roman"/>
          <w:szCs w:val="19"/>
          <w:lang w:eastAsia="pl-PL"/>
        </w:rPr>
        <w:t xml:space="preserve"> z </w:t>
      </w:r>
      <w:r w:rsidR="004727F9" w:rsidRPr="004727F9">
        <w:rPr>
          <w:rFonts w:eastAsia="Times New Roman" w:cs="Times New Roman"/>
          <w:szCs w:val="19"/>
          <w:lang w:eastAsia="pl-PL"/>
        </w:rPr>
        <w:t>6,8</w:t>
      </w:r>
      <w:r w:rsidR="003531DF" w:rsidRPr="004727F9">
        <w:rPr>
          <w:rFonts w:eastAsia="Times New Roman" w:cs="Times New Roman"/>
          <w:szCs w:val="19"/>
          <w:lang w:eastAsia="pl-PL"/>
        </w:rPr>
        <w:t xml:space="preserve">% do </w:t>
      </w:r>
      <w:r w:rsidR="004727F9" w:rsidRPr="004727F9">
        <w:rPr>
          <w:rFonts w:eastAsia="Times New Roman" w:cs="Times New Roman"/>
          <w:szCs w:val="19"/>
          <w:lang w:eastAsia="pl-PL"/>
        </w:rPr>
        <w:t>7</w:t>
      </w:r>
      <w:r w:rsidR="003531DF" w:rsidRPr="004727F9">
        <w:rPr>
          <w:rFonts w:eastAsia="Times New Roman" w:cs="Times New Roman"/>
          <w:szCs w:val="19"/>
          <w:lang w:eastAsia="pl-PL"/>
        </w:rPr>
        <w:t xml:space="preserve">,8%). W skali roku stopa bezrobocia </w:t>
      </w:r>
      <w:r w:rsidR="004727F9" w:rsidRPr="004727F9">
        <w:rPr>
          <w:rFonts w:eastAsia="Times New Roman" w:cs="Times New Roman"/>
          <w:szCs w:val="19"/>
          <w:lang w:eastAsia="pl-PL"/>
        </w:rPr>
        <w:t>zmniejszyła się wśród osób z wykształceniem średnim ogólnokształcącym (z 5,3% do 4,7%)</w:t>
      </w:r>
      <w:r w:rsidR="00965B79">
        <w:rPr>
          <w:rFonts w:eastAsia="Times New Roman" w:cs="Times New Roman"/>
          <w:szCs w:val="19"/>
          <w:lang w:eastAsia="pl-PL"/>
        </w:rPr>
        <w:t xml:space="preserve"> oraz wyższym (z 1,7% do 1,4%)</w:t>
      </w:r>
      <w:r w:rsidR="004727F9" w:rsidRPr="004727F9">
        <w:rPr>
          <w:rFonts w:eastAsia="Times New Roman" w:cs="Times New Roman"/>
          <w:szCs w:val="19"/>
          <w:lang w:eastAsia="pl-PL"/>
        </w:rPr>
        <w:t xml:space="preserve">, </w:t>
      </w:r>
      <w:r w:rsidR="004273E3">
        <w:rPr>
          <w:rFonts w:eastAsia="Times New Roman" w:cs="Times New Roman"/>
          <w:szCs w:val="19"/>
          <w:lang w:eastAsia="pl-PL"/>
        </w:rPr>
        <w:t>w pozostałych grupach</w:t>
      </w:r>
      <w:r w:rsidR="00EE2D01">
        <w:rPr>
          <w:rFonts w:eastAsia="Times New Roman" w:cs="Times New Roman"/>
          <w:szCs w:val="19"/>
          <w:lang w:eastAsia="pl-PL"/>
        </w:rPr>
        <w:t xml:space="preserve"> wyodrębnionych ze względu na poziom wykształcenia </w:t>
      </w:r>
      <w:r w:rsidR="004273E3">
        <w:rPr>
          <w:rFonts w:eastAsia="Times New Roman" w:cs="Times New Roman"/>
          <w:szCs w:val="19"/>
          <w:lang w:eastAsia="pl-PL"/>
        </w:rPr>
        <w:t xml:space="preserve">natężenie bezrobocia nieznacznie </w:t>
      </w:r>
      <w:r w:rsidR="004727F9" w:rsidRPr="004727F9">
        <w:rPr>
          <w:rFonts w:eastAsia="Times New Roman" w:cs="Times New Roman"/>
          <w:szCs w:val="19"/>
          <w:lang w:eastAsia="pl-PL"/>
        </w:rPr>
        <w:t>zwiększył</w:t>
      </w:r>
      <w:r w:rsidR="004273E3">
        <w:rPr>
          <w:rFonts w:eastAsia="Times New Roman" w:cs="Times New Roman"/>
          <w:szCs w:val="19"/>
          <w:lang w:eastAsia="pl-PL"/>
        </w:rPr>
        <w:t>o</w:t>
      </w:r>
      <w:r w:rsidR="004727F9" w:rsidRPr="004727F9">
        <w:rPr>
          <w:rFonts w:eastAsia="Times New Roman" w:cs="Times New Roman"/>
          <w:szCs w:val="19"/>
          <w:lang w:eastAsia="pl-PL"/>
        </w:rPr>
        <w:t xml:space="preserve"> się</w:t>
      </w:r>
      <w:r w:rsidR="004273E3">
        <w:rPr>
          <w:rFonts w:eastAsia="Times New Roman" w:cs="Times New Roman"/>
          <w:szCs w:val="19"/>
          <w:lang w:eastAsia="pl-PL"/>
        </w:rPr>
        <w:t xml:space="preserve"> (od 0,1 p. proc. do 0,3 p. proc.)</w:t>
      </w:r>
      <w:r w:rsidR="004727F9" w:rsidRPr="004727F9">
        <w:rPr>
          <w:rFonts w:eastAsia="Times New Roman" w:cs="Times New Roman"/>
          <w:szCs w:val="19"/>
          <w:lang w:eastAsia="pl-PL"/>
        </w:rPr>
        <w:t>.</w:t>
      </w:r>
    </w:p>
    <w:p w14:paraId="468E23CF" w14:textId="3B2D3E18" w:rsidR="00D62410" w:rsidRDefault="00D62410" w:rsidP="003E2080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6A0F68">
        <w:rPr>
          <w:rFonts w:eastAsia="Times New Roman" w:cs="Times New Roman"/>
          <w:szCs w:val="19"/>
          <w:lang w:eastAsia="pl-PL"/>
        </w:rPr>
        <w:t>Największą populację bezrobotnych stanowiły osoby, które straciły pracę (</w:t>
      </w:r>
      <w:r w:rsidR="002A5644">
        <w:rPr>
          <w:rFonts w:eastAsia="Times New Roman" w:cs="Times New Roman"/>
          <w:szCs w:val="19"/>
          <w:lang w:eastAsia="pl-PL"/>
        </w:rPr>
        <w:t>42,</w:t>
      </w:r>
      <w:r w:rsidR="00A23E41">
        <w:rPr>
          <w:rFonts w:eastAsia="Times New Roman" w:cs="Times New Roman"/>
          <w:szCs w:val="19"/>
          <w:lang w:eastAsia="pl-PL"/>
        </w:rPr>
        <w:t>9</w:t>
      </w:r>
      <w:r w:rsidRPr="006A0F68">
        <w:rPr>
          <w:rFonts w:eastAsia="Times New Roman" w:cs="Times New Roman"/>
          <w:szCs w:val="19"/>
          <w:lang w:eastAsia="pl-PL"/>
        </w:rPr>
        <w:t xml:space="preserve">%, tj. </w:t>
      </w:r>
      <w:r w:rsidR="002A5644">
        <w:rPr>
          <w:rFonts w:eastAsia="Times New Roman" w:cs="Times New Roman"/>
          <w:szCs w:val="19"/>
          <w:lang w:eastAsia="pl-PL"/>
        </w:rPr>
        <w:t>215</w:t>
      </w:r>
      <w:r w:rsidRPr="006A0F68">
        <w:rPr>
          <w:rFonts w:eastAsia="Times New Roman" w:cs="Times New Roman"/>
          <w:szCs w:val="19"/>
          <w:lang w:eastAsia="pl-PL"/>
        </w:rPr>
        <w:t xml:space="preserve"> tys.). Udział osób powracających do </w:t>
      </w:r>
      <w:r w:rsidRPr="00704598">
        <w:rPr>
          <w:rFonts w:eastAsia="Times New Roman" w:cs="Times New Roman"/>
          <w:szCs w:val="19"/>
          <w:lang w:eastAsia="pl-PL"/>
        </w:rPr>
        <w:t xml:space="preserve">pracy po przerwie wynosił </w:t>
      </w:r>
      <w:r w:rsidR="00731150">
        <w:rPr>
          <w:rFonts w:eastAsia="Times New Roman" w:cs="Times New Roman"/>
          <w:szCs w:val="19"/>
          <w:lang w:eastAsia="pl-PL"/>
        </w:rPr>
        <w:t>24,</w:t>
      </w:r>
      <w:r w:rsidR="00772A8E">
        <w:rPr>
          <w:rFonts w:eastAsia="Times New Roman" w:cs="Times New Roman"/>
          <w:szCs w:val="19"/>
          <w:lang w:eastAsia="pl-PL"/>
        </w:rPr>
        <w:t>3</w:t>
      </w:r>
      <w:r w:rsidRPr="00704598">
        <w:rPr>
          <w:rFonts w:eastAsia="Times New Roman" w:cs="Times New Roman"/>
          <w:szCs w:val="19"/>
          <w:lang w:eastAsia="pl-PL"/>
        </w:rPr>
        <w:t>% (1</w:t>
      </w:r>
      <w:r w:rsidR="006A0F68" w:rsidRPr="00704598">
        <w:rPr>
          <w:rFonts w:eastAsia="Times New Roman" w:cs="Times New Roman"/>
          <w:szCs w:val="19"/>
          <w:lang w:eastAsia="pl-PL"/>
        </w:rPr>
        <w:t>2</w:t>
      </w:r>
      <w:r w:rsidR="00731150">
        <w:rPr>
          <w:rFonts w:eastAsia="Times New Roman" w:cs="Times New Roman"/>
          <w:szCs w:val="19"/>
          <w:lang w:eastAsia="pl-PL"/>
        </w:rPr>
        <w:t>2</w:t>
      </w:r>
      <w:r w:rsidRPr="00704598">
        <w:rPr>
          <w:rFonts w:eastAsia="Times New Roman" w:cs="Times New Roman"/>
          <w:szCs w:val="19"/>
          <w:lang w:eastAsia="pl-PL"/>
        </w:rPr>
        <w:t xml:space="preserve"> tys.), podejmujących pracę po raz pierwszy </w:t>
      </w:r>
      <w:r w:rsidR="00731150">
        <w:rPr>
          <w:rFonts w:eastAsia="Times New Roman" w:cs="Times New Roman"/>
          <w:szCs w:val="19"/>
          <w:lang w:eastAsia="pl-PL"/>
        </w:rPr>
        <w:t>22,</w:t>
      </w:r>
      <w:r w:rsidR="00772A8E">
        <w:rPr>
          <w:rFonts w:eastAsia="Times New Roman" w:cs="Times New Roman"/>
          <w:szCs w:val="19"/>
          <w:lang w:eastAsia="pl-PL"/>
        </w:rPr>
        <w:t>2</w:t>
      </w:r>
      <w:r w:rsidRPr="00704598">
        <w:rPr>
          <w:rFonts w:eastAsia="Times New Roman" w:cs="Times New Roman"/>
          <w:szCs w:val="19"/>
          <w:lang w:eastAsia="pl-PL"/>
        </w:rPr>
        <w:t>% (</w:t>
      </w:r>
      <w:r w:rsidR="00731150">
        <w:rPr>
          <w:rFonts w:eastAsia="Times New Roman" w:cs="Times New Roman"/>
          <w:szCs w:val="19"/>
          <w:lang w:eastAsia="pl-PL"/>
        </w:rPr>
        <w:t>111</w:t>
      </w:r>
      <w:r w:rsidRPr="00704598">
        <w:rPr>
          <w:rFonts w:eastAsia="Times New Roman" w:cs="Times New Roman"/>
          <w:szCs w:val="19"/>
          <w:lang w:eastAsia="pl-PL"/>
        </w:rPr>
        <w:t xml:space="preserve"> tys.), natomiast najmniej było osób, które zrezygnowały z</w:t>
      </w:r>
      <w:r w:rsidR="00A873BD" w:rsidRPr="00704598">
        <w:rPr>
          <w:rFonts w:eastAsia="Times New Roman" w:cs="Times New Roman"/>
          <w:szCs w:val="19"/>
          <w:lang w:eastAsia="pl-PL"/>
        </w:rPr>
        <w:t> </w:t>
      </w:r>
      <w:r w:rsidRPr="00704598">
        <w:rPr>
          <w:rFonts w:eastAsia="Times New Roman" w:cs="Times New Roman"/>
          <w:szCs w:val="19"/>
          <w:lang w:eastAsia="pl-PL"/>
        </w:rPr>
        <w:t xml:space="preserve">pracy </w:t>
      </w:r>
      <w:r w:rsidR="004D1421" w:rsidRPr="00704598">
        <w:rPr>
          <w:rFonts w:eastAsia="Times New Roman" w:cs="Times New Roman"/>
          <w:szCs w:val="19"/>
          <w:lang w:eastAsia="pl-PL"/>
        </w:rPr>
        <w:t>–</w:t>
      </w:r>
      <w:r w:rsidR="00574D5F">
        <w:rPr>
          <w:rFonts w:eastAsia="Times New Roman" w:cs="Times New Roman"/>
          <w:szCs w:val="19"/>
          <w:lang w:eastAsia="pl-PL"/>
        </w:rPr>
        <w:t xml:space="preserve"> </w:t>
      </w:r>
      <w:r w:rsidR="00731150">
        <w:rPr>
          <w:rFonts w:eastAsia="Times New Roman" w:cs="Times New Roman"/>
          <w:szCs w:val="19"/>
          <w:lang w:eastAsia="pl-PL"/>
        </w:rPr>
        <w:t>10,6</w:t>
      </w:r>
      <w:r w:rsidRPr="00704598">
        <w:rPr>
          <w:rFonts w:eastAsia="Times New Roman" w:cs="Times New Roman"/>
          <w:szCs w:val="19"/>
          <w:lang w:eastAsia="pl-PL"/>
        </w:rPr>
        <w:t>% (</w:t>
      </w:r>
      <w:r w:rsidR="00731150">
        <w:rPr>
          <w:rFonts w:eastAsia="Times New Roman" w:cs="Times New Roman"/>
          <w:szCs w:val="19"/>
          <w:lang w:eastAsia="pl-PL"/>
        </w:rPr>
        <w:t>53</w:t>
      </w:r>
      <w:r w:rsidRPr="00704598">
        <w:rPr>
          <w:rFonts w:eastAsia="Times New Roman" w:cs="Times New Roman"/>
          <w:szCs w:val="19"/>
          <w:lang w:eastAsia="pl-PL"/>
        </w:rPr>
        <w:t xml:space="preserve"> tys.).</w:t>
      </w:r>
    </w:p>
    <w:p w14:paraId="453B38D3" w14:textId="2E58ACFC" w:rsidR="00E315FE" w:rsidRDefault="00FB21EC" w:rsidP="003E2080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1623D6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0818FE95" wp14:editId="22C456FD">
                <wp:simplePos x="0" y="0"/>
                <wp:positionH relativeFrom="column">
                  <wp:posOffset>5302250</wp:posOffset>
                </wp:positionH>
                <wp:positionV relativeFrom="paragraph">
                  <wp:posOffset>8255</wp:posOffset>
                </wp:positionV>
                <wp:extent cx="1533525" cy="1009650"/>
                <wp:effectExtent l="0" t="0" r="0" b="0"/>
                <wp:wrapTight wrapText="bothSides">
                  <wp:wrapPolygon edited="0">
                    <wp:start x="805" y="0"/>
                    <wp:lineTo x="805" y="21192"/>
                    <wp:lineTo x="20661" y="21192"/>
                    <wp:lineTo x="20661" y="0"/>
                    <wp:lineTo x="805" y="0"/>
                  </wp:wrapPolygon>
                </wp:wrapTight>
                <wp:docPr id="20" name="Pole tekstowe 2" descr="Co czternasta osoba uprzednio pracująca wskazała, że utraciła lub zaprzestała pracy w związku z pandemi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2B701" w14:textId="44959934" w:rsidR="005A6925" w:rsidRPr="00F1497A" w:rsidRDefault="00680A8E" w:rsidP="00AA099B">
                            <w:pPr>
                              <w:pStyle w:val="tekstzboku"/>
                              <w:spacing w:before="0"/>
                            </w:pPr>
                            <w:r w:rsidRPr="00F1497A">
                              <w:t>C</w:t>
                            </w:r>
                            <w:r w:rsidR="005A6925" w:rsidRPr="00F1497A">
                              <w:t>o</w:t>
                            </w:r>
                            <w:r w:rsidR="00254EEE" w:rsidRPr="00F1497A">
                              <w:t xml:space="preserve"> </w:t>
                            </w:r>
                            <w:r w:rsidR="00F1497A" w:rsidRPr="00F1497A">
                              <w:t>czternasta</w:t>
                            </w:r>
                            <w:r w:rsidR="005A6925" w:rsidRPr="00F1497A">
                              <w:t xml:space="preserve"> osoba uprzednio pracująca wskazała, że utraciła lub zaprzestała pracy w związku z pandemią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8FE95" id="_x0000_s1035" type="#_x0000_t202" alt="Co czternasta osoba uprzednio pracująca wskazała, że utraciła lub zaprzestała pracy w związku z pandemią" style="position:absolute;margin-left:417.5pt;margin-top:.65pt;width:120.75pt;height:79.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" filled="f" stroked="f">
                <v:textbox inset=",0">
                  <w:txbxContent>
                    <w:p w14:paraId="6A82B701" w14:textId="44959934" w:rsidR="005A6925" w:rsidRPr="00F1497A" w:rsidRDefault="00680A8E" w:rsidP="00AA099B">
                      <w:pPr>
                        <w:pStyle w:val="tekstzboku"/>
                        <w:spacing w:before="0"/>
                      </w:pPr>
                      <w:r w:rsidRPr="00F1497A">
                        <w:t>C</w:t>
                      </w:r>
                      <w:r w:rsidR="005A6925" w:rsidRPr="00F1497A">
                        <w:t>o</w:t>
                      </w:r>
                      <w:r w:rsidR="00254EEE" w:rsidRPr="00F1497A">
                        <w:t xml:space="preserve"> </w:t>
                      </w:r>
                      <w:r w:rsidR="00F1497A" w:rsidRPr="00F1497A">
                        <w:t>czternasta</w:t>
                      </w:r>
                      <w:r w:rsidR="005A6925" w:rsidRPr="00F1497A">
                        <w:t xml:space="preserve"> osoba uprzednio pracująca wskazała, że utraciła lub zaprzestała pracy w związku z pandemią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315FE" w:rsidRPr="004727F9">
        <w:rPr>
          <w:rFonts w:eastAsia="Times New Roman" w:cs="Times New Roman"/>
          <w:szCs w:val="19"/>
          <w:lang w:eastAsia="pl-PL"/>
        </w:rPr>
        <w:t>W 3 kwartale 2022 r. z 350 tys. osób bezrobotnych poprzednio pracujących, 25 tys. osób (7,1%) jako przyczynę zaprzestania ostatnio wykonywanej pracy podało sytuację spowodowaną pandemią COVID-19 (w poprzednim kwartale było to 19 tys., tj. 5,5%, a rok wcześniej 62 tys., tj. 16,9%). Z tej grupy 18 tys. osób (tj. 72,0%) jako bezpośredni powód zakończenia pracy wskazało likwidację zakładu lub stanowiska pracy.</w:t>
      </w:r>
    </w:p>
    <w:p w14:paraId="61063760" w14:textId="591F9CF7" w:rsidR="00E315FE" w:rsidRPr="00704598" w:rsidRDefault="00E315FE" w:rsidP="003E2080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F1497A">
        <w:rPr>
          <w:rFonts w:eastAsia="Times New Roman" w:cs="Times New Roman"/>
          <w:szCs w:val="19"/>
          <w:lang w:eastAsia="pl-PL"/>
        </w:rPr>
        <w:t xml:space="preserve">W analizowanym okresie przeciętny czas poszukiwania pracy wynosił 8,7 miesiąca (tyle samo co </w:t>
      </w:r>
      <w:r>
        <w:rPr>
          <w:rFonts w:eastAsia="Times New Roman" w:cs="Times New Roman"/>
          <w:szCs w:val="19"/>
          <w:lang w:eastAsia="pl-PL"/>
        </w:rPr>
        <w:t xml:space="preserve">w </w:t>
      </w:r>
      <w:r w:rsidRPr="00F1497A">
        <w:rPr>
          <w:rFonts w:eastAsia="Times New Roman" w:cs="Times New Roman"/>
          <w:szCs w:val="19"/>
          <w:lang w:eastAsia="pl-PL"/>
        </w:rPr>
        <w:t>poprzednim kwartale, rok wcześniej było to 8,3 miesiąca). Najdłużej pracy poszukiwały osoby w wieku 30-34 lata i 45-54 lata (po 10,9 miesiąca) oraz w wieku 25-29 lata (9,8 miesiąca), najkrócej natomiast osoby najmłodsze, w wieku 15–19 lat (2,2 miesiąca).</w:t>
      </w:r>
    </w:p>
    <w:p w14:paraId="6474E1F6" w14:textId="624E8119" w:rsidR="003C71CC" w:rsidRPr="0005078B" w:rsidRDefault="006C408D" w:rsidP="008020CF">
      <w:pPr>
        <w:spacing w:before="240"/>
        <w:ind w:left="851" w:hanging="851"/>
        <w:rPr>
          <w:b/>
          <w:shd w:val="clear" w:color="auto" w:fill="FFFFFF"/>
        </w:rPr>
      </w:pPr>
      <w:bookmarkStart w:id="1" w:name="_Hlk74913153"/>
      <w:r>
        <w:rPr>
          <w:rFonts w:eastAsia="Times New Roman" w:cs="Times New Roman"/>
          <w:noProof/>
          <w:szCs w:val="19"/>
          <w:lang w:eastAsia="pl-PL"/>
        </w:rPr>
        <w:lastRenderedPageBreak/>
        <w:drawing>
          <wp:anchor distT="0" distB="0" distL="114300" distR="114300" simplePos="0" relativeHeight="251827200" behindDoc="0" locked="0" layoutInCell="1" allowOverlap="1" wp14:anchorId="12DAB2EA" wp14:editId="35C4A589">
            <wp:simplePos x="0" y="0"/>
            <wp:positionH relativeFrom="margin">
              <wp:align>center</wp:align>
            </wp:positionH>
            <wp:positionV relativeFrom="paragraph">
              <wp:posOffset>389890</wp:posOffset>
            </wp:positionV>
            <wp:extent cx="4495165" cy="1645285"/>
            <wp:effectExtent l="0" t="0" r="635" b="0"/>
            <wp:wrapSquare wrapText="bothSides"/>
            <wp:docPr id="29" name="Obraz 29" descr="Wykres prezentuje strukturę bezrobotnych mężczyzn i kobiet według źródła napływu do bezrobocia w 3 kwartale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10" w:rsidRPr="00D62410">
        <w:rPr>
          <w:b/>
        </w:rPr>
        <w:t xml:space="preserve">Wykres </w:t>
      </w:r>
      <w:r w:rsidR="00DC47E0">
        <w:rPr>
          <w:b/>
        </w:rPr>
        <w:t>5</w:t>
      </w:r>
      <w:r w:rsidR="00D62410" w:rsidRPr="00D62410">
        <w:rPr>
          <w:b/>
        </w:rPr>
        <w:t>.</w:t>
      </w:r>
      <w:r w:rsidR="00D62410" w:rsidRPr="00D62410">
        <w:rPr>
          <w:shd w:val="clear" w:color="auto" w:fill="FFFFFF"/>
        </w:rPr>
        <w:tab/>
      </w:r>
      <w:r w:rsidR="00D62410" w:rsidRPr="00D62410">
        <w:rPr>
          <w:b/>
          <w:shd w:val="clear" w:color="auto" w:fill="FFFFFF"/>
        </w:rPr>
        <w:t xml:space="preserve">Struktura bezrobotnych </w:t>
      </w:r>
      <w:r w:rsidR="00805364">
        <w:rPr>
          <w:b/>
          <w:shd w:val="clear" w:color="auto" w:fill="FFFFFF"/>
        </w:rPr>
        <w:t xml:space="preserve">mężczyzn i kobiet </w:t>
      </w:r>
      <w:r w:rsidR="00D62410" w:rsidRPr="00D62410">
        <w:rPr>
          <w:b/>
          <w:shd w:val="clear" w:color="auto" w:fill="FFFFFF"/>
        </w:rPr>
        <w:t xml:space="preserve">według źródła napływu do bezrobocia w </w:t>
      </w:r>
      <w:r w:rsidR="00E55720">
        <w:rPr>
          <w:b/>
          <w:shd w:val="clear" w:color="auto" w:fill="FFFFFF"/>
        </w:rPr>
        <w:t>3</w:t>
      </w:r>
      <w:r w:rsidR="00D62410" w:rsidRPr="00D62410">
        <w:rPr>
          <w:b/>
          <w:shd w:val="clear" w:color="auto" w:fill="FFFFFF"/>
        </w:rPr>
        <w:t xml:space="preserve"> kwartale 202</w:t>
      </w:r>
      <w:r w:rsidR="00D64104">
        <w:rPr>
          <w:b/>
          <w:shd w:val="clear" w:color="auto" w:fill="FFFFFF"/>
        </w:rPr>
        <w:t>2</w:t>
      </w:r>
      <w:r w:rsidR="00D62410" w:rsidRPr="00D62410">
        <w:rPr>
          <w:b/>
          <w:shd w:val="clear" w:color="auto" w:fill="FFFFFF"/>
        </w:rPr>
        <w:t xml:space="preserve"> r. (w </w:t>
      </w:r>
      <w:bookmarkEnd w:id="1"/>
      <w:r w:rsidR="00D62410" w:rsidRPr="00D62410">
        <w:rPr>
          <w:b/>
          <w:shd w:val="clear" w:color="auto" w:fill="FFFFFF"/>
        </w:rPr>
        <w:t>%)</w:t>
      </w:r>
    </w:p>
    <w:p w14:paraId="4151E1F9" w14:textId="4E5F053C" w:rsidR="00D62410" w:rsidRPr="001623D6" w:rsidRDefault="00D62410" w:rsidP="000A2EDC">
      <w:pPr>
        <w:spacing w:before="0" w:after="0" w:line="288" w:lineRule="auto"/>
        <w:rPr>
          <w:rFonts w:eastAsia="Times New Roman" w:cs="Times New Roman"/>
          <w:szCs w:val="19"/>
          <w:lang w:eastAsia="pl-PL"/>
        </w:rPr>
      </w:pPr>
    </w:p>
    <w:p w14:paraId="209F5E21" w14:textId="1DD53453" w:rsidR="00860F41" w:rsidRPr="00D66BE3" w:rsidRDefault="00DE3F49" w:rsidP="000A2EDC">
      <w:pPr>
        <w:spacing w:before="0" w:after="0" w:line="240" w:lineRule="auto"/>
        <w:rPr>
          <w:rFonts w:eastAsia="Times New Roman" w:cs="Times New Roman"/>
          <w:szCs w:val="19"/>
          <w:lang w:eastAsia="pl-PL"/>
        </w:rPr>
      </w:pPr>
      <w:r w:rsidRPr="00D66BE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B6620F8" wp14:editId="773F7B4B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2200275" cy="1419225"/>
                <wp:effectExtent l="0" t="0" r="9525" b="9525"/>
                <wp:wrapSquare wrapText="bothSides"/>
                <wp:docPr id="26" name="Pole tekstowe 2" descr="Udział osób biernych zawodowo wśród ogółu ludności w wieku 15–89 lat - 42,2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1922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A0C78" w14:textId="6B1F46A4" w:rsidR="00CE4896" w:rsidRPr="00CE4896" w:rsidRDefault="00D8356A" w:rsidP="00577E10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Style w:val="IkonawskanikaZnak"/>
                              </w:rPr>
                              <w:t xml:space="preserve"> </w:t>
                            </w:r>
                            <w:r w:rsidR="00CE4896" w:rsidRPr="00CE489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42,</w:t>
                            </w:r>
                            <w:r w:rsidR="006C4F3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CE4896" w:rsidRPr="00CE489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4E9D303C" w14:textId="425E5BD9" w:rsidR="00CE4896" w:rsidRDefault="00CE4896" w:rsidP="00577E10">
                            <w:pPr>
                              <w:pStyle w:val="Opiswskanika"/>
                              <w:spacing w:before="120"/>
                              <w:jc w:val="center"/>
                            </w:pPr>
                            <w:r>
                              <w:t>Udział osób biernych zawodowo wśród ogółu ludności w wieku</w:t>
                            </w:r>
                          </w:p>
                          <w:p w14:paraId="0BC03B12" w14:textId="16EF3E28" w:rsidR="005A6925" w:rsidRPr="00504397" w:rsidRDefault="00CE4896" w:rsidP="00577E10">
                            <w:pPr>
                              <w:pStyle w:val="Opiswskanika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t>15–89 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6620F8" id="_x0000_s1036" alt="Udział osób biernych zawodowo wśród ogółu ludności w wieku 15–89 lat - 42,2%&#10;" style="position:absolute;margin-left:0;margin-top:19.75pt;width:173.25pt;height:111.75pt;z-index:251776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" fillcolor="#001d77" stroked="f">
                <v:stroke joinstyle="miter"/>
                <v:textbox>
                  <w:txbxContent>
                    <w:p w14:paraId="395A0C78" w14:textId="6B1F46A4" w:rsidR="00CE4896" w:rsidRPr="00CE4896" w:rsidRDefault="00D8356A" w:rsidP="00577E10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Style w:val="IkonawskanikaZnak"/>
                        </w:rPr>
                        <w:t xml:space="preserve"> </w:t>
                      </w:r>
                      <w:r w:rsidR="00CE4896" w:rsidRPr="00CE489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42,</w:t>
                      </w:r>
                      <w:r w:rsidR="006C4F3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CE4896" w:rsidRPr="00CE489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4E9D303C" w14:textId="425E5BD9" w:rsidR="00CE4896" w:rsidRDefault="00CE4896" w:rsidP="00577E10">
                      <w:pPr>
                        <w:pStyle w:val="Opiswskanika"/>
                        <w:spacing w:before="120"/>
                        <w:jc w:val="center"/>
                      </w:pPr>
                      <w:r>
                        <w:t>Udział osób biernych zawodowo wśród ogółu ludności w wieku</w:t>
                      </w:r>
                    </w:p>
                    <w:p w14:paraId="0BC03B12" w14:textId="16EF3E28" w:rsidR="005A6925" w:rsidRPr="00504397" w:rsidRDefault="00CE4896" w:rsidP="00577E10">
                      <w:pPr>
                        <w:pStyle w:val="Opiswskanika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t>15–89 lat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9FC12A5" w14:textId="676A03BE" w:rsidR="00E260E4" w:rsidRDefault="00E260E4" w:rsidP="00E260E4">
      <w:pPr>
        <w:pStyle w:val="Lead"/>
      </w:pPr>
      <w:r w:rsidRPr="00D66BE3">
        <w:t xml:space="preserve">Osoby bierne zawodowo stanowiły w </w:t>
      </w:r>
      <w:r w:rsidR="00571430">
        <w:t xml:space="preserve">3 </w:t>
      </w:r>
      <w:r w:rsidR="00E02C4B">
        <w:t>kwartale</w:t>
      </w:r>
      <w:r w:rsidRPr="00D66BE3">
        <w:t xml:space="preserve"> 202</w:t>
      </w:r>
      <w:r w:rsidR="001F4146">
        <w:t>2</w:t>
      </w:r>
      <w:r w:rsidRPr="00D66BE3">
        <w:t xml:space="preserve"> r. </w:t>
      </w:r>
      <w:r w:rsidRPr="00993C0A">
        <w:t>4</w:t>
      </w:r>
      <w:r w:rsidR="00216DE2" w:rsidRPr="00993C0A">
        <w:t>2,</w:t>
      </w:r>
      <w:r w:rsidR="00571430">
        <w:t>2</w:t>
      </w:r>
      <w:r w:rsidRPr="00993C0A">
        <w:t>% ogółu ludności w wieku 15–89 lat</w:t>
      </w:r>
      <w:r w:rsidR="00737D55" w:rsidRPr="00993C0A">
        <w:t xml:space="preserve">. </w:t>
      </w:r>
      <w:r w:rsidRPr="00993C0A">
        <w:t xml:space="preserve">Odsetek ten </w:t>
      </w:r>
      <w:r w:rsidR="00AD50F9" w:rsidRPr="00993C0A">
        <w:t xml:space="preserve">ukształtował się na </w:t>
      </w:r>
      <w:r w:rsidR="00E02C4B">
        <w:t>wyższym</w:t>
      </w:r>
      <w:r w:rsidR="00AD50F9" w:rsidRPr="00993C0A">
        <w:t xml:space="preserve"> poziomie</w:t>
      </w:r>
      <w:r w:rsidR="00580A28" w:rsidRPr="00993C0A">
        <w:t xml:space="preserve"> w</w:t>
      </w:r>
      <w:r w:rsidR="008426E7">
        <w:t> </w:t>
      </w:r>
      <w:r w:rsidR="00580A28" w:rsidRPr="00993C0A">
        <w:t xml:space="preserve">porównaniu </w:t>
      </w:r>
      <w:r w:rsidR="00CE4779" w:rsidRPr="00993C0A">
        <w:t>z</w:t>
      </w:r>
      <w:r w:rsidR="00580A28" w:rsidRPr="00993C0A">
        <w:t xml:space="preserve"> poprzedni</w:t>
      </w:r>
      <w:r w:rsidR="00CE4779" w:rsidRPr="00993C0A">
        <w:t>m</w:t>
      </w:r>
      <w:r w:rsidR="00580A28" w:rsidRPr="00993C0A">
        <w:t xml:space="preserve"> kwartał</w:t>
      </w:r>
      <w:r w:rsidR="00CE4779" w:rsidRPr="00993C0A">
        <w:t>em</w:t>
      </w:r>
      <w:r w:rsidR="00E02C4B">
        <w:t xml:space="preserve"> (wzrost o 0,1 p.</w:t>
      </w:r>
      <w:r w:rsidR="00D41B9C">
        <w:t xml:space="preserve"> </w:t>
      </w:r>
      <w:r w:rsidR="00E02C4B">
        <w:t>proc.)</w:t>
      </w:r>
      <w:r w:rsidR="00580A28" w:rsidRPr="00993C0A">
        <w:t xml:space="preserve">, </w:t>
      </w:r>
      <w:r w:rsidR="00571430">
        <w:t>jak</w:t>
      </w:r>
      <w:r w:rsidR="00ED629B">
        <w:t xml:space="preserve"> </w:t>
      </w:r>
      <w:r w:rsidR="00571430">
        <w:t xml:space="preserve">i w porównaniu </w:t>
      </w:r>
      <w:r w:rsidR="00ED629B">
        <w:t>z</w:t>
      </w:r>
      <w:r w:rsidR="00571430">
        <w:t xml:space="preserve"> analogiczn</w:t>
      </w:r>
      <w:r w:rsidR="00ED629B">
        <w:t>ym</w:t>
      </w:r>
      <w:r w:rsidR="00571430">
        <w:t xml:space="preserve"> okres</w:t>
      </w:r>
      <w:r w:rsidR="00ED629B">
        <w:t>em</w:t>
      </w:r>
      <w:r w:rsidR="00571430">
        <w:t xml:space="preserve"> ub. roku</w:t>
      </w:r>
      <w:r w:rsidR="00580A28" w:rsidRPr="00993C0A">
        <w:t xml:space="preserve"> (</w:t>
      </w:r>
      <w:r w:rsidR="00571430">
        <w:t>wzrost</w:t>
      </w:r>
      <w:r w:rsidR="00580A28" w:rsidRPr="00993C0A">
        <w:t xml:space="preserve"> o</w:t>
      </w:r>
      <w:r w:rsidR="00080B70">
        <w:t> </w:t>
      </w:r>
      <w:r w:rsidR="00580A28" w:rsidRPr="00993C0A">
        <w:t>0,</w:t>
      </w:r>
      <w:r w:rsidR="00571430">
        <w:t>4</w:t>
      </w:r>
      <w:r w:rsidR="00080B70">
        <w:t> </w:t>
      </w:r>
      <w:r w:rsidR="00E02C4B">
        <w:t>p.</w:t>
      </w:r>
      <w:r w:rsidR="00080B70">
        <w:t> </w:t>
      </w:r>
      <w:r w:rsidR="00E02C4B">
        <w:t>proc.</w:t>
      </w:r>
      <w:r w:rsidR="00580A28" w:rsidRPr="00993C0A">
        <w:t>).</w:t>
      </w:r>
      <w:r w:rsidR="00580A28">
        <w:t xml:space="preserve"> </w:t>
      </w:r>
    </w:p>
    <w:p w14:paraId="6E1C8895" w14:textId="77777777" w:rsidR="00DE3F49" w:rsidRPr="00D709CE" w:rsidRDefault="00DE3F49" w:rsidP="00DE3F49">
      <w:pPr>
        <w:spacing w:before="360"/>
        <w:rPr>
          <w:lang w:eastAsia="pl-PL"/>
        </w:rPr>
      </w:pPr>
    </w:p>
    <w:p w14:paraId="28F9FD4A" w14:textId="656512FE" w:rsidR="00524007" w:rsidRPr="00524007" w:rsidRDefault="00524007" w:rsidP="00524007">
      <w:pPr>
        <w:pStyle w:val="Nagwek1"/>
        <w:rPr>
          <w:rFonts w:ascii="Fira Sans" w:hAnsi="Fira Sans"/>
          <w:b/>
          <w:szCs w:val="19"/>
        </w:rPr>
      </w:pPr>
      <w:r w:rsidRPr="00524007">
        <w:rPr>
          <w:rFonts w:ascii="Fira Sans" w:hAnsi="Fira Sans"/>
          <w:b/>
          <w:szCs w:val="19"/>
        </w:rPr>
        <w:t>Osoby bierne zawodowo w wieku 15–89 lat według BAEL</w:t>
      </w:r>
    </w:p>
    <w:p w14:paraId="1976BD54" w14:textId="32559544" w:rsidR="00A37764" w:rsidRDefault="00223F1C" w:rsidP="00524007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D66BE3">
        <w:rPr>
          <w:rFonts w:eastAsia="Times New Roman" w:cs="Times New Roman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15658DEB" wp14:editId="2A835BA6">
                <wp:simplePos x="0" y="0"/>
                <wp:positionH relativeFrom="column">
                  <wp:posOffset>5327015</wp:posOffset>
                </wp:positionH>
                <wp:positionV relativeFrom="paragraph">
                  <wp:posOffset>485140</wp:posOffset>
                </wp:positionV>
                <wp:extent cx="1609090" cy="619760"/>
                <wp:effectExtent l="0" t="0" r="0" b="0"/>
                <wp:wrapTight wrapText="bothSides">
                  <wp:wrapPolygon edited="0">
                    <wp:start x="767" y="0"/>
                    <wp:lineTo x="767" y="20582"/>
                    <wp:lineTo x="20713" y="20582"/>
                    <wp:lineTo x="20713" y="0"/>
                    <wp:lineTo x="767" y="0"/>
                  </wp:wrapPolygon>
                </wp:wrapTight>
                <wp:docPr id="27" name="Pole tekstowe 2" descr="Kobiety nadal stanowią większość populacji biernych zawodow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4BFA7" w14:textId="77777777" w:rsidR="005A6925" w:rsidRPr="00527382" w:rsidRDefault="005A6925" w:rsidP="00EC542E">
                            <w:pPr>
                              <w:pStyle w:val="tekstzboku"/>
                            </w:pPr>
                            <w:r w:rsidRPr="00527382">
                              <w:t>Kobiety nadal stanowią większość populacji biernych zawodowo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58DEB" id="_x0000_s1037" type="#_x0000_t202" alt="Kobiety nadal stanowią większość populacji biernych zawodowo" style="position:absolute;margin-left:419.45pt;margin-top:38.2pt;width:126.7pt;height:48.8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" filled="f" stroked="f">
                <v:textbox inset=",0">
                  <w:txbxContent>
                    <w:p w14:paraId="6194BFA7" w14:textId="77777777" w:rsidR="005A6925" w:rsidRPr="00527382" w:rsidRDefault="005A6925" w:rsidP="00EC542E">
                      <w:pPr>
                        <w:pStyle w:val="tekstzboku"/>
                      </w:pPr>
                      <w:r w:rsidRPr="00527382">
                        <w:t>Kobiety nadal stanowią większość populacji biernych zawodowo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4007" w:rsidRPr="00D66BE3">
        <w:rPr>
          <w:rFonts w:eastAsia="Times New Roman" w:cs="Times New Roman"/>
          <w:szCs w:val="19"/>
          <w:lang w:eastAsia="pl-PL"/>
        </w:rPr>
        <w:t xml:space="preserve">W </w:t>
      </w:r>
      <w:r w:rsidR="00185797">
        <w:rPr>
          <w:rFonts w:eastAsia="Times New Roman" w:cs="Times New Roman"/>
          <w:szCs w:val="19"/>
          <w:lang w:eastAsia="pl-PL"/>
        </w:rPr>
        <w:t>3</w:t>
      </w:r>
      <w:r w:rsidR="00524007" w:rsidRPr="00D66BE3">
        <w:rPr>
          <w:rFonts w:eastAsia="Times New Roman" w:cs="Times New Roman"/>
          <w:szCs w:val="19"/>
          <w:lang w:eastAsia="pl-PL"/>
        </w:rPr>
        <w:t xml:space="preserve"> kwartale 202</w:t>
      </w:r>
      <w:r w:rsidR="00A37764">
        <w:rPr>
          <w:rFonts w:eastAsia="Times New Roman" w:cs="Times New Roman"/>
          <w:szCs w:val="19"/>
          <w:lang w:eastAsia="pl-PL"/>
        </w:rPr>
        <w:t>2</w:t>
      </w:r>
      <w:r w:rsidR="00524007" w:rsidRPr="00D66BE3">
        <w:rPr>
          <w:rFonts w:eastAsia="Times New Roman" w:cs="Times New Roman"/>
          <w:szCs w:val="19"/>
          <w:lang w:eastAsia="pl-PL"/>
        </w:rPr>
        <w:t xml:space="preserve"> r. populacja osób biernych zawodowo w wieku 15-89 lat </w:t>
      </w:r>
      <w:r w:rsidR="001623D6">
        <w:rPr>
          <w:rFonts w:eastAsia="Times New Roman" w:cs="Times New Roman"/>
          <w:szCs w:val="19"/>
          <w:lang w:eastAsia="pl-PL"/>
        </w:rPr>
        <w:t>wynosiła</w:t>
      </w:r>
      <w:r w:rsidR="00524007" w:rsidRPr="00993C0A">
        <w:rPr>
          <w:rFonts w:eastAsia="Times New Roman" w:cs="Times New Roman"/>
          <w:szCs w:val="19"/>
          <w:lang w:eastAsia="pl-PL"/>
        </w:rPr>
        <w:t xml:space="preserve"> </w:t>
      </w:r>
      <w:r w:rsidR="00AD50F9" w:rsidRPr="00993C0A">
        <w:rPr>
          <w:rFonts w:eastAsia="Times New Roman" w:cs="Times New Roman"/>
          <w:szCs w:val="19"/>
          <w:lang w:eastAsia="pl-PL"/>
        </w:rPr>
        <w:t>125</w:t>
      </w:r>
      <w:r w:rsidR="00185797">
        <w:rPr>
          <w:rFonts w:eastAsia="Times New Roman" w:cs="Times New Roman"/>
          <w:szCs w:val="19"/>
          <w:lang w:eastAsia="pl-PL"/>
        </w:rPr>
        <w:t>32</w:t>
      </w:r>
      <w:r w:rsidR="008C7C8D">
        <w:rPr>
          <w:rFonts w:eastAsia="Times New Roman" w:cs="Times New Roman"/>
          <w:szCs w:val="19"/>
          <w:lang w:eastAsia="pl-PL"/>
        </w:rPr>
        <w:t> </w:t>
      </w:r>
      <w:r w:rsidR="00524007" w:rsidRPr="00993C0A">
        <w:rPr>
          <w:rFonts w:eastAsia="Times New Roman" w:cs="Times New Roman"/>
          <w:szCs w:val="19"/>
          <w:lang w:eastAsia="pl-PL"/>
        </w:rPr>
        <w:t xml:space="preserve">tys. </w:t>
      </w:r>
      <w:r w:rsidR="001623D6">
        <w:rPr>
          <w:rFonts w:eastAsia="Times New Roman" w:cs="Times New Roman"/>
          <w:szCs w:val="19"/>
          <w:lang w:eastAsia="pl-PL"/>
        </w:rPr>
        <w:t xml:space="preserve">i była na </w:t>
      </w:r>
      <w:r w:rsidR="00E27D5C">
        <w:rPr>
          <w:rFonts w:eastAsia="Times New Roman" w:cs="Times New Roman"/>
          <w:szCs w:val="19"/>
          <w:lang w:eastAsia="pl-PL"/>
        </w:rPr>
        <w:t xml:space="preserve">nieco </w:t>
      </w:r>
      <w:r w:rsidR="00185797">
        <w:rPr>
          <w:rFonts w:eastAsia="Times New Roman" w:cs="Times New Roman"/>
          <w:szCs w:val="19"/>
          <w:lang w:eastAsia="pl-PL"/>
        </w:rPr>
        <w:t>wyższym</w:t>
      </w:r>
      <w:r w:rsidR="001623D6">
        <w:rPr>
          <w:rFonts w:eastAsia="Times New Roman" w:cs="Times New Roman"/>
          <w:szCs w:val="19"/>
          <w:lang w:eastAsia="pl-PL"/>
        </w:rPr>
        <w:t xml:space="preserve"> poziomie</w:t>
      </w:r>
      <w:r w:rsidR="00185797">
        <w:rPr>
          <w:rFonts w:eastAsia="Times New Roman" w:cs="Times New Roman"/>
          <w:szCs w:val="19"/>
          <w:lang w:eastAsia="pl-PL"/>
        </w:rPr>
        <w:t>, zarówno w stosunku do</w:t>
      </w:r>
      <w:r w:rsidR="001623D6">
        <w:rPr>
          <w:rFonts w:eastAsia="Times New Roman" w:cs="Times New Roman"/>
          <w:szCs w:val="19"/>
          <w:lang w:eastAsia="pl-PL"/>
        </w:rPr>
        <w:t xml:space="preserve"> </w:t>
      </w:r>
      <w:r w:rsidR="00185797">
        <w:rPr>
          <w:rFonts w:eastAsia="Times New Roman" w:cs="Times New Roman"/>
          <w:szCs w:val="19"/>
          <w:lang w:eastAsia="pl-PL"/>
        </w:rPr>
        <w:t>2</w:t>
      </w:r>
      <w:r w:rsidR="001623D6">
        <w:rPr>
          <w:rFonts w:eastAsia="Times New Roman" w:cs="Times New Roman"/>
          <w:szCs w:val="19"/>
          <w:lang w:eastAsia="pl-PL"/>
        </w:rPr>
        <w:t xml:space="preserve"> kwarta</w:t>
      </w:r>
      <w:r w:rsidR="00185797">
        <w:rPr>
          <w:rFonts w:eastAsia="Times New Roman" w:cs="Times New Roman"/>
          <w:szCs w:val="19"/>
          <w:lang w:eastAsia="pl-PL"/>
        </w:rPr>
        <w:t>łu</w:t>
      </w:r>
      <w:r w:rsidR="001623D6">
        <w:rPr>
          <w:rFonts w:eastAsia="Times New Roman" w:cs="Times New Roman"/>
          <w:szCs w:val="19"/>
          <w:lang w:eastAsia="pl-PL"/>
        </w:rPr>
        <w:t xml:space="preserve"> 2022 r. </w:t>
      </w:r>
      <w:r w:rsidR="00185797">
        <w:rPr>
          <w:rFonts w:eastAsia="Times New Roman" w:cs="Times New Roman"/>
          <w:szCs w:val="19"/>
          <w:lang w:eastAsia="pl-PL"/>
        </w:rPr>
        <w:t>(wzrost o 24 tys., tj. o</w:t>
      </w:r>
      <w:r w:rsidR="00080B70">
        <w:rPr>
          <w:rFonts w:eastAsia="Times New Roman" w:cs="Times New Roman"/>
          <w:szCs w:val="19"/>
          <w:lang w:eastAsia="pl-PL"/>
        </w:rPr>
        <w:t> </w:t>
      </w:r>
      <w:r w:rsidR="00185797">
        <w:rPr>
          <w:rFonts w:eastAsia="Times New Roman" w:cs="Times New Roman"/>
          <w:szCs w:val="19"/>
          <w:lang w:eastAsia="pl-PL"/>
        </w:rPr>
        <w:t xml:space="preserve">0,2%), jak i </w:t>
      </w:r>
      <w:r w:rsidR="00E27D5C">
        <w:rPr>
          <w:rFonts w:eastAsia="Times New Roman" w:cs="Times New Roman"/>
          <w:szCs w:val="19"/>
          <w:lang w:eastAsia="pl-PL"/>
        </w:rPr>
        <w:t xml:space="preserve">do </w:t>
      </w:r>
      <w:r w:rsidR="00185797">
        <w:rPr>
          <w:rFonts w:eastAsia="Times New Roman" w:cs="Times New Roman"/>
          <w:szCs w:val="19"/>
          <w:lang w:eastAsia="pl-PL"/>
        </w:rPr>
        <w:t>3 kwartału 2021 r. (wzrost o 57 tys., tj. o 0,5%)</w:t>
      </w:r>
      <w:r w:rsidR="002B4D65" w:rsidRPr="00993C0A">
        <w:rPr>
          <w:rFonts w:eastAsia="Times New Roman" w:cs="Times New Roman"/>
          <w:szCs w:val="19"/>
          <w:lang w:eastAsia="pl-PL"/>
        </w:rPr>
        <w:t>.</w:t>
      </w:r>
    </w:p>
    <w:p w14:paraId="7C23B5E3" w14:textId="775B645A" w:rsidR="00223F1C" w:rsidRPr="00993C0A" w:rsidRDefault="00223F1C" w:rsidP="00223F1C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0039D9">
        <w:rPr>
          <w:rFonts w:eastAsia="Times New Roman" w:cs="Times New Roman"/>
          <w:szCs w:val="19"/>
          <w:lang w:eastAsia="pl-PL"/>
        </w:rPr>
        <w:t>Ponad połowę wśród osób biernych zawodowo stanowiły kobiety – 6</w:t>
      </w:r>
      <w:r w:rsidR="009F23E6" w:rsidRPr="000039D9">
        <w:rPr>
          <w:rFonts w:eastAsia="Times New Roman" w:cs="Times New Roman"/>
          <w:szCs w:val="19"/>
          <w:lang w:eastAsia="pl-PL"/>
        </w:rPr>
        <w:t>1,0</w:t>
      </w:r>
      <w:r w:rsidRPr="000039D9">
        <w:rPr>
          <w:rFonts w:eastAsia="Times New Roman" w:cs="Times New Roman"/>
          <w:szCs w:val="19"/>
          <w:lang w:eastAsia="pl-PL"/>
        </w:rPr>
        <w:t>%, tj.</w:t>
      </w:r>
      <w:r w:rsidRPr="00993C0A">
        <w:rPr>
          <w:rFonts w:eastAsia="Times New Roman" w:cs="Times New Roman"/>
          <w:szCs w:val="19"/>
          <w:lang w:eastAsia="pl-PL"/>
        </w:rPr>
        <w:t xml:space="preserve"> 76</w:t>
      </w:r>
      <w:r w:rsidR="000039D9">
        <w:rPr>
          <w:rFonts w:eastAsia="Times New Roman" w:cs="Times New Roman"/>
          <w:szCs w:val="19"/>
          <w:lang w:eastAsia="pl-PL"/>
        </w:rPr>
        <w:t>48</w:t>
      </w:r>
      <w:r w:rsidRPr="00993C0A">
        <w:rPr>
          <w:rFonts w:eastAsia="Times New Roman" w:cs="Times New Roman"/>
          <w:szCs w:val="19"/>
          <w:lang w:eastAsia="pl-PL"/>
        </w:rPr>
        <w:t xml:space="preserve"> tys. Biorąc pod uwagę miejsce zamieszkania, mieszkańcy miast stanowili </w:t>
      </w:r>
      <w:r w:rsidR="000039D9">
        <w:rPr>
          <w:rFonts w:eastAsia="Times New Roman" w:cs="Times New Roman"/>
          <w:szCs w:val="19"/>
          <w:lang w:eastAsia="pl-PL"/>
        </w:rPr>
        <w:t>59,8</w:t>
      </w:r>
      <w:r w:rsidRPr="00993C0A">
        <w:rPr>
          <w:rFonts w:eastAsia="Times New Roman" w:cs="Times New Roman"/>
          <w:szCs w:val="19"/>
          <w:lang w:eastAsia="pl-PL"/>
        </w:rPr>
        <w:t>% tej zbiorowości (tj. 74</w:t>
      </w:r>
      <w:r w:rsidR="000039D9">
        <w:rPr>
          <w:rFonts w:eastAsia="Times New Roman" w:cs="Times New Roman"/>
          <w:szCs w:val="19"/>
          <w:lang w:eastAsia="pl-PL"/>
        </w:rPr>
        <w:t>99</w:t>
      </w:r>
      <w:r w:rsidRPr="00993C0A">
        <w:rPr>
          <w:rFonts w:eastAsia="Times New Roman" w:cs="Times New Roman"/>
          <w:szCs w:val="19"/>
          <w:lang w:eastAsia="pl-PL"/>
        </w:rPr>
        <w:t> tys.).</w:t>
      </w:r>
    </w:p>
    <w:p w14:paraId="1A08FEAF" w14:textId="016A55C0" w:rsidR="008C7C8D" w:rsidRDefault="008C7C8D" w:rsidP="00524007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9B428F">
        <w:rPr>
          <w:rFonts w:eastAsia="Times New Roman" w:cs="Times New Roman"/>
          <w:szCs w:val="19"/>
          <w:lang w:eastAsia="pl-PL"/>
        </w:rPr>
        <w:t xml:space="preserve">W skali kwartału </w:t>
      </w:r>
      <w:r w:rsidR="00E27D5C">
        <w:rPr>
          <w:rFonts w:eastAsia="Times New Roman" w:cs="Times New Roman"/>
          <w:szCs w:val="19"/>
          <w:lang w:eastAsia="pl-PL"/>
        </w:rPr>
        <w:t xml:space="preserve">w podziale na płeć </w:t>
      </w:r>
      <w:r w:rsidRPr="009B428F">
        <w:rPr>
          <w:rFonts w:eastAsia="Times New Roman" w:cs="Times New Roman"/>
          <w:szCs w:val="19"/>
          <w:lang w:eastAsia="pl-PL"/>
        </w:rPr>
        <w:t>z</w:t>
      </w:r>
      <w:r w:rsidR="003A7040" w:rsidRPr="009B428F">
        <w:rPr>
          <w:rFonts w:eastAsia="Times New Roman" w:cs="Times New Roman"/>
          <w:szCs w:val="19"/>
          <w:lang w:eastAsia="pl-PL"/>
        </w:rPr>
        <w:t>większyła</w:t>
      </w:r>
      <w:r w:rsidRPr="009B428F">
        <w:rPr>
          <w:rFonts w:eastAsia="Times New Roman" w:cs="Times New Roman"/>
          <w:szCs w:val="19"/>
          <w:lang w:eastAsia="pl-PL"/>
        </w:rPr>
        <w:t xml:space="preserve"> się liczba biernych</w:t>
      </w:r>
      <w:r w:rsidRPr="00A0427E">
        <w:rPr>
          <w:rFonts w:eastAsia="Times New Roman" w:cs="Times New Roman"/>
          <w:szCs w:val="19"/>
          <w:lang w:eastAsia="pl-PL"/>
        </w:rPr>
        <w:t xml:space="preserve"> zawodowo kobiet (o </w:t>
      </w:r>
      <w:r w:rsidR="003A7040">
        <w:rPr>
          <w:rFonts w:eastAsia="Times New Roman" w:cs="Times New Roman"/>
          <w:szCs w:val="19"/>
          <w:lang w:eastAsia="pl-PL"/>
        </w:rPr>
        <w:t>30</w:t>
      </w:r>
      <w:r w:rsidRPr="00A0427E">
        <w:rPr>
          <w:rFonts w:eastAsia="Times New Roman" w:cs="Times New Roman"/>
          <w:szCs w:val="19"/>
          <w:lang w:eastAsia="pl-PL"/>
        </w:rPr>
        <w:t xml:space="preserve"> tys., tj. o 0,</w:t>
      </w:r>
      <w:r w:rsidR="003A7040">
        <w:rPr>
          <w:rFonts w:eastAsia="Times New Roman" w:cs="Times New Roman"/>
          <w:szCs w:val="19"/>
          <w:lang w:eastAsia="pl-PL"/>
        </w:rPr>
        <w:t>4</w:t>
      </w:r>
      <w:r w:rsidRPr="00A0427E">
        <w:rPr>
          <w:rFonts w:eastAsia="Times New Roman" w:cs="Times New Roman"/>
          <w:szCs w:val="19"/>
          <w:lang w:eastAsia="pl-PL"/>
        </w:rPr>
        <w:t>%)</w:t>
      </w:r>
      <w:r w:rsidR="00480ABA" w:rsidRPr="00A0427E">
        <w:rPr>
          <w:rFonts w:eastAsia="Times New Roman" w:cs="Times New Roman"/>
          <w:szCs w:val="19"/>
          <w:lang w:eastAsia="pl-PL"/>
        </w:rPr>
        <w:t xml:space="preserve">, podczas gdy wśród mężczyzn </w:t>
      </w:r>
      <w:r w:rsidR="00E27D5C">
        <w:rPr>
          <w:rFonts w:eastAsia="Times New Roman" w:cs="Times New Roman"/>
          <w:szCs w:val="19"/>
          <w:lang w:eastAsia="pl-PL"/>
        </w:rPr>
        <w:t>nie za</w:t>
      </w:r>
      <w:r w:rsidR="00480ABA" w:rsidRPr="00A0427E">
        <w:rPr>
          <w:rFonts w:eastAsia="Times New Roman" w:cs="Times New Roman"/>
          <w:szCs w:val="19"/>
          <w:lang w:eastAsia="pl-PL"/>
        </w:rPr>
        <w:t xml:space="preserve">obserwowano </w:t>
      </w:r>
      <w:r w:rsidR="00E27D5C">
        <w:rPr>
          <w:rFonts w:eastAsia="Times New Roman" w:cs="Times New Roman"/>
          <w:szCs w:val="19"/>
          <w:lang w:eastAsia="pl-PL"/>
        </w:rPr>
        <w:t>istotnej zmiany.</w:t>
      </w:r>
      <w:r w:rsidR="00480ABA" w:rsidRPr="00A0427E">
        <w:rPr>
          <w:rFonts w:eastAsia="Times New Roman" w:cs="Times New Roman"/>
          <w:szCs w:val="19"/>
          <w:lang w:eastAsia="pl-PL"/>
        </w:rPr>
        <w:t xml:space="preserve"> W przypadku </w:t>
      </w:r>
      <w:r w:rsidR="00E27D5C">
        <w:rPr>
          <w:rFonts w:eastAsia="Times New Roman" w:cs="Times New Roman"/>
          <w:szCs w:val="19"/>
          <w:lang w:eastAsia="pl-PL"/>
        </w:rPr>
        <w:t>miejsca zamieszkania wzrost</w:t>
      </w:r>
      <w:r w:rsidR="00E27D5C" w:rsidRPr="00A0427E">
        <w:rPr>
          <w:rFonts w:eastAsia="Times New Roman" w:cs="Times New Roman"/>
          <w:szCs w:val="19"/>
          <w:lang w:eastAsia="pl-PL"/>
        </w:rPr>
        <w:t xml:space="preserve"> biernych zawodowo </w:t>
      </w:r>
      <w:r w:rsidR="00480ABA" w:rsidRPr="00A0427E">
        <w:rPr>
          <w:rFonts w:eastAsia="Times New Roman" w:cs="Times New Roman"/>
          <w:szCs w:val="19"/>
          <w:lang w:eastAsia="pl-PL"/>
        </w:rPr>
        <w:t xml:space="preserve">odnotowano </w:t>
      </w:r>
      <w:r w:rsidR="00E27D5C">
        <w:rPr>
          <w:rFonts w:eastAsia="Times New Roman" w:cs="Times New Roman"/>
          <w:szCs w:val="19"/>
          <w:lang w:eastAsia="pl-PL"/>
        </w:rPr>
        <w:t xml:space="preserve">wśród </w:t>
      </w:r>
      <w:r w:rsidR="00E27D5C" w:rsidRPr="00A0427E">
        <w:rPr>
          <w:rFonts w:eastAsia="Times New Roman" w:cs="Times New Roman"/>
          <w:szCs w:val="19"/>
          <w:lang w:eastAsia="pl-PL"/>
        </w:rPr>
        <w:t xml:space="preserve">mieszkańców </w:t>
      </w:r>
      <w:r w:rsidR="00E27D5C">
        <w:rPr>
          <w:rFonts w:eastAsia="Times New Roman" w:cs="Times New Roman"/>
          <w:szCs w:val="19"/>
          <w:lang w:eastAsia="pl-PL"/>
        </w:rPr>
        <w:t>miast</w:t>
      </w:r>
      <w:r w:rsidR="00E27D5C" w:rsidRPr="00A0427E">
        <w:rPr>
          <w:rFonts w:eastAsia="Times New Roman" w:cs="Times New Roman"/>
          <w:szCs w:val="19"/>
          <w:lang w:eastAsia="pl-PL"/>
        </w:rPr>
        <w:t xml:space="preserve"> </w:t>
      </w:r>
      <w:r w:rsidR="00480ABA" w:rsidRPr="00A0427E">
        <w:rPr>
          <w:rFonts w:eastAsia="Times New Roman" w:cs="Times New Roman"/>
          <w:szCs w:val="19"/>
          <w:lang w:eastAsia="pl-PL"/>
        </w:rPr>
        <w:t>(o 3</w:t>
      </w:r>
      <w:r w:rsidR="003A7040">
        <w:rPr>
          <w:rFonts w:eastAsia="Times New Roman" w:cs="Times New Roman"/>
          <w:szCs w:val="19"/>
          <w:lang w:eastAsia="pl-PL"/>
        </w:rPr>
        <w:t>0</w:t>
      </w:r>
      <w:r w:rsidR="00480ABA" w:rsidRPr="00A0427E">
        <w:rPr>
          <w:rFonts w:eastAsia="Times New Roman" w:cs="Times New Roman"/>
          <w:szCs w:val="19"/>
          <w:lang w:eastAsia="pl-PL"/>
        </w:rPr>
        <w:t xml:space="preserve"> tys., tj. o 0,</w:t>
      </w:r>
      <w:r w:rsidR="003A7040">
        <w:rPr>
          <w:rFonts w:eastAsia="Times New Roman" w:cs="Times New Roman"/>
          <w:szCs w:val="19"/>
          <w:lang w:eastAsia="pl-PL"/>
        </w:rPr>
        <w:t>4</w:t>
      </w:r>
      <w:r w:rsidR="00480ABA" w:rsidRPr="00A0427E">
        <w:rPr>
          <w:rFonts w:eastAsia="Times New Roman" w:cs="Times New Roman"/>
          <w:szCs w:val="19"/>
          <w:lang w:eastAsia="pl-PL"/>
        </w:rPr>
        <w:t xml:space="preserve">%), a wśród mieszkańców </w:t>
      </w:r>
      <w:r w:rsidR="003A7040">
        <w:rPr>
          <w:rFonts w:eastAsia="Times New Roman" w:cs="Times New Roman"/>
          <w:szCs w:val="19"/>
          <w:lang w:eastAsia="pl-PL"/>
        </w:rPr>
        <w:t>wsi</w:t>
      </w:r>
      <w:r w:rsidR="00480ABA" w:rsidRPr="00A0427E">
        <w:rPr>
          <w:rFonts w:eastAsia="Times New Roman" w:cs="Times New Roman"/>
          <w:szCs w:val="19"/>
          <w:lang w:eastAsia="pl-PL"/>
        </w:rPr>
        <w:t xml:space="preserve"> </w:t>
      </w:r>
      <w:r w:rsidR="00E27D5C">
        <w:rPr>
          <w:rFonts w:eastAsia="Times New Roman" w:cs="Times New Roman"/>
          <w:szCs w:val="19"/>
          <w:lang w:eastAsia="pl-PL"/>
        </w:rPr>
        <w:t>nie było znaczącej zmiany w tej populacji.</w:t>
      </w:r>
    </w:p>
    <w:p w14:paraId="7B49F0E4" w14:textId="4D0591B6" w:rsidR="00524007" w:rsidRPr="00993C0A" w:rsidRDefault="00E27D5C" w:rsidP="00524007">
      <w:pPr>
        <w:spacing w:line="288" w:lineRule="auto"/>
        <w:rPr>
          <w:rFonts w:eastAsia="Times New Roman" w:cs="Times New Roman"/>
          <w:szCs w:val="19"/>
          <w:lang w:eastAsia="pl-PL"/>
        </w:rPr>
      </w:pPr>
      <w:r>
        <w:rPr>
          <w:rFonts w:eastAsia="Times New Roman" w:cs="Times New Roman"/>
          <w:szCs w:val="19"/>
          <w:lang w:eastAsia="pl-PL"/>
        </w:rPr>
        <w:t xml:space="preserve">Zaobserwowane </w:t>
      </w:r>
      <w:r w:rsidR="00E9145B">
        <w:rPr>
          <w:rFonts w:eastAsia="Times New Roman" w:cs="Times New Roman"/>
          <w:szCs w:val="19"/>
          <w:lang w:eastAsia="pl-PL"/>
        </w:rPr>
        <w:t>w</w:t>
      </w:r>
      <w:r w:rsidR="00DC0A22" w:rsidRPr="00E9145B">
        <w:rPr>
          <w:rFonts w:eastAsia="Times New Roman" w:cs="Times New Roman"/>
          <w:szCs w:val="19"/>
          <w:lang w:eastAsia="pl-PL"/>
        </w:rPr>
        <w:t xml:space="preserve"> skali roku </w:t>
      </w:r>
      <w:r w:rsidR="00DC0A22">
        <w:rPr>
          <w:rFonts w:eastAsia="Times New Roman" w:cs="Times New Roman"/>
          <w:szCs w:val="19"/>
          <w:lang w:eastAsia="pl-PL"/>
        </w:rPr>
        <w:t>z</w:t>
      </w:r>
      <w:r w:rsidR="009B428F">
        <w:rPr>
          <w:rFonts w:eastAsia="Times New Roman" w:cs="Times New Roman"/>
          <w:szCs w:val="19"/>
          <w:lang w:eastAsia="pl-PL"/>
        </w:rPr>
        <w:t>większenie</w:t>
      </w:r>
      <w:r w:rsidR="00DC0A22">
        <w:rPr>
          <w:rFonts w:eastAsia="Times New Roman" w:cs="Times New Roman"/>
          <w:szCs w:val="19"/>
          <w:lang w:eastAsia="pl-PL"/>
        </w:rPr>
        <w:t xml:space="preserve"> się </w:t>
      </w:r>
      <w:r w:rsidR="0090549C">
        <w:rPr>
          <w:rFonts w:eastAsia="Times New Roman" w:cs="Times New Roman"/>
          <w:szCs w:val="19"/>
          <w:lang w:eastAsia="pl-PL"/>
        </w:rPr>
        <w:t xml:space="preserve">tej </w:t>
      </w:r>
      <w:r w:rsidR="00AB1A5D">
        <w:rPr>
          <w:rFonts w:eastAsia="Times New Roman" w:cs="Times New Roman"/>
          <w:szCs w:val="19"/>
          <w:lang w:eastAsia="pl-PL"/>
        </w:rPr>
        <w:t xml:space="preserve">grupy </w:t>
      </w:r>
      <w:r w:rsidR="00E9145B">
        <w:rPr>
          <w:rFonts w:eastAsia="Times New Roman" w:cs="Times New Roman"/>
          <w:szCs w:val="19"/>
          <w:lang w:eastAsia="pl-PL"/>
        </w:rPr>
        <w:t xml:space="preserve">było </w:t>
      </w:r>
      <w:r w:rsidR="004F51F7">
        <w:rPr>
          <w:rFonts w:eastAsia="Times New Roman" w:cs="Times New Roman"/>
          <w:szCs w:val="19"/>
          <w:lang w:eastAsia="pl-PL"/>
        </w:rPr>
        <w:t xml:space="preserve">spowodowane głównie przez </w:t>
      </w:r>
      <w:r w:rsidR="009B428F">
        <w:rPr>
          <w:rFonts w:eastAsia="Times New Roman" w:cs="Times New Roman"/>
          <w:szCs w:val="19"/>
          <w:lang w:eastAsia="pl-PL"/>
        </w:rPr>
        <w:t>wzrost</w:t>
      </w:r>
      <w:r w:rsidR="004F51F7">
        <w:rPr>
          <w:rFonts w:eastAsia="Times New Roman" w:cs="Times New Roman"/>
          <w:szCs w:val="19"/>
          <w:lang w:eastAsia="pl-PL"/>
        </w:rPr>
        <w:t xml:space="preserve"> liczebności biernych zawodowo</w:t>
      </w:r>
      <w:r w:rsidR="009B428F">
        <w:rPr>
          <w:rFonts w:eastAsia="Times New Roman" w:cs="Times New Roman"/>
          <w:szCs w:val="19"/>
          <w:lang w:eastAsia="pl-PL"/>
        </w:rPr>
        <w:t xml:space="preserve"> mężczyzn</w:t>
      </w:r>
      <w:r w:rsidR="004F51F7">
        <w:rPr>
          <w:rFonts w:eastAsia="Times New Roman" w:cs="Times New Roman"/>
          <w:szCs w:val="19"/>
          <w:lang w:eastAsia="pl-PL"/>
        </w:rPr>
        <w:t xml:space="preserve"> (o </w:t>
      </w:r>
      <w:r w:rsidR="009B428F">
        <w:rPr>
          <w:rFonts w:eastAsia="Times New Roman" w:cs="Times New Roman"/>
          <w:szCs w:val="19"/>
          <w:lang w:eastAsia="pl-PL"/>
        </w:rPr>
        <w:t>67</w:t>
      </w:r>
      <w:r w:rsidR="004F51F7">
        <w:rPr>
          <w:rFonts w:eastAsia="Times New Roman" w:cs="Times New Roman"/>
          <w:szCs w:val="19"/>
          <w:lang w:eastAsia="pl-PL"/>
        </w:rPr>
        <w:t xml:space="preserve"> tys., tj. o 1,</w:t>
      </w:r>
      <w:r w:rsidR="009B428F">
        <w:rPr>
          <w:rFonts w:eastAsia="Times New Roman" w:cs="Times New Roman"/>
          <w:szCs w:val="19"/>
          <w:lang w:eastAsia="pl-PL"/>
        </w:rPr>
        <w:t>4</w:t>
      </w:r>
      <w:r w:rsidR="004F51F7">
        <w:rPr>
          <w:rFonts w:eastAsia="Times New Roman" w:cs="Times New Roman"/>
          <w:szCs w:val="19"/>
          <w:lang w:eastAsia="pl-PL"/>
        </w:rPr>
        <w:t xml:space="preserve">%), podczas gdy wśród </w:t>
      </w:r>
      <w:r w:rsidR="009B428F">
        <w:rPr>
          <w:rFonts w:eastAsia="Times New Roman" w:cs="Times New Roman"/>
          <w:szCs w:val="19"/>
          <w:lang w:eastAsia="pl-PL"/>
        </w:rPr>
        <w:t>kobiet</w:t>
      </w:r>
      <w:r w:rsidR="004F51F7">
        <w:rPr>
          <w:rFonts w:eastAsia="Times New Roman" w:cs="Times New Roman"/>
          <w:szCs w:val="19"/>
          <w:lang w:eastAsia="pl-PL"/>
        </w:rPr>
        <w:t xml:space="preserve"> </w:t>
      </w:r>
      <w:r w:rsidR="0090549C">
        <w:rPr>
          <w:rFonts w:eastAsia="Times New Roman" w:cs="Times New Roman"/>
          <w:szCs w:val="19"/>
          <w:lang w:eastAsia="pl-PL"/>
        </w:rPr>
        <w:t xml:space="preserve">liczebność tej grupy </w:t>
      </w:r>
      <w:r w:rsidR="00AB1A5D">
        <w:rPr>
          <w:rFonts w:eastAsia="Times New Roman" w:cs="Times New Roman"/>
          <w:szCs w:val="19"/>
          <w:lang w:eastAsia="pl-PL"/>
        </w:rPr>
        <w:t xml:space="preserve">nie zmieniła się </w:t>
      </w:r>
      <w:r>
        <w:rPr>
          <w:rFonts w:eastAsia="Times New Roman" w:cs="Times New Roman"/>
          <w:szCs w:val="19"/>
          <w:lang w:eastAsia="pl-PL"/>
        </w:rPr>
        <w:t xml:space="preserve">znacząco. </w:t>
      </w:r>
      <w:r w:rsidR="004F51F7">
        <w:rPr>
          <w:rFonts w:eastAsia="Times New Roman" w:cs="Times New Roman"/>
          <w:szCs w:val="19"/>
          <w:lang w:eastAsia="pl-PL"/>
        </w:rPr>
        <w:t xml:space="preserve">Biorąc pod uwagę miejsce zamieszkania </w:t>
      </w:r>
      <w:r w:rsidR="009B428F">
        <w:rPr>
          <w:rFonts w:eastAsia="Times New Roman" w:cs="Times New Roman"/>
          <w:szCs w:val="19"/>
          <w:lang w:eastAsia="pl-PL"/>
        </w:rPr>
        <w:t xml:space="preserve">wzrost biernych zawodowo obserwowano wśród mieszkańców miast (o 83 tys., tj. o 1,1%), a spadek wśród mieszkańców wsi (o 26 tys., tj. o 0,5%). </w:t>
      </w:r>
    </w:p>
    <w:p w14:paraId="6D184783" w14:textId="77777777" w:rsidR="00524007" w:rsidRPr="00993C0A" w:rsidRDefault="00524007" w:rsidP="00524007">
      <w:pPr>
        <w:spacing w:line="288" w:lineRule="auto"/>
      </w:pPr>
      <w:r w:rsidRPr="00993C0A">
        <w:rPr>
          <w:rFonts w:eastAsia="Times New Roman" w:cs="Times New Roman"/>
          <w:szCs w:val="19"/>
          <w:lang w:eastAsia="pl-PL"/>
        </w:rPr>
        <w:t>Populacja biernych zawodowo jest specyficzną, jeżeli chodzi o zasoby dla rynku pracy. W ramach tej zbiorowości znajdują się bowiem zarówno osoby, które jeszcze nie weszły na rynek pracy (w tym większość uczącej się młodzieży), osoby, które już definitywnie z rynku pracy odeszły albo nigdy na rynek pracy nie trafią (część emerytów, rencistów, osoby utrzymujące się z</w:t>
      </w:r>
      <w:r w:rsidR="00194121" w:rsidRPr="00993C0A">
        <w:rPr>
          <w:rFonts w:eastAsia="Times New Roman" w:cs="Times New Roman"/>
          <w:szCs w:val="19"/>
          <w:lang w:eastAsia="pl-PL"/>
        </w:rPr>
        <w:t xml:space="preserve"> </w:t>
      </w:r>
      <w:r w:rsidRPr="00993C0A">
        <w:rPr>
          <w:rFonts w:eastAsia="Times New Roman" w:cs="Times New Roman"/>
          <w:szCs w:val="19"/>
          <w:lang w:eastAsia="pl-PL"/>
        </w:rPr>
        <w:t>innych źródeł niż praca), ale też osoby, które weszły na rynek pracy, potem częściowo się zdezaktywizowały i po przerwie na ten rynek pracy zechcą powrócić.</w:t>
      </w:r>
    </w:p>
    <w:p w14:paraId="7B9214E4" w14:textId="63F226A9" w:rsidR="008020CF" w:rsidRDefault="00524007" w:rsidP="000A2EDC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993C0A">
        <w:rPr>
          <w:rFonts w:eastAsia="Times New Roman" w:cs="Times New Roman"/>
          <w:szCs w:val="19"/>
          <w:lang w:eastAsia="pl-PL"/>
        </w:rPr>
        <w:t xml:space="preserve">W </w:t>
      </w:r>
      <w:r w:rsidR="009B428F">
        <w:rPr>
          <w:rFonts w:eastAsia="Times New Roman" w:cs="Times New Roman"/>
          <w:szCs w:val="19"/>
          <w:lang w:eastAsia="pl-PL"/>
        </w:rPr>
        <w:t>3</w:t>
      </w:r>
      <w:r w:rsidR="00233A12">
        <w:rPr>
          <w:rFonts w:eastAsia="Times New Roman" w:cs="Times New Roman"/>
          <w:szCs w:val="19"/>
          <w:lang w:eastAsia="pl-PL"/>
        </w:rPr>
        <w:t xml:space="preserve"> </w:t>
      </w:r>
      <w:r w:rsidRPr="00993C0A">
        <w:rPr>
          <w:rFonts w:eastAsia="Times New Roman" w:cs="Times New Roman"/>
          <w:szCs w:val="19"/>
          <w:lang w:eastAsia="pl-PL"/>
        </w:rPr>
        <w:t>kwartale 202</w:t>
      </w:r>
      <w:r w:rsidR="00DC0A22" w:rsidRPr="00993C0A">
        <w:rPr>
          <w:rFonts w:eastAsia="Times New Roman" w:cs="Times New Roman"/>
          <w:szCs w:val="19"/>
          <w:lang w:eastAsia="pl-PL"/>
        </w:rPr>
        <w:t>2</w:t>
      </w:r>
      <w:r w:rsidRPr="00993C0A">
        <w:rPr>
          <w:rFonts w:eastAsia="Times New Roman" w:cs="Times New Roman"/>
          <w:szCs w:val="19"/>
          <w:lang w:eastAsia="pl-PL"/>
        </w:rPr>
        <w:t xml:space="preserve"> r. w zbiorowości osób biernych zawodowo w wieku 15-74 lata, liczącej </w:t>
      </w:r>
      <w:r w:rsidR="009B428F">
        <w:rPr>
          <w:rFonts w:eastAsia="Times New Roman" w:cs="Times New Roman"/>
          <w:szCs w:val="19"/>
          <w:lang w:eastAsia="pl-PL"/>
        </w:rPr>
        <w:t>10261</w:t>
      </w:r>
      <w:r w:rsidR="00FF1362" w:rsidRPr="00993C0A">
        <w:rPr>
          <w:rFonts w:eastAsia="Times New Roman" w:cs="Times New Roman"/>
          <w:szCs w:val="19"/>
          <w:lang w:eastAsia="pl-PL"/>
        </w:rPr>
        <w:t> </w:t>
      </w:r>
      <w:r w:rsidRPr="00993C0A">
        <w:rPr>
          <w:rFonts w:eastAsia="Times New Roman" w:cs="Times New Roman"/>
          <w:szCs w:val="19"/>
          <w:lang w:eastAsia="pl-PL"/>
        </w:rPr>
        <w:t>tys. (dla tej grupy wieku ustalana była przyczyna bierności) ponad połowę stanowili emeryci (</w:t>
      </w:r>
      <w:r w:rsidR="009B428F">
        <w:rPr>
          <w:rFonts w:eastAsia="Times New Roman" w:cs="Times New Roman"/>
          <w:szCs w:val="19"/>
          <w:lang w:eastAsia="pl-PL"/>
        </w:rPr>
        <w:t>51,0</w:t>
      </w:r>
      <w:r w:rsidRPr="00993C0A">
        <w:rPr>
          <w:rFonts w:eastAsia="Times New Roman" w:cs="Times New Roman"/>
          <w:szCs w:val="19"/>
          <w:lang w:eastAsia="pl-PL"/>
        </w:rPr>
        <w:t>%), a drugą w kolejności grupą byli uczniowie i studenci (</w:t>
      </w:r>
      <w:r w:rsidR="009B428F">
        <w:rPr>
          <w:rFonts w:eastAsia="Times New Roman" w:cs="Times New Roman"/>
          <w:szCs w:val="19"/>
          <w:lang w:eastAsia="pl-PL"/>
        </w:rPr>
        <w:t>20,8</w:t>
      </w:r>
      <w:r w:rsidRPr="00993C0A">
        <w:rPr>
          <w:rFonts w:eastAsia="Times New Roman" w:cs="Times New Roman"/>
          <w:szCs w:val="19"/>
          <w:lang w:eastAsia="pl-PL"/>
        </w:rPr>
        <w:t xml:space="preserve">%). </w:t>
      </w:r>
    </w:p>
    <w:p w14:paraId="5A2D27AA" w14:textId="74A4DB6B" w:rsidR="00524007" w:rsidRPr="00524007" w:rsidRDefault="00524007" w:rsidP="00AB1A5D">
      <w:pPr>
        <w:spacing w:before="360" w:line="259" w:lineRule="auto"/>
        <w:ind w:left="851" w:hanging="851"/>
        <w:rPr>
          <w:b/>
          <w:shd w:val="clear" w:color="auto" w:fill="FFFFFF"/>
        </w:rPr>
      </w:pPr>
      <w:r w:rsidRPr="00524007">
        <w:rPr>
          <w:b/>
        </w:rPr>
        <w:lastRenderedPageBreak/>
        <w:t xml:space="preserve">Wykres </w:t>
      </w:r>
      <w:r w:rsidR="00DC47E0">
        <w:rPr>
          <w:b/>
        </w:rPr>
        <w:t>6</w:t>
      </w:r>
      <w:r w:rsidRPr="00524007">
        <w:rPr>
          <w:b/>
        </w:rPr>
        <w:t>.</w:t>
      </w:r>
      <w:r w:rsidRPr="00524007">
        <w:rPr>
          <w:shd w:val="clear" w:color="auto" w:fill="FFFFFF"/>
        </w:rPr>
        <w:tab/>
      </w:r>
      <w:r w:rsidRPr="00524007">
        <w:rPr>
          <w:b/>
          <w:shd w:val="clear" w:color="auto" w:fill="FFFFFF"/>
        </w:rPr>
        <w:t xml:space="preserve">Struktura osób biernych zawodowo w wieku 15-74 lata według płci </w:t>
      </w:r>
      <w:r w:rsidRPr="00524007">
        <w:rPr>
          <w:b/>
          <w:shd w:val="clear" w:color="auto" w:fill="FFFFFF"/>
        </w:rPr>
        <w:br/>
        <w:t xml:space="preserve">i przyczyn bierności w </w:t>
      </w:r>
      <w:r w:rsidR="00386087">
        <w:rPr>
          <w:b/>
          <w:shd w:val="clear" w:color="auto" w:fill="FFFFFF"/>
        </w:rPr>
        <w:t>3</w:t>
      </w:r>
      <w:r w:rsidRPr="00524007">
        <w:rPr>
          <w:b/>
          <w:shd w:val="clear" w:color="auto" w:fill="FFFFFF"/>
        </w:rPr>
        <w:t xml:space="preserve"> kwartale 202</w:t>
      </w:r>
      <w:r w:rsidR="00833BB1">
        <w:rPr>
          <w:b/>
          <w:shd w:val="clear" w:color="auto" w:fill="FFFFFF"/>
        </w:rPr>
        <w:t>2</w:t>
      </w:r>
      <w:r w:rsidRPr="00524007">
        <w:rPr>
          <w:b/>
          <w:shd w:val="clear" w:color="auto" w:fill="FFFFFF"/>
        </w:rPr>
        <w:t xml:space="preserve"> r. (w %)</w:t>
      </w:r>
    </w:p>
    <w:p w14:paraId="115780EC" w14:textId="66DA5AC5" w:rsidR="00524007" w:rsidRDefault="00C41C33" w:rsidP="00524007">
      <w:pPr>
        <w:spacing w:before="0" w:after="160" w:line="259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17FECED" wp14:editId="4B96A961">
            <wp:extent cx="5005070" cy="2481580"/>
            <wp:effectExtent l="0" t="0" r="5080" b="0"/>
            <wp:docPr id="3" name="Obraz 3" descr="Wykres przedstawia strukturę osób biernych zawodowo w wieku 15-74 lata według płci i przyczyn bierności w 3 kwartale 2022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864A0" w14:textId="05161533" w:rsidR="00CD5757" w:rsidRDefault="00CD5757" w:rsidP="0016353C">
      <w:pPr>
        <w:spacing w:line="288" w:lineRule="auto"/>
      </w:pPr>
      <w:r>
        <w:rPr>
          <w:rFonts w:eastAsia="Times New Roman" w:cs="Times New Roman"/>
          <w:szCs w:val="19"/>
          <w:lang w:eastAsia="pl-PL"/>
        </w:rPr>
        <w:t>W</w:t>
      </w:r>
      <w:r w:rsidRPr="00993C0A">
        <w:rPr>
          <w:rFonts w:eastAsia="Times New Roman" w:cs="Times New Roman"/>
          <w:szCs w:val="19"/>
          <w:lang w:eastAsia="pl-PL"/>
        </w:rPr>
        <w:t> przypadku osób biernych zawodowo w wieku produkcyjnym (</w:t>
      </w:r>
      <w:r w:rsidR="00782CE6">
        <w:rPr>
          <w:rFonts w:eastAsia="Times New Roman" w:cs="Times New Roman"/>
          <w:szCs w:val="19"/>
          <w:lang w:eastAsia="pl-PL"/>
        </w:rPr>
        <w:t>4087</w:t>
      </w:r>
      <w:r w:rsidR="00782CE6" w:rsidRPr="00993C0A">
        <w:rPr>
          <w:rFonts w:eastAsia="Times New Roman" w:cs="Times New Roman"/>
          <w:szCs w:val="19"/>
          <w:lang w:eastAsia="pl-PL"/>
        </w:rPr>
        <w:t xml:space="preserve"> </w:t>
      </w:r>
      <w:r w:rsidRPr="00993C0A">
        <w:rPr>
          <w:rFonts w:eastAsia="Times New Roman" w:cs="Times New Roman"/>
          <w:szCs w:val="19"/>
          <w:lang w:eastAsia="pl-PL"/>
        </w:rPr>
        <w:t>tys.) najczęstszymi przyczynami bierności były: nauka i podnoszenie kwalifikacji (</w:t>
      </w:r>
      <w:r w:rsidR="00BC2E4A">
        <w:rPr>
          <w:rFonts w:eastAsia="Times New Roman" w:cs="Times New Roman"/>
          <w:szCs w:val="19"/>
          <w:lang w:eastAsia="pl-PL"/>
        </w:rPr>
        <w:t>27,3</w:t>
      </w:r>
      <w:r w:rsidRPr="00993C0A">
        <w:rPr>
          <w:rFonts w:eastAsia="Times New Roman" w:cs="Times New Roman"/>
          <w:szCs w:val="19"/>
          <w:lang w:eastAsia="pl-PL"/>
        </w:rPr>
        <w:t>%), choroba, niepełnosprawność (</w:t>
      </w:r>
      <w:r w:rsidR="00BC2E4A">
        <w:rPr>
          <w:rFonts w:eastAsia="Times New Roman" w:cs="Times New Roman"/>
          <w:szCs w:val="19"/>
          <w:lang w:eastAsia="pl-PL"/>
        </w:rPr>
        <w:t>25,3</w:t>
      </w:r>
      <w:r w:rsidRPr="00993C0A">
        <w:rPr>
          <w:rFonts w:eastAsia="Times New Roman" w:cs="Times New Roman"/>
          <w:szCs w:val="19"/>
          <w:lang w:eastAsia="pl-PL"/>
        </w:rPr>
        <w:t>%), obowiązki rodzinne (</w:t>
      </w:r>
      <w:r w:rsidR="00BC2E4A">
        <w:rPr>
          <w:rFonts w:eastAsia="Times New Roman" w:cs="Times New Roman"/>
          <w:szCs w:val="19"/>
          <w:lang w:eastAsia="pl-PL"/>
        </w:rPr>
        <w:t>20,7</w:t>
      </w:r>
      <w:r w:rsidRPr="00993C0A">
        <w:rPr>
          <w:rFonts w:eastAsia="Times New Roman" w:cs="Times New Roman"/>
          <w:szCs w:val="19"/>
          <w:lang w:eastAsia="pl-PL"/>
        </w:rPr>
        <w:t xml:space="preserve">%), </w:t>
      </w:r>
      <w:r>
        <w:rPr>
          <w:rFonts w:eastAsia="Times New Roman" w:cs="Times New Roman"/>
          <w:szCs w:val="19"/>
          <w:lang w:eastAsia="pl-PL"/>
        </w:rPr>
        <w:t>emerytura (</w:t>
      </w:r>
      <w:r w:rsidR="00BC2E4A">
        <w:rPr>
          <w:rFonts w:eastAsia="Times New Roman" w:cs="Times New Roman"/>
          <w:szCs w:val="19"/>
          <w:lang w:eastAsia="pl-PL"/>
        </w:rPr>
        <w:t>8,9</w:t>
      </w:r>
      <w:r>
        <w:rPr>
          <w:rFonts w:eastAsia="Times New Roman" w:cs="Times New Roman"/>
          <w:szCs w:val="19"/>
          <w:lang w:eastAsia="pl-PL"/>
        </w:rPr>
        <w:t xml:space="preserve">%) oraz </w:t>
      </w:r>
      <w:r w:rsidRPr="00993C0A">
        <w:rPr>
          <w:rFonts w:eastAsia="Times New Roman" w:cs="Times New Roman"/>
          <w:szCs w:val="19"/>
          <w:lang w:eastAsia="pl-PL"/>
        </w:rPr>
        <w:t>zniechęcenie bezskutecznością poszukiwań pracy (1,</w:t>
      </w:r>
      <w:r>
        <w:rPr>
          <w:rFonts w:eastAsia="Times New Roman" w:cs="Times New Roman"/>
          <w:szCs w:val="19"/>
          <w:lang w:eastAsia="pl-PL"/>
        </w:rPr>
        <w:t>2</w:t>
      </w:r>
      <w:r w:rsidRPr="00993C0A">
        <w:rPr>
          <w:rFonts w:eastAsia="Times New Roman" w:cs="Times New Roman"/>
          <w:szCs w:val="19"/>
          <w:lang w:eastAsia="pl-PL"/>
        </w:rPr>
        <w:t>%)</w:t>
      </w:r>
      <w:r>
        <w:rPr>
          <w:rFonts w:eastAsia="Times New Roman" w:cs="Times New Roman"/>
          <w:szCs w:val="19"/>
          <w:lang w:eastAsia="pl-PL"/>
        </w:rPr>
        <w:t>.</w:t>
      </w:r>
    </w:p>
    <w:p w14:paraId="5DAFB1CC" w14:textId="2A0F7393" w:rsidR="00AE14FB" w:rsidRDefault="00AE14FB" w:rsidP="00AE14FB">
      <w:pPr>
        <w:pStyle w:val="Nagwek1"/>
        <w:rPr>
          <w:rFonts w:ascii="Fira Sans" w:hAnsi="Fira Sans"/>
          <w:b/>
          <w:szCs w:val="19"/>
        </w:rPr>
      </w:pPr>
      <w:r w:rsidRPr="00AE14FB">
        <w:rPr>
          <w:rFonts w:ascii="Fira Sans" w:hAnsi="Fira Sans"/>
          <w:b/>
          <w:szCs w:val="19"/>
        </w:rPr>
        <w:t>Uwagi metodologiczne</w:t>
      </w:r>
    </w:p>
    <w:p w14:paraId="2DD196A2" w14:textId="3B37EA2B" w:rsidR="00155A1E" w:rsidRDefault="00155A1E" w:rsidP="00FC1275">
      <w:pPr>
        <w:spacing w:line="288" w:lineRule="auto"/>
        <w:rPr>
          <w:lang w:eastAsia="pl-PL"/>
        </w:rPr>
      </w:pPr>
      <w:r>
        <w:rPr>
          <w:lang w:eastAsia="pl-PL"/>
        </w:rPr>
        <w:t xml:space="preserve">Niniejsza informacja sygnalna została przygotowana na podstawie uogólnionych wyników reprezentacyjnego </w:t>
      </w:r>
      <w:r w:rsidRPr="009C5691">
        <w:rPr>
          <w:b/>
          <w:lang w:eastAsia="pl-PL"/>
        </w:rPr>
        <w:t>Badania Aktywności Ekonomicznej Ludności (BAEL)</w:t>
      </w:r>
      <w:r>
        <w:rPr>
          <w:lang w:eastAsia="pl-PL"/>
        </w:rPr>
        <w:t xml:space="preserve"> w </w:t>
      </w:r>
      <w:r w:rsidR="00034303">
        <w:rPr>
          <w:lang w:eastAsia="pl-PL"/>
        </w:rPr>
        <w:t xml:space="preserve">3 </w:t>
      </w:r>
      <w:r>
        <w:rPr>
          <w:lang w:eastAsia="pl-PL"/>
        </w:rPr>
        <w:t xml:space="preserve">kwartale 2022 r. </w:t>
      </w:r>
    </w:p>
    <w:p w14:paraId="0DE8635C" w14:textId="7F682A5A" w:rsidR="00155A1E" w:rsidRDefault="00155A1E" w:rsidP="00FC1275">
      <w:pPr>
        <w:spacing w:line="288" w:lineRule="auto"/>
        <w:rPr>
          <w:lang w:eastAsia="pl-PL"/>
        </w:rPr>
      </w:pPr>
      <w:r>
        <w:rPr>
          <w:lang w:eastAsia="pl-PL"/>
        </w:rPr>
        <w:t xml:space="preserve">Badanie Aktywności Ekonomicznej Ludności prowadzone jest w Polsce kwartalnie od maja 1992 r. i doskonalone zgodnie z zaleceniami Eurostatu. </w:t>
      </w:r>
    </w:p>
    <w:p w14:paraId="469E0D06" w14:textId="31221E30" w:rsidR="009C5691" w:rsidRDefault="009C5691" w:rsidP="00FC1275">
      <w:pPr>
        <w:spacing w:line="288" w:lineRule="auto"/>
        <w:rPr>
          <w:lang w:eastAsia="pl-PL"/>
        </w:rPr>
      </w:pPr>
      <w:r>
        <w:rPr>
          <w:lang w:eastAsia="pl-PL"/>
        </w:rPr>
        <w:t xml:space="preserve">Podstawą metodologii BAEL od 1 kwartału 2021 r. są definicje pracujących, bezrobotnych oraz biernych zawodowo zgodne z Rezolucją dotyczącą statystyki pracy, zatrudnienia i niepełnego wykorzystania siły roboczej, wypracowaną w 2013 r. podczas 19 Międzynarodowej Konferencji Statystyków Pracy w Genewie (ICLS) i zarekomendowane przez Międzynarodową Organizację Pracy (MOP/ILO) do stosowania we wszystkich krajach. </w:t>
      </w:r>
      <w:r w:rsidRPr="009C5691">
        <w:rPr>
          <w:b/>
          <w:lang w:eastAsia="pl-PL"/>
        </w:rPr>
        <w:t>Przedmiotem badania jest sytuacja w</w:t>
      </w:r>
      <w:r w:rsidR="00425977">
        <w:rPr>
          <w:b/>
          <w:lang w:eastAsia="pl-PL"/>
        </w:rPr>
        <w:t> </w:t>
      </w:r>
      <w:r w:rsidRPr="009C5691">
        <w:rPr>
          <w:b/>
          <w:lang w:eastAsia="pl-PL"/>
        </w:rPr>
        <w:t>zakresie aktywności ekonomicznej ludności, tzn. fakt wykonywania pracy, pozostawania bezrobotnym lub biernym zawodowo w badanym tygodniu.</w:t>
      </w:r>
      <w:r w:rsidRPr="009C5691">
        <w:t xml:space="preserve"> </w:t>
      </w:r>
      <w:r w:rsidRPr="009C5691">
        <w:rPr>
          <w:lang w:eastAsia="pl-PL"/>
        </w:rPr>
        <w:t xml:space="preserve">W Unii Europejskiej wdrożenie zapisów ww. rezolucji nastąpiło poprzez ustanowienie nowych aktów prawnych. </w:t>
      </w:r>
      <w:r w:rsidRPr="009C5691">
        <w:rPr>
          <w:b/>
          <w:lang w:eastAsia="pl-PL"/>
        </w:rPr>
        <w:t>Od 2021 r. EU-LFS jest jednym z kluczowych badań objętych rozporządzeniem ramowym dla statystyki społecznej (tzw. IESS FR).</w:t>
      </w:r>
      <w:r w:rsidRPr="009C5691">
        <w:rPr>
          <w:lang w:eastAsia="pl-PL"/>
        </w:rPr>
        <w:t xml:space="preserve"> Towarzyszące IESS FR akty implementacyjne w dziedzinie zasobów pracy precyzują zakres badania zasadniczego i badań modułowych, określają organizację badania oraz szczegółowo definiują poszczególne populacje wyodrębniane ze względu na status osób na rynku pracy.</w:t>
      </w:r>
    </w:p>
    <w:p w14:paraId="5E37E61C" w14:textId="4869383F" w:rsidR="009C5691" w:rsidRDefault="009C5691" w:rsidP="00FC1275">
      <w:pPr>
        <w:spacing w:line="288" w:lineRule="auto"/>
        <w:rPr>
          <w:rStyle w:val="Hipercze"/>
          <w:rFonts w:cstheme="minorBidi"/>
          <w:lang w:eastAsia="pl-PL"/>
        </w:rPr>
      </w:pPr>
      <w:r>
        <w:rPr>
          <w:lang w:eastAsia="pl-PL"/>
        </w:rPr>
        <w:t>W związku z wdrożeniem w badaniu zmian metodologicznych, dane BAEL od 1 kwartału 2021</w:t>
      </w:r>
      <w:r w:rsidR="00DE6E82">
        <w:rPr>
          <w:lang w:eastAsia="pl-PL"/>
        </w:rPr>
        <w:t> </w:t>
      </w:r>
      <w:r>
        <w:rPr>
          <w:lang w:eastAsia="pl-PL"/>
        </w:rPr>
        <w:t xml:space="preserve">r. nie mogą być porównywane z poprzednimi okresami (z wyjątkiem danych przeliczonych). Na potrzeby prowadzenia analiz porównawczych dla dłuższych szeregów czasowych, GUS przygotował dane historyczne z BAEL dla lat 2010–2020 opracowane z uwzględnieniem definicji głównych kategorii osób wyróżnianych z uwagi na ich status na rynku pracy, tj. pracujących, bezrobotnych i biernych zawodowo, obowiązujących od 2021 r. Dane te są dostępne na stronie GUS: </w:t>
      </w:r>
      <w:hyperlink r:id="rId16" w:history="1">
        <w:r w:rsidRPr="009C5691">
          <w:rPr>
            <w:rStyle w:val="Hipercze"/>
            <w:rFonts w:cstheme="minorBidi"/>
            <w:lang w:eastAsia="pl-PL"/>
          </w:rPr>
          <w:t>przeliczone wyniki BAEL za lata 2010-2020.</w:t>
        </w:r>
      </w:hyperlink>
    </w:p>
    <w:p w14:paraId="044B6A97" w14:textId="1340BF17" w:rsidR="008862E5" w:rsidRDefault="008862E5" w:rsidP="00FC1275">
      <w:pPr>
        <w:spacing w:line="288" w:lineRule="auto"/>
        <w:rPr>
          <w:lang w:eastAsia="pl-PL"/>
        </w:rPr>
      </w:pPr>
      <w:r>
        <w:rPr>
          <w:lang w:eastAsia="pl-PL"/>
        </w:rPr>
        <w:t>Szczegółowe wyniki badania, jak również aktualna metodologia – obowiązująca od I kw. 2021</w:t>
      </w:r>
      <w:r w:rsidR="00DE6E82">
        <w:rPr>
          <w:lang w:eastAsia="pl-PL"/>
        </w:rPr>
        <w:t> </w:t>
      </w:r>
      <w:r>
        <w:rPr>
          <w:lang w:eastAsia="pl-PL"/>
        </w:rPr>
        <w:t xml:space="preserve">r., znajdują się w kwartalnej publikacji „Aktywność ekonomiczna ludności Polski” dostępnej na stronie </w:t>
      </w:r>
      <w:r w:rsidR="003A6D52">
        <w:rPr>
          <w:lang w:eastAsia="pl-PL"/>
        </w:rPr>
        <w:t xml:space="preserve">internetowej </w:t>
      </w:r>
      <w:r>
        <w:rPr>
          <w:lang w:eastAsia="pl-PL"/>
        </w:rPr>
        <w:t>GUS pod adresem:</w:t>
      </w:r>
    </w:p>
    <w:p w14:paraId="72CB82B9" w14:textId="017B8F7D" w:rsidR="008862E5" w:rsidRPr="00155A1E" w:rsidRDefault="004A194F" w:rsidP="00FC1275">
      <w:pPr>
        <w:spacing w:line="288" w:lineRule="auto"/>
        <w:rPr>
          <w:lang w:eastAsia="pl-PL"/>
        </w:rPr>
      </w:pPr>
      <w:hyperlink r:id="rId17" w:history="1">
        <w:r w:rsidR="000F1DA2">
          <w:rPr>
            <w:rStyle w:val="Hipercze"/>
          </w:rPr>
          <w:t>Główny Urząd Statystyczny / Obszary tematyczne / Rynek pracy / Pracujący. Bezrobotni. Bierni zawodowo wg BAEL / Aktywność ekonomiczna ludności Polski - 2 kwartał 2022 roku</w:t>
        </w:r>
      </w:hyperlink>
    </w:p>
    <w:p w14:paraId="64F9A13E" w14:textId="77777777" w:rsidR="00DA331D" w:rsidRPr="00001C5B" w:rsidRDefault="00DA331D" w:rsidP="00DA331D">
      <w:pPr>
        <w:spacing w:before="360"/>
        <w:rPr>
          <w:sz w:val="18"/>
        </w:rPr>
        <w:sectPr w:rsidR="00DA331D" w:rsidRPr="00001C5B" w:rsidSect="003B18B6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608DBF98" w14:textId="77777777" w:rsidTr="00B84C43">
        <w:trPr>
          <w:trHeight w:val="1626"/>
        </w:trPr>
        <w:tc>
          <w:tcPr>
            <w:tcW w:w="4926" w:type="dxa"/>
          </w:tcPr>
          <w:p w14:paraId="57ABBA9D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7222F2DF" w14:textId="77777777" w:rsidR="00DE2400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A3288">
              <w:rPr>
                <w:rFonts w:cs="Arial"/>
                <w:b/>
                <w:color w:val="000000" w:themeColor="text1"/>
                <w:sz w:val="20"/>
              </w:rPr>
              <w:t>Rynku Pracy</w:t>
            </w:r>
          </w:p>
          <w:p w14:paraId="41CC4D0C" w14:textId="77777777" w:rsidR="00DE2400" w:rsidRPr="00DE2400" w:rsidRDefault="00DE2400" w:rsidP="00D5361B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C17A11">
              <w:rPr>
                <w:b/>
                <w:lang w:val="fi-FI"/>
              </w:rPr>
              <w:t>Agnieszka Zgierska</w:t>
            </w:r>
          </w:p>
          <w:p w14:paraId="55B49EE6" w14:textId="77777777" w:rsidR="00DE2400" w:rsidRPr="00AB24E4" w:rsidRDefault="00DE2400" w:rsidP="00B16871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EA32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30 15</w:t>
            </w:r>
          </w:p>
        </w:tc>
        <w:tc>
          <w:tcPr>
            <w:tcW w:w="4927" w:type="dxa"/>
          </w:tcPr>
          <w:p w14:paraId="0D40B9B8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7218B5C" w14:textId="77777777" w:rsidR="00DE2400" w:rsidRPr="004A1D19" w:rsidRDefault="00DE2400" w:rsidP="00D5361B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2CEBEEC9" w14:textId="77777777" w:rsidR="00DE2400" w:rsidRPr="004A1D19" w:rsidRDefault="00DE2400" w:rsidP="00D5361B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72346EDB" w14:textId="77777777" w:rsidR="00DE2400" w:rsidRDefault="00DE2400" w:rsidP="00D5361B">
            <w:pPr>
              <w:rPr>
                <w:sz w:val="18"/>
              </w:rPr>
            </w:pPr>
          </w:p>
        </w:tc>
      </w:tr>
      <w:tr w:rsidR="00DE2400" w14:paraId="62924A77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38FC03C2" w14:textId="77777777" w:rsidR="00DE2400" w:rsidRPr="00C91687" w:rsidRDefault="00DE2400" w:rsidP="00D5361B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372905A4" w14:textId="77777777" w:rsidR="00DE2400" w:rsidRPr="00C91687" w:rsidRDefault="00DE2400" w:rsidP="00D5361B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</w:t>
            </w:r>
            <w:r w:rsidR="00E95036">
              <w:rPr>
                <w:sz w:val="20"/>
              </w:rPr>
              <w:t>8 04</w:t>
            </w:r>
            <w:r w:rsidRPr="00C91687">
              <w:rPr>
                <w:sz w:val="20"/>
              </w:rPr>
              <w:t xml:space="preserve"> </w:t>
            </w:r>
          </w:p>
          <w:p w14:paraId="3BCA2817" w14:textId="48046CA4" w:rsidR="00DE2400" w:rsidRPr="00F05FC7" w:rsidRDefault="00DE2400" w:rsidP="00D5361B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22" w:history="1">
              <w:r w:rsidR="0005078B" w:rsidRPr="008E7C47">
                <w:rPr>
                  <w:rStyle w:val="Hipercze"/>
                  <w:rFonts w:cstheme="minorBidi"/>
                  <w:sz w:val="20"/>
                  <w:lang w:val="en-GB"/>
                </w:rPr>
                <w:t>obslugaprasowa@stat.gov.pl</w:t>
              </w:r>
            </w:hyperlink>
            <w:r w:rsidR="0005078B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5570C715" w14:textId="7BB115F8" w:rsidR="00DE2400" w:rsidRDefault="00DE2400" w:rsidP="00D5361B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1699309C" wp14:editId="0DEA988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</w:t>
            </w:r>
          </w:p>
        </w:tc>
      </w:tr>
      <w:tr w:rsidR="00DE2400" w14:paraId="0E1E6FF2" w14:textId="77777777" w:rsidTr="00B84C43">
        <w:trPr>
          <w:trHeight w:val="418"/>
        </w:trPr>
        <w:tc>
          <w:tcPr>
            <w:tcW w:w="4926" w:type="dxa"/>
            <w:vMerge/>
          </w:tcPr>
          <w:p w14:paraId="213FAF45" w14:textId="77777777" w:rsidR="00DE2400" w:rsidRPr="00C91687" w:rsidRDefault="00DE2400" w:rsidP="00D5361B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23339D18" w14:textId="77777777" w:rsidR="00DE2400" w:rsidRDefault="00531873" w:rsidP="00D5361B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7BEA544C" wp14:editId="67B0DEF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@GUS_STAT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14:paraId="78F5CDF6" w14:textId="77777777" w:rsidTr="00B84C43">
        <w:trPr>
          <w:trHeight w:val="476"/>
        </w:trPr>
        <w:tc>
          <w:tcPr>
            <w:tcW w:w="4926" w:type="dxa"/>
            <w:vMerge/>
          </w:tcPr>
          <w:p w14:paraId="40B962AB" w14:textId="77777777" w:rsidR="00DE2400" w:rsidRPr="00C91687" w:rsidRDefault="00DE2400" w:rsidP="00D5361B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230B061A" w14:textId="77777777" w:rsidR="00DE2400" w:rsidRDefault="00531873" w:rsidP="00D5361B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0766B793" wp14:editId="0A9D2FF6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</w:t>
            </w:r>
            <w:proofErr w:type="spellStart"/>
            <w:r w:rsidR="00DE2400" w:rsidRPr="003D5F42">
              <w:rPr>
                <w:sz w:val="20"/>
              </w:rPr>
              <w:t>GlownyUrzadStatystyczny</w:t>
            </w:r>
            <w:proofErr w:type="spellEnd"/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14:paraId="70EBF144" w14:textId="77777777" w:rsidTr="00B84C43">
        <w:trPr>
          <w:trHeight w:val="426"/>
        </w:trPr>
        <w:tc>
          <w:tcPr>
            <w:tcW w:w="4926" w:type="dxa"/>
          </w:tcPr>
          <w:p w14:paraId="08EB5141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4698D9E5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4B45B4A0" wp14:editId="4C2F4A2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31873" w14:paraId="47B0A3AF" w14:textId="77777777" w:rsidTr="00B84C43">
        <w:trPr>
          <w:trHeight w:val="504"/>
        </w:trPr>
        <w:tc>
          <w:tcPr>
            <w:tcW w:w="4926" w:type="dxa"/>
          </w:tcPr>
          <w:p w14:paraId="2693BE0F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0CEEFEC6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4D3D50FA" wp14:editId="44585C3D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31873" w14:paraId="26B681F8" w14:textId="77777777" w:rsidTr="00B84C43">
        <w:trPr>
          <w:trHeight w:val="1546"/>
        </w:trPr>
        <w:tc>
          <w:tcPr>
            <w:tcW w:w="4926" w:type="dxa"/>
          </w:tcPr>
          <w:p w14:paraId="5E843B6D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1E8B00C" w14:textId="77777777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0CD76CB3" wp14:editId="3F71CF0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1873" w14:paraId="6584F37E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42A4D71E" w14:textId="77777777" w:rsidR="00531873" w:rsidRPr="00876479" w:rsidRDefault="00531873" w:rsidP="00531873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48DD7370" w14:textId="77777777" w:rsidR="00531873" w:rsidRPr="00CF18EE" w:rsidRDefault="00531873" w:rsidP="00531873">
            <w:pPr>
              <w:rPr>
                <w:rStyle w:val="Hipercze"/>
              </w:rPr>
            </w:pPr>
            <w:r>
              <w:rPr>
                <w:rFonts w:cs="Times New Roman"/>
              </w:rPr>
              <w:fldChar w:fldCharType="begin"/>
            </w:r>
            <w:r w:rsidR="006C050E">
              <w:rPr>
                <w:rFonts w:cs="Times New Roman"/>
              </w:rPr>
              <w:instrText>HYPERLINK "https://stat.gov.pl/obszary-tematyczne/rynek-pracy/zasady-metodyczne-rocznik-pracy/zeszyt-metodologiczny-badanie-aktywnosci-ekonomicznej-ludnosci,3,1.html" \o "Link do opracowania pt. Zeszyt metodologiczny Badanie Aktywności Ekonomicznej Ludności (metodologia obowiązująca do 2020 r. włącznie)"</w:instrText>
            </w:r>
            <w:r>
              <w:rPr>
                <w:rFonts w:cs="Times New Roman"/>
              </w:rPr>
              <w:fldChar w:fldCharType="separate"/>
            </w:r>
            <w:r w:rsidR="00EA3288" w:rsidRPr="00EA3288">
              <w:rPr>
                <w:rStyle w:val="Hipercze"/>
              </w:rPr>
              <w:t>Zeszyt metodologiczny. Badanie Aktywności Ekonomicznej Ludności (metodologia obowiązująca do 2020 r. włącznie)</w:t>
            </w:r>
          </w:p>
          <w:p w14:paraId="72A26BD9" w14:textId="6A179772" w:rsidR="00531873" w:rsidRPr="006E5F77" w:rsidRDefault="00531873" w:rsidP="00531873">
            <w:pPr>
              <w:rPr>
                <w:rStyle w:val="Hipercze"/>
              </w:rPr>
            </w:pPr>
            <w:r>
              <w:rPr>
                <w:rFonts w:cs="Times New Roman"/>
              </w:rPr>
              <w:fldChar w:fldCharType="end"/>
            </w:r>
            <w:hyperlink r:id="rId29" w:tooltip="Link do publikacji BAEL" w:history="1">
              <w:r w:rsidR="00EA3288" w:rsidRPr="00031C1A">
                <w:rPr>
                  <w:rStyle w:val="Hipercze"/>
                </w:rPr>
                <w:t>Aktywność ekonomiczna ludności Polski</w:t>
              </w:r>
            </w:hyperlink>
          </w:p>
          <w:p w14:paraId="5C104DB4" w14:textId="77777777" w:rsidR="00531873" w:rsidRPr="005731DF" w:rsidRDefault="004A194F" w:rsidP="00EA3288">
            <w:pPr>
              <w:rPr>
                <w:rFonts w:cs="Times New Roman"/>
              </w:rPr>
            </w:pPr>
            <w:hyperlink r:id="rId30" w:history="1">
              <w:r w:rsidR="00EA3288" w:rsidRPr="005731DF">
                <w:rPr>
                  <w:rStyle w:val="Hipercze"/>
                </w:rPr>
                <w:t>Inne opracowania zawierające wyniki BAEL i modułów BAEL stat.gov.pl → Obszary tematyczne → Rynek pracy</w:t>
              </w:r>
            </w:hyperlink>
          </w:p>
          <w:p w14:paraId="7881E58D" w14:textId="77777777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2A505965" w14:textId="77777777" w:rsidR="00531873" w:rsidRPr="005731DF" w:rsidRDefault="004A194F" w:rsidP="00531873">
            <w:hyperlink r:id="rId31" w:anchor="/" w:history="1">
              <w:r w:rsidR="00EA3288" w:rsidRPr="005731DF">
                <w:rPr>
                  <w:rStyle w:val="Hipercze"/>
                </w:rPr>
                <w:t>Strateg → Obszary tematyczne → Rynek pracy</w:t>
              </w:r>
            </w:hyperlink>
          </w:p>
          <w:p w14:paraId="6782453D" w14:textId="77777777" w:rsidR="00531873" w:rsidRPr="00031C1A" w:rsidRDefault="004A194F" w:rsidP="00531873">
            <w:hyperlink r:id="rId32" w:history="1">
              <w:r w:rsidR="00EA3288" w:rsidRPr="00031C1A">
                <w:rPr>
                  <w:rStyle w:val="Hipercze"/>
                </w:rPr>
                <w:t>Bank Danych Lokalnych → Rynek pracy</w:t>
              </w:r>
            </w:hyperlink>
          </w:p>
          <w:p w14:paraId="0BA7354B" w14:textId="77777777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28B42297" w14:textId="77777777" w:rsidR="00531873" w:rsidRPr="004E7FE4" w:rsidRDefault="004E7FE4" w:rsidP="00531873">
            <w:pPr>
              <w:rPr>
                <w:rStyle w:val="Hipercze"/>
              </w:rPr>
            </w:pPr>
            <w:r w:rsidRPr="004E7FE4">
              <w:rPr>
                <w:rStyle w:val="Hipercze"/>
              </w:rPr>
              <w:fldChar w:fldCharType="begin"/>
            </w:r>
            <w:r w:rsidRPr="004E7FE4">
              <w:rPr>
                <w:rStyle w:val="Hipercze"/>
              </w:rPr>
              <w:instrText xml:space="preserve"> HYPERLINK "https://stat.gov.pl/metainformacje/slownik-pojec/pojecia-stosowane-w-statystyce-publicznej/4562,pojecie.html" \o "Link do słownika pojęć" </w:instrText>
            </w:r>
            <w:r w:rsidRPr="004E7FE4">
              <w:rPr>
                <w:rStyle w:val="Hipercze"/>
              </w:rPr>
              <w:fldChar w:fldCharType="separate"/>
            </w:r>
            <w:r w:rsidRPr="004E7FE4">
              <w:rPr>
                <w:rStyle w:val="Hipercze"/>
              </w:rPr>
              <w:t>Aktywność ekonomiczna według BAEL</w:t>
            </w:r>
          </w:p>
          <w:p w14:paraId="219FB201" w14:textId="77777777" w:rsidR="00531873" w:rsidRPr="004E7FE4" w:rsidRDefault="004E7FE4" w:rsidP="00531873">
            <w:pPr>
              <w:rPr>
                <w:rStyle w:val="Hipercze"/>
              </w:rPr>
            </w:pPr>
            <w:r w:rsidRPr="004E7FE4">
              <w:rPr>
                <w:rStyle w:val="Hipercze"/>
              </w:rPr>
              <w:fldChar w:fldCharType="end"/>
            </w:r>
            <w:r w:rsidR="00531873" w:rsidRPr="004E7FE4">
              <w:rPr>
                <w:rStyle w:val="Hipercze"/>
              </w:rPr>
              <w:fldChar w:fldCharType="begin"/>
            </w:r>
            <w:r w:rsidRPr="004E7FE4">
              <w:rPr>
                <w:rStyle w:val="Hipercze"/>
              </w:rPr>
              <w:instrText>HYPERLINK "https://stat.gov.pl/metainformacje/slownik-pojec/pojecia-stosowane-w-statystyce-publicznej/4565,pojecie.html" \o "Link do słownika pojęć"</w:instrText>
            </w:r>
            <w:r w:rsidR="00531873" w:rsidRPr="004E7FE4">
              <w:rPr>
                <w:rStyle w:val="Hipercze"/>
              </w:rPr>
              <w:fldChar w:fldCharType="separate"/>
            </w:r>
            <w:r w:rsidRPr="004E7FE4">
              <w:rPr>
                <w:rStyle w:val="Hipercze"/>
              </w:rPr>
              <w:t>Ludność aktywna zawodowo według BAEL</w:t>
            </w:r>
          </w:p>
          <w:p w14:paraId="067C9E38" w14:textId="73B68E91" w:rsidR="005731DF" w:rsidRPr="00F104FC" w:rsidRDefault="00531873" w:rsidP="004E7FE4">
            <w:pPr>
              <w:rPr>
                <w:rStyle w:val="Hipercze"/>
              </w:rPr>
            </w:pPr>
            <w:r w:rsidRPr="004E7FE4">
              <w:rPr>
                <w:rStyle w:val="Hipercze"/>
              </w:rPr>
              <w:fldChar w:fldCharType="end"/>
            </w:r>
            <w:hyperlink r:id="rId33" w:tooltip="Link do słownika pojęć" w:history="1">
              <w:r w:rsidR="00F104FC" w:rsidRPr="003C0C0E">
                <w:rPr>
                  <w:rStyle w:val="Hipercze"/>
                </w:rPr>
                <w:t>Pracujący według BAEL</w:t>
              </w:r>
            </w:hyperlink>
            <w:r w:rsidR="00F104FC" w:rsidRPr="007F0D60">
              <w:rPr>
                <w:rStyle w:val="Hipercze"/>
              </w:rPr>
              <w:t xml:space="preserve"> </w:t>
            </w:r>
          </w:p>
          <w:p w14:paraId="75CE7340" w14:textId="13306A82" w:rsidR="00531873" w:rsidRDefault="004A194F" w:rsidP="00531873">
            <w:pPr>
              <w:rPr>
                <w:rStyle w:val="Hipercze"/>
              </w:rPr>
            </w:pPr>
            <w:hyperlink r:id="rId34" w:tooltip="Link do słownika pojęć" w:history="1">
              <w:r w:rsidR="004E7FE4" w:rsidRPr="007D7785">
                <w:rPr>
                  <w:rStyle w:val="Hipercze"/>
                </w:rPr>
                <w:t>Bezrobotni według BAEL</w:t>
              </w:r>
            </w:hyperlink>
          </w:p>
          <w:p w14:paraId="0C286533" w14:textId="2E7CDA28" w:rsidR="005731DF" w:rsidRPr="00F104FC" w:rsidRDefault="004A194F" w:rsidP="00531873">
            <w:pPr>
              <w:rPr>
                <w:rStyle w:val="Hipercze"/>
              </w:rPr>
            </w:pPr>
            <w:hyperlink r:id="rId35" w:tooltip="Link do słownika pojęć" w:history="1">
              <w:r w:rsidR="005731DF" w:rsidRPr="005731DF">
                <w:rPr>
                  <w:rStyle w:val="Hipercze"/>
                </w:rPr>
                <w:t>Ludność bierna zawodowo według BAEL</w:t>
              </w:r>
            </w:hyperlink>
          </w:p>
          <w:p w14:paraId="04BF0E41" w14:textId="25143419" w:rsidR="00531873" w:rsidRDefault="004A194F" w:rsidP="00531873">
            <w:pPr>
              <w:rPr>
                <w:rFonts w:cs="Times New Roman"/>
              </w:rPr>
            </w:pPr>
            <w:hyperlink r:id="rId36" w:tooltip="Link do słownika pojęć" w:history="1">
              <w:r w:rsidR="004E7FE4" w:rsidRPr="004E7FE4">
                <w:rPr>
                  <w:rStyle w:val="Hipercze"/>
                </w:rPr>
                <w:t>Współczynnik aktywności zawodowej ludności według BAEL</w:t>
              </w:r>
            </w:hyperlink>
          </w:p>
          <w:p w14:paraId="309273FC" w14:textId="07AB4D2C" w:rsidR="00531873" w:rsidRDefault="004A194F" w:rsidP="00531873">
            <w:pPr>
              <w:rPr>
                <w:rStyle w:val="Hipercze"/>
              </w:rPr>
            </w:pPr>
            <w:hyperlink r:id="rId37" w:tooltip="Link do słownika pojęć" w:history="1">
              <w:r w:rsidR="004E7FE4" w:rsidRPr="004E7FE4">
                <w:rPr>
                  <w:rStyle w:val="Hipercze"/>
                </w:rPr>
                <w:t>Wskaźnik zatrudnienia według BAEL</w:t>
              </w:r>
            </w:hyperlink>
          </w:p>
          <w:p w14:paraId="7D785001" w14:textId="356AFEC8" w:rsidR="004E7FE4" w:rsidRPr="004E7FE4" w:rsidRDefault="004A194F" w:rsidP="00531873">
            <w:pPr>
              <w:rPr>
                <w:rStyle w:val="Hipercze"/>
              </w:rPr>
            </w:pPr>
            <w:hyperlink r:id="rId38" w:tooltip="Linik do słownika pojęć" w:history="1">
              <w:r w:rsidR="004E7FE4" w:rsidRPr="004E7FE4">
                <w:rPr>
                  <w:rStyle w:val="Hipercze"/>
                </w:rPr>
                <w:t>Stopa bezrobocia według BAEL</w:t>
              </w:r>
            </w:hyperlink>
          </w:p>
          <w:p w14:paraId="0BA21ED1" w14:textId="77777777" w:rsidR="00531873" w:rsidRPr="008C5B89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387E1220" w14:textId="77777777" w:rsidR="00D261A2" w:rsidRPr="00001C5B" w:rsidRDefault="00D261A2" w:rsidP="00AB458A">
      <w:pPr>
        <w:rPr>
          <w:sz w:val="18"/>
        </w:rPr>
      </w:pPr>
    </w:p>
    <w:sectPr w:rsidR="00D261A2" w:rsidRPr="00001C5B" w:rsidSect="003B18B6">
      <w:headerReference w:type="default" r:id="rId39"/>
      <w:footerReference w:type="default" r:id="rId4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B1B5C" w14:textId="77777777" w:rsidR="004A194F" w:rsidRDefault="004A194F" w:rsidP="000662E2">
      <w:pPr>
        <w:spacing w:after="0" w:line="240" w:lineRule="auto"/>
      </w:pPr>
      <w:r>
        <w:separator/>
      </w:r>
    </w:p>
  </w:endnote>
  <w:endnote w:type="continuationSeparator" w:id="0">
    <w:p w14:paraId="33FD671F" w14:textId="77777777" w:rsidR="004A194F" w:rsidRDefault="004A194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575277"/>
      <w:docPartObj>
        <w:docPartGallery w:val="Page Numbers (Bottom of Page)"/>
        <w:docPartUnique/>
      </w:docPartObj>
    </w:sdtPr>
    <w:sdtEndPr/>
    <w:sdtContent>
      <w:p w14:paraId="70DDAB33" w14:textId="77777777" w:rsidR="005A6925" w:rsidRDefault="005A692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55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6088"/>
      <w:docPartObj>
        <w:docPartGallery w:val="Page Numbers (Bottom of Page)"/>
        <w:docPartUnique/>
      </w:docPartObj>
    </w:sdtPr>
    <w:sdtEndPr/>
    <w:sdtContent>
      <w:p w14:paraId="1F440F98" w14:textId="77777777" w:rsidR="005A6925" w:rsidRDefault="005A692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5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D08B7B3" w14:textId="77777777" w:rsidR="005A6925" w:rsidRDefault="005A692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55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22221" w14:textId="77777777" w:rsidR="004A194F" w:rsidRDefault="004A194F" w:rsidP="000662E2">
      <w:pPr>
        <w:spacing w:after="0" w:line="240" w:lineRule="auto"/>
      </w:pPr>
      <w:r>
        <w:separator/>
      </w:r>
    </w:p>
  </w:footnote>
  <w:footnote w:type="continuationSeparator" w:id="0">
    <w:p w14:paraId="56B4D8F6" w14:textId="77777777" w:rsidR="004A194F" w:rsidRDefault="004A194F" w:rsidP="000662E2">
      <w:pPr>
        <w:spacing w:after="0" w:line="240" w:lineRule="auto"/>
      </w:pPr>
      <w:r>
        <w:continuationSeparator/>
      </w:r>
    </w:p>
  </w:footnote>
  <w:footnote w:id="1">
    <w:p w14:paraId="00B27BDA" w14:textId="7E9F7282" w:rsidR="005A6925" w:rsidRPr="000F160D" w:rsidRDefault="005A6925" w:rsidP="000F160D">
      <w:pPr>
        <w:autoSpaceDE w:val="0"/>
        <w:autoSpaceDN w:val="0"/>
        <w:adjustRightInd w:val="0"/>
        <w:spacing w:before="0" w:after="0" w:line="240" w:lineRule="auto"/>
        <w:rPr>
          <w:rFonts w:eastAsia="Times New Roman" w:cs="Times New Roman"/>
          <w:bCs/>
          <w:color w:val="001D77"/>
          <w:szCs w:val="19"/>
          <w:vertAlign w:val="superscript"/>
          <w:lang w:eastAsia="pl-PL"/>
        </w:rPr>
      </w:pPr>
      <w:r w:rsidRPr="00BB7ECA">
        <w:rPr>
          <w:rStyle w:val="Odwoanieprzypisudolnego"/>
          <w:szCs w:val="19"/>
        </w:rPr>
        <w:footnoteRef/>
      </w:r>
      <w:r w:rsidRPr="00BB7ECA">
        <w:rPr>
          <w:szCs w:val="19"/>
        </w:rPr>
        <w:t xml:space="preserve"> </w:t>
      </w:r>
      <w:r w:rsidR="00FD5BBD" w:rsidRPr="00FE24B6">
        <w:rPr>
          <w:rStyle w:val="Hipercze"/>
          <w:rFonts w:cstheme="minorBidi"/>
          <w:color w:val="auto"/>
          <w:szCs w:val="19"/>
          <w:u w:val="none"/>
        </w:rPr>
        <w:t>Wyniki BAEL odnoszą się do ludności przebywającej lub zamierzającej przebywać na terenie kraju co najmniej 12 miesięcy, zamieszkałej w gospodarstwach domowych</w:t>
      </w:r>
      <w:r w:rsidRPr="00FE24B6">
        <w:rPr>
          <w:rStyle w:val="Hipercze"/>
          <w:rFonts w:cstheme="minorBidi"/>
          <w:color w:val="auto"/>
          <w:szCs w:val="19"/>
          <w:u w:val="none"/>
        </w:rPr>
        <w:t xml:space="preserve">. </w:t>
      </w:r>
    </w:p>
  </w:footnote>
  <w:footnote w:id="2">
    <w:p w14:paraId="55B819A8" w14:textId="18754A37" w:rsidR="009551D9" w:rsidRDefault="009551D9" w:rsidP="00A178FE">
      <w:pPr>
        <w:autoSpaceDE w:val="0"/>
        <w:autoSpaceDN w:val="0"/>
        <w:adjustRightInd w:val="0"/>
        <w:spacing w:after="0" w:line="240" w:lineRule="auto"/>
      </w:pPr>
      <w:r w:rsidRPr="00A178FE">
        <w:rPr>
          <w:rStyle w:val="Odwoanieprzypisudolnego"/>
        </w:rPr>
        <w:footnoteRef/>
      </w:r>
      <w:r w:rsidRPr="0030711C">
        <w:rPr>
          <w:rStyle w:val="Hipercze"/>
          <w:rFonts w:cstheme="minorBidi"/>
          <w:color w:val="auto"/>
          <w:szCs w:val="19"/>
          <w:u w:val="none"/>
        </w:rPr>
        <w:t xml:space="preserve"> Mężczyźni w wieku 18-64 lata i kobiety w wieku 18-59 lat</w:t>
      </w:r>
      <w:r w:rsidR="00A178FE">
        <w:rPr>
          <w:rStyle w:val="Hipercze"/>
          <w:rFonts w:cstheme="minorBidi"/>
          <w:color w:val="auto"/>
          <w:szCs w:val="19"/>
          <w:u w:val="none"/>
        </w:rPr>
        <w:t>.</w:t>
      </w:r>
    </w:p>
  </w:footnote>
  <w:footnote w:id="3">
    <w:p w14:paraId="787E7EC8" w14:textId="11CF27FE" w:rsidR="000F160D" w:rsidRPr="000F160D" w:rsidRDefault="000F160D">
      <w:pPr>
        <w:pStyle w:val="Tekstprzypisudolnego"/>
        <w:rPr>
          <w:rStyle w:val="Hipercze"/>
          <w:rFonts w:cstheme="minorBidi"/>
          <w:color w:val="auto"/>
          <w:sz w:val="19"/>
          <w:szCs w:val="19"/>
          <w:u w:val="none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Hipercze"/>
          <w:rFonts w:cstheme="minorBidi"/>
          <w:color w:val="auto"/>
          <w:sz w:val="19"/>
          <w:szCs w:val="19"/>
          <w:u w:val="none"/>
        </w:rPr>
        <w:t>D</w:t>
      </w:r>
      <w:r w:rsidRPr="000F160D">
        <w:rPr>
          <w:rStyle w:val="Hipercze"/>
          <w:rFonts w:cstheme="minorBidi"/>
          <w:color w:val="auto"/>
          <w:sz w:val="19"/>
          <w:szCs w:val="19"/>
          <w:u w:val="none"/>
        </w:rPr>
        <w:t>ane od 1 kwartału 201</w:t>
      </w:r>
      <w:r w:rsidR="00A827D0">
        <w:rPr>
          <w:rStyle w:val="Hipercze"/>
          <w:rFonts w:cstheme="minorBidi"/>
          <w:color w:val="auto"/>
          <w:sz w:val="19"/>
          <w:szCs w:val="19"/>
          <w:u w:val="none"/>
        </w:rPr>
        <w:t>2</w:t>
      </w:r>
      <w:r w:rsidRPr="000F160D">
        <w:rPr>
          <w:rStyle w:val="Hipercze"/>
          <w:rFonts w:cstheme="minorBidi"/>
          <w:color w:val="auto"/>
          <w:sz w:val="19"/>
          <w:szCs w:val="19"/>
          <w:u w:val="none"/>
        </w:rPr>
        <w:t xml:space="preserve"> r. do </w:t>
      </w:r>
      <w:r>
        <w:rPr>
          <w:rStyle w:val="Hipercze"/>
          <w:rFonts w:cstheme="minorBidi"/>
          <w:color w:val="auto"/>
          <w:sz w:val="19"/>
          <w:szCs w:val="19"/>
          <w:u w:val="none"/>
        </w:rPr>
        <w:t>4</w:t>
      </w:r>
      <w:r w:rsidRPr="000F160D">
        <w:rPr>
          <w:rStyle w:val="Hipercze"/>
          <w:rFonts w:cstheme="minorBidi"/>
          <w:color w:val="auto"/>
          <w:sz w:val="19"/>
          <w:szCs w:val="19"/>
          <w:u w:val="none"/>
        </w:rPr>
        <w:t xml:space="preserve"> kwartału 2020 r. </w:t>
      </w:r>
      <w:r w:rsidR="00A0427E">
        <w:rPr>
          <w:rStyle w:val="Hipercze"/>
          <w:rFonts w:cstheme="minorBidi"/>
          <w:color w:val="auto"/>
          <w:sz w:val="19"/>
          <w:szCs w:val="19"/>
          <w:u w:val="none"/>
        </w:rPr>
        <w:t xml:space="preserve">zostały </w:t>
      </w:r>
      <w:r w:rsidRPr="000F160D">
        <w:rPr>
          <w:rStyle w:val="Hipercze"/>
          <w:rFonts w:cstheme="minorBidi"/>
          <w:color w:val="auto"/>
          <w:sz w:val="19"/>
          <w:szCs w:val="19"/>
          <w:u w:val="none"/>
        </w:rPr>
        <w:t>przeliczo</w:t>
      </w:r>
      <w:r>
        <w:rPr>
          <w:rStyle w:val="Hipercze"/>
          <w:rFonts w:cstheme="minorBidi"/>
          <w:color w:val="auto"/>
          <w:sz w:val="19"/>
          <w:szCs w:val="19"/>
          <w:u w:val="none"/>
        </w:rPr>
        <w:t>ne z uwzględnieniem definicji obowiązujących w BAEL od 2021 r.</w:t>
      </w:r>
    </w:p>
  </w:footnote>
  <w:footnote w:id="4">
    <w:p w14:paraId="4ED1A237" w14:textId="08320C36" w:rsidR="00DB32AA" w:rsidRPr="00DB32AA" w:rsidRDefault="00DB32AA">
      <w:pPr>
        <w:pStyle w:val="Tekstprzypisudolnego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DB32AA">
        <w:rPr>
          <w:sz w:val="19"/>
          <w:szCs w:val="19"/>
        </w:rPr>
        <w:t>Dane od 1 kwartału 201</w:t>
      </w:r>
      <w:r w:rsidR="006D07AA">
        <w:rPr>
          <w:sz w:val="19"/>
          <w:szCs w:val="19"/>
        </w:rPr>
        <w:t>2</w:t>
      </w:r>
      <w:r w:rsidRPr="00DB32AA">
        <w:rPr>
          <w:sz w:val="19"/>
          <w:szCs w:val="19"/>
        </w:rPr>
        <w:t xml:space="preserve"> r. do 4 kwartału 2020 r. </w:t>
      </w:r>
      <w:r w:rsidR="00980AE0">
        <w:rPr>
          <w:sz w:val="19"/>
          <w:szCs w:val="19"/>
        </w:rPr>
        <w:t xml:space="preserve">zostały </w:t>
      </w:r>
      <w:r w:rsidRPr="00DB32AA">
        <w:rPr>
          <w:sz w:val="19"/>
          <w:szCs w:val="19"/>
        </w:rPr>
        <w:t>przeliczone z uwzględnieniem definicji obowiązujących w BAEL od 2021 r.</w:t>
      </w:r>
    </w:p>
  </w:footnote>
  <w:footnote w:id="5">
    <w:p w14:paraId="558754AF" w14:textId="6E917A66" w:rsidR="00D7231C" w:rsidRPr="00F6575F" w:rsidRDefault="00D7231C">
      <w:pPr>
        <w:pStyle w:val="Tekstprzypisudolnego"/>
        <w:rPr>
          <w:sz w:val="19"/>
          <w:szCs w:val="19"/>
        </w:rPr>
      </w:pPr>
      <w:r w:rsidRPr="00F6575F">
        <w:rPr>
          <w:rStyle w:val="Odwoanieprzypisudolnego"/>
          <w:sz w:val="19"/>
          <w:szCs w:val="19"/>
        </w:rPr>
        <w:footnoteRef/>
      </w:r>
      <w:r w:rsidRPr="00F6575F">
        <w:rPr>
          <w:sz w:val="19"/>
          <w:szCs w:val="19"/>
        </w:rPr>
        <w:t xml:space="preserve"> Dane od 1 kwartału 201</w:t>
      </w:r>
      <w:r w:rsidR="004273E3">
        <w:rPr>
          <w:sz w:val="19"/>
          <w:szCs w:val="19"/>
        </w:rPr>
        <w:t>2</w:t>
      </w:r>
      <w:r w:rsidRPr="00F6575F">
        <w:rPr>
          <w:sz w:val="19"/>
          <w:szCs w:val="19"/>
        </w:rPr>
        <w:t xml:space="preserve"> r. do 4 kwartału 2020 r. </w:t>
      </w:r>
      <w:r w:rsidR="0090549C" w:rsidRPr="00F6575F">
        <w:rPr>
          <w:sz w:val="19"/>
          <w:szCs w:val="19"/>
        </w:rPr>
        <w:t xml:space="preserve">zostały </w:t>
      </w:r>
      <w:r w:rsidRPr="00F6575F">
        <w:rPr>
          <w:sz w:val="19"/>
          <w:szCs w:val="19"/>
        </w:rPr>
        <w:t>przeliczone z uwzględnieniem definicji obowiązujących w BAEL od 2021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C6F13" w14:textId="77777777" w:rsidR="005A6925" w:rsidRDefault="005A69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5A9E57B" wp14:editId="71D57C98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BB28B4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0B3DF94F" w14:textId="77777777" w:rsidR="005A6925" w:rsidRDefault="005A69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C9B6" w14:textId="77777777" w:rsidR="005A6925" w:rsidRDefault="005A6925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2619B60D" wp14:editId="4369DAAD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7" name="Obraz 7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F70367" wp14:editId="754A571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DDCA3F" w14:textId="77777777" w:rsidR="005A6925" w:rsidRPr="003C6C8D" w:rsidRDefault="005A6925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F70367" id="Schemat blokowy: opóźnienie 6" o:spid="_x0000_s1038" alt="Napis &quot;Informacja sygnalna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49DDCA3F" w14:textId="77777777" w:rsidR="005A6925" w:rsidRPr="003C6C8D" w:rsidRDefault="005A6925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FFCE56D" wp14:editId="63FA640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58A6C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14:paraId="04D92B2E" w14:textId="77777777" w:rsidR="005A6925" w:rsidRDefault="005A6925">
    <w:pPr>
      <w:pStyle w:val="Nagwek"/>
      <w:rPr>
        <w:noProof/>
        <w:lang w:eastAsia="pl-PL"/>
      </w:rPr>
    </w:pPr>
  </w:p>
  <w:p w14:paraId="1A5A48F3" w14:textId="77777777" w:rsidR="005A6925" w:rsidRDefault="005A6925">
    <w:pPr>
      <w:pStyle w:val="Nagwek"/>
      <w:rPr>
        <w:noProof/>
        <w:lang w:eastAsia="pl-PL"/>
      </w:rPr>
    </w:pPr>
  </w:p>
  <w:p w14:paraId="14AD3F76" w14:textId="77777777" w:rsidR="005A6925" w:rsidRDefault="005A6925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7DC7428" wp14:editId="2E2DE1FF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: 25.11.2022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7BE50" w14:textId="549B047C" w:rsidR="005A6925" w:rsidRPr="00A01B40" w:rsidRDefault="005A6925" w:rsidP="00F049AB">
                          <w:pPr>
                            <w:pStyle w:val="Datainformacjisygnalnej"/>
                          </w:pPr>
                          <w:r>
                            <w:t>2</w:t>
                          </w:r>
                          <w:r w:rsidR="00B6340B">
                            <w:t>5</w:t>
                          </w:r>
                          <w:r>
                            <w:t>.</w:t>
                          </w:r>
                          <w:r w:rsidR="00B6340B">
                            <w:t>11</w:t>
                          </w:r>
                          <w:r>
                            <w:t>.2022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DC7428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Data publikacji informacji sygnalnej: 25.11.2022 r.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" filled="f" stroked="f">
              <v:textbox>
                <w:txbxContent>
                  <w:p w14:paraId="3307BE50" w14:textId="549B047C" w:rsidR="005A6925" w:rsidRPr="00A01B40" w:rsidRDefault="005A6925" w:rsidP="00F049AB">
                    <w:pPr>
                      <w:pStyle w:val="Datainformacjisygnalnej"/>
                    </w:pPr>
                    <w:r>
                      <w:t>2</w:t>
                    </w:r>
                    <w:r w:rsidR="00B6340B">
                      <w:t>5</w:t>
                    </w:r>
                    <w:r>
                      <w:t>.</w:t>
                    </w:r>
                    <w:r w:rsidR="00B6340B">
                      <w:t>11</w:t>
                    </w:r>
                    <w:r>
                      <w:t>.2022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3D45" w14:textId="77777777" w:rsidR="005A6925" w:rsidRDefault="005A6925">
    <w:pPr>
      <w:pStyle w:val="Nagwek"/>
    </w:pPr>
  </w:p>
  <w:p w14:paraId="699F508A" w14:textId="77777777" w:rsidR="005A6925" w:rsidRDefault="005A69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6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6.2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6" w15:restartNumberingAfterBreak="0">
    <w:nsid w:val="3CF54088"/>
    <w:multiLevelType w:val="hybridMultilevel"/>
    <w:tmpl w:val="EBD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DC5"/>
    <w:multiLevelType w:val="hybridMultilevel"/>
    <w:tmpl w:val="00E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6579"/>
    <w:multiLevelType w:val="hybridMultilevel"/>
    <w:tmpl w:val="C0B8D73E"/>
    <w:lvl w:ilvl="0" w:tplc="86587FDE">
      <w:start w:val="1"/>
      <w:numFmt w:val="bullet"/>
      <w:lvlText w:val=""/>
      <w:lvlJc w:val="righ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trackedChanges" w:enforcement="0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965"/>
    <w:rsid w:val="00001C5B"/>
    <w:rsid w:val="00002397"/>
    <w:rsid w:val="00003437"/>
    <w:rsid w:val="000039D9"/>
    <w:rsid w:val="00004776"/>
    <w:rsid w:val="00004F8C"/>
    <w:rsid w:val="0000709F"/>
    <w:rsid w:val="000108B8"/>
    <w:rsid w:val="000152F5"/>
    <w:rsid w:val="0002068A"/>
    <w:rsid w:val="00022721"/>
    <w:rsid w:val="00022794"/>
    <w:rsid w:val="0002364D"/>
    <w:rsid w:val="00025184"/>
    <w:rsid w:val="000260E5"/>
    <w:rsid w:val="000269AA"/>
    <w:rsid w:val="00031C1A"/>
    <w:rsid w:val="000321F9"/>
    <w:rsid w:val="00032359"/>
    <w:rsid w:val="00032E85"/>
    <w:rsid w:val="00034303"/>
    <w:rsid w:val="00035E77"/>
    <w:rsid w:val="0004582E"/>
    <w:rsid w:val="000462F6"/>
    <w:rsid w:val="000470AA"/>
    <w:rsid w:val="0005078B"/>
    <w:rsid w:val="00053422"/>
    <w:rsid w:val="00057CA1"/>
    <w:rsid w:val="00061467"/>
    <w:rsid w:val="000622CE"/>
    <w:rsid w:val="000647A9"/>
    <w:rsid w:val="000652DC"/>
    <w:rsid w:val="000662E2"/>
    <w:rsid w:val="00066883"/>
    <w:rsid w:val="00070561"/>
    <w:rsid w:val="00070E64"/>
    <w:rsid w:val="0007124A"/>
    <w:rsid w:val="00071B39"/>
    <w:rsid w:val="00072989"/>
    <w:rsid w:val="00074116"/>
    <w:rsid w:val="00074DD8"/>
    <w:rsid w:val="00074FE9"/>
    <w:rsid w:val="00075759"/>
    <w:rsid w:val="00077CE9"/>
    <w:rsid w:val="000806F7"/>
    <w:rsid w:val="00080B70"/>
    <w:rsid w:val="00083A97"/>
    <w:rsid w:val="00083CCC"/>
    <w:rsid w:val="00084120"/>
    <w:rsid w:val="00084B97"/>
    <w:rsid w:val="000858EC"/>
    <w:rsid w:val="000860F1"/>
    <w:rsid w:val="0009015B"/>
    <w:rsid w:val="00090630"/>
    <w:rsid w:val="00091928"/>
    <w:rsid w:val="00093281"/>
    <w:rsid w:val="000941C8"/>
    <w:rsid w:val="00097668"/>
    <w:rsid w:val="00097840"/>
    <w:rsid w:val="00097E6F"/>
    <w:rsid w:val="000A2EDC"/>
    <w:rsid w:val="000A4DCD"/>
    <w:rsid w:val="000A6D25"/>
    <w:rsid w:val="000B0727"/>
    <w:rsid w:val="000B17E3"/>
    <w:rsid w:val="000B1979"/>
    <w:rsid w:val="000B297D"/>
    <w:rsid w:val="000B36A3"/>
    <w:rsid w:val="000C03EE"/>
    <w:rsid w:val="000C135D"/>
    <w:rsid w:val="000C1FEE"/>
    <w:rsid w:val="000C64BF"/>
    <w:rsid w:val="000C68D1"/>
    <w:rsid w:val="000D1169"/>
    <w:rsid w:val="000D1B3A"/>
    <w:rsid w:val="000D1D43"/>
    <w:rsid w:val="000D225C"/>
    <w:rsid w:val="000D2A5C"/>
    <w:rsid w:val="000D2DE5"/>
    <w:rsid w:val="000D334B"/>
    <w:rsid w:val="000D39F0"/>
    <w:rsid w:val="000D5734"/>
    <w:rsid w:val="000D72E5"/>
    <w:rsid w:val="000D7972"/>
    <w:rsid w:val="000E0437"/>
    <w:rsid w:val="000E06E3"/>
    <w:rsid w:val="000E0918"/>
    <w:rsid w:val="000E6C11"/>
    <w:rsid w:val="000E79A9"/>
    <w:rsid w:val="000E7E60"/>
    <w:rsid w:val="000F160D"/>
    <w:rsid w:val="000F1DA2"/>
    <w:rsid w:val="000F23BB"/>
    <w:rsid w:val="000F31FF"/>
    <w:rsid w:val="000F7A50"/>
    <w:rsid w:val="00100DAE"/>
    <w:rsid w:val="00100F3F"/>
    <w:rsid w:val="001011C3"/>
    <w:rsid w:val="0010294C"/>
    <w:rsid w:val="001039E0"/>
    <w:rsid w:val="0010408A"/>
    <w:rsid w:val="0010480C"/>
    <w:rsid w:val="00104C92"/>
    <w:rsid w:val="00106DA3"/>
    <w:rsid w:val="00110214"/>
    <w:rsid w:val="001102E8"/>
    <w:rsid w:val="00110D87"/>
    <w:rsid w:val="00112399"/>
    <w:rsid w:val="0011409E"/>
    <w:rsid w:val="00114DB9"/>
    <w:rsid w:val="00116087"/>
    <w:rsid w:val="001165A1"/>
    <w:rsid w:val="00117711"/>
    <w:rsid w:val="00120493"/>
    <w:rsid w:val="00123B77"/>
    <w:rsid w:val="00126349"/>
    <w:rsid w:val="00126E49"/>
    <w:rsid w:val="00127E61"/>
    <w:rsid w:val="00130296"/>
    <w:rsid w:val="00132541"/>
    <w:rsid w:val="00134145"/>
    <w:rsid w:val="00135F4B"/>
    <w:rsid w:val="00136736"/>
    <w:rsid w:val="00136740"/>
    <w:rsid w:val="00136D67"/>
    <w:rsid w:val="001407B4"/>
    <w:rsid w:val="00140D81"/>
    <w:rsid w:val="00141B2D"/>
    <w:rsid w:val="001423B6"/>
    <w:rsid w:val="00143641"/>
    <w:rsid w:val="0014438E"/>
    <w:rsid w:val="001448A7"/>
    <w:rsid w:val="00145400"/>
    <w:rsid w:val="00146621"/>
    <w:rsid w:val="00147A33"/>
    <w:rsid w:val="00152F95"/>
    <w:rsid w:val="001554DC"/>
    <w:rsid w:val="00155865"/>
    <w:rsid w:val="00155A1E"/>
    <w:rsid w:val="001574CF"/>
    <w:rsid w:val="001617E3"/>
    <w:rsid w:val="00162325"/>
    <w:rsid w:val="001623D6"/>
    <w:rsid w:val="0016353C"/>
    <w:rsid w:val="00171560"/>
    <w:rsid w:val="00171F84"/>
    <w:rsid w:val="00172AD7"/>
    <w:rsid w:val="00172BD2"/>
    <w:rsid w:val="00174052"/>
    <w:rsid w:val="0017509B"/>
    <w:rsid w:val="00181141"/>
    <w:rsid w:val="00184DFE"/>
    <w:rsid w:val="00185797"/>
    <w:rsid w:val="00187721"/>
    <w:rsid w:val="001914D1"/>
    <w:rsid w:val="00192C97"/>
    <w:rsid w:val="0019370D"/>
    <w:rsid w:val="00194121"/>
    <w:rsid w:val="001951DA"/>
    <w:rsid w:val="0019606E"/>
    <w:rsid w:val="001A320F"/>
    <w:rsid w:val="001A55BF"/>
    <w:rsid w:val="001B053D"/>
    <w:rsid w:val="001B1ACF"/>
    <w:rsid w:val="001B1E38"/>
    <w:rsid w:val="001B1F02"/>
    <w:rsid w:val="001B35DB"/>
    <w:rsid w:val="001C3209"/>
    <w:rsid w:val="001C3269"/>
    <w:rsid w:val="001C44F6"/>
    <w:rsid w:val="001C5073"/>
    <w:rsid w:val="001D19B6"/>
    <w:rsid w:val="001D1DB4"/>
    <w:rsid w:val="001D23F1"/>
    <w:rsid w:val="001D25F9"/>
    <w:rsid w:val="001D61ED"/>
    <w:rsid w:val="001E2979"/>
    <w:rsid w:val="001E5B2D"/>
    <w:rsid w:val="001E5B54"/>
    <w:rsid w:val="001E7D66"/>
    <w:rsid w:val="001F1383"/>
    <w:rsid w:val="001F209D"/>
    <w:rsid w:val="001F3735"/>
    <w:rsid w:val="001F4146"/>
    <w:rsid w:val="001F49DD"/>
    <w:rsid w:val="001F49E2"/>
    <w:rsid w:val="001F6E28"/>
    <w:rsid w:val="001F7492"/>
    <w:rsid w:val="0020156C"/>
    <w:rsid w:val="0020288C"/>
    <w:rsid w:val="00203FA4"/>
    <w:rsid w:val="0020455E"/>
    <w:rsid w:val="0021418F"/>
    <w:rsid w:val="00214C1A"/>
    <w:rsid w:val="00215412"/>
    <w:rsid w:val="00216634"/>
    <w:rsid w:val="00216DE1"/>
    <w:rsid w:val="00216DE2"/>
    <w:rsid w:val="00217A41"/>
    <w:rsid w:val="00217B43"/>
    <w:rsid w:val="00217D84"/>
    <w:rsid w:val="00222549"/>
    <w:rsid w:val="00223F1C"/>
    <w:rsid w:val="0022469F"/>
    <w:rsid w:val="00225852"/>
    <w:rsid w:val="00225FB9"/>
    <w:rsid w:val="002265BB"/>
    <w:rsid w:val="002269E7"/>
    <w:rsid w:val="0022762E"/>
    <w:rsid w:val="00227EC5"/>
    <w:rsid w:val="0023192D"/>
    <w:rsid w:val="00233A12"/>
    <w:rsid w:val="002362E6"/>
    <w:rsid w:val="00240A14"/>
    <w:rsid w:val="00242D31"/>
    <w:rsid w:val="00247AB1"/>
    <w:rsid w:val="00250C8A"/>
    <w:rsid w:val="0025481E"/>
    <w:rsid w:val="00254EEE"/>
    <w:rsid w:val="00257043"/>
    <w:rsid w:val="002574F9"/>
    <w:rsid w:val="00257931"/>
    <w:rsid w:val="002627B0"/>
    <w:rsid w:val="00262B61"/>
    <w:rsid w:val="00262CC6"/>
    <w:rsid w:val="00262DF1"/>
    <w:rsid w:val="00263CB0"/>
    <w:rsid w:val="00263E08"/>
    <w:rsid w:val="00266B87"/>
    <w:rsid w:val="00266C1C"/>
    <w:rsid w:val="00271094"/>
    <w:rsid w:val="00271B2F"/>
    <w:rsid w:val="0027367C"/>
    <w:rsid w:val="00275DB0"/>
    <w:rsid w:val="00276811"/>
    <w:rsid w:val="0027700B"/>
    <w:rsid w:val="002822FF"/>
    <w:rsid w:val="00282699"/>
    <w:rsid w:val="002848AC"/>
    <w:rsid w:val="00284C08"/>
    <w:rsid w:val="0028724E"/>
    <w:rsid w:val="0029193A"/>
    <w:rsid w:val="002919DE"/>
    <w:rsid w:val="002926DF"/>
    <w:rsid w:val="00292E9A"/>
    <w:rsid w:val="002959BF"/>
    <w:rsid w:val="00296697"/>
    <w:rsid w:val="00296931"/>
    <w:rsid w:val="00297BAB"/>
    <w:rsid w:val="002A0D72"/>
    <w:rsid w:val="002A0E57"/>
    <w:rsid w:val="002A3EB0"/>
    <w:rsid w:val="002A4789"/>
    <w:rsid w:val="002A5644"/>
    <w:rsid w:val="002B01F4"/>
    <w:rsid w:val="002B0472"/>
    <w:rsid w:val="002B4D65"/>
    <w:rsid w:val="002B616B"/>
    <w:rsid w:val="002B6B12"/>
    <w:rsid w:val="002C033D"/>
    <w:rsid w:val="002C21F0"/>
    <w:rsid w:val="002C56E7"/>
    <w:rsid w:val="002C5A25"/>
    <w:rsid w:val="002C5D28"/>
    <w:rsid w:val="002C6395"/>
    <w:rsid w:val="002C643C"/>
    <w:rsid w:val="002D01DF"/>
    <w:rsid w:val="002D0FC5"/>
    <w:rsid w:val="002D7DF9"/>
    <w:rsid w:val="002E3EB3"/>
    <w:rsid w:val="002E4814"/>
    <w:rsid w:val="002E6140"/>
    <w:rsid w:val="002E6985"/>
    <w:rsid w:val="002E6ADB"/>
    <w:rsid w:val="002E71B6"/>
    <w:rsid w:val="002F140B"/>
    <w:rsid w:val="002F35F6"/>
    <w:rsid w:val="002F77C8"/>
    <w:rsid w:val="00300D75"/>
    <w:rsid w:val="00304F22"/>
    <w:rsid w:val="00305489"/>
    <w:rsid w:val="003055C0"/>
    <w:rsid w:val="00305AA3"/>
    <w:rsid w:val="0030653E"/>
    <w:rsid w:val="00306C7C"/>
    <w:rsid w:val="00306D2C"/>
    <w:rsid w:val="0030711C"/>
    <w:rsid w:val="003140C2"/>
    <w:rsid w:val="0031456B"/>
    <w:rsid w:val="00314F86"/>
    <w:rsid w:val="003150A0"/>
    <w:rsid w:val="00315B02"/>
    <w:rsid w:val="0031678E"/>
    <w:rsid w:val="00317F4D"/>
    <w:rsid w:val="00322EDD"/>
    <w:rsid w:val="00324BB0"/>
    <w:rsid w:val="00325D34"/>
    <w:rsid w:val="00327482"/>
    <w:rsid w:val="0033029B"/>
    <w:rsid w:val="003309FA"/>
    <w:rsid w:val="00331DB3"/>
    <w:rsid w:val="00332320"/>
    <w:rsid w:val="00333ED8"/>
    <w:rsid w:val="00335F47"/>
    <w:rsid w:val="0033744F"/>
    <w:rsid w:val="00340543"/>
    <w:rsid w:val="0034198E"/>
    <w:rsid w:val="003438AE"/>
    <w:rsid w:val="00344A05"/>
    <w:rsid w:val="00344B4B"/>
    <w:rsid w:val="00345E3C"/>
    <w:rsid w:val="003470DD"/>
    <w:rsid w:val="00347D72"/>
    <w:rsid w:val="00352CA8"/>
    <w:rsid w:val="003531DF"/>
    <w:rsid w:val="00353F45"/>
    <w:rsid w:val="00356B66"/>
    <w:rsid w:val="003571B3"/>
    <w:rsid w:val="00357611"/>
    <w:rsid w:val="003610BD"/>
    <w:rsid w:val="0036432A"/>
    <w:rsid w:val="00364AF9"/>
    <w:rsid w:val="00364C90"/>
    <w:rsid w:val="00367237"/>
    <w:rsid w:val="0037016E"/>
    <w:rsid w:val="0037077F"/>
    <w:rsid w:val="00371D46"/>
    <w:rsid w:val="00372411"/>
    <w:rsid w:val="003735F2"/>
    <w:rsid w:val="00373882"/>
    <w:rsid w:val="00373E99"/>
    <w:rsid w:val="003758A4"/>
    <w:rsid w:val="0038220B"/>
    <w:rsid w:val="003843DB"/>
    <w:rsid w:val="00386087"/>
    <w:rsid w:val="00386849"/>
    <w:rsid w:val="00386996"/>
    <w:rsid w:val="00393761"/>
    <w:rsid w:val="00394E26"/>
    <w:rsid w:val="00394E5E"/>
    <w:rsid w:val="00396082"/>
    <w:rsid w:val="00396691"/>
    <w:rsid w:val="00397D18"/>
    <w:rsid w:val="003A10ED"/>
    <w:rsid w:val="003A17D8"/>
    <w:rsid w:val="003A1B36"/>
    <w:rsid w:val="003A1D54"/>
    <w:rsid w:val="003A57A8"/>
    <w:rsid w:val="003A589A"/>
    <w:rsid w:val="003A6D52"/>
    <w:rsid w:val="003A7040"/>
    <w:rsid w:val="003B080C"/>
    <w:rsid w:val="003B0FE6"/>
    <w:rsid w:val="003B1454"/>
    <w:rsid w:val="003B18B6"/>
    <w:rsid w:val="003B4FE1"/>
    <w:rsid w:val="003B733E"/>
    <w:rsid w:val="003B787B"/>
    <w:rsid w:val="003C0867"/>
    <w:rsid w:val="003C0C0E"/>
    <w:rsid w:val="003C161B"/>
    <w:rsid w:val="003C59E0"/>
    <w:rsid w:val="003C6C39"/>
    <w:rsid w:val="003C6C8D"/>
    <w:rsid w:val="003C71CC"/>
    <w:rsid w:val="003D0E1E"/>
    <w:rsid w:val="003D2656"/>
    <w:rsid w:val="003D4F95"/>
    <w:rsid w:val="003D5F42"/>
    <w:rsid w:val="003D60A9"/>
    <w:rsid w:val="003E026A"/>
    <w:rsid w:val="003E16FD"/>
    <w:rsid w:val="003E2080"/>
    <w:rsid w:val="003E2475"/>
    <w:rsid w:val="003E4316"/>
    <w:rsid w:val="003E4367"/>
    <w:rsid w:val="003E580A"/>
    <w:rsid w:val="003F0643"/>
    <w:rsid w:val="003F0E56"/>
    <w:rsid w:val="003F3B9E"/>
    <w:rsid w:val="003F4C97"/>
    <w:rsid w:val="003F65C7"/>
    <w:rsid w:val="003F666D"/>
    <w:rsid w:val="003F7FE6"/>
    <w:rsid w:val="00400193"/>
    <w:rsid w:val="00405E74"/>
    <w:rsid w:val="00406880"/>
    <w:rsid w:val="0041013A"/>
    <w:rsid w:val="00410A9A"/>
    <w:rsid w:val="004141B3"/>
    <w:rsid w:val="00414C88"/>
    <w:rsid w:val="00414D3E"/>
    <w:rsid w:val="00416225"/>
    <w:rsid w:val="00416680"/>
    <w:rsid w:val="00416A89"/>
    <w:rsid w:val="00416EAF"/>
    <w:rsid w:val="00421026"/>
    <w:rsid w:val="004212E7"/>
    <w:rsid w:val="0042329A"/>
    <w:rsid w:val="00423C88"/>
    <w:rsid w:val="0042446D"/>
    <w:rsid w:val="0042468A"/>
    <w:rsid w:val="004256BB"/>
    <w:rsid w:val="00425977"/>
    <w:rsid w:val="00425A8A"/>
    <w:rsid w:val="00427144"/>
    <w:rsid w:val="004273E3"/>
    <w:rsid w:val="00427BF8"/>
    <w:rsid w:val="00427EBB"/>
    <w:rsid w:val="0043019D"/>
    <w:rsid w:val="00431470"/>
    <w:rsid w:val="00431C02"/>
    <w:rsid w:val="00432854"/>
    <w:rsid w:val="00434A6A"/>
    <w:rsid w:val="004352C1"/>
    <w:rsid w:val="00435E81"/>
    <w:rsid w:val="00437395"/>
    <w:rsid w:val="00440489"/>
    <w:rsid w:val="00440802"/>
    <w:rsid w:val="00442E36"/>
    <w:rsid w:val="004444E0"/>
    <w:rsid w:val="00445047"/>
    <w:rsid w:val="00445247"/>
    <w:rsid w:val="00446749"/>
    <w:rsid w:val="00453EB7"/>
    <w:rsid w:val="00463E39"/>
    <w:rsid w:val="00463E78"/>
    <w:rsid w:val="00464497"/>
    <w:rsid w:val="004657FC"/>
    <w:rsid w:val="004661EE"/>
    <w:rsid w:val="00467807"/>
    <w:rsid w:val="0046790F"/>
    <w:rsid w:val="00471894"/>
    <w:rsid w:val="004727F9"/>
    <w:rsid w:val="004733F6"/>
    <w:rsid w:val="004738CF"/>
    <w:rsid w:val="00474E69"/>
    <w:rsid w:val="00480ABA"/>
    <w:rsid w:val="00481E63"/>
    <w:rsid w:val="00482631"/>
    <w:rsid w:val="00483E9F"/>
    <w:rsid w:val="00483F0B"/>
    <w:rsid w:val="00485A2C"/>
    <w:rsid w:val="00491C22"/>
    <w:rsid w:val="00492C15"/>
    <w:rsid w:val="00494FA0"/>
    <w:rsid w:val="0049621B"/>
    <w:rsid w:val="00497C05"/>
    <w:rsid w:val="004A194F"/>
    <w:rsid w:val="004A1D19"/>
    <w:rsid w:val="004A45D2"/>
    <w:rsid w:val="004A4A9D"/>
    <w:rsid w:val="004A5055"/>
    <w:rsid w:val="004A65BA"/>
    <w:rsid w:val="004A6886"/>
    <w:rsid w:val="004A70C8"/>
    <w:rsid w:val="004A71F1"/>
    <w:rsid w:val="004B06E0"/>
    <w:rsid w:val="004B3472"/>
    <w:rsid w:val="004B3CC3"/>
    <w:rsid w:val="004B7C2A"/>
    <w:rsid w:val="004C1895"/>
    <w:rsid w:val="004C28D8"/>
    <w:rsid w:val="004C303B"/>
    <w:rsid w:val="004C3389"/>
    <w:rsid w:val="004C35F4"/>
    <w:rsid w:val="004C3E60"/>
    <w:rsid w:val="004C56E3"/>
    <w:rsid w:val="004C6D40"/>
    <w:rsid w:val="004C75BE"/>
    <w:rsid w:val="004D1421"/>
    <w:rsid w:val="004D1B39"/>
    <w:rsid w:val="004D2393"/>
    <w:rsid w:val="004D3259"/>
    <w:rsid w:val="004D50C5"/>
    <w:rsid w:val="004D634E"/>
    <w:rsid w:val="004E1DBE"/>
    <w:rsid w:val="004E3ACE"/>
    <w:rsid w:val="004E6AA8"/>
    <w:rsid w:val="004E706E"/>
    <w:rsid w:val="004E7FE4"/>
    <w:rsid w:val="004F0C3C"/>
    <w:rsid w:val="004F0EC4"/>
    <w:rsid w:val="004F1FEA"/>
    <w:rsid w:val="004F2280"/>
    <w:rsid w:val="004F23BB"/>
    <w:rsid w:val="004F4A42"/>
    <w:rsid w:val="004F51F7"/>
    <w:rsid w:val="004F63FC"/>
    <w:rsid w:val="0050225D"/>
    <w:rsid w:val="00503636"/>
    <w:rsid w:val="00504397"/>
    <w:rsid w:val="00505A92"/>
    <w:rsid w:val="0050735C"/>
    <w:rsid w:val="00507BC9"/>
    <w:rsid w:val="00513C30"/>
    <w:rsid w:val="0051499C"/>
    <w:rsid w:val="005203F1"/>
    <w:rsid w:val="00521BC3"/>
    <w:rsid w:val="0052342E"/>
    <w:rsid w:val="00523C25"/>
    <w:rsid w:val="00524007"/>
    <w:rsid w:val="00525265"/>
    <w:rsid w:val="00527382"/>
    <w:rsid w:val="00530B1C"/>
    <w:rsid w:val="0053139F"/>
    <w:rsid w:val="00531873"/>
    <w:rsid w:val="00533632"/>
    <w:rsid w:val="00533BC5"/>
    <w:rsid w:val="00534013"/>
    <w:rsid w:val="00536E74"/>
    <w:rsid w:val="00540C5C"/>
    <w:rsid w:val="00541783"/>
    <w:rsid w:val="00541E6E"/>
    <w:rsid w:val="0054251F"/>
    <w:rsid w:val="00542D2A"/>
    <w:rsid w:val="00543B1E"/>
    <w:rsid w:val="00545FCE"/>
    <w:rsid w:val="00547998"/>
    <w:rsid w:val="005520D8"/>
    <w:rsid w:val="00555CC2"/>
    <w:rsid w:val="00555CFB"/>
    <w:rsid w:val="00556ADB"/>
    <w:rsid w:val="00556CF1"/>
    <w:rsid w:val="00557228"/>
    <w:rsid w:val="00562913"/>
    <w:rsid w:val="005658EC"/>
    <w:rsid w:val="00565B83"/>
    <w:rsid w:val="00567365"/>
    <w:rsid w:val="00571430"/>
    <w:rsid w:val="00572B3E"/>
    <w:rsid w:val="005731DF"/>
    <w:rsid w:val="00573B10"/>
    <w:rsid w:val="00574D5F"/>
    <w:rsid w:val="0057545D"/>
    <w:rsid w:val="005762A7"/>
    <w:rsid w:val="0057679A"/>
    <w:rsid w:val="00577E10"/>
    <w:rsid w:val="00580A28"/>
    <w:rsid w:val="005836FD"/>
    <w:rsid w:val="00584432"/>
    <w:rsid w:val="005849BA"/>
    <w:rsid w:val="0058664B"/>
    <w:rsid w:val="00587836"/>
    <w:rsid w:val="00587B13"/>
    <w:rsid w:val="00587CEE"/>
    <w:rsid w:val="0059086B"/>
    <w:rsid w:val="005909DA"/>
    <w:rsid w:val="005916D7"/>
    <w:rsid w:val="005920A4"/>
    <w:rsid w:val="0059427F"/>
    <w:rsid w:val="0059561B"/>
    <w:rsid w:val="005A6126"/>
    <w:rsid w:val="005A6925"/>
    <w:rsid w:val="005A698C"/>
    <w:rsid w:val="005A7B1D"/>
    <w:rsid w:val="005B01EB"/>
    <w:rsid w:val="005B1034"/>
    <w:rsid w:val="005B3553"/>
    <w:rsid w:val="005B3C24"/>
    <w:rsid w:val="005B4D77"/>
    <w:rsid w:val="005B5526"/>
    <w:rsid w:val="005B5586"/>
    <w:rsid w:val="005C0CAC"/>
    <w:rsid w:val="005C0EB0"/>
    <w:rsid w:val="005C1738"/>
    <w:rsid w:val="005C1927"/>
    <w:rsid w:val="005D02F6"/>
    <w:rsid w:val="005D062E"/>
    <w:rsid w:val="005D15BE"/>
    <w:rsid w:val="005D1913"/>
    <w:rsid w:val="005D2F6B"/>
    <w:rsid w:val="005D3B27"/>
    <w:rsid w:val="005D53C4"/>
    <w:rsid w:val="005D62BF"/>
    <w:rsid w:val="005D64F2"/>
    <w:rsid w:val="005D7535"/>
    <w:rsid w:val="005E0634"/>
    <w:rsid w:val="005E0799"/>
    <w:rsid w:val="005E10F9"/>
    <w:rsid w:val="005E1200"/>
    <w:rsid w:val="005E3F6A"/>
    <w:rsid w:val="005E4203"/>
    <w:rsid w:val="005F3E9B"/>
    <w:rsid w:val="005F421A"/>
    <w:rsid w:val="005F44CD"/>
    <w:rsid w:val="005F45EE"/>
    <w:rsid w:val="005F5624"/>
    <w:rsid w:val="005F5A1C"/>
    <w:rsid w:val="005F5A80"/>
    <w:rsid w:val="005F6A47"/>
    <w:rsid w:val="00602A96"/>
    <w:rsid w:val="006044FF"/>
    <w:rsid w:val="00605422"/>
    <w:rsid w:val="00607076"/>
    <w:rsid w:val="00607892"/>
    <w:rsid w:val="00607CC5"/>
    <w:rsid w:val="00611060"/>
    <w:rsid w:val="0061179B"/>
    <w:rsid w:val="006120CB"/>
    <w:rsid w:val="006125F9"/>
    <w:rsid w:val="00614471"/>
    <w:rsid w:val="00616AB3"/>
    <w:rsid w:val="00621B2C"/>
    <w:rsid w:val="00625576"/>
    <w:rsid w:val="00627D29"/>
    <w:rsid w:val="00632661"/>
    <w:rsid w:val="00633014"/>
    <w:rsid w:val="006340CC"/>
    <w:rsid w:val="0063437B"/>
    <w:rsid w:val="00634CF9"/>
    <w:rsid w:val="0063545D"/>
    <w:rsid w:val="006354E7"/>
    <w:rsid w:val="00636A2C"/>
    <w:rsid w:val="0064017E"/>
    <w:rsid w:val="00650411"/>
    <w:rsid w:val="006531BC"/>
    <w:rsid w:val="00654AEF"/>
    <w:rsid w:val="00654BB6"/>
    <w:rsid w:val="00662621"/>
    <w:rsid w:val="006642C1"/>
    <w:rsid w:val="006673CA"/>
    <w:rsid w:val="006713E7"/>
    <w:rsid w:val="00673C26"/>
    <w:rsid w:val="00674DE5"/>
    <w:rsid w:val="0067504B"/>
    <w:rsid w:val="00676C8A"/>
    <w:rsid w:val="00677ACA"/>
    <w:rsid w:val="00680A8E"/>
    <w:rsid w:val="00680C41"/>
    <w:rsid w:val="006812AF"/>
    <w:rsid w:val="0068327D"/>
    <w:rsid w:val="00685BC5"/>
    <w:rsid w:val="00691534"/>
    <w:rsid w:val="00693880"/>
    <w:rsid w:val="006938E0"/>
    <w:rsid w:val="00694AF0"/>
    <w:rsid w:val="00695E54"/>
    <w:rsid w:val="00697495"/>
    <w:rsid w:val="00697DD7"/>
    <w:rsid w:val="006A0F68"/>
    <w:rsid w:val="006A1A2B"/>
    <w:rsid w:val="006A1B49"/>
    <w:rsid w:val="006A3645"/>
    <w:rsid w:val="006A4686"/>
    <w:rsid w:val="006A4691"/>
    <w:rsid w:val="006B0E9E"/>
    <w:rsid w:val="006B1DCE"/>
    <w:rsid w:val="006B267D"/>
    <w:rsid w:val="006B41AB"/>
    <w:rsid w:val="006B486D"/>
    <w:rsid w:val="006B5AE4"/>
    <w:rsid w:val="006C050E"/>
    <w:rsid w:val="006C2D4C"/>
    <w:rsid w:val="006C34AD"/>
    <w:rsid w:val="006C408D"/>
    <w:rsid w:val="006C4F30"/>
    <w:rsid w:val="006D07AA"/>
    <w:rsid w:val="006D1507"/>
    <w:rsid w:val="006D252F"/>
    <w:rsid w:val="006D2B2E"/>
    <w:rsid w:val="006D3954"/>
    <w:rsid w:val="006D4054"/>
    <w:rsid w:val="006D481A"/>
    <w:rsid w:val="006D6F41"/>
    <w:rsid w:val="006E02EC"/>
    <w:rsid w:val="006E3C4F"/>
    <w:rsid w:val="006E3F9F"/>
    <w:rsid w:val="006E55A4"/>
    <w:rsid w:val="006E5B7C"/>
    <w:rsid w:val="006E5F77"/>
    <w:rsid w:val="006E6F41"/>
    <w:rsid w:val="006E73E6"/>
    <w:rsid w:val="006F1BAC"/>
    <w:rsid w:val="006F31AF"/>
    <w:rsid w:val="006F3D50"/>
    <w:rsid w:val="006F3E7E"/>
    <w:rsid w:val="006F60AD"/>
    <w:rsid w:val="006F6294"/>
    <w:rsid w:val="006F6E4B"/>
    <w:rsid w:val="007042A6"/>
    <w:rsid w:val="00704598"/>
    <w:rsid w:val="00704878"/>
    <w:rsid w:val="00705190"/>
    <w:rsid w:val="00713DC3"/>
    <w:rsid w:val="0071652E"/>
    <w:rsid w:val="00720FFC"/>
    <w:rsid w:val="007211B1"/>
    <w:rsid w:val="007223E8"/>
    <w:rsid w:val="00726545"/>
    <w:rsid w:val="007277DA"/>
    <w:rsid w:val="00731150"/>
    <w:rsid w:val="00731D27"/>
    <w:rsid w:val="00737D55"/>
    <w:rsid w:val="00740957"/>
    <w:rsid w:val="00742174"/>
    <w:rsid w:val="00743926"/>
    <w:rsid w:val="00746187"/>
    <w:rsid w:val="00747137"/>
    <w:rsid w:val="00751D69"/>
    <w:rsid w:val="00752194"/>
    <w:rsid w:val="0075719B"/>
    <w:rsid w:val="0076254F"/>
    <w:rsid w:val="00763634"/>
    <w:rsid w:val="00766836"/>
    <w:rsid w:val="00766DB7"/>
    <w:rsid w:val="00766DD4"/>
    <w:rsid w:val="00772A8E"/>
    <w:rsid w:val="00772EFB"/>
    <w:rsid w:val="00777534"/>
    <w:rsid w:val="007801F5"/>
    <w:rsid w:val="00780A0F"/>
    <w:rsid w:val="00780A9E"/>
    <w:rsid w:val="007825D0"/>
    <w:rsid w:val="007828F2"/>
    <w:rsid w:val="00782CE6"/>
    <w:rsid w:val="00783CA4"/>
    <w:rsid w:val="007842FB"/>
    <w:rsid w:val="00784E1E"/>
    <w:rsid w:val="00786124"/>
    <w:rsid w:val="0078699F"/>
    <w:rsid w:val="00786EDB"/>
    <w:rsid w:val="007873B7"/>
    <w:rsid w:val="00787638"/>
    <w:rsid w:val="00791EEA"/>
    <w:rsid w:val="0079514B"/>
    <w:rsid w:val="00795252"/>
    <w:rsid w:val="0079572B"/>
    <w:rsid w:val="00797FA4"/>
    <w:rsid w:val="007A2DC1"/>
    <w:rsid w:val="007A2F1A"/>
    <w:rsid w:val="007A40DE"/>
    <w:rsid w:val="007A4440"/>
    <w:rsid w:val="007A5391"/>
    <w:rsid w:val="007B0396"/>
    <w:rsid w:val="007B2E04"/>
    <w:rsid w:val="007B3282"/>
    <w:rsid w:val="007B4FD5"/>
    <w:rsid w:val="007C2A29"/>
    <w:rsid w:val="007C3336"/>
    <w:rsid w:val="007C3873"/>
    <w:rsid w:val="007C459B"/>
    <w:rsid w:val="007C7D79"/>
    <w:rsid w:val="007D05D6"/>
    <w:rsid w:val="007D0869"/>
    <w:rsid w:val="007D14C4"/>
    <w:rsid w:val="007D310D"/>
    <w:rsid w:val="007D3319"/>
    <w:rsid w:val="007D335D"/>
    <w:rsid w:val="007D40A2"/>
    <w:rsid w:val="007D4466"/>
    <w:rsid w:val="007D5CDE"/>
    <w:rsid w:val="007D605C"/>
    <w:rsid w:val="007D7785"/>
    <w:rsid w:val="007E252C"/>
    <w:rsid w:val="007E3314"/>
    <w:rsid w:val="007E3514"/>
    <w:rsid w:val="007E3602"/>
    <w:rsid w:val="007E4B03"/>
    <w:rsid w:val="007E556F"/>
    <w:rsid w:val="007F0BB6"/>
    <w:rsid w:val="007F0D60"/>
    <w:rsid w:val="007F1CED"/>
    <w:rsid w:val="007F30DA"/>
    <w:rsid w:val="007F324B"/>
    <w:rsid w:val="007F440F"/>
    <w:rsid w:val="007F5322"/>
    <w:rsid w:val="0080031D"/>
    <w:rsid w:val="008020CF"/>
    <w:rsid w:val="00802BCA"/>
    <w:rsid w:val="0080317E"/>
    <w:rsid w:val="00803384"/>
    <w:rsid w:val="00805364"/>
    <w:rsid w:val="0080553C"/>
    <w:rsid w:val="00805B46"/>
    <w:rsid w:val="00805DB4"/>
    <w:rsid w:val="00806F0F"/>
    <w:rsid w:val="008124C7"/>
    <w:rsid w:val="008163BE"/>
    <w:rsid w:val="00822335"/>
    <w:rsid w:val="00823593"/>
    <w:rsid w:val="008240B4"/>
    <w:rsid w:val="00825DC2"/>
    <w:rsid w:val="00826719"/>
    <w:rsid w:val="008270B1"/>
    <w:rsid w:val="00830961"/>
    <w:rsid w:val="00830FD5"/>
    <w:rsid w:val="00833BB1"/>
    <w:rsid w:val="008346F5"/>
    <w:rsid w:val="00834AD3"/>
    <w:rsid w:val="00837946"/>
    <w:rsid w:val="008411B3"/>
    <w:rsid w:val="008426E7"/>
    <w:rsid w:val="00843795"/>
    <w:rsid w:val="00847F0F"/>
    <w:rsid w:val="00852448"/>
    <w:rsid w:val="00852487"/>
    <w:rsid w:val="008541D0"/>
    <w:rsid w:val="00856922"/>
    <w:rsid w:val="00857582"/>
    <w:rsid w:val="00857DC1"/>
    <w:rsid w:val="00860004"/>
    <w:rsid w:val="00860F41"/>
    <w:rsid w:val="00863200"/>
    <w:rsid w:val="00864B8C"/>
    <w:rsid w:val="00865DC0"/>
    <w:rsid w:val="00866F4C"/>
    <w:rsid w:val="00871731"/>
    <w:rsid w:val="00872983"/>
    <w:rsid w:val="00873D50"/>
    <w:rsid w:val="00873ECC"/>
    <w:rsid w:val="00873EDA"/>
    <w:rsid w:val="00874824"/>
    <w:rsid w:val="00875D4F"/>
    <w:rsid w:val="0087671E"/>
    <w:rsid w:val="0087732F"/>
    <w:rsid w:val="00877F6C"/>
    <w:rsid w:val="0088258A"/>
    <w:rsid w:val="008842FA"/>
    <w:rsid w:val="00884ABA"/>
    <w:rsid w:val="00885C3A"/>
    <w:rsid w:val="008862E5"/>
    <w:rsid w:val="00886332"/>
    <w:rsid w:val="00887B2E"/>
    <w:rsid w:val="00890A2F"/>
    <w:rsid w:val="008925F0"/>
    <w:rsid w:val="0089448A"/>
    <w:rsid w:val="00894C96"/>
    <w:rsid w:val="00897877"/>
    <w:rsid w:val="008A0037"/>
    <w:rsid w:val="008A065D"/>
    <w:rsid w:val="008A167B"/>
    <w:rsid w:val="008A210C"/>
    <w:rsid w:val="008A2170"/>
    <w:rsid w:val="008A26D9"/>
    <w:rsid w:val="008A2F06"/>
    <w:rsid w:val="008A647E"/>
    <w:rsid w:val="008A7B5B"/>
    <w:rsid w:val="008B12D2"/>
    <w:rsid w:val="008B1B16"/>
    <w:rsid w:val="008C0C29"/>
    <w:rsid w:val="008C2B4E"/>
    <w:rsid w:val="008C36E8"/>
    <w:rsid w:val="008C406C"/>
    <w:rsid w:val="008C4FED"/>
    <w:rsid w:val="008C5B89"/>
    <w:rsid w:val="008C79ED"/>
    <w:rsid w:val="008C7C8D"/>
    <w:rsid w:val="008D02DA"/>
    <w:rsid w:val="008D5D28"/>
    <w:rsid w:val="008D7305"/>
    <w:rsid w:val="008D76BC"/>
    <w:rsid w:val="008E2BF9"/>
    <w:rsid w:val="008E38DB"/>
    <w:rsid w:val="008E555A"/>
    <w:rsid w:val="008E65F1"/>
    <w:rsid w:val="008E7DBA"/>
    <w:rsid w:val="008F0829"/>
    <w:rsid w:val="008F0ACB"/>
    <w:rsid w:val="008F23CC"/>
    <w:rsid w:val="008F3638"/>
    <w:rsid w:val="008F390A"/>
    <w:rsid w:val="008F4441"/>
    <w:rsid w:val="008F59C6"/>
    <w:rsid w:val="008F659A"/>
    <w:rsid w:val="008F6B20"/>
    <w:rsid w:val="008F6D8C"/>
    <w:rsid w:val="008F6F31"/>
    <w:rsid w:val="008F74DF"/>
    <w:rsid w:val="009015ED"/>
    <w:rsid w:val="00902274"/>
    <w:rsid w:val="009045B8"/>
    <w:rsid w:val="00904685"/>
    <w:rsid w:val="0090549C"/>
    <w:rsid w:val="00907803"/>
    <w:rsid w:val="00911853"/>
    <w:rsid w:val="009127BA"/>
    <w:rsid w:val="00913516"/>
    <w:rsid w:val="00915B9C"/>
    <w:rsid w:val="00920AAE"/>
    <w:rsid w:val="00921D85"/>
    <w:rsid w:val="00921FC4"/>
    <w:rsid w:val="009227A6"/>
    <w:rsid w:val="00924E85"/>
    <w:rsid w:val="00926299"/>
    <w:rsid w:val="00933EC1"/>
    <w:rsid w:val="0093432F"/>
    <w:rsid w:val="00934C19"/>
    <w:rsid w:val="00935517"/>
    <w:rsid w:val="00937E0E"/>
    <w:rsid w:val="00941335"/>
    <w:rsid w:val="009446AD"/>
    <w:rsid w:val="00945581"/>
    <w:rsid w:val="0095201C"/>
    <w:rsid w:val="0095221A"/>
    <w:rsid w:val="009530DB"/>
    <w:rsid w:val="0095338A"/>
    <w:rsid w:val="00953676"/>
    <w:rsid w:val="009549BB"/>
    <w:rsid w:val="009551D9"/>
    <w:rsid w:val="00956F30"/>
    <w:rsid w:val="009625FE"/>
    <w:rsid w:val="00962DC8"/>
    <w:rsid w:val="009638EE"/>
    <w:rsid w:val="00963D0F"/>
    <w:rsid w:val="00965349"/>
    <w:rsid w:val="0096567E"/>
    <w:rsid w:val="00965B79"/>
    <w:rsid w:val="00966C9A"/>
    <w:rsid w:val="009705EE"/>
    <w:rsid w:val="009726B5"/>
    <w:rsid w:val="009734E5"/>
    <w:rsid w:val="0097604D"/>
    <w:rsid w:val="00977873"/>
    <w:rsid w:val="00977927"/>
    <w:rsid w:val="00980AE0"/>
    <w:rsid w:val="0098135C"/>
    <w:rsid w:val="009813B2"/>
    <w:rsid w:val="0098156A"/>
    <w:rsid w:val="009849EF"/>
    <w:rsid w:val="009860DD"/>
    <w:rsid w:val="009862E5"/>
    <w:rsid w:val="00987FE3"/>
    <w:rsid w:val="00991BAC"/>
    <w:rsid w:val="00991CD1"/>
    <w:rsid w:val="009925B4"/>
    <w:rsid w:val="00993C0A"/>
    <w:rsid w:val="0099757D"/>
    <w:rsid w:val="00997E4B"/>
    <w:rsid w:val="009A249B"/>
    <w:rsid w:val="009A37E3"/>
    <w:rsid w:val="009A6A0B"/>
    <w:rsid w:val="009A6EA0"/>
    <w:rsid w:val="009A6EFF"/>
    <w:rsid w:val="009B03BC"/>
    <w:rsid w:val="009B1162"/>
    <w:rsid w:val="009B3663"/>
    <w:rsid w:val="009B428F"/>
    <w:rsid w:val="009B5A77"/>
    <w:rsid w:val="009B65A1"/>
    <w:rsid w:val="009B6BA6"/>
    <w:rsid w:val="009B6CC8"/>
    <w:rsid w:val="009B7D55"/>
    <w:rsid w:val="009C1145"/>
    <w:rsid w:val="009C1335"/>
    <w:rsid w:val="009C18BF"/>
    <w:rsid w:val="009C18DA"/>
    <w:rsid w:val="009C1AB2"/>
    <w:rsid w:val="009C4AA8"/>
    <w:rsid w:val="009C5691"/>
    <w:rsid w:val="009C6F8F"/>
    <w:rsid w:val="009C7251"/>
    <w:rsid w:val="009C725F"/>
    <w:rsid w:val="009C7D15"/>
    <w:rsid w:val="009D2418"/>
    <w:rsid w:val="009D555D"/>
    <w:rsid w:val="009D7A0C"/>
    <w:rsid w:val="009E2E91"/>
    <w:rsid w:val="009E7512"/>
    <w:rsid w:val="009E76B3"/>
    <w:rsid w:val="009E7DCC"/>
    <w:rsid w:val="009F0EC7"/>
    <w:rsid w:val="009F1D6D"/>
    <w:rsid w:val="009F23E6"/>
    <w:rsid w:val="009F6606"/>
    <w:rsid w:val="00A008DE"/>
    <w:rsid w:val="00A00F80"/>
    <w:rsid w:val="00A01B40"/>
    <w:rsid w:val="00A0427E"/>
    <w:rsid w:val="00A12414"/>
    <w:rsid w:val="00A139F5"/>
    <w:rsid w:val="00A140FD"/>
    <w:rsid w:val="00A149D7"/>
    <w:rsid w:val="00A17549"/>
    <w:rsid w:val="00A178FE"/>
    <w:rsid w:val="00A2108C"/>
    <w:rsid w:val="00A210D1"/>
    <w:rsid w:val="00A22AFB"/>
    <w:rsid w:val="00A23E41"/>
    <w:rsid w:val="00A3217A"/>
    <w:rsid w:val="00A32E16"/>
    <w:rsid w:val="00A3348B"/>
    <w:rsid w:val="00A3353B"/>
    <w:rsid w:val="00A34927"/>
    <w:rsid w:val="00A36274"/>
    <w:rsid w:val="00A365F4"/>
    <w:rsid w:val="00A37764"/>
    <w:rsid w:val="00A416DE"/>
    <w:rsid w:val="00A44049"/>
    <w:rsid w:val="00A44372"/>
    <w:rsid w:val="00A453CD"/>
    <w:rsid w:val="00A454E5"/>
    <w:rsid w:val="00A462EA"/>
    <w:rsid w:val="00A46DBC"/>
    <w:rsid w:val="00A4720D"/>
    <w:rsid w:val="00A47D80"/>
    <w:rsid w:val="00A50825"/>
    <w:rsid w:val="00A51507"/>
    <w:rsid w:val="00A53132"/>
    <w:rsid w:val="00A55A98"/>
    <w:rsid w:val="00A563F2"/>
    <w:rsid w:val="00A566E8"/>
    <w:rsid w:val="00A57663"/>
    <w:rsid w:val="00A6139F"/>
    <w:rsid w:val="00A654A8"/>
    <w:rsid w:val="00A66347"/>
    <w:rsid w:val="00A709A4"/>
    <w:rsid w:val="00A75105"/>
    <w:rsid w:val="00A7712B"/>
    <w:rsid w:val="00A7744E"/>
    <w:rsid w:val="00A77899"/>
    <w:rsid w:val="00A80F99"/>
    <w:rsid w:val="00A810F9"/>
    <w:rsid w:val="00A8123B"/>
    <w:rsid w:val="00A81FB5"/>
    <w:rsid w:val="00A827D0"/>
    <w:rsid w:val="00A82D31"/>
    <w:rsid w:val="00A835F1"/>
    <w:rsid w:val="00A859CC"/>
    <w:rsid w:val="00A85E7E"/>
    <w:rsid w:val="00A86E70"/>
    <w:rsid w:val="00A86ECC"/>
    <w:rsid w:val="00A86FCC"/>
    <w:rsid w:val="00A873BD"/>
    <w:rsid w:val="00A87CD4"/>
    <w:rsid w:val="00A90A6D"/>
    <w:rsid w:val="00A92009"/>
    <w:rsid w:val="00A93297"/>
    <w:rsid w:val="00A95DF2"/>
    <w:rsid w:val="00A971E5"/>
    <w:rsid w:val="00A978DF"/>
    <w:rsid w:val="00AA055D"/>
    <w:rsid w:val="00AA099B"/>
    <w:rsid w:val="00AA5401"/>
    <w:rsid w:val="00AA710D"/>
    <w:rsid w:val="00AB1A5D"/>
    <w:rsid w:val="00AB2042"/>
    <w:rsid w:val="00AB458A"/>
    <w:rsid w:val="00AB4708"/>
    <w:rsid w:val="00AB5C8B"/>
    <w:rsid w:val="00AB5CE2"/>
    <w:rsid w:val="00AB64F3"/>
    <w:rsid w:val="00AB6917"/>
    <w:rsid w:val="00AB6D25"/>
    <w:rsid w:val="00AB6ECF"/>
    <w:rsid w:val="00AC185F"/>
    <w:rsid w:val="00AC5413"/>
    <w:rsid w:val="00AC6F4F"/>
    <w:rsid w:val="00AD0E56"/>
    <w:rsid w:val="00AD393A"/>
    <w:rsid w:val="00AD5020"/>
    <w:rsid w:val="00AD50F9"/>
    <w:rsid w:val="00AD6527"/>
    <w:rsid w:val="00AE14FB"/>
    <w:rsid w:val="00AE229B"/>
    <w:rsid w:val="00AE238B"/>
    <w:rsid w:val="00AE2D4B"/>
    <w:rsid w:val="00AE38E4"/>
    <w:rsid w:val="00AE3AC3"/>
    <w:rsid w:val="00AE4F99"/>
    <w:rsid w:val="00AE576B"/>
    <w:rsid w:val="00AF3424"/>
    <w:rsid w:val="00AF39C9"/>
    <w:rsid w:val="00AF3AAC"/>
    <w:rsid w:val="00AF5B24"/>
    <w:rsid w:val="00AF67B4"/>
    <w:rsid w:val="00AF7F9B"/>
    <w:rsid w:val="00B00EA1"/>
    <w:rsid w:val="00B00F4E"/>
    <w:rsid w:val="00B0220C"/>
    <w:rsid w:val="00B10188"/>
    <w:rsid w:val="00B105C7"/>
    <w:rsid w:val="00B1081F"/>
    <w:rsid w:val="00B10D1B"/>
    <w:rsid w:val="00B10E76"/>
    <w:rsid w:val="00B11B69"/>
    <w:rsid w:val="00B1438D"/>
    <w:rsid w:val="00B14817"/>
    <w:rsid w:val="00B14952"/>
    <w:rsid w:val="00B14EC8"/>
    <w:rsid w:val="00B1589E"/>
    <w:rsid w:val="00B15F36"/>
    <w:rsid w:val="00B16102"/>
    <w:rsid w:val="00B16871"/>
    <w:rsid w:val="00B1762F"/>
    <w:rsid w:val="00B2034C"/>
    <w:rsid w:val="00B20C43"/>
    <w:rsid w:val="00B211CA"/>
    <w:rsid w:val="00B211EE"/>
    <w:rsid w:val="00B25B45"/>
    <w:rsid w:val="00B2739C"/>
    <w:rsid w:val="00B30C6E"/>
    <w:rsid w:val="00B31E5A"/>
    <w:rsid w:val="00B32B01"/>
    <w:rsid w:val="00B3376A"/>
    <w:rsid w:val="00B342F3"/>
    <w:rsid w:val="00B35283"/>
    <w:rsid w:val="00B405D7"/>
    <w:rsid w:val="00B421EC"/>
    <w:rsid w:val="00B428AD"/>
    <w:rsid w:val="00B4400E"/>
    <w:rsid w:val="00B44FB1"/>
    <w:rsid w:val="00B46B60"/>
    <w:rsid w:val="00B47359"/>
    <w:rsid w:val="00B4784D"/>
    <w:rsid w:val="00B47F2F"/>
    <w:rsid w:val="00B53FB7"/>
    <w:rsid w:val="00B6147A"/>
    <w:rsid w:val="00B6158A"/>
    <w:rsid w:val="00B62B41"/>
    <w:rsid w:val="00B6340B"/>
    <w:rsid w:val="00B653AB"/>
    <w:rsid w:val="00B65F9E"/>
    <w:rsid w:val="00B66B19"/>
    <w:rsid w:val="00B71675"/>
    <w:rsid w:val="00B7386E"/>
    <w:rsid w:val="00B744DB"/>
    <w:rsid w:val="00B774B8"/>
    <w:rsid w:val="00B80D42"/>
    <w:rsid w:val="00B82CFF"/>
    <w:rsid w:val="00B84C43"/>
    <w:rsid w:val="00B84D98"/>
    <w:rsid w:val="00B855FF"/>
    <w:rsid w:val="00B86A9B"/>
    <w:rsid w:val="00B903FF"/>
    <w:rsid w:val="00B90DDF"/>
    <w:rsid w:val="00B914E9"/>
    <w:rsid w:val="00B92F1D"/>
    <w:rsid w:val="00B956EE"/>
    <w:rsid w:val="00B97D19"/>
    <w:rsid w:val="00BA25E9"/>
    <w:rsid w:val="00BA2BA1"/>
    <w:rsid w:val="00BA3447"/>
    <w:rsid w:val="00BA3562"/>
    <w:rsid w:val="00BA5003"/>
    <w:rsid w:val="00BA5961"/>
    <w:rsid w:val="00BA6609"/>
    <w:rsid w:val="00BB4F09"/>
    <w:rsid w:val="00BB54B5"/>
    <w:rsid w:val="00BB6872"/>
    <w:rsid w:val="00BB6FB7"/>
    <w:rsid w:val="00BB78FB"/>
    <w:rsid w:val="00BB7ECA"/>
    <w:rsid w:val="00BC0E3B"/>
    <w:rsid w:val="00BC0EEB"/>
    <w:rsid w:val="00BC29B1"/>
    <w:rsid w:val="00BC2E4A"/>
    <w:rsid w:val="00BC350B"/>
    <w:rsid w:val="00BC3917"/>
    <w:rsid w:val="00BC4484"/>
    <w:rsid w:val="00BC500B"/>
    <w:rsid w:val="00BC72D4"/>
    <w:rsid w:val="00BD056B"/>
    <w:rsid w:val="00BD1ACA"/>
    <w:rsid w:val="00BD4E33"/>
    <w:rsid w:val="00BD691A"/>
    <w:rsid w:val="00BD6926"/>
    <w:rsid w:val="00BD7DCF"/>
    <w:rsid w:val="00BE04E3"/>
    <w:rsid w:val="00BE69CA"/>
    <w:rsid w:val="00BF088E"/>
    <w:rsid w:val="00BF092B"/>
    <w:rsid w:val="00BF1F06"/>
    <w:rsid w:val="00BF301C"/>
    <w:rsid w:val="00BF3180"/>
    <w:rsid w:val="00BF3217"/>
    <w:rsid w:val="00BF4921"/>
    <w:rsid w:val="00C030DE"/>
    <w:rsid w:val="00C047DB"/>
    <w:rsid w:val="00C051A8"/>
    <w:rsid w:val="00C05C2A"/>
    <w:rsid w:val="00C13295"/>
    <w:rsid w:val="00C1500D"/>
    <w:rsid w:val="00C17A11"/>
    <w:rsid w:val="00C22105"/>
    <w:rsid w:val="00C230F8"/>
    <w:rsid w:val="00C2366D"/>
    <w:rsid w:val="00C244B6"/>
    <w:rsid w:val="00C252DB"/>
    <w:rsid w:val="00C25D7B"/>
    <w:rsid w:val="00C2765E"/>
    <w:rsid w:val="00C27BD3"/>
    <w:rsid w:val="00C27BF1"/>
    <w:rsid w:val="00C27F99"/>
    <w:rsid w:val="00C34636"/>
    <w:rsid w:val="00C35233"/>
    <w:rsid w:val="00C3702F"/>
    <w:rsid w:val="00C41733"/>
    <w:rsid w:val="00C41C33"/>
    <w:rsid w:val="00C44AC5"/>
    <w:rsid w:val="00C4500A"/>
    <w:rsid w:val="00C45AFC"/>
    <w:rsid w:val="00C470DB"/>
    <w:rsid w:val="00C500D4"/>
    <w:rsid w:val="00C50DF9"/>
    <w:rsid w:val="00C55406"/>
    <w:rsid w:val="00C57E86"/>
    <w:rsid w:val="00C61A0C"/>
    <w:rsid w:val="00C62238"/>
    <w:rsid w:val="00C64A37"/>
    <w:rsid w:val="00C66664"/>
    <w:rsid w:val="00C67595"/>
    <w:rsid w:val="00C7099C"/>
    <w:rsid w:val="00C7158E"/>
    <w:rsid w:val="00C7250B"/>
    <w:rsid w:val="00C72A6F"/>
    <w:rsid w:val="00C7346B"/>
    <w:rsid w:val="00C76967"/>
    <w:rsid w:val="00C77C0E"/>
    <w:rsid w:val="00C865B5"/>
    <w:rsid w:val="00C86D19"/>
    <w:rsid w:val="00C878EE"/>
    <w:rsid w:val="00C90D70"/>
    <w:rsid w:val="00C9135C"/>
    <w:rsid w:val="00C91454"/>
    <w:rsid w:val="00C91687"/>
    <w:rsid w:val="00C922C3"/>
    <w:rsid w:val="00C924A8"/>
    <w:rsid w:val="00C945FE"/>
    <w:rsid w:val="00C96FAA"/>
    <w:rsid w:val="00C97A04"/>
    <w:rsid w:val="00CA0B56"/>
    <w:rsid w:val="00CA107B"/>
    <w:rsid w:val="00CA216A"/>
    <w:rsid w:val="00CA24F2"/>
    <w:rsid w:val="00CA33B9"/>
    <w:rsid w:val="00CA3E0F"/>
    <w:rsid w:val="00CA484D"/>
    <w:rsid w:val="00CA4FB6"/>
    <w:rsid w:val="00CB011D"/>
    <w:rsid w:val="00CB0B49"/>
    <w:rsid w:val="00CB2F90"/>
    <w:rsid w:val="00CB655C"/>
    <w:rsid w:val="00CB6AD4"/>
    <w:rsid w:val="00CC1796"/>
    <w:rsid w:val="00CC2D2B"/>
    <w:rsid w:val="00CC4FA1"/>
    <w:rsid w:val="00CC6B2B"/>
    <w:rsid w:val="00CC739E"/>
    <w:rsid w:val="00CC73E0"/>
    <w:rsid w:val="00CC7C3B"/>
    <w:rsid w:val="00CC7C7E"/>
    <w:rsid w:val="00CD0DDF"/>
    <w:rsid w:val="00CD1EBB"/>
    <w:rsid w:val="00CD28CF"/>
    <w:rsid w:val="00CD39E7"/>
    <w:rsid w:val="00CD3EE5"/>
    <w:rsid w:val="00CD42A3"/>
    <w:rsid w:val="00CD54AF"/>
    <w:rsid w:val="00CD5757"/>
    <w:rsid w:val="00CD58B7"/>
    <w:rsid w:val="00CD7967"/>
    <w:rsid w:val="00CE3540"/>
    <w:rsid w:val="00CE430B"/>
    <w:rsid w:val="00CE4779"/>
    <w:rsid w:val="00CE4896"/>
    <w:rsid w:val="00CE6819"/>
    <w:rsid w:val="00CF106E"/>
    <w:rsid w:val="00CF18EE"/>
    <w:rsid w:val="00CF30BD"/>
    <w:rsid w:val="00CF4099"/>
    <w:rsid w:val="00CF4B98"/>
    <w:rsid w:val="00CF6E26"/>
    <w:rsid w:val="00D00796"/>
    <w:rsid w:val="00D03872"/>
    <w:rsid w:val="00D05D74"/>
    <w:rsid w:val="00D119C5"/>
    <w:rsid w:val="00D14143"/>
    <w:rsid w:val="00D154A2"/>
    <w:rsid w:val="00D16486"/>
    <w:rsid w:val="00D16CA3"/>
    <w:rsid w:val="00D2277E"/>
    <w:rsid w:val="00D24F24"/>
    <w:rsid w:val="00D261A2"/>
    <w:rsid w:val="00D274A5"/>
    <w:rsid w:val="00D27C76"/>
    <w:rsid w:val="00D3038A"/>
    <w:rsid w:val="00D3234E"/>
    <w:rsid w:val="00D41B9C"/>
    <w:rsid w:val="00D44DEB"/>
    <w:rsid w:val="00D45D76"/>
    <w:rsid w:val="00D45EAC"/>
    <w:rsid w:val="00D47151"/>
    <w:rsid w:val="00D475C5"/>
    <w:rsid w:val="00D47E3E"/>
    <w:rsid w:val="00D500B1"/>
    <w:rsid w:val="00D50CAE"/>
    <w:rsid w:val="00D50FA3"/>
    <w:rsid w:val="00D51F73"/>
    <w:rsid w:val="00D5361B"/>
    <w:rsid w:val="00D54D6C"/>
    <w:rsid w:val="00D55281"/>
    <w:rsid w:val="00D5579D"/>
    <w:rsid w:val="00D6004A"/>
    <w:rsid w:val="00D616D2"/>
    <w:rsid w:val="00D62108"/>
    <w:rsid w:val="00D62410"/>
    <w:rsid w:val="00D62D4A"/>
    <w:rsid w:val="00D63B5F"/>
    <w:rsid w:val="00D64104"/>
    <w:rsid w:val="00D64538"/>
    <w:rsid w:val="00D65DF6"/>
    <w:rsid w:val="00D66BE3"/>
    <w:rsid w:val="00D677CD"/>
    <w:rsid w:val="00D67D6F"/>
    <w:rsid w:val="00D70597"/>
    <w:rsid w:val="00D709CE"/>
    <w:rsid w:val="00D70EF7"/>
    <w:rsid w:val="00D720A4"/>
    <w:rsid w:val="00D7231C"/>
    <w:rsid w:val="00D74354"/>
    <w:rsid w:val="00D75635"/>
    <w:rsid w:val="00D76BCB"/>
    <w:rsid w:val="00D82FB0"/>
    <w:rsid w:val="00D8356A"/>
    <w:rsid w:val="00D8397C"/>
    <w:rsid w:val="00D8561F"/>
    <w:rsid w:val="00D856FF"/>
    <w:rsid w:val="00D85715"/>
    <w:rsid w:val="00D858F0"/>
    <w:rsid w:val="00D87067"/>
    <w:rsid w:val="00D907DF"/>
    <w:rsid w:val="00D9123C"/>
    <w:rsid w:val="00D91BBA"/>
    <w:rsid w:val="00D94EED"/>
    <w:rsid w:val="00D96026"/>
    <w:rsid w:val="00D972F6"/>
    <w:rsid w:val="00DA14AB"/>
    <w:rsid w:val="00DA331D"/>
    <w:rsid w:val="00DA5246"/>
    <w:rsid w:val="00DA7C1C"/>
    <w:rsid w:val="00DB147A"/>
    <w:rsid w:val="00DB1B7A"/>
    <w:rsid w:val="00DB32AA"/>
    <w:rsid w:val="00DB3563"/>
    <w:rsid w:val="00DB706E"/>
    <w:rsid w:val="00DB7D32"/>
    <w:rsid w:val="00DC0827"/>
    <w:rsid w:val="00DC0A22"/>
    <w:rsid w:val="00DC1420"/>
    <w:rsid w:val="00DC1A37"/>
    <w:rsid w:val="00DC2834"/>
    <w:rsid w:val="00DC2896"/>
    <w:rsid w:val="00DC2BF2"/>
    <w:rsid w:val="00DC2F2A"/>
    <w:rsid w:val="00DC47E0"/>
    <w:rsid w:val="00DC6708"/>
    <w:rsid w:val="00DD011A"/>
    <w:rsid w:val="00DD127E"/>
    <w:rsid w:val="00DE115A"/>
    <w:rsid w:val="00DE2400"/>
    <w:rsid w:val="00DE3F49"/>
    <w:rsid w:val="00DE58F1"/>
    <w:rsid w:val="00DE6B58"/>
    <w:rsid w:val="00DE6E82"/>
    <w:rsid w:val="00DF5E32"/>
    <w:rsid w:val="00DF60E6"/>
    <w:rsid w:val="00DF711C"/>
    <w:rsid w:val="00E01436"/>
    <w:rsid w:val="00E01D55"/>
    <w:rsid w:val="00E02C4B"/>
    <w:rsid w:val="00E03E79"/>
    <w:rsid w:val="00E045BD"/>
    <w:rsid w:val="00E04D6C"/>
    <w:rsid w:val="00E114AE"/>
    <w:rsid w:val="00E17B77"/>
    <w:rsid w:val="00E17C2B"/>
    <w:rsid w:val="00E231AB"/>
    <w:rsid w:val="00E23337"/>
    <w:rsid w:val="00E24077"/>
    <w:rsid w:val="00E25327"/>
    <w:rsid w:val="00E259EA"/>
    <w:rsid w:val="00E25D33"/>
    <w:rsid w:val="00E260E4"/>
    <w:rsid w:val="00E27D5C"/>
    <w:rsid w:val="00E30CC5"/>
    <w:rsid w:val="00E315FE"/>
    <w:rsid w:val="00E32061"/>
    <w:rsid w:val="00E33087"/>
    <w:rsid w:val="00E33831"/>
    <w:rsid w:val="00E33917"/>
    <w:rsid w:val="00E33F48"/>
    <w:rsid w:val="00E40AC0"/>
    <w:rsid w:val="00E413AC"/>
    <w:rsid w:val="00E42FF9"/>
    <w:rsid w:val="00E44790"/>
    <w:rsid w:val="00E45C21"/>
    <w:rsid w:val="00E4714C"/>
    <w:rsid w:val="00E5178D"/>
    <w:rsid w:val="00E51AEB"/>
    <w:rsid w:val="00E522A7"/>
    <w:rsid w:val="00E5349E"/>
    <w:rsid w:val="00E54452"/>
    <w:rsid w:val="00E55720"/>
    <w:rsid w:val="00E57630"/>
    <w:rsid w:val="00E63B0C"/>
    <w:rsid w:val="00E65377"/>
    <w:rsid w:val="00E664C5"/>
    <w:rsid w:val="00E671A2"/>
    <w:rsid w:val="00E701E7"/>
    <w:rsid w:val="00E71364"/>
    <w:rsid w:val="00E73C57"/>
    <w:rsid w:val="00E75897"/>
    <w:rsid w:val="00E75BFA"/>
    <w:rsid w:val="00E76D26"/>
    <w:rsid w:val="00E76EE5"/>
    <w:rsid w:val="00E7786E"/>
    <w:rsid w:val="00E8073F"/>
    <w:rsid w:val="00E82780"/>
    <w:rsid w:val="00E8481C"/>
    <w:rsid w:val="00E87EEC"/>
    <w:rsid w:val="00E9145B"/>
    <w:rsid w:val="00E92A55"/>
    <w:rsid w:val="00E92B59"/>
    <w:rsid w:val="00E93150"/>
    <w:rsid w:val="00E95036"/>
    <w:rsid w:val="00E95B8E"/>
    <w:rsid w:val="00E96656"/>
    <w:rsid w:val="00EA0F02"/>
    <w:rsid w:val="00EA22D0"/>
    <w:rsid w:val="00EA3288"/>
    <w:rsid w:val="00EA4EB1"/>
    <w:rsid w:val="00EA6223"/>
    <w:rsid w:val="00EB052A"/>
    <w:rsid w:val="00EB1390"/>
    <w:rsid w:val="00EB2C71"/>
    <w:rsid w:val="00EB309B"/>
    <w:rsid w:val="00EB3333"/>
    <w:rsid w:val="00EB4340"/>
    <w:rsid w:val="00EB556D"/>
    <w:rsid w:val="00EB5856"/>
    <w:rsid w:val="00EB5A7D"/>
    <w:rsid w:val="00EC2FE9"/>
    <w:rsid w:val="00EC356A"/>
    <w:rsid w:val="00EC542E"/>
    <w:rsid w:val="00EC6481"/>
    <w:rsid w:val="00ED1761"/>
    <w:rsid w:val="00ED1BEC"/>
    <w:rsid w:val="00ED20F7"/>
    <w:rsid w:val="00ED55C0"/>
    <w:rsid w:val="00ED629B"/>
    <w:rsid w:val="00ED64D0"/>
    <w:rsid w:val="00ED682B"/>
    <w:rsid w:val="00ED7ADB"/>
    <w:rsid w:val="00EE026F"/>
    <w:rsid w:val="00EE0723"/>
    <w:rsid w:val="00EE0E7D"/>
    <w:rsid w:val="00EE1C79"/>
    <w:rsid w:val="00EE2D01"/>
    <w:rsid w:val="00EE41D5"/>
    <w:rsid w:val="00EE71C2"/>
    <w:rsid w:val="00EE779D"/>
    <w:rsid w:val="00EE7ACF"/>
    <w:rsid w:val="00EF072C"/>
    <w:rsid w:val="00EF1899"/>
    <w:rsid w:val="00EF18AC"/>
    <w:rsid w:val="00EF2D64"/>
    <w:rsid w:val="00EF2D6D"/>
    <w:rsid w:val="00EF3992"/>
    <w:rsid w:val="00EF4BA6"/>
    <w:rsid w:val="00EF5825"/>
    <w:rsid w:val="00EF7D7D"/>
    <w:rsid w:val="00F0166F"/>
    <w:rsid w:val="00F02824"/>
    <w:rsid w:val="00F037A4"/>
    <w:rsid w:val="00F04752"/>
    <w:rsid w:val="00F049AB"/>
    <w:rsid w:val="00F064B6"/>
    <w:rsid w:val="00F07B08"/>
    <w:rsid w:val="00F104FC"/>
    <w:rsid w:val="00F12666"/>
    <w:rsid w:val="00F13869"/>
    <w:rsid w:val="00F13E6A"/>
    <w:rsid w:val="00F13FED"/>
    <w:rsid w:val="00F142DB"/>
    <w:rsid w:val="00F1497A"/>
    <w:rsid w:val="00F14C14"/>
    <w:rsid w:val="00F21751"/>
    <w:rsid w:val="00F22DA5"/>
    <w:rsid w:val="00F22FDA"/>
    <w:rsid w:val="00F255DF"/>
    <w:rsid w:val="00F26919"/>
    <w:rsid w:val="00F27C8F"/>
    <w:rsid w:val="00F30C2A"/>
    <w:rsid w:val="00F32749"/>
    <w:rsid w:val="00F37172"/>
    <w:rsid w:val="00F373E9"/>
    <w:rsid w:val="00F37B98"/>
    <w:rsid w:val="00F43314"/>
    <w:rsid w:val="00F437C1"/>
    <w:rsid w:val="00F4477E"/>
    <w:rsid w:val="00F449B9"/>
    <w:rsid w:val="00F45927"/>
    <w:rsid w:val="00F46269"/>
    <w:rsid w:val="00F537C7"/>
    <w:rsid w:val="00F55189"/>
    <w:rsid w:val="00F60BA8"/>
    <w:rsid w:val="00F64C46"/>
    <w:rsid w:val="00F6575F"/>
    <w:rsid w:val="00F65AA3"/>
    <w:rsid w:val="00F67D8F"/>
    <w:rsid w:val="00F72D35"/>
    <w:rsid w:val="00F802BE"/>
    <w:rsid w:val="00F80E93"/>
    <w:rsid w:val="00F81067"/>
    <w:rsid w:val="00F81235"/>
    <w:rsid w:val="00F849EE"/>
    <w:rsid w:val="00F84EE7"/>
    <w:rsid w:val="00F85D3B"/>
    <w:rsid w:val="00F86015"/>
    <w:rsid w:val="00F86024"/>
    <w:rsid w:val="00F8611A"/>
    <w:rsid w:val="00F87B19"/>
    <w:rsid w:val="00F92BBE"/>
    <w:rsid w:val="00FA2274"/>
    <w:rsid w:val="00FA33C2"/>
    <w:rsid w:val="00FA5128"/>
    <w:rsid w:val="00FB20EF"/>
    <w:rsid w:val="00FB21EC"/>
    <w:rsid w:val="00FB39A9"/>
    <w:rsid w:val="00FB42D4"/>
    <w:rsid w:val="00FB5906"/>
    <w:rsid w:val="00FB5D0E"/>
    <w:rsid w:val="00FB762F"/>
    <w:rsid w:val="00FC1275"/>
    <w:rsid w:val="00FC186E"/>
    <w:rsid w:val="00FC2AED"/>
    <w:rsid w:val="00FC46A9"/>
    <w:rsid w:val="00FC5CD0"/>
    <w:rsid w:val="00FC696C"/>
    <w:rsid w:val="00FD060A"/>
    <w:rsid w:val="00FD08AE"/>
    <w:rsid w:val="00FD15AF"/>
    <w:rsid w:val="00FD5BBD"/>
    <w:rsid w:val="00FD5EA7"/>
    <w:rsid w:val="00FD707A"/>
    <w:rsid w:val="00FE0EBC"/>
    <w:rsid w:val="00FE101A"/>
    <w:rsid w:val="00FE24B6"/>
    <w:rsid w:val="00FE36CF"/>
    <w:rsid w:val="00FE5570"/>
    <w:rsid w:val="00FE572F"/>
    <w:rsid w:val="00FE66C0"/>
    <w:rsid w:val="00FF0246"/>
    <w:rsid w:val="00FF0C1F"/>
    <w:rsid w:val="00FF1362"/>
    <w:rsid w:val="00FF7422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9F58C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8EC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8EC"/>
    <w:rPr>
      <w:rFonts w:ascii="Fira Sans" w:hAnsi="Fira Sans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B0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04F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31C1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6146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0C0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C5691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D7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0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image" Target="media/image13.png"/><Relationship Id="rId39" Type="http://schemas.openxmlformats.org/officeDocument/2006/relationships/header" Target="header3.xml"/><Relationship Id="rId21" Type="http://schemas.openxmlformats.org/officeDocument/2006/relationships/footer" Target="footer2.xml"/><Relationship Id="rId34" Type="http://schemas.openxmlformats.org/officeDocument/2006/relationships/hyperlink" Target="https://stat.gov.pl/metainformacje/slownik-pojec/pojecia-stosowane-w-statystyce-publicznej/4560,pojecie.html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at.gov.pl/obszary-tematyczne/rynek-pracy/pracujacy-bezrobotni-bierni-zawodowo-wg-bael/informacja-na-temat-przeliczonych-dla-lat-2010-2020-wynikow-badania-aktywnosci-ekonomicznej-ludnosci-bael,37,1.html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stat.gov.pl/obszary-tematyczne/rynek-pracy/pracujacy-bezrobotni-bierni-zawodowo-wg-bael/aktywnosc-ekonomiczna-ludnosci-polski-2-kwartal-2022-roku,4,47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hyperlink" Target="https://stat.gov.pl/metainformacje/slownik-pojec/pojecia-stosowane-w-statystyce-publicznej/4575,pojecie.html" TargetMode="External"/><Relationship Id="rId40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yperlink" Target="https://stat.gov.pl/metainformacje/slownik-pojec/pojecia-stosowane-w-statystyce-publicznej/4573,pojecie.html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31" Type="http://schemas.openxmlformats.org/officeDocument/2006/relationships/hyperlink" Target="https://strateg.stat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hyperlink" Target="mailto:obslugaprasowa@stat.gov.pl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s://stat.gov.pl/obszary-tematyczne/rynek-pracy/pracujacy-bezrobotni-bierni-zawodowo-wg-bael/" TargetMode="External"/><Relationship Id="rId35" Type="http://schemas.openxmlformats.org/officeDocument/2006/relationships/hyperlink" Target="https://stat.gov.pl/metainformacje/slownik-pojec/pojecia-stosowane-w-statystyce-publicznej/4561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hyperlink" Target="https://stat.gov.pl/obszary-tematyczne/rynek-pracy/pracujacy-bezrobotni-bierni-zawodowo-wg-bael/aktywnosc-ekonomiczna-ludnosci-polski-2-kwartal-2022-roku,4,47.html" TargetMode="External"/><Relationship Id="rId25" Type="http://schemas.openxmlformats.org/officeDocument/2006/relationships/image" Target="media/image12.png"/><Relationship Id="rId33" Type="http://schemas.openxmlformats.org/officeDocument/2006/relationships/hyperlink" Target="https://stat.gov.pl/metainformacje/slownik-pojec/pojecia-stosowane-w-statystyce-publicznej/4563,pojecie.html" TargetMode="External"/><Relationship Id="rId38" Type="http://schemas.openxmlformats.org/officeDocument/2006/relationships/hyperlink" Target="https://stat.gov.pl/metainformacje/slownik-pojec/pojecia-stosowane-w-statystyce-publicznej/457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AD3641B4-23D9-4536-AF9E-7D0EADDEB824">Pracujacy_bezrobotni_i_bierni_zawodowo-wyniki_wstepne_bael_w_3_kwartale_2022.docx</NazwaPliku>
    <Odbiorcy2 xmlns="AD3641B4-23D9-4536-AF9E-7D0EADDEB824" xsi:nil="true"/>
    <Osoba xmlns="AD3641B4-23D9-4536-AF9E-7D0EADDEB824">STAT\LACZYNSKAM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0x00B44136ADD9233645AF9E7D0EADDEB824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AD3641B4-23D9-4536-AF9E-7D0EADDEB82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0C815B-8270-4033-8BDC-89E26A053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BE59D-B7BE-4ABB-9F3E-03C22A6B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3036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Pracujący, bezrobotni i bierni zawodowo - wyniki wstępne BAEL w II kwartale 2022 r.</vt:lpstr>
    </vt:vector>
  </TitlesOfParts>
  <Company/>
  <LinksUpToDate>false</LinksUpToDate>
  <CharactersWithSpaces>21210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Pracujący, bezrobotni i bierni zawodowo - wyniki wstępne BAEL w III kwartale 2022 r.</dc:title>
  <cp:keywords/>
  <dc:description/>
  <cp:lastModifiedBy>Putkowska Beata</cp:lastModifiedBy>
  <cp:revision>3</cp:revision>
  <cp:lastPrinted>2022-11-23T12:19:00Z</cp:lastPrinted>
  <dcterms:created xsi:type="dcterms:W3CDTF">2022-11-23T09:09:00Z</dcterms:created>
  <dcterms:modified xsi:type="dcterms:W3CDTF">2022-11-25T07:39:00Z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