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298A146" w:rsidR="00393761" w:rsidRPr="0072538B" w:rsidRDefault="00794619" w:rsidP="00F049AB">
      <w:pPr>
        <w:pStyle w:val="Tytuinfomacjisygnalnej"/>
        <w:rPr>
          <w:lang w:val="en-GB"/>
        </w:rPr>
      </w:pPr>
      <w:r w:rsidRPr="0072538B">
        <w:rPr>
          <w:lang w:val="en-GB"/>
        </w:rPr>
        <w:t xml:space="preserve">Retail sales </w:t>
      </w:r>
      <w:r w:rsidR="00060324">
        <w:rPr>
          <w:lang w:val="en-GB"/>
        </w:rPr>
        <w:t>in</w:t>
      </w:r>
      <w:r w:rsidR="00757C26">
        <w:rPr>
          <w:lang w:val="en-GB"/>
        </w:rPr>
        <w:t xml:space="preserve"> </w:t>
      </w:r>
      <w:r w:rsidR="004665E1">
        <w:rPr>
          <w:lang w:val="en-GB"/>
        </w:rPr>
        <w:t>April</w:t>
      </w:r>
      <w:r w:rsidR="00C24672">
        <w:rPr>
          <w:lang w:val="en-GB"/>
        </w:rPr>
        <w:t xml:space="preserve"> </w:t>
      </w:r>
      <w:r w:rsidRPr="0072538B">
        <w:rPr>
          <w:lang w:val="en-GB"/>
        </w:rPr>
        <w:t>202</w:t>
      </w:r>
      <w:r w:rsidR="00060324">
        <w:rPr>
          <w:lang w:val="en-GB"/>
        </w:rPr>
        <w:t>6</w:t>
      </w:r>
    </w:p>
    <w:p w14:paraId="1B977032" w14:textId="04B826B0" w:rsidR="00022EDC" w:rsidRPr="00CE7561" w:rsidRDefault="00633E04" w:rsidP="007C5104">
      <w:pPr>
        <w:pStyle w:val="Lead"/>
        <w:spacing w:before="0" w:after="0"/>
        <w:rPr>
          <w:spacing w:val="-2"/>
          <w:lang w:val="en-US"/>
        </w:rPr>
      </w:pPr>
      <w:r w:rsidRPr="00CE7561">
        <w:rPr>
          <w:color w:val="001D77"/>
          <w:spacing w:val="-2"/>
        </w:rPr>
        <mc:AlternateContent>
          <mc:Choice Requires="wps">
            <w:drawing>
              <wp:anchor distT="45720" distB="45720" distL="114300" distR="114300" simplePos="0" relativeHeight="251738112" behindDoc="0" locked="0" layoutInCell="1" allowOverlap="1" wp14:anchorId="2FC13F97" wp14:editId="0289E43C">
                <wp:simplePos x="0" y="0"/>
                <wp:positionH relativeFrom="margin">
                  <wp:align>left</wp:align>
                </wp:positionH>
                <wp:positionV relativeFrom="paragraph">
                  <wp:posOffset>7620</wp:posOffset>
                </wp:positionV>
                <wp:extent cx="2204085" cy="1173480"/>
                <wp:effectExtent l="0" t="0" r="5715" b="7620"/>
                <wp:wrapSquare wrapText="bothSides"/>
                <wp:docPr id="6" name="Pole tekstowe 2" descr="Index - retail sales in April 2026&#10;1.3%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73600"/>
                        </a:xfrm>
                        <a:prstGeom prst="roundRect">
                          <a:avLst/>
                        </a:prstGeom>
                        <a:solidFill>
                          <a:srgbClr val="001D77"/>
                        </a:solidFill>
                        <a:ln w="9525">
                          <a:noFill/>
                          <a:miter lim="800000"/>
                          <a:headEnd/>
                          <a:tailEnd/>
                        </a:ln>
                      </wps:spPr>
                      <wps:txbx>
                        <w:txbxContent>
                          <w:p w14:paraId="30951E30" w14:textId="6380DF7D" w:rsidR="005C0CAC" w:rsidRPr="0072538B" w:rsidRDefault="001A624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7D072F" w:rsidRPr="0080703C">
                              <w:rPr>
                                <w:rStyle w:val="IkonawskanikaZnak"/>
                                <w:lang w:val="en-GB"/>
                              </w:rPr>
                              <w:t xml:space="preserve"> </w:t>
                            </w:r>
                            <w:r w:rsidR="00C25688">
                              <w:rPr>
                                <w:rStyle w:val="WartowskanikaZnak"/>
                                <w:lang w:val="en-GB"/>
                              </w:rPr>
                              <w:t>1</w:t>
                            </w:r>
                            <w:r w:rsidR="000B69D9">
                              <w:rPr>
                                <w:rStyle w:val="WartowskanikaZnak"/>
                                <w:lang w:val="en-GB"/>
                              </w:rPr>
                              <w:t>.</w:t>
                            </w:r>
                            <w:r w:rsidR="00C25688">
                              <w:rPr>
                                <w:rStyle w:val="WartowskanikaZnak"/>
                                <w:lang w:val="en-GB"/>
                              </w:rPr>
                              <w:t>3</w:t>
                            </w:r>
                            <w:r w:rsidR="001E2DF2">
                              <w:rPr>
                                <w:rStyle w:val="WartowskanikaZnak"/>
                                <w:lang w:val="en-GB"/>
                              </w:rPr>
                              <w:t>%</w:t>
                            </w:r>
                          </w:p>
                          <w:p w14:paraId="1C3F1A53" w14:textId="409C91BD" w:rsidR="00DE6B58" w:rsidRPr="0072538B" w:rsidRDefault="00681138" w:rsidP="00F049AB">
                            <w:pPr>
                              <w:pStyle w:val="Opiswskanika"/>
                              <w:rPr>
                                <w:lang w:val="en-GB"/>
                              </w:rPr>
                            </w:pPr>
                            <w:r w:rsidRPr="0072538B">
                              <w:rPr>
                                <w:lang w:val="en-GB"/>
                              </w:rPr>
                              <w:t>A</w:t>
                            </w:r>
                            <w:r w:rsidR="001A6248">
                              <w:rPr>
                                <w:lang w:val="en-GB"/>
                              </w:rPr>
                              <w:t>n</w:t>
                            </w:r>
                            <w:r>
                              <w:rPr>
                                <w:lang w:val="en-GB"/>
                              </w:rPr>
                              <w:t xml:space="preserve"> </w:t>
                            </w:r>
                            <w:r w:rsidR="001A6248">
                              <w:rPr>
                                <w:lang w:val="en-GB"/>
                              </w:rPr>
                              <w:t>in</w:t>
                            </w:r>
                            <w:r>
                              <w:rPr>
                                <w:lang w:val="en-GB"/>
                              </w:rPr>
                              <w:t xml:space="preserve">crease </w:t>
                            </w:r>
                            <w:r w:rsidR="00794619" w:rsidRPr="0072538B">
                              <w:rPr>
                                <w:lang w:val="en-GB"/>
                              </w:rPr>
                              <w:t>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April 2026&#10;1.3% - an increase compared with the corresponding month of the previous year (constant prices)" style="position:absolute;margin-left:0;margin-top:.6pt;width:173.55pt;height:92.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" fillcolor="#001d77" stroked="f">
                <v:stroke joinstyle="miter"/>
                <v:textbox>
                  <w:txbxContent>
                    <w:p w14:paraId="30951E30" w14:textId="6380DF7D" w:rsidR="005C0CAC" w:rsidRPr="0072538B" w:rsidRDefault="001A624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7D072F" w:rsidRPr="0080703C">
                        <w:rPr>
                          <w:rStyle w:val="IkonawskanikaZnak"/>
                          <w:lang w:val="en-GB"/>
                        </w:rPr>
                        <w:t xml:space="preserve"> </w:t>
                      </w:r>
                      <w:r w:rsidR="00C25688">
                        <w:rPr>
                          <w:rStyle w:val="WartowskanikaZnak"/>
                          <w:lang w:val="en-GB"/>
                        </w:rPr>
                        <w:t>1</w:t>
                      </w:r>
                      <w:r w:rsidR="000B69D9">
                        <w:rPr>
                          <w:rStyle w:val="WartowskanikaZnak"/>
                          <w:lang w:val="en-GB"/>
                        </w:rPr>
                        <w:t>.</w:t>
                      </w:r>
                      <w:r w:rsidR="00C25688">
                        <w:rPr>
                          <w:rStyle w:val="WartowskanikaZnak"/>
                          <w:lang w:val="en-GB"/>
                        </w:rPr>
                        <w:t>3</w:t>
                      </w:r>
                      <w:r w:rsidR="001E2DF2">
                        <w:rPr>
                          <w:rStyle w:val="WartowskanikaZnak"/>
                          <w:lang w:val="en-GB"/>
                        </w:rPr>
                        <w:t>%</w:t>
                      </w:r>
                    </w:p>
                    <w:p w14:paraId="1C3F1A53" w14:textId="409C91BD" w:rsidR="00DE6B58" w:rsidRPr="0072538B" w:rsidRDefault="00681138" w:rsidP="00F049AB">
                      <w:pPr>
                        <w:pStyle w:val="Opiswskanika"/>
                        <w:rPr>
                          <w:lang w:val="en-GB"/>
                        </w:rPr>
                      </w:pPr>
                      <w:r w:rsidRPr="0072538B">
                        <w:rPr>
                          <w:lang w:val="en-GB"/>
                        </w:rPr>
                        <w:t>A</w:t>
                      </w:r>
                      <w:r w:rsidR="001A6248">
                        <w:rPr>
                          <w:lang w:val="en-GB"/>
                        </w:rPr>
                        <w:t>n</w:t>
                      </w:r>
                      <w:r>
                        <w:rPr>
                          <w:lang w:val="en-GB"/>
                        </w:rPr>
                        <w:t xml:space="preserve"> </w:t>
                      </w:r>
                      <w:r w:rsidR="001A6248">
                        <w:rPr>
                          <w:lang w:val="en-GB"/>
                        </w:rPr>
                        <w:t>in</w:t>
                      </w:r>
                      <w:r>
                        <w:rPr>
                          <w:lang w:val="en-GB"/>
                        </w:rPr>
                        <w:t xml:space="preserve">crease </w:t>
                      </w:r>
                      <w:r w:rsidR="00794619" w:rsidRPr="0072538B">
                        <w:rPr>
                          <w:lang w:val="en-GB"/>
                        </w:rPr>
                        <w:t>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sidRPr="00CE7561">
        <w:rPr>
          <w:rFonts w:cs="Arial"/>
          <w:spacing w:val="-2"/>
          <w:lang w:val="en-US"/>
        </w:rPr>
        <w:t>In</w:t>
      </w:r>
      <w:r w:rsidR="00C75D5D" w:rsidRPr="00CE7561">
        <w:rPr>
          <w:rFonts w:cs="Arial"/>
          <w:spacing w:val="-2"/>
          <w:lang w:val="en-US"/>
        </w:rPr>
        <w:t xml:space="preserve"> </w:t>
      </w:r>
      <w:r w:rsidR="005D5464">
        <w:rPr>
          <w:rFonts w:cs="Arial"/>
          <w:spacing w:val="-2"/>
          <w:lang w:val="en-US"/>
        </w:rPr>
        <w:t>April</w:t>
      </w:r>
      <w:r w:rsidR="00553C1D">
        <w:rPr>
          <w:rFonts w:cs="Arial"/>
          <w:spacing w:val="-2"/>
          <w:lang w:val="en-US"/>
        </w:rPr>
        <w:t xml:space="preserve"> </w:t>
      </w:r>
      <w:r w:rsidR="0083146D" w:rsidRPr="00CE7561">
        <w:rPr>
          <w:rFonts w:cs="Arial"/>
          <w:spacing w:val="-2"/>
          <w:lang w:val="en-US"/>
        </w:rPr>
        <w:t>202</w:t>
      </w:r>
      <w:r w:rsidR="00553C1D">
        <w:rPr>
          <w:rFonts w:cs="Arial"/>
          <w:spacing w:val="-2"/>
          <w:lang w:val="en-US"/>
        </w:rPr>
        <w:t>6</w:t>
      </w:r>
      <w:r w:rsidR="0083146D" w:rsidRPr="00CE7561">
        <w:rPr>
          <w:rFonts w:cs="Arial"/>
          <w:spacing w:val="-2"/>
          <w:lang w:val="en-US"/>
        </w:rPr>
        <w:t xml:space="preserve"> retail sales at constant</w:t>
      </w:r>
      <w:r w:rsidR="00553C1D">
        <w:rPr>
          <w:rFonts w:cs="Arial"/>
          <w:spacing w:val="-2"/>
          <w:lang w:val="en-US"/>
        </w:rPr>
        <w:t xml:space="preserve"> </w:t>
      </w:r>
      <w:r w:rsidR="0083146D" w:rsidRPr="00CE7561">
        <w:rPr>
          <w:rFonts w:cs="Arial"/>
          <w:spacing w:val="-2"/>
          <w:lang w:val="en-US"/>
        </w:rPr>
        <w:t>prices</w:t>
      </w:r>
      <w:r w:rsidR="007D072F">
        <w:rPr>
          <w:rFonts w:cs="Arial"/>
          <w:spacing w:val="-2"/>
          <w:lang w:val="en-US"/>
        </w:rPr>
        <w:t xml:space="preserve"> </w:t>
      </w:r>
      <w:r w:rsidR="0083146D" w:rsidRPr="00CE7561">
        <w:rPr>
          <w:rFonts w:cs="Arial"/>
          <w:spacing w:val="-2"/>
          <w:lang w:val="en-US"/>
        </w:rPr>
        <w:t xml:space="preserve">were </w:t>
      </w:r>
      <w:r w:rsidR="0083146D" w:rsidRPr="0097625F">
        <w:rPr>
          <w:lang w:val="en-GB"/>
        </w:rPr>
        <w:t>by</w:t>
      </w:r>
      <w:r w:rsidR="00884314">
        <w:rPr>
          <w:lang w:val="en-GB"/>
        </w:rPr>
        <w:t> </w:t>
      </w:r>
      <w:r w:rsidR="005D5464" w:rsidRPr="0097625F">
        <w:rPr>
          <w:lang w:val="en-GB"/>
        </w:rPr>
        <w:t>1</w:t>
      </w:r>
      <w:r w:rsidR="0064668B">
        <w:rPr>
          <w:rFonts w:cs="Arial"/>
          <w:spacing w:val="-2"/>
          <w:lang w:val="en-US"/>
        </w:rPr>
        <w:t>.</w:t>
      </w:r>
      <w:r w:rsidR="005D5464">
        <w:rPr>
          <w:rFonts w:cs="Arial"/>
          <w:spacing w:val="-2"/>
          <w:lang w:val="en-US"/>
        </w:rPr>
        <w:t>3</w:t>
      </w:r>
      <w:r w:rsidR="00FE3D6A" w:rsidRPr="00CE7561">
        <w:rPr>
          <w:rFonts w:cs="Arial"/>
          <w:spacing w:val="-2"/>
          <w:lang w:val="en-US"/>
        </w:rPr>
        <w:t>%</w:t>
      </w:r>
      <w:r w:rsidR="0083146D" w:rsidRPr="00CE7561">
        <w:rPr>
          <w:rFonts w:cs="Arial"/>
          <w:spacing w:val="-2"/>
          <w:lang w:val="en-US"/>
        </w:rPr>
        <w:t xml:space="preserve"> </w:t>
      </w:r>
      <w:r w:rsidR="00EB7EA6">
        <w:rPr>
          <w:rFonts w:cs="Arial"/>
          <w:lang w:val="en-US"/>
        </w:rPr>
        <w:t>high</w:t>
      </w:r>
      <w:r w:rsidR="00681138">
        <w:rPr>
          <w:rFonts w:cs="Arial"/>
          <w:lang w:val="en-US"/>
        </w:rPr>
        <w:t>er</w:t>
      </w:r>
      <w:r w:rsidR="00681138" w:rsidRPr="00CE7561">
        <w:rPr>
          <w:rFonts w:cs="Arial"/>
          <w:spacing w:val="-2"/>
          <w:lang w:val="en-US"/>
        </w:rPr>
        <w:t xml:space="preserve"> </w:t>
      </w:r>
      <w:r w:rsidR="0083146D" w:rsidRPr="00CE7561">
        <w:rPr>
          <w:rFonts w:cs="Arial"/>
          <w:spacing w:val="-2"/>
          <w:lang w:val="en-US"/>
        </w:rPr>
        <w:t>than the year before (</w:t>
      </w:r>
      <w:r w:rsidR="00CE4FBF">
        <w:rPr>
          <w:rFonts w:cs="Arial"/>
          <w:spacing w:val="-2"/>
          <w:lang w:val="en-US"/>
        </w:rPr>
        <w:t>against</w:t>
      </w:r>
      <w:r w:rsidR="00207330">
        <w:rPr>
          <w:rFonts w:cs="Arial"/>
          <w:spacing w:val="-2"/>
          <w:lang w:val="en-US"/>
        </w:rPr>
        <w:t xml:space="preserve"> </w:t>
      </w:r>
      <w:r w:rsidR="00CE4FBF">
        <w:rPr>
          <w:rFonts w:cs="Arial"/>
          <w:spacing w:val="-2"/>
          <w:lang w:val="en-US"/>
        </w:rPr>
        <w:t>a</w:t>
      </w:r>
      <w:r w:rsidR="005D5464">
        <w:rPr>
          <w:rFonts w:cs="Arial"/>
          <w:spacing w:val="-2"/>
          <w:lang w:val="en-US"/>
        </w:rPr>
        <w:t>n</w:t>
      </w:r>
      <w:r w:rsidR="0097625F">
        <w:rPr>
          <w:rFonts w:cs="Arial"/>
          <w:spacing w:val="-2"/>
          <w:lang w:val="en-US"/>
        </w:rPr>
        <w:t> </w:t>
      </w:r>
      <w:r w:rsidR="005D5464">
        <w:rPr>
          <w:rFonts w:cs="Arial"/>
          <w:lang w:val="en-US"/>
        </w:rPr>
        <w:t>in</w:t>
      </w:r>
      <w:r w:rsidR="00681138" w:rsidRPr="00FA6B3C">
        <w:rPr>
          <w:rFonts w:cs="Arial"/>
          <w:lang w:val="en-US"/>
        </w:rPr>
        <w:t xml:space="preserve">crease </w:t>
      </w:r>
      <w:r w:rsidR="00CE4FBF">
        <w:rPr>
          <w:rFonts w:cs="Arial"/>
          <w:lang w:val="en-US"/>
        </w:rPr>
        <w:t xml:space="preserve">of </w:t>
      </w:r>
      <w:r w:rsidR="005D5464">
        <w:rPr>
          <w:rFonts w:cs="Arial"/>
          <w:lang w:val="en-US"/>
        </w:rPr>
        <w:t>7</w:t>
      </w:r>
      <w:r w:rsidR="00CE4FBF">
        <w:rPr>
          <w:rFonts w:cs="Arial"/>
          <w:lang w:val="en-US"/>
        </w:rPr>
        <w:t>.</w:t>
      </w:r>
      <w:r w:rsidR="005D5464">
        <w:rPr>
          <w:rFonts w:cs="Arial"/>
          <w:lang w:val="en-US"/>
        </w:rPr>
        <w:t>6</w:t>
      </w:r>
      <w:r w:rsidR="0025412B">
        <w:rPr>
          <w:rFonts w:cs="Arial"/>
          <w:lang w:val="en-US"/>
        </w:rPr>
        <w:t>%</w:t>
      </w:r>
      <w:r w:rsidR="00CE4FBF">
        <w:rPr>
          <w:rFonts w:cs="Arial"/>
          <w:lang w:val="en-US"/>
        </w:rPr>
        <w:t xml:space="preserve"> </w:t>
      </w:r>
      <w:r w:rsidR="0083146D" w:rsidRPr="00CE7561">
        <w:rPr>
          <w:rFonts w:cs="Arial"/>
          <w:spacing w:val="-2"/>
          <w:lang w:val="en-US"/>
        </w:rPr>
        <w:t>in</w:t>
      </w:r>
      <w:r w:rsidR="00B44C31">
        <w:rPr>
          <w:rFonts w:cs="Arial"/>
          <w:spacing w:val="-2"/>
          <w:lang w:val="en-US"/>
        </w:rPr>
        <w:t xml:space="preserve"> </w:t>
      </w:r>
      <w:r w:rsidR="008D45B3">
        <w:rPr>
          <w:rFonts w:cs="Arial"/>
          <w:lang w:val="en-US"/>
        </w:rPr>
        <w:t>April</w:t>
      </w:r>
      <w:r w:rsidR="0064668B">
        <w:rPr>
          <w:rFonts w:cs="Arial"/>
          <w:lang w:val="en-US"/>
        </w:rPr>
        <w:t xml:space="preserve"> </w:t>
      </w:r>
      <w:r w:rsidR="0083146D" w:rsidRPr="00CE7561">
        <w:rPr>
          <w:rFonts w:cs="Arial"/>
          <w:spacing w:val="-2"/>
          <w:lang w:val="en-US"/>
        </w:rPr>
        <w:t>202</w:t>
      </w:r>
      <w:r w:rsidR="006E35F8">
        <w:rPr>
          <w:rFonts w:cs="Arial"/>
          <w:spacing w:val="-2"/>
          <w:lang w:val="en-US"/>
        </w:rPr>
        <w:t>5</w:t>
      </w:r>
      <w:r w:rsidR="0083146D" w:rsidRPr="00CE7561">
        <w:rPr>
          <w:rFonts w:cs="Arial"/>
          <w:spacing w:val="-2"/>
          <w:lang w:val="en-US"/>
        </w:rPr>
        <w:t>).</w:t>
      </w:r>
      <w:r w:rsidR="0083146D" w:rsidRPr="00CE7561">
        <w:rPr>
          <w:spacing w:val="-2"/>
          <w:lang w:val="en-US"/>
        </w:rPr>
        <w:t xml:space="preserve"> Compared with </w:t>
      </w:r>
      <w:r w:rsidR="00B378B9">
        <w:rPr>
          <w:spacing w:val="-2"/>
          <w:lang w:val="en-US"/>
        </w:rPr>
        <w:t>March</w:t>
      </w:r>
      <w:r w:rsidR="00C1225B">
        <w:rPr>
          <w:spacing w:val="-2"/>
          <w:lang w:val="en-US"/>
        </w:rPr>
        <w:t xml:space="preserve"> </w:t>
      </w:r>
      <w:r w:rsidR="0083146D" w:rsidRPr="00CE7561">
        <w:rPr>
          <w:spacing w:val="-2"/>
          <w:lang w:val="en-US"/>
        </w:rPr>
        <w:t>202</w:t>
      </w:r>
      <w:r w:rsidR="00DA0159">
        <w:rPr>
          <w:spacing w:val="-2"/>
          <w:lang w:val="en-US"/>
        </w:rPr>
        <w:t>6</w:t>
      </w:r>
      <w:r w:rsidR="004E45C7" w:rsidRPr="00CE7561">
        <w:rPr>
          <w:spacing w:val="-2"/>
          <w:lang w:val="en-US"/>
        </w:rPr>
        <w:t>,</w:t>
      </w:r>
      <w:r w:rsidR="0083146D" w:rsidRPr="00CE7561">
        <w:rPr>
          <w:spacing w:val="-2"/>
          <w:lang w:val="en-US"/>
        </w:rPr>
        <w:t xml:space="preserve"> </w:t>
      </w:r>
      <w:r w:rsidR="00F56ABD">
        <w:rPr>
          <w:spacing w:val="-2"/>
          <w:lang w:val="en-US"/>
        </w:rPr>
        <w:t xml:space="preserve">there was </w:t>
      </w:r>
      <w:r w:rsidR="00681138" w:rsidRPr="0022598B">
        <w:rPr>
          <w:lang w:val="en-US"/>
        </w:rPr>
        <w:t>a</w:t>
      </w:r>
      <w:r w:rsidR="00222BD7">
        <w:rPr>
          <w:lang w:val="en-US"/>
        </w:rPr>
        <w:t> </w:t>
      </w:r>
      <w:r w:rsidR="00B378B9">
        <w:rPr>
          <w:lang w:val="en-US"/>
        </w:rPr>
        <w:t>de</w:t>
      </w:r>
      <w:r w:rsidR="00CE4FBF">
        <w:rPr>
          <w:lang w:val="en-US"/>
        </w:rPr>
        <w:t>crease</w:t>
      </w:r>
      <w:r w:rsidR="002C760B">
        <w:rPr>
          <w:lang w:val="en-US"/>
        </w:rPr>
        <w:t xml:space="preserve"> </w:t>
      </w:r>
      <w:r w:rsidR="0083146D" w:rsidRPr="00CE7561">
        <w:rPr>
          <w:spacing w:val="-2"/>
          <w:lang w:val="en-US"/>
        </w:rPr>
        <w:t>by</w:t>
      </w:r>
      <w:r w:rsidR="004C0437" w:rsidRPr="00CE7561">
        <w:rPr>
          <w:spacing w:val="-2"/>
          <w:lang w:val="en-US"/>
        </w:rPr>
        <w:t xml:space="preserve"> </w:t>
      </w:r>
      <w:r w:rsidR="00B378B9">
        <w:rPr>
          <w:spacing w:val="-2"/>
          <w:lang w:val="en-US"/>
        </w:rPr>
        <w:t>0</w:t>
      </w:r>
      <w:r w:rsidR="00EF6A3B">
        <w:rPr>
          <w:spacing w:val="-2"/>
          <w:lang w:val="en-US"/>
        </w:rPr>
        <w:t>.</w:t>
      </w:r>
      <w:r w:rsidR="00B378B9">
        <w:rPr>
          <w:spacing w:val="-2"/>
          <w:lang w:val="en-US"/>
        </w:rPr>
        <w:t>8</w:t>
      </w:r>
      <w:r w:rsidR="0083146D" w:rsidRPr="00CE7561">
        <w:rPr>
          <w:spacing w:val="-2"/>
          <w:lang w:val="en-US"/>
        </w:rPr>
        <w:t>%</w:t>
      </w:r>
      <w:r w:rsidR="007A22EB" w:rsidRPr="00CE7561">
        <w:rPr>
          <w:spacing w:val="-2"/>
          <w:lang w:val="en-US"/>
        </w:rPr>
        <w:t xml:space="preserve"> in</w:t>
      </w:r>
      <w:r w:rsidR="004E199F" w:rsidRPr="00CE7561">
        <w:rPr>
          <w:spacing w:val="-2"/>
          <w:lang w:val="en-US"/>
        </w:rPr>
        <w:t> </w:t>
      </w:r>
      <w:r w:rsidR="007A22EB" w:rsidRPr="00CE7561">
        <w:rPr>
          <w:spacing w:val="-2"/>
          <w:lang w:val="en-US"/>
        </w:rPr>
        <w:t>retail sales.</w:t>
      </w:r>
      <w:r w:rsidR="007C5104" w:rsidRPr="007C5104">
        <w:rPr>
          <w:noProof w:val="0"/>
          <w:szCs w:val="22"/>
          <w:lang w:val="en-US" w:eastAsia="en-US"/>
        </w:rPr>
        <w:t xml:space="preserve"> </w:t>
      </w:r>
      <w:r w:rsidR="007C5104" w:rsidRPr="00704EF8">
        <w:rPr>
          <w:noProof w:val="0"/>
          <w:szCs w:val="22"/>
          <w:lang w:val="en-US" w:eastAsia="en-US"/>
        </w:rPr>
        <w:t>In the period of January-</w:t>
      </w:r>
      <w:r w:rsidR="006917B8">
        <w:rPr>
          <w:noProof w:val="0"/>
          <w:szCs w:val="22"/>
          <w:lang w:val="en-US" w:eastAsia="en-US"/>
        </w:rPr>
        <w:t>April</w:t>
      </w:r>
      <w:r w:rsidR="007C5104" w:rsidRPr="00704EF8">
        <w:rPr>
          <w:noProof w:val="0"/>
          <w:szCs w:val="22"/>
          <w:vertAlign w:val="superscript"/>
          <w:lang w:val="en-US" w:eastAsia="en-US"/>
        </w:rPr>
        <w:footnoteReference w:id="1"/>
      </w:r>
      <w:r w:rsidR="007C5104" w:rsidRPr="00704EF8">
        <w:rPr>
          <w:b w:val="0"/>
          <w:noProof w:val="0"/>
          <w:szCs w:val="22"/>
          <w:lang w:val="en-US" w:eastAsia="en-US"/>
        </w:rPr>
        <w:t xml:space="preserve"> </w:t>
      </w:r>
      <w:r w:rsidR="007C5104" w:rsidRPr="00704EF8">
        <w:rPr>
          <w:lang w:val="en-US"/>
        </w:rPr>
        <w:t>202</w:t>
      </w:r>
      <w:r w:rsidR="007C5104">
        <w:rPr>
          <w:lang w:val="en-US"/>
        </w:rPr>
        <w:t xml:space="preserve">6 </w:t>
      </w:r>
      <w:r w:rsidR="007C5104" w:rsidRPr="0013430B">
        <w:rPr>
          <w:lang w:val="en-US"/>
        </w:rPr>
        <w:t xml:space="preserve">sales </w:t>
      </w:r>
      <w:r w:rsidR="007C5104">
        <w:rPr>
          <w:lang w:val="en-US"/>
        </w:rPr>
        <w:t>in</w:t>
      </w:r>
      <w:r w:rsidR="007C5104" w:rsidRPr="0013430B">
        <w:rPr>
          <w:lang w:val="en-US"/>
        </w:rPr>
        <w:t>creased y/y by</w:t>
      </w:r>
      <w:r w:rsidR="007C5104">
        <w:rPr>
          <w:lang w:val="en-US"/>
        </w:rPr>
        <w:t xml:space="preserve"> </w:t>
      </w:r>
      <w:r w:rsidR="006917B8">
        <w:rPr>
          <w:lang w:val="en-US"/>
        </w:rPr>
        <w:t>3</w:t>
      </w:r>
      <w:r w:rsidR="007C5104" w:rsidRPr="0013430B">
        <w:rPr>
          <w:lang w:val="en-US"/>
        </w:rPr>
        <w:t>.</w:t>
      </w:r>
      <w:r w:rsidR="006917B8">
        <w:rPr>
          <w:lang w:val="en-US"/>
        </w:rPr>
        <w:t>4</w:t>
      </w:r>
      <w:r w:rsidR="007C5104" w:rsidRPr="0013430B">
        <w:rPr>
          <w:lang w:val="en-US"/>
        </w:rPr>
        <w:t>% (</w:t>
      </w:r>
      <w:r w:rsidR="007C5104">
        <w:rPr>
          <w:lang w:val="en-US"/>
        </w:rPr>
        <w:t>against an increase by</w:t>
      </w:r>
      <w:r w:rsidR="0097625F">
        <w:rPr>
          <w:lang w:val="en-US"/>
        </w:rPr>
        <w:t> </w:t>
      </w:r>
      <w:r w:rsidR="006917B8">
        <w:rPr>
          <w:lang w:val="en-US"/>
        </w:rPr>
        <w:t>3</w:t>
      </w:r>
      <w:r w:rsidR="007C5104">
        <w:rPr>
          <w:lang w:val="en-US"/>
        </w:rPr>
        <w:t>.</w:t>
      </w:r>
      <w:r w:rsidR="006917B8">
        <w:rPr>
          <w:lang w:val="en-US"/>
        </w:rPr>
        <w:t>3</w:t>
      </w:r>
      <w:r w:rsidR="007C5104">
        <w:rPr>
          <w:lang w:val="en-US"/>
        </w:rPr>
        <w:t xml:space="preserve">% </w:t>
      </w:r>
      <w:r w:rsidR="007C5104" w:rsidRPr="0013430B">
        <w:rPr>
          <w:lang w:val="en-US"/>
        </w:rPr>
        <w:t xml:space="preserve">in </w:t>
      </w:r>
      <w:r w:rsidR="007C5104">
        <w:rPr>
          <w:lang w:val="en-US"/>
        </w:rPr>
        <w:t xml:space="preserve">the corresponding period of </w:t>
      </w:r>
      <w:r w:rsidR="007C5104" w:rsidRPr="0013430B">
        <w:rPr>
          <w:lang w:val="en-US"/>
        </w:rPr>
        <w:t>202</w:t>
      </w:r>
      <w:r w:rsidR="007C5104">
        <w:rPr>
          <w:lang w:val="en-US"/>
        </w:rPr>
        <w:t>5).</w:t>
      </w:r>
      <w:r w:rsidR="004B18F0">
        <w:rPr>
          <w:spacing w:val="-2"/>
          <w:lang w:val="en-US"/>
        </w:rPr>
        <w:br/>
      </w:r>
    </w:p>
    <w:p w14:paraId="3D485FC5" w14:textId="30B7095D" w:rsidR="002958BB" w:rsidRPr="007C5104" w:rsidRDefault="002958BB" w:rsidP="00B47FF6">
      <w:pPr>
        <w:pStyle w:val="Lead"/>
        <w:spacing w:before="240" w:after="0"/>
        <w:rPr>
          <w:color w:val="002060"/>
          <w:lang w:val="en-US"/>
        </w:rPr>
      </w:pPr>
    </w:p>
    <w:p w14:paraId="37A510FB" w14:textId="45827127" w:rsidR="002958BB" w:rsidRPr="00440DB0" w:rsidRDefault="002958BB" w:rsidP="00440DB0">
      <w:pPr>
        <w:pStyle w:val="Nagwek1"/>
        <w:jc w:val="both"/>
        <w:rPr>
          <w:rFonts w:ascii="Fira Sans" w:hAnsi="Fira Sans"/>
          <w:b/>
          <w:szCs w:val="19"/>
          <w:lang w:val="en-GB"/>
        </w:rPr>
      </w:pPr>
      <w:r w:rsidRPr="00440DB0">
        <w:rPr>
          <w:rFonts w:ascii="Fira Sans" w:hAnsi="Fira Sans"/>
          <w:b/>
          <w:noProof/>
          <w:szCs w:val="19"/>
        </w:rPr>
        <mc:AlternateContent>
          <mc:Choice Requires="wps">
            <w:drawing>
              <wp:anchor distT="45720" distB="45720" distL="114300" distR="114300" simplePos="0" relativeHeight="251849728" behindDoc="1" locked="0" layoutInCell="1" allowOverlap="1" wp14:anchorId="3B5329E4" wp14:editId="399FB57D">
                <wp:simplePos x="0" y="0"/>
                <wp:positionH relativeFrom="page">
                  <wp:posOffset>5697220</wp:posOffset>
                </wp:positionH>
                <wp:positionV relativeFrom="paragraph">
                  <wp:posOffset>113665</wp:posOffset>
                </wp:positionV>
                <wp:extent cx="1788795" cy="963930"/>
                <wp:effectExtent l="0" t="0" r="0" b="0"/>
                <wp:wrapTight wrapText="bothSides">
                  <wp:wrapPolygon edited="0">
                    <wp:start x="690" y="0"/>
                    <wp:lineTo x="690" y="20917"/>
                    <wp:lineTo x="20703" y="20917"/>
                    <wp:lineTo x="20703" y="0"/>
                    <wp:lineTo x="690" y="0"/>
                  </wp:wrapPolygon>
                </wp:wrapTight>
                <wp:docPr id="7" name="Pole tekstowe 2" descr="In April 2026, an increase of 2.7% in retail sales seasonally adjusted was recorded in comparison with April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63930"/>
                        </a:xfrm>
                        <a:prstGeom prst="rect">
                          <a:avLst/>
                        </a:prstGeom>
                        <a:noFill/>
                        <a:ln w="9525">
                          <a:noFill/>
                          <a:miter lim="800000"/>
                          <a:headEnd/>
                          <a:tailEnd/>
                        </a:ln>
                      </wps:spPr>
                      <wps:txbx>
                        <w:txbxContent>
                          <w:p w14:paraId="46069CE4" w14:textId="3FE178CB" w:rsidR="002958BB" w:rsidRPr="003D0EDA" w:rsidRDefault="002958BB" w:rsidP="002958BB">
                            <w:pPr>
                              <w:pStyle w:val="tekstzboku"/>
                              <w:rPr>
                                <w:lang w:val="en-US"/>
                              </w:rPr>
                            </w:pPr>
                            <w:r w:rsidRPr="007725C8">
                              <w:rPr>
                                <w:rFonts w:cs="Arial"/>
                                <w:lang w:val="en-US"/>
                              </w:rPr>
                              <w:t>In</w:t>
                            </w:r>
                            <w:r>
                              <w:rPr>
                                <w:rFonts w:cs="Arial"/>
                                <w:lang w:val="en-US"/>
                              </w:rPr>
                              <w:t xml:space="preserve"> </w:t>
                            </w:r>
                            <w:r w:rsidR="00A87949">
                              <w:rPr>
                                <w:rFonts w:cs="Arial"/>
                                <w:lang w:val="en-US"/>
                              </w:rPr>
                              <w:t>April</w:t>
                            </w:r>
                            <w:r w:rsidR="004D0362">
                              <w:rPr>
                                <w:rFonts w:cs="Arial"/>
                                <w:lang w:val="en-US"/>
                              </w:rPr>
                              <w:t xml:space="preserve"> </w:t>
                            </w:r>
                            <w:r>
                              <w:rPr>
                                <w:rFonts w:cs="Arial"/>
                                <w:lang w:val="en-US"/>
                              </w:rPr>
                              <w:t>202</w:t>
                            </w:r>
                            <w:r w:rsidR="00C70F9D">
                              <w:rPr>
                                <w:rFonts w:cs="Arial"/>
                                <w:lang w:val="en-US"/>
                              </w:rPr>
                              <w:t>6</w:t>
                            </w:r>
                            <w:r>
                              <w:rPr>
                                <w:rFonts w:cs="Arial"/>
                                <w:lang w:val="en-US"/>
                              </w:rPr>
                              <w:t>, an</w:t>
                            </w:r>
                            <w:r w:rsidRPr="00074CD7">
                              <w:rPr>
                                <w:rFonts w:cs="Arial"/>
                                <w:lang w:val="en-US"/>
                              </w:rPr>
                              <w:t> </w:t>
                            </w:r>
                            <w:r>
                              <w:rPr>
                                <w:rFonts w:cs="Arial"/>
                                <w:lang w:val="en-US"/>
                              </w:rPr>
                              <w:t>in</w:t>
                            </w:r>
                            <w:r w:rsidRPr="00074CD7">
                              <w:rPr>
                                <w:rFonts w:cs="Arial"/>
                                <w:lang w:val="en-US"/>
                              </w:rPr>
                              <w:t>crease of</w:t>
                            </w:r>
                            <w:r w:rsidR="002052F4">
                              <w:rPr>
                                <w:rFonts w:cs="Arial"/>
                                <w:lang w:val="en-US"/>
                              </w:rPr>
                              <w:t> </w:t>
                            </w:r>
                            <w:r w:rsidR="00350108">
                              <w:rPr>
                                <w:rFonts w:cs="Arial"/>
                                <w:lang w:val="en-US"/>
                              </w:rPr>
                              <w:t>2</w:t>
                            </w:r>
                            <w:r w:rsidR="006300FC">
                              <w:rPr>
                                <w:rFonts w:cs="Arial"/>
                                <w:lang w:val="en-US"/>
                              </w:rPr>
                              <w:t>.</w:t>
                            </w:r>
                            <w:r w:rsidR="00350108">
                              <w:rPr>
                                <w:rFonts w:cs="Arial"/>
                                <w:lang w:val="en-US"/>
                              </w:rPr>
                              <w:t>7</w:t>
                            </w:r>
                            <w:r w:rsidRPr="00074CD7">
                              <w:rPr>
                                <w:rFonts w:cs="Arial"/>
                                <w:lang w:val="en-US"/>
                              </w:rPr>
                              <w:t>% in retail sales seasonally</w:t>
                            </w:r>
                            <w:r>
                              <w:rPr>
                                <w:rFonts w:cs="Arial"/>
                                <w:lang w:val="en-US"/>
                              </w:rPr>
                              <w:t xml:space="preserve"> adjusted was recorded in comparison with </w:t>
                            </w:r>
                            <w:r w:rsidR="00350108">
                              <w:rPr>
                                <w:rFonts w:cs="Arial"/>
                                <w:lang w:val="en-US"/>
                              </w:rPr>
                              <w:t>April</w:t>
                            </w:r>
                            <w:r>
                              <w:rPr>
                                <w:rFonts w:cs="Arial"/>
                                <w:lang w:val="en-US"/>
                              </w:rPr>
                              <w:t xml:space="preserve"> 202</w:t>
                            </w:r>
                            <w:r w:rsidR="006300FC">
                              <w:rPr>
                                <w:rFonts w:cs="Arial"/>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329E4" id="_x0000_t202" coordsize="21600,21600" o:spt="202" path="m,l,21600r21600,l21600,xe">
                <v:stroke joinstyle="miter"/>
                <v:path gradientshapeok="t" o:connecttype="rect"/>
              </v:shapetype>
              <v:shape id="_x0000_s1027" type="#_x0000_t202" alt="In April 2026, an increase of 2.7% in retail sales seasonally adjusted was recorded in comparison with April 2025" style="position:absolute;left:0;text-align:left;margin-left:448.6pt;margin-top:8.95pt;width:140.85pt;height:75.9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" filled="f" stroked="f">
                <v:textbox>
                  <w:txbxContent>
                    <w:p w14:paraId="46069CE4" w14:textId="3FE178CB" w:rsidR="002958BB" w:rsidRPr="003D0EDA" w:rsidRDefault="002958BB" w:rsidP="002958BB">
                      <w:pPr>
                        <w:pStyle w:val="tekstzboku"/>
                        <w:rPr>
                          <w:lang w:val="en-US"/>
                        </w:rPr>
                      </w:pPr>
                      <w:r w:rsidRPr="007725C8">
                        <w:rPr>
                          <w:rFonts w:cs="Arial"/>
                          <w:lang w:val="en-US"/>
                        </w:rPr>
                        <w:t>In</w:t>
                      </w:r>
                      <w:r>
                        <w:rPr>
                          <w:rFonts w:cs="Arial"/>
                          <w:lang w:val="en-US"/>
                        </w:rPr>
                        <w:t xml:space="preserve"> </w:t>
                      </w:r>
                      <w:r w:rsidR="00A87949">
                        <w:rPr>
                          <w:rFonts w:cs="Arial"/>
                          <w:lang w:val="en-US"/>
                        </w:rPr>
                        <w:t>April</w:t>
                      </w:r>
                      <w:r w:rsidR="004D0362">
                        <w:rPr>
                          <w:rFonts w:cs="Arial"/>
                          <w:lang w:val="en-US"/>
                        </w:rPr>
                        <w:t xml:space="preserve"> </w:t>
                      </w:r>
                      <w:r>
                        <w:rPr>
                          <w:rFonts w:cs="Arial"/>
                          <w:lang w:val="en-US"/>
                        </w:rPr>
                        <w:t>202</w:t>
                      </w:r>
                      <w:r w:rsidR="00C70F9D">
                        <w:rPr>
                          <w:rFonts w:cs="Arial"/>
                          <w:lang w:val="en-US"/>
                        </w:rPr>
                        <w:t>6</w:t>
                      </w:r>
                      <w:r>
                        <w:rPr>
                          <w:rFonts w:cs="Arial"/>
                          <w:lang w:val="en-US"/>
                        </w:rPr>
                        <w:t>, an</w:t>
                      </w:r>
                      <w:r w:rsidRPr="00074CD7">
                        <w:rPr>
                          <w:rFonts w:cs="Arial"/>
                          <w:lang w:val="en-US"/>
                        </w:rPr>
                        <w:t> </w:t>
                      </w:r>
                      <w:r>
                        <w:rPr>
                          <w:rFonts w:cs="Arial"/>
                          <w:lang w:val="en-US"/>
                        </w:rPr>
                        <w:t>in</w:t>
                      </w:r>
                      <w:r w:rsidRPr="00074CD7">
                        <w:rPr>
                          <w:rFonts w:cs="Arial"/>
                          <w:lang w:val="en-US"/>
                        </w:rPr>
                        <w:t>crease of</w:t>
                      </w:r>
                      <w:r w:rsidR="002052F4">
                        <w:rPr>
                          <w:rFonts w:cs="Arial"/>
                          <w:lang w:val="en-US"/>
                        </w:rPr>
                        <w:t> </w:t>
                      </w:r>
                      <w:r w:rsidR="00350108">
                        <w:rPr>
                          <w:rFonts w:cs="Arial"/>
                          <w:lang w:val="en-US"/>
                        </w:rPr>
                        <w:t>2</w:t>
                      </w:r>
                      <w:r w:rsidR="006300FC">
                        <w:rPr>
                          <w:rFonts w:cs="Arial"/>
                          <w:lang w:val="en-US"/>
                        </w:rPr>
                        <w:t>.</w:t>
                      </w:r>
                      <w:r w:rsidR="00350108">
                        <w:rPr>
                          <w:rFonts w:cs="Arial"/>
                          <w:lang w:val="en-US"/>
                        </w:rPr>
                        <w:t>7</w:t>
                      </w:r>
                      <w:r w:rsidRPr="00074CD7">
                        <w:rPr>
                          <w:rFonts w:cs="Arial"/>
                          <w:lang w:val="en-US"/>
                        </w:rPr>
                        <w:t>% in retail sales seasonally</w:t>
                      </w:r>
                      <w:r>
                        <w:rPr>
                          <w:rFonts w:cs="Arial"/>
                          <w:lang w:val="en-US"/>
                        </w:rPr>
                        <w:t xml:space="preserve"> adjusted was recorded in comparison with </w:t>
                      </w:r>
                      <w:r w:rsidR="00350108">
                        <w:rPr>
                          <w:rFonts w:cs="Arial"/>
                          <w:lang w:val="en-US"/>
                        </w:rPr>
                        <w:t>April</w:t>
                      </w:r>
                      <w:r>
                        <w:rPr>
                          <w:rFonts w:cs="Arial"/>
                          <w:lang w:val="en-US"/>
                        </w:rPr>
                        <w:t xml:space="preserve"> 202</w:t>
                      </w:r>
                      <w:r w:rsidR="006300FC">
                        <w:rPr>
                          <w:rFonts w:cs="Arial"/>
                          <w:lang w:val="en-US"/>
                        </w:rPr>
                        <w:t>5</w:t>
                      </w:r>
                    </w:p>
                  </w:txbxContent>
                </v:textbox>
                <w10:wrap type="tight" anchorx="page"/>
              </v:shape>
            </w:pict>
          </mc:Fallback>
        </mc:AlternateContent>
      </w:r>
      <w:r w:rsidRPr="00440DB0">
        <w:rPr>
          <w:rFonts w:ascii="Fira Sans" w:hAnsi="Fira Sans"/>
          <w:b/>
          <w:szCs w:val="19"/>
          <w:lang w:val="en-GB"/>
        </w:rPr>
        <w:t>Retail sales seasonally adjusted</w:t>
      </w:r>
    </w:p>
    <w:p w14:paraId="528947EC" w14:textId="7FD5682B" w:rsidR="002958BB" w:rsidRPr="00494BD3" w:rsidRDefault="002958BB" w:rsidP="004B5681">
      <w:pPr>
        <w:jc w:val="both"/>
        <w:rPr>
          <w:rFonts w:eastAsia="Fira Sans Light" w:cs="Times New Roman"/>
          <w:spacing w:val="-2"/>
          <w:szCs w:val="23"/>
          <w:lang w:val="en-US"/>
        </w:rPr>
      </w:pPr>
      <w:r w:rsidRPr="00494BD3">
        <w:rPr>
          <w:rFonts w:eastAsia="Fira Sans Light" w:cs="Times New Roman"/>
          <w:spacing w:val="-2"/>
          <w:szCs w:val="23"/>
          <w:lang w:val="en-US"/>
        </w:rPr>
        <w:t xml:space="preserve">After eliminating the seasonal factors, in </w:t>
      </w:r>
      <w:r w:rsidR="00084A4C">
        <w:rPr>
          <w:rFonts w:eastAsia="Fira Sans Light" w:cs="Times New Roman"/>
          <w:spacing w:val="-2"/>
          <w:szCs w:val="23"/>
          <w:lang w:val="en-US"/>
        </w:rPr>
        <w:t>April</w:t>
      </w:r>
      <w:r w:rsidR="00426292">
        <w:rPr>
          <w:rFonts w:eastAsia="Fira Sans Light" w:cs="Times New Roman"/>
          <w:spacing w:val="-2"/>
          <w:szCs w:val="23"/>
          <w:lang w:val="en-US"/>
        </w:rPr>
        <w:t xml:space="preserve"> </w:t>
      </w:r>
      <w:r w:rsidRPr="00494BD3">
        <w:rPr>
          <w:rFonts w:eastAsia="Fira Sans Light" w:cs="Times New Roman"/>
          <w:spacing w:val="-2"/>
          <w:szCs w:val="23"/>
          <w:lang w:val="en-US"/>
        </w:rPr>
        <w:t>202</w:t>
      </w:r>
      <w:r w:rsidR="00337A83">
        <w:rPr>
          <w:rFonts w:eastAsia="Fira Sans Light" w:cs="Times New Roman"/>
          <w:spacing w:val="-2"/>
          <w:szCs w:val="23"/>
          <w:lang w:val="en-US"/>
        </w:rPr>
        <w:t>6</w:t>
      </w:r>
      <w:r w:rsidRPr="00494BD3">
        <w:rPr>
          <w:rFonts w:eastAsia="Fira Sans Light" w:cs="Times New Roman"/>
          <w:spacing w:val="-2"/>
          <w:szCs w:val="23"/>
          <w:lang w:val="en-US"/>
        </w:rPr>
        <w:t xml:space="preserve"> retail sales at constant prices were by </w:t>
      </w:r>
      <w:r w:rsidR="00084A4C">
        <w:rPr>
          <w:rFonts w:eastAsia="Fira Sans Light" w:cs="Times New Roman"/>
          <w:spacing w:val="-2"/>
          <w:szCs w:val="23"/>
          <w:lang w:val="en-US"/>
        </w:rPr>
        <w:t>2</w:t>
      </w:r>
      <w:r w:rsidRPr="00494BD3">
        <w:rPr>
          <w:rFonts w:eastAsia="Fira Sans Light" w:cs="Times New Roman"/>
          <w:spacing w:val="-2"/>
          <w:szCs w:val="23"/>
          <w:lang w:val="en-US"/>
        </w:rPr>
        <w:t>.</w:t>
      </w:r>
      <w:r w:rsidR="00084A4C">
        <w:rPr>
          <w:rFonts w:eastAsia="Fira Sans Light" w:cs="Times New Roman"/>
          <w:spacing w:val="-2"/>
          <w:szCs w:val="23"/>
          <w:lang w:val="en-US"/>
        </w:rPr>
        <w:t>7</w:t>
      </w:r>
      <w:r w:rsidRPr="00494BD3">
        <w:rPr>
          <w:rFonts w:eastAsia="Fira Sans Light" w:cs="Times New Roman"/>
          <w:spacing w:val="-2"/>
          <w:szCs w:val="23"/>
          <w:lang w:val="en-US"/>
        </w:rPr>
        <w:t>% higher than in the corresponding month of 202</w:t>
      </w:r>
      <w:r w:rsidR="00337A83">
        <w:rPr>
          <w:rFonts w:eastAsia="Fira Sans Light" w:cs="Times New Roman"/>
          <w:spacing w:val="-2"/>
          <w:szCs w:val="23"/>
          <w:lang w:val="en-US"/>
        </w:rPr>
        <w:t>5</w:t>
      </w:r>
      <w:r w:rsidR="00D71A69">
        <w:rPr>
          <w:rFonts w:eastAsia="Fira Sans Light" w:cs="Times New Roman"/>
          <w:spacing w:val="-2"/>
          <w:szCs w:val="23"/>
          <w:lang w:val="en-US"/>
        </w:rPr>
        <w:t xml:space="preserve"> and </w:t>
      </w:r>
      <w:r w:rsidR="00436DCE">
        <w:rPr>
          <w:rFonts w:eastAsia="Fira Sans Light" w:cs="Times New Roman"/>
          <w:spacing w:val="-2"/>
          <w:szCs w:val="23"/>
          <w:lang w:val="en-US"/>
        </w:rPr>
        <w:t xml:space="preserve">by </w:t>
      </w:r>
      <w:r w:rsidR="00347A65">
        <w:rPr>
          <w:rFonts w:eastAsia="Fira Sans Light" w:cs="Times New Roman"/>
          <w:spacing w:val="-2"/>
          <w:szCs w:val="23"/>
          <w:lang w:val="en-US"/>
        </w:rPr>
        <w:t>2</w:t>
      </w:r>
      <w:r w:rsidR="00436DCE">
        <w:rPr>
          <w:rFonts w:eastAsia="Fira Sans Light" w:cs="Times New Roman"/>
          <w:spacing w:val="-2"/>
          <w:szCs w:val="23"/>
          <w:lang w:val="en-US"/>
        </w:rPr>
        <w:t>.</w:t>
      </w:r>
      <w:r w:rsidR="00347A65">
        <w:rPr>
          <w:rFonts w:eastAsia="Fira Sans Light" w:cs="Times New Roman"/>
          <w:spacing w:val="-2"/>
          <w:szCs w:val="23"/>
          <w:lang w:val="en-US"/>
        </w:rPr>
        <w:t>8</w:t>
      </w:r>
      <w:r w:rsidR="00436DCE">
        <w:rPr>
          <w:rFonts w:eastAsia="Fira Sans Light" w:cs="Times New Roman"/>
          <w:spacing w:val="-2"/>
          <w:szCs w:val="23"/>
          <w:lang w:val="en-US"/>
        </w:rPr>
        <w:t>%</w:t>
      </w:r>
      <w:r w:rsidR="00D71A69">
        <w:rPr>
          <w:rFonts w:eastAsia="Fira Sans Light" w:cs="Times New Roman"/>
          <w:spacing w:val="-2"/>
          <w:szCs w:val="23"/>
          <w:lang w:val="en-US"/>
        </w:rPr>
        <w:t xml:space="preserve"> </w:t>
      </w:r>
      <w:r w:rsidR="00347A65">
        <w:rPr>
          <w:rFonts w:eastAsia="Fira Sans Light" w:cs="Times New Roman"/>
          <w:spacing w:val="-2"/>
          <w:szCs w:val="23"/>
          <w:lang w:val="en-US"/>
        </w:rPr>
        <w:t xml:space="preserve">lower </w:t>
      </w:r>
      <w:r w:rsidR="00E24672">
        <w:rPr>
          <w:rFonts w:eastAsia="Fira Sans Light" w:cs="Times New Roman"/>
          <w:spacing w:val="-2"/>
          <w:szCs w:val="23"/>
          <w:lang w:val="en-US"/>
        </w:rPr>
        <w:t xml:space="preserve">compared </w:t>
      </w:r>
      <w:r w:rsidR="00CB0ABD">
        <w:rPr>
          <w:rFonts w:eastAsia="Fira Sans Light" w:cs="Times New Roman"/>
          <w:spacing w:val="-2"/>
          <w:szCs w:val="23"/>
          <w:lang w:val="en-US"/>
        </w:rPr>
        <w:t>with</w:t>
      </w:r>
      <w:r w:rsidR="00E24672">
        <w:rPr>
          <w:rFonts w:eastAsia="Fira Sans Light" w:cs="Times New Roman"/>
          <w:spacing w:val="-2"/>
          <w:szCs w:val="23"/>
          <w:lang w:val="en-US"/>
        </w:rPr>
        <w:t xml:space="preserve"> </w:t>
      </w:r>
      <w:r w:rsidR="00347A65">
        <w:rPr>
          <w:rFonts w:eastAsia="Fira Sans Light" w:cs="Times New Roman"/>
          <w:spacing w:val="-2"/>
          <w:szCs w:val="23"/>
          <w:lang w:val="en-US"/>
        </w:rPr>
        <w:t>March</w:t>
      </w:r>
      <w:r w:rsidR="00CB299B">
        <w:rPr>
          <w:rFonts w:eastAsia="Fira Sans Light" w:cs="Times New Roman"/>
          <w:spacing w:val="-2"/>
          <w:szCs w:val="23"/>
          <w:lang w:val="en-US"/>
        </w:rPr>
        <w:t xml:space="preserve"> </w:t>
      </w:r>
      <w:r w:rsidR="00690ACC">
        <w:rPr>
          <w:rFonts w:eastAsia="Fira Sans Light" w:cs="Times New Roman"/>
          <w:spacing w:val="-2"/>
          <w:szCs w:val="23"/>
          <w:lang w:val="en-US"/>
        </w:rPr>
        <w:t>202</w:t>
      </w:r>
      <w:r w:rsidR="0097770B">
        <w:rPr>
          <w:rFonts w:eastAsia="Fira Sans Light" w:cs="Times New Roman"/>
          <w:spacing w:val="-2"/>
          <w:szCs w:val="23"/>
          <w:lang w:val="en-US"/>
        </w:rPr>
        <w:t>6</w:t>
      </w:r>
      <w:r w:rsidR="00D71A69">
        <w:rPr>
          <w:rFonts w:eastAsia="Fira Sans Light" w:cs="Times New Roman"/>
          <w:spacing w:val="-2"/>
          <w:szCs w:val="23"/>
          <w:lang w:val="en-US"/>
        </w:rPr>
        <w:t>.</w:t>
      </w:r>
    </w:p>
    <w:p w14:paraId="7799014C" w14:textId="1B6C5BF3" w:rsidR="00870D92" w:rsidRDefault="002958BB" w:rsidP="00440DB0">
      <w:pPr>
        <w:pStyle w:val="Tytuwykresu0"/>
        <w:rPr>
          <w:rFonts w:ascii="Fira Sans" w:hAnsi="Fira Sans"/>
          <w:szCs w:val="19"/>
          <w:lang w:val="en-GB"/>
        </w:rPr>
      </w:pPr>
      <w:r w:rsidRPr="004665E1">
        <w:rPr>
          <w:rFonts w:ascii="Fira Sans" w:hAnsi="Fira Sans"/>
          <w:szCs w:val="19"/>
          <w:lang w:val="en-GB"/>
        </w:rPr>
        <w:t>Chart 1. Retail sales  (constant prices</w:t>
      </w:r>
      <w:r w:rsidR="00777FE0" w:rsidRPr="004665E1">
        <w:rPr>
          <w:rFonts w:ascii="Fira Sans" w:hAnsi="Fira Sans"/>
          <w:szCs w:val="19"/>
          <w:lang w:val="en-GB"/>
        </w:rPr>
        <w:t xml:space="preserve">, </w:t>
      </w:r>
      <w:r w:rsidRPr="004665E1">
        <w:rPr>
          <w:rFonts w:ascii="Fira Sans" w:hAnsi="Fira Sans"/>
          <w:szCs w:val="19"/>
          <w:lang w:val="en-GB"/>
        </w:rPr>
        <w:t>monthly average 2021=100</w:t>
      </w:r>
      <w:r w:rsidR="00777FE0" w:rsidRPr="004665E1">
        <w:rPr>
          <w:rFonts w:ascii="Fira Sans" w:hAnsi="Fira Sans"/>
          <w:szCs w:val="19"/>
          <w:lang w:val="en-GB"/>
        </w:rPr>
        <w:t>)</w:t>
      </w:r>
    </w:p>
    <w:p w14:paraId="1CA0EE99" w14:textId="1DC78B71" w:rsidR="00870D92" w:rsidRPr="00870D92" w:rsidRDefault="00870D92" w:rsidP="00870D92">
      <w:pPr>
        <w:rPr>
          <w:lang w:val="en-GB" w:eastAsia="pl-PL"/>
        </w:rPr>
      </w:pPr>
      <w:r>
        <w:rPr>
          <w:noProof/>
          <w:szCs w:val="19"/>
          <w:lang w:val="en-GB"/>
        </w:rPr>
        <w:drawing>
          <wp:anchor distT="0" distB="0" distL="114300" distR="114300" simplePos="0" relativeHeight="251885568" behindDoc="0" locked="0" layoutInCell="1" allowOverlap="1" wp14:anchorId="6629A3B5" wp14:editId="4B6064AA">
            <wp:simplePos x="0" y="0"/>
            <wp:positionH relativeFrom="margin">
              <wp:align>left</wp:align>
            </wp:positionH>
            <wp:positionV relativeFrom="paragraph">
              <wp:posOffset>18415</wp:posOffset>
            </wp:positionV>
            <wp:extent cx="5126990" cy="2249805"/>
            <wp:effectExtent l="0" t="0" r="0" b="0"/>
            <wp:wrapNone/>
            <wp:docPr id="13" name="Obraz 13" descr="Line chart. Data for Chart 1 is in the XLSX file named: Retail sales - April 2026. Charts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990" cy="2249805"/>
                    </a:xfrm>
                    <a:prstGeom prst="rect">
                      <a:avLst/>
                    </a:prstGeom>
                    <a:noFill/>
                  </pic:spPr>
                </pic:pic>
              </a:graphicData>
            </a:graphic>
          </wp:anchor>
        </w:drawing>
      </w:r>
    </w:p>
    <w:p w14:paraId="21D13441" w14:textId="259A48C8" w:rsidR="00870D92" w:rsidRPr="00870D92" w:rsidRDefault="00870D92" w:rsidP="00870D92">
      <w:pPr>
        <w:rPr>
          <w:lang w:val="en-GB" w:eastAsia="pl-PL"/>
        </w:rPr>
      </w:pPr>
    </w:p>
    <w:p w14:paraId="16FBBE7E" w14:textId="2D5E3CC3" w:rsidR="00870D92" w:rsidRPr="00870D92" w:rsidRDefault="00870D92" w:rsidP="00870D92">
      <w:pPr>
        <w:rPr>
          <w:lang w:val="en-GB" w:eastAsia="pl-PL"/>
        </w:rPr>
      </w:pPr>
    </w:p>
    <w:p w14:paraId="4E793979" w14:textId="5319F8BA" w:rsidR="00870D92" w:rsidRPr="00870D92" w:rsidRDefault="00870D92" w:rsidP="00870D92">
      <w:pPr>
        <w:rPr>
          <w:lang w:val="en-GB" w:eastAsia="pl-PL"/>
        </w:rPr>
      </w:pPr>
    </w:p>
    <w:p w14:paraId="3389816B" w14:textId="0B404F7A" w:rsidR="00870D92" w:rsidRPr="00870D92" w:rsidRDefault="00870D92" w:rsidP="00870D92">
      <w:pPr>
        <w:rPr>
          <w:lang w:val="en-GB" w:eastAsia="pl-PL"/>
        </w:rPr>
      </w:pPr>
    </w:p>
    <w:p w14:paraId="76DE8C60" w14:textId="70C1E5DF" w:rsidR="00870D92" w:rsidRPr="00870D92" w:rsidRDefault="00870D92" w:rsidP="00870D92">
      <w:pPr>
        <w:rPr>
          <w:lang w:val="en-GB" w:eastAsia="pl-PL"/>
        </w:rPr>
      </w:pPr>
    </w:p>
    <w:p w14:paraId="187C8EA8" w14:textId="7F3174B0" w:rsidR="00870D92" w:rsidRPr="00870D92" w:rsidRDefault="00870D92" w:rsidP="00870D92">
      <w:pPr>
        <w:rPr>
          <w:lang w:val="en-GB" w:eastAsia="pl-PL"/>
        </w:rPr>
      </w:pPr>
    </w:p>
    <w:p w14:paraId="41A52E15" w14:textId="2F02AEE2" w:rsidR="00331552" w:rsidRPr="00870D92" w:rsidRDefault="00331552" w:rsidP="00870D92">
      <w:pPr>
        <w:rPr>
          <w:lang w:val="en-GB" w:eastAsia="pl-PL"/>
        </w:rPr>
      </w:pPr>
    </w:p>
    <w:p w14:paraId="0FC56933" w14:textId="3D5664C6" w:rsidR="00581F08" w:rsidRDefault="00581F08" w:rsidP="002958BB">
      <w:pPr>
        <w:pStyle w:val="tytuwykresu"/>
        <w:ind w:left="709" w:hanging="709"/>
        <w:rPr>
          <w:szCs w:val="18"/>
          <w:shd w:val="clear" w:color="auto" w:fill="FFFFFF"/>
          <w:lang w:val="en-US"/>
        </w:rPr>
      </w:pPr>
    </w:p>
    <w:p w14:paraId="6EDCF755" w14:textId="6933F0D5" w:rsidR="00581F08" w:rsidRDefault="00581F08" w:rsidP="002958BB">
      <w:pPr>
        <w:pStyle w:val="tytuwykresu"/>
        <w:ind w:left="709" w:hanging="709"/>
        <w:rPr>
          <w:szCs w:val="18"/>
          <w:shd w:val="clear" w:color="auto" w:fill="FFFFFF"/>
          <w:lang w:val="en-US"/>
        </w:rPr>
      </w:pPr>
    </w:p>
    <w:p w14:paraId="4457DCFF" w14:textId="08775610" w:rsidR="00331552" w:rsidRPr="004665E1" w:rsidRDefault="00331552" w:rsidP="00440DB0">
      <w:pPr>
        <w:pStyle w:val="Tytuwykresu0"/>
        <w:rPr>
          <w:rFonts w:ascii="Fira Sans" w:hAnsi="Fira Sans"/>
          <w:szCs w:val="19"/>
          <w:lang w:val="en-GB"/>
        </w:rPr>
      </w:pPr>
      <w:r w:rsidRPr="004665E1">
        <w:rPr>
          <w:rFonts w:ascii="Fira Sans" w:hAnsi="Fira Sans"/>
          <w:szCs w:val="19"/>
          <w:lang w:val="en-GB"/>
        </w:rPr>
        <w:t>Chart 2. Retail sales (constant prices</w:t>
      </w:r>
      <w:r w:rsidR="00C7117C" w:rsidRPr="004665E1">
        <w:rPr>
          <w:rFonts w:ascii="Fira Sans" w:hAnsi="Fira Sans"/>
          <w:szCs w:val="19"/>
          <w:lang w:val="en-GB"/>
        </w:rPr>
        <w:t xml:space="preserve">, </w:t>
      </w:r>
      <w:r w:rsidRPr="004665E1">
        <w:rPr>
          <w:rFonts w:ascii="Fira Sans" w:hAnsi="Fira Sans"/>
          <w:szCs w:val="19"/>
          <w:lang w:val="en-GB"/>
        </w:rPr>
        <w:t>corresponding period of previous year=100</w:t>
      </w:r>
      <w:r w:rsidR="00C7117C" w:rsidRPr="004665E1">
        <w:rPr>
          <w:rFonts w:ascii="Fira Sans" w:hAnsi="Fira Sans"/>
          <w:szCs w:val="19"/>
          <w:lang w:val="en-GB"/>
        </w:rPr>
        <w:t>)</w:t>
      </w:r>
    </w:p>
    <w:p w14:paraId="67FEE20E" w14:textId="652D6BD1" w:rsidR="00702EB2" w:rsidRDefault="002F3818" w:rsidP="002958BB">
      <w:pPr>
        <w:pStyle w:val="tytuwykresu"/>
        <w:ind w:left="709" w:hanging="709"/>
        <w:rPr>
          <w:szCs w:val="18"/>
          <w:shd w:val="clear" w:color="auto" w:fill="FFFFFF"/>
          <w:lang w:val="en-US"/>
        </w:rPr>
      </w:pPr>
      <w:r>
        <w:rPr>
          <w:noProof/>
          <w:szCs w:val="18"/>
          <w:shd w:val="clear" w:color="auto" w:fill="FFFFFF"/>
          <w:lang w:val="en-US"/>
        </w:rPr>
        <w:drawing>
          <wp:anchor distT="0" distB="0" distL="114300" distR="114300" simplePos="0" relativeHeight="251886592" behindDoc="0" locked="0" layoutInCell="1" allowOverlap="1" wp14:anchorId="74CE5BF0" wp14:editId="6067CA46">
            <wp:simplePos x="0" y="0"/>
            <wp:positionH relativeFrom="margin">
              <wp:align>left</wp:align>
            </wp:positionH>
            <wp:positionV relativeFrom="paragraph">
              <wp:posOffset>6516</wp:posOffset>
            </wp:positionV>
            <wp:extent cx="5053965" cy="2590800"/>
            <wp:effectExtent l="0" t="0" r="0" b="0"/>
            <wp:wrapNone/>
            <wp:docPr id="15" name="Obraz 15" descr="Bar-line chart. Data for Chart 2 is in the XLSX file named: Retail sales - April 2026. Charts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965" cy="2590800"/>
                    </a:xfrm>
                    <a:prstGeom prst="rect">
                      <a:avLst/>
                    </a:prstGeom>
                    <a:noFill/>
                  </pic:spPr>
                </pic:pic>
              </a:graphicData>
            </a:graphic>
          </wp:anchor>
        </w:drawing>
      </w:r>
    </w:p>
    <w:p w14:paraId="1AABC474" w14:textId="5B56B54C" w:rsidR="00702EB2" w:rsidRDefault="00702EB2" w:rsidP="002958BB">
      <w:pPr>
        <w:pStyle w:val="tytuwykresu"/>
        <w:ind w:left="709" w:hanging="709"/>
        <w:rPr>
          <w:szCs w:val="18"/>
          <w:shd w:val="clear" w:color="auto" w:fill="FFFFFF"/>
          <w:lang w:val="en-US"/>
        </w:rPr>
      </w:pPr>
    </w:p>
    <w:p w14:paraId="6850E91D" w14:textId="03F2FF9B" w:rsidR="00702EB2" w:rsidRDefault="00702EB2" w:rsidP="002958BB">
      <w:pPr>
        <w:pStyle w:val="tytuwykresu"/>
        <w:ind w:left="709" w:hanging="709"/>
        <w:rPr>
          <w:szCs w:val="18"/>
          <w:shd w:val="clear" w:color="auto" w:fill="FFFFFF"/>
          <w:lang w:val="en-US"/>
        </w:rPr>
      </w:pPr>
    </w:p>
    <w:p w14:paraId="7957E3C6" w14:textId="4C037BDD" w:rsidR="00702EB2" w:rsidRDefault="00702EB2" w:rsidP="002958BB">
      <w:pPr>
        <w:pStyle w:val="tytuwykresu"/>
        <w:ind w:left="709" w:hanging="709"/>
        <w:rPr>
          <w:szCs w:val="18"/>
          <w:shd w:val="clear" w:color="auto" w:fill="FFFFFF"/>
          <w:lang w:val="en-US"/>
        </w:rPr>
      </w:pPr>
    </w:p>
    <w:p w14:paraId="55EC0A01" w14:textId="7FBF7375" w:rsidR="00702EB2" w:rsidRDefault="00702EB2" w:rsidP="002958BB">
      <w:pPr>
        <w:pStyle w:val="tytuwykresu"/>
        <w:ind w:left="709" w:hanging="709"/>
        <w:rPr>
          <w:szCs w:val="18"/>
          <w:shd w:val="clear" w:color="auto" w:fill="FFFFFF"/>
          <w:lang w:val="en-US"/>
        </w:rPr>
      </w:pPr>
    </w:p>
    <w:p w14:paraId="0DCE07B2" w14:textId="4E636C96" w:rsidR="00702EB2" w:rsidRDefault="00702EB2" w:rsidP="002958BB">
      <w:pPr>
        <w:pStyle w:val="tytuwykresu"/>
        <w:ind w:left="709" w:hanging="709"/>
        <w:rPr>
          <w:szCs w:val="18"/>
          <w:shd w:val="clear" w:color="auto" w:fill="FFFFFF"/>
          <w:lang w:val="en-US"/>
        </w:rPr>
      </w:pPr>
    </w:p>
    <w:p w14:paraId="79750DEE" w14:textId="0D766A6C" w:rsidR="00702EB2" w:rsidRDefault="00702EB2" w:rsidP="002958BB">
      <w:pPr>
        <w:pStyle w:val="tytuwykresu"/>
        <w:ind w:left="709" w:hanging="709"/>
        <w:rPr>
          <w:szCs w:val="18"/>
          <w:shd w:val="clear" w:color="auto" w:fill="FFFFFF"/>
          <w:lang w:val="en-US"/>
        </w:rPr>
      </w:pPr>
    </w:p>
    <w:p w14:paraId="30005D89" w14:textId="1C1D032A" w:rsidR="00702EB2" w:rsidRDefault="00702EB2" w:rsidP="002958BB">
      <w:pPr>
        <w:pStyle w:val="tytuwykresu"/>
        <w:ind w:left="709" w:hanging="709"/>
        <w:rPr>
          <w:szCs w:val="18"/>
          <w:shd w:val="clear" w:color="auto" w:fill="FFFFFF"/>
          <w:lang w:val="en-US"/>
        </w:rPr>
      </w:pPr>
    </w:p>
    <w:p w14:paraId="438B099C" w14:textId="28A5558E" w:rsidR="00702EB2" w:rsidRDefault="00702EB2" w:rsidP="002958BB">
      <w:pPr>
        <w:pStyle w:val="tytuwykresu"/>
        <w:ind w:left="709" w:hanging="709"/>
        <w:rPr>
          <w:szCs w:val="18"/>
          <w:shd w:val="clear" w:color="auto" w:fill="FFFFFF"/>
          <w:lang w:val="en-US"/>
        </w:rPr>
      </w:pPr>
    </w:p>
    <w:p w14:paraId="3DB10F9F" w14:textId="6826DCD9" w:rsidR="00E95B8E" w:rsidRPr="00AF337F" w:rsidRDefault="00AA013A" w:rsidP="00AF337F">
      <w:pPr>
        <w:pStyle w:val="Nagwek1"/>
        <w:jc w:val="both"/>
        <w:rPr>
          <w:rFonts w:ascii="Fira Sans" w:hAnsi="Fira Sans"/>
          <w:b/>
          <w:szCs w:val="19"/>
          <w:lang w:val="en-GB"/>
        </w:rPr>
      </w:pPr>
      <w:r w:rsidRPr="00AF337F">
        <w:rPr>
          <w:rFonts w:ascii="Fira Sans" w:hAnsi="Fira Sans"/>
          <w:b/>
          <w:noProof/>
          <w:szCs w:val="19"/>
          <w:lang w:val="en-GB"/>
        </w:rPr>
        <w:lastRenderedPageBreak/>
        <mc:AlternateContent>
          <mc:Choice Requires="wps">
            <w:drawing>
              <wp:anchor distT="45720" distB="45720" distL="114300" distR="114300" simplePos="0" relativeHeight="251674624" behindDoc="1" locked="0" layoutInCell="1" allowOverlap="1" wp14:anchorId="6367A9BC" wp14:editId="0D1AC03E">
                <wp:simplePos x="0" y="0"/>
                <wp:positionH relativeFrom="column">
                  <wp:posOffset>5203825</wp:posOffset>
                </wp:positionH>
                <wp:positionV relativeFrom="paragraph">
                  <wp:posOffset>92710</wp:posOffset>
                </wp:positionV>
                <wp:extent cx="1788795" cy="1486535"/>
                <wp:effectExtent l="0" t="0" r="0" b="0"/>
                <wp:wrapTight wrapText="bothSides">
                  <wp:wrapPolygon edited="0">
                    <wp:start x="690" y="0"/>
                    <wp:lineTo x="690" y="21314"/>
                    <wp:lineTo x="20703" y="21314"/>
                    <wp:lineTo x="20703" y="0"/>
                    <wp:lineTo x="690" y="0"/>
                  </wp:wrapPolygon>
                </wp:wrapTight>
                <wp:docPr id="2" name="Pole tekstowe 2" descr="In April 2026, a lower y/y increase in retail sales was recorded than in March this year, which was influenced by i.a. the earlier date of Easter this year and the related lower number of trading days (one trading Sunday) compared to April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86535"/>
                        </a:xfrm>
                        <a:prstGeom prst="rect">
                          <a:avLst/>
                        </a:prstGeom>
                        <a:noFill/>
                        <a:ln w="9525">
                          <a:noFill/>
                          <a:miter lim="800000"/>
                          <a:headEnd/>
                          <a:tailEnd/>
                        </a:ln>
                      </wps:spPr>
                      <wps:txbx>
                        <w:txbxContent>
                          <w:p w14:paraId="1CE5C6DB" w14:textId="54214227" w:rsidR="00C639EC" w:rsidRPr="00871134" w:rsidRDefault="00C639EC" w:rsidP="007F10FA">
                            <w:pPr>
                              <w:pStyle w:val="tekstzboku"/>
                              <w:spacing w:before="0"/>
                              <w:rPr>
                                <w:bCs w:val="0"/>
                                <w:lang w:val="en-GB"/>
                              </w:rPr>
                            </w:pPr>
                            <w:r>
                              <w:rPr>
                                <w:bCs w:val="0"/>
                                <w:lang w:val="en-GB"/>
                              </w:rPr>
                              <w:t>I</w:t>
                            </w:r>
                            <w:r w:rsidR="000F36A4">
                              <w:rPr>
                                <w:bCs w:val="0"/>
                                <w:lang w:val="en-GB"/>
                              </w:rPr>
                              <w:t>n</w:t>
                            </w:r>
                            <w:r w:rsidR="00161D11">
                              <w:rPr>
                                <w:bCs w:val="0"/>
                                <w:lang w:val="en-GB"/>
                              </w:rPr>
                              <w:t xml:space="preserve"> </w:t>
                            </w:r>
                            <w:r w:rsidR="00E50C63">
                              <w:rPr>
                                <w:bCs w:val="0"/>
                                <w:lang w:val="en-GB"/>
                              </w:rPr>
                              <w:t>April</w:t>
                            </w:r>
                            <w:r w:rsidR="000F36A4">
                              <w:rPr>
                                <w:bCs w:val="0"/>
                                <w:lang w:val="en-GB"/>
                              </w:rPr>
                              <w:t xml:space="preserve"> </w:t>
                            </w:r>
                            <w:r w:rsidR="00C62A68">
                              <w:rPr>
                                <w:bCs w:val="0"/>
                                <w:lang w:val="en-GB"/>
                              </w:rPr>
                              <w:t>202</w:t>
                            </w:r>
                            <w:r w:rsidR="00030073">
                              <w:rPr>
                                <w:bCs w:val="0"/>
                                <w:lang w:val="en-GB"/>
                              </w:rPr>
                              <w:t>6</w:t>
                            </w:r>
                            <w:r>
                              <w:rPr>
                                <w:bCs w:val="0"/>
                                <w:lang w:val="en-GB"/>
                              </w:rPr>
                              <w:t xml:space="preserve">, </w:t>
                            </w:r>
                            <w:r w:rsidR="00980146">
                              <w:rPr>
                                <w:bCs w:val="0"/>
                                <w:lang w:val="en-GB"/>
                              </w:rPr>
                              <w:t>a</w:t>
                            </w:r>
                            <w:r w:rsidR="002864FC">
                              <w:rPr>
                                <w:bCs w:val="0"/>
                                <w:lang w:val="en-GB"/>
                              </w:rPr>
                              <w:t xml:space="preserve"> </w:t>
                            </w:r>
                            <w:r w:rsidR="006F5CBD">
                              <w:rPr>
                                <w:bCs w:val="0"/>
                                <w:lang w:val="en-GB"/>
                              </w:rPr>
                              <w:t>lower</w:t>
                            </w:r>
                            <w:r w:rsidR="00950F54">
                              <w:rPr>
                                <w:bCs w:val="0"/>
                                <w:lang w:val="en-GB"/>
                              </w:rPr>
                              <w:t xml:space="preserve"> y/y</w:t>
                            </w:r>
                            <w:r w:rsidR="006F5CBD">
                              <w:rPr>
                                <w:bCs w:val="0"/>
                                <w:lang w:val="en-GB"/>
                              </w:rPr>
                              <w:t xml:space="preserve"> </w:t>
                            </w:r>
                            <w:r w:rsidR="00980146">
                              <w:rPr>
                                <w:bCs w:val="0"/>
                                <w:lang w:val="en-GB"/>
                              </w:rPr>
                              <w:t>increase in</w:t>
                            </w:r>
                            <w:r w:rsidR="00A63815">
                              <w:rPr>
                                <w:bCs w:val="0"/>
                                <w:lang w:val="en-GB"/>
                              </w:rPr>
                              <w:t> </w:t>
                            </w:r>
                            <w:r w:rsidR="00980146">
                              <w:rPr>
                                <w:bCs w:val="0"/>
                                <w:lang w:val="en-GB"/>
                              </w:rPr>
                              <w:t xml:space="preserve">retail sales </w:t>
                            </w:r>
                            <w:r w:rsidR="00C53543">
                              <w:rPr>
                                <w:bCs w:val="0"/>
                                <w:lang w:val="en-GB"/>
                              </w:rPr>
                              <w:t>was recorded</w:t>
                            </w:r>
                            <w:r w:rsidR="00950F54" w:rsidRPr="00950F54">
                              <w:rPr>
                                <w:bCs w:val="0"/>
                                <w:lang w:val="en-GB"/>
                              </w:rPr>
                              <w:t xml:space="preserve"> </w:t>
                            </w:r>
                            <w:r w:rsidR="00950F54">
                              <w:rPr>
                                <w:bCs w:val="0"/>
                                <w:lang w:val="en-GB"/>
                              </w:rPr>
                              <w:t>than in March</w:t>
                            </w:r>
                            <w:r w:rsidR="00950F54">
                              <w:rPr>
                                <w:bCs w:val="0"/>
                                <w:lang w:val="en-GB"/>
                              </w:rPr>
                              <w:t xml:space="preserve"> this year</w:t>
                            </w:r>
                            <w:r w:rsidR="002864FC">
                              <w:rPr>
                                <w:bCs w:val="0"/>
                                <w:lang w:val="en-GB"/>
                              </w:rPr>
                              <w:t xml:space="preserve">, which was influenced by </w:t>
                            </w:r>
                            <w:proofErr w:type="spellStart"/>
                            <w:r w:rsidR="002864FC">
                              <w:rPr>
                                <w:bCs w:val="0"/>
                                <w:lang w:val="en-GB"/>
                              </w:rPr>
                              <w:t>i.a.</w:t>
                            </w:r>
                            <w:proofErr w:type="spellEnd"/>
                            <w:r w:rsidR="00A71193">
                              <w:rPr>
                                <w:bCs w:val="0"/>
                                <w:lang w:val="en-GB"/>
                              </w:rPr>
                              <w:t xml:space="preserve"> </w:t>
                            </w:r>
                            <w:r w:rsidR="002864FC">
                              <w:rPr>
                                <w:bCs w:val="0"/>
                                <w:lang w:val="en-GB"/>
                              </w:rPr>
                              <w:t xml:space="preserve">the earlier date of Easter this year and the related </w:t>
                            </w:r>
                            <w:r w:rsidR="006F5CBD">
                              <w:rPr>
                                <w:bCs w:val="0"/>
                                <w:lang w:val="en-GB"/>
                              </w:rPr>
                              <w:t>lower</w:t>
                            </w:r>
                            <w:r w:rsidR="002864FC">
                              <w:rPr>
                                <w:bCs w:val="0"/>
                                <w:lang w:val="en-GB"/>
                              </w:rPr>
                              <w:t xml:space="preserve"> number of trading days (</w:t>
                            </w:r>
                            <w:r w:rsidR="006F5CBD">
                              <w:rPr>
                                <w:bCs w:val="0"/>
                                <w:lang w:val="en-GB"/>
                              </w:rPr>
                              <w:t xml:space="preserve">one </w:t>
                            </w:r>
                            <w:r w:rsidR="002864FC">
                              <w:rPr>
                                <w:bCs w:val="0"/>
                                <w:lang w:val="en-GB"/>
                              </w:rPr>
                              <w:t xml:space="preserve">trading Sunday) compared to </w:t>
                            </w:r>
                            <w:r w:rsidR="006F5CBD">
                              <w:rPr>
                                <w:bCs w:val="0"/>
                                <w:lang w:val="en-GB"/>
                              </w:rPr>
                              <w:t>April</w:t>
                            </w:r>
                            <w:r w:rsidR="002864FC">
                              <w:rPr>
                                <w:bCs w:val="0"/>
                                <w:lang w:val="en-GB"/>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In April 2026, a lower y/y increase in retail sales was recorded than in March this year, which was influenced by i.a. the earlier date of Easter this year and the related lower number of trading days (one trading Sunday) compared to April 2025" style="position:absolute;left:0;text-align:left;margin-left:409.75pt;margin-top:7.3pt;width:140.85pt;height:117.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" filled="f" stroked="f">
                <v:textbox>
                  <w:txbxContent>
                    <w:p w14:paraId="1CE5C6DB" w14:textId="54214227" w:rsidR="00C639EC" w:rsidRPr="00871134" w:rsidRDefault="00C639EC" w:rsidP="007F10FA">
                      <w:pPr>
                        <w:pStyle w:val="tekstzboku"/>
                        <w:spacing w:before="0"/>
                        <w:rPr>
                          <w:bCs w:val="0"/>
                          <w:lang w:val="en-GB"/>
                        </w:rPr>
                      </w:pPr>
                      <w:r>
                        <w:rPr>
                          <w:bCs w:val="0"/>
                          <w:lang w:val="en-GB"/>
                        </w:rPr>
                        <w:t>I</w:t>
                      </w:r>
                      <w:r w:rsidR="000F36A4">
                        <w:rPr>
                          <w:bCs w:val="0"/>
                          <w:lang w:val="en-GB"/>
                        </w:rPr>
                        <w:t>n</w:t>
                      </w:r>
                      <w:r w:rsidR="00161D11">
                        <w:rPr>
                          <w:bCs w:val="0"/>
                          <w:lang w:val="en-GB"/>
                        </w:rPr>
                        <w:t xml:space="preserve"> </w:t>
                      </w:r>
                      <w:r w:rsidR="00E50C63">
                        <w:rPr>
                          <w:bCs w:val="0"/>
                          <w:lang w:val="en-GB"/>
                        </w:rPr>
                        <w:t>April</w:t>
                      </w:r>
                      <w:r w:rsidR="000F36A4">
                        <w:rPr>
                          <w:bCs w:val="0"/>
                          <w:lang w:val="en-GB"/>
                        </w:rPr>
                        <w:t xml:space="preserve"> </w:t>
                      </w:r>
                      <w:r w:rsidR="00C62A68">
                        <w:rPr>
                          <w:bCs w:val="0"/>
                          <w:lang w:val="en-GB"/>
                        </w:rPr>
                        <w:t>202</w:t>
                      </w:r>
                      <w:r w:rsidR="00030073">
                        <w:rPr>
                          <w:bCs w:val="0"/>
                          <w:lang w:val="en-GB"/>
                        </w:rPr>
                        <w:t>6</w:t>
                      </w:r>
                      <w:r>
                        <w:rPr>
                          <w:bCs w:val="0"/>
                          <w:lang w:val="en-GB"/>
                        </w:rPr>
                        <w:t xml:space="preserve">, </w:t>
                      </w:r>
                      <w:r w:rsidR="00980146">
                        <w:rPr>
                          <w:bCs w:val="0"/>
                          <w:lang w:val="en-GB"/>
                        </w:rPr>
                        <w:t>a</w:t>
                      </w:r>
                      <w:r w:rsidR="002864FC">
                        <w:rPr>
                          <w:bCs w:val="0"/>
                          <w:lang w:val="en-GB"/>
                        </w:rPr>
                        <w:t xml:space="preserve"> </w:t>
                      </w:r>
                      <w:r w:rsidR="006F5CBD">
                        <w:rPr>
                          <w:bCs w:val="0"/>
                          <w:lang w:val="en-GB"/>
                        </w:rPr>
                        <w:t>lower</w:t>
                      </w:r>
                      <w:r w:rsidR="00950F54">
                        <w:rPr>
                          <w:bCs w:val="0"/>
                          <w:lang w:val="en-GB"/>
                        </w:rPr>
                        <w:t xml:space="preserve"> y/y</w:t>
                      </w:r>
                      <w:r w:rsidR="006F5CBD">
                        <w:rPr>
                          <w:bCs w:val="0"/>
                          <w:lang w:val="en-GB"/>
                        </w:rPr>
                        <w:t xml:space="preserve"> </w:t>
                      </w:r>
                      <w:r w:rsidR="00980146">
                        <w:rPr>
                          <w:bCs w:val="0"/>
                          <w:lang w:val="en-GB"/>
                        </w:rPr>
                        <w:t>increase in</w:t>
                      </w:r>
                      <w:r w:rsidR="00A63815">
                        <w:rPr>
                          <w:bCs w:val="0"/>
                          <w:lang w:val="en-GB"/>
                        </w:rPr>
                        <w:t> </w:t>
                      </w:r>
                      <w:r w:rsidR="00980146">
                        <w:rPr>
                          <w:bCs w:val="0"/>
                          <w:lang w:val="en-GB"/>
                        </w:rPr>
                        <w:t xml:space="preserve">retail sales </w:t>
                      </w:r>
                      <w:r w:rsidR="00C53543">
                        <w:rPr>
                          <w:bCs w:val="0"/>
                          <w:lang w:val="en-GB"/>
                        </w:rPr>
                        <w:t>was recorded</w:t>
                      </w:r>
                      <w:r w:rsidR="00950F54" w:rsidRPr="00950F54">
                        <w:rPr>
                          <w:bCs w:val="0"/>
                          <w:lang w:val="en-GB"/>
                        </w:rPr>
                        <w:t xml:space="preserve"> </w:t>
                      </w:r>
                      <w:r w:rsidR="00950F54">
                        <w:rPr>
                          <w:bCs w:val="0"/>
                          <w:lang w:val="en-GB"/>
                        </w:rPr>
                        <w:t>than in March</w:t>
                      </w:r>
                      <w:r w:rsidR="00950F54">
                        <w:rPr>
                          <w:bCs w:val="0"/>
                          <w:lang w:val="en-GB"/>
                        </w:rPr>
                        <w:t xml:space="preserve"> this year</w:t>
                      </w:r>
                      <w:r w:rsidR="002864FC">
                        <w:rPr>
                          <w:bCs w:val="0"/>
                          <w:lang w:val="en-GB"/>
                        </w:rPr>
                        <w:t xml:space="preserve">, which was influenced by </w:t>
                      </w:r>
                      <w:proofErr w:type="spellStart"/>
                      <w:r w:rsidR="002864FC">
                        <w:rPr>
                          <w:bCs w:val="0"/>
                          <w:lang w:val="en-GB"/>
                        </w:rPr>
                        <w:t>i.a.</w:t>
                      </w:r>
                      <w:proofErr w:type="spellEnd"/>
                      <w:r w:rsidR="00A71193">
                        <w:rPr>
                          <w:bCs w:val="0"/>
                          <w:lang w:val="en-GB"/>
                        </w:rPr>
                        <w:t xml:space="preserve"> </w:t>
                      </w:r>
                      <w:r w:rsidR="002864FC">
                        <w:rPr>
                          <w:bCs w:val="0"/>
                          <w:lang w:val="en-GB"/>
                        </w:rPr>
                        <w:t xml:space="preserve">the earlier date of Easter this year and the related </w:t>
                      </w:r>
                      <w:r w:rsidR="006F5CBD">
                        <w:rPr>
                          <w:bCs w:val="0"/>
                          <w:lang w:val="en-GB"/>
                        </w:rPr>
                        <w:t>lower</w:t>
                      </w:r>
                      <w:r w:rsidR="002864FC">
                        <w:rPr>
                          <w:bCs w:val="0"/>
                          <w:lang w:val="en-GB"/>
                        </w:rPr>
                        <w:t xml:space="preserve"> number of trading days (</w:t>
                      </w:r>
                      <w:r w:rsidR="006F5CBD">
                        <w:rPr>
                          <w:bCs w:val="0"/>
                          <w:lang w:val="en-GB"/>
                        </w:rPr>
                        <w:t xml:space="preserve">one </w:t>
                      </w:r>
                      <w:r w:rsidR="002864FC">
                        <w:rPr>
                          <w:bCs w:val="0"/>
                          <w:lang w:val="en-GB"/>
                        </w:rPr>
                        <w:t xml:space="preserve">trading Sunday) compared to </w:t>
                      </w:r>
                      <w:r w:rsidR="006F5CBD">
                        <w:rPr>
                          <w:bCs w:val="0"/>
                          <w:lang w:val="en-GB"/>
                        </w:rPr>
                        <w:t>April</w:t>
                      </w:r>
                      <w:r w:rsidR="002864FC">
                        <w:rPr>
                          <w:bCs w:val="0"/>
                          <w:lang w:val="en-GB"/>
                        </w:rPr>
                        <w:t xml:space="preserve"> 2025</w:t>
                      </w:r>
                    </w:p>
                  </w:txbxContent>
                </v:textbox>
                <w10:wrap type="tight"/>
              </v:shape>
            </w:pict>
          </mc:Fallback>
        </mc:AlternateContent>
      </w:r>
      <w:r w:rsidR="003D7542" w:rsidRPr="00AF337F">
        <w:rPr>
          <w:rFonts w:ascii="Fira Sans" w:hAnsi="Fira Sans"/>
          <w:b/>
          <w:szCs w:val="19"/>
          <w:lang w:val="en-GB"/>
        </w:rPr>
        <w:t xml:space="preserve">Retail sales of goods by </w:t>
      </w:r>
      <w:r w:rsidR="00FF6D90" w:rsidRPr="00AF337F">
        <w:rPr>
          <w:rFonts w:ascii="Fira Sans" w:hAnsi="Fira Sans"/>
          <w:b/>
          <w:szCs w:val="19"/>
          <w:lang w:val="en-GB"/>
        </w:rPr>
        <w:t>predomina</w:t>
      </w:r>
      <w:r w:rsidR="00CE7200" w:rsidRPr="00AF337F">
        <w:rPr>
          <w:rFonts w:ascii="Fira Sans" w:hAnsi="Fira Sans"/>
          <w:b/>
          <w:szCs w:val="19"/>
          <w:lang w:val="en-GB"/>
        </w:rPr>
        <w:t>nt</w:t>
      </w:r>
      <w:r w:rsidR="00FF6D90" w:rsidRPr="00AF337F">
        <w:rPr>
          <w:rFonts w:ascii="Fira Sans" w:hAnsi="Fira Sans"/>
          <w:b/>
          <w:szCs w:val="19"/>
          <w:lang w:val="en-GB"/>
        </w:rPr>
        <w:t xml:space="preserve"> </w:t>
      </w:r>
      <w:r w:rsidR="002A61B6" w:rsidRPr="00AF337F">
        <w:rPr>
          <w:rFonts w:ascii="Fira Sans" w:hAnsi="Fira Sans"/>
          <w:b/>
          <w:szCs w:val="19"/>
          <w:lang w:val="en-GB"/>
        </w:rPr>
        <w:t xml:space="preserve">type </w:t>
      </w:r>
      <w:r w:rsidR="003D7542" w:rsidRPr="00AF337F">
        <w:rPr>
          <w:rFonts w:ascii="Fira Sans" w:hAnsi="Fira Sans"/>
          <w:b/>
          <w:szCs w:val="19"/>
          <w:lang w:val="en-GB"/>
        </w:rPr>
        <w:t>of enterprise activity</w:t>
      </w:r>
    </w:p>
    <w:p w14:paraId="7C45C1C1" w14:textId="779D2437" w:rsidR="00FB1DD3" w:rsidRPr="00B56858" w:rsidRDefault="00FB7FC5" w:rsidP="001D1390">
      <w:pPr>
        <w:pStyle w:val="Default"/>
        <w:spacing w:line="240" w:lineRule="exact"/>
        <w:jc w:val="both"/>
        <w:rPr>
          <w:spacing w:val="-6"/>
          <w:sz w:val="19"/>
          <w:szCs w:val="19"/>
          <w:lang w:val="en-US" w:eastAsia="pl-PL"/>
        </w:rPr>
      </w:pPr>
      <w:r w:rsidRPr="004D11BC">
        <w:rPr>
          <w:sz w:val="19"/>
          <w:szCs w:val="19"/>
          <w:lang w:val="en-US" w:eastAsia="pl-PL"/>
        </w:rPr>
        <w:t xml:space="preserve">In </w:t>
      </w:r>
      <w:r w:rsidR="00496538">
        <w:rPr>
          <w:sz w:val="19"/>
          <w:szCs w:val="19"/>
          <w:lang w:val="en-US" w:eastAsia="pl-PL"/>
        </w:rPr>
        <w:t>April</w:t>
      </w:r>
      <w:r w:rsidR="00FA0977">
        <w:rPr>
          <w:sz w:val="19"/>
          <w:szCs w:val="19"/>
          <w:lang w:val="en-US" w:eastAsia="pl-PL"/>
        </w:rPr>
        <w:t xml:space="preserve"> </w:t>
      </w:r>
      <w:r w:rsidRPr="004D11BC">
        <w:rPr>
          <w:sz w:val="19"/>
          <w:szCs w:val="19"/>
          <w:lang w:val="en-US" w:eastAsia="pl-PL"/>
        </w:rPr>
        <w:t>202</w:t>
      </w:r>
      <w:r w:rsidR="00C61BEC" w:rsidRPr="004D11BC">
        <w:rPr>
          <w:sz w:val="19"/>
          <w:szCs w:val="19"/>
          <w:lang w:val="en-US" w:eastAsia="pl-PL"/>
        </w:rPr>
        <w:t>6</w:t>
      </w:r>
      <w:r w:rsidRPr="004D11BC">
        <w:rPr>
          <w:sz w:val="19"/>
          <w:szCs w:val="19"/>
          <w:lang w:val="en-US" w:eastAsia="pl-PL"/>
        </w:rPr>
        <w:t>,</w:t>
      </w:r>
      <w:r w:rsidR="000B69D9" w:rsidRPr="004D11BC">
        <w:rPr>
          <w:spacing w:val="-2"/>
          <w:sz w:val="19"/>
          <w:szCs w:val="19"/>
          <w:lang w:val="en-US" w:eastAsia="pl-PL"/>
        </w:rPr>
        <w:t xml:space="preserve"> </w:t>
      </w:r>
      <w:r w:rsidR="00496538">
        <w:rPr>
          <w:spacing w:val="-2"/>
          <w:sz w:val="19"/>
          <w:szCs w:val="19"/>
          <w:lang w:val="en-US" w:eastAsia="pl-PL"/>
        </w:rPr>
        <w:t xml:space="preserve">the largest increase in </w:t>
      </w:r>
      <w:r w:rsidR="00A77DED" w:rsidRPr="004D11BC">
        <w:rPr>
          <w:sz w:val="19"/>
          <w:szCs w:val="19"/>
          <w:lang w:val="en-US" w:eastAsia="pl-PL"/>
        </w:rPr>
        <w:t xml:space="preserve">retail sales (at constant prices) compared with </w:t>
      </w:r>
      <w:r w:rsidR="00A77DED" w:rsidRPr="004D11BC">
        <w:rPr>
          <w:rFonts w:cs="Arial"/>
          <w:sz w:val="19"/>
          <w:szCs w:val="19"/>
          <w:lang w:val="en-US"/>
        </w:rPr>
        <w:t xml:space="preserve">the corresponding </w:t>
      </w:r>
      <w:r w:rsidR="001040BE" w:rsidRPr="004D11BC">
        <w:rPr>
          <w:rFonts w:cs="Arial"/>
          <w:sz w:val="19"/>
          <w:szCs w:val="19"/>
          <w:lang w:val="en-US"/>
        </w:rPr>
        <w:t xml:space="preserve">period </w:t>
      </w:r>
      <w:r w:rsidR="00A77DED" w:rsidRPr="004D11BC">
        <w:rPr>
          <w:rFonts w:cs="Arial"/>
          <w:sz w:val="19"/>
          <w:szCs w:val="19"/>
          <w:lang w:val="en-US"/>
        </w:rPr>
        <w:t>of</w:t>
      </w:r>
      <w:r w:rsidR="004A2A0A">
        <w:rPr>
          <w:rFonts w:cs="Arial"/>
          <w:sz w:val="19"/>
          <w:szCs w:val="19"/>
          <w:lang w:val="en-US"/>
        </w:rPr>
        <w:t> </w:t>
      </w:r>
      <w:r w:rsidR="00A77DED" w:rsidRPr="004D11BC">
        <w:rPr>
          <w:rFonts w:cs="Arial"/>
          <w:sz w:val="19"/>
          <w:szCs w:val="19"/>
          <w:lang w:val="en-US"/>
        </w:rPr>
        <w:t>202</w:t>
      </w:r>
      <w:r w:rsidR="00C61BEC" w:rsidRPr="004D11BC">
        <w:rPr>
          <w:rFonts w:cs="Arial"/>
          <w:sz w:val="19"/>
          <w:szCs w:val="19"/>
          <w:lang w:val="en-US"/>
        </w:rPr>
        <w:t>5</w:t>
      </w:r>
      <w:r w:rsidR="00A77DED" w:rsidRPr="004D11BC">
        <w:rPr>
          <w:rFonts w:cs="Arial"/>
          <w:sz w:val="19"/>
          <w:szCs w:val="19"/>
          <w:lang w:val="en-US"/>
        </w:rPr>
        <w:t xml:space="preserve"> </w:t>
      </w:r>
      <w:r w:rsidR="006B3E6A">
        <w:rPr>
          <w:rFonts w:cs="Arial"/>
          <w:sz w:val="19"/>
          <w:szCs w:val="19"/>
          <w:lang w:val="en-US"/>
        </w:rPr>
        <w:t>was recorded by entities trading in</w:t>
      </w:r>
      <w:r w:rsidR="006B3E6A">
        <w:rPr>
          <w:sz w:val="19"/>
          <w:szCs w:val="19"/>
          <w:lang w:val="en-US" w:eastAsia="pl-PL"/>
        </w:rPr>
        <w:t xml:space="preserve"> </w:t>
      </w:r>
      <w:r w:rsidR="006B3E6A">
        <w:rPr>
          <w:sz w:val="19"/>
          <w:szCs w:val="19"/>
          <w:lang w:val="en-US" w:eastAsia="pl-PL"/>
        </w:rPr>
        <w:t xml:space="preserve">solid, liquid and gaseous fuels (by </w:t>
      </w:r>
      <w:r w:rsidR="006B3E6A">
        <w:rPr>
          <w:sz w:val="19"/>
          <w:szCs w:val="19"/>
          <w:lang w:val="en-US" w:eastAsia="pl-PL"/>
        </w:rPr>
        <w:t>25</w:t>
      </w:r>
      <w:r w:rsidR="006B3E6A">
        <w:rPr>
          <w:sz w:val="19"/>
          <w:szCs w:val="19"/>
          <w:lang w:val="en-US" w:eastAsia="pl-PL"/>
        </w:rPr>
        <w:t>.</w:t>
      </w:r>
      <w:r w:rsidR="006B3E6A">
        <w:rPr>
          <w:sz w:val="19"/>
          <w:szCs w:val="19"/>
          <w:lang w:val="en-US" w:eastAsia="pl-PL"/>
        </w:rPr>
        <w:t>6</w:t>
      </w:r>
      <w:r w:rsidR="006B3E6A">
        <w:rPr>
          <w:sz w:val="19"/>
          <w:szCs w:val="19"/>
          <w:lang w:val="en-US" w:eastAsia="pl-PL"/>
        </w:rPr>
        <w:t>%)</w:t>
      </w:r>
      <w:r w:rsidR="00303C19">
        <w:rPr>
          <w:rFonts w:cs="Arial"/>
          <w:sz w:val="19"/>
          <w:szCs w:val="19"/>
          <w:lang w:val="en-US"/>
        </w:rPr>
        <w:t>. A</w:t>
      </w:r>
      <w:r w:rsidR="006B3E6A">
        <w:rPr>
          <w:rFonts w:cs="Arial"/>
          <w:sz w:val="19"/>
          <w:szCs w:val="19"/>
          <w:lang w:val="en-US"/>
        </w:rPr>
        <w:t xml:space="preserve">n </w:t>
      </w:r>
      <w:r w:rsidR="00303C19">
        <w:rPr>
          <w:sz w:val="19"/>
          <w:szCs w:val="19"/>
          <w:lang w:val="en-US" w:eastAsia="pl-PL"/>
        </w:rPr>
        <w:t>increase in sales was</w:t>
      </w:r>
      <w:r w:rsidR="00D14B8C">
        <w:rPr>
          <w:sz w:val="19"/>
          <w:szCs w:val="19"/>
          <w:lang w:val="en-US" w:eastAsia="pl-PL"/>
        </w:rPr>
        <w:t xml:space="preserve"> also</w:t>
      </w:r>
      <w:r w:rsidR="00303C19">
        <w:rPr>
          <w:sz w:val="19"/>
          <w:szCs w:val="19"/>
          <w:lang w:val="en-US" w:eastAsia="pl-PL"/>
        </w:rPr>
        <w:t xml:space="preserve"> </w:t>
      </w:r>
      <w:r w:rsidR="006F4032">
        <w:rPr>
          <w:sz w:val="19"/>
          <w:szCs w:val="19"/>
          <w:lang w:val="en-US" w:eastAsia="pl-PL"/>
        </w:rPr>
        <w:t>observed</w:t>
      </w:r>
      <w:r w:rsidR="00303C19">
        <w:rPr>
          <w:sz w:val="19"/>
          <w:szCs w:val="19"/>
          <w:lang w:val="en-US" w:eastAsia="pl-PL"/>
        </w:rPr>
        <w:t xml:space="preserve"> </w:t>
      </w:r>
      <w:r w:rsidR="002C6184" w:rsidRPr="004D11BC">
        <w:rPr>
          <w:sz w:val="19"/>
          <w:szCs w:val="19"/>
          <w:lang w:val="en-US" w:eastAsia="pl-PL"/>
        </w:rPr>
        <w:t>in</w:t>
      </w:r>
      <w:r w:rsidR="00834CCA" w:rsidRPr="004D11BC">
        <w:rPr>
          <w:sz w:val="19"/>
          <w:szCs w:val="19"/>
          <w:lang w:val="en-US" w:eastAsia="pl-PL"/>
        </w:rPr>
        <w:t xml:space="preserve"> </w:t>
      </w:r>
      <w:r w:rsidR="00CF6F41" w:rsidRPr="004D11BC">
        <w:rPr>
          <w:sz w:val="19"/>
          <w:szCs w:val="19"/>
          <w:lang w:val="en-US" w:eastAsia="pl-PL"/>
        </w:rPr>
        <w:t>the</w:t>
      </w:r>
      <w:r w:rsidR="006B3E6A">
        <w:rPr>
          <w:sz w:val="19"/>
          <w:szCs w:val="19"/>
          <w:lang w:val="en-US" w:eastAsia="pl-PL"/>
        </w:rPr>
        <w:t xml:space="preserve"> following </w:t>
      </w:r>
      <w:r w:rsidR="002C6184" w:rsidRPr="004D11BC">
        <w:rPr>
          <w:sz w:val="19"/>
          <w:szCs w:val="19"/>
          <w:lang w:val="en-US" w:eastAsia="pl-PL"/>
        </w:rPr>
        <w:t>groups</w:t>
      </w:r>
      <w:r w:rsidR="00CF6F41" w:rsidRPr="004D11BC">
        <w:rPr>
          <w:sz w:val="19"/>
          <w:szCs w:val="19"/>
          <w:lang w:val="en-US" w:eastAsia="pl-PL"/>
        </w:rPr>
        <w:t>:</w:t>
      </w:r>
      <w:r w:rsidR="004D11BC" w:rsidRPr="004D11BC">
        <w:rPr>
          <w:sz w:val="19"/>
          <w:szCs w:val="19"/>
          <w:lang w:val="en-US" w:eastAsia="pl-PL"/>
        </w:rPr>
        <w:t xml:space="preserve"> </w:t>
      </w:r>
      <w:r w:rsidR="00F47112">
        <w:rPr>
          <w:spacing w:val="-4"/>
          <w:sz w:val="19"/>
          <w:szCs w:val="19"/>
          <w:lang w:val="en-US" w:eastAsia="pl-PL"/>
        </w:rPr>
        <w:t xml:space="preserve">“pharmaceuticals, cosmetics, </w:t>
      </w:r>
      <w:r w:rsidR="00F47112" w:rsidRPr="00B36B19">
        <w:rPr>
          <w:spacing w:val="-4"/>
          <w:sz w:val="19"/>
          <w:szCs w:val="19"/>
          <w:lang w:val="en-GB" w:eastAsia="pl-PL"/>
        </w:rPr>
        <w:t xml:space="preserve">orthopaedic </w:t>
      </w:r>
      <w:r w:rsidR="00F47112">
        <w:rPr>
          <w:spacing w:val="-4"/>
          <w:sz w:val="19"/>
          <w:szCs w:val="19"/>
          <w:lang w:val="en-US" w:eastAsia="pl-PL"/>
        </w:rPr>
        <w:t xml:space="preserve">equipment” (by </w:t>
      </w:r>
      <w:r w:rsidR="00F47112">
        <w:rPr>
          <w:spacing w:val="-4"/>
          <w:sz w:val="19"/>
          <w:szCs w:val="19"/>
          <w:lang w:val="en-US" w:eastAsia="pl-PL"/>
        </w:rPr>
        <w:t>9</w:t>
      </w:r>
      <w:r w:rsidR="00F47112">
        <w:rPr>
          <w:spacing w:val="-4"/>
          <w:sz w:val="19"/>
          <w:szCs w:val="19"/>
          <w:lang w:val="en-US" w:eastAsia="pl-PL"/>
        </w:rPr>
        <w:t>.1%)</w:t>
      </w:r>
      <w:r w:rsidR="00F47112">
        <w:rPr>
          <w:spacing w:val="-4"/>
          <w:sz w:val="19"/>
          <w:szCs w:val="19"/>
          <w:lang w:val="en-US" w:eastAsia="pl-PL"/>
        </w:rPr>
        <w:t>,</w:t>
      </w:r>
      <w:r w:rsidR="00F47112">
        <w:rPr>
          <w:sz w:val="19"/>
          <w:szCs w:val="19"/>
          <w:lang w:val="en-US" w:eastAsia="pl-PL"/>
        </w:rPr>
        <w:t xml:space="preserve"> </w:t>
      </w:r>
      <w:r w:rsidR="00883F32">
        <w:rPr>
          <w:sz w:val="19"/>
          <w:szCs w:val="19"/>
          <w:lang w:val="en-US" w:eastAsia="pl-PL"/>
        </w:rPr>
        <w:t xml:space="preserve">“others” (by </w:t>
      </w:r>
      <w:r w:rsidR="00303C19">
        <w:rPr>
          <w:sz w:val="19"/>
          <w:szCs w:val="19"/>
          <w:lang w:val="en-US" w:eastAsia="pl-PL"/>
        </w:rPr>
        <w:t>5</w:t>
      </w:r>
      <w:r w:rsidR="00883F32">
        <w:rPr>
          <w:sz w:val="19"/>
          <w:szCs w:val="19"/>
          <w:lang w:val="en-US" w:eastAsia="pl-PL"/>
        </w:rPr>
        <w:t>.</w:t>
      </w:r>
      <w:r w:rsidR="00F47112">
        <w:rPr>
          <w:sz w:val="19"/>
          <w:szCs w:val="19"/>
          <w:lang w:val="en-US" w:eastAsia="pl-PL"/>
        </w:rPr>
        <w:t>5</w:t>
      </w:r>
      <w:r w:rsidR="00883F32" w:rsidRPr="00303C19">
        <w:rPr>
          <w:sz w:val="19"/>
          <w:szCs w:val="19"/>
          <w:lang w:val="en-US" w:eastAsia="pl-PL"/>
        </w:rPr>
        <w:t>%),</w:t>
      </w:r>
      <w:r w:rsidR="00303C19">
        <w:rPr>
          <w:sz w:val="19"/>
          <w:szCs w:val="19"/>
          <w:lang w:val="en-US" w:eastAsia="pl-PL"/>
        </w:rPr>
        <w:t xml:space="preserve"> </w:t>
      </w:r>
      <w:r w:rsidR="00F47112" w:rsidRPr="00F47112">
        <w:rPr>
          <w:sz w:val="19"/>
          <w:szCs w:val="19"/>
          <w:lang w:val="en-US" w:eastAsia="pl-PL"/>
        </w:rPr>
        <w:t xml:space="preserve">“furniture, radio, TV and </w:t>
      </w:r>
      <w:r w:rsidR="00F47112" w:rsidRPr="00F47112">
        <w:rPr>
          <w:spacing w:val="-4"/>
          <w:sz w:val="19"/>
          <w:szCs w:val="19"/>
          <w:lang w:val="en-US" w:eastAsia="pl-PL"/>
        </w:rPr>
        <w:t>household appliances”</w:t>
      </w:r>
      <w:r w:rsidR="00F47112">
        <w:rPr>
          <w:spacing w:val="-4"/>
          <w:sz w:val="19"/>
          <w:szCs w:val="19"/>
          <w:lang w:val="en-US" w:eastAsia="pl-PL"/>
        </w:rPr>
        <w:t xml:space="preserve"> (by 1</w:t>
      </w:r>
      <w:r w:rsidR="00A86172">
        <w:rPr>
          <w:spacing w:val="-4"/>
          <w:sz w:val="19"/>
          <w:szCs w:val="19"/>
          <w:lang w:val="en-US" w:eastAsia="pl-PL"/>
        </w:rPr>
        <w:t>.</w:t>
      </w:r>
      <w:r w:rsidR="00F47112">
        <w:rPr>
          <w:spacing w:val="-4"/>
          <w:sz w:val="19"/>
          <w:szCs w:val="19"/>
          <w:lang w:val="en-US" w:eastAsia="pl-PL"/>
        </w:rPr>
        <w:t>0%) and “motor vehicles, motorcycles, parts</w:t>
      </w:r>
      <w:r w:rsidR="00F47112" w:rsidRPr="00303C19">
        <w:rPr>
          <w:sz w:val="19"/>
          <w:szCs w:val="19"/>
          <w:lang w:val="en-US" w:eastAsia="pl-PL"/>
        </w:rPr>
        <w:t xml:space="preserve"> </w:t>
      </w:r>
      <w:r w:rsidR="00F47112">
        <w:rPr>
          <w:sz w:val="19"/>
          <w:szCs w:val="19"/>
          <w:lang w:val="en-US" w:eastAsia="pl-PL"/>
        </w:rPr>
        <w:t>(by 0.8%)</w:t>
      </w:r>
      <w:r w:rsidR="00621675">
        <w:rPr>
          <w:sz w:val="19"/>
          <w:szCs w:val="19"/>
          <w:lang w:val="en-US" w:eastAsia="pl-PL"/>
        </w:rPr>
        <w:t xml:space="preserve">. </w:t>
      </w:r>
      <w:r w:rsidR="001D1390" w:rsidRPr="004D11BC">
        <w:rPr>
          <w:spacing w:val="-4"/>
          <w:sz w:val="19"/>
          <w:szCs w:val="19"/>
          <w:lang w:val="en-US" w:eastAsia="pl-PL"/>
        </w:rPr>
        <w:t>In the  group with the highest share in “total” retail sales</w:t>
      </w:r>
      <w:r w:rsidR="001D1390" w:rsidRPr="004D11BC">
        <w:rPr>
          <w:sz w:val="19"/>
          <w:szCs w:val="19"/>
          <w:lang w:val="en-US" w:eastAsia="pl-PL"/>
        </w:rPr>
        <w:t xml:space="preserve"> - “food, beverages and tobacco products” </w:t>
      </w:r>
      <w:r w:rsidR="001D1390">
        <w:rPr>
          <w:sz w:val="19"/>
          <w:szCs w:val="19"/>
          <w:lang w:val="en-US" w:eastAsia="pl-PL"/>
        </w:rPr>
        <w:t xml:space="preserve">there was </w:t>
      </w:r>
      <w:r w:rsidR="001D1390" w:rsidRPr="004D11BC">
        <w:rPr>
          <w:sz w:val="19"/>
          <w:szCs w:val="19"/>
          <w:lang w:val="en-US" w:eastAsia="pl-PL"/>
        </w:rPr>
        <w:t>a</w:t>
      </w:r>
      <w:r w:rsidR="00AA76C3">
        <w:rPr>
          <w:sz w:val="19"/>
          <w:szCs w:val="19"/>
          <w:lang w:val="en-US" w:eastAsia="pl-PL"/>
        </w:rPr>
        <w:t> </w:t>
      </w:r>
      <w:r w:rsidR="001D1390">
        <w:rPr>
          <w:sz w:val="19"/>
          <w:szCs w:val="19"/>
          <w:lang w:val="en-US" w:eastAsia="pl-PL"/>
        </w:rPr>
        <w:t>de</w:t>
      </w:r>
      <w:r w:rsidR="001D1390" w:rsidRPr="004D11BC">
        <w:rPr>
          <w:sz w:val="19"/>
          <w:szCs w:val="19"/>
          <w:lang w:val="en-US" w:eastAsia="pl-PL"/>
        </w:rPr>
        <w:t>crease in</w:t>
      </w:r>
      <w:r w:rsidR="001D1390">
        <w:rPr>
          <w:sz w:val="19"/>
          <w:szCs w:val="19"/>
          <w:lang w:val="en-US" w:eastAsia="pl-PL"/>
        </w:rPr>
        <w:t> </w:t>
      </w:r>
      <w:r w:rsidR="001D1390" w:rsidRPr="004D11BC">
        <w:rPr>
          <w:sz w:val="19"/>
          <w:szCs w:val="19"/>
          <w:lang w:val="en-US" w:eastAsia="pl-PL"/>
        </w:rPr>
        <w:t xml:space="preserve">sales of </w:t>
      </w:r>
      <w:r w:rsidR="001D1390">
        <w:rPr>
          <w:sz w:val="19"/>
          <w:szCs w:val="19"/>
          <w:lang w:val="en-US" w:eastAsia="pl-PL"/>
        </w:rPr>
        <w:t>5</w:t>
      </w:r>
      <w:r w:rsidR="001D1390" w:rsidRPr="004D11BC">
        <w:rPr>
          <w:sz w:val="19"/>
          <w:szCs w:val="19"/>
          <w:lang w:val="en-US" w:eastAsia="pl-PL"/>
        </w:rPr>
        <w:t>.</w:t>
      </w:r>
      <w:r w:rsidR="001D1390">
        <w:rPr>
          <w:sz w:val="19"/>
          <w:szCs w:val="19"/>
          <w:lang w:val="en-US" w:eastAsia="pl-PL"/>
        </w:rPr>
        <w:t>8</w:t>
      </w:r>
      <w:r w:rsidR="001D1390" w:rsidRPr="004D11BC">
        <w:rPr>
          <w:sz w:val="19"/>
          <w:szCs w:val="19"/>
          <w:lang w:val="en-US" w:eastAsia="pl-PL"/>
        </w:rPr>
        <w:t>%.</w:t>
      </w:r>
      <w:r w:rsidR="001D1390">
        <w:rPr>
          <w:sz w:val="19"/>
          <w:szCs w:val="19"/>
          <w:lang w:val="en-US" w:eastAsia="pl-PL"/>
        </w:rPr>
        <w:t xml:space="preserve"> </w:t>
      </w:r>
      <w:r w:rsidR="001D1390">
        <w:rPr>
          <w:sz w:val="19"/>
          <w:szCs w:val="19"/>
          <w:lang w:val="en-US" w:eastAsia="pl-PL"/>
        </w:rPr>
        <w:t>Lower sales than in April 2025 were also reported by enterprises classified into the groups:</w:t>
      </w:r>
      <w:r w:rsidR="00FD2F93">
        <w:rPr>
          <w:sz w:val="19"/>
          <w:szCs w:val="19"/>
          <w:lang w:val="en-US" w:eastAsia="pl-PL"/>
        </w:rPr>
        <w:t xml:space="preserve"> </w:t>
      </w:r>
      <w:r w:rsidR="00303C19" w:rsidRPr="00303C19">
        <w:rPr>
          <w:sz w:val="19"/>
          <w:szCs w:val="19"/>
          <w:lang w:val="en-US" w:eastAsia="pl-PL"/>
        </w:rPr>
        <w:t>“</w:t>
      </w:r>
      <w:r w:rsidR="00303C19" w:rsidRPr="00303C19">
        <w:rPr>
          <w:rFonts w:cs="Arial"/>
          <w:sz w:val="19"/>
          <w:szCs w:val="19"/>
          <w:lang w:val="en-US"/>
        </w:rPr>
        <w:t>textiles, clothing, footwear”</w:t>
      </w:r>
      <w:r w:rsidR="00303C19" w:rsidRPr="00B80C85">
        <w:rPr>
          <w:spacing w:val="-4"/>
          <w:szCs w:val="19"/>
          <w:lang w:val="en-US" w:eastAsia="pl-PL"/>
        </w:rPr>
        <w:t xml:space="preserve"> </w:t>
      </w:r>
      <w:r w:rsidR="00303C19">
        <w:rPr>
          <w:sz w:val="19"/>
          <w:szCs w:val="19"/>
          <w:lang w:val="en-US" w:eastAsia="pl-PL"/>
        </w:rPr>
        <w:t>(by</w:t>
      </w:r>
      <w:r w:rsidR="00205D7A">
        <w:rPr>
          <w:sz w:val="19"/>
          <w:szCs w:val="19"/>
          <w:lang w:val="en-US" w:eastAsia="pl-PL"/>
        </w:rPr>
        <w:t xml:space="preserve"> </w:t>
      </w:r>
      <w:r w:rsidR="00FD2F93">
        <w:rPr>
          <w:sz w:val="19"/>
          <w:szCs w:val="19"/>
          <w:lang w:val="en-US" w:eastAsia="pl-PL"/>
        </w:rPr>
        <w:t>9</w:t>
      </w:r>
      <w:r w:rsidR="00A76217">
        <w:rPr>
          <w:sz w:val="19"/>
          <w:szCs w:val="19"/>
          <w:lang w:val="en-US" w:eastAsia="pl-PL"/>
        </w:rPr>
        <w:t>.</w:t>
      </w:r>
      <w:r w:rsidR="00FD2F93">
        <w:rPr>
          <w:sz w:val="19"/>
          <w:szCs w:val="19"/>
          <w:lang w:val="en-US" w:eastAsia="pl-PL"/>
        </w:rPr>
        <w:t>5</w:t>
      </w:r>
      <w:r w:rsidR="00A76217">
        <w:rPr>
          <w:sz w:val="19"/>
          <w:szCs w:val="19"/>
          <w:lang w:val="en-US" w:eastAsia="pl-PL"/>
        </w:rPr>
        <w:t xml:space="preserve">%), </w:t>
      </w:r>
      <w:r w:rsidR="00B56858" w:rsidRPr="00B56858">
        <w:rPr>
          <w:sz w:val="19"/>
          <w:szCs w:val="19"/>
          <w:lang w:val="en-US" w:eastAsia="pl-PL"/>
        </w:rPr>
        <w:t>“newspapers, books, other sale in specialized stores”</w:t>
      </w:r>
      <w:r w:rsidR="00B56858">
        <w:rPr>
          <w:sz w:val="19"/>
          <w:szCs w:val="19"/>
          <w:lang w:val="en-US" w:eastAsia="pl-PL"/>
        </w:rPr>
        <w:t xml:space="preserve"> (by 5.9%).</w:t>
      </w:r>
    </w:p>
    <w:p w14:paraId="341E9B97" w14:textId="76FD8042" w:rsidR="00FB7FC5" w:rsidRDefault="00FC39DA" w:rsidP="00993476">
      <w:pPr>
        <w:spacing w:before="40" w:after="0"/>
        <w:jc w:val="both"/>
        <w:rPr>
          <w:rFonts w:cs="Arial"/>
          <w:szCs w:val="19"/>
          <w:lang w:val="en-US"/>
        </w:rPr>
      </w:pPr>
      <w:r>
        <w:rPr>
          <w:szCs w:val="19"/>
          <w:lang w:val="en-US" w:eastAsia="pl-PL"/>
        </w:rPr>
        <w:t>I</w:t>
      </w:r>
      <w:r w:rsidR="00FB7FC5" w:rsidRPr="002A0A7E">
        <w:rPr>
          <w:szCs w:val="19"/>
          <w:lang w:val="en-US" w:eastAsia="pl-PL"/>
        </w:rPr>
        <w:t>n</w:t>
      </w:r>
      <w:r w:rsidR="00092806">
        <w:rPr>
          <w:szCs w:val="19"/>
          <w:lang w:val="en-US" w:eastAsia="pl-PL"/>
        </w:rPr>
        <w:t xml:space="preserve"> </w:t>
      </w:r>
      <w:r w:rsidR="008509BD">
        <w:rPr>
          <w:szCs w:val="19"/>
          <w:lang w:val="en-US" w:eastAsia="pl-PL"/>
        </w:rPr>
        <w:t>April</w:t>
      </w:r>
      <w:r w:rsidR="00512232">
        <w:rPr>
          <w:szCs w:val="19"/>
          <w:lang w:val="en-US" w:eastAsia="pl-PL"/>
        </w:rPr>
        <w:t xml:space="preserve"> 202</w:t>
      </w:r>
      <w:r w:rsidR="00684D7E">
        <w:rPr>
          <w:szCs w:val="19"/>
          <w:lang w:val="en-US" w:eastAsia="pl-PL"/>
        </w:rPr>
        <w:t>6</w:t>
      </w:r>
      <w:r w:rsidR="008D6F63">
        <w:rPr>
          <w:szCs w:val="19"/>
          <w:lang w:val="en-US" w:eastAsia="pl-PL"/>
        </w:rPr>
        <w:t>,</w:t>
      </w:r>
      <w:r w:rsidR="00E805A6">
        <w:rPr>
          <w:szCs w:val="19"/>
          <w:lang w:val="en-US" w:eastAsia="pl-PL"/>
        </w:rPr>
        <w:t xml:space="preserve"> </w:t>
      </w:r>
      <w:r w:rsidR="00387A35">
        <w:rPr>
          <w:szCs w:val="19"/>
          <w:lang w:val="en-US" w:eastAsia="pl-PL"/>
        </w:rPr>
        <w:t xml:space="preserve">the </w:t>
      </w:r>
      <w:r w:rsidR="00387A35" w:rsidRPr="002A0A7E">
        <w:rPr>
          <w:szCs w:val="19"/>
          <w:lang w:val="en-US" w:eastAsia="pl-PL"/>
        </w:rPr>
        <w:t xml:space="preserve">value </w:t>
      </w:r>
      <w:r w:rsidR="00387A35">
        <w:rPr>
          <w:szCs w:val="19"/>
          <w:lang w:val="en-US" w:eastAsia="pl-PL"/>
        </w:rPr>
        <w:t xml:space="preserve">of </w:t>
      </w:r>
      <w:r w:rsidR="00FB7FC5" w:rsidRPr="002A0A7E">
        <w:rPr>
          <w:szCs w:val="19"/>
          <w:lang w:val="en-US" w:eastAsia="pl-PL"/>
        </w:rPr>
        <w:t>retail sales via Internet at current prices w</w:t>
      </w:r>
      <w:r w:rsidR="00387A35">
        <w:rPr>
          <w:szCs w:val="19"/>
          <w:lang w:val="en-US" w:eastAsia="pl-PL"/>
        </w:rPr>
        <w:t>as by</w:t>
      </w:r>
      <w:r w:rsidR="0020515F">
        <w:rPr>
          <w:szCs w:val="19"/>
          <w:lang w:val="en-US" w:eastAsia="pl-PL"/>
        </w:rPr>
        <w:t xml:space="preserve"> </w:t>
      </w:r>
      <w:r w:rsidR="008509BD">
        <w:rPr>
          <w:szCs w:val="19"/>
          <w:lang w:val="en-US" w:eastAsia="pl-PL"/>
        </w:rPr>
        <w:t>0</w:t>
      </w:r>
      <w:r w:rsidR="004922CE" w:rsidRPr="002A0A7E">
        <w:rPr>
          <w:szCs w:val="19"/>
          <w:lang w:val="en-US" w:eastAsia="pl-PL"/>
        </w:rPr>
        <w:t>.</w:t>
      </w:r>
      <w:r w:rsidR="008509BD">
        <w:rPr>
          <w:szCs w:val="19"/>
          <w:lang w:val="en-US" w:eastAsia="pl-PL"/>
        </w:rPr>
        <w:t>5</w:t>
      </w:r>
      <w:r w:rsidR="00FB7FC5" w:rsidRPr="002A0A7E">
        <w:rPr>
          <w:szCs w:val="19"/>
          <w:lang w:val="en-US" w:eastAsia="pl-PL"/>
        </w:rPr>
        <w:t>%</w:t>
      </w:r>
      <w:r w:rsidR="00387A35">
        <w:rPr>
          <w:szCs w:val="19"/>
          <w:lang w:val="en-US" w:eastAsia="pl-PL"/>
        </w:rPr>
        <w:t xml:space="preserve"> higher than a</w:t>
      </w:r>
      <w:r w:rsidR="007209FA">
        <w:rPr>
          <w:szCs w:val="19"/>
          <w:lang w:val="en-US" w:eastAsia="pl-PL"/>
        </w:rPr>
        <w:t> </w:t>
      </w:r>
      <w:r w:rsidR="00387A35">
        <w:rPr>
          <w:szCs w:val="19"/>
          <w:lang w:val="en-US" w:eastAsia="pl-PL"/>
        </w:rPr>
        <w:t>year ago</w:t>
      </w:r>
      <w:r w:rsidR="00BB4962">
        <w:rPr>
          <w:szCs w:val="19"/>
          <w:lang w:val="en-US" w:eastAsia="pl-PL"/>
        </w:rPr>
        <w:t>,</w:t>
      </w:r>
      <w:r w:rsidR="00514A3E">
        <w:rPr>
          <w:szCs w:val="19"/>
          <w:lang w:val="en-US" w:eastAsia="pl-PL"/>
        </w:rPr>
        <w:t xml:space="preserve"> </w:t>
      </w:r>
      <w:r w:rsidR="008509BD">
        <w:rPr>
          <w:szCs w:val="19"/>
          <w:lang w:val="en-US" w:eastAsia="pl-PL"/>
        </w:rPr>
        <w:t>while</w:t>
      </w:r>
      <w:r w:rsidR="00656CAA">
        <w:rPr>
          <w:szCs w:val="19"/>
          <w:lang w:val="en-US" w:eastAsia="pl-PL"/>
        </w:rPr>
        <w:t xml:space="preserve"> </w:t>
      </w:r>
      <w:r w:rsidR="00514A3E">
        <w:rPr>
          <w:szCs w:val="19"/>
          <w:lang w:val="en-US" w:eastAsia="pl-PL"/>
        </w:rPr>
        <w:t>t</w:t>
      </w:r>
      <w:r w:rsidR="00FB7FC5" w:rsidRPr="002A0A7E">
        <w:rPr>
          <w:szCs w:val="19"/>
          <w:lang w:val="en-US" w:eastAsia="pl-PL"/>
        </w:rPr>
        <w:t>he share of sales</w:t>
      </w:r>
      <w:r w:rsidR="00D52D63" w:rsidRPr="002A0A7E">
        <w:rPr>
          <w:szCs w:val="19"/>
          <w:lang w:val="en-US" w:eastAsia="pl-PL"/>
        </w:rPr>
        <w:t xml:space="preserve"> via Internet in “total” sales</w:t>
      </w:r>
      <w:r w:rsidR="00656CAA">
        <w:rPr>
          <w:szCs w:val="19"/>
          <w:lang w:val="en-US" w:eastAsia="pl-PL"/>
        </w:rPr>
        <w:t xml:space="preserve"> </w:t>
      </w:r>
      <w:r w:rsidR="00ED0699" w:rsidRPr="004D11BC">
        <w:rPr>
          <w:szCs w:val="19"/>
          <w:lang w:val="en-US" w:eastAsia="pl-PL"/>
        </w:rPr>
        <w:t xml:space="preserve">compared with </w:t>
      </w:r>
      <w:r w:rsidR="00ED0699" w:rsidRPr="004D11BC">
        <w:rPr>
          <w:rFonts w:cs="Arial"/>
          <w:szCs w:val="19"/>
          <w:lang w:val="en-US"/>
        </w:rPr>
        <w:t>the corresponding period of</w:t>
      </w:r>
      <w:r w:rsidR="00ED0699">
        <w:rPr>
          <w:rFonts w:cs="Arial"/>
          <w:szCs w:val="19"/>
          <w:lang w:val="en-US"/>
        </w:rPr>
        <w:t> </w:t>
      </w:r>
      <w:r w:rsidR="00ED0699" w:rsidRPr="004D11BC">
        <w:rPr>
          <w:rFonts w:cs="Arial"/>
          <w:szCs w:val="19"/>
          <w:lang w:val="en-US"/>
        </w:rPr>
        <w:t xml:space="preserve">2025 </w:t>
      </w:r>
      <w:r w:rsidR="008509BD">
        <w:rPr>
          <w:szCs w:val="19"/>
          <w:lang w:val="en-US" w:eastAsia="pl-PL"/>
        </w:rPr>
        <w:t>de</w:t>
      </w:r>
      <w:r w:rsidR="0057109A">
        <w:rPr>
          <w:szCs w:val="19"/>
          <w:lang w:val="en-US" w:eastAsia="pl-PL"/>
        </w:rPr>
        <w:t>creased</w:t>
      </w:r>
      <w:r w:rsidR="00F02C4C">
        <w:rPr>
          <w:szCs w:val="19"/>
          <w:lang w:val="en-US" w:eastAsia="pl-PL"/>
        </w:rPr>
        <w:t xml:space="preserve"> </w:t>
      </w:r>
      <w:r w:rsidR="0057109A">
        <w:rPr>
          <w:szCs w:val="19"/>
          <w:lang w:val="en-US" w:eastAsia="pl-PL"/>
        </w:rPr>
        <w:t xml:space="preserve">from </w:t>
      </w:r>
      <w:r w:rsidR="000E23F7">
        <w:rPr>
          <w:szCs w:val="19"/>
          <w:lang w:val="en-US" w:eastAsia="pl-PL"/>
        </w:rPr>
        <w:t>8</w:t>
      </w:r>
      <w:r w:rsidR="0057109A">
        <w:rPr>
          <w:szCs w:val="19"/>
          <w:lang w:val="en-US" w:eastAsia="pl-PL"/>
        </w:rPr>
        <w:t>.</w:t>
      </w:r>
      <w:r w:rsidR="000E23F7">
        <w:rPr>
          <w:szCs w:val="19"/>
          <w:lang w:val="en-US" w:eastAsia="pl-PL"/>
        </w:rPr>
        <w:t>8</w:t>
      </w:r>
      <w:r w:rsidR="0057109A">
        <w:rPr>
          <w:szCs w:val="19"/>
          <w:lang w:val="en-US" w:eastAsia="pl-PL"/>
        </w:rPr>
        <w:t xml:space="preserve">% to </w:t>
      </w:r>
      <w:r w:rsidR="000E23F7">
        <w:rPr>
          <w:szCs w:val="19"/>
          <w:lang w:val="en-US" w:eastAsia="pl-PL"/>
        </w:rPr>
        <w:t>8</w:t>
      </w:r>
      <w:r w:rsidR="0057109A">
        <w:rPr>
          <w:szCs w:val="19"/>
          <w:lang w:val="en-US" w:eastAsia="pl-PL"/>
        </w:rPr>
        <w:t>.</w:t>
      </w:r>
      <w:r w:rsidR="00582594">
        <w:rPr>
          <w:szCs w:val="19"/>
          <w:lang w:val="en-US" w:eastAsia="pl-PL"/>
        </w:rPr>
        <w:t>6</w:t>
      </w:r>
      <w:r w:rsidR="0057109A">
        <w:rPr>
          <w:szCs w:val="19"/>
          <w:lang w:val="en-US" w:eastAsia="pl-PL"/>
        </w:rPr>
        <w:t>%.</w:t>
      </w:r>
      <w:r w:rsidR="0065717D">
        <w:rPr>
          <w:szCs w:val="19"/>
          <w:lang w:val="en-US" w:eastAsia="pl-PL"/>
        </w:rPr>
        <w:t xml:space="preserve"> </w:t>
      </w:r>
      <w:r w:rsidR="00F91E71" w:rsidRPr="002A0A7E">
        <w:rPr>
          <w:szCs w:val="19"/>
          <w:lang w:val="en-US" w:eastAsia="pl-PL"/>
        </w:rPr>
        <w:t>Among the presented groups with a</w:t>
      </w:r>
      <w:r w:rsidR="00EA039C">
        <w:rPr>
          <w:szCs w:val="19"/>
          <w:lang w:val="en-US" w:eastAsia="pl-PL"/>
        </w:rPr>
        <w:t> </w:t>
      </w:r>
      <w:r w:rsidR="00F91E71" w:rsidRPr="002A0A7E">
        <w:rPr>
          <w:szCs w:val="19"/>
          <w:lang w:val="en-US" w:eastAsia="pl-PL"/>
        </w:rPr>
        <w:t xml:space="preserve">significant share of sales via Internet </w:t>
      </w:r>
      <w:proofErr w:type="spellStart"/>
      <w:r w:rsidR="00F91E71" w:rsidRPr="002A0A7E">
        <w:rPr>
          <w:szCs w:val="19"/>
          <w:lang w:val="en-US" w:eastAsia="pl-PL"/>
        </w:rPr>
        <w:t>a</w:t>
      </w:r>
      <w:proofErr w:type="spellEnd"/>
      <w:r w:rsidR="00514A3E">
        <w:rPr>
          <w:szCs w:val="19"/>
          <w:lang w:val="en-US" w:eastAsia="pl-PL"/>
        </w:rPr>
        <w:t> </w:t>
      </w:r>
      <w:r w:rsidR="000E23F7">
        <w:rPr>
          <w:szCs w:val="19"/>
          <w:lang w:val="en-US" w:eastAsia="pl-PL"/>
        </w:rPr>
        <w:t>de</w:t>
      </w:r>
      <w:r w:rsidR="00F91E71">
        <w:rPr>
          <w:szCs w:val="19"/>
          <w:lang w:val="en-US" w:eastAsia="pl-PL"/>
        </w:rPr>
        <w:t xml:space="preserve">crease in share was reported by enterprises from </w:t>
      </w:r>
      <w:r w:rsidR="00114A9E">
        <w:rPr>
          <w:szCs w:val="19"/>
          <w:lang w:val="en-US" w:eastAsia="pl-PL"/>
        </w:rPr>
        <w:t xml:space="preserve">the </w:t>
      </w:r>
      <w:r w:rsidR="00F91E71">
        <w:rPr>
          <w:szCs w:val="19"/>
          <w:lang w:val="en-US" w:eastAsia="pl-PL"/>
        </w:rPr>
        <w:t>group</w:t>
      </w:r>
      <w:r w:rsidR="00F02C4C">
        <w:rPr>
          <w:szCs w:val="19"/>
          <w:lang w:val="en-US" w:eastAsia="pl-PL"/>
        </w:rPr>
        <w:t xml:space="preserve"> </w:t>
      </w:r>
      <w:r w:rsidR="00114A9E">
        <w:rPr>
          <w:szCs w:val="19"/>
          <w:lang w:val="en-US" w:eastAsia="pl-PL"/>
        </w:rPr>
        <w:t>“</w:t>
      </w:r>
      <w:r w:rsidR="00114A9E" w:rsidRPr="002A0A7E">
        <w:rPr>
          <w:rFonts w:cs="Arial"/>
          <w:szCs w:val="19"/>
          <w:lang w:val="en-US"/>
        </w:rPr>
        <w:t>textiles, clothing, footwear</w:t>
      </w:r>
      <w:r w:rsidR="00114A9E">
        <w:rPr>
          <w:rFonts w:cs="Arial"/>
          <w:szCs w:val="19"/>
          <w:lang w:val="en-US"/>
        </w:rPr>
        <w:t>”</w:t>
      </w:r>
      <w:r w:rsidR="00114A9E" w:rsidRPr="00B80C85">
        <w:rPr>
          <w:spacing w:val="-4"/>
          <w:szCs w:val="19"/>
          <w:lang w:val="en-US" w:eastAsia="pl-PL"/>
        </w:rPr>
        <w:t xml:space="preserve"> </w:t>
      </w:r>
      <w:r w:rsidR="00114A9E" w:rsidRPr="002A0A7E">
        <w:rPr>
          <w:szCs w:val="19"/>
          <w:lang w:val="en-US" w:eastAsia="pl-PL"/>
        </w:rPr>
        <w:t xml:space="preserve">(from </w:t>
      </w:r>
      <w:r w:rsidR="00114A9E">
        <w:rPr>
          <w:szCs w:val="19"/>
          <w:lang w:val="en-US" w:eastAsia="pl-PL"/>
        </w:rPr>
        <w:t>25</w:t>
      </w:r>
      <w:r w:rsidR="00114A9E" w:rsidRPr="002A0A7E">
        <w:rPr>
          <w:szCs w:val="19"/>
          <w:lang w:val="en-US" w:eastAsia="pl-PL"/>
        </w:rPr>
        <w:t>.</w:t>
      </w:r>
      <w:r w:rsidR="00114A9E">
        <w:rPr>
          <w:szCs w:val="19"/>
          <w:lang w:val="en-US" w:eastAsia="pl-PL"/>
        </w:rPr>
        <w:t>4</w:t>
      </w:r>
      <w:r w:rsidR="00114A9E" w:rsidRPr="002A0A7E">
        <w:rPr>
          <w:szCs w:val="19"/>
          <w:lang w:val="en-US" w:eastAsia="pl-PL"/>
        </w:rPr>
        <w:t>% a</w:t>
      </w:r>
      <w:r w:rsidR="00114A9E">
        <w:rPr>
          <w:szCs w:val="19"/>
          <w:lang w:val="en-US" w:eastAsia="pl-PL"/>
        </w:rPr>
        <w:t> year</w:t>
      </w:r>
      <w:r w:rsidR="00114A9E" w:rsidRPr="002A0A7E">
        <w:rPr>
          <w:szCs w:val="19"/>
          <w:lang w:val="en-US" w:eastAsia="pl-PL"/>
        </w:rPr>
        <w:t xml:space="preserve"> ago to</w:t>
      </w:r>
      <w:r w:rsidR="00114A9E">
        <w:rPr>
          <w:szCs w:val="19"/>
          <w:lang w:val="en-US" w:eastAsia="pl-PL"/>
        </w:rPr>
        <w:t xml:space="preserve"> 2</w:t>
      </w:r>
      <w:r w:rsidR="00114A9E">
        <w:rPr>
          <w:szCs w:val="19"/>
          <w:lang w:val="en-US" w:eastAsia="pl-PL"/>
        </w:rPr>
        <w:t>4</w:t>
      </w:r>
      <w:r w:rsidR="00114A9E" w:rsidRPr="002A0A7E">
        <w:rPr>
          <w:szCs w:val="19"/>
          <w:lang w:val="en-US" w:eastAsia="pl-PL"/>
        </w:rPr>
        <w:t>.</w:t>
      </w:r>
      <w:r w:rsidR="00114A9E">
        <w:rPr>
          <w:szCs w:val="19"/>
          <w:lang w:val="en-US" w:eastAsia="pl-PL"/>
        </w:rPr>
        <w:t>4</w:t>
      </w:r>
      <w:r w:rsidR="00114A9E" w:rsidRPr="002A0A7E">
        <w:rPr>
          <w:szCs w:val="19"/>
          <w:lang w:val="en-US" w:eastAsia="pl-PL"/>
        </w:rPr>
        <w:t>%)</w:t>
      </w:r>
      <w:r w:rsidR="00114A9E">
        <w:rPr>
          <w:szCs w:val="19"/>
          <w:lang w:val="en-US" w:eastAsia="pl-PL"/>
        </w:rPr>
        <w:t>. However, an increase in</w:t>
      </w:r>
      <w:r w:rsidR="00AA76C3">
        <w:rPr>
          <w:szCs w:val="19"/>
          <w:lang w:val="en-US" w:eastAsia="pl-PL"/>
        </w:rPr>
        <w:t> </w:t>
      </w:r>
      <w:r w:rsidR="00114A9E">
        <w:rPr>
          <w:szCs w:val="19"/>
          <w:lang w:val="en-US" w:eastAsia="pl-PL"/>
        </w:rPr>
        <w:t xml:space="preserve">share was recorded in the groups: </w:t>
      </w:r>
      <w:r w:rsidR="00853C89">
        <w:rPr>
          <w:szCs w:val="19"/>
          <w:lang w:val="en-US" w:eastAsia="pl-PL"/>
        </w:rPr>
        <w:t>“</w:t>
      </w:r>
      <w:r w:rsidR="00853C89" w:rsidRPr="001C6638">
        <w:rPr>
          <w:szCs w:val="19"/>
          <w:lang w:val="en-US" w:eastAsia="pl-PL"/>
        </w:rPr>
        <w:t xml:space="preserve">furniture, radio, TV and </w:t>
      </w:r>
      <w:r w:rsidR="00853C89" w:rsidRPr="00B80C85">
        <w:rPr>
          <w:spacing w:val="-4"/>
          <w:szCs w:val="19"/>
          <w:lang w:val="en-US" w:eastAsia="pl-PL"/>
        </w:rPr>
        <w:t>household appliances</w:t>
      </w:r>
      <w:r w:rsidR="00853C89">
        <w:rPr>
          <w:spacing w:val="-4"/>
          <w:szCs w:val="19"/>
          <w:lang w:val="en-US" w:eastAsia="pl-PL"/>
        </w:rPr>
        <w:t>”</w:t>
      </w:r>
      <w:r w:rsidR="00853C89">
        <w:rPr>
          <w:szCs w:val="19"/>
          <w:lang w:val="en-US" w:eastAsia="pl-PL"/>
        </w:rPr>
        <w:t xml:space="preserve"> </w:t>
      </w:r>
      <w:r w:rsidR="00114A9E" w:rsidRPr="002A0A7E">
        <w:rPr>
          <w:szCs w:val="19"/>
          <w:lang w:val="en-US" w:eastAsia="pl-PL"/>
        </w:rPr>
        <w:t>(</w:t>
      </w:r>
      <w:r w:rsidR="00114A9E">
        <w:rPr>
          <w:szCs w:val="19"/>
          <w:lang w:val="en-US" w:eastAsia="pl-PL"/>
        </w:rPr>
        <w:t xml:space="preserve">respectively </w:t>
      </w:r>
      <w:r w:rsidR="00114A9E" w:rsidRPr="002A0A7E">
        <w:rPr>
          <w:szCs w:val="19"/>
          <w:lang w:val="en-US" w:eastAsia="pl-PL"/>
        </w:rPr>
        <w:t>from</w:t>
      </w:r>
      <w:r w:rsidR="00AA76C3">
        <w:rPr>
          <w:szCs w:val="19"/>
          <w:lang w:val="en-US" w:eastAsia="pl-PL"/>
        </w:rPr>
        <w:t xml:space="preserve"> </w:t>
      </w:r>
      <w:r w:rsidR="00114A9E">
        <w:rPr>
          <w:szCs w:val="19"/>
          <w:lang w:val="en-US" w:eastAsia="pl-PL"/>
        </w:rPr>
        <w:t>17</w:t>
      </w:r>
      <w:r w:rsidR="00114A9E" w:rsidRPr="002A0A7E">
        <w:rPr>
          <w:szCs w:val="19"/>
          <w:lang w:val="en-US" w:eastAsia="pl-PL"/>
        </w:rPr>
        <w:t>.</w:t>
      </w:r>
      <w:r w:rsidR="00114A9E">
        <w:rPr>
          <w:szCs w:val="19"/>
          <w:lang w:val="en-US" w:eastAsia="pl-PL"/>
        </w:rPr>
        <w:t>3</w:t>
      </w:r>
      <w:r w:rsidR="00114A9E" w:rsidRPr="002A0A7E">
        <w:rPr>
          <w:szCs w:val="19"/>
          <w:lang w:val="en-US" w:eastAsia="pl-PL"/>
        </w:rPr>
        <w:t>% to</w:t>
      </w:r>
      <w:r w:rsidR="00114A9E">
        <w:rPr>
          <w:szCs w:val="19"/>
          <w:lang w:val="en-US" w:eastAsia="pl-PL"/>
        </w:rPr>
        <w:t xml:space="preserve"> 2</w:t>
      </w:r>
      <w:r w:rsidR="00114A9E">
        <w:rPr>
          <w:szCs w:val="19"/>
          <w:lang w:val="en-US" w:eastAsia="pl-PL"/>
        </w:rPr>
        <w:t>0</w:t>
      </w:r>
      <w:r w:rsidR="00114A9E" w:rsidRPr="002A0A7E">
        <w:rPr>
          <w:szCs w:val="19"/>
          <w:lang w:val="en-US" w:eastAsia="pl-PL"/>
        </w:rPr>
        <w:t>.</w:t>
      </w:r>
      <w:r w:rsidR="00114A9E">
        <w:rPr>
          <w:szCs w:val="19"/>
          <w:lang w:val="en-US" w:eastAsia="pl-PL"/>
        </w:rPr>
        <w:t>2</w:t>
      </w:r>
      <w:r w:rsidR="00114A9E" w:rsidRPr="002A0A7E">
        <w:rPr>
          <w:szCs w:val="19"/>
          <w:lang w:val="en-US" w:eastAsia="pl-PL"/>
        </w:rPr>
        <w:t>%)</w:t>
      </w:r>
      <w:r w:rsidR="00114A9E">
        <w:rPr>
          <w:szCs w:val="19"/>
          <w:lang w:val="en-US" w:eastAsia="pl-PL"/>
        </w:rPr>
        <w:t xml:space="preserve">, </w:t>
      </w:r>
      <w:r w:rsidR="00F02C4C" w:rsidRPr="002A0A7E">
        <w:rPr>
          <w:szCs w:val="19"/>
          <w:lang w:val="en-US" w:eastAsia="pl-PL"/>
        </w:rPr>
        <w:t>“newspapers, books, other sale in</w:t>
      </w:r>
      <w:r w:rsidR="00514A3E">
        <w:rPr>
          <w:szCs w:val="19"/>
          <w:lang w:val="en-US" w:eastAsia="pl-PL"/>
        </w:rPr>
        <w:t> </w:t>
      </w:r>
      <w:r w:rsidR="00F02C4C" w:rsidRPr="002A0A7E">
        <w:rPr>
          <w:szCs w:val="19"/>
          <w:lang w:val="en-US" w:eastAsia="pl-PL"/>
        </w:rPr>
        <w:t>specialized stores</w:t>
      </w:r>
      <w:bookmarkStart w:id="0" w:name="_Hlk220026532"/>
      <w:r w:rsidR="00F02C4C" w:rsidRPr="002A0A7E">
        <w:rPr>
          <w:szCs w:val="19"/>
          <w:lang w:val="en-US" w:eastAsia="pl-PL"/>
        </w:rPr>
        <w:t>”</w:t>
      </w:r>
      <w:bookmarkEnd w:id="0"/>
      <w:r w:rsidR="00114A9E">
        <w:rPr>
          <w:szCs w:val="19"/>
          <w:lang w:val="en-US" w:eastAsia="pl-PL"/>
        </w:rPr>
        <w:t xml:space="preserve"> </w:t>
      </w:r>
      <w:r w:rsidR="00901A90">
        <w:rPr>
          <w:szCs w:val="19"/>
          <w:lang w:val="en-US" w:eastAsia="pl-PL"/>
        </w:rPr>
        <w:t xml:space="preserve">(from </w:t>
      </w:r>
      <w:r w:rsidR="00114A9E">
        <w:rPr>
          <w:szCs w:val="19"/>
          <w:lang w:val="en-US" w:eastAsia="pl-PL"/>
        </w:rPr>
        <w:t>19</w:t>
      </w:r>
      <w:r w:rsidR="00901A90">
        <w:rPr>
          <w:szCs w:val="19"/>
          <w:lang w:val="en-US" w:eastAsia="pl-PL"/>
        </w:rPr>
        <w:t>.</w:t>
      </w:r>
      <w:r w:rsidR="00114A9E">
        <w:rPr>
          <w:szCs w:val="19"/>
          <w:lang w:val="en-US" w:eastAsia="pl-PL"/>
        </w:rPr>
        <w:t>5</w:t>
      </w:r>
      <w:r w:rsidR="00901A90">
        <w:rPr>
          <w:szCs w:val="19"/>
          <w:lang w:val="en-US" w:eastAsia="pl-PL"/>
        </w:rPr>
        <w:t xml:space="preserve">% to </w:t>
      </w:r>
      <w:r w:rsidR="00E50FE6">
        <w:rPr>
          <w:szCs w:val="19"/>
          <w:lang w:val="en-US" w:eastAsia="pl-PL"/>
        </w:rPr>
        <w:t>20</w:t>
      </w:r>
      <w:r w:rsidR="00901A90">
        <w:rPr>
          <w:szCs w:val="19"/>
          <w:lang w:val="en-US" w:eastAsia="pl-PL"/>
        </w:rPr>
        <w:t>.</w:t>
      </w:r>
      <w:r w:rsidR="00E50FE6">
        <w:rPr>
          <w:szCs w:val="19"/>
          <w:lang w:val="en-US" w:eastAsia="pl-PL"/>
        </w:rPr>
        <w:t>4</w:t>
      </w:r>
      <w:r w:rsidR="00901A90">
        <w:rPr>
          <w:szCs w:val="19"/>
          <w:lang w:val="en-US" w:eastAsia="pl-PL"/>
        </w:rPr>
        <w:t>%).</w:t>
      </w:r>
      <w:r w:rsidR="00906E5C" w:rsidRPr="002A0A7E">
        <w:rPr>
          <w:rFonts w:cs="Arial"/>
          <w:szCs w:val="19"/>
          <w:lang w:val="en-US"/>
        </w:rPr>
        <w:t xml:space="preserve"> </w:t>
      </w:r>
    </w:p>
    <w:p w14:paraId="5A040FF2" w14:textId="61C7D897" w:rsidR="00A229CC" w:rsidRPr="004665E1" w:rsidRDefault="00EC6FA9" w:rsidP="00993476">
      <w:pPr>
        <w:pStyle w:val="Tytuwykresu0"/>
        <w:spacing w:before="240"/>
        <w:rPr>
          <w:rFonts w:ascii="Fira Sans" w:hAnsi="Fira Sans"/>
          <w:szCs w:val="19"/>
          <w:lang w:val="en-GB"/>
        </w:rPr>
      </w:pPr>
      <w:r>
        <w:rPr>
          <w:rFonts w:ascii="Fira Sans" w:hAnsi="Fira Sans"/>
          <w:szCs w:val="19"/>
          <w:lang w:val="en-GB"/>
        </w:rPr>
        <w:drawing>
          <wp:anchor distT="0" distB="0" distL="114300" distR="114300" simplePos="0" relativeHeight="251887616" behindDoc="0" locked="0" layoutInCell="1" allowOverlap="1" wp14:anchorId="0A976620" wp14:editId="1CBD2B22">
            <wp:simplePos x="0" y="0"/>
            <wp:positionH relativeFrom="margin">
              <wp:align>left</wp:align>
            </wp:positionH>
            <wp:positionV relativeFrom="paragraph">
              <wp:posOffset>488315</wp:posOffset>
            </wp:positionV>
            <wp:extent cx="5158105" cy="2369489"/>
            <wp:effectExtent l="0" t="0" r="4445" b="0"/>
            <wp:wrapNone/>
            <wp:docPr id="16" name="Obraz 16" descr="Bar chart. Data for Chart 3 is in the XLSX file named: Retail sales -April 2026. Charts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9372" cy="2370071"/>
                    </a:xfrm>
                    <a:prstGeom prst="rect">
                      <a:avLst/>
                    </a:prstGeom>
                    <a:noFill/>
                  </pic:spPr>
                </pic:pic>
              </a:graphicData>
            </a:graphic>
            <wp14:sizeRelV relativeFrom="margin">
              <wp14:pctHeight>0</wp14:pctHeight>
            </wp14:sizeRelV>
          </wp:anchor>
        </w:drawing>
      </w:r>
      <w:r w:rsidR="00F13426" w:rsidRPr="004665E1">
        <w:rPr>
          <w:rFonts w:ascii="Fira Sans" w:hAnsi="Fira Sans"/>
          <w:szCs w:val="19"/>
          <w:lang w:val="en-GB"/>
        </w:rPr>
        <w:t>Chart 3. Retail sales of goods in</w:t>
      </w:r>
      <w:r w:rsidR="00FF3A08" w:rsidRPr="004665E1">
        <w:rPr>
          <w:rFonts w:ascii="Fira Sans" w:hAnsi="Fira Sans"/>
          <w:szCs w:val="19"/>
          <w:lang w:val="en-GB"/>
        </w:rPr>
        <w:t xml:space="preserve"> </w:t>
      </w:r>
      <w:r w:rsidR="001420E5">
        <w:rPr>
          <w:rFonts w:ascii="Fira Sans" w:hAnsi="Fira Sans"/>
          <w:szCs w:val="19"/>
          <w:lang w:val="en-GB"/>
        </w:rPr>
        <w:t xml:space="preserve">April </w:t>
      </w:r>
      <w:r w:rsidR="00F13426" w:rsidRPr="004665E1">
        <w:rPr>
          <w:rFonts w:ascii="Fira Sans" w:hAnsi="Fira Sans"/>
          <w:szCs w:val="19"/>
          <w:lang w:val="en-GB"/>
        </w:rPr>
        <w:t>202</w:t>
      </w:r>
      <w:r w:rsidR="005F6DE0" w:rsidRPr="004665E1">
        <w:rPr>
          <w:rFonts w:ascii="Fira Sans" w:hAnsi="Fira Sans"/>
          <w:szCs w:val="19"/>
          <w:lang w:val="en-GB"/>
        </w:rPr>
        <w:t>6</w:t>
      </w:r>
      <w:r w:rsidR="00F13426" w:rsidRPr="004665E1">
        <w:rPr>
          <w:rFonts w:ascii="Fira Sans" w:hAnsi="Fira Sans"/>
          <w:szCs w:val="19"/>
          <w:lang w:val="en-GB"/>
        </w:rPr>
        <w:t xml:space="preserve"> by </w:t>
      </w:r>
      <w:r w:rsidR="005F6DE0" w:rsidRPr="004665E1">
        <w:rPr>
          <w:rFonts w:ascii="Fira Sans" w:hAnsi="Fira Sans"/>
          <w:szCs w:val="19"/>
          <w:lang w:val="en-GB"/>
        </w:rPr>
        <w:t xml:space="preserve">groups </w:t>
      </w:r>
      <w:r w:rsidR="00F13426" w:rsidRPr="004665E1">
        <w:rPr>
          <w:rFonts w:ascii="Fira Sans" w:hAnsi="Fira Sans"/>
          <w:szCs w:val="19"/>
          <w:lang w:val="en-GB"/>
        </w:rPr>
        <w:t>(constant prices</w:t>
      </w:r>
      <w:r w:rsidR="005F6DE0" w:rsidRPr="004665E1">
        <w:rPr>
          <w:rFonts w:ascii="Fira Sans" w:hAnsi="Fira Sans"/>
          <w:szCs w:val="19"/>
          <w:lang w:val="en-GB"/>
        </w:rPr>
        <w:t xml:space="preserve">, </w:t>
      </w:r>
      <w:r w:rsidR="00F13426" w:rsidRPr="004665E1">
        <w:rPr>
          <w:rFonts w:ascii="Fira Sans" w:hAnsi="Fira Sans"/>
          <w:szCs w:val="19"/>
          <w:lang w:val="en-GB"/>
        </w:rPr>
        <w:t>corresponding period of</w:t>
      </w:r>
      <w:r w:rsidR="004A2A0A" w:rsidRPr="004665E1">
        <w:rPr>
          <w:rFonts w:ascii="Fira Sans" w:hAnsi="Fira Sans"/>
          <w:szCs w:val="19"/>
          <w:lang w:val="en-GB"/>
        </w:rPr>
        <w:t> </w:t>
      </w:r>
      <w:r w:rsidR="00F13426" w:rsidRPr="004665E1">
        <w:rPr>
          <w:rFonts w:ascii="Fira Sans" w:hAnsi="Fira Sans"/>
          <w:szCs w:val="19"/>
          <w:lang w:val="en-GB"/>
        </w:rPr>
        <w:t>previous year=100</w:t>
      </w:r>
      <w:r w:rsidR="00893CAE">
        <w:rPr>
          <w:rFonts w:ascii="Fira Sans" w:hAnsi="Fira Sans"/>
          <w:szCs w:val="19"/>
          <w:lang w:val="en-GB"/>
        </w:rPr>
        <w:t>)</w:t>
      </w:r>
    </w:p>
    <w:p w14:paraId="182E9484" w14:textId="0BDE1492" w:rsidR="00FF3A08" w:rsidRDefault="00FF3A08" w:rsidP="00F13426">
      <w:pPr>
        <w:pStyle w:val="tytuwykresu"/>
        <w:spacing w:before="360"/>
        <w:ind w:left="709" w:hanging="709"/>
        <w:rPr>
          <w:szCs w:val="18"/>
          <w:shd w:val="clear" w:color="auto" w:fill="FFFFFF"/>
          <w:lang w:val="en-US"/>
        </w:rPr>
      </w:pPr>
    </w:p>
    <w:p w14:paraId="04E53ED6" w14:textId="705D5F49" w:rsidR="00BA668B" w:rsidRDefault="00BA668B" w:rsidP="00F13426">
      <w:pPr>
        <w:pStyle w:val="tytuwykresu"/>
        <w:spacing w:before="360"/>
        <w:ind w:left="709" w:hanging="709"/>
        <w:rPr>
          <w:szCs w:val="18"/>
          <w:shd w:val="clear" w:color="auto" w:fill="FFFFFF"/>
          <w:lang w:val="en-US"/>
        </w:rPr>
      </w:pPr>
    </w:p>
    <w:p w14:paraId="77B3BC83" w14:textId="4767D915" w:rsidR="00BA668B" w:rsidRDefault="00BA668B" w:rsidP="00F13426">
      <w:pPr>
        <w:pStyle w:val="tytuwykresu"/>
        <w:spacing w:before="360"/>
        <w:ind w:left="709" w:hanging="709"/>
        <w:rPr>
          <w:szCs w:val="18"/>
          <w:shd w:val="clear" w:color="auto" w:fill="FFFFFF"/>
          <w:lang w:val="en-US"/>
        </w:rPr>
      </w:pPr>
    </w:p>
    <w:p w14:paraId="41184802" w14:textId="491BCA4A" w:rsidR="00BA668B" w:rsidRDefault="00BA668B" w:rsidP="00F13426">
      <w:pPr>
        <w:pStyle w:val="tytuwykresu"/>
        <w:spacing w:before="360"/>
        <w:ind w:left="709" w:hanging="709"/>
        <w:rPr>
          <w:szCs w:val="18"/>
          <w:shd w:val="clear" w:color="auto" w:fill="FFFFFF"/>
          <w:lang w:val="en-US"/>
        </w:rPr>
      </w:pPr>
    </w:p>
    <w:p w14:paraId="2491F92B" w14:textId="1082C102" w:rsidR="00BA668B" w:rsidRDefault="00BA668B" w:rsidP="00F13426">
      <w:pPr>
        <w:pStyle w:val="tytuwykresu"/>
        <w:spacing w:before="360"/>
        <w:ind w:left="709" w:hanging="709"/>
        <w:rPr>
          <w:szCs w:val="18"/>
          <w:shd w:val="clear" w:color="auto" w:fill="FFFFFF"/>
          <w:lang w:val="en-US"/>
        </w:rPr>
      </w:pPr>
    </w:p>
    <w:p w14:paraId="26FAF713" w14:textId="156B3912" w:rsidR="003A57EB" w:rsidRPr="004665E1" w:rsidRDefault="00E95B8E" w:rsidP="00993476">
      <w:pPr>
        <w:pStyle w:val="Tytuwykresu0"/>
        <w:spacing w:before="960"/>
        <w:rPr>
          <w:rFonts w:ascii="Fira Sans" w:hAnsi="Fira Sans"/>
          <w:szCs w:val="19"/>
          <w:lang w:val="en-GB"/>
        </w:rPr>
      </w:pPr>
      <w:r w:rsidRPr="004665E1">
        <w:rPr>
          <w:rFonts w:ascii="Fira Sans" w:hAnsi="Fira Sans"/>
          <w:szCs w:val="19"/>
          <w:lang w:val="en-GB"/>
        </w:rPr>
        <w:t>Tabl</w:t>
      </w:r>
      <w:r w:rsidR="00850B7B" w:rsidRPr="004665E1">
        <w:rPr>
          <w:rFonts w:ascii="Fira Sans" w:hAnsi="Fira Sans"/>
          <w:szCs w:val="19"/>
          <w:lang w:val="en-GB"/>
        </w:rPr>
        <w:t>e</w:t>
      </w:r>
      <w:r w:rsidRPr="004665E1">
        <w:rPr>
          <w:rFonts w:ascii="Fira Sans" w:hAnsi="Fira Sans"/>
          <w:szCs w:val="19"/>
          <w:lang w:val="en-GB"/>
        </w:rPr>
        <w:t xml:space="preserve"> </w:t>
      </w:r>
      <w:r w:rsidR="00D972F6" w:rsidRPr="004665E1">
        <w:rPr>
          <w:rFonts w:ascii="Fira Sans" w:hAnsi="Fira Sans"/>
          <w:szCs w:val="19"/>
          <w:lang w:val="en-GB"/>
        </w:rPr>
        <w:t>1</w:t>
      </w:r>
      <w:r w:rsidRPr="004665E1">
        <w:rPr>
          <w:rFonts w:ascii="Fira Sans" w:hAnsi="Fira Sans"/>
          <w:szCs w:val="19"/>
          <w:lang w:val="en-GB"/>
        </w:rPr>
        <w:t>.</w:t>
      </w:r>
      <w:r w:rsidR="00D972F6" w:rsidRPr="004665E1">
        <w:rPr>
          <w:rFonts w:ascii="Fira Sans" w:hAnsi="Fira Sans"/>
          <w:szCs w:val="19"/>
          <w:lang w:val="en-GB"/>
        </w:rPr>
        <w:t xml:space="preserve"> </w:t>
      </w:r>
      <w:r w:rsidR="003A57EB" w:rsidRPr="004665E1">
        <w:rPr>
          <w:rFonts w:ascii="Fira Sans" w:hAnsi="Fira Sans"/>
          <w:szCs w:val="19"/>
          <w:lang w:val="en-GB"/>
        </w:rPr>
        <w:t>Index numbers of retail sales</w:t>
      </w:r>
      <w:r w:rsidR="009E7D9A" w:rsidRPr="004665E1">
        <w:rPr>
          <w:rFonts w:ascii="Fira Sans" w:hAnsi="Fira Sans"/>
          <w:szCs w:val="19"/>
          <w:lang w:val="en-GB"/>
        </w:rPr>
        <w:t xml:space="preserve"> </w:t>
      </w:r>
      <w:r w:rsidR="00CF1F9D" w:rsidRPr="004665E1">
        <w:rPr>
          <w:rFonts w:ascii="Fira Sans" w:hAnsi="Fira Sans"/>
          <w:szCs w:val="19"/>
          <w:lang w:val="en-GB"/>
        </w:rPr>
        <w:t>(</w:t>
      </w:r>
      <w:r w:rsidR="00FE3837" w:rsidRPr="004665E1">
        <w:rPr>
          <w:rFonts w:ascii="Fira Sans" w:hAnsi="Fira Sans"/>
          <w:szCs w:val="19"/>
          <w:lang w:val="en-GB"/>
        </w:rPr>
        <w:t>constant prices)</w:t>
      </w:r>
    </w:p>
    <w:tbl>
      <w:tblPr>
        <w:tblW w:w="7869"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417"/>
        <w:gridCol w:w="1418"/>
        <w:gridCol w:w="1418"/>
      </w:tblGrid>
      <w:tr w:rsidR="00FE3837" w:rsidRPr="00413C1A" w14:paraId="271D0A95" w14:textId="77777777" w:rsidTr="00F828D6">
        <w:trPr>
          <w:trHeight w:val="340"/>
        </w:trPr>
        <w:tc>
          <w:tcPr>
            <w:tcW w:w="3616" w:type="dxa"/>
            <w:vMerge w:val="restart"/>
            <w:tcBorders>
              <w:top w:val="single" w:sz="4" w:space="0" w:color="001D77"/>
              <w:bottom w:val="single" w:sz="4" w:space="0" w:color="001D77"/>
            </w:tcBorders>
            <w:shd w:val="clear" w:color="auto" w:fill="auto"/>
            <w:vAlign w:val="center"/>
          </w:tcPr>
          <w:p w14:paraId="2DF9C0F2" w14:textId="77777777" w:rsidR="00FE3837" w:rsidRPr="00413C1A" w:rsidRDefault="00FE3837" w:rsidP="00F828D6">
            <w:pPr>
              <w:spacing w:before="240"/>
              <w:jc w:val="center"/>
              <w:rPr>
                <w:rFonts w:asciiTheme="majorHAnsi" w:hAnsiTheme="majorHAnsi" w:cs="Arial"/>
                <w:color w:val="000000"/>
                <w:sz w:val="16"/>
                <w:szCs w:val="16"/>
              </w:rPr>
            </w:pPr>
            <w:r w:rsidRPr="00FE4CC6">
              <w:rPr>
                <w:rFonts w:cs="Arial"/>
                <w:color w:val="000000"/>
                <w:sz w:val="16"/>
                <w:szCs w:val="16"/>
                <w:lang w:val="en-GB"/>
              </w:rPr>
              <w:t>Specification</w:t>
            </w:r>
            <w:r>
              <w:rPr>
                <w:rFonts w:asciiTheme="majorHAnsi" w:hAnsiTheme="majorHAnsi" w:cs="Arial"/>
                <w:color w:val="000000"/>
                <w:sz w:val="16"/>
                <w:szCs w:val="16"/>
              </w:rPr>
              <w:t xml:space="preserve"> </w:t>
            </w:r>
          </w:p>
        </w:tc>
        <w:tc>
          <w:tcPr>
            <w:tcW w:w="2835" w:type="dxa"/>
            <w:gridSpan w:val="2"/>
            <w:tcBorders>
              <w:top w:val="single" w:sz="4" w:space="0" w:color="001D77"/>
              <w:bottom w:val="single" w:sz="4" w:space="0" w:color="001D77"/>
            </w:tcBorders>
            <w:shd w:val="clear" w:color="auto" w:fill="auto"/>
            <w:vAlign w:val="center"/>
          </w:tcPr>
          <w:p w14:paraId="616BBF7B" w14:textId="2A1A62C2" w:rsidR="00FE3837" w:rsidRPr="00413C1A" w:rsidRDefault="00A65669" w:rsidP="00F828D6">
            <w:pPr>
              <w:spacing w:after="0" w:line="240" w:lineRule="auto"/>
              <w:jc w:val="center"/>
              <w:rPr>
                <w:rFonts w:cs="Arial"/>
                <w:color w:val="000000"/>
                <w:sz w:val="16"/>
                <w:szCs w:val="16"/>
              </w:rPr>
            </w:pPr>
            <w:r>
              <w:rPr>
                <w:rFonts w:cs="Arial"/>
                <w:color w:val="000000"/>
                <w:sz w:val="16"/>
                <w:szCs w:val="16"/>
              </w:rPr>
              <w:t>0</w:t>
            </w:r>
            <w:r w:rsidR="00583ABE">
              <w:rPr>
                <w:rFonts w:cs="Arial"/>
                <w:color w:val="000000"/>
                <w:sz w:val="16"/>
                <w:szCs w:val="16"/>
              </w:rPr>
              <w:t>4</w:t>
            </w:r>
            <w:r w:rsidR="00FE3837">
              <w:rPr>
                <w:rFonts w:cs="Arial"/>
                <w:color w:val="000000"/>
                <w:sz w:val="16"/>
                <w:szCs w:val="16"/>
              </w:rPr>
              <w:t xml:space="preserve"> </w:t>
            </w:r>
            <w:r w:rsidR="00FE3837" w:rsidRPr="00413C1A">
              <w:rPr>
                <w:rFonts w:cs="Arial"/>
                <w:color w:val="000000"/>
                <w:sz w:val="16"/>
                <w:szCs w:val="16"/>
              </w:rPr>
              <w:t>20</w:t>
            </w:r>
            <w:r w:rsidR="00FE3837">
              <w:rPr>
                <w:rFonts w:cs="Arial"/>
                <w:color w:val="000000"/>
                <w:sz w:val="16"/>
                <w:szCs w:val="16"/>
              </w:rPr>
              <w:t>2</w:t>
            </w:r>
            <w:r w:rsidR="00513478">
              <w:rPr>
                <w:rFonts w:cs="Arial"/>
                <w:color w:val="000000"/>
                <w:sz w:val="16"/>
                <w:szCs w:val="16"/>
              </w:rPr>
              <w:t>6</w:t>
            </w:r>
          </w:p>
        </w:tc>
        <w:tc>
          <w:tcPr>
            <w:tcW w:w="1418" w:type="dxa"/>
            <w:tcBorders>
              <w:top w:val="single" w:sz="4" w:space="0" w:color="001D77"/>
              <w:bottom w:val="single" w:sz="4" w:space="0" w:color="001D77"/>
            </w:tcBorders>
            <w:shd w:val="clear" w:color="auto" w:fill="auto"/>
            <w:vAlign w:val="center"/>
          </w:tcPr>
          <w:p w14:paraId="7D9DBB08" w14:textId="4983CAB1" w:rsidR="00FE3837" w:rsidRPr="00413C1A" w:rsidRDefault="00FE3837" w:rsidP="00F828D6">
            <w:pPr>
              <w:spacing w:after="0" w:line="240" w:lineRule="auto"/>
              <w:jc w:val="center"/>
              <w:rPr>
                <w:rFonts w:cs="Arial"/>
                <w:color w:val="000000"/>
                <w:sz w:val="16"/>
                <w:szCs w:val="16"/>
              </w:rPr>
            </w:pPr>
            <w:r>
              <w:rPr>
                <w:rFonts w:cs="Arial"/>
                <w:color w:val="000000"/>
                <w:sz w:val="16"/>
                <w:szCs w:val="16"/>
              </w:rPr>
              <w:t>01-</w:t>
            </w:r>
            <w:r w:rsidR="00A65669">
              <w:rPr>
                <w:rFonts w:cs="Arial"/>
                <w:color w:val="000000"/>
                <w:sz w:val="16"/>
                <w:szCs w:val="16"/>
              </w:rPr>
              <w:t>0</w:t>
            </w:r>
            <w:r w:rsidR="00583ABE">
              <w:rPr>
                <w:rFonts w:cs="Arial"/>
                <w:color w:val="000000"/>
                <w:sz w:val="16"/>
                <w:szCs w:val="16"/>
              </w:rPr>
              <w:t>4</w:t>
            </w:r>
            <w:r>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513478">
              <w:rPr>
                <w:rFonts w:cs="Arial"/>
                <w:color w:val="000000"/>
                <w:sz w:val="16"/>
                <w:szCs w:val="16"/>
              </w:rPr>
              <w:t>6</w:t>
            </w:r>
          </w:p>
        </w:tc>
      </w:tr>
      <w:tr w:rsidR="00FE3837" w:rsidRPr="002829FD" w14:paraId="7C9BDFAB" w14:textId="77777777" w:rsidTr="00F828D6">
        <w:trPr>
          <w:trHeight w:val="340"/>
        </w:trPr>
        <w:tc>
          <w:tcPr>
            <w:tcW w:w="3616" w:type="dxa"/>
            <w:vMerge/>
            <w:tcBorders>
              <w:top w:val="single" w:sz="4" w:space="0" w:color="001D77"/>
              <w:bottom w:val="single" w:sz="12" w:space="0" w:color="001D77"/>
            </w:tcBorders>
            <w:vAlign w:val="center"/>
            <w:hideMark/>
          </w:tcPr>
          <w:p w14:paraId="202BC687" w14:textId="77777777" w:rsidR="00FE3837" w:rsidRPr="00413C1A" w:rsidRDefault="00FE3837" w:rsidP="00F828D6">
            <w:pPr>
              <w:rPr>
                <w:rFonts w:asciiTheme="majorHAnsi" w:hAnsiTheme="majorHAnsi" w:cs="Arial"/>
                <w:color w:val="000000"/>
                <w:sz w:val="16"/>
                <w:szCs w:val="16"/>
              </w:rPr>
            </w:pPr>
          </w:p>
        </w:tc>
        <w:tc>
          <w:tcPr>
            <w:tcW w:w="1417" w:type="dxa"/>
            <w:tcBorders>
              <w:top w:val="single" w:sz="4" w:space="0" w:color="001D77"/>
              <w:bottom w:val="single" w:sz="12" w:space="0" w:color="001D77"/>
            </w:tcBorders>
            <w:shd w:val="clear" w:color="auto" w:fill="auto"/>
            <w:vAlign w:val="center"/>
            <w:hideMark/>
          </w:tcPr>
          <w:p w14:paraId="4A6BFF0F" w14:textId="5675C53D" w:rsidR="00FE3837" w:rsidRPr="00413C1A" w:rsidRDefault="00513478" w:rsidP="00F828D6">
            <w:pPr>
              <w:spacing w:after="0" w:line="240" w:lineRule="auto"/>
              <w:jc w:val="center"/>
              <w:rPr>
                <w:rFonts w:cs="Arial"/>
                <w:color w:val="000000"/>
                <w:sz w:val="16"/>
                <w:szCs w:val="16"/>
              </w:rPr>
            </w:pPr>
            <w:r>
              <w:rPr>
                <w:rFonts w:cs="Arial"/>
                <w:sz w:val="16"/>
                <w:szCs w:val="16"/>
              </w:rPr>
              <w:t>0</w:t>
            </w:r>
            <w:r w:rsidR="00583ABE">
              <w:rPr>
                <w:rFonts w:cs="Arial"/>
                <w:sz w:val="16"/>
                <w:szCs w:val="16"/>
              </w:rPr>
              <w:t>3</w:t>
            </w:r>
            <w:r w:rsidR="00FE3837">
              <w:rPr>
                <w:rFonts w:cs="Arial"/>
                <w:sz w:val="16"/>
                <w:szCs w:val="16"/>
              </w:rPr>
              <w:t xml:space="preserve"> </w:t>
            </w:r>
            <w:r w:rsidR="00FE3837" w:rsidRPr="00272B8C">
              <w:rPr>
                <w:rFonts w:cs="Arial"/>
                <w:sz w:val="16"/>
                <w:szCs w:val="16"/>
              </w:rPr>
              <w:t>202</w:t>
            </w:r>
            <w:r>
              <w:rPr>
                <w:rFonts w:cs="Arial"/>
                <w:sz w:val="16"/>
                <w:szCs w:val="16"/>
              </w:rPr>
              <w:t>6</w:t>
            </w:r>
            <w:r w:rsidR="00FE3837" w:rsidRPr="00272B8C">
              <w:rPr>
                <w:rFonts w:cs="Arial"/>
                <w:sz w:val="16"/>
                <w:szCs w:val="16"/>
              </w:rPr>
              <w:t>=100</w:t>
            </w:r>
          </w:p>
        </w:tc>
        <w:tc>
          <w:tcPr>
            <w:tcW w:w="1418" w:type="dxa"/>
            <w:tcBorders>
              <w:top w:val="single" w:sz="4" w:space="0" w:color="001D77"/>
              <w:bottom w:val="single" w:sz="12" w:space="0" w:color="001D77"/>
            </w:tcBorders>
            <w:shd w:val="clear" w:color="auto" w:fill="auto"/>
            <w:vAlign w:val="center"/>
          </w:tcPr>
          <w:p w14:paraId="2C24D05F" w14:textId="07A66DA8" w:rsidR="00FE3837" w:rsidRPr="00413C1A" w:rsidRDefault="00513478" w:rsidP="00F828D6">
            <w:pPr>
              <w:spacing w:after="0" w:line="240" w:lineRule="auto"/>
              <w:jc w:val="center"/>
              <w:rPr>
                <w:rFonts w:cs="Arial"/>
                <w:color w:val="000000"/>
                <w:sz w:val="16"/>
                <w:szCs w:val="16"/>
              </w:rPr>
            </w:pPr>
            <w:r>
              <w:rPr>
                <w:rFonts w:cs="Arial"/>
                <w:color w:val="000000"/>
                <w:sz w:val="16"/>
                <w:szCs w:val="16"/>
              </w:rPr>
              <w:t>0</w:t>
            </w:r>
            <w:r w:rsidR="00583ABE">
              <w:rPr>
                <w:rFonts w:cs="Arial"/>
                <w:color w:val="000000"/>
                <w:sz w:val="16"/>
                <w:szCs w:val="16"/>
              </w:rPr>
              <w:t>4</w:t>
            </w:r>
            <w:r w:rsidR="00FE3837">
              <w:rPr>
                <w:rFonts w:cs="Arial"/>
                <w:color w:val="000000"/>
                <w:sz w:val="16"/>
                <w:szCs w:val="16"/>
              </w:rPr>
              <w:t xml:space="preserve"> 202</w:t>
            </w:r>
            <w:r>
              <w:rPr>
                <w:rFonts w:cs="Arial"/>
                <w:color w:val="000000"/>
                <w:sz w:val="16"/>
                <w:szCs w:val="16"/>
              </w:rPr>
              <w:t>5</w:t>
            </w:r>
            <w:r w:rsidR="00FE3837" w:rsidRPr="00413C1A">
              <w:rPr>
                <w:rFonts w:cs="Arial"/>
                <w:color w:val="000000"/>
                <w:sz w:val="16"/>
                <w:szCs w:val="16"/>
              </w:rPr>
              <w:t>=100</w:t>
            </w:r>
          </w:p>
        </w:tc>
        <w:tc>
          <w:tcPr>
            <w:tcW w:w="1418" w:type="dxa"/>
            <w:tcBorders>
              <w:top w:val="single" w:sz="4" w:space="0" w:color="001D77"/>
              <w:bottom w:val="single" w:sz="12" w:space="0" w:color="001D77"/>
            </w:tcBorders>
            <w:shd w:val="clear" w:color="auto" w:fill="auto"/>
            <w:vAlign w:val="center"/>
          </w:tcPr>
          <w:p w14:paraId="1B5A91E6" w14:textId="0CEADD5B" w:rsidR="00FE3837" w:rsidRPr="002829FD" w:rsidRDefault="00FE3837" w:rsidP="00F828D6">
            <w:pPr>
              <w:spacing w:after="0" w:line="240" w:lineRule="auto"/>
              <w:jc w:val="center"/>
              <w:rPr>
                <w:rFonts w:cs="Arial"/>
                <w:color w:val="000000"/>
                <w:sz w:val="15"/>
                <w:szCs w:val="15"/>
              </w:rPr>
            </w:pPr>
            <w:r w:rsidRPr="00632189">
              <w:rPr>
                <w:rFonts w:cs="Arial"/>
                <w:spacing w:val="-8"/>
                <w:sz w:val="16"/>
                <w:szCs w:val="16"/>
              </w:rPr>
              <w:t>01-</w:t>
            </w:r>
            <w:r w:rsidR="00513478">
              <w:rPr>
                <w:rFonts w:cs="Arial"/>
                <w:spacing w:val="-8"/>
                <w:sz w:val="16"/>
                <w:szCs w:val="16"/>
              </w:rPr>
              <w:t>0</w:t>
            </w:r>
            <w:r w:rsidR="00583ABE">
              <w:rPr>
                <w:rFonts w:cs="Arial"/>
                <w:spacing w:val="-8"/>
                <w:sz w:val="16"/>
                <w:szCs w:val="16"/>
              </w:rPr>
              <w:t>4</w:t>
            </w:r>
            <w:r>
              <w:rPr>
                <w:rFonts w:cs="Arial"/>
                <w:spacing w:val="-8"/>
                <w:sz w:val="16"/>
                <w:szCs w:val="16"/>
              </w:rPr>
              <w:t xml:space="preserve">  </w:t>
            </w:r>
            <w:r w:rsidRPr="00632189">
              <w:rPr>
                <w:rFonts w:cs="Arial"/>
                <w:spacing w:val="-8"/>
                <w:sz w:val="16"/>
                <w:szCs w:val="16"/>
              </w:rPr>
              <w:t>202</w:t>
            </w:r>
            <w:r w:rsidR="00513478">
              <w:rPr>
                <w:rFonts w:cs="Arial"/>
                <w:spacing w:val="-8"/>
                <w:sz w:val="16"/>
                <w:szCs w:val="16"/>
              </w:rPr>
              <w:t>5</w:t>
            </w:r>
            <w:r w:rsidRPr="00632189">
              <w:rPr>
                <w:rFonts w:cs="Arial"/>
                <w:spacing w:val="-8"/>
                <w:sz w:val="16"/>
                <w:szCs w:val="16"/>
              </w:rPr>
              <w:t>=100</w:t>
            </w:r>
          </w:p>
        </w:tc>
      </w:tr>
      <w:tr w:rsidR="00F6405C" w:rsidRPr="00F2453E" w14:paraId="65E9BBB1" w14:textId="77777777" w:rsidTr="00F828D6">
        <w:trPr>
          <w:trHeight w:val="369"/>
        </w:trPr>
        <w:tc>
          <w:tcPr>
            <w:tcW w:w="3616" w:type="dxa"/>
            <w:tcBorders>
              <w:top w:val="single" w:sz="12" w:space="0" w:color="001D77"/>
            </w:tcBorders>
            <w:shd w:val="clear" w:color="auto" w:fill="auto"/>
            <w:vAlign w:val="center"/>
            <w:hideMark/>
          </w:tcPr>
          <w:p w14:paraId="02E0AF64" w14:textId="77777777" w:rsidR="00F6405C" w:rsidRPr="00413C1A" w:rsidRDefault="00F6405C" w:rsidP="00F6405C">
            <w:pPr>
              <w:spacing w:before="0" w:after="0" w:line="240" w:lineRule="atLeast"/>
              <w:rPr>
                <w:rFonts w:cs="Arial"/>
                <w:b/>
                <w:bCs/>
                <w:color w:val="000000"/>
                <w:sz w:val="16"/>
                <w:szCs w:val="16"/>
              </w:rPr>
            </w:pPr>
            <w:r w:rsidRPr="00413C1A">
              <w:rPr>
                <w:rFonts w:cs="Arial"/>
                <w:b/>
                <w:bCs/>
                <w:color w:val="000000"/>
                <w:sz w:val="16"/>
                <w:szCs w:val="16"/>
              </w:rPr>
              <w:t>TOTAL</w:t>
            </w:r>
          </w:p>
        </w:tc>
        <w:tc>
          <w:tcPr>
            <w:tcW w:w="1417" w:type="dxa"/>
            <w:tcBorders>
              <w:top w:val="single" w:sz="12" w:space="0" w:color="001D77"/>
            </w:tcBorders>
            <w:shd w:val="clear" w:color="auto" w:fill="auto"/>
            <w:vAlign w:val="center"/>
          </w:tcPr>
          <w:p w14:paraId="00B54402" w14:textId="48641D70" w:rsidR="00F6405C" w:rsidRPr="00F156AE" w:rsidRDefault="00F6405C" w:rsidP="00F6405C">
            <w:pPr>
              <w:spacing w:before="60" w:after="0"/>
              <w:jc w:val="right"/>
              <w:rPr>
                <w:rFonts w:cs="Arial"/>
                <w:b/>
                <w:bCs/>
                <w:color w:val="000000"/>
                <w:sz w:val="16"/>
                <w:szCs w:val="16"/>
              </w:rPr>
            </w:pPr>
            <w:r>
              <w:rPr>
                <w:rFonts w:cs="Arial"/>
                <w:b/>
                <w:bCs/>
                <w:color w:val="000000"/>
                <w:sz w:val="16"/>
                <w:szCs w:val="16"/>
              </w:rPr>
              <w:t>99</w:t>
            </w:r>
            <w:r w:rsidR="000E6502">
              <w:rPr>
                <w:rFonts w:cs="Arial"/>
                <w:b/>
                <w:bCs/>
                <w:color w:val="000000"/>
                <w:sz w:val="16"/>
                <w:szCs w:val="16"/>
              </w:rPr>
              <w:t>.</w:t>
            </w:r>
            <w:r>
              <w:rPr>
                <w:rFonts w:cs="Arial"/>
                <w:b/>
                <w:bCs/>
                <w:color w:val="000000"/>
                <w:sz w:val="16"/>
                <w:szCs w:val="16"/>
              </w:rPr>
              <w:t>2</w:t>
            </w:r>
          </w:p>
        </w:tc>
        <w:tc>
          <w:tcPr>
            <w:tcW w:w="1418" w:type="dxa"/>
            <w:tcBorders>
              <w:top w:val="single" w:sz="12" w:space="0" w:color="001D77"/>
            </w:tcBorders>
            <w:shd w:val="clear" w:color="auto" w:fill="auto"/>
            <w:vAlign w:val="center"/>
          </w:tcPr>
          <w:p w14:paraId="44FEA871" w14:textId="40674F86" w:rsidR="00F6405C" w:rsidRPr="00F156AE" w:rsidRDefault="00F6405C" w:rsidP="00F6405C">
            <w:pPr>
              <w:spacing w:before="60" w:after="0"/>
              <w:jc w:val="right"/>
              <w:rPr>
                <w:rFonts w:cs="Arial"/>
                <w:b/>
                <w:bCs/>
                <w:color w:val="000000"/>
                <w:sz w:val="16"/>
                <w:szCs w:val="16"/>
              </w:rPr>
            </w:pPr>
            <w:r>
              <w:rPr>
                <w:rFonts w:cs="Arial"/>
                <w:b/>
                <w:bCs/>
                <w:color w:val="000000"/>
                <w:sz w:val="16"/>
                <w:szCs w:val="16"/>
              </w:rPr>
              <w:t>101</w:t>
            </w:r>
            <w:r w:rsidR="000E6502">
              <w:rPr>
                <w:rFonts w:cs="Arial"/>
                <w:b/>
                <w:bCs/>
                <w:color w:val="000000"/>
                <w:sz w:val="16"/>
                <w:szCs w:val="16"/>
              </w:rPr>
              <w:t>.</w:t>
            </w:r>
            <w:r>
              <w:rPr>
                <w:rFonts w:cs="Arial"/>
                <w:b/>
                <w:bCs/>
                <w:color w:val="000000"/>
                <w:sz w:val="16"/>
                <w:szCs w:val="16"/>
              </w:rPr>
              <w:t>3</w:t>
            </w:r>
          </w:p>
        </w:tc>
        <w:tc>
          <w:tcPr>
            <w:tcW w:w="1418" w:type="dxa"/>
            <w:tcBorders>
              <w:top w:val="single" w:sz="12" w:space="0" w:color="001D77"/>
            </w:tcBorders>
            <w:shd w:val="clear" w:color="auto" w:fill="auto"/>
            <w:vAlign w:val="center"/>
          </w:tcPr>
          <w:p w14:paraId="7890CBDC" w14:textId="1E62D971" w:rsidR="00F6405C" w:rsidRPr="00F156AE" w:rsidRDefault="00F6405C" w:rsidP="00F6405C">
            <w:pPr>
              <w:spacing w:before="60" w:after="0"/>
              <w:jc w:val="right"/>
              <w:rPr>
                <w:rFonts w:cs="Arial"/>
                <w:b/>
                <w:bCs/>
                <w:color w:val="000000"/>
                <w:sz w:val="16"/>
                <w:szCs w:val="16"/>
              </w:rPr>
            </w:pPr>
            <w:r>
              <w:rPr>
                <w:rFonts w:cs="Arial"/>
                <w:b/>
                <w:bCs/>
                <w:color w:val="000000"/>
                <w:sz w:val="16"/>
                <w:szCs w:val="16"/>
              </w:rPr>
              <w:t>103</w:t>
            </w:r>
            <w:r w:rsidR="000E6502">
              <w:rPr>
                <w:rFonts w:cs="Arial"/>
                <w:b/>
                <w:bCs/>
                <w:color w:val="000000"/>
                <w:sz w:val="16"/>
                <w:szCs w:val="16"/>
              </w:rPr>
              <w:t>.</w:t>
            </w:r>
            <w:r>
              <w:rPr>
                <w:rFonts w:cs="Arial"/>
                <w:b/>
                <w:bCs/>
                <w:color w:val="000000"/>
                <w:sz w:val="16"/>
                <w:szCs w:val="16"/>
              </w:rPr>
              <w:t>4</w:t>
            </w:r>
          </w:p>
        </w:tc>
      </w:tr>
      <w:tr w:rsidR="00F6405C" w:rsidRPr="00F2453E" w14:paraId="3156CECB" w14:textId="77777777" w:rsidTr="00F828D6">
        <w:trPr>
          <w:trHeight w:val="369"/>
        </w:trPr>
        <w:tc>
          <w:tcPr>
            <w:tcW w:w="3616" w:type="dxa"/>
            <w:shd w:val="clear" w:color="auto" w:fill="auto"/>
            <w:vAlign w:val="center"/>
            <w:hideMark/>
          </w:tcPr>
          <w:p w14:paraId="52D27068" w14:textId="77777777" w:rsidR="00F6405C" w:rsidRPr="00F2453E" w:rsidRDefault="00F6405C" w:rsidP="00F6405C">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417" w:type="dxa"/>
            <w:shd w:val="clear" w:color="auto" w:fill="auto"/>
            <w:vAlign w:val="center"/>
          </w:tcPr>
          <w:p w14:paraId="6E2F3054" w14:textId="77777777" w:rsidR="00F6405C" w:rsidRPr="00F156AE" w:rsidRDefault="00F6405C" w:rsidP="00F6405C">
            <w:pPr>
              <w:spacing w:before="0" w:after="0"/>
              <w:jc w:val="right"/>
              <w:rPr>
                <w:rFonts w:cs="Arial"/>
                <w:color w:val="000000"/>
                <w:sz w:val="16"/>
                <w:szCs w:val="16"/>
              </w:rPr>
            </w:pPr>
          </w:p>
        </w:tc>
        <w:tc>
          <w:tcPr>
            <w:tcW w:w="1418" w:type="dxa"/>
            <w:shd w:val="clear" w:color="auto" w:fill="auto"/>
            <w:vAlign w:val="center"/>
          </w:tcPr>
          <w:p w14:paraId="235DEB99" w14:textId="77777777" w:rsidR="00F6405C" w:rsidRPr="00F156AE" w:rsidRDefault="00F6405C" w:rsidP="00F6405C">
            <w:pPr>
              <w:spacing w:before="0" w:after="0"/>
              <w:jc w:val="right"/>
              <w:rPr>
                <w:rFonts w:cs="Arial"/>
                <w:color w:val="000000"/>
                <w:sz w:val="16"/>
                <w:szCs w:val="16"/>
              </w:rPr>
            </w:pPr>
          </w:p>
        </w:tc>
        <w:tc>
          <w:tcPr>
            <w:tcW w:w="1418" w:type="dxa"/>
            <w:shd w:val="clear" w:color="auto" w:fill="auto"/>
            <w:vAlign w:val="center"/>
          </w:tcPr>
          <w:p w14:paraId="65240168" w14:textId="77777777" w:rsidR="00F6405C" w:rsidRPr="00F156AE" w:rsidRDefault="00F6405C" w:rsidP="00F6405C">
            <w:pPr>
              <w:spacing w:before="0" w:after="0"/>
              <w:rPr>
                <w:rFonts w:cs="Arial"/>
                <w:color w:val="000000"/>
                <w:sz w:val="16"/>
                <w:szCs w:val="16"/>
              </w:rPr>
            </w:pPr>
          </w:p>
        </w:tc>
      </w:tr>
      <w:tr w:rsidR="00F6405C" w:rsidRPr="00F2453E" w14:paraId="6FA69C5C" w14:textId="77777777" w:rsidTr="00F828D6">
        <w:trPr>
          <w:trHeight w:val="369"/>
        </w:trPr>
        <w:tc>
          <w:tcPr>
            <w:tcW w:w="3616" w:type="dxa"/>
            <w:shd w:val="clear" w:color="auto" w:fill="auto"/>
            <w:vAlign w:val="center"/>
            <w:hideMark/>
          </w:tcPr>
          <w:p w14:paraId="6A481DAE" w14:textId="77777777" w:rsidR="00F6405C" w:rsidRPr="00F2453E" w:rsidRDefault="00F6405C" w:rsidP="00F6405C">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417" w:type="dxa"/>
            <w:shd w:val="clear" w:color="auto" w:fill="auto"/>
            <w:vAlign w:val="center"/>
          </w:tcPr>
          <w:p w14:paraId="6BA7978A" w14:textId="1B545E97" w:rsidR="00F6405C" w:rsidRPr="00F156AE" w:rsidRDefault="00F6405C" w:rsidP="00F6405C">
            <w:pPr>
              <w:tabs>
                <w:tab w:val="left" w:pos="674"/>
              </w:tabs>
              <w:spacing w:before="0" w:after="0"/>
              <w:jc w:val="right"/>
              <w:rPr>
                <w:rFonts w:cs="Arial"/>
                <w:color w:val="000000"/>
                <w:sz w:val="16"/>
                <w:szCs w:val="16"/>
              </w:rPr>
            </w:pPr>
            <w:r>
              <w:rPr>
                <w:rFonts w:cs="Arial"/>
                <w:color w:val="000000"/>
                <w:sz w:val="16"/>
                <w:szCs w:val="16"/>
              </w:rPr>
              <w:t>89</w:t>
            </w:r>
            <w:r w:rsidR="000E6502">
              <w:rPr>
                <w:rFonts w:cs="Arial"/>
                <w:color w:val="000000"/>
                <w:sz w:val="16"/>
                <w:szCs w:val="16"/>
              </w:rPr>
              <w:t>.</w:t>
            </w:r>
            <w:r>
              <w:rPr>
                <w:rFonts w:cs="Arial"/>
                <w:color w:val="000000"/>
                <w:sz w:val="16"/>
                <w:szCs w:val="16"/>
              </w:rPr>
              <w:t>1</w:t>
            </w:r>
          </w:p>
        </w:tc>
        <w:tc>
          <w:tcPr>
            <w:tcW w:w="1418" w:type="dxa"/>
            <w:shd w:val="clear" w:color="auto" w:fill="auto"/>
            <w:vAlign w:val="center"/>
          </w:tcPr>
          <w:p w14:paraId="176D8897" w14:textId="1ACDA9B8" w:rsidR="00F6405C" w:rsidRPr="00F156AE" w:rsidRDefault="00F6405C" w:rsidP="00F6405C">
            <w:pPr>
              <w:tabs>
                <w:tab w:val="left" w:pos="674"/>
              </w:tabs>
              <w:spacing w:before="0" w:after="0"/>
              <w:jc w:val="right"/>
              <w:rPr>
                <w:rFonts w:cs="Arial"/>
                <w:color w:val="000000"/>
                <w:sz w:val="16"/>
                <w:szCs w:val="16"/>
              </w:rPr>
            </w:pPr>
            <w:r>
              <w:rPr>
                <w:rFonts w:cs="Arial"/>
                <w:color w:val="000000"/>
                <w:sz w:val="16"/>
                <w:szCs w:val="16"/>
              </w:rPr>
              <w:t>100</w:t>
            </w:r>
            <w:r w:rsidR="000E6502">
              <w:rPr>
                <w:rFonts w:cs="Arial"/>
                <w:color w:val="000000"/>
                <w:sz w:val="16"/>
                <w:szCs w:val="16"/>
              </w:rPr>
              <w:t>.</w:t>
            </w:r>
            <w:r>
              <w:rPr>
                <w:rFonts w:cs="Arial"/>
                <w:color w:val="000000"/>
                <w:sz w:val="16"/>
                <w:szCs w:val="16"/>
              </w:rPr>
              <w:t>8</w:t>
            </w:r>
          </w:p>
        </w:tc>
        <w:tc>
          <w:tcPr>
            <w:tcW w:w="1418" w:type="dxa"/>
            <w:shd w:val="clear" w:color="auto" w:fill="auto"/>
            <w:vAlign w:val="center"/>
          </w:tcPr>
          <w:p w14:paraId="601DBB48" w14:textId="6DE6DD3B" w:rsidR="00F6405C" w:rsidRPr="00F156AE" w:rsidRDefault="00F6405C" w:rsidP="00F6405C">
            <w:pPr>
              <w:spacing w:before="0" w:after="0"/>
              <w:jc w:val="right"/>
              <w:rPr>
                <w:rFonts w:cs="Arial"/>
                <w:color w:val="000000"/>
                <w:sz w:val="16"/>
                <w:szCs w:val="16"/>
              </w:rPr>
            </w:pPr>
            <w:r>
              <w:rPr>
                <w:rFonts w:cs="Arial"/>
                <w:color w:val="000000"/>
                <w:sz w:val="16"/>
                <w:szCs w:val="16"/>
              </w:rPr>
              <w:t>103</w:t>
            </w:r>
            <w:r w:rsidR="000E6502">
              <w:rPr>
                <w:rFonts w:cs="Arial"/>
                <w:color w:val="000000"/>
                <w:sz w:val="16"/>
                <w:szCs w:val="16"/>
              </w:rPr>
              <w:t>.</w:t>
            </w:r>
            <w:r>
              <w:rPr>
                <w:rFonts w:cs="Arial"/>
                <w:color w:val="000000"/>
                <w:sz w:val="16"/>
                <w:szCs w:val="16"/>
              </w:rPr>
              <w:t>0</w:t>
            </w:r>
          </w:p>
        </w:tc>
      </w:tr>
      <w:tr w:rsidR="00F6405C" w:rsidRPr="00E314DC" w14:paraId="14180A55" w14:textId="77777777" w:rsidTr="00F828D6">
        <w:trPr>
          <w:trHeight w:val="369"/>
        </w:trPr>
        <w:tc>
          <w:tcPr>
            <w:tcW w:w="3616" w:type="dxa"/>
            <w:shd w:val="clear" w:color="auto" w:fill="auto"/>
            <w:vAlign w:val="center"/>
            <w:hideMark/>
          </w:tcPr>
          <w:p w14:paraId="65C96224"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417" w:type="dxa"/>
            <w:shd w:val="clear" w:color="auto" w:fill="auto"/>
            <w:vAlign w:val="center"/>
          </w:tcPr>
          <w:p w14:paraId="79C6EE7E" w14:textId="4CC1721A" w:rsidR="00F6405C" w:rsidRPr="008860AF" w:rsidRDefault="00F6405C" w:rsidP="00F6405C">
            <w:pPr>
              <w:spacing w:before="0" w:after="0"/>
              <w:jc w:val="right"/>
              <w:rPr>
                <w:rFonts w:cs="Arial"/>
                <w:color w:val="000000"/>
                <w:sz w:val="16"/>
                <w:szCs w:val="16"/>
                <w:lang w:val="en-GB"/>
              </w:rPr>
            </w:pPr>
            <w:r>
              <w:rPr>
                <w:rFonts w:cs="Arial"/>
                <w:color w:val="000000"/>
                <w:sz w:val="16"/>
                <w:szCs w:val="16"/>
              </w:rPr>
              <w:t>113</w:t>
            </w:r>
            <w:r w:rsidR="000E6502">
              <w:rPr>
                <w:rFonts w:cs="Arial"/>
                <w:color w:val="000000"/>
                <w:sz w:val="16"/>
                <w:szCs w:val="16"/>
              </w:rPr>
              <w:t>.</w:t>
            </w:r>
            <w:r>
              <w:rPr>
                <w:rFonts w:cs="Arial"/>
                <w:color w:val="000000"/>
                <w:sz w:val="16"/>
                <w:szCs w:val="16"/>
              </w:rPr>
              <w:t>4</w:t>
            </w:r>
          </w:p>
        </w:tc>
        <w:tc>
          <w:tcPr>
            <w:tcW w:w="1418" w:type="dxa"/>
            <w:shd w:val="clear" w:color="auto" w:fill="auto"/>
            <w:vAlign w:val="center"/>
          </w:tcPr>
          <w:p w14:paraId="5FB85BCC" w14:textId="0FF842AB" w:rsidR="00F6405C" w:rsidRPr="008860AF" w:rsidRDefault="00F6405C" w:rsidP="00F6405C">
            <w:pPr>
              <w:spacing w:before="0" w:after="0"/>
              <w:jc w:val="right"/>
              <w:rPr>
                <w:rFonts w:cs="Arial"/>
                <w:color w:val="000000"/>
                <w:sz w:val="16"/>
                <w:szCs w:val="16"/>
                <w:lang w:val="en-GB"/>
              </w:rPr>
            </w:pPr>
            <w:r>
              <w:rPr>
                <w:rFonts w:cs="Arial"/>
                <w:color w:val="000000"/>
                <w:sz w:val="16"/>
                <w:szCs w:val="16"/>
              </w:rPr>
              <w:t>125</w:t>
            </w:r>
            <w:r w:rsidR="000E6502">
              <w:rPr>
                <w:rFonts w:cs="Arial"/>
                <w:color w:val="000000"/>
                <w:sz w:val="16"/>
                <w:szCs w:val="16"/>
              </w:rPr>
              <w:t>.</w:t>
            </w:r>
            <w:r>
              <w:rPr>
                <w:rFonts w:cs="Arial"/>
                <w:color w:val="000000"/>
                <w:sz w:val="16"/>
                <w:szCs w:val="16"/>
              </w:rPr>
              <w:t>6</w:t>
            </w:r>
          </w:p>
        </w:tc>
        <w:tc>
          <w:tcPr>
            <w:tcW w:w="1418" w:type="dxa"/>
            <w:shd w:val="clear" w:color="auto" w:fill="auto"/>
            <w:vAlign w:val="center"/>
          </w:tcPr>
          <w:p w14:paraId="3EA67D0C" w14:textId="20E8134E" w:rsidR="00F6405C" w:rsidRPr="008860AF" w:rsidRDefault="00F6405C" w:rsidP="00F6405C">
            <w:pPr>
              <w:spacing w:before="0" w:after="0"/>
              <w:jc w:val="right"/>
              <w:rPr>
                <w:rFonts w:cs="Arial"/>
                <w:color w:val="000000"/>
                <w:sz w:val="16"/>
                <w:szCs w:val="16"/>
                <w:lang w:val="en-GB"/>
              </w:rPr>
            </w:pPr>
            <w:r>
              <w:rPr>
                <w:rFonts w:cs="Arial"/>
                <w:color w:val="000000"/>
                <w:sz w:val="16"/>
                <w:szCs w:val="16"/>
              </w:rPr>
              <w:t>113</w:t>
            </w:r>
            <w:r w:rsidR="004330F0">
              <w:rPr>
                <w:rFonts w:cs="Arial"/>
                <w:color w:val="000000"/>
                <w:sz w:val="16"/>
                <w:szCs w:val="16"/>
              </w:rPr>
              <w:t>.</w:t>
            </w:r>
            <w:r>
              <w:rPr>
                <w:rFonts w:cs="Arial"/>
                <w:color w:val="000000"/>
                <w:sz w:val="16"/>
                <w:szCs w:val="16"/>
              </w:rPr>
              <w:t>4</w:t>
            </w:r>
          </w:p>
        </w:tc>
      </w:tr>
      <w:tr w:rsidR="00F6405C" w:rsidRPr="00E314DC" w14:paraId="087E7E4E" w14:textId="77777777" w:rsidTr="00F828D6">
        <w:trPr>
          <w:trHeight w:val="369"/>
        </w:trPr>
        <w:tc>
          <w:tcPr>
            <w:tcW w:w="3616" w:type="dxa"/>
            <w:shd w:val="clear" w:color="auto" w:fill="auto"/>
            <w:vAlign w:val="center"/>
            <w:hideMark/>
          </w:tcPr>
          <w:p w14:paraId="7951119A"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417" w:type="dxa"/>
            <w:shd w:val="clear" w:color="auto" w:fill="auto"/>
            <w:vAlign w:val="center"/>
          </w:tcPr>
          <w:p w14:paraId="361D4006" w14:textId="6E283A81" w:rsidR="00F6405C" w:rsidRPr="008860AF" w:rsidRDefault="00F6405C" w:rsidP="00F6405C">
            <w:pPr>
              <w:spacing w:before="0" w:after="0" w:line="240" w:lineRule="auto"/>
              <w:jc w:val="right"/>
              <w:rPr>
                <w:rFonts w:cs="Arial"/>
                <w:color w:val="000000"/>
                <w:sz w:val="16"/>
                <w:szCs w:val="16"/>
                <w:lang w:val="en-GB"/>
              </w:rPr>
            </w:pPr>
            <w:r>
              <w:rPr>
                <w:rFonts w:cs="Arial"/>
                <w:color w:val="000000"/>
                <w:sz w:val="16"/>
                <w:szCs w:val="16"/>
              </w:rPr>
              <w:t>98</w:t>
            </w:r>
            <w:r w:rsidR="004330F0">
              <w:rPr>
                <w:rFonts w:cs="Arial"/>
                <w:color w:val="000000"/>
                <w:sz w:val="16"/>
                <w:szCs w:val="16"/>
              </w:rPr>
              <w:t>.</w:t>
            </w:r>
            <w:r>
              <w:rPr>
                <w:rFonts w:cs="Arial"/>
                <w:color w:val="000000"/>
                <w:sz w:val="16"/>
                <w:szCs w:val="16"/>
              </w:rPr>
              <w:t>5</w:t>
            </w:r>
          </w:p>
        </w:tc>
        <w:tc>
          <w:tcPr>
            <w:tcW w:w="1418" w:type="dxa"/>
            <w:shd w:val="clear" w:color="auto" w:fill="auto"/>
            <w:vAlign w:val="center"/>
          </w:tcPr>
          <w:p w14:paraId="1B2E026B" w14:textId="35D74241" w:rsidR="00F6405C" w:rsidRPr="008860AF" w:rsidRDefault="00F6405C" w:rsidP="00F6405C">
            <w:pPr>
              <w:spacing w:before="0" w:after="0" w:line="240" w:lineRule="auto"/>
              <w:jc w:val="right"/>
              <w:rPr>
                <w:rFonts w:cs="Arial"/>
                <w:color w:val="000000"/>
                <w:sz w:val="16"/>
                <w:szCs w:val="16"/>
                <w:lang w:val="en-GB"/>
              </w:rPr>
            </w:pPr>
            <w:r>
              <w:rPr>
                <w:rFonts w:cs="Arial"/>
                <w:color w:val="000000"/>
                <w:sz w:val="16"/>
                <w:szCs w:val="16"/>
              </w:rPr>
              <w:t>94</w:t>
            </w:r>
            <w:r w:rsidR="004330F0">
              <w:rPr>
                <w:rFonts w:cs="Arial"/>
                <w:color w:val="000000"/>
                <w:sz w:val="16"/>
                <w:szCs w:val="16"/>
              </w:rPr>
              <w:t>.</w:t>
            </w:r>
            <w:r>
              <w:rPr>
                <w:rFonts w:cs="Arial"/>
                <w:color w:val="000000"/>
                <w:sz w:val="16"/>
                <w:szCs w:val="16"/>
              </w:rPr>
              <w:t>2</w:t>
            </w:r>
          </w:p>
        </w:tc>
        <w:tc>
          <w:tcPr>
            <w:tcW w:w="1418" w:type="dxa"/>
            <w:shd w:val="clear" w:color="auto" w:fill="auto"/>
            <w:vAlign w:val="center"/>
          </w:tcPr>
          <w:p w14:paraId="4F1F8D59" w14:textId="389A2D6E" w:rsidR="00F6405C" w:rsidRPr="008860AF" w:rsidRDefault="00F6405C" w:rsidP="00F6405C">
            <w:pPr>
              <w:spacing w:before="0" w:after="0" w:line="240" w:lineRule="auto"/>
              <w:jc w:val="right"/>
              <w:rPr>
                <w:rFonts w:cs="Arial"/>
                <w:color w:val="000000"/>
                <w:sz w:val="16"/>
                <w:szCs w:val="16"/>
                <w:lang w:val="en-GB"/>
              </w:rPr>
            </w:pPr>
            <w:r>
              <w:rPr>
                <w:rFonts w:cs="Arial"/>
                <w:color w:val="000000"/>
                <w:sz w:val="16"/>
                <w:szCs w:val="16"/>
              </w:rPr>
              <w:t>98</w:t>
            </w:r>
            <w:r w:rsidR="004330F0">
              <w:rPr>
                <w:rFonts w:cs="Arial"/>
                <w:color w:val="000000"/>
                <w:sz w:val="16"/>
                <w:szCs w:val="16"/>
              </w:rPr>
              <w:t>.</w:t>
            </w:r>
            <w:r>
              <w:rPr>
                <w:rFonts w:cs="Arial"/>
                <w:color w:val="000000"/>
                <w:sz w:val="16"/>
                <w:szCs w:val="16"/>
              </w:rPr>
              <w:t>5</w:t>
            </w:r>
          </w:p>
        </w:tc>
      </w:tr>
      <w:tr w:rsidR="00F6405C" w:rsidRPr="00413C1A" w14:paraId="6673C03E" w14:textId="77777777" w:rsidTr="00F828D6">
        <w:trPr>
          <w:trHeight w:hRule="exact" w:val="369"/>
        </w:trPr>
        <w:tc>
          <w:tcPr>
            <w:tcW w:w="3616" w:type="dxa"/>
            <w:shd w:val="clear" w:color="auto" w:fill="auto"/>
            <w:vAlign w:val="center"/>
            <w:hideMark/>
          </w:tcPr>
          <w:p w14:paraId="77C02A2F"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417" w:type="dxa"/>
            <w:shd w:val="clear" w:color="auto" w:fill="auto"/>
            <w:vAlign w:val="center"/>
          </w:tcPr>
          <w:p w14:paraId="221F4197" w14:textId="77777777" w:rsidR="00F6405C" w:rsidRPr="00F156AE" w:rsidRDefault="00F6405C" w:rsidP="00F6405C">
            <w:pPr>
              <w:spacing w:before="0" w:after="0" w:line="240" w:lineRule="auto"/>
              <w:jc w:val="right"/>
              <w:rPr>
                <w:rFonts w:cs="Arial"/>
                <w:color w:val="000000"/>
                <w:sz w:val="16"/>
                <w:szCs w:val="16"/>
              </w:rPr>
            </w:pPr>
            <w:r>
              <w:rPr>
                <w:rFonts w:cs="Arial"/>
                <w:color w:val="000000"/>
                <w:sz w:val="16"/>
                <w:szCs w:val="16"/>
              </w:rPr>
              <w:t>.</w:t>
            </w:r>
          </w:p>
        </w:tc>
        <w:tc>
          <w:tcPr>
            <w:tcW w:w="1418" w:type="dxa"/>
            <w:shd w:val="clear" w:color="auto" w:fill="auto"/>
            <w:vAlign w:val="center"/>
          </w:tcPr>
          <w:p w14:paraId="242402B7" w14:textId="77777777" w:rsidR="00F6405C" w:rsidRPr="00F156AE" w:rsidRDefault="00F6405C" w:rsidP="00F6405C">
            <w:pPr>
              <w:spacing w:before="0" w:after="0" w:line="240" w:lineRule="auto"/>
              <w:jc w:val="right"/>
              <w:rPr>
                <w:rFonts w:cs="Arial"/>
                <w:color w:val="000000"/>
                <w:sz w:val="16"/>
                <w:szCs w:val="16"/>
              </w:rPr>
            </w:pPr>
            <w:r>
              <w:rPr>
                <w:rFonts w:cs="Arial"/>
                <w:color w:val="000000"/>
                <w:sz w:val="16"/>
                <w:szCs w:val="16"/>
              </w:rPr>
              <w:t>.</w:t>
            </w:r>
          </w:p>
        </w:tc>
        <w:tc>
          <w:tcPr>
            <w:tcW w:w="1418" w:type="dxa"/>
            <w:shd w:val="clear" w:color="auto" w:fill="auto"/>
            <w:vAlign w:val="center"/>
          </w:tcPr>
          <w:p w14:paraId="1488FD8D" w14:textId="77777777" w:rsidR="00F6405C" w:rsidRPr="00F156AE" w:rsidRDefault="00F6405C" w:rsidP="00F6405C">
            <w:pPr>
              <w:spacing w:before="0" w:after="0" w:line="240" w:lineRule="auto"/>
              <w:jc w:val="right"/>
              <w:rPr>
                <w:rFonts w:cs="Arial"/>
                <w:color w:val="000000"/>
                <w:sz w:val="16"/>
                <w:szCs w:val="16"/>
              </w:rPr>
            </w:pPr>
            <w:r>
              <w:rPr>
                <w:rFonts w:cs="Arial"/>
                <w:color w:val="000000"/>
                <w:sz w:val="16"/>
                <w:szCs w:val="16"/>
              </w:rPr>
              <w:t>.</w:t>
            </w:r>
          </w:p>
        </w:tc>
      </w:tr>
      <w:tr w:rsidR="00F6405C" w:rsidRPr="00A44D35" w14:paraId="37C8B6E7" w14:textId="77777777" w:rsidTr="00F828D6">
        <w:trPr>
          <w:trHeight w:hRule="exact" w:val="567"/>
        </w:trPr>
        <w:tc>
          <w:tcPr>
            <w:tcW w:w="3616" w:type="dxa"/>
            <w:shd w:val="clear" w:color="auto" w:fill="auto"/>
            <w:vAlign w:val="center"/>
            <w:hideMark/>
          </w:tcPr>
          <w:p w14:paraId="01A3094E" w14:textId="77777777" w:rsidR="00F6405C" w:rsidRPr="00413C1A" w:rsidRDefault="00F6405C" w:rsidP="00F6405C">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417" w:type="dxa"/>
            <w:shd w:val="clear" w:color="auto" w:fill="auto"/>
            <w:vAlign w:val="center"/>
          </w:tcPr>
          <w:p w14:paraId="66A8B5B3" w14:textId="26FF9CEA" w:rsidR="00F6405C" w:rsidRPr="00F156AE" w:rsidRDefault="00F6405C" w:rsidP="00F6405C">
            <w:pPr>
              <w:spacing w:before="0" w:after="0"/>
              <w:jc w:val="right"/>
              <w:rPr>
                <w:rFonts w:cs="Arial"/>
                <w:color w:val="000000"/>
                <w:sz w:val="16"/>
                <w:szCs w:val="16"/>
              </w:rPr>
            </w:pPr>
            <w:r>
              <w:rPr>
                <w:rFonts w:cs="Arial"/>
                <w:color w:val="000000"/>
                <w:sz w:val="16"/>
                <w:szCs w:val="16"/>
              </w:rPr>
              <w:t>101</w:t>
            </w:r>
            <w:r w:rsidR="004330F0">
              <w:rPr>
                <w:rFonts w:cs="Arial"/>
                <w:color w:val="000000"/>
                <w:sz w:val="16"/>
                <w:szCs w:val="16"/>
              </w:rPr>
              <w:t>.</w:t>
            </w:r>
            <w:r>
              <w:rPr>
                <w:rFonts w:cs="Arial"/>
                <w:color w:val="000000"/>
                <w:sz w:val="16"/>
                <w:szCs w:val="16"/>
              </w:rPr>
              <w:t>4</w:t>
            </w:r>
          </w:p>
        </w:tc>
        <w:tc>
          <w:tcPr>
            <w:tcW w:w="1418" w:type="dxa"/>
            <w:shd w:val="clear" w:color="auto" w:fill="auto"/>
            <w:vAlign w:val="center"/>
          </w:tcPr>
          <w:p w14:paraId="714F6EFD" w14:textId="4D2CA2AC" w:rsidR="00F6405C" w:rsidRPr="00F156AE" w:rsidRDefault="00F6405C" w:rsidP="00F6405C">
            <w:pPr>
              <w:spacing w:before="0" w:after="0"/>
              <w:jc w:val="right"/>
              <w:rPr>
                <w:rFonts w:cs="Arial"/>
                <w:color w:val="000000"/>
                <w:sz w:val="16"/>
                <w:szCs w:val="16"/>
              </w:rPr>
            </w:pPr>
            <w:r>
              <w:rPr>
                <w:rFonts w:cs="Arial"/>
                <w:color w:val="000000"/>
                <w:sz w:val="16"/>
                <w:szCs w:val="16"/>
              </w:rPr>
              <w:t>109</w:t>
            </w:r>
            <w:r w:rsidR="004330F0">
              <w:rPr>
                <w:rFonts w:cs="Arial"/>
                <w:color w:val="000000"/>
                <w:sz w:val="16"/>
                <w:szCs w:val="16"/>
              </w:rPr>
              <w:t>.</w:t>
            </w:r>
            <w:r>
              <w:rPr>
                <w:rFonts w:cs="Arial"/>
                <w:color w:val="000000"/>
                <w:sz w:val="16"/>
                <w:szCs w:val="16"/>
              </w:rPr>
              <w:t>1</w:t>
            </w:r>
          </w:p>
        </w:tc>
        <w:tc>
          <w:tcPr>
            <w:tcW w:w="1418" w:type="dxa"/>
            <w:shd w:val="clear" w:color="auto" w:fill="auto"/>
            <w:vAlign w:val="center"/>
          </w:tcPr>
          <w:p w14:paraId="0F61D8D9" w14:textId="1F77DD74" w:rsidR="00F6405C" w:rsidRPr="00F156AE" w:rsidRDefault="00F6405C" w:rsidP="00F6405C">
            <w:pPr>
              <w:spacing w:before="0" w:after="0"/>
              <w:jc w:val="right"/>
              <w:rPr>
                <w:rFonts w:cs="Arial"/>
                <w:color w:val="000000"/>
                <w:sz w:val="16"/>
                <w:szCs w:val="16"/>
              </w:rPr>
            </w:pPr>
            <w:r>
              <w:rPr>
                <w:rFonts w:cs="Arial"/>
                <w:color w:val="000000"/>
                <w:sz w:val="16"/>
                <w:szCs w:val="16"/>
              </w:rPr>
              <w:t>107</w:t>
            </w:r>
            <w:r w:rsidR="004330F0">
              <w:rPr>
                <w:rFonts w:cs="Arial"/>
                <w:color w:val="000000"/>
                <w:sz w:val="16"/>
                <w:szCs w:val="16"/>
              </w:rPr>
              <w:t>.</w:t>
            </w:r>
            <w:r>
              <w:rPr>
                <w:rFonts w:cs="Arial"/>
                <w:color w:val="000000"/>
                <w:sz w:val="16"/>
                <w:szCs w:val="16"/>
              </w:rPr>
              <w:t>5</w:t>
            </w:r>
          </w:p>
        </w:tc>
      </w:tr>
      <w:tr w:rsidR="00F6405C" w:rsidRPr="00A44D35" w14:paraId="2B7A31E9" w14:textId="77777777" w:rsidTr="00F828D6">
        <w:trPr>
          <w:trHeight w:val="369"/>
        </w:trPr>
        <w:tc>
          <w:tcPr>
            <w:tcW w:w="3616" w:type="dxa"/>
            <w:shd w:val="clear" w:color="auto" w:fill="auto"/>
            <w:vAlign w:val="center"/>
            <w:hideMark/>
          </w:tcPr>
          <w:p w14:paraId="2A1D8CFE"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417" w:type="dxa"/>
            <w:shd w:val="clear" w:color="auto" w:fill="auto"/>
            <w:vAlign w:val="center"/>
          </w:tcPr>
          <w:p w14:paraId="4AB6B447" w14:textId="04C8AA4E" w:rsidR="00F6405C" w:rsidRPr="00F156AE" w:rsidRDefault="00F6405C" w:rsidP="00F6405C">
            <w:pPr>
              <w:spacing w:before="0" w:after="0"/>
              <w:jc w:val="right"/>
              <w:rPr>
                <w:rFonts w:cs="Arial"/>
                <w:color w:val="000000"/>
                <w:sz w:val="16"/>
                <w:szCs w:val="16"/>
              </w:rPr>
            </w:pPr>
            <w:r>
              <w:rPr>
                <w:rFonts w:cs="Arial"/>
                <w:color w:val="000000"/>
                <w:sz w:val="16"/>
                <w:szCs w:val="16"/>
              </w:rPr>
              <w:t>88</w:t>
            </w:r>
            <w:r w:rsidR="004330F0">
              <w:rPr>
                <w:rFonts w:cs="Arial"/>
                <w:color w:val="000000"/>
                <w:sz w:val="16"/>
                <w:szCs w:val="16"/>
              </w:rPr>
              <w:t>.</w:t>
            </w:r>
            <w:r>
              <w:rPr>
                <w:rFonts w:cs="Arial"/>
                <w:color w:val="000000"/>
                <w:sz w:val="16"/>
                <w:szCs w:val="16"/>
              </w:rPr>
              <w:t>3</w:t>
            </w:r>
          </w:p>
        </w:tc>
        <w:tc>
          <w:tcPr>
            <w:tcW w:w="1418" w:type="dxa"/>
            <w:shd w:val="clear" w:color="auto" w:fill="auto"/>
            <w:vAlign w:val="center"/>
          </w:tcPr>
          <w:p w14:paraId="5E2EF6FC" w14:textId="4D5C5EA9" w:rsidR="00F6405C" w:rsidRPr="00F156AE" w:rsidRDefault="00F6405C" w:rsidP="00F6405C">
            <w:pPr>
              <w:spacing w:before="0" w:after="0"/>
              <w:jc w:val="right"/>
              <w:rPr>
                <w:rFonts w:cs="Arial"/>
                <w:color w:val="000000"/>
                <w:sz w:val="16"/>
                <w:szCs w:val="16"/>
              </w:rPr>
            </w:pPr>
            <w:r>
              <w:rPr>
                <w:rFonts w:cs="Arial"/>
                <w:color w:val="000000"/>
                <w:sz w:val="16"/>
                <w:szCs w:val="16"/>
              </w:rPr>
              <w:t>90</w:t>
            </w:r>
            <w:r w:rsidR="004330F0">
              <w:rPr>
                <w:rFonts w:cs="Arial"/>
                <w:color w:val="000000"/>
                <w:sz w:val="16"/>
                <w:szCs w:val="16"/>
              </w:rPr>
              <w:t>.</w:t>
            </w:r>
            <w:r>
              <w:rPr>
                <w:rFonts w:cs="Arial"/>
                <w:color w:val="000000"/>
                <w:sz w:val="16"/>
                <w:szCs w:val="16"/>
              </w:rPr>
              <w:t>5</w:t>
            </w:r>
          </w:p>
        </w:tc>
        <w:tc>
          <w:tcPr>
            <w:tcW w:w="1418" w:type="dxa"/>
            <w:shd w:val="clear" w:color="auto" w:fill="auto"/>
            <w:vAlign w:val="center"/>
          </w:tcPr>
          <w:p w14:paraId="4AC610AA" w14:textId="316EAEEA" w:rsidR="00F6405C" w:rsidRPr="00F156AE" w:rsidRDefault="00F6405C" w:rsidP="00F6405C">
            <w:pPr>
              <w:spacing w:before="0" w:after="0"/>
              <w:jc w:val="right"/>
              <w:rPr>
                <w:rFonts w:cs="Arial"/>
                <w:color w:val="000000"/>
                <w:sz w:val="16"/>
                <w:szCs w:val="16"/>
              </w:rPr>
            </w:pPr>
            <w:r>
              <w:rPr>
                <w:rFonts w:cs="Arial"/>
                <w:color w:val="000000"/>
                <w:sz w:val="16"/>
                <w:szCs w:val="16"/>
              </w:rPr>
              <w:t>99</w:t>
            </w:r>
            <w:r w:rsidR="004330F0">
              <w:rPr>
                <w:rFonts w:cs="Arial"/>
                <w:color w:val="000000"/>
                <w:sz w:val="16"/>
                <w:szCs w:val="16"/>
              </w:rPr>
              <w:t>.</w:t>
            </w:r>
            <w:r>
              <w:rPr>
                <w:rFonts w:cs="Arial"/>
                <w:color w:val="000000"/>
                <w:sz w:val="16"/>
                <w:szCs w:val="16"/>
              </w:rPr>
              <w:t>9</w:t>
            </w:r>
          </w:p>
        </w:tc>
      </w:tr>
      <w:tr w:rsidR="00F6405C" w:rsidRPr="00CA39FC" w14:paraId="5EE010A6" w14:textId="77777777" w:rsidTr="00F828D6">
        <w:trPr>
          <w:trHeight w:hRule="exact" w:val="369"/>
        </w:trPr>
        <w:tc>
          <w:tcPr>
            <w:tcW w:w="3616" w:type="dxa"/>
            <w:shd w:val="clear" w:color="auto" w:fill="auto"/>
            <w:vAlign w:val="center"/>
            <w:hideMark/>
          </w:tcPr>
          <w:p w14:paraId="09D97D8E"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417" w:type="dxa"/>
            <w:shd w:val="clear" w:color="auto" w:fill="auto"/>
            <w:vAlign w:val="center"/>
          </w:tcPr>
          <w:p w14:paraId="77B2761E" w14:textId="6C9D6551" w:rsidR="00F6405C" w:rsidRPr="008860AF" w:rsidRDefault="00F6405C" w:rsidP="00F6405C">
            <w:pPr>
              <w:spacing w:before="0" w:after="0"/>
              <w:jc w:val="right"/>
              <w:rPr>
                <w:rFonts w:cs="Arial"/>
                <w:color w:val="000000"/>
                <w:sz w:val="16"/>
                <w:szCs w:val="16"/>
                <w:lang w:val="en-GB"/>
              </w:rPr>
            </w:pPr>
            <w:r>
              <w:rPr>
                <w:rFonts w:cs="Arial"/>
                <w:color w:val="000000"/>
                <w:sz w:val="16"/>
                <w:szCs w:val="16"/>
              </w:rPr>
              <w:t>97</w:t>
            </w:r>
            <w:r w:rsidR="004330F0">
              <w:rPr>
                <w:rFonts w:cs="Arial"/>
                <w:color w:val="000000"/>
                <w:sz w:val="16"/>
                <w:szCs w:val="16"/>
              </w:rPr>
              <w:t>.</w:t>
            </w:r>
            <w:r>
              <w:rPr>
                <w:rFonts w:cs="Arial"/>
                <w:color w:val="000000"/>
                <w:sz w:val="16"/>
                <w:szCs w:val="16"/>
              </w:rPr>
              <w:t>9</w:t>
            </w:r>
          </w:p>
        </w:tc>
        <w:tc>
          <w:tcPr>
            <w:tcW w:w="1418" w:type="dxa"/>
            <w:shd w:val="clear" w:color="auto" w:fill="auto"/>
            <w:vAlign w:val="center"/>
          </w:tcPr>
          <w:p w14:paraId="146A4C52" w14:textId="03E5FE84" w:rsidR="00F6405C" w:rsidRPr="008860AF" w:rsidRDefault="00F6405C" w:rsidP="00F6405C">
            <w:pPr>
              <w:spacing w:before="0" w:after="0"/>
              <w:jc w:val="right"/>
              <w:rPr>
                <w:rFonts w:cs="Arial"/>
                <w:color w:val="000000"/>
                <w:sz w:val="16"/>
                <w:szCs w:val="16"/>
                <w:lang w:val="en-GB"/>
              </w:rPr>
            </w:pPr>
            <w:r>
              <w:rPr>
                <w:rFonts w:cs="Arial"/>
                <w:color w:val="000000"/>
                <w:sz w:val="16"/>
                <w:szCs w:val="16"/>
              </w:rPr>
              <w:t>101</w:t>
            </w:r>
            <w:r w:rsidR="004330F0">
              <w:rPr>
                <w:rFonts w:cs="Arial"/>
                <w:color w:val="000000"/>
                <w:sz w:val="16"/>
                <w:szCs w:val="16"/>
              </w:rPr>
              <w:t>.</w:t>
            </w:r>
            <w:r>
              <w:rPr>
                <w:rFonts w:cs="Arial"/>
                <w:color w:val="000000"/>
                <w:sz w:val="16"/>
                <w:szCs w:val="16"/>
              </w:rPr>
              <w:t>0</w:t>
            </w:r>
          </w:p>
        </w:tc>
        <w:tc>
          <w:tcPr>
            <w:tcW w:w="1418" w:type="dxa"/>
            <w:shd w:val="clear" w:color="auto" w:fill="auto"/>
            <w:vAlign w:val="center"/>
          </w:tcPr>
          <w:p w14:paraId="4CFE9D29" w14:textId="268B6788" w:rsidR="00F6405C" w:rsidRPr="008860AF" w:rsidRDefault="00F6405C" w:rsidP="00F6405C">
            <w:pPr>
              <w:spacing w:before="0" w:after="0"/>
              <w:jc w:val="right"/>
              <w:rPr>
                <w:rFonts w:cs="Arial"/>
                <w:color w:val="000000"/>
                <w:sz w:val="16"/>
                <w:szCs w:val="16"/>
                <w:lang w:val="en-GB"/>
              </w:rPr>
            </w:pPr>
            <w:r>
              <w:rPr>
                <w:rFonts w:cs="Arial"/>
                <w:color w:val="000000"/>
                <w:sz w:val="16"/>
                <w:szCs w:val="16"/>
              </w:rPr>
              <w:t>104</w:t>
            </w:r>
            <w:r w:rsidR="004330F0">
              <w:rPr>
                <w:rFonts w:cs="Arial"/>
                <w:color w:val="000000"/>
                <w:sz w:val="16"/>
                <w:szCs w:val="16"/>
              </w:rPr>
              <w:t>.</w:t>
            </w:r>
            <w:r>
              <w:rPr>
                <w:rFonts w:cs="Arial"/>
                <w:color w:val="000000"/>
                <w:sz w:val="16"/>
                <w:szCs w:val="16"/>
              </w:rPr>
              <w:t>5</w:t>
            </w:r>
          </w:p>
        </w:tc>
      </w:tr>
      <w:tr w:rsidR="00F6405C" w:rsidRPr="00CA39FC" w14:paraId="5DC527DD" w14:textId="77777777" w:rsidTr="00F828D6">
        <w:trPr>
          <w:trHeight w:hRule="exact" w:val="567"/>
        </w:trPr>
        <w:tc>
          <w:tcPr>
            <w:tcW w:w="3616" w:type="dxa"/>
            <w:shd w:val="clear" w:color="auto" w:fill="auto"/>
            <w:vAlign w:val="center"/>
            <w:hideMark/>
          </w:tcPr>
          <w:p w14:paraId="54EB9994" w14:textId="77777777" w:rsidR="00F6405C" w:rsidRPr="00413C1A" w:rsidRDefault="00F6405C" w:rsidP="00F6405C">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417" w:type="dxa"/>
            <w:shd w:val="clear" w:color="auto" w:fill="auto"/>
            <w:vAlign w:val="center"/>
          </w:tcPr>
          <w:p w14:paraId="6D6FA478" w14:textId="6905779D" w:rsidR="00F6405C" w:rsidRPr="008860AF" w:rsidRDefault="00F6405C" w:rsidP="00F6405C">
            <w:pPr>
              <w:spacing w:before="0" w:after="0"/>
              <w:jc w:val="right"/>
              <w:rPr>
                <w:rFonts w:cs="Arial"/>
                <w:color w:val="000000"/>
                <w:sz w:val="16"/>
                <w:szCs w:val="16"/>
                <w:lang w:val="en-GB"/>
              </w:rPr>
            </w:pPr>
            <w:r>
              <w:rPr>
                <w:rFonts w:cs="Arial"/>
                <w:color w:val="000000"/>
                <w:sz w:val="16"/>
                <w:szCs w:val="16"/>
              </w:rPr>
              <w:t>102</w:t>
            </w:r>
            <w:r w:rsidR="004330F0">
              <w:rPr>
                <w:rFonts w:cs="Arial"/>
                <w:color w:val="000000"/>
                <w:sz w:val="16"/>
                <w:szCs w:val="16"/>
              </w:rPr>
              <w:t>.</w:t>
            </w:r>
            <w:r>
              <w:rPr>
                <w:rFonts w:cs="Arial"/>
                <w:color w:val="000000"/>
                <w:sz w:val="16"/>
                <w:szCs w:val="16"/>
              </w:rPr>
              <w:t>7</w:t>
            </w:r>
          </w:p>
        </w:tc>
        <w:tc>
          <w:tcPr>
            <w:tcW w:w="1418" w:type="dxa"/>
            <w:tcBorders>
              <w:bottom w:val="nil"/>
            </w:tcBorders>
            <w:shd w:val="clear" w:color="auto" w:fill="auto"/>
            <w:vAlign w:val="center"/>
          </w:tcPr>
          <w:p w14:paraId="6F058A66" w14:textId="27431599" w:rsidR="00F6405C" w:rsidRPr="008860AF" w:rsidRDefault="00F6405C" w:rsidP="00F6405C">
            <w:pPr>
              <w:spacing w:before="0" w:after="0"/>
              <w:jc w:val="right"/>
              <w:rPr>
                <w:rFonts w:cs="Arial"/>
                <w:color w:val="000000"/>
                <w:sz w:val="16"/>
                <w:szCs w:val="16"/>
                <w:lang w:val="en-GB"/>
              </w:rPr>
            </w:pPr>
            <w:r>
              <w:rPr>
                <w:rFonts w:cs="Arial"/>
                <w:color w:val="000000"/>
                <w:sz w:val="16"/>
                <w:szCs w:val="16"/>
              </w:rPr>
              <w:t>94</w:t>
            </w:r>
            <w:r w:rsidR="004330F0">
              <w:rPr>
                <w:rFonts w:cs="Arial"/>
                <w:color w:val="000000"/>
                <w:sz w:val="16"/>
                <w:szCs w:val="16"/>
              </w:rPr>
              <w:t>.</w:t>
            </w:r>
            <w:r>
              <w:rPr>
                <w:rFonts w:cs="Arial"/>
                <w:color w:val="000000"/>
                <w:sz w:val="16"/>
                <w:szCs w:val="16"/>
              </w:rPr>
              <w:t>1</w:t>
            </w:r>
          </w:p>
        </w:tc>
        <w:tc>
          <w:tcPr>
            <w:tcW w:w="1418" w:type="dxa"/>
            <w:shd w:val="clear" w:color="auto" w:fill="auto"/>
            <w:vAlign w:val="center"/>
          </w:tcPr>
          <w:p w14:paraId="429B602B" w14:textId="481E3395" w:rsidR="00F6405C" w:rsidRPr="008860AF" w:rsidRDefault="00F6405C" w:rsidP="00F6405C">
            <w:pPr>
              <w:spacing w:before="0" w:after="0"/>
              <w:jc w:val="right"/>
              <w:rPr>
                <w:rFonts w:cs="Arial"/>
                <w:color w:val="000000"/>
                <w:sz w:val="16"/>
                <w:szCs w:val="16"/>
                <w:lang w:val="en-GB"/>
              </w:rPr>
            </w:pPr>
            <w:r>
              <w:rPr>
                <w:rFonts w:cs="Arial"/>
                <w:color w:val="000000"/>
                <w:sz w:val="16"/>
                <w:szCs w:val="16"/>
              </w:rPr>
              <w:t>95</w:t>
            </w:r>
            <w:r w:rsidR="004330F0">
              <w:rPr>
                <w:rFonts w:cs="Arial"/>
                <w:color w:val="000000"/>
                <w:sz w:val="16"/>
                <w:szCs w:val="16"/>
              </w:rPr>
              <w:t>.</w:t>
            </w:r>
            <w:r>
              <w:rPr>
                <w:rFonts w:cs="Arial"/>
                <w:color w:val="000000"/>
                <w:sz w:val="16"/>
                <w:szCs w:val="16"/>
              </w:rPr>
              <w:t>9</w:t>
            </w:r>
          </w:p>
        </w:tc>
      </w:tr>
      <w:tr w:rsidR="00F6405C" w:rsidRPr="009E4A91" w14:paraId="541DB7A1" w14:textId="77777777" w:rsidTr="00F828D6">
        <w:trPr>
          <w:trHeight w:val="369"/>
        </w:trPr>
        <w:tc>
          <w:tcPr>
            <w:tcW w:w="3616" w:type="dxa"/>
            <w:tcBorders>
              <w:bottom w:val="nil"/>
            </w:tcBorders>
            <w:shd w:val="clear" w:color="auto" w:fill="auto"/>
            <w:vAlign w:val="center"/>
            <w:hideMark/>
          </w:tcPr>
          <w:p w14:paraId="6F9725BE" w14:textId="77777777" w:rsidR="00F6405C" w:rsidRPr="00413C1A" w:rsidRDefault="00F6405C" w:rsidP="00F6405C">
            <w:pPr>
              <w:spacing w:before="0" w:after="0" w:line="240" w:lineRule="atLeast"/>
              <w:rPr>
                <w:rFonts w:cs="Arial"/>
                <w:color w:val="000000"/>
                <w:sz w:val="16"/>
                <w:szCs w:val="16"/>
              </w:rPr>
            </w:pPr>
            <w:r w:rsidRPr="00413C1A">
              <w:rPr>
                <w:rFonts w:cs="Arial"/>
                <w:sz w:val="16"/>
                <w:szCs w:val="16"/>
                <w:lang w:val="en-US"/>
              </w:rPr>
              <w:t>Others</w:t>
            </w:r>
          </w:p>
        </w:tc>
        <w:tc>
          <w:tcPr>
            <w:tcW w:w="1417" w:type="dxa"/>
            <w:tcBorders>
              <w:bottom w:val="nil"/>
            </w:tcBorders>
            <w:shd w:val="clear" w:color="auto" w:fill="auto"/>
            <w:vAlign w:val="center"/>
          </w:tcPr>
          <w:p w14:paraId="148FEFC6" w14:textId="2A8842CC" w:rsidR="00F6405C" w:rsidRPr="00F156AE" w:rsidRDefault="00F6405C" w:rsidP="00F6405C">
            <w:pPr>
              <w:spacing w:before="0" w:after="0"/>
              <w:jc w:val="right"/>
              <w:rPr>
                <w:rFonts w:cs="Arial"/>
                <w:color w:val="000000"/>
                <w:sz w:val="16"/>
                <w:szCs w:val="16"/>
              </w:rPr>
            </w:pPr>
            <w:r>
              <w:rPr>
                <w:rFonts w:cs="Arial"/>
                <w:color w:val="000000"/>
                <w:sz w:val="16"/>
                <w:szCs w:val="16"/>
              </w:rPr>
              <w:t>98</w:t>
            </w:r>
            <w:r w:rsidR="004330F0">
              <w:rPr>
                <w:rFonts w:cs="Arial"/>
                <w:color w:val="000000"/>
                <w:sz w:val="16"/>
                <w:szCs w:val="16"/>
              </w:rPr>
              <w:t>.</w:t>
            </w:r>
            <w:r>
              <w:rPr>
                <w:rFonts w:cs="Arial"/>
                <w:color w:val="000000"/>
                <w:sz w:val="16"/>
                <w:szCs w:val="16"/>
              </w:rPr>
              <w:t>3</w:t>
            </w:r>
          </w:p>
        </w:tc>
        <w:tc>
          <w:tcPr>
            <w:tcW w:w="1418" w:type="dxa"/>
            <w:tcBorders>
              <w:bottom w:val="nil"/>
            </w:tcBorders>
            <w:shd w:val="clear" w:color="auto" w:fill="auto"/>
            <w:vAlign w:val="center"/>
          </w:tcPr>
          <w:p w14:paraId="70EE3B3F" w14:textId="2721B1DE" w:rsidR="00F6405C" w:rsidRPr="00F156AE" w:rsidRDefault="00F6405C" w:rsidP="00F6405C">
            <w:pPr>
              <w:spacing w:before="0" w:after="0"/>
              <w:jc w:val="right"/>
              <w:rPr>
                <w:rFonts w:cs="Arial"/>
                <w:color w:val="000000"/>
                <w:sz w:val="16"/>
                <w:szCs w:val="16"/>
              </w:rPr>
            </w:pPr>
            <w:r>
              <w:rPr>
                <w:rFonts w:cs="Arial"/>
                <w:color w:val="000000"/>
                <w:sz w:val="16"/>
                <w:szCs w:val="16"/>
              </w:rPr>
              <w:t>105</w:t>
            </w:r>
            <w:r w:rsidR="004330F0">
              <w:rPr>
                <w:rFonts w:cs="Arial"/>
                <w:color w:val="000000"/>
                <w:sz w:val="16"/>
                <w:szCs w:val="16"/>
              </w:rPr>
              <w:t>.</w:t>
            </w:r>
            <w:r>
              <w:rPr>
                <w:rFonts w:cs="Arial"/>
                <w:color w:val="000000"/>
                <w:sz w:val="16"/>
                <w:szCs w:val="16"/>
              </w:rPr>
              <w:t>5</w:t>
            </w:r>
          </w:p>
        </w:tc>
        <w:tc>
          <w:tcPr>
            <w:tcW w:w="1418" w:type="dxa"/>
            <w:tcBorders>
              <w:bottom w:val="nil"/>
            </w:tcBorders>
            <w:shd w:val="clear" w:color="auto" w:fill="auto"/>
            <w:vAlign w:val="center"/>
          </w:tcPr>
          <w:p w14:paraId="7E63C230" w14:textId="761D29A3" w:rsidR="00F6405C" w:rsidRPr="00F156AE" w:rsidRDefault="00F6405C" w:rsidP="00F6405C">
            <w:pPr>
              <w:spacing w:before="0" w:after="0"/>
              <w:jc w:val="right"/>
              <w:rPr>
                <w:rFonts w:cs="Arial"/>
                <w:color w:val="000000"/>
                <w:sz w:val="16"/>
                <w:szCs w:val="16"/>
              </w:rPr>
            </w:pPr>
            <w:r>
              <w:rPr>
                <w:rFonts w:cs="Arial"/>
                <w:color w:val="000000"/>
                <w:sz w:val="16"/>
                <w:szCs w:val="16"/>
              </w:rPr>
              <w:t>106</w:t>
            </w:r>
            <w:r w:rsidR="004330F0">
              <w:rPr>
                <w:rFonts w:cs="Arial"/>
                <w:color w:val="000000"/>
                <w:sz w:val="16"/>
                <w:szCs w:val="16"/>
              </w:rPr>
              <w:t>.</w:t>
            </w:r>
            <w:r>
              <w:rPr>
                <w:rFonts w:cs="Arial"/>
                <w:color w:val="000000"/>
                <w:sz w:val="16"/>
                <w:szCs w:val="16"/>
              </w:rPr>
              <w:t>6</w:t>
            </w:r>
          </w:p>
        </w:tc>
      </w:tr>
    </w:tbl>
    <w:p w14:paraId="0A7E8D2C" w14:textId="27B05EA6" w:rsidR="00CF1F9D" w:rsidRDefault="00FE3837" w:rsidP="00CF1F9D">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19AF603D" w14:textId="2E7F0577" w:rsidR="00FE3837" w:rsidRPr="004665E1" w:rsidRDefault="00FE3837" w:rsidP="00440DB0">
      <w:pPr>
        <w:pStyle w:val="Tytuwykresu0"/>
        <w:rPr>
          <w:rFonts w:ascii="Fira Sans" w:hAnsi="Fira Sans"/>
          <w:szCs w:val="19"/>
          <w:lang w:val="en-GB"/>
        </w:rPr>
      </w:pPr>
      <w:r w:rsidRPr="004665E1">
        <w:rPr>
          <w:rFonts w:ascii="Fira Sans" w:hAnsi="Fira Sans"/>
          <w:szCs w:val="19"/>
          <w:lang w:val="en-GB"/>
        </w:rPr>
        <w:lastRenderedPageBreak/>
        <w:t>Table 2. Index numbers and structure of retail sales (current prices)</w:t>
      </w:r>
      <w:bookmarkStart w:id="1" w:name="_GoBack"/>
      <w:bookmarkEnd w:id="1"/>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ucture of retail sales (current prices)"/>
        <w:tblDescription w:val="Index numbers of retail sales (current prices): indices previous month=100, corresponding period of previous year=100; structure cumulatively from the beginning of the year to the end of the presented period"/>
      </w:tblPr>
      <w:tblGrid>
        <w:gridCol w:w="3628"/>
        <w:gridCol w:w="1060"/>
        <w:gridCol w:w="1060"/>
        <w:gridCol w:w="1128"/>
        <w:gridCol w:w="993"/>
      </w:tblGrid>
      <w:tr w:rsidR="00FE3837" w:rsidRPr="00632189" w14:paraId="0DA38E12" w14:textId="77777777" w:rsidTr="00F828D6">
        <w:trPr>
          <w:trHeight w:val="340"/>
        </w:trPr>
        <w:tc>
          <w:tcPr>
            <w:tcW w:w="3628" w:type="dxa"/>
            <w:vMerge w:val="restart"/>
            <w:tcBorders>
              <w:top w:val="single" w:sz="4" w:space="0" w:color="001D77"/>
              <w:bottom w:val="single" w:sz="4" w:space="0" w:color="001D77"/>
            </w:tcBorders>
            <w:shd w:val="clear" w:color="auto" w:fill="auto"/>
            <w:vAlign w:val="center"/>
          </w:tcPr>
          <w:p w14:paraId="544516C8" w14:textId="77777777" w:rsidR="00FE3837" w:rsidRPr="00632189" w:rsidRDefault="00FE3837" w:rsidP="00F828D6">
            <w:pPr>
              <w:spacing w:before="240"/>
              <w:jc w:val="center"/>
              <w:rPr>
                <w:rFonts w:cs="Arial"/>
                <w:color w:val="000000"/>
                <w:sz w:val="16"/>
                <w:szCs w:val="16"/>
              </w:rPr>
            </w:pPr>
            <w:r w:rsidRPr="00FE4CC6">
              <w:rPr>
                <w:rFonts w:cs="Arial"/>
                <w:color w:val="000000"/>
                <w:sz w:val="16"/>
                <w:szCs w:val="16"/>
                <w:lang w:val="en-GB"/>
              </w:rPr>
              <w:t>Specification</w:t>
            </w:r>
          </w:p>
        </w:tc>
        <w:tc>
          <w:tcPr>
            <w:tcW w:w="2120" w:type="dxa"/>
            <w:gridSpan w:val="2"/>
            <w:tcBorders>
              <w:top w:val="single" w:sz="4" w:space="0" w:color="001D77"/>
              <w:bottom w:val="single" w:sz="4" w:space="0" w:color="001D77"/>
            </w:tcBorders>
            <w:shd w:val="clear" w:color="auto" w:fill="auto"/>
            <w:vAlign w:val="center"/>
          </w:tcPr>
          <w:p w14:paraId="7987E625" w14:textId="1A4F79CB" w:rsidR="00FE3837" w:rsidRPr="00632189" w:rsidRDefault="00385923" w:rsidP="00F828D6">
            <w:pPr>
              <w:spacing w:after="0" w:line="240" w:lineRule="auto"/>
              <w:jc w:val="center"/>
              <w:rPr>
                <w:rFonts w:cs="Arial"/>
                <w:color w:val="000000"/>
                <w:sz w:val="16"/>
                <w:szCs w:val="16"/>
              </w:rPr>
            </w:pPr>
            <w:r>
              <w:rPr>
                <w:rFonts w:cs="Arial"/>
                <w:color w:val="000000"/>
                <w:sz w:val="16"/>
                <w:szCs w:val="16"/>
              </w:rPr>
              <w:t>0</w:t>
            </w:r>
            <w:r w:rsidR="006916C4">
              <w:rPr>
                <w:rFonts w:cs="Arial"/>
                <w:color w:val="000000"/>
                <w:sz w:val="16"/>
                <w:szCs w:val="16"/>
              </w:rPr>
              <w:t>4</w:t>
            </w:r>
            <w:r w:rsidR="00FE3837" w:rsidRPr="00632189">
              <w:rPr>
                <w:rFonts w:cs="Arial"/>
                <w:color w:val="000000"/>
                <w:sz w:val="16"/>
                <w:szCs w:val="16"/>
              </w:rPr>
              <w:t xml:space="preserve"> 202</w:t>
            </w:r>
            <w:r>
              <w:rPr>
                <w:rFonts w:cs="Arial"/>
                <w:color w:val="000000"/>
                <w:sz w:val="16"/>
                <w:szCs w:val="16"/>
              </w:rPr>
              <w:t>6</w:t>
            </w:r>
          </w:p>
        </w:tc>
        <w:tc>
          <w:tcPr>
            <w:tcW w:w="2121" w:type="dxa"/>
            <w:gridSpan w:val="2"/>
            <w:tcBorders>
              <w:top w:val="single" w:sz="4" w:space="0" w:color="001D77"/>
              <w:bottom w:val="single" w:sz="4" w:space="0" w:color="001D77"/>
            </w:tcBorders>
            <w:shd w:val="clear" w:color="auto" w:fill="auto"/>
            <w:vAlign w:val="center"/>
          </w:tcPr>
          <w:p w14:paraId="6D95246E" w14:textId="7E480707" w:rsidR="00FE3837" w:rsidRPr="00632189" w:rsidRDefault="00FE3837" w:rsidP="00F828D6">
            <w:pPr>
              <w:spacing w:after="0" w:line="240" w:lineRule="auto"/>
              <w:jc w:val="center"/>
              <w:rPr>
                <w:rFonts w:cs="Arial"/>
                <w:color w:val="000000"/>
                <w:sz w:val="16"/>
                <w:szCs w:val="16"/>
              </w:rPr>
            </w:pPr>
            <w:r>
              <w:rPr>
                <w:rFonts w:cs="Arial"/>
                <w:color w:val="000000"/>
                <w:sz w:val="16"/>
                <w:szCs w:val="16"/>
              </w:rPr>
              <w:t>01-</w:t>
            </w:r>
            <w:r w:rsidR="00385923">
              <w:rPr>
                <w:rFonts w:cs="Arial"/>
                <w:color w:val="000000"/>
                <w:sz w:val="16"/>
                <w:szCs w:val="16"/>
              </w:rPr>
              <w:t>0</w:t>
            </w:r>
            <w:r w:rsidR="006916C4">
              <w:rPr>
                <w:rFonts w:cs="Arial"/>
                <w:color w:val="000000"/>
                <w:sz w:val="16"/>
                <w:szCs w:val="16"/>
              </w:rPr>
              <w:t>4</w:t>
            </w:r>
            <w:r>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385923">
              <w:rPr>
                <w:rFonts w:cs="Arial"/>
                <w:color w:val="000000"/>
                <w:sz w:val="16"/>
                <w:szCs w:val="16"/>
              </w:rPr>
              <w:t>6</w:t>
            </w:r>
          </w:p>
        </w:tc>
      </w:tr>
      <w:tr w:rsidR="00FE3837" w:rsidRPr="00632189" w14:paraId="15E17AEF" w14:textId="77777777" w:rsidTr="00F828D6">
        <w:trPr>
          <w:trHeight w:val="340"/>
        </w:trPr>
        <w:tc>
          <w:tcPr>
            <w:tcW w:w="3628" w:type="dxa"/>
            <w:vMerge/>
            <w:tcBorders>
              <w:top w:val="single" w:sz="4" w:space="0" w:color="001D77"/>
              <w:bottom w:val="single" w:sz="12" w:space="0" w:color="001D77"/>
            </w:tcBorders>
            <w:vAlign w:val="center"/>
            <w:hideMark/>
          </w:tcPr>
          <w:p w14:paraId="568DF0A0" w14:textId="77777777" w:rsidR="00FE3837" w:rsidRPr="00632189" w:rsidRDefault="00FE3837" w:rsidP="00F828D6">
            <w:pPr>
              <w:rPr>
                <w:rFonts w:cs="Arial"/>
                <w:color w:val="000000"/>
                <w:sz w:val="16"/>
                <w:szCs w:val="16"/>
              </w:rPr>
            </w:pPr>
          </w:p>
        </w:tc>
        <w:tc>
          <w:tcPr>
            <w:tcW w:w="1060" w:type="dxa"/>
            <w:tcBorders>
              <w:top w:val="single" w:sz="4" w:space="0" w:color="001D77"/>
              <w:bottom w:val="single" w:sz="12" w:space="0" w:color="001D77"/>
            </w:tcBorders>
            <w:shd w:val="clear" w:color="auto" w:fill="auto"/>
            <w:vAlign w:val="center"/>
            <w:hideMark/>
          </w:tcPr>
          <w:p w14:paraId="1E550AC9" w14:textId="11685046" w:rsidR="00FE3837" w:rsidRPr="00632189" w:rsidRDefault="00385923" w:rsidP="00F828D6">
            <w:pPr>
              <w:spacing w:after="0" w:line="240" w:lineRule="auto"/>
              <w:jc w:val="center"/>
              <w:rPr>
                <w:rFonts w:cs="Arial"/>
                <w:sz w:val="16"/>
                <w:szCs w:val="16"/>
              </w:rPr>
            </w:pPr>
            <w:r>
              <w:rPr>
                <w:rFonts w:cs="Arial"/>
                <w:sz w:val="16"/>
                <w:szCs w:val="16"/>
              </w:rPr>
              <w:t>0</w:t>
            </w:r>
            <w:r w:rsidR="006916C4">
              <w:rPr>
                <w:rFonts w:cs="Arial"/>
                <w:sz w:val="16"/>
                <w:szCs w:val="16"/>
              </w:rPr>
              <w:t>3</w:t>
            </w:r>
            <w:r w:rsidR="00FE3837">
              <w:rPr>
                <w:rFonts w:cs="Arial"/>
                <w:sz w:val="16"/>
                <w:szCs w:val="16"/>
              </w:rPr>
              <w:t xml:space="preserve"> </w:t>
            </w:r>
            <w:r w:rsidR="00FE3837" w:rsidRPr="00632189">
              <w:rPr>
                <w:rFonts w:cs="Arial"/>
                <w:sz w:val="16"/>
                <w:szCs w:val="16"/>
              </w:rPr>
              <w:t>202</w:t>
            </w:r>
            <w:r>
              <w:rPr>
                <w:rFonts w:cs="Arial"/>
                <w:sz w:val="16"/>
                <w:szCs w:val="16"/>
              </w:rPr>
              <w:t>6</w:t>
            </w:r>
            <w:r w:rsidR="00FE3837" w:rsidRPr="00632189">
              <w:rPr>
                <w:rFonts w:cs="Arial"/>
                <w:sz w:val="16"/>
                <w:szCs w:val="16"/>
              </w:rPr>
              <w:t>=100</w:t>
            </w:r>
          </w:p>
        </w:tc>
        <w:tc>
          <w:tcPr>
            <w:tcW w:w="1060" w:type="dxa"/>
            <w:tcBorders>
              <w:top w:val="single" w:sz="4" w:space="0" w:color="001D77"/>
              <w:bottom w:val="single" w:sz="12" w:space="0" w:color="001D77"/>
            </w:tcBorders>
            <w:shd w:val="clear" w:color="auto" w:fill="auto"/>
            <w:vAlign w:val="center"/>
          </w:tcPr>
          <w:p w14:paraId="3F8B80A2" w14:textId="4530CDBC" w:rsidR="00FE3837" w:rsidRPr="00632189" w:rsidRDefault="00385923" w:rsidP="00F828D6">
            <w:pPr>
              <w:spacing w:after="0" w:line="240" w:lineRule="auto"/>
              <w:jc w:val="center"/>
              <w:rPr>
                <w:rFonts w:cs="Arial"/>
                <w:sz w:val="16"/>
                <w:szCs w:val="16"/>
              </w:rPr>
            </w:pPr>
            <w:r>
              <w:rPr>
                <w:rFonts w:cs="Arial"/>
                <w:sz w:val="16"/>
                <w:szCs w:val="16"/>
              </w:rPr>
              <w:t>0</w:t>
            </w:r>
            <w:r w:rsidR="006916C4">
              <w:rPr>
                <w:rFonts w:cs="Arial"/>
                <w:sz w:val="16"/>
                <w:szCs w:val="16"/>
              </w:rPr>
              <w:t>4</w:t>
            </w:r>
            <w:r w:rsidR="00FE3837">
              <w:rPr>
                <w:rFonts w:cs="Arial"/>
                <w:sz w:val="16"/>
                <w:szCs w:val="16"/>
              </w:rPr>
              <w:t xml:space="preserve"> </w:t>
            </w:r>
            <w:r w:rsidR="00FE3837" w:rsidRPr="00632189">
              <w:rPr>
                <w:rFonts w:cs="Arial"/>
                <w:sz w:val="16"/>
                <w:szCs w:val="16"/>
              </w:rPr>
              <w:t>202</w:t>
            </w:r>
            <w:r>
              <w:rPr>
                <w:rFonts w:cs="Arial"/>
                <w:sz w:val="16"/>
                <w:szCs w:val="16"/>
              </w:rPr>
              <w:t>5</w:t>
            </w:r>
            <w:r w:rsidR="00FE3837" w:rsidRPr="00632189">
              <w:rPr>
                <w:rFonts w:cs="Arial"/>
                <w:sz w:val="16"/>
                <w:szCs w:val="16"/>
              </w:rPr>
              <w:t>=100</w:t>
            </w:r>
          </w:p>
        </w:tc>
        <w:tc>
          <w:tcPr>
            <w:tcW w:w="1128" w:type="dxa"/>
            <w:tcBorders>
              <w:top w:val="single" w:sz="4" w:space="0" w:color="001D77"/>
              <w:bottom w:val="single" w:sz="12" w:space="0" w:color="001D77"/>
            </w:tcBorders>
            <w:shd w:val="clear" w:color="auto" w:fill="auto"/>
            <w:vAlign w:val="center"/>
          </w:tcPr>
          <w:p w14:paraId="65D2A8DB" w14:textId="5B1D2F31" w:rsidR="00FE3837" w:rsidRPr="0038510A" w:rsidRDefault="00FE3837" w:rsidP="00F828D6">
            <w:pPr>
              <w:spacing w:after="0" w:line="240" w:lineRule="auto"/>
              <w:rPr>
                <w:rFonts w:cs="Arial"/>
                <w:spacing w:val="-8"/>
                <w:sz w:val="16"/>
                <w:szCs w:val="16"/>
              </w:rPr>
            </w:pPr>
            <w:r w:rsidRPr="0038510A">
              <w:rPr>
                <w:rFonts w:cs="Arial"/>
                <w:spacing w:val="-8"/>
                <w:sz w:val="16"/>
                <w:szCs w:val="16"/>
              </w:rPr>
              <w:t>01-</w:t>
            </w:r>
            <w:r w:rsidR="0038510A" w:rsidRPr="0038510A">
              <w:rPr>
                <w:rFonts w:cs="Arial"/>
                <w:spacing w:val="-8"/>
                <w:sz w:val="16"/>
                <w:szCs w:val="16"/>
              </w:rPr>
              <w:t>0</w:t>
            </w:r>
            <w:r w:rsidR="006916C4">
              <w:rPr>
                <w:rFonts w:cs="Arial"/>
                <w:spacing w:val="-8"/>
                <w:sz w:val="16"/>
                <w:szCs w:val="16"/>
              </w:rPr>
              <w:t>4</w:t>
            </w:r>
            <w:r w:rsidRPr="0038510A">
              <w:rPr>
                <w:rFonts w:cs="Arial"/>
                <w:spacing w:val="-8"/>
                <w:sz w:val="16"/>
                <w:szCs w:val="16"/>
              </w:rPr>
              <w:t xml:space="preserve"> 202</w:t>
            </w:r>
            <w:r w:rsidR="00385923" w:rsidRPr="0038510A">
              <w:rPr>
                <w:rFonts w:cs="Arial"/>
                <w:spacing w:val="-8"/>
                <w:sz w:val="16"/>
                <w:szCs w:val="16"/>
              </w:rPr>
              <w:t>5</w:t>
            </w:r>
            <w:r w:rsidRPr="0038510A">
              <w:rPr>
                <w:rFonts w:cs="Arial"/>
                <w:spacing w:val="-8"/>
                <w:sz w:val="16"/>
                <w:szCs w:val="16"/>
              </w:rPr>
              <w:t>=100</w:t>
            </w:r>
          </w:p>
        </w:tc>
        <w:tc>
          <w:tcPr>
            <w:tcW w:w="993" w:type="dxa"/>
            <w:tcBorders>
              <w:bottom w:val="single" w:sz="12" w:space="0" w:color="001D77"/>
            </w:tcBorders>
            <w:shd w:val="clear" w:color="auto" w:fill="auto"/>
            <w:vAlign w:val="center"/>
          </w:tcPr>
          <w:p w14:paraId="5DA4C9E0" w14:textId="77777777" w:rsidR="00FE3837" w:rsidRPr="00E103D8" w:rsidRDefault="00FE3837" w:rsidP="00F828D6">
            <w:pPr>
              <w:spacing w:after="0" w:line="240" w:lineRule="auto"/>
              <w:jc w:val="center"/>
              <w:rPr>
                <w:rFonts w:cs="Arial"/>
                <w:spacing w:val="2"/>
                <w:sz w:val="16"/>
                <w:szCs w:val="16"/>
                <w:lang w:val="en-GB"/>
              </w:rPr>
            </w:pPr>
            <w:r w:rsidRPr="00E103D8">
              <w:rPr>
                <w:rFonts w:cs="Arial"/>
                <w:spacing w:val="2"/>
                <w:sz w:val="16"/>
                <w:szCs w:val="16"/>
                <w:lang w:val="en-GB"/>
              </w:rPr>
              <w:t>Structure in %</w:t>
            </w:r>
          </w:p>
        </w:tc>
      </w:tr>
      <w:tr w:rsidR="00F6405C" w:rsidRPr="00632189" w14:paraId="5B2E03B4" w14:textId="77777777" w:rsidTr="00F828D6">
        <w:trPr>
          <w:trHeight w:hRule="exact" w:val="369"/>
        </w:trPr>
        <w:tc>
          <w:tcPr>
            <w:tcW w:w="3628" w:type="dxa"/>
            <w:tcBorders>
              <w:top w:val="single" w:sz="12" w:space="0" w:color="001D77"/>
            </w:tcBorders>
            <w:shd w:val="clear" w:color="auto" w:fill="auto"/>
            <w:vAlign w:val="center"/>
            <w:hideMark/>
          </w:tcPr>
          <w:p w14:paraId="0635CD2A" w14:textId="77777777" w:rsidR="00F6405C" w:rsidRPr="00632189" w:rsidRDefault="00F6405C" w:rsidP="00F6405C">
            <w:pPr>
              <w:spacing w:before="0" w:after="0"/>
              <w:rPr>
                <w:rFonts w:cs="Arial"/>
                <w:b/>
                <w:bCs/>
                <w:color w:val="000000"/>
                <w:sz w:val="16"/>
                <w:szCs w:val="16"/>
              </w:rPr>
            </w:pPr>
            <w:r w:rsidRPr="00413C1A">
              <w:rPr>
                <w:rFonts w:cs="Arial"/>
                <w:b/>
                <w:bCs/>
                <w:color w:val="000000"/>
                <w:sz w:val="16"/>
                <w:szCs w:val="16"/>
              </w:rPr>
              <w:t>TOTAL</w:t>
            </w:r>
          </w:p>
        </w:tc>
        <w:tc>
          <w:tcPr>
            <w:tcW w:w="1060" w:type="dxa"/>
            <w:tcBorders>
              <w:top w:val="single" w:sz="12" w:space="0" w:color="001D77"/>
            </w:tcBorders>
            <w:shd w:val="clear" w:color="auto" w:fill="auto"/>
            <w:vAlign w:val="center"/>
          </w:tcPr>
          <w:p w14:paraId="590C696C" w14:textId="52A44627" w:rsidR="00F6405C" w:rsidRPr="00632189" w:rsidRDefault="00F6405C" w:rsidP="00F6405C">
            <w:pPr>
              <w:spacing w:before="60" w:after="0"/>
              <w:jc w:val="right"/>
              <w:rPr>
                <w:rFonts w:cs="Arial"/>
                <w:b/>
                <w:bCs/>
                <w:color w:val="000000"/>
                <w:sz w:val="16"/>
                <w:szCs w:val="16"/>
              </w:rPr>
            </w:pPr>
            <w:r>
              <w:rPr>
                <w:rFonts w:cs="Arial"/>
                <w:b/>
                <w:bCs/>
                <w:color w:val="000000"/>
                <w:sz w:val="16"/>
                <w:szCs w:val="16"/>
              </w:rPr>
              <w:t>99</w:t>
            </w:r>
            <w:r w:rsidR="004330F0">
              <w:rPr>
                <w:rFonts w:cs="Arial"/>
                <w:b/>
                <w:bCs/>
                <w:color w:val="000000"/>
                <w:sz w:val="16"/>
                <w:szCs w:val="16"/>
              </w:rPr>
              <w:t>.</w:t>
            </w:r>
            <w:r>
              <w:rPr>
                <w:rFonts w:cs="Arial"/>
                <w:b/>
                <w:bCs/>
                <w:color w:val="000000"/>
                <w:sz w:val="16"/>
                <w:szCs w:val="16"/>
              </w:rPr>
              <w:t>5</w:t>
            </w:r>
          </w:p>
        </w:tc>
        <w:tc>
          <w:tcPr>
            <w:tcW w:w="1060" w:type="dxa"/>
            <w:tcBorders>
              <w:top w:val="single" w:sz="4" w:space="0" w:color="auto"/>
            </w:tcBorders>
            <w:shd w:val="clear" w:color="auto" w:fill="auto"/>
            <w:vAlign w:val="center"/>
          </w:tcPr>
          <w:p w14:paraId="4C3531AB" w14:textId="1BA4E1A2" w:rsidR="00F6405C" w:rsidRPr="00632189" w:rsidRDefault="00F6405C" w:rsidP="00F6405C">
            <w:pPr>
              <w:spacing w:before="60" w:after="0"/>
              <w:jc w:val="right"/>
              <w:rPr>
                <w:rFonts w:cs="Arial"/>
                <w:b/>
                <w:bCs/>
                <w:color w:val="000000"/>
                <w:sz w:val="16"/>
                <w:szCs w:val="16"/>
              </w:rPr>
            </w:pPr>
            <w:r>
              <w:rPr>
                <w:rFonts w:cs="Arial"/>
                <w:b/>
                <w:bCs/>
                <w:color w:val="000000"/>
                <w:sz w:val="16"/>
                <w:szCs w:val="16"/>
              </w:rPr>
              <w:t>102</w:t>
            </w:r>
            <w:r w:rsidR="004330F0">
              <w:rPr>
                <w:rFonts w:cs="Arial"/>
                <w:b/>
                <w:bCs/>
                <w:color w:val="000000"/>
                <w:sz w:val="16"/>
                <w:szCs w:val="16"/>
              </w:rPr>
              <w:t>.</w:t>
            </w:r>
            <w:r>
              <w:rPr>
                <w:rFonts w:cs="Arial"/>
                <w:b/>
                <w:bCs/>
                <w:color w:val="000000"/>
                <w:sz w:val="16"/>
                <w:szCs w:val="16"/>
              </w:rPr>
              <w:t>8</w:t>
            </w:r>
          </w:p>
        </w:tc>
        <w:tc>
          <w:tcPr>
            <w:tcW w:w="1128" w:type="dxa"/>
            <w:tcBorders>
              <w:top w:val="single" w:sz="12" w:space="0" w:color="001D81"/>
            </w:tcBorders>
            <w:shd w:val="clear" w:color="auto" w:fill="auto"/>
            <w:vAlign w:val="center"/>
          </w:tcPr>
          <w:p w14:paraId="2FBF5A5E" w14:textId="4615AD93" w:rsidR="00F6405C" w:rsidRPr="00632189" w:rsidRDefault="00F6405C" w:rsidP="00F6405C">
            <w:pPr>
              <w:spacing w:before="60" w:after="0"/>
              <w:jc w:val="right"/>
              <w:rPr>
                <w:rFonts w:cs="Arial"/>
                <w:b/>
                <w:bCs/>
                <w:color w:val="000000"/>
                <w:sz w:val="16"/>
                <w:szCs w:val="16"/>
              </w:rPr>
            </w:pPr>
            <w:r>
              <w:rPr>
                <w:rFonts w:cs="Arial"/>
                <w:b/>
                <w:bCs/>
                <w:color w:val="000000"/>
                <w:sz w:val="16"/>
                <w:szCs w:val="16"/>
              </w:rPr>
              <w:t>103</w:t>
            </w:r>
            <w:r w:rsidR="004330F0">
              <w:rPr>
                <w:rFonts w:cs="Arial"/>
                <w:b/>
                <w:bCs/>
                <w:color w:val="000000"/>
                <w:sz w:val="16"/>
                <w:szCs w:val="16"/>
              </w:rPr>
              <w:t>.</w:t>
            </w:r>
            <w:r>
              <w:rPr>
                <w:rFonts w:cs="Arial"/>
                <w:b/>
                <w:bCs/>
                <w:color w:val="000000"/>
                <w:sz w:val="16"/>
                <w:szCs w:val="16"/>
              </w:rPr>
              <w:t>7</w:t>
            </w:r>
          </w:p>
        </w:tc>
        <w:tc>
          <w:tcPr>
            <w:tcW w:w="993" w:type="dxa"/>
            <w:tcBorders>
              <w:top w:val="single" w:sz="12" w:space="0" w:color="001D81"/>
            </w:tcBorders>
            <w:shd w:val="clear" w:color="auto" w:fill="auto"/>
            <w:vAlign w:val="center"/>
          </w:tcPr>
          <w:p w14:paraId="5AFA9B8B" w14:textId="3D1F82A1" w:rsidR="00F6405C" w:rsidRPr="00632189" w:rsidRDefault="00F6405C" w:rsidP="00F6405C">
            <w:pPr>
              <w:spacing w:before="60" w:after="0"/>
              <w:jc w:val="right"/>
              <w:rPr>
                <w:rFonts w:cs="Arial"/>
                <w:b/>
                <w:bCs/>
                <w:color w:val="000000"/>
                <w:sz w:val="16"/>
                <w:szCs w:val="16"/>
              </w:rPr>
            </w:pPr>
            <w:r>
              <w:rPr>
                <w:rFonts w:cs="Arial"/>
                <w:b/>
                <w:bCs/>
                <w:color w:val="000000"/>
                <w:sz w:val="16"/>
                <w:szCs w:val="16"/>
              </w:rPr>
              <w:t>100</w:t>
            </w:r>
            <w:r w:rsidR="004330F0">
              <w:rPr>
                <w:rFonts w:cs="Arial"/>
                <w:b/>
                <w:bCs/>
                <w:color w:val="000000"/>
                <w:sz w:val="16"/>
                <w:szCs w:val="16"/>
              </w:rPr>
              <w:t>.</w:t>
            </w:r>
            <w:r>
              <w:rPr>
                <w:rFonts w:cs="Arial"/>
                <w:b/>
                <w:bCs/>
                <w:color w:val="000000"/>
                <w:sz w:val="16"/>
                <w:szCs w:val="16"/>
              </w:rPr>
              <w:t>0</w:t>
            </w:r>
          </w:p>
        </w:tc>
      </w:tr>
      <w:tr w:rsidR="00F6405C" w:rsidRPr="00632189" w14:paraId="74B872C5" w14:textId="77777777" w:rsidTr="00F828D6">
        <w:trPr>
          <w:trHeight w:hRule="exact" w:val="369"/>
        </w:trPr>
        <w:tc>
          <w:tcPr>
            <w:tcW w:w="3628" w:type="dxa"/>
            <w:shd w:val="clear" w:color="auto" w:fill="auto"/>
            <w:vAlign w:val="center"/>
            <w:hideMark/>
          </w:tcPr>
          <w:p w14:paraId="0F50F2ED" w14:textId="77777777" w:rsidR="00F6405C" w:rsidRPr="00632189" w:rsidRDefault="00F6405C" w:rsidP="00F6405C">
            <w:pPr>
              <w:spacing w:before="0" w:after="0"/>
              <w:ind w:firstLine="181"/>
              <w:rPr>
                <w:rFonts w:cs="Arial"/>
                <w:color w:val="000000"/>
                <w:sz w:val="16"/>
                <w:szCs w:val="16"/>
              </w:rPr>
            </w:pPr>
            <w:r w:rsidRPr="00413C1A">
              <w:rPr>
                <w:rFonts w:cs="Arial"/>
                <w:color w:val="000000"/>
                <w:sz w:val="16"/>
                <w:szCs w:val="16"/>
                <w:lang w:val="en-GB"/>
              </w:rPr>
              <w:t>of which:</w:t>
            </w:r>
          </w:p>
        </w:tc>
        <w:tc>
          <w:tcPr>
            <w:tcW w:w="1060" w:type="dxa"/>
            <w:shd w:val="clear" w:color="auto" w:fill="auto"/>
            <w:vAlign w:val="center"/>
          </w:tcPr>
          <w:p w14:paraId="2F841C1B" w14:textId="77777777" w:rsidR="00F6405C" w:rsidRPr="00632189" w:rsidRDefault="00F6405C" w:rsidP="00F6405C">
            <w:pPr>
              <w:spacing w:before="0" w:after="0"/>
              <w:jc w:val="right"/>
              <w:rPr>
                <w:rFonts w:cs="Arial"/>
                <w:color w:val="000000"/>
                <w:sz w:val="16"/>
                <w:szCs w:val="16"/>
              </w:rPr>
            </w:pPr>
          </w:p>
        </w:tc>
        <w:tc>
          <w:tcPr>
            <w:tcW w:w="1060" w:type="dxa"/>
            <w:shd w:val="clear" w:color="auto" w:fill="auto"/>
            <w:vAlign w:val="center"/>
          </w:tcPr>
          <w:p w14:paraId="7A36FF83" w14:textId="77777777" w:rsidR="00F6405C" w:rsidRPr="00632189" w:rsidRDefault="00F6405C" w:rsidP="00F6405C">
            <w:pPr>
              <w:spacing w:before="0" w:after="0"/>
              <w:jc w:val="right"/>
              <w:rPr>
                <w:rFonts w:cs="Arial"/>
                <w:color w:val="000000"/>
                <w:sz w:val="16"/>
                <w:szCs w:val="16"/>
              </w:rPr>
            </w:pPr>
          </w:p>
        </w:tc>
        <w:tc>
          <w:tcPr>
            <w:tcW w:w="1128" w:type="dxa"/>
            <w:shd w:val="clear" w:color="auto" w:fill="auto"/>
            <w:vAlign w:val="center"/>
          </w:tcPr>
          <w:p w14:paraId="2AF53E46" w14:textId="77777777" w:rsidR="00F6405C" w:rsidRPr="00632189" w:rsidRDefault="00F6405C" w:rsidP="00F6405C">
            <w:pPr>
              <w:spacing w:before="0" w:after="0"/>
              <w:jc w:val="right"/>
              <w:rPr>
                <w:rFonts w:cs="Arial"/>
                <w:color w:val="000000"/>
                <w:sz w:val="16"/>
                <w:szCs w:val="16"/>
              </w:rPr>
            </w:pPr>
          </w:p>
        </w:tc>
        <w:tc>
          <w:tcPr>
            <w:tcW w:w="993" w:type="dxa"/>
            <w:shd w:val="clear" w:color="auto" w:fill="auto"/>
            <w:vAlign w:val="center"/>
          </w:tcPr>
          <w:p w14:paraId="1D62DCAC" w14:textId="77777777" w:rsidR="00F6405C" w:rsidRPr="00632189" w:rsidRDefault="00F6405C" w:rsidP="00F6405C">
            <w:pPr>
              <w:spacing w:before="0" w:after="0"/>
              <w:jc w:val="right"/>
              <w:rPr>
                <w:rFonts w:cs="Arial"/>
                <w:color w:val="000000"/>
                <w:sz w:val="16"/>
                <w:szCs w:val="16"/>
              </w:rPr>
            </w:pPr>
          </w:p>
        </w:tc>
      </w:tr>
      <w:tr w:rsidR="00F6405C" w:rsidRPr="00632189" w14:paraId="22FAEEEC" w14:textId="77777777" w:rsidTr="00F828D6">
        <w:trPr>
          <w:trHeight w:hRule="exact" w:val="369"/>
        </w:trPr>
        <w:tc>
          <w:tcPr>
            <w:tcW w:w="3628" w:type="dxa"/>
            <w:shd w:val="clear" w:color="auto" w:fill="auto"/>
            <w:vAlign w:val="center"/>
            <w:hideMark/>
          </w:tcPr>
          <w:p w14:paraId="6317E9EC" w14:textId="77777777" w:rsidR="00F6405C" w:rsidRPr="00632189" w:rsidRDefault="00F6405C" w:rsidP="00F6405C">
            <w:pPr>
              <w:spacing w:before="0" w:after="0"/>
              <w:rPr>
                <w:rFonts w:cs="Arial"/>
                <w:color w:val="000000"/>
                <w:sz w:val="16"/>
                <w:szCs w:val="16"/>
              </w:rPr>
            </w:pPr>
            <w:r w:rsidRPr="00413C1A">
              <w:rPr>
                <w:rFonts w:cs="Arial"/>
                <w:sz w:val="16"/>
                <w:szCs w:val="16"/>
                <w:lang w:val="en-GB"/>
              </w:rPr>
              <w:t>Motor vehicles, motorcycles, parts</w:t>
            </w:r>
          </w:p>
        </w:tc>
        <w:tc>
          <w:tcPr>
            <w:tcW w:w="1060" w:type="dxa"/>
            <w:shd w:val="clear" w:color="auto" w:fill="auto"/>
            <w:vAlign w:val="center"/>
          </w:tcPr>
          <w:p w14:paraId="2775F467" w14:textId="3321CEC6" w:rsidR="00F6405C" w:rsidRPr="00632189" w:rsidRDefault="00F6405C" w:rsidP="00F6405C">
            <w:pPr>
              <w:tabs>
                <w:tab w:val="left" w:pos="674"/>
              </w:tabs>
              <w:spacing w:before="0" w:after="0"/>
              <w:jc w:val="right"/>
              <w:rPr>
                <w:rFonts w:cs="Arial"/>
                <w:color w:val="000000"/>
                <w:sz w:val="16"/>
                <w:szCs w:val="16"/>
              </w:rPr>
            </w:pPr>
            <w:r>
              <w:rPr>
                <w:rFonts w:cs="Arial"/>
                <w:color w:val="000000"/>
                <w:sz w:val="16"/>
                <w:szCs w:val="16"/>
              </w:rPr>
              <w:t>88</w:t>
            </w:r>
            <w:r w:rsidR="004330F0">
              <w:rPr>
                <w:rFonts w:cs="Arial"/>
                <w:color w:val="000000"/>
                <w:sz w:val="16"/>
                <w:szCs w:val="16"/>
              </w:rPr>
              <w:t>.</w:t>
            </w:r>
            <w:r>
              <w:rPr>
                <w:rFonts w:cs="Arial"/>
                <w:color w:val="000000"/>
                <w:sz w:val="16"/>
                <w:szCs w:val="16"/>
              </w:rPr>
              <w:t>7</w:t>
            </w:r>
          </w:p>
        </w:tc>
        <w:tc>
          <w:tcPr>
            <w:tcW w:w="1060" w:type="dxa"/>
            <w:shd w:val="clear" w:color="auto" w:fill="auto"/>
            <w:vAlign w:val="center"/>
          </w:tcPr>
          <w:p w14:paraId="732DDBF2" w14:textId="16CA5CEE" w:rsidR="00F6405C" w:rsidRPr="00632189" w:rsidRDefault="00F6405C" w:rsidP="00F6405C">
            <w:pPr>
              <w:spacing w:before="0" w:after="0"/>
              <w:jc w:val="right"/>
              <w:rPr>
                <w:rFonts w:cs="Arial"/>
                <w:color w:val="000000"/>
                <w:sz w:val="16"/>
                <w:szCs w:val="16"/>
              </w:rPr>
            </w:pPr>
            <w:r>
              <w:rPr>
                <w:rFonts w:cs="Arial"/>
                <w:color w:val="000000"/>
                <w:sz w:val="16"/>
                <w:szCs w:val="16"/>
              </w:rPr>
              <w:t>95</w:t>
            </w:r>
            <w:r w:rsidR="004330F0">
              <w:rPr>
                <w:rFonts w:cs="Arial"/>
                <w:color w:val="000000"/>
                <w:sz w:val="16"/>
                <w:szCs w:val="16"/>
              </w:rPr>
              <w:t>.</w:t>
            </w:r>
            <w:r>
              <w:rPr>
                <w:rFonts w:cs="Arial"/>
                <w:color w:val="000000"/>
                <w:sz w:val="16"/>
                <w:szCs w:val="16"/>
              </w:rPr>
              <w:t>2</w:t>
            </w:r>
          </w:p>
        </w:tc>
        <w:tc>
          <w:tcPr>
            <w:tcW w:w="1128" w:type="dxa"/>
            <w:shd w:val="clear" w:color="auto" w:fill="auto"/>
            <w:vAlign w:val="center"/>
          </w:tcPr>
          <w:p w14:paraId="415BCC86" w14:textId="2A17F4DB" w:rsidR="00F6405C" w:rsidRPr="00632189" w:rsidRDefault="00F6405C" w:rsidP="00F6405C">
            <w:pPr>
              <w:spacing w:before="0" w:after="0"/>
              <w:jc w:val="right"/>
              <w:rPr>
                <w:rFonts w:cs="Arial"/>
                <w:color w:val="000000"/>
                <w:sz w:val="16"/>
                <w:szCs w:val="16"/>
              </w:rPr>
            </w:pPr>
            <w:r>
              <w:rPr>
                <w:rFonts w:cs="Arial"/>
                <w:color w:val="000000"/>
                <w:sz w:val="16"/>
                <w:szCs w:val="16"/>
              </w:rPr>
              <w:t>96</w:t>
            </w:r>
            <w:r w:rsidR="004330F0">
              <w:rPr>
                <w:rFonts w:cs="Arial"/>
                <w:color w:val="000000"/>
                <w:sz w:val="16"/>
                <w:szCs w:val="16"/>
              </w:rPr>
              <w:t>.</w:t>
            </w:r>
            <w:r>
              <w:rPr>
                <w:rFonts w:cs="Arial"/>
                <w:color w:val="000000"/>
                <w:sz w:val="16"/>
                <w:szCs w:val="16"/>
              </w:rPr>
              <w:t>8</w:t>
            </w:r>
          </w:p>
        </w:tc>
        <w:tc>
          <w:tcPr>
            <w:tcW w:w="993" w:type="dxa"/>
            <w:shd w:val="clear" w:color="auto" w:fill="auto"/>
            <w:vAlign w:val="center"/>
          </w:tcPr>
          <w:p w14:paraId="79C20306" w14:textId="0786CA92" w:rsidR="00F6405C" w:rsidRPr="00632189" w:rsidRDefault="00F6405C" w:rsidP="00F6405C">
            <w:pPr>
              <w:spacing w:before="0" w:after="0"/>
              <w:jc w:val="right"/>
              <w:rPr>
                <w:rFonts w:cs="Arial"/>
                <w:color w:val="000000"/>
                <w:sz w:val="16"/>
                <w:szCs w:val="16"/>
              </w:rPr>
            </w:pPr>
            <w:r>
              <w:rPr>
                <w:rFonts w:cs="Arial"/>
                <w:color w:val="000000"/>
                <w:sz w:val="16"/>
                <w:szCs w:val="16"/>
              </w:rPr>
              <w:t>7</w:t>
            </w:r>
            <w:r w:rsidR="004330F0">
              <w:rPr>
                <w:rFonts w:cs="Arial"/>
                <w:color w:val="000000"/>
                <w:sz w:val="16"/>
                <w:szCs w:val="16"/>
              </w:rPr>
              <w:t>.</w:t>
            </w:r>
            <w:r>
              <w:rPr>
                <w:rFonts w:cs="Arial"/>
                <w:color w:val="000000"/>
                <w:sz w:val="16"/>
                <w:szCs w:val="16"/>
              </w:rPr>
              <w:t>9</w:t>
            </w:r>
          </w:p>
        </w:tc>
      </w:tr>
      <w:tr w:rsidR="00F6405C" w:rsidRPr="00CA39FC" w14:paraId="74905894" w14:textId="77777777" w:rsidTr="00F828D6">
        <w:trPr>
          <w:trHeight w:hRule="exact" w:val="369"/>
        </w:trPr>
        <w:tc>
          <w:tcPr>
            <w:tcW w:w="3628" w:type="dxa"/>
            <w:shd w:val="clear" w:color="auto" w:fill="auto"/>
            <w:vAlign w:val="center"/>
            <w:hideMark/>
          </w:tcPr>
          <w:p w14:paraId="0FACA363" w14:textId="77777777" w:rsidR="00F6405C" w:rsidRPr="00EC3C64" w:rsidRDefault="00F6405C" w:rsidP="00F6405C">
            <w:pPr>
              <w:spacing w:before="0" w:after="0"/>
              <w:rPr>
                <w:rFonts w:cs="Arial"/>
                <w:color w:val="000000"/>
                <w:sz w:val="16"/>
                <w:szCs w:val="16"/>
                <w:lang w:val="en-GB"/>
              </w:rPr>
            </w:pPr>
            <w:r w:rsidRPr="00413C1A">
              <w:rPr>
                <w:rFonts w:cs="Arial"/>
                <w:sz w:val="16"/>
                <w:szCs w:val="16"/>
                <w:lang w:val="en-US"/>
              </w:rPr>
              <w:t>Solid, liquid and gaseous fuels</w:t>
            </w:r>
          </w:p>
        </w:tc>
        <w:tc>
          <w:tcPr>
            <w:tcW w:w="1060" w:type="dxa"/>
            <w:shd w:val="clear" w:color="auto" w:fill="auto"/>
            <w:vAlign w:val="center"/>
          </w:tcPr>
          <w:p w14:paraId="6D04C3A9" w14:textId="3A4E7B3F" w:rsidR="00F6405C" w:rsidRPr="002B34DE" w:rsidRDefault="00F6405C" w:rsidP="00F6405C">
            <w:pPr>
              <w:spacing w:before="0" w:after="0"/>
              <w:jc w:val="right"/>
              <w:rPr>
                <w:rFonts w:cs="Arial"/>
                <w:color w:val="000000"/>
                <w:sz w:val="16"/>
                <w:szCs w:val="16"/>
                <w:lang w:val="en-GB"/>
              </w:rPr>
            </w:pPr>
            <w:r>
              <w:rPr>
                <w:rFonts w:cs="Arial"/>
                <w:color w:val="000000"/>
                <w:sz w:val="16"/>
                <w:szCs w:val="16"/>
              </w:rPr>
              <w:t>112</w:t>
            </w:r>
            <w:r w:rsidR="004330F0">
              <w:rPr>
                <w:rFonts w:cs="Arial"/>
                <w:color w:val="000000"/>
                <w:sz w:val="16"/>
                <w:szCs w:val="16"/>
              </w:rPr>
              <w:t>.</w:t>
            </w:r>
            <w:r>
              <w:rPr>
                <w:rFonts w:cs="Arial"/>
                <w:color w:val="000000"/>
                <w:sz w:val="16"/>
                <w:szCs w:val="16"/>
              </w:rPr>
              <w:t>3</w:t>
            </w:r>
          </w:p>
        </w:tc>
        <w:tc>
          <w:tcPr>
            <w:tcW w:w="1060" w:type="dxa"/>
            <w:shd w:val="clear" w:color="auto" w:fill="auto"/>
            <w:vAlign w:val="center"/>
          </w:tcPr>
          <w:p w14:paraId="6AD31B29" w14:textId="3EA56680" w:rsidR="00F6405C" w:rsidRPr="002B34DE" w:rsidRDefault="00F6405C" w:rsidP="00F6405C">
            <w:pPr>
              <w:spacing w:before="0" w:after="0"/>
              <w:jc w:val="right"/>
              <w:rPr>
                <w:rFonts w:cs="Arial"/>
                <w:color w:val="000000"/>
                <w:sz w:val="16"/>
                <w:szCs w:val="16"/>
                <w:lang w:val="en-GB"/>
              </w:rPr>
            </w:pPr>
            <w:r>
              <w:rPr>
                <w:rFonts w:cs="Arial"/>
                <w:color w:val="000000"/>
                <w:sz w:val="16"/>
                <w:szCs w:val="16"/>
              </w:rPr>
              <w:t>135</w:t>
            </w:r>
            <w:r w:rsidR="004330F0">
              <w:rPr>
                <w:rFonts w:cs="Arial"/>
                <w:color w:val="000000"/>
                <w:sz w:val="16"/>
                <w:szCs w:val="16"/>
              </w:rPr>
              <w:t>.</w:t>
            </w:r>
            <w:r>
              <w:rPr>
                <w:rFonts w:cs="Arial"/>
                <w:color w:val="000000"/>
                <w:sz w:val="16"/>
                <w:szCs w:val="16"/>
              </w:rPr>
              <w:t>9</w:t>
            </w:r>
          </w:p>
        </w:tc>
        <w:tc>
          <w:tcPr>
            <w:tcW w:w="1128" w:type="dxa"/>
            <w:shd w:val="clear" w:color="auto" w:fill="auto"/>
            <w:vAlign w:val="center"/>
          </w:tcPr>
          <w:p w14:paraId="3FC5DBF8" w14:textId="1E42CBD4" w:rsidR="00F6405C" w:rsidRPr="002B34DE" w:rsidRDefault="00F6405C" w:rsidP="00F6405C">
            <w:pPr>
              <w:spacing w:before="0" w:after="0"/>
              <w:jc w:val="right"/>
              <w:rPr>
                <w:rFonts w:cs="Arial"/>
                <w:color w:val="000000"/>
                <w:sz w:val="16"/>
                <w:szCs w:val="16"/>
                <w:lang w:val="en-GB"/>
              </w:rPr>
            </w:pPr>
            <w:r>
              <w:rPr>
                <w:rFonts w:cs="Arial"/>
                <w:color w:val="000000"/>
                <w:sz w:val="16"/>
                <w:szCs w:val="16"/>
              </w:rPr>
              <w:t>114</w:t>
            </w:r>
            <w:r w:rsidR="004330F0">
              <w:rPr>
                <w:rFonts w:cs="Arial"/>
                <w:color w:val="000000"/>
                <w:sz w:val="16"/>
                <w:szCs w:val="16"/>
              </w:rPr>
              <w:t>.</w:t>
            </w:r>
            <w:r>
              <w:rPr>
                <w:rFonts w:cs="Arial"/>
                <w:color w:val="000000"/>
                <w:sz w:val="16"/>
                <w:szCs w:val="16"/>
              </w:rPr>
              <w:t>9</w:t>
            </w:r>
          </w:p>
        </w:tc>
        <w:tc>
          <w:tcPr>
            <w:tcW w:w="993" w:type="dxa"/>
            <w:shd w:val="clear" w:color="auto" w:fill="auto"/>
            <w:vAlign w:val="center"/>
          </w:tcPr>
          <w:p w14:paraId="24949E79" w14:textId="20193864" w:rsidR="00F6405C" w:rsidRPr="002B34DE" w:rsidRDefault="00F6405C" w:rsidP="00F6405C">
            <w:pPr>
              <w:spacing w:before="0" w:after="0"/>
              <w:jc w:val="right"/>
              <w:rPr>
                <w:rFonts w:cs="Arial"/>
                <w:color w:val="000000"/>
                <w:sz w:val="16"/>
                <w:szCs w:val="16"/>
                <w:lang w:val="en-GB"/>
              </w:rPr>
            </w:pPr>
            <w:r>
              <w:rPr>
                <w:rFonts w:cs="Arial"/>
                <w:color w:val="000000"/>
                <w:sz w:val="16"/>
                <w:szCs w:val="16"/>
              </w:rPr>
              <w:t>14</w:t>
            </w:r>
            <w:r w:rsidR="004330F0">
              <w:rPr>
                <w:rFonts w:cs="Arial"/>
                <w:color w:val="000000"/>
                <w:sz w:val="16"/>
                <w:szCs w:val="16"/>
              </w:rPr>
              <w:t>.</w:t>
            </w:r>
            <w:r>
              <w:rPr>
                <w:rFonts w:cs="Arial"/>
                <w:color w:val="000000"/>
                <w:sz w:val="16"/>
                <w:szCs w:val="16"/>
              </w:rPr>
              <w:t>4</w:t>
            </w:r>
          </w:p>
        </w:tc>
      </w:tr>
      <w:tr w:rsidR="00F6405C" w:rsidRPr="00C533A8" w14:paraId="2009B969" w14:textId="77777777" w:rsidTr="00F828D6">
        <w:trPr>
          <w:trHeight w:hRule="exact" w:val="369"/>
        </w:trPr>
        <w:tc>
          <w:tcPr>
            <w:tcW w:w="3628" w:type="dxa"/>
            <w:shd w:val="clear" w:color="auto" w:fill="auto"/>
            <w:vAlign w:val="center"/>
            <w:hideMark/>
          </w:tcPr>
          <w:p w14:paraId="60A310B0" w14:textId="77777777" w:rsidR="00F6405C" w:rsidRPr="00EC3C64" w:rsidRDefault="00F6405C" w:rsidP="00F6405C">
            <w:pPr>
              <w:spacing w:before="0" w:after="0"/>
              <w:rPr>
                <w:rFonts w:cs="Arial"/>
                <w:color w:val="000000"/>
                <w:sz w:val="16"/>
                <w:szCs w:val="16"/>
                <w:lang w:val="en-GB"/>
              </w:rPr>
            </w:pPr>
            <w:r w:rsidRPr="00413C1A">
              <w:rPr>
                <w:rFonts w:cs="Arial"/>
                <w:sz w:val="16"/>
                <w:szCs w:val="16"/>
                <w:lang w:val="en-US"/>
              </w:rPr>
              <w:t>Food, beverages and tobacco products</w:t>
            </w:r>
          </w:p>
        </w:tc>
        <w:tc>
          <w:tcPr>
            <w:tcW w:w="1060" w:type="dxa"/>
            <w:shd w:val="clear" w:color="auto" w:fill="auto"/>
            <w:vAlign w:val="center"/>
          </w:tcPr>
          <w:p w14:paraId="6AC41191" w14:textId="2AD7B5D2" w:rsidR="00F6405C" w:rsidRPr="002B34DE" w:rsidRDefault="00F6405C" w:rsidP="00F6405C">
            <w:pPr>
              <w:spacing w:before="0" w:after="0" w:line="240" w:lineRule="auto"/>
              <w:jc w:val="right"/>
              <w:rPr>
                <w:rFonts w:cs="Arial"/>
                <w:color w:val="000000"/>
                <w:sz w:val="16"/>
                <w:szCs w:val="16"/>
                <w:lang w:val="en-GB"/>
              </w:rPr>
            </w:pPr>
            <w:r>
              <w:rPr>
                <w:rFonts w:cs="Arial"/>
                <w:color w:val="000000"/>
                <w:sz w:val="16"/>
                <w:szCs w:val="16"/>
              </w:rPr>
              <w:t>99</w:t>
            </w:r>
            <w:r w:rsidR="004330F0">
              <w:rPr>
                <w:rFonts w:cs="Arial"/>
                <w:color w:val="000000"/>
                <w:sz w:val="16"/>
                <w:szCs w:val="16"/>
              </w:rPr>
              <w:t>.</w:t>
            </w:r>
            <w:r>
              <w:rPr>
                <w:rFonts w:cs="Arial"/>
                <w:color w:val="000000"/>
                <w:sz w:val="16"/>
                <w:szCs w:val="16"/>
              </w:rPr>
              <w:t>0</w:t>
            </w:r>
          </w:p>
        </w:tc>
        <w:tc>
          <w:tcPr>
            <w:tcW w:w="1060" w:type="dxa"/>
            <w:shd w:val="clear" w:color="auto" w:fill="auto"/>
            <w:vAlign w:val="center"/>
          </w:tcPr>
          <w:p w14:paraId="7EE2DB83" w14:textId="7917328C" w:rsidR="00F6405C" w:rsidRPr="002B34DE" w:rsidRDefault="00F6405C" w:rsidP="00F6405C">
            <w:pPr>
              <w:spacing w:before="0" w:after="0" w:line="240" w:lineRule="auto"/>
              <w:jc w:val="right"/>
              <w:rPr>
                <w:rFonts w:cs="Arial"/>
                <w:color w:val="000000"/>
                <w:sz w:val="16"/>
                <w:szCs w:val="16"/>
                <w:lang w:val="en-GB"/>
              </w:rPr>
            </w:pPr>
            <w:r>
              <w:rPr>
                <w:rFonts w:cs="Arial"/>
                <w:color w:val="000000"/>
                <w:sz w:val="16"/>
                <w:szCs w:val="16"/>
              </w:rPr>
              <w:t>96</w:t>
            </w:r>
            <w:r w:rsidR="004330F0">
              <w:rPr>
                <w:rFonts w:cs="Arial"/>
                <w:color w:val="000000"/>
                <w:sz w:val="16"/>
                <w:szCs w:val="16"/>
              </w:rPr>
              <w:t>.</w:t>
            </w:r>
            <w:r>
              <w:rPr>
                <w:rFonts w:cs="Arial"/>
                <w:color w:val="000000"/>
                <w:sz w:val="16"/>
                <w:szCs w:val="16"/>
              </w:rPr>
              <w:t>7</w:t>
            </w:r>
          </w:p>
        </w:tc>
        <w:tc>
          <w:tcPr>
            <w:tcW w:w="1128" w:type="dxa"/>
            <w:shd w:val="clear" w:color="auto" w:fill="auto"/>
            <w:vAlign w:val="center"/>
          </w:tcPr>
          <w:p w14:paraId="600C29BF" w14:textId="7F17F32E" w:rsidR="00F6405C" w:rsidRPr="002B34DE" w:rsidRDefault="00F6405C" w:rsidP="00F6405C">
            <w:pPr>
              <w:spacing w:before="0" w:after="0" w:line="240" w:lineRule="auto"/>
              <w:jc w:val="right"/>
              <w:rPr>
                <w:rFonts w:cs="Arial"/>
                <w:color w:val="000000"/>
                <w:sz w:val="16"/>
                <w:szCs w:val="16"/>
                <w:lang w:val="en-GB"/>
              </w:rPr>
            </w:pPr>
            <w:r>
              <w:rPr>
                <w:rFonts w:cs="Arial"/>
                <w:color w:val="000000"/>
                <w:sz w:val="16"/>
                <w:szCs w:val="16"/>
              </w:rPr>
              <w:t>101</w:t>
            </w:r>
            <w:r w:rsidR="004330F0">
              <w:rPr>
                <w:rFonts w:cs="Arial"/>
                <w:color w:val="000000"/>
                <w:sz w:val="16"/>
                <w:szCs w:val="16"/>
              </w:rPr>
              <w:t>.</w:t>
            </w:r>
            <w:r>
              <w:rPr>
                <w:rFonts w:cs="Arial"/>
                <w:color w:val="000000"/>
                <w:sz w:val="16"/>
                <w:szCs w:val="16"/>
              </w:rPr>
              <w:t>4</w:t>
            </w:r>
          </w:p>
        </w:tc>
        <w:tc>
          <w:tcPr>
            <w:tcW w:w="993" w:type="dxa"/>
            <w:shd w:val="clear" w:color="auto" w:fill="auto"/>
            <w:vAlign w:val="center"/>
          </w:tcPr>
          <w:p w14:paraId="4DAA79A6" w14:textId="28B33623" w:rsidR="00F6405C" w:rsidRPr="002B34DE" w:rsidRDefault="00F6405C" w:rsidP="00F6405C">
            <w:pPr>
              <w:spacing w:before="0" w:after="0" w:line="240" w:lineRule="auto"/>
              <w:jc w:val="right"/>
              <w:rPr>
                <w:rFonts w:cs="Arial"/>
                <w:color w:val="000000"/>
                <w:sz w:val="16"/>
                <w:szCs w:val="16"/>
                <w:lang w:val="en-GB"/>
              </w:rPr>
            </w:pPr>
            <w:r>
              <w:rPr>
                <w:rFonts w:cs="Arial"/>
                <w:color w:val="000000"/>
                <w:sz w:val="16"/>
                <w:szCs w:val="16"/>
              </w:rPr>
              <w:t>25</w:t>
            </w:r>
            <w:r w:rsidR="004330F0">
              <w:rPr>
                <w:rFonts w:cs="Arial"/>
                <w:color w:val="000000"/>
                <w:sz w:val="16"/>
                <w:szCs w:val="16"/>
              </w:rPr>
              <w:t>.</w:t>
            </w:r>
            <w:r>
              <w:rPr>
                <w:rFonts w:cs="Arial"/>
                <w:color w:val="000000"/>
                <w:sz w:val="16"/>
                <w:szCs w:val="16"/>
              </w:rPr>
              <w:t>6</w:t>
            </w:r>
          </w:p>
        </w:tc>
      </w:tr>
      <w:tr w:rsidR="00F6405C" w:rsidRPr="00632189" w14:paraId="03670806" w14:textId="77777777" w:rsidTr="00F828D6">
        <w:trPr>
          <w:trHeight w:hRule="exact" w:val="369"/>
        </w:trPr>
        <w:tc>
          <w:tcPr>
            <w:tcW w:w="3628" w:type="dxa"/>
            <w:shd w:val="clear" w:color="auto" w:fill="auto"/>
            <w:vAlign w:val="center"/>
            <w:hideMark/>
          </w:tcPr>
          <w:p w14:paraId="301ABE66" w14:textId="77777777" w:rsidR="00F6405C" w:rsidRPr="00EC3C64" w:rsidRDefault="00F6405C" w:rsidP="00F6405C">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060" w:type="dxa"/>
            <w:shd w:val="clear" w:color="auto" w:fill="auto"/>
            <w:vAlign w:val="center"/>
          </w:tcPr>
          <w:p w14:paraId="0D070CF3" w14:textId="77777777" w:rsidR="00F6405C" w:rsidRPr="00632189" w:rsidRDefault="00F6405C" w:rsidP="00F6405C">
            <w:pPr>
              <w:spacing w:before="0" w:after="0" w:line="240" w:lineRule="auto"/>
              <w:jc w:val="right"/>
              <w:rPr>
                <w:rFonts w:cs="Arial"/>
                <w:color w:val="000000"/>
                <w:sz w:val="16"/>
                <w:szCs w:val="16"/>
              </w:rPr>
            </w:pPr>
            <w:r>
              <w:rPr>
                <w:rFonts w:cs="Arial"/>
                <w:color w:val="000000"/>
                <w:sz w:val="16"/>
                <w:szCs w:val="16"/>
              </w:rPr>
              <w:t>.</w:t>
            </w:r>
          </w:p>
        </w:tc>
        <w:tc>
          <w:tcPr>
            <w:tcW w:w="1060" w:type="dxa"/>
            <w:shd w:val="clear" w:color="auto" w:fill="auto"/>
            <w:vAlign w:val="center"/>
          </w:tcPr>
          <w:p w14:paraId="62887B1A" w14:textId="77777777" w:rsidR="00F6405C" w:rsidRPr="00632189" w:rsidRDefault="00F6405C" w:rsidP="00F6405C">
            <w:pPr>
              <w:spacing w:before="0" w:after="0" w:line="240" w:lineRule="auto"/>
              <w:jc w:val="right"/>
              <w:rPr>
                <w:rFonts w:cs="Arial"/>
                <w:color w:val="000000"/>
                <w:sz w:val="16"/>
                <w:szCs w:val="16"/>
              </w:rPr>
            </w:pPr>
            <w:r>
              <w:rPr>
                <w:rFonts w:cs="Arial"/>
                <w:color w:val="000000"/>
                <w:sz w:val="16"/>
                <w:szCs w:val="16"/>
              </w:rPr>
              <w:t>.</w:t>
            </w:r>
          </w:p>
        </w:tc>
        <w:tc>
          <w:tcPr>
            <w:tcW w:w="1128" w:type="dxa"/>
            <w:shd w:val="clear" w:color="auto" w:fill="auto"/>
            <w:vAlign w:val="center"/>
          </w:tcPr>
          <w:p w14:paraId="28E77076" w14:textId="77777777" w:rsidR="00F6405C" w:rsidRPr="00632189" w:rsidRDefault="00F6405C" w:rsidP="00F6405C">
            <w:pPr>
              <w:spacing w:before="0" w:after="0" w:line="240" w:lineRule="auto"/>
              <w:jc w:val="right"/>
              <w:rPr>
                <w:rFonts w:cs="Arial"/>
                <w:color w:val="000000"/>
                <w:sz w:val="16"/>
                <w:szCs w:val="16"/>
              </w:rPr>
            </w:pPr>
            <w:r>
              <w:rPr>
                <w:rFonts w:cs="Arial"/>
                <w:color w:val="000000"/>
                <w:sz w:val="16"/>
                <w:szCs w:val="16"/>
              </w:rPr>
              <w:t>.</w:t>
            </w:r>
          </w:p>
        </w:tc>
        <w:tc>
          <w:tcPr>
            <w:tcW w:w="993" w:type="dxa"/>
            <w:shd w:val="clear" w:color="auto" w:fill="auto"/>
            <w:vAlign w:val="center"/>
          </w:tcPr>
          <w:p w14:paraId="51D21471" w14:textId="77777777" w:rsidR="00F6405C" w:rsidRPr="00632189" w:rsidRDefault="00F6405C" w:rsidP="00F6405C">
            <w:pPr>
              <w:spacing w:before="0" w:after="0" w:line="240" w:lineRule="auto"/>
              <w:jc w:val="right"/>
              <w:rPr>
                <w:rFonts w:cs="Arial"/>
                <w:color w:val="000000"/>
                <w:sz w:val="16"/>
                <w:szCs w:val="16"/>
              </w:rPr>
            </w:pPr>
            <w:r>
              <w:rPr>
                <w:rFonts w:cs="Arial"/>
                <w:color w:val="000000"/>
                <w:sz w:val="16"/>
                <w:szCs w:val="16"/>
              </w:rPr>
              <w:t>.</w:t>
            </w:r>
          </w:p>
        </w:tc>
      </w:tr>
      <w:tr w:rsidR="00F6405C" w:rsidRPr="00632189" w14:paraId="5D8BC078" w14:textId="77777777" w:rsidTr="00F828D6">
        <w:trPr>
          <w:trHeight w:hRule="exact" w:val="567"/>
        </w:trPr>
        <w:tc>
          <w:tcPr>
            <w:tcW w:w="3628" w:type="dxa"/>
            <w:shd w:val="clear" w:color="auto" w:fill="auto"/>
            <w:vAlign w:val="center"/>
            <w:hideMark/>
          </w:tcPr>
          <w:p w14:paraId="22AB80E9" w14:textId="77777777" w:rsidR="00F6405C" w:rsidRPr="00632189" w:rsidRDefault="00F6405C" w:rsidP="00F6405C">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060" w:type="dxa"/>
            <w:shd w:val="clear" w:color="auto" w:fill="auto"/>
            <w:vAlign w:val="center"/>
          </w:tcPr>
          <w:p w14:paraId="287D1D00" w14:textId="29578B1F" w:rsidR="00F6405C" w:rsidRPr="00632189" w:rsidRDefault="00F6405C" w:rsidP="00F6405C">
            <w:pPr>
              <w:spacing w:before="0" w:after="0"/>
              <w:jc w:val="right"/>
              <w:rPr>
                <w:rFonts w:cs="Arial"/>
                <w:color w:val="000000"/>
                <w:sz w:val="16"/>
                <w:szCs w:val="16"/>
              </w:rPr>
            </w:pPr>
            <w:r>
              <w:rPr>
                <w:rFonts w:cs="Arial"/>
                <w:color w:val="000000"/>
                <w:sz w:val="16"/>
                <w:szCs w:val="16"/>
              </w:rPr>
              <w:t>101</w:t>
            </w:r>
            <w:r w:rsidR="004330F0">
              <w:rPr>
                <w:rFonts w:cs="Arial"/>
                <w:color w:val="000000"/>
                <w:sz w:val="16"/>
                <w:szCs w:val="16"/>
              </w:rPr>
              <w:t>.</w:t>
            </w:r>
            <w:r>
              <w:rPr>
                <w:rFonts w:cs="Arial"/>
                <w:color w:val="000000"/>
                <w:sz w:val="16"/>
                <w:szCs w:val="16"/>
              </w:rPr>
              <w:t>6</w:t>
            </w:r>
          </w:p>
        </w:tc>
        <w:tc>
          <w:tcPr>
            <w:tcW w:w="1060" w:type="dxa"/>
            <w:shd w:val="clear" w:color="auto" w:fill="auto"/>
            <w:vAlign w:val="center"/>
          </w:tcPr>
          <w:p w14:paraId="62CE3EDF" w14:textId="5042FAEF" w:rsidR="00F6405C" w:rsidRPr="00632189" w:rsidRDefault="00F6405C" w:rsidP="00F6405C">
            <w:pPr>
              <w:spacing w:before="0" w:after="0"/>
              <w:jc w:val="right"/>
              <w:rPr>
                <w:rFonts w:cs="Arial"/>
                <w:color w:val="000000"/>
                <w:sz w:val="16"/>
                <w:szCs w:val="16"/>
              </w:rPr>
            </w:pPr>
            <w:r>
              <w:rPr>
                <w:rFonts w:cs="Arial"/>
                <w:color w:val="000000"/>
                <w:sz w:val="16"/>
                <w:szCs w:val="16"/>
              </w:rPr>
              <w:t>111</w:t>
            </w:r>
            <w:r w:rsidR="004330F0">
              <w:rPr>
                <w:rFonts w:cs="Arial"/>
                <w:color w:val="000000"/>
                <w:sz w:val="16"/>
                <w:szCs w:val="16"/>
              </w:rPr>
              <w:t>.</w:t>
            </w:r>
            <w:r>
              <w:rPr>
                <w:rFonts w:cs="Arial"/>
                <w:color w:val="000000"/>
                <w:sz w:val="16"/>
                <w:szCs w:val="16"/>
              </w:rPr>
              <w:t>2</w:t>
            </w:r>
          </w:p>
        </w:tc>
        <w:tc>
          <w:tcPr>
            <w:tcW w:w="1128" w:type="dxa"/>
            <w:shd w:val="clear" w:color="auto" w:fill="auto"/>
            <w:vAlign w:val="center"/>
          </w:tcPr>
          <w:p w14:paraId="1D4EE1DB" w14:textId="3426C130" w:rsidR="00F6405C" w:rsidRPr="00632189" w:rsidRDefault="00F6405C" w:rsidP="00F6405C">
            <w:pPr>
              <w:spacing w:before="0" w:after="0"/>
              <w:jc w:val="right"/>
              <w:rPr>
                <w:rFonts w:cs="Arial"/>
                <w:color w:val="000000"/>
                <w:sz w:val="16"/>
                <w:szCs w:val="16"/>
              </w:rPr>
            </w:pPr>
            <w:r>
              <w:rPr>
                <w:rFonts w:cs="Arial"/>
                <w:color w:val="000000"/>
                <w:sz w:val="16"/>
                <w:szCs w:val="16"/>
              </w:rPr>
              <w:t>109</w:t>
            </w:r>
            <w:r w:rsidR="004330F0">
              <w:rPr>
                <w:rFonts w:cs="Arial"/>
                <w:color w:val="000000"/>
                <w:sz w:val="16"/>
                <w:szCs w:val="16"/>
              </w:rPr>
              <w:t>.</w:t>
            </w:r>
            <w:r>
              <w:rPr>
                <w:rFonts w:cs="Arial"/>
                <w:color w:val="000000"/>
                <w:sz w:val="16"/>
                <w:szCs w:val="16"/>
              </w:rPr>
              <w:t>5</w:t>
            </w:r>
          </w:p>
        </w:tc>
        <w:tc>
          <w:tcPr>
            <w:tcW w:w="993" w:type="dxa"/>
            <w:shd w:val="clear" w:color="auto" w:fill="auto"/>
            <w:vAlign w:val="center"/>
          </w:tcPr>
          <w:p w14:paraId="763B5729" w14:textId="761D5DCB" w:rsidR="00F6405C" w:rsidRPr="00632189" w:rsidRDefault="00F6405C" w:rsidP="00F6405C">
            <w:pPr>
              <w:spacing w:before="0" w:after="0"/>
              <w:jc w:val="right"/>
              <w:rPr>
                <w:rFonts w:cs="Arial"/>
                <w:color w:val="000000"/>
                <w:sz w:val="16"/>
                <w:szCs w:val="16"/>
              </w:rPr>
            </w:pPr>
            <w:r>
              <w:rPr>
                <w:rFonts w:cs="Arial"/>
                <w:color w:val="000000"/>
                <w:sz w:val="16"/>
                <w:szCs w:val="16"/>
              </w:rPr>
              <w:t>8</w:t>
            </w:r>
            <w:r w:rsidR="004330F0">
              <w:rPr>
                <w:rFonts w:cs="Arial"/>
                <w:color w:val="000000"/>
                <w:sz w:val="16"/>
                <w:szCs w:val="16"/>
              </w:rPr>
              <w:t>.</w:t>
            </w:r>
            <w:r>
              <w:rPr>
                <w:rFonts w:cs="Arial"/>
                <w:color w:val="000000"/>
                <w:sz w:val="16"/>
                <w:szCs w:val="16"/>
              </w:rPr>
              <w:t>3</w:t>
            </w:r>
          </w:p>
        </w:tc>
      </w:tr>
      <w:tr w:rsidR="00F6405C" w:rsidRPr="00632189" w14:paraId="69384559" w14:textId="77777777" w:rsidTr="00F828D6">
        <w:trPr>
          <w:trHeight w:hRule="exact" w:val="369"/>
        </w:trPr>
        <w:tc>
          <w:tcPr>
            <w:tcW w:w="3628" w:type="dxa"/>
            <w:shd w:val="clear" w:color="auto" w:fill="auto"/>
            <w:vAlign w:val="center"/>
            <w:hideMark/>
          </w:tcPr>
          <w:p w14:paraId="5563B01B" w14:textId="77777777" w:rsidR="00F6405C" w:rsidRPr="00632189" w:rsidRDefault="00F6405C" w:rsidP="00F6405C">
            <w:pPr>
              <w:spacing w:before="0" w:after="0"/>
              <w:rPr>
                <w:rFonts w:cs="Arial"/>
                <w:color w:val="000000"/>
                <w:sz w:val="16"/>
                <w:szCs w:val="16"/>
              </w:rPr>
            </w:pPr>
            <w:r w:rsidRPr="00413C1A">
              <w:rPr>
                <w:rFonts w:cs="Arial"/>
                <w:sz w:val="16"/>
                <w:szCs w:val="16"/>
                <w:lang w:val="en-US"/>
              </w:rPr>
              <w:t>Textiles, clothing, footwear</w:t>
            </w:r>
          </w:p>
        </w:tc>
        <w:tc>
          <w:tcPr>
            <w:tcW w:w="1060" w:type="dxa"/>
            <w:shd w:val="clear" w:color="auto" w:fill="auto"/>
            <w:vAlign w:val="center"/>
          </w:tcPr>
          <w:p w14:paraId="6C67E6F4" w14:textId="38AA2A5F" w:rsidR="00F6405C" w:rsidRPr="00632189" w:rsidRDefault="00F6405C" w:rsidP="00F6405C">
            <w:pPr>
              <w:spacing w:before="0" w:after="0"/>
              <w:jc w:val="right"/>
              <w:rPr>
                <w:rFonts w:cs="Arial"/>
                <w:color w:val="000000"/>
                <w:sz w:val="16"/>
                <w:szCs w:val="16"/>
              </w:rPr>
            </w:pPr>
            <w:r>
              <w:rPr>
                <w:rFonts w:cs="Arial"/>
                <w:color w:val="000000"/>
                <w:sz w:val="16"/>
                <w:szCs w:val="16"/>
              </w:rPr>
              <w:t>90</w:t>
            </w:r>
            <w:r w:rsidR="004330F0">
              <w:rPr>
                <w:rFonts w:cs="Arial"/>
                <w:color w:val="000000"/>
                <w:sz w:val="16"/>
                <w:szCs w:val="16"/>
              </w:rPr>
              <w:t>.</w:t>
            </w:r>
            <w:r>
              <w:rPr>
                <w:rFonts w:cs="Arial"/>
                <w:color w:val="000000"/>
                <w:sz w:val="16"/>
                <w:szCs w:val="16"/>
              </w:rPr>
              <w:t>4</w:t>
            </w:r>
          </w:p>
        </w:tc>
        <w:tc>
          <w:tcPr>
            <w:tcW w:w="1060" w:type="dxa"/>
            <w:shd w:val="clear" w:color="auto" w:fill="auto"/>
            <w:vAlign w:val="center"/>
          </w:tcPr>
          <w:p w14:paraId="6914151A" w14:textId="6C767603" w:rsidR="00F6405C" w:rsidRPr="00632189" w:rsidRDefault="00F6405C" w:rsidP="00F6405C">
            <w:pPr>
              <w:spacing w:before="0" w:after="0"/>
              <w:jc w:val="right"/>
              <w:rPr>
                <w:rFonts w:cs="Arial"/>
                <w:color w:val="000000"/>
                <w:sz w:val="16"/>
                <w:szCs w:val="16"/>
              </w:rPr>
            </w:pPr>
            <w:r>
              <w:rPr>
                <w:rFonts w:cs="Arial"/>
                <w:color w:val="000000"/>
                <w:sz w:val="16"/>
                <w:szCs w:val="16"/>
              </w:rPr>
              <w:t>88</w:t>
            </w:r>
            <w:r w:rsidR="004330F0">
              <w:rPr>
                <w:rFonts w:cs="Arial"/>
                <w:color w:val="000000"/>
                <w:sz w:val="16"/>
                <w:szCs w:val="16"/>
              </w:rPr>
              <w:t>.</w:t>
            </w:r>
            <w:r>
              <w:rPr>
                <w:rFonts w:cs="Arial"/>
                <w:color w:val="000000"/>
                <w:sz w:val="16"/>
                <w:szCs w:val="16"/>
              </w:rPr>
              <w:t>0</w:t>
            </w:r>
          </w:p>
        </w:tc>
        <w:tc>
          <w:tcPr>
            <w:tcW w:w="1128" w:type="dxa"/>
            <w:shd w:val="clear" w:color="auto" w:fill="auto"/>
            <w:vAlign w:val="center"/>
          </w:tcPr>
          <w:p w14:paraId="427A6707" w14:textId="161C3CC6" w:rsidR="00F6405C" w:rsidRPr="00632189" w:rsidRDefault="00F6405C" w:rsidP="00F6405C">
            <w:pPr>
              <w:spacing w:before="0" w:after="0"/>
              <w:jc w:val="right"/>
              <w:rPr>
                <w:rFonts w:cs="Arial"/>
                <w:color w:val="000000"/>
                <w:sz w:val="16"/>
                <w:szCs w:val="16"/>
              </w:rPr>
            </w:pPr>
            <w:r>
              <w:rPr>
                <w:rFonts w:cs="Arial"/>
                <w:color w:val="000000"/>
                <w:sz w:val="16"/>
                <w:szCs w:val="16"/>
              </w:rPr>
              <w:t>96</w:t>
            </w:r>
            <w:r w:rsidR="004330F0">
              <w:rPr>
                <w:rFonts w:cs="Arial"/>
                <w:color w:val="000000"/>
                <w:sz w:val="16"/>
                <w:szCs w:val="16"/>
              </w:rPr>
              <w:t>.</w:t>
            </w:r>
            <w:r>
              <w:rPr>
                <w:rFonts w:cs="Arial"/>
                <w:color w:val="000000"/>
                <w:sz w:val="16"/>
                <w:szCs w:val="16"/>
              </w:rPr>
              <w:t>9</w:t>
            </w:r>
          </w:p>
        </w:tc>
        <w:tc>
          <w:tcPr>
            <w:tcW w:w="993" w:type="dxa"/>
            <w:shd w:val="clear" w:color="auto" w:fill="auto"/>
            <w:vAlign w:val="center"/>
          </w:tcPr>
          <w:p w14:paraId="6CCF568D" w14:textId="3B00F2BD" w:rsidR="00F6405C" w:rsidRPr="00632189" w:rsidRDefault="00F6405C" w:rsidP="00F6405C">
            <w:pPr>
              <w:spacing w:before="0" w:after="0"/>
              <w:jc w:val="right"/>
              <w:rPr>
                <w:rFonts w:cs="Arial"/>
                <w:color w:val="000000"/>
                <w:sz w:val="16"/>
                <w:szCs w:val="16"/>
              </w:rPr>
            </w:pPr>
            <w:r>
              <w:rPr>
                <w:rFonts w:cs="Arial"/>
                <w:color w:val="000000"/>
                <w:sz w:val="16"/>
                <w:szCs w:val="16"/>
              </w:rPr>
              <w:t>5</w:t>
            </w:r>
            <w:r w:rsidR="004330F0">
              <w:rPr>
                <w:rFonts w:cs="Arial"/>
                <w:color w:val="000000"/>
                <w:sz w:val="16"/>
                <w:szCs w:val="16"/>
              </w:rPr>
              <w:t>.</w:t>
            </w:r>
            <w:r>
              <w:rPr>
                <w:rFonts w:cs="Arial"/>
                <w:color w:val="000000"/>
                <w:sz w:val="16"/>
                <w:szCs w:val="16"/>
              </w:rPr>
              <w:t>1</w:t>
            </w:r>
          </w:p>
        </w:tc>
      </w:tr>
      <w:tr w:rsidR="00F6405C" w:rsidRPr="00C533A8" w14:paraId="15F560F0" w14:textId="77777777" w:rsidTr="00F828D6">
        <w:trPr>
          <w:trHeight w:hRule="exact" w:val="369"/>
        </w:trPr>
        <w:tc>
          <w:tcPr>
            <w:tcW w:w="3628" w:type="dxa"/>
            <w:shd w:val="clear" w:color="auto" w:fill="auto"/>
            <w:vAlign w:val="center"/>
            <w:hideMark/>
          </w:tcPr>
          <w:p w14:paraId="2EC9575A" w14:textId="77777777" w:rsidR="00F6405C" w:rsidRPr="00EC3C64" w:rsidRDefault="00F6405C" w:rsidP="00F6405C">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060" w:type="dxa"/>
            <w:shd w:val="clear" w:color="auto" w:fill="auto"/>
            <w:vAlign w:val="center"/>
          </w:tcPr>
          <w:p w14:paraId="7D28E05F" w14:textId="2B21915F" w:rsidR="00F6405C" w:rsidRPr="002B34DE" w:rsidRDefault="00F6405C" w:rsidP="00F6405C">
            <w:pPr>
              <w:spacing w:before="0" w:after="0"/>
              <w:jc w:val="right"/>
              <w:rPr>
                <w:rFonts w:cs="Arial"/>
                <w:color w:val="000000"/>
                <w:sz w:val="16"/>
                <w:szCs w:val="16"/>
                <w:lang w:val="en-GB"/>
              </w:rPr>
            </w:pPr>
            <w:r>
              <w:rPr>
                <w:rFonts w:cs="Arial"/>
                <w:color w:val="000000"/>
                <w:sz w:val="16"/>
                <w:szCs w:val="16"/>
              </w:rPr>
              <w:t>98</w:t>
            </w:r>
            <w:r w:rsidR="004330F0">
              <w:rPr>
                <w:rFonts w:cs="Arial"/>
                <w:color w:val="000000"/>
                <w:sz w:val="16"/>
                <w:szCs w:val="16"/>
              </w:rPr>
              <w:t>.</w:t>
            </w:r>
            <w:r>
              <w:rPr>
                <w:rFonts w:cs="Arial"/>
                <w:color w:val="000000"/>
                <w:sz w:val="16"/>
                <w:szCs w:val="16"/>
              </w:rPr>
              <w:t>3</w:t>
            </w:r>
          </w:p>
        </w:tc>
        <w:tc>
          <w:tcPr>
            <w:tcW w:w="1060" w:type="dxa"/>
            <w:shd w:val="clear" w:color="auto" w:fill="auto"/>
            <w:vAlign w:val="center"/>
          </w:tcPr>
          <w:p w14:paraId="2434A40F" w14:textId="49E5B02C" w:rsidR="00F6405C" w:rsidRPr="002B34DE" w:rsidRDefault="00F6405C" w:rsidP="00F6405C">
            <w:pPr>
              <w:spacing w:before="0" w:after="0"/>
              <w:jc w:val="right"/>
              <w:rPr>
                <w:rFonts w:cs="Arial"/>
                <w:color w:val="000000"/>
                <w:sz w:val="16"/>
                <w:szCs w:val="16"/>
                <w:lang w:val="en-GB"/>
              </w:rPr>
            </w:pPr>
            <w:r>
              <w:rPr>
                <w:rFonts w:cs="Arial"/>
                <w:color w:val="000000"/>
                <w:sz w:val="16"/>
                <w:szCs w:val="16"/>
              </w:rPr>
              <w:t>100</w:t>
            </w:r>
            <w:r w:rsidR="004330F0">
              <w:rPr>
                <w:rFonts w:cs="Arial"/>
                <w:color w:val="000000"/>
                <w:sz w:val="16"/>
                <w:szCs w:val="16"/>
              </w:rPr>
              <w:t>.</w:t>
            </w:r>
            <w:r>
              <w:rPr>
                <w:rFonts w:cs="Arial"/>
                <w:color w:val="000000"/>
                <w:sz w:val="16"/>
                <w:szCs w:val="16"/>
              </w:rPr>
              <w:t>1</w:t>
            </w:r>
          </w:p>
        </w:tc>
        <w:tc>
          <w:tcPr>
            <w:tcW w:w="1128" w:type="dxa"/>
            <w:shd w:val="clear" w:color="auto" w:fill="auto"/>
            <w:vAlign w:val="center"/>
          </w:tcPr>
          <w:p w14:paraId="12869D8E" w14:textId="3F6BA93E" w:rsidR="00F6405C" w:rsidRPr="002B34DE" w:rsidRDefault="00F6405C" w:rsidP="00F6405C">
            <w:pPr>
              <w:spacing w:before="0" w:after="0"/>
              <w:jc w:val="right"/>
              <w:rPr>
                <w:rFonts w:cs="Arial"/>
                <w:color w:val="000000"/>
                <w:sz w:val="16"/>
                <w:szCs w:val="16"/>
                <w:lang w:val="en-GB"/>
              </w:rPr>
            </w:pPr>
            <w:r>
              <w:rPr>
                <w:rFonts w:cs="Arial"/>
                <w:color w:val="000000"/>
                <w:sz w:val="16"/>
                <w:szCs w:val="16"/>
              </w:rPr>
              <w:t>103</w:t>
            </w:r>
            <w:r w:rsidR="004330F0">
              <w:rPr>
                <w:rFonts w:cs="Arial"/>
                <w:color w:val="000000"/>
                <w:sz w:val="16"/>
                <w:szCs w:val="16"/>
              </w:rPr>
              <w:t>.</w:t>
            </w:r>
            <w:r>
              <w:rPr>
                <w:rFonts w:cs="Arial"/>
                <w:color w:val="000000"/>
                <w:sz w:val="16"/>
                <w:szCs w:val="16"/>
              </w:rPr>
              <w:t>2</w:t>
            </w:r>
          </w:p>
        </w:tc>
        <w:tc>
          <w:tcPr>
            <w:tcW w:w="993" w:type="dxa"/>
            <w:shd w:val="clear" w:color="auto" w:fill="auto"/>
            <w:vAlign w:val="center"/>
          </w:tcPr>
          <w:p w14:paraId="51571CB6" w14:textId="19E4654C" w:rsidR="00F6405C" w:rsidRPr="002B34DE" w:rsidRDefault="00F6405C" w:rsidP="00F6405C">
            <w:pPr>
              <w:spacing w:before="0" w:after="0"/>
              <w:jc w:val="right"/>
              <w:rPr>
                <w:rFonts w:cs="Arial"/>
                <w:color w:val="000000"/>
                <w:sz w:val="16"/>
                <w:szCs w:val="16"/>
                <w:lang w:val="en-GB"/>
              </w:rPr>
            </w:pPr>
            <w:r>
              <w:rPr>
                <w:rFonts w:cs="Arial"/>
                <w:color w:val="000000"/>
                <w:sz w:val="16"/>
                <w:szCs w:val="16"/>
              </w:rPr>
              <w:t>7</w:t>
            </w:r>
            <w:r w:rsidR="004330F0">
              <w:rPr>
                <w:rFonts w:cs="Arial"/>
                <w:color w:val="000000"/>
                <w:sz w:val="16"/>
                <w:szCs w:val="16"/>
              </w:rPr>
              <w:t>.</w:t>
            </w:r>
            <w:r>
              <w:rPr>
                <w:rFonts w:cs="Arial"/>
                <w:color w:val="000000"/>
                <w:sz w:val="16"/>
                <w:szCs w:val="16"/>
              </w:rPr>
              <w:t>6</w:t>
            </w:r>
          </w:p>
        </w:tc>
      </w:tr>
      <w:tr w:rsidR="00F6405C" w:rsidRPr="00C533A8" w14:paraId="578EF7C4" w14:textId="77777777" w:rsidTr="00F828D6">
        <w:trPr>
          <w:trHeight w:hRule="exact" w:val="567"/>
        </w:trPr>
        <w:tc>
          <w:tcPr>
            <w:tcW w:w="3628" w:type="dxa"/>
            <w:shd w:val="clear" w:color="auto" w:fill="auto"/>
            <w:vAlign w:val="center"/>
            <w:hideMark/>
          </w:tcPr>
          <w:p w14:paraId="0194A378" w14:textId="77777777" w:rsidR="00F6405C" w:rsidRPr="00EC3C64" w:rsidRDefault="00F6405C" w:rsidP="00F6405C">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060" w:type="dxa"/>
            <w:shd w:val="clear" w:color="auto" w:fill="auto"/>
            <w:vAlign w:val="center"/>
          </w:tcPr>
          <w:p w14:paraId="3E4FE2A0" w14:textId="543E643E" w:rsidR="00F6405C" w:rsidRPr="002B34DE" w:rsidRDefault="00F6405C" w:rsidP="00F6405C">
            <w:pPr>
              <w:spacing w:before="0" w:after="0"/>
              <w:jc w:val="right"/>
              <w:rPr>
                <w:rFonts w:cs="Arial"/>
                <w:color w:val="000000"/>
                <w:sz w:val="16"/>
                <w:szCs w:val="16"/>
                <w:lang w:val="en-GB"/>
              </w:rPr>
            </w:pPr>
            <w:r>
              <w:rPr>
                <w:rFonts w:cs="Arial"/>
                <w:color w:val="000000"/>
                <w:sz w:val="16"/>
                <w:szCs w:val="16"/>
              </w:rPr>
              <w:t>103</w:t>
            </w:r>
            <w:r w:rsidR="004330F0">
              <w:rPr>
                <w:rFonts w:cs="Arial"/>
                <w:color w:val="000000"/>
                <w:sz w:val="16"/>
                <w:szCs w:val="16"/>
              </w:rPr>
              <w:t>.</w:t>
            </w:r>
            <w:r>
              <w:rPr>
                <w:rFonts w:cs="Arial"/>
                <w:color w:val="000000"/>
                <w:sz w:val="16"/>
                <w:szCs w:val="16"/>
              </w:rPr>
              <w:t>0</w:t>
            </w:r>
          </w:p>
        </w:tc>
        <w:tc>
          <w:tcPr>
            <w:tcW w:w="1060" w:type="dxa"/>
            <w:shd w:val="clear" w:color="auto" w:fill="auto"/>
            <w:vAlign w:val="center"/>
          </w:tcPr>
          <w:p w14:paraId="19B5D82A" w14:textId="0B31C644" w:rsidR="00F6405C" w:rsidRPr="002B34DE" w:rsidRDefault="00F6405C" w:rsidP="00F6405C">
            <w:pPr>
              <w:spacing w:before="0" w:after="0"/>
              <w:jc w:val="right"/>
              <w:rPr>
                <w:rFonts w:cs="Arial"/>
                <w:color w:val="000000"/>
                <w:sz w:val="16"/>
                <w:szCs w:val="16"/>
                <w:lang w:val="en-GB"/>
              </w:rPr>
            </w:pPr>
            <w:r>
              <w:rPr>
                <w:rFonts w:cs="Arial"/>
                <w:color w:val="000000"/>
                <w:sz w:val="16"/>
                <w:szCs w:val="16"/>
              </w:rPr>
              <w:t>96</w:t>
            </w:r>
            <w:r w:rsidR="004330F0">
              <w:rPr>
                <w:rFonts w:cs="Arial"/>
                <w:color w:val="000000"/>
                <w:sz w:val="16"/>
                <w:szCs w:val="16"/>
              </w:rPr>
              <w:t>.</w:t>
            </w:r>
            <w:r>
              <w:rPr>
                <w:rFonts w:cs="Arial"/>
                <w:color w:val="000000"/>
                <w:sz w:val="16"/>
                <w:szCs w:val="16"/>
              </w:rPr>
              <w:t>0</w:t>
            </w:r>
          </w:p>
        </w:tc>
        <w:tc>
          <w:tcPr>
            <w:tcW w:w="1128" w:type="dxa"/>
            <w:shd w:val="clear" w:color="auto" w:fill="auto"/>
            <w:vAlign w:val="center"/>
          </w:tcPr>
          <w:p w14:paraId="70327F7F" w14:textId="19571937" w:rsidR="00F6405C" w:rsidRPr="002B34DE" w:rsidRDefault="00F6405C" w:rsidP="00F6405C">
            <w:pPr>
              <w:spacing w:before="0" w:after="0"/>
              <w:jc w:val="right"/>
              <w:rPr>
                <w:rFonts w:cs="Arial"/>
                <w:color w:val="000000"/>
                <w:sz w:val="16"/>
                <w:szCs w:val="16"/>
                <w:lang w:val="en-GB"/>
              </w:rPr>
            </w:pPr>
            <w:r>
              <w:rPr>
                <w:rFonts w:cs="Arial"/>
                <w:color w:val="000000"/>
                <w:sz w:val="16"/>
                <w:szCs w:val="16"/>
              </w:rPr>
              <w:t>96</w:t>
            </w:r>
            <w:r w:rsidR="004330F0">
              <w:rPr>
                <w:rFonts w:cs="Arial"/>
                <w:color w:val="000000"/>
                <w:sz w:val="16"/>
                <w:szCs w:val="16"/>
              </w:rPr>
              <w:t>.</w:t>
            </w:r>
            <w:r>
              <w:rPr>
                <w:rFonts w:cs="Arial"/>
                <w:color w:val="000000"/>
                <w:sz w:val="16"/>
                <w:szCs w:val="16"/>
              </w:rPr>
              <w:t>7</w:t>
            </w:r>
          </w:p>
        </w:tc>
        <w:tc>
          <w:tcPr>
            <w:tcW w:w="993" w:type="dxa"/>
            <w:shd w:val="clear" w:color="auto" w:fill="auto"/>
            <w:vAlign w:val="center"/>
          </w:tcPr>
          <w:p w14:paraId="5C522CD6" w14:textId="6ADE1F91" w:rsidR="00F6405C" w:rsidRPr="002B34DE" w:rsidRDefault="00F6405C" w:rsidP="00F6405C">
            <w:pPr>
              <w:spacing w:before="0" w:after="0"/>
              <w:jc w:val="right"/>
              <w:rPr>
                <w:rFonts w:cs="Arial"/>
                <w:color w:val="000000"/>
                <w:sz w:val="16"/>
                <w:szCs w:val="16"/>
                <w:lang w:val="en-GB"/>
              </w:rPr>
            </w:pPr>
            <w:r>
              <w:rPr>
                <w:rFonts w:cs="Arial"/>
                <w:color w:val="000000"/>
                <w:sz w:val="16"/>
                <w:szCs w:val="16"/>
              </w:rPr>
              <w:t>3</w:t>
            </w:r>
            <w:r w:rsidR="004330F0">
              <w:rPr>
                <w:rFonts w:cs="Arial"/>
                <w:color w:val="000000"/>
                <w:sz w:val="16"/>
                <w:szCs w:val="16"/>
              </w:rPr>
              <w:t>.</w:t>
            </w:r>
            <w:r>
              <w:rPr>
                <w:rFonts w:cs="Arial"/>
                <w:color w:val="000000"/>
                <w:sz w:val="16"/>
                <w:szCs w:val="16"/>
              </w:rPr>
              <w:t>4</w:t>
            </w:r>
          </w:p>
        </w:tc>
      </w:tr>
      <w:tr w:rsidR="00F6405C" w:rsidRPr="00632189" w14:paraId="3ADBD729" w14:textId="77777777" w:rsidTr="00F828D6">
        <w:trPr>
          <w:trHeight w:hRule="exact" w:val="369"/>
        </w:trPr>
        <w:tc>
          <w:tcPr>
            <w:tcW w:w="3628" w:type="dxa"/>
            <w:tcBorders>
              <w:bottom w:val="nil"/>
            </w:tcBorders>
            <w:shd w:val="clear" w:color="auto" w:fill="auto"/>
            <w:vAlign w:val="center"/>
            <w:hideMark/>
          </w:tcPr>
          <w:p w14:paraId="22C3F4DE" w14:textId="77777777" w:rsidR="00F6405C" w:rsidRPr="00632189" w:rsidRDefault="00F6405C" w:rsidP="00F6405C">
            <w:pPr>
              <w:spacing w:before="0" w:after="0"/>
              <w:rPr>
                <w:rFonts w:cs="Arial"/>
                <w:color w:val="000000"/>
                <w:sz w:val="16"/>
                <w:szCs w:val="16"/>
              </w:rPr>
            </w:pPr>
            <w:r w:rsidRPr="00413C1A">
              <w:rPr>
                <w:rFonts w:cs="Arial"/>
                <w:sz w:val="16"/>
                <w:szCs w:val="16"/>
                <w:lang w:val="en-US"/>
              </w:rPr>
              <w:t>Others</w:t>
            </w:r>
          </w:p>
        </w:tc>
        <w:tc>
          <w:tcPr>
            <w:tcW w:w="1060" w:type="dxa"/>
            <w:tcBorders>
              <w:bottom w:val="nil"/>
            </w:tcBorders>
            <w:shd w:val="clear" w:color="auto" w:fill="auto"/>
            <w:vAlign w:val="center"/>
          </w:tcPr>
          <w:p w14:paraId="5295BA3F" w14:textId="206D23A2" w:rsidR="00F6405C" w:rsidRPr="00632189" w:rsidRDefault="00F6405C" w:rsidP="00F6405C">
            <w:pPr>
              <w:spacing w:before="0" w:after="0"/>
              <w:jc w:val="right"/>
              <w:rPr>
                <w:rFonts w:cs="Arial"/>
                <w:color w:val="000000"/>
                <w:sz w:val="16"/>
                <w:szCs w:val="16"/>
              </w:rPr>
            </w:pPr>
            <w:r>
              <w:rPr>
                <w:rFonts w:cs="Arial"/>
                <w:color w:val="000000"/>
                <w:sz w:val="16"/>
                <w:szCs w:val="16"/>
              </w:rPr>
              <w:t>99</w:t>
            </w:r>
            <w:r w:rsidR="004330F0">
              <w:rPr>
                <w:rFonts w:cs="Arial"/>
                <w:color w:val="000000"/>
                <w:sz w:val="16"/>
                <w:szCs w:val="16"/>
              </w:rPr>
              <w:t>.</w:t>
            </w:r>
            <w:r>
              <w:rPr>
                <w:rFonts w:cs="Arial"/>
                <w:color w:val="000000"/>
                <w:sz w:val="16"/>
                <w:szCs w:val="16"/>
              </w:rPr>
              <w:t>0</w:t>
            </w:r>
          </w:p>
        </w:tc>
        <w:tc>
          <w:tcPr>
            <w:tcW w:w="1060" w:type="dxa"/>
            <w:tcBorders>
              <w:bottom w:val="nil"/>
            </w:tcBorders>
            <w:shd w:val="clear" w:color="auto" w:fill="auto"/>
            <w:vAlign w:val="center"/>
          </w:tcPr>
          <w:p w14:paraId="5516D54F" w14:textId="1A1D55D6" w:rsidR="00F6405C" w:rsidRPr="00632189" w:rsidRDefault="00F6405C" w:rsidP="00F6405C">
            <w:pPr>
              <w:spacing w:before="0" w:after="0"/>
              <w:jc w:val="right"/>
              <w:rPr>
                <w:rFonts w:cs="Arial"/>
                <w:color w:val="000000"/>
                <w:sz w:val="16"/>
                <w:szCs w:val="16"/>
              </w:rPr>
            </w:pPr>
            <w:r>
              <w:rPr>
                <w:rFonts w:cs="Arial"/>
                <w:color w:val="000000"/>
                <w:sz w:val="16"/>
                <w:szCs w:val="16"/>
              </w:rPr>
              <w:t>106</w:t>
            </w:r>
            <w:r w:rsidR="004330F0">
              <w:rPr>
                <w:rFonts w:cs="Arial"/>
                <w:color w:val="000000"/>
                <w:sz w:val="16"/>
                <w:szCs w:val="16"/>
              </w:rPr>
              <w:t>.</w:t>
            </w:r>
            <w:r>
              <w:rPr>
                <w:rFonts w:cs="Arial"/>
                <w:color w:val="000000"/>
                <w:sz w:val="16"/>
                <w:szCs w:val="16"/>
              </w:rPr>
              <w:t>5</w:t>
            </w:r>
          </w:p>
        </w:tc>
        <w:tc>
          <w:tcPr>
            <w:tcW w:w="1128" w:type="dxa"/>
            <w:tcBorders>
              <w:bottom w:val="nil"/>
            </w:tcBorders>
            <w:shd w:val="clear" w:color="auto" w:fill="auto"/>
            <w:vAlign w:val="center"/>
          </w:tcPr>
          <w:p w14:paraId="68020A0B" w14:textId="3664C13A" w:rsidR="00F6405C" w:rsidRPr="00632189" w:rsidRDefault="00F6405C" w:rsidP="00F6405C">
            <w:pPr>
              <w:spacing w:before="0" w:after="0"/>
              <w:jc w:val="right"/>
              <w:rPr>
                <w:rFonts w:cs="Arial"/>
                <w:color w:val="000000"/>
                <w:sz w:val="16"/>
                <w:szCs w:val="16"/>
              </w:rPr>
            </w:pPr>
            <w:r>
              <w:rPr>
                <w:rFonts w:cs="Arial"/>
                <w:color w:val="000000"/>
                <w:sz w:val="16"/>
                <w:szCs w:val="16"/>
              </w:rPr>
              <w:t>107</w:t>
            </w:r>
            <w:r w:rsidR="004330F0">
              <w:rPr>
                <w:rFonts w:cs="Arial"/>
                <w:color w:val="000000"/>
                <w:sz w:val="16"/>
                <w:szCs w:val="16"/>
              </w:rPr>
              <w:t>.</w:t>
            </w:r>
            <w:r>
              <w:rPr>
                <w:rFonts w:cs="Arial"/>
                <w:color w:val="000000"/>
                <w:sz w:val="16"/>
                <w:szCs w:val="16"/>
              </w:rPr>
              <w:t>2</w:t>
            </w:r>
          </w:p>
        </w:tc>
        <w:tc>
          <w:tcPr>
            <w:tcW w:w="993" w:type="dxa"/>
            <w:tcBorders>
              <w:bottom w:val="nil"/>
            </w:tcBorders>
            <w:shd w:val="clear" w:color="auto" w:fill="auto"/>
            <w:vAlign w:val="center"/>
          </w:tcPr>
          <w:p w14:paraId="314839BD" w14:textId="3BA1611C" w:rsidR="00F6405C" w:rsidRPr="00632189" w:rsidRDefault="00F6405C" w:rsidP="00F6405C">
            <w:pPr>
              <w:spacing w:before="0" w:after="0"/>
              <w:jc w:val="right"/>
              <w:rPr>
                <w:rFonts w:cs="Arial"/>
                <w:color w:val="000000"/>
                <w:sz w:val="16"/>
                <w:szCs w:val="16"/>
              </w:rPr>
            </w:pPr>
            <w:r>
              <w:rPr>
                <w:rFonts w:cs="Arial"/>
                <w:color w:val="000000"/>
                <w:sz w:val="16"/>
                <w:szCs w:val="16"/>
              </w:rPr>
              <w:t>9</w:t>
            </w:r>
            <w:r w:rsidR="004330F0">
              <w:rPr>
                <w:rFonts w:cs="Arial"/>
                <w:color w:val="000000"/>
                <w:sz w:val="16"/>
                <w:szCs w:val="16"/>
              </w:rPr>
              <w:t>.</w:t>
            </w:r>
            <w:r>
              <w:rPr>
                <w:rFonts w:cs="Arial"/>
                <w:color w:val="000000"/>
                <w:sz w:val="16"/>
                <w:szCs w:val="16"/>
              </w:rPr>
              <w:t>5</w:t>
            </w:r>
          </w:p>
        </w:tc>
      </w:tr>
    </w:tbl>
    <w:p w14:paraId="5CDA15B2" w14:textId="20BD468E" w:rsidR="00AB0E07"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1347128C" w14:textId="42DD1936" w:rsidR="00BD6962" w:rsidRPr="00440DB0" w:rsidRDefault="0078490A" w:rsidP="00440DB0">
      <w:pPr>
        <w:pStyle w:val="Nagwek1"/>
        <w:jc w:val="both"/>
        <w:rPr>
          <w:rFonts w:ascii="Fira Sans" w:hAnsi="Fira Sans"/>
          <w:b/>
          <w:lang w:val="en-GB"/>
        </w:rPr>
      </w:pPr>
      <w:r w:rsidRPr="00440DB0">
        <w:rPr>
          <w:rFonts w:ascii="Fira Sans" w:hAnsi="Fira Sans"/>
          <w:b/>
          <w:lang w:val="en-GB"/>
        </w:rPr>
        <w:t>Methodological notes</w:t>
      </w:r>
    </w:p>
    <w:p w14:paraId="2B060EF1" w14:textId="64520458" w:rsidR="00BB34BB" w:rsidRPr="00633E04" w:rsidRDefault="00BB34BB" w:rsidP="00204E1A">
      <w:pPr>
        <w:pStyle w:val="Tekstprzypisudolnego"/>
        <w:spacing w:before="0"/>
        <w:jc w:val="both"/>
        <w:rPr>
          <w:sz w:val="19"/>
          <w:szCs w:val="19"/>
          <w:lang w:val="en-US"/>
        </w:rPr>
      </w:pPr>
      <w:r>
        <w:rPr>
          <w:rFonts w:cs="Arial"/>
          <w:sz w:val="19"/>
          <w:szCs w:val="19"/>
          <w:lang w:val="en-US"/>
        </w:rPr>
        <w:t>The d</w:t>
      </w:r>
      <w:r w:rsidRPr="00633E04">
        <w:rPr>
          <w:rFonts w:cs="Arial"/>
          <w:sz w:val="19"/>
          <w:szCs w:val="19"/>
          <w:lang w:val="en-US"/>
        </w:rPr>
        <w:t xml:space="preserve">ata </w:t>
      </w:r>
      <w:r>
        <w:rPr>
          <w:rFonts w:cs="Arial"/>
          <w:sz w:val="19"/>
          <w:szCs w:val="19"/>
          <w:lang w:val="en-US"/>
        </w:rPr>
        <w:t xml:space="preserve">presented in this </w:t>
      </w:r>
      <w:r w:rsidR="00883784">
        <w:rPr>
          <w:rFonts w:cs="Arial"/>
          <w:sz w:val="19"/>
          <w:szCs w:val="19"/>
          <w:lang w:val="en-US"/>
        </w:rPr>
        <w:t xml:space="preserve">news release </w:t>
      </w:r>
      <w:r w:rsidRPr="00633E04">
        <w:rPr>
          <w:rFonts w:cs="Arial"/>
          <w:sz w:val="19"/>
          <w:szCs w:val="19"/>
          <w:lang w:val="en-US"/>
        </w:rPr>
        <w:t xml:space="preserve">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 xml:space="preserve">kind of activity and according to its present organizational status in mentioned period. The recorded changes of rise or fall of the </w:t>
      </w:r>
      <w:r>
        <w:rPr>
          <w:rFonts w:cs="Arial"/>
          <w:sz w:val="19"/>
          <w:szCs w:val="19"/>
          <w:lang w:val="en-US"/>
        </w:rPr>
        <w:t xml:space="preserve">dynamics </w:t>
      </w:r>
      <w:r w:rsidRPr="00633E04">
        <w:rPr>
          <w:rFonts w:cs="Arial"/>
          <w:sz w:val="19"/>
          <w:szCs w:val="19"/>
          <w:lang w:val="en-US"/>
        </w:rPr>
        <w:t>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p w14:paraId="4311B9C9" w14:textId="5B29C321" w:rsidR="007C3B49" w:rsidRDefault="00204E1A" w:rsidP="007C3B49">
      <w:pPr>
        <w:jc w:val="both"/>
        <w:rPr>
          <w:szCs w:val="19"/>
          <w:lang w:val="en-US"/>
        </w:rPr>
      </w:pPr>
      <w:r w:rsidRPr="00204E1A">
        <w:rPr>
          <w:rStyle w:val="tlid-translation"/>
          <w:lang w:val="en"/>
        </w:rPr>
        <w:t xml:space="preserve">The published monthly information on trade activity, in addition to retail sales, also includes data on </w:t>
      </w:r>
      <w:r w:rsidR="003B7217">
        <w:rPr>
          <w:rStyle w:val="tlid-translation"/>
          <w:lang w:val="en"/>
        </w:rPr>
        <w:t xml:space="preserve">the </w:t>
      </w:r>
      <w:r w:rsidR="00CE7200">
        <w:rPr>
          <w:rStyle w:val="tlid-translation"/>
          <w:lang w:val="en"/>
        </w:rPr>
        <w:t xml:space="preserve">volume of </w:t>
      </w:r>
      <w:r w:rsidR="00D658CD">
        <w:rPr>
          <w:rStyle w:val="tlid-translation"/>
          <w:lang w:val="en"/>
        </w:rPr>
        <w:t>sales</w:t>
      </w:r>
      <w:r w:rsidR="00C132B8">
        <w:rPr>
          <w:rStyle w:val="Odwoanieprzypisudolnego"/>
          <w:lang w:val="en"/>
        </w:rPr>
        <w:footnoteReference w:id="2"/>
      </w:r>
      <w:r w:rsidR="00D658CD">
        <w:rPr>
          <w:rStyle w:val="tlid-translation"/>
          <w:lang w:val="en"/>
        </w:rPr>
        <w:t xml:space="preserve"> </w:t>
      </w:r>
      <w:r w:rsidRPr="00204E1A">
        <w:rPr>
          <w:rStyle w:val="tlid-translation"/>
          <w:lang w:val="en"/>
        </w:rPr>
        <w:t>by kind-of-activity unit (</w:t>
      </w:r>
      <w:r w:rsidR="007C3B49">
        <w:rPr>
          <w:rStyle w:val="tlid-translation"/>
          <w:lang w:val="en"/>
        </w:rPr>
        <w:t>KAU</w:t>
      </w:r>
      <w:r w:rsidRPr="00204E1A">
        <w:rPr>
          <w:rStyle w:val="tlid-translation"/>
          <w:lang w:val="en"/>
        </w:rPr>
        <w:t xml:space="preserve">), which is compiled </w:t>
      </w:r>
      <w:r w:rsidR="00D658CD">
        <w:rPr>
          <w:rStyle w:val="tlid-translation"/>
          <w:lang w:val="en"/>
        </w:rPr>
        <w:t xml:space="preserve">for the needs of </w:t>
      </w:r>
      <w:r w:rsidRPr="00204E1A">
        <w:rPr>
          <w:rStyle w:val="tlid-translation"/>
          <w:lang w:val="en"/>
        </w:rPr>
        <w:t>European statistics.</w:t>
      </w:r>
      <w:r w:rsidR="00D658CD">
        <w:rPr>
          <w:rStyle w:val="tlid-translation"/>
          <w:lang w:val="en"/>
        </w:rPr>
        <w:t xml:space="preserve"> The volume of sales </w:t>
      </w:r>
      <w:r w:rsidR="00730972">
        <w:rPr>
          <w:rStyle w:val="tlid-translation"/>
          <w:lang w:val="en"/>
        </w:rPr>
        <w:t>(constant prices 2021=100)</w:t>
      </w:r>
      <w:r w:rsidR="00730972" w:rsidRPr="00730972">
        <w:rPr>
          <w:rStyle w:val="tlid-translation"/>
          <w:lang w:val="en"/>
        </w:rPr>
        <w:t xml:space="preserve"> </w:t>
      </w:r>
      <w:r w:rsidR="00730972">
        <w:rPr>
          <w:rStyle w:val="tlid-translation"/>
          <w:lang w:val="en"/>
        </w:rPr>
        <w:t xml:space="preserve">includes divisions and groups of Section G according to </w:t>
      </w:r>
      <w:r w:rsidR="002B09AF">
        <w:rPr>
          <w:rStyle w:val="tlid-translation"/>
          <w:lang w:val="en"/>
        </w:rPr>
        <w:t xml:space="preserve">PKD 2007 </w:t>
      </w:r>
      <w:r w:rsidR="00730972">
        <w:rPr>
          <w:rStyle w:val="tlid-translation"/>
          <w:lang w:val="en"/>
        </w:rPr>
        <w:t>- "Wholesale and retail trade; repair of motor vehicles and motorcycles”.</w:t>
      </w:r>
      <w:r w:rsidR="00730972" w:rsidRPr="00730972">
        <w:rPr>
          <w:rStyle w:val="tlid-translation"/>
          <w:lang w:val="en"/>
        </w:rPr>
        <w:t xml:space="preserve"> </w:t>
      </w:r>
      <w:r w:rsidR="00730972">
        <w:rPr>
          <w:rStyle w:val="tlid-translation"/>
          <w:lang w:val="en"/>
        </w:rPr>
        <w:t>The data is disseminated on the website of the Statistics Poland</w:t>
      </w:r>
      <w:r w:rsidR="002A648F">
        <w:rPr>
          <w:rStyle w:val="tlid-translation"/>
          <w:lang w:val="en"/>
        </w:rPr>
        <w:t>:</w:t>
      </w:r>
      <w:r w:rsidR="00730972">
        <w:rPr>
          <w:rStyle w:val="tlid-translation"/>
          <w:lang w:val="en"/>
        </w:rPr>
        <w:t xml:space="preserve"> </w:t>
      </w:r>
      <w:hyperlink r:id="rId13" w:history="1">
        <w:r w:rsidR="002A648F">
          <w:rPr>
            <w:color w:val="0000FF"/>
            <w:u w:val="single"/>
            <w:lang w:val="en-US"/>
          </w:rPr>
          <w:t xml:space="preserve"> Knowledge Databases - Short-Term Statistics data by KAU</w:t>
        </w:r>
      </w:hyperlink>
    </w:p>
    <w:p w14:paraId="16083F69" w14:textId="77777777" w:rsidR="007C3B49" w:rsidRDefault="007C3B49" w:rsidP="007C3B49">
      <w:pPr>
        <w:jc w:val="both"/>
        <w:rPr>
          <w:szCs w:val="19"/>
          <w:lang w:val="en-US"/>
        </w:rPr>
      </w:pPr>
    </w:p>
    <w:p w14:paraId="30DC228F" w14:textId="7E2454CE" w:rsidR="00E302CB" w:rsidRPr="007C3B49" w:rsidRDefault="00E302CB" w:rsidP="00204E1A">
      <w:pPr>
        <w:spacing w:before="0" w:after="0"/>
        <w:jc w:val="both"/>
        <w:rPr>
          <w:rStyle w:val="tlid-translation"/>
          <w:lang w:val="en-US"/>
        </w:rPr>
      </w:pPr>
    </w:p>
    <w:p w14:paraId="4C89DA85" w14:textId="77777777" w:rsidR="00E302CB" w:rsidRDefault="00E302CB" w:rsidP="00F90D9F">
      <w:pPr>
        <w:jc w:val="both"/>
        <w:rPr>
          <w:rStyle w:val="tlid-translation"/>
          <w:lang w:val="en"/>
        </w:rPr>
      </w:pPr>
    </w:p>
    <w:p w14:paraId="565E8DED" w14:textId="77777777" w:rsidR="00F22864" w:rsidRDefault="00F22864" w:rsidP="00F90D9F">
      <w:pPr>
        <w:jc w:val="both"/>
        <w:rPr>
          <w:szCs w:val="19"/>
          <w:lang w:val="en"/>
        </w:rPr>
      </w:pPr>
    </w:p>
    <w:p w14:paraId="2DD34DF9" w14:textId="77777777" w:rsidR="007F08BD" w:rsidRDefault="007F08BD" w:rsidP="00F90D9F">
      <w:pPr>
        <w:jc w:val="both"/>
        <w:rPr>
          <w:szCs w:val="19"/>
          <w:lang w:val="en"/>
        </w:rPr>
      </w:pPr>
    </w:p>
    <w:p w14:paraId="452A1FA9" w14:textId="77777777" w:rsidR="004472BF" w:rsidRDefault="004472BF" w:rsidP="00F90D9F">
      <w:pPr>
        <w:jc w:val="both"/>
        <w:rPr>
          <w:szCs w:val="19"/>
          <w:lang w:val="en"/>
        </w:rPr>
      </w:pPr>
    </w:p>
    <w:p w14:paraId="2872782C" w14:textId="77777777" w:rsidR="004472BF" w:rsidRDefault="004472BF" w:rsidP="00F90D9F">
      <w:pPr>
        <w:jc w:val="both"/>
        <w:rPr>
          <w:szCs w:val="19"/>
          <w:lang w:val="en"/>
        </w:rPr>
      </w:pPr>
    </w:p>
    <w:p w14:paraId="2EB71E57" w14:textId="7C0D61EB" w:rsidR="00067236" w:rsidRDefault="000E63A2" w:rsidP="00F90D9F">
      <w:pPr>
        <w:jc w:val="both"/>
        <w:rPr>
          <w:szCs w:val="19"/>
          <w:lang w:val="en-US"/>
        </w:rPr>
      </w:pPr>
      <w:r>
        <w:rPr>
          <w:szCs w:val="19"/>
          <w:lang w:val="en"/>
        </w:rPr>
        <w:t xml:space="preserve">When </w:t>
      </w:r>
      <w:r w:rsidR="00763753" w:rsidRPr="00076AD4">
        <w:rPr>
          <w:szCs w:val="19"/>
          <w:lang w:val="en-US"/>
        </w:rPr>
        <w:t xml:space="preserve">quoting Statistics Poland data, please provide </w:t>
      </w:r>
      <w:r>
        <w:rPr>
          <w:szCs w:val="19"/>
          <w:lang w:val="en-US"/>
        </w:rPr>
        <w:t xml:space="preserve">the </w:t>
      </w:r>
      <w:r w:rsidR="00763753" w:rsidRPr="00076AD4">
        <w:rPr>
          <w:szCs w:val="19"/>
          <w:lang w:val="en-US"/>
        </w:rPr>
        <w:t xml:space="preserve">information: “Source of data: Statistics Poland”, and </w:t>
      </w:r>
      <w:r>
        <w:rPr>
          <w:szCs w:val="19"/>
          <w:lang w:val="en-US"/>
        </w:rPr>
        <w:t>when</w:t>
      </w:r>
      <w:r w:rsidR="00763753" w:rsidRPr="00076AD4">
        <w:rPr>
          <w:szCs w:val="19"/>
          <w:lang w:val="en-US"/>
        </w:rPr>
        <w:t xml:space="preserve"> publishing calculations made on data published by Statistics Poland, please include the following disclaimer: “Own study based on figures from Statistics Poland</w:t>
      </w:r>
      <w:r w:rsidR="00F4183B">
        <w:rPr>
          <w:szCs w:val="19"/>
          <w:lang w:val="en-US"/>
        </w:rPr>
        <w:t>”</w:t>
      </w:r>
      <w:r w:rsidR="00763753" w:rsidRPr="00076AD4">
        <w:rPr>
          <w:szCs w:val="19"/>
          <w:lang w:val="en-US"/>
        </w:rPr>
        <w:t>.</w:t>
      </w:r>
    </w:p>
    <w:p w14:paraId="3C222B0C" w14:textId="77777777" w:rsidR="00DA331D" w:rsidRPr="0072538B" w:rsidRDefault="00DA331D" w:rsidP="00DA331D">
      <w:pPr>
        <w:spacing w:before="360"/>
        <w:rPr>
          <w:sz w:val="18"/>
          <w:lang w:val="en-GB"/>
        </w:rPr>
        <w:sectPr w:rsidR="00DA331D" w:rsidRPr="0072538B"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350108"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627845AD" w:rsidR="00DE2400" w:rsidRPr="0072538B" w:rsidRDefault="00366471" w:rsidP="00DE2400">
            <w:pPr>
              <w:spacing w:before="0" w:line="276" w:lineRule="auto"/>
              <w:rPr>
                <w:rFonts w:cs="Arial"/>
                <w:b/>
                <w:color w:val="000000" w:themeColor="text1"/>
                <w:sz w:val="20"/>
                <w:lang w:val="en-GB"/>
              </w:rPr>
            </w:pPr>
            <w:r>
              <w:rPr>
                <w:rFonts w:cs="Arial"/>
                <w:b/>
                <w:color w:val="000000" w:themeColor="text1"/>
                <w:sz w:val="20"/>
                <w:lang w:val="en-GB"/>
              </w:rPr>
              <w:t>Prices</w:t>
            </w:r>
            <w:r w:rsidR="00763753" w:rsidRPr="0072538B">
              <w:rPr>
                <w:rFonts w:cs="Arial"/>
                <w:b/>
                <w:color w:val="000000" w:themeColor="text1"/>
                <w:sz w:val="20"/>
                <w:lang w:val="en-GB"/>
              </w:rPr>
              <w:t xml:space="preserve"> and Services</w:t>
            </w:r>
            <w:r w:rsidR="006C197A" w:rsidRPr="0072538B">
              <w:rPr>
                <w:rFonts w:cs="Arial"/>
                <w:b/>
                <w:color w:val="000000" w:themeColor="text1"/>
                <w:sz w:val="20"/>
                <w:lang w:val="en-GB"/>
              </w:rPr>
              <w:t xml:space="preserve"> </w:t>
            </w:r>
            <w:r w:rsidR="00331552">
              <w:rPr>
                <w:rFonts w:cs="Arial"/>
                <w:b/>
                <w:color w:val="000000" w:themeColor="text1"/>
                <w:sz w:val="20"/>
                <w:lang w:val="en-GB"/>
              </w:rPr>
              <w:t xml:space="preserve">Statistics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13097081"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r w:rsidR="00D211D4">
              <w:rPr>
                <w:rFonts w:ascii="Fira Sans" w:hAnsi="Fira Sans" w:cs="Arial"/>
                <w:color w:val="000000" w:themeColor="text1"/>
                <w:sz w:val="20"/>
                <w:lang w:val="fi-FI"/>
              </w:rPr>
              <w:t>, (+48</w:t>
            </w:r>
            <w:r w:rsidR="00D211D4" w:rsidRPr="00D211D4">
              <w:rPr>
                <w:rFonts w:ascii="Fira Sans" w:hAnsi="Fira Sans" w:cs="Arial"/>
                <w:color w:val="auto"/>
                <w:sz w:val="20"/>
                <w:szCs w:val="20"/>
                <w:lang w:val="fi-FI"/>
              </w:rPr>
              <w:t xml:space="preserve">) </w:t>
            </w:r>
            <w:r w:rsidR="00D211D4" w:rsidRPr="00D211D4">
              <w:rPr>
                <w:rFonts w:ascii="Fira Sans" w:hAnsi="Fira Sans" w:cs="Arial"/>
                <w:color w:val="auto"/>
                <w:sz w:val="20"/>
                <w:szCs w:val="20"/>
                <w:lang w:eastAsia="pl-PL"/>
              </w:rPr>
              <w:t>695 255 067</w:t>
            </w:r>
          </w:p>
        </w:tc>
        <w:tc>
          <w:tcPr>
            <w:tcW w:w="4927" w:type="dxa"/>
          </w:tcPr>
          <w:p w14:paraId="2428F352" w14:textId="77777777" w:rsidR="00DE2400" w:rsidRPr="00847315" w:rsidRDefault="0084194C" w:rsidP="00F4183B">
            <w:pPr>
              <w:keepNext/>
              <w:keepLines/>
              <w:spacing w:before="0" w:after="0" w:line="276" w:lineRule="auto"/>
              <w:outlineLvl w:val="2"/>
              <w:rPr>
                <w:sz w:val="20"/>
                <w:szCs w:val="20"/>
                <w:lang w:val="fi-FI"/>
              </w:rPr>
            </w:pPr>
            <w:r w:rsidRPr="00847315">
              <w:rPr>
                <w:sz w:val="20"/>
                <w:szCs w:val="20"/>
                <w:lang w:val="fi-FI"/>
              </w:rPr>
              <w:t>Issued by:</w:t>
            </w:r>
          </w:p>
          <w:p w14:paraId="0D6DF2B3" w14:textId="77777777" w:rsidR="0084194C" w:rsidRPr="00847315" w:rsidRDefault="0084194C" w:rsidP="00F4183B">
            <w:pPr>
              <w:spacing w:before="0"/>
              <w:rPr>
                <w:b/>
                <w:sz w:val="20"/>
                <w:szCs w:val="20"/>
                <w:lang w:val="en-GB"/>
              </w:rPr>
            </w:pPr>
            <w:r w:rsidRPr="00847315">
              <w:rPr>
                <w:b/>
                <w:sz w:val="20"/>
                <w:szCs w:val="20"/>
                <w:lang w:val="en-GB"/>
              </w:rPr>
              <w:t>Press Office</w:t>
            </w:r>
          </w:p>
          <w:p w14:paraId="4E047C7E" w14:textId="77777777" w:rsidR="0084194C" w:rsidRPr="00847315" w:rsidRDefault="0084194C" w:rsidP="0084194C">
            <w:pPr>
              <w:rPr>
                <w:sz w:val="20"/>
                <w:szCs w:val="20"/>
                <w:lang w:val="en-GB"/>
              </w:rPr>
            </w:pPr>
            <w:r w:rsidRPr="00847315">
              <w:rPr>
                <w:sz w:val="20"/>
                <w:szCs w:val="20"/>
                <w:lang w:val="en-GB"/>
              </w:rPr>
              <w:t>Mobile: (+48) 695 255 032</w:t>
            </w:r>
          </w:p>
          <w:p w14:paraId="1D28C1D8" w14:textId="77777777" w:rsidR="0084194C" w:rsidRPr="00847315" w:rsidRDefault="0084194C" w:rsidP="0084194C">
            <w:pPr>
              <w:spacing w:after="0"/>
              <w:rPr>
                <w:sz w:val="20"/>
                <w:szCs w:val="20"/>
                <w:lang w:val="en-GB"/>
              </w:rPr>
            </w:pPr>
            <w:r w:rsidRPr="00847315">
              <w:rPr>
                <w:sz w:val="20"/>
                <w:szCs w:val="20"/>
                <w:lang w:val="en-GB"/>
              </w:rPr>
              <w:t xml:space="preserve">Phone: (+48 22) 608 38 04, (+48 22) 449 41 45, </w:t>
            </w:r>
          </w:p>
          <w:p w14:paraId="3FA14DAA" w14:textId="77777777" w:rsidR="0084194C" w:rsidRPr="00847315" w:rsidRDefault="0084194C" w:rsidP="0084194C">
            <w:pPr>
              <w:spacing w:before="0"/>
              <w:rPr>
                <w:sz w:val="20"/>
                <w:szCs w:val="20"/>
                <w:lang w:val="en-GB"/>
              </w:rPr>
            </w:pPr>
            <w:r w:rsidRPr="00847315">
              <w:rPr>
                <w:sz w:val="20"/>
                <w:szCs w:val="20"/>
                <w:lang w:val="en-GB"/>
              </w:rPr>
              <w:t xml:space="preserve">             (+48 22) 608 30 09</w:t>
            </w:r>
          </w:p>
          <w:p w14:paraId="2A2D5690" w14:textId="77777777" w:rsidR="0084194C" w:rsidRPr="00847315" w:rsidRDefault="0084194C" w:rsidP="0084194C">
            <w:pPr>
              <w:keepNext/>
              <w:keepLines/>
              <w:spacing w:before="0" w:line="276" w:lineRule="auto"/>
              <w:outlineLvl w:val="2"/>
              <w:rPr>
                <w:rFonts w:eastAsiaTheme="majorEastAsia" w:cs="Arial"/>
                <w:color w:val="000000" w:themeColor="text1"/>
                <w:sz w:val="20"/>
                <w:szCs w:val="20"/>
                <w:lang w:val="fi-FI"/>
              </w:rPr>
            </w:pPr>
            <w:r w:rsidRPr="00847315">
              <w:rPr>
                <w:rFonts w:eastAsiaTheme="majorEastAsia" w:cstheme="majorBidi"/>
                <w:b/>
                <w:sz w:val="20"/>
                <w:szCs w:val="20"/>
                <w:lang w:val="en-GB"/>
              </w:rPr>
              <w:t>e-mail:</w:t>
            </w:r>
            <w:r w:rsidRPr="00847315">
              <w:rPr>
                <w:rFonts w:eastAsiaTheme="majorEastAsia" w:cstheme="majorBidi"/>
                <w:sz w:val="20"/>
                <w:szCs w:val="20"/>
                <w:lang w:val="en-GB"/>
              </w:rPr>
              <w:t xml:space="preserve"> </w:t>
            </w:r>
            <w:hyperlink r:id="rId18" w:history="1">
              <w:r w:rsidRPr="00847315">
                <w:rPr>
                  <w:rFonts w:eastAsiaTheme="majorEastAsia" w:cs="Arial"/>
                  <w:b/>
                  <w:sz w:val="20"/>
                  <w:szCs w:val="20"/>
                  <w:u w:val="single"/>
                  <w:lang w:val="en-US"/>
                </w:rPr>
                <w:t>obslugaprasowa@stat.gov.pl</w:t>
              </w:r>
            </w:hyperlink>
          </w:p>
          <w:p w14:paraId="3CC62B04" w14:textId="632882A6" w:rsidR="0084194C" w:rsidRPr="00847315" w:rsidRDefault="0084194C" w:rsidP="0084194C">
            <w:pPr>
              <w:keepNext/>
              <w:keepLines/>
              <w:spacing w:before="0" w:line="276" w:lineRule="auto"/>
              <w:outlineLvl w:val="2"/>
              <w:rPr>
                <w:sz w:val="20"/>
                <w:szCs w:val="20"/>
                <w:lang w:val="fi-FI"/>
              </w:rPr>
            </w:pPr>
          </w:p>
        </w:tc>
      </w:tr>
      <w:tr w:rsidR="00DE2400" w:rsidRPr="00D76266" w14:paraId="28647E7C" w14:textId="77777777" w:rsidTr="009E7D31">
        <w:trPr>
          <w:trHeight w:val="418"/>
        </w:trPr>
        <w:tc>
          <w:tcPr>
            <w:tcW w:w="4926" w:type="dxa"/>
            <w:vMerge w:val="restart"/>
          </w:tcPr>
          <w:p w14:paraId="59DE2C54" w14:textId="3B578934" w:rsidR="00DE2400" w:rsidRPr="0056015A" w:rsidRDefault="0056015A" w:rsidP="0056015A">
            <w:pPr>
              <w:tabs>
                <w:tab w:val="left" w:pos="2956"/>
              </w:tabs>
              <w:rPr>
                <w:sz w:val="18"/>
                <w:lang w:val="en-US"/>
              </w:rPr>
            </w:pPr>
            <w:r>
              <w:rPr>
                <w:sz w:val="18"/>
                <w:lang w:val="en-US"/>
              </w:rPr>
              <w:tab/>
            </w:r>
          </w:p>
        </w:tc>
        <w:tc>
          <w:tcPr>
            <w:tcW w:w="4927" w:type="dxa"/>
            <w:vAlign w:val="center"/>
          </w:tcPr>
          <w:p w14:paraId="01941133" w14:textId="79BB416A" w:rsidR="00DE2400" w:rsidRPr="0072538B" w:rsidRDefault="008D7231" w:rsidP="00747B8C">
            <w:pPr>
              <w:ind w:firstLine="680"/>
              <w:rPr>
                <w:sz w:val="18"/>
                <w:lang w:val="en-US"/>
              </w:rPr>
            </w:pPr>
            <w:hyperlink r:id="rId19" w:history="1">
              <w:r w:rsidR="00D76266" w:rsidRPr="00F7264C">
                <w:rPr>
                  <w:rStyle w:val="Hipercze"/>
                  <w:rFonts w:cstheme="minorBidi"/>
                  <w:sz w:val="20"/>
                </w:rPr>
                <w:t>stat.gov.pl/en/</w:t>
              </w:r>
              <w:r w:rsidR="00D76266" w:rsidRPr="00F7264C">
                <w:rPr>
                  <w:rStyle w:val="Hipercze"/>
                  <w:rFonts w:cstheme="minorBidi"/>
                  <w:sz w:val="18"/>
                </w:rPr>
                <w:t xml:space="preserve">    </w:t>
              </w:r>
            </w:hyperlink>
            <w:r w:rsidR="00DE2400" w:rsidRPr="00F92FA0">
              <w:rPr>
                <w:noProof/>
                <w:sz w:val="20"/>
                <w:highlight w:val="yellow"/>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3B51AEBD" w:rsidR="00DE1D0A" w:rsidRDefault="008D7231" w:rsidP="00DE1D0A">
            <w:pPr>
              <w:ind w:firstLine="680"/>
              <w:rPr>
                <w:sz w:val="18"/>
              </w:rPr>
            </w:pPr>
            <w:hyperlink r:id="rId21" w:history="1">
              <w:r w:rsidR="00D76266" w:rsidRPr="00F7264C">
                <w:rPr>
                  <w:rStyle w:val="Hipercze"/>
                  <w:rFonts w:cstheme="minorBidi"/>
                  <w:sz w:val="20"/>
                </w:rPr>
                <w:t>@</w:t>
              </w:r>
              <w:proofErr w:type="spellStart"/>
              <w:r w:rsidR="00D76266" w:rsidRPr="00F7264C">
                <w:rPr>
                  <w:rStyle w:val="Hipercze"/>
                  <w:rFonts w:cstheme="minorBidi"/>
                  <w:noProof/>
                  <w:sz w:val="20"/>
                  <w:lang w:eastAsia="pl-PL"/>
                </w:rPr>
                <w:t>StatPoland</w:t>
              </w:r>
              <w:proofErr w:type="spellEnd"/>
            </w:hyperlink>
            <w:r w:rsidR="00892371">
              <w:rPr>
                <w:noProof/>
                <w:sz w:val="20"/>
                <w:lang w:eastAsia="pl-PL"/>
              </w:rPr>
              <w:drawing>
                <wp:anchor distT="0" distB="0" distL="114300" distR="114300" simplePos="0" relativeHeight="251805696" behindDoc="0" locked="0" layoutInCell="1" allowOverlap="1" wp14:anchorId="23E241C0" wp14:editId="219F532B">
                  <wp:simplePos x="0" y="0"/>
                  <wp:positionH relativeFrom="column">
                    <wp:posOffset>83820</wp:posOffset>
                  </wp:positionH>
                  <wp:positionV relativeFrom="paragraph">
                    <wp:posOffset>21590</wp:posOffset>
                  </wp:positionV>
                  <wp:extent cx="228600" cy="238125"/>
                  <wp:effectExtent l="0" t="0" r="0" b="952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14:sizeRelH relativeFrom="page">
                    <wp14:pctWidth>0</wp14:pctWidth>
                  </wp14:sizeRelH>
                  <wp14:sizeRelV relativeFrom="page">
                    <wp14:pctHeight>0</wp14:pctHeight>
                  </wp14:sizeRelV>
                </wp:anchor>
              </w:drawing>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2CB147A4" w:rsidR="00DE1D0A" w:rsidRDefault="008D7231" w:rsidP="00DE1D0A">
            <w:pPr>
              <w:ind w:firstLine="680"/>
              <w:rPr>
                <w:sz w:val="18"/>
              </w:rPr>
            </w:pPr>
            <w:hyperlink r:id="rId23" w:history="1">
              <w:r w:rsidR="00D76266" w:rsidRPr="00F7264C">
                <w:rPr>
                  <w:rStyle w:val="Hipercze"/>
                  <w:rFonts w:cstheme="minorBidi"/>
                  <w:sz w:val="20"/>
                </w:rPr>
                <w:t>@</w:t>
              </w:r>
              <w:proofErr w:type="spellStart"/>
              <w:r w:rsidR="00D76266" w:rsidRPr="00F7264C">
                <w:rPr>
                  <w:rStyle w:val="Hipercze"/>
                  <w:rFonts w:cstheme="minorBidi"/>
                  <w:sz w:val="20"/>
                </w:rPr>
                <w:t>GlownyUrzadStatystyczny</w:t>
              </w:r>
              <w:proofErr w:type="spellEnd"/>
            </w:hyperlink>
            <w:r w:rsidR="00D76266">
              <w:rPr>
                <w:noProof/>
                <w:sz w:val="20"/>
                <w:lang w:eastAsia="pl-PL"/>
              </w:rPr>
              <w:t xml:space="preserve"> </w:t>
            </w:r>
            <w:r w:rsidR="00892371">
              <w:rPr>
                <w:noProof/>
                <w:sz w:val="20"/>
                <w:lang w:eastAsia="pl-PL"/>
              </w:rPr>
              <w:drawing>
                <wp:anchor distT="0" distB="0" distL="114300" distR="114300" simplePos="0" relativeHeight="251807744" behindDoc="0" locked="0" layoutInCell="1" allowOverlap="1" wp14:anchorId="666AB642" wp14:editId="167D1496">
                  <wp:simplePos x="0" y="0"/>
                  <wp:positionH relativeFrom="column">
                    <wp:posOffset>64770</wp:posOffset>
                  </wp:positionH>
                  <wp:positionV relativeFrom="paragraph">
                    <wp:posOffset>-635</wp:posOffset>
                  </wp:positionV>
                  <wp:extent cx="285750" cy="26670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14:sizeRelH relativeFrom="page">
                    <wp14:pctWidth>0</wp14:pctWidth>
                  </wp14:sizeRelH>
                  <wp14:sizeRelV relativeFrom="page">
                    <wp14:pctHeight>0</wp14:pctHeight>
                  </wp14:sizeRelV>
                </wp:anchor>
              </w:drawing>
            </w:r>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2C98516F" w:rsidR="00DE1D0A" w:rsidRPr="003D5F42" w:rsidRDefault="008D7231" w:rsidP="00DE1D0A">
            <w:pPr>
              <w:ind w:firstLine="680"/>
              <w:rPr>
                <w:sz w:val="20"/>
              </w:rPr>
            </w:pPr>
            <w:hyperlink r:id="rId25" w:history="1">
              <w:r w:rsidR="00D76266" w:rsidRPr="00F7264C">
                <w:rPr>
                  <w:rStyle w:val="Hipercze"/>
                  <w:rFonts w:cstheme="minorBidi"/>
                  <w:sz w:val="20"/>
                </w:rPr>
                <w:t>@</w:t>
              </w:r>
              <w:proofErr w:type="spellStart"/>
              <w:r w:rsidR="00D76266" w:rsidRPr="00F7264C">
                <w:rPr>
                  <w:rStyle w:val="Hipercze"/>
                  <w:rFonts w:cstheme="minorBidi"/>
                  <w:sz w:val="20"/>
                </w:rPr>
                <w:t>gus_stat</w:t>
              </w:r>
              <w:proofErr w:type="spellEnd"/>
            </w:hyperlink>
            <w:r w:rsidR="00DE1D0A">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2E8493C3" w:rsidR="00DE1D0A" w:rsidRPr="003D5F42" w:rsidRDefault="008D7231" w:rsidP="00DE1D0A">
            <w:pPr>
              <w:ind w:firstLine="680"/>
              <w:rPr>
                <w:sz w:val="20"/>
              </w:rPr>
            </w:pPr>
            <w:hyperlink r:id="rId27" w:history="1">
              <w:r w:rsidR="00D76266" w:rsidRPr="00F7264C">
                <w:rPr>
                  <w:rStyle w:val="Hipercze"/>
                  <w:rFonts w:cstheme="minorBidi"/>
                  <w:sz w:val="20"/>
                </w:rPr>
                <w:t>@</w:t>
              </w:r>
              <w:proofErr w:type="spellStart"/>
              <w:r w:rsidR="00D76266" w:rsidRPr="00F7264C">
                <w:rPr>
                  <w:rStyle w:val="Hipercze"/>
                  <w:rFonts w:cstheme="minorBidi"/>
                  <w:sz w:val="20"/>
                </w:rPr>
                <w:t>GłównyUrządStatystycznyGUS</w:t>
              </w:r>
              <w:proofErr w:type="spellEnd"/>
            </w:hyperlink>
            <w:r w:rsidR="00DE1D0A">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2C3B0722" w:rsidR="00DE1D0A" w:rsidRPr="003D5F42" w:rsidRDefault="008D7231" w:rsidP="00DE1D0A">
            <w:pPr>
              <w:ind w:firstLine="680"/>
              <w:rPr>
                <w:sz w:val="20"/>
              </w:rPr>
            </w:pPr>
            <w:hyperlink r:id="rId29" w:history="1">
              <w:r w:rsidR="00D76266" w:rsidRPr="00F7264C">
                <w:rPr>
                  <w:rStyle w:val="Hipercze"/>
                  <w:rFonts w:cstheme="minorBidi"/>
                  <w:noProof/>
                  <w:sz w:val="20"/>
                  <w:lang w:eastAsia="pl-PL"/>
                </w:rPr>
                <w:t>@Glówny Urząd Statystyczny</w:t>
              </w:r>
            </w:hyperlink>
            <w:r w:rsidR="00DE1D0A">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350108"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74A7710D" w:rsidR="005A5B71" w:rsidRDefault="008D7231" w:rsidP="00747B8C">
            <w:pPr>
              <w:shd w:val="clear" w:color="auto" w:fill="D9D9D9" w:themeFill="background1" w:themeFillShade="D9"/>
              <w:rPr>
                <w:rStyle w:val="Hipercze"/>
                <w:rFonts w:cstheme="minorBidi"/>
                <w:lang w:val="en-GB"/>
              </w:rPr>
            </w:pPr>
            <w:hyperlink r:id="rId31" w:tooltip="Link to the publication Internal market in 2024" w:history="1">
              <w:r w:rsidR="00543654">
                <w:rPr>
                  <w:rStyle w:val="Hipercze"/>
                  <w:rFonts w:cstheme="minorBidi"/>
                  <w:lang w:val="en-GB"/>
                </w:rPr>
                <w:t>Internal market in 202</w:t>
              </w:r>
              <w:r w:rsidR="00DF5589">
                <w:rPr>
                  <w:rStyle w:val="Hipercze"/>
                  <w:rFonts w:cstheme="minorBidi"/>
                  <w:lang w:val="en-GB"/>
                </w:rPr>
                <w:t>4</w:t>
              </w:r>
            </w:hyperlink>
          </w:p>
          <w:p w14:paraId="094F5BEC" w14:textId="3DF265D8" w:rsidR="00A861D3" w:rsidRPr="00A861D3" w:rsidRDefault="008D7231" w:rsidP="00747B8C">
            <w:pPr>
              <w:shd w:val="clear" w:color="auto" w:fill="D9D9D9" w:themeFill="background1" w:themeFillShade="D9"/>
              <w:rPr>
                <w:rStyle w:val="Hipercze"/>
                <w:rFonts w:cstheme="minorBidi"/>
                <w:lang w:val="en-GB"/>
              </w:rPr>
            </w:pPr>
            <w:hyperlink r:id="rId32" w:tooltip="Link to the publication Socio-economic situation of the country" w:history="1">
              <w:r w:rsidR="00A861D3" w:rsidRPr="007209FA">
                <w:rPr>
                  <w:rStyle w:val="Hipercze"/>
                  <w:lang w:val="en-GB"/>
                </w:rPr>
                <w:t>Socio-economic situation of the country</w:t>
              </w:r>
            </w:hyperlink>
          </w:p>
          <w:p w14:paraId="17520B97" w14:textId="7B7D0254" w:rsidR="00A861D3" w:rsidRPr="00A861D3" w:rsidRDefault="00A861D3" w:rsidP="00747B8C">
            <w:pPr>
              <w:shd w:val="clear" w:color="auto" w:fill="D9D9D9" w:themeFill="background1" w:themeFillShade="D9"/>
              <w:rPr>
                <w:rStyle w:val="Hipercze"/>
                <w:rFonts w:cstheme="minorBidi"/>
                <w:lang w:val="en-GB"/>
              </w:rPr>
            </w:pPr>
            <w:r>
              <w:rPr>
                <w:color w:val="0000FF"/>
                <w:lang w:val="en-GB"/>
              </w:rPr>
              <w:fldChar w:fldCharType="begin"/>
            </w:r>
            <w:r w:rsidR="000F3BB7">
              <w:rPr>
                <w:color w:val="0000FF"/>
                <w:lang w:val="en-GB"/>
              </w:rPr>
              <w:instrText>HYPERLINK "https://stat.gov.pl/en/topics/other-studies/informations-on-socio-economic-situation/statistical-bulletin-no-32026,4,185.html" \o "Link to the publication Statistical Bulletin"</w:instrText>
            </w:r>
            <w:r>
              <w:rPr>
                <w:color w:val="0000FF"/>
                <w:lang w:val="en-GB"/>
              </w:rPr>
              <w:fldChar w:fldCharType="separate"/>
            </w:r>
            <w:r w:rsidRPr="00A861D3">
              <w:rPr>
                <w:rStyle w:val="Hipercze"/>
                <w:rFonts w:cstheme="minorBidi"/>
                <w:lang w:val="en-GB"/>
              </w:rPr>
              <w:t xml:space="preserve">Statistical </w:t>
            </w:r>
            <w:r w:rsidR="00E103D8">
              <w:rPr>
                <w:rStyle w:val="Hipercze"/>
                <w:rFonts w:cstheme="minorBidi"/>
                <w:lang w:val="en-GB"/>
              </w:rPr>
              <w:t>B</w:t>
            </w:r>
            <w:r w:rsidRPr="00A861D3">
              <w:rPr>
                <w:rStyle w:val="Hipercze"/>
                <w:rFonts w:cstheme="minorBidi"/>
                <w:lang w:val="en-GB"/>
              </w:rPr>
              <w:t>ulletin</w:t>
            </w:r>
          </w:p>
          <w:p w14:paraId="55DA24D0" w14:textId="646E41B6" w:rsidR="00DE2400" w:rsidRPr="0098048D" w:rsidRDefault="00A861D3" w:rsidP="00747B8C">
            <w:pPr>
              <w:shd w:val="clear" w:color="auto" w:fill="D9D9D9" w:themeFill="background1" w:themeFillShade="D9"/>
              <w:spacing w:before="360"/>
              <w:rPr>
                <w:b/>
                <w:color w:val="000000" w:themeColor="text1"/>
                <w:szCs w:val="24"/>
                <w:lang w:val="en-GB"/>
              </w:rPr>
            </w:pPr>
            <w:r>
              <w:rPr>
                <w:color w:val="0000FF"/>
                <w:lang w:val="en-GB"/>
              </w:rPr>
              <w:fldChar w:fldCharType="end"/>
            </w:r>
            <w:r w:rsidR="000F569C" w:rsidRPr="0098048D">
              <w:rPr>
                <w:b/>
                <w:color w:val="000000" w:themeColor="text1"/>
                <w:szCs w:val="24"/>
                <w:lang w:val="en-GB"/>
              </w:rPr>
              <w:t>Data available in databases</w:t>
            </w:r>
          </w:p>
          <w:p w14:paraId="2CC3343A" w14:textId="4EDDBC95" w:rsidR="00DE2400" w:rsidRPr="00A57FB2" w:rsidRDefault="008D7231" w:rsidP="00747B8C">
            <w:pPr>
              <w:rPr>
                <w:color w:val="0000FF"/>
                <w:lang w:val="en-GB"/>
              </w:rPr>
            </w:pPr>
            <w:hyperlink r:id="rId33" w:tooltip="Link to Knowledge Database - Internal market" w:history="1">
              <w:r w:rsidR="00FB5D12" w:rsidRPr="00A57FB2">
                <w:rPr>
                  <w:rStyle w:val="Hipercze"/>
                  <w:lang w:val="en-GB"/>
                </w:rPr>
                <w:t>Knowledge Database - Internal market</w:t>
              </w:r>
            </w:hyperlink>
            <w:r w:rsidR="00130556" w:rsidRPr="00A57FB2">
              <w:rPr>
                <w:rFonts w:cs="Times New Roman"/>
                <w:color w:val="0000FF"/>
                <w:lang w:val="en-GB"/>
              </w:rPr>
              <w:t xml:space="preserve"> </w:t>
            </w:r>
          </w:p>
          <w:p w14:paraId="6143FE9C" w14:textId="3C8660A1" w:rsidR="00A514DD" w:rsidRPr="00DD6389" w:rsidRDefault="008D7231" w:rsidP="00A514DD">
            <w:pPr>
              <w:rPr>
                <w:rStyle w:val="Hipercze"/>
                <w:rFonts w:cstheme="minorBidi"/>
                <w:color w:val="001D77"/>
                <w:szCs w:val="19"/>
                <w:lang w:val="en-GB"/>
              </w:rPr>
            </w:pPr>
            <w:hyperlink r:id="rId34" w:tooltip="Link to Local Data Bank" w:history="1">
              <w:r w:rsidR="00A514DD" w:rsidRPr="00A57FB2">
                <w:rPr>
                  <w:rStyle w:val="Hipercze"/>
                  <w:rFonts w:cstheme="minorBidi"/>
                  <w:szCs w:val="19"/>
                  <w:lang w:val="en-GB"/>
                </w:rPr>
                <w:t>Local Data Bank</w:t>
              </w:r>
            </w:hyperlink>
          </w:p>
          <w:p w14:paraId="4039E3B5" w14:textId="0E2E2236" w:rsidR="00130556" w:rsidRPr="00A57FB2" w:rsidRDefault="008D7231" w:rsidP="00130556">
            <w:pPr>
              <w:rPr>
                <w:rStyle w:val="Hipercze"/>
                <w:rFonts w:cstheme="minorBidi"/>
                <w:szCs w:val="19"/>
                <w:lang w:val="en-GB"/>
              </w:rPr>
            </w:pPr>
            <w:hyperlink r:id="rId35" w:tooltip="Link to Macroeconomic Data Bank" w:history="1">
              <w:r w:rsidR="00130556" w:rsidRPr="00A57FB2">
                <w:rPr>
                  <w:rStyle w:val="Hipercze"/>
                  <w:rFonts w:cstheme="minorBidi"/>
                  <w:szCs w:val="19"/>
                  <w:lang w:val="en-GB"/>
                </w:rPr>
                <w:t>Macroeconomic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09157C15" w:rsidR="00130556" w:rsidRPr="00A57FB2" w:rsidRDefault="008D7231" w:rsidP="00130556">
            <w:pPr>
              <w:rPr>
                <w:rStyle w:val="Hipercze"/>
                <w:lang w:val="en-GB"/>
              </w:rPr>
            </w:pPr>
            <w:hyperlink r:id="rId36" w:tooltip="Link to the definition of retail sales in the Glossary of terms used in official statistics" w:history="1">
              <w:r w:rsidR="00130556" w:rsidRPr="00A57FB2">
                <w:rPr>
                  <w:rStyle w:val="Hipercze"/>
                  <w:rFonts w:cstheme="minorBidi"/>
                  <w:lang w:val="en-GB"/>
                </w:rPr>
                <w:t>Retail sales of goods</w:t>
              </w:r>
            </w:hyperlink>
            <w:r w:rsidR="00130556" w:rsidRPr="00A57FB2">
              <w:rPr>
                <w:color w:val="0000FF"/>
                <w:lang w:val="en-GB"/>
              </w:rPr>
              <w:t xml:space="preserve"> </w:t>
            </w:r>
          </w:p>
          <w:p w14:paraId="32159E9A" w14:textId="00BEBF81" w:rsidR="00DE2400" w:rsidRPr="00A57FB2" w:rsidRDefault="008D7231" w:rsidP="00747B8C">
            <w:pPr>
              <w:rPr>
                <w:rStyle w:val="Hipercze"/>
                <w:lang w:val="en-GB"/>
              </w:rPr>
            </w:pPr>
            <w:hyperlink r:id="rId37" w:tooltip="Link to the definition of Kind-of-activity unit (KAU) in Glossary terms used in official statistics" w:history="1">
              <w:r w:rsidR="009F7A90" w:rsidRPr="009F7A90">
                <w:rPr>
                  <w:rStyle w:val="Hipercze"/>
                  <w:lang w:val="en-GB"/>
                </w:rPr>
                <w:t>Kind-of-activity unit</w:t>
              </w:r>
            </w:hyperlink>
            <w:r w:rsidR="00F73976">
              <w:rPr>
                <w:rStyle w:val="Hipercze"/>
                <w:lang w:val="en-GB"/>
              </w:rPr>
              <w:t xml:space="preserve"> </w:t>
            </w: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3EC2F" w14:textId="77777777" w:rsidR="008D7231" w:rsidRDefault="008D7231" w:rsidP="000662E2">
      <w:pPr>
        <w:spacing w:after="0" w:line="240" w:lineRule="auto"/>
      </w:pPr>
      <w:r>
        <w:separator/>
      </w:r>
    </w:p>
  </w:endnote>
  <w:endnote w:type="continuationSeparator" w:id="0">
    <w:p w14:paraId="3C423CEB" w14:textId="77777777" w:rsidR="008D7231" w:rsidRDefault="008D723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5605B3-525E-4857-BCA6-A972BA49FB8D}"/>
    <w:embedBold r:id="rId2" w:fontKey="{2E1E3713-999B-448A-BB68-3789BA32A0B9}"/>
  </w:font>
  <w:font w:name="Fira Sans Light">
    <w:panose1 w:val="020B0403050000020004"/>
    <w:charset w:val="EE"/>
    <w:family w:val="swiss"/>
    <w:pitch w:val="variable"/>
    <w:sig w:usb0="600002FF" w:usb1="02000001" w:usb2="00000000" w:usb3="00000000" w:csb0="0000019F" w:csb1="00000000"/>
    <w:embedRegular r:id="rId3" w:fontKey="{AF3D21B6-A04D-485E-862A-9F873CB3E553}"/>
    <w:embedBold r:id="rId4" w:fontKey="{8BC3D5D8-4587-4D63-939E-FA1B0CAF4F8A}"/>
  </w:font>
  <w:font w:name="Fira Sans SemiBold">
    <w:panose1 w:val="020B0603050000020004"/>
    <w:charset w:val="EE"/>
    <w:family w:val="swiss"/>
    <w:pitch w:val="variable"/>
    <w:sig w:usb0="600002FF" w:usb1="02000001" w:usb2="00000000" w:usb3="00000000" w:csb0="0000019F" w:csb1="00000000"/>
    <w:embedRegular r:id="rId5" w:fontKey="{8B3AD09E-17D3-4133-93C3-D7AA9BFDBC1D}"/>
    <w:embedBold r:id="rId6" w:fontKey="{64E1CB78-A7DF-4CE7-B818-E2A7DE376912}"/>
  </w:font>
  <w:font w:name="Fira Sans Medium">
    <w:panose1 w:val="020B0603050000020004"/>
    <w:charset w:val="EE"/>
    <w:family w:val="swiss"/>
    <w:pitch w:val="variable"/>
    <w:sig w:usb0="600002FF" w:usb1="02000001" w:usb2="00000000" w:usb3="00000000" w:csb0="0000019F" w:csb1="00000000"/>
    <w:embedRegular r:id="rId7" w:fontKey="{1E6B91D7-DC50-45A0-AEF4-4C89E2A769BA}"/>
    <w:embedItalic r:id="rId8" w:fontKey="{40C58B55-4BE9-43EA-B1E7-8FF4E06118B8}"/>
  </w:font>
  <w:font w:name="Segoe UI">
    <w:panose1 w:val="020B0502040204020203"/>
    <w:charset w:val="EE"/>
    <w:family w:val="swiss"/>
    <w:pitch w:val="variable"/>
    <w:sig w:usb0="E4002EFF" w:usb1="C000E47F" w:usb2="00000009" w:usb3="00000000" w:csb0="000001FF" w:csb1="00000000"/>
    <w:embedRegular r:id="rId9" w:fontKey="{884B6002-F8B0-4DEC-AF5D-7F0076DF4C41}"/>
  </w:font>
  <w:font w:name="Fira Sans Extra Condensed SemiB">
    <w:panose1 w:val="020B0603050000020004"/>
    <w:charset w:val="EE"/>
    <w:family w:val="swiss"/>
    <w:pitch w:val="variable"/>
    <w:sig w:usb0="600002FF" w:usb1="00000001" w:usb2="00000000" w:usb3="00000000" w:csb0="0000019F" w:csb1="00000000"/>
    <w:embedRegular r:id="rId10" w:fontKey="{4A0AB958-E7F2-442E-9CB7-F969F1DD702D}"/>
  </w:font>
  <w:font w:name="Calibri">
    <w:panose1 w:val="020F0502020204030204"/>
    <w:charset w:val="EE"/>
    <w:family w:val="swiss"/>
    <w:pitch w:val="variable"/>
    <w:sig w:usb0="E4002EFF" w:usb1="C200247B" w:usb2="00000009" w:usb3="00000000" w:csb0="000001FF" w:csb1="00000000"/>
    <w:embedRegular r:id="rId11" w:fontKey="{BACF2D99-623E-4753-9284-90753B257D0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49335" w14:textId="77777777" w:rsidR="008D7231" w:rsidRDefault="008D7231" w:rsidP="000662E2">
      <w:pPr>
        <w:spacing w:after="0" w:line="240" w:lineRule="auto"/>
      </w:pPr>
      <w:r>
        <w:separator/>
      </w:r>
    </w:p>
  </w:footnote>
  <w:footnote w:type="continuationSeparator" w:id="0">
    <w:p w14:paraId="3C2BEC55" w14:textId="77777777" w:rsidR="008D7231" w:rsidRDefault="008D7231" w:rsidP="000662E2">
      <w:pPr>
        <w:spacing w:after="0" w:line="240" w:lineRule="auto"/>
      </w:pPr>
      <w:r>
        <w:continuationSeparator/>
      </w:r>
    </w:p>
  </w:footnote>
  <w:footnote w:id="1">
    <w:p w14:paraId="32778CC0" w14:textId="77777777" w:rsidR="007C5104" w:rsidRPr="00A40CB3" w:rsidRDefault="007C5104" w:rsidP="007C5104">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 w:id="2">
    <w:p w14:paraId="42FCD50C" w14:textId="44DB8BDF" w:rsidR="00D857E1" w:rsidRPr="006D538D" w:rsidRDefault="00C132B8" w:rsidP="00D857E1">
      <w:pPr>
        <w:pStyle w:val="Tekstprzypisudolnego"/>
        <w:rPr>
          <w:sz w:val="19"/>
          <w:szCs w:val="19"/>
          <w:lang w:val="en-GB"/>
        </w:rPr>
      </w:pPr>
      <w:r>
        <w:rPr>
          <w:rStyle w:val="Odwoanieprzypisudolnego"/>
        </w:rPr>
        <w:footnoteRef/>
      </w:r>
      <w:r w:rsidRPr="00D857E1">
        <w:rPr>
          <w:lang w:val="en-GB"/>
        </w:rPr>
        <w:t xml:space="preserve"> </w:t>
      </w:r>
      <w:r w:rsidR="00D857E1" w:rsidRPr="006D538D">
        <w:rPr>
          <w:sz w:val="19"/>
          <w:szCs w:val="19"/>
          <w:lang w:val="en-GB"/>
        </w:rPr>
        <w:t>The volume of sales is defined as turnover in trade deflated by price index i.e. turnover at</w:t>
      </w:r>
      <w:r w:rsidR="00100100">
        <w:rPr>
          <w:sz w:val="19"/>
          <w:szCs w:val="19"/>
          <w:lang w:val="en-GB"/>
        </w:rPr>
        <w:t> </w:t>
      </w:r>
      <w:r w:rsidR="00D857E1" w:rsidRPr="006D538D">
        <w:rPr>
          <w:sz w:val="19"/>
          <w:szCs w:val="19"/>
          <w:lang w:val="en-GB"/>
        </w:rPr>
        <w:t xml:space="preserve">constant prices </w:t>
      </w:r>
      <w:r w:rsidR="00D857E1">
        <w:rPr>
          <w:sz w:val="19"/>
          <w:szCs w:val="19"/>
          <w:lang w:val="en-GB"/>
        </w:rPr>
        <w:t>(2021=100).</w:t>
      </w:r>
    </w:p>
    <w:p w14:paraId="0042D296" w14:textId="65DAC5C4" w:rsidR="00C132B8" w:rsidRPr="00D857E1" w:rsidRDefault="00C132B8">
      <w:pPr>
        <w:pStyle w:val="Tekstprzypisudolnego"/>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1C89A3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5.05.202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28DC5D3" w:rsidR="00F37172" w:rsidRPr="00A01B40" w:rsidRDefault="006751D4" w:rsidP="00F049AB">
                          <w:pPr>
                            <w:pStyle w:val="Datainformacjisygnalnej"/>
                          </w:pPr>
                          <w:r>
                            <w:t>2</w:t>
                          </w:r>
                          <w:r w:rsidR="004665E1">
                            <w:t>5</w:t>
                          </w:r>
                          <w:r w:rsidR="002E6F8D">
                            <w:t>.</w:t>
                          </w:r>
                          <w:r w:rsidR="004C7956">
                            <w:t>0</w:t>
                          </w:r>
                          <w:r w:rsidR="004665E1">
                            <w:t>5</w:t>
                          </w:r>
                          <w:r w:rsidR="00DE6B58">
                            <w:t>.</w:t>
                          </w:r>
                          <w:r w:rsidR="00794619">
                            <w:t>202</w:t>
                          </w:r>
                          <w:r w:rsidR="004C7956">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5.05.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" filled="f" stroked="f">
              <v:textbox>
                <w:txbxContent>
                  <w:p w14:paraId="71967FEA" w14:textId="328DC5D3" w:rsidR="00F37172" w:rsidRPr="00A01B40" w:rsidRDefault="006751D4" w:rsidP="00F049AB">
                    <w:pPr>
                      <w:pStyle w:val="Datainformacjisygnalnej"/>
                    </w:pPr>
                    <w:r>
                      <w:t>2</w:t>
                    </w:r>
                    <w:r w:rsidR="004665E1">
                      <w:t>5</w:t>
                    </w:r>
                    <w:r w:rsidR="002E6F8D">
                      <w:t>.</w:t>
                    </w:r>
                    <w:r w:rsidR="004C7956">
                      <w:t>0</w:t>
                    </w:r>
                    <w:r w:rsidR="004665E1">
                      <w:t>5</w:t>
                    </w:r>
                    <w:r w:rsidR="00DE6B58">
                      <w:t>.</w:t>
                    </w:r>
                    <w:r w:rsidR="00794619">
                      <w:t>202</w:t>
                    </w:r>
                    <w:r w:rsidR="004C7956">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20.2pt;height:120.2pt;visibility:visible;mso-wrap-style:square" o:bullet="t">
        <v:imagedata r:id="rId1" o:title=""/>
      </v:shape>
    </w:pict>
  </w:numPicBullet>
  <w:numPicBullet w:numPicBulletId="1">
    <w:pict>
      <v:shape id="_x0000_i1189" type="#_x0000_t75" style="width:120.2pt;height:120.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6B70"/>
    <w:rsid w:val="0000709F"/>
    <w:rsid w:val="0001027C"/>
    <w:rsid w:val="000108B8"/>
    <w:rsid w:val="00010D3F"/>
    <w:rsid w:val="00011959"/>
    <w:rsid w:val="000120AE"/>
    <w:rsid w:val="000138E4"/>
    <w:rsid w:val="00013D9B"/>
    <w:rsid w:val="00014747"/>
    <w:rsid w:val="000152F5"/>
    <w:rsid w:val="00015E7B"/>
    <w:rsid w:val="00016414"/>
    <w:rsid w:val="000171A1"/>
    <w:rsid w:val="00017746"/>
    <w:rsid w:val="00017F95"/>
    <w:rsid w:val="00020616"/>
    <w:rsid w:val="00020EF9"/>
    <w:rsid w:val="00021506"/>
    <w:rsid w:val="00021CD0"/>
    <w:rsid w:val="00022EDC"/>
    <w:rsid w:val="00022F1C"/>
    <w:rsid w:val="00023DA6"/>
    <w:rsid w:val="00024FFC"/>
    <w:rsid w:val="00025456"/>
    <w:rsid w:val="00025B89"/>
    <w:rsid w:val="00026D81"/>
    <w:rsid w:val="00027234"/>
    <w:rsid w:val="00027A2E"/>
    <w:rsid w:val="00030073"/>
    <w:rsid w:val="0003035F"/>
    <w:rsid w:val="00030B60"/>
    <w:rsid w:val="00030B9A"/>
    <w:rsid w:val="00030CB6"/>
    <w:rsid w:val="00030F15"/>
    <w:rsid w:val="000313B2"/>
    <w:rsid w:val="0003186E"/>
    <w:rsid w:val="00032B3D"/>
    <w:rsid w:val="00032BB4"/>
    <w:rsid w:val="00032DC4"/>
    <w:rsid w:val="000338A1"/>
    <w:rsid w:val="00033AE1"/>
    <w:rsid w:val="00033BD5"/>
    <w:rsid w:val="000346ED"/>
    <w:rsid w:val="00035212"/>
    <w:rsid w:val="00035693"/>
    <w:rsid w:val="000360D4"/>
    <w:rsid w:val="000364B4"/>
    <w:rsid w:val="0003659D"/>
    <w:rsid w:val="00036A60"/>
    <w:rsid w:val="00037E17"/>
    <w:rsid w:val="00040C0C"/>
    <w:rsid w:val="00041A30"/>
    <w:rsid w:val="0004214A"/>
    <w:rsid w:val="0004284C"/>
    <w:rsid w:val="00043902"/>
    <w:rsid w:val="00044D82"/>
    <w:rsid w:val="00044FB5"/>
    <w:rsid w:val="0004582E"/>
    <w:rsid w:val="000458EB"/>
    <w:rsid w:val="00046871"/>
    <w:rsid w:val="000470AA"/>
    <w:rsid w:val="0005300B"/>
    <w:rsid w:val="0005330C"/>
    <w:rsid w:val="00053D12"/>
    <w:rsid w:val="00054033"/>
    <w:rsid w:val="000556BA"/>
    <w:rsid w:val="00055AC0"/>
    <w:rsid w:val="00055BEC"/>
    <w:rsid w:val="00057955"/>
    <w:rsid w:val="00057CA1"/>
    <w:rsid w:val="00060324"/>
    <w:rsid w:val="00061CDC"/>
    <w:rsid w:val="00062629"/>
    <w:rsid w:val="000626FD"/>
    <w:rsid w:val="00063DD1"/>
    <w:rsid w:val="000647A9"/>
    <w:rsid w:val="000662E2"/>
    <w:rsid w:val="00066883"/>
    <w:rsid w:val="00067236"/>
    <w:rsid w:val="00067458"/>
    <w:rsid w:val="00067B7E"/>
    <w:rsid w:val="00070860"/>
    <w:rsid w:val="00070FE2"/>
    <w:rsid w:val="00071B39"/>
    <w:rsid w:val="00071DF9"/>
    <w:rsid w:val="000730F1"/>
    <w:rsid w:val="000730F9"/>
    <w:rsid w:val="00073857"/>
    <w:rsid w:val="0007399F"/>
    <w:rsid w:val="00073CF3"/>
    <w:rsid w:val="00074CD7"/>
    <w:rsid w:val="00074DD8"/>
    <w:rsid w:val="0007521A"/>
    <w:rsid w:val="00075234"/>
    <w:rsid w:val="00075759"/>
    <w:rsid w:val="00076885"/>
    <w:rsid w:val="00076AD4"/>
    <w:rsid w:val="00080473"/>
    <w:rsid w:val="000806F7"/>
    <w:rsid w:val="00080E0F"/>
    <w:rsid w:val="00081D2E"/>
    <w:rsid w:val="00081E03"/>
    <w:rsid w:val="0008382B"/>
    <w:rsid w:val="000840BD"/>
    <w:rsid w:val="000842FB"/>
    <w:rsid w:val="00084A4C"/>
    <w:rsid w:val="00084B5C"/>
    <w:rsid w:val="00084CAA"/>
    <w:rsid w:val="00084FBA"/>
    <w:rsid w:val="0008550C"/>
    <w:rsid w:val="00085663"/>
    <w:rsid w:val="0008620D"/>
    <w:rsid w:val="000862DC"/>
    <w:rsid w:val="00086E56"/>
    <w:rsid w:val="00090894"/>
    <w:rsid w:val="0009100E"/>
    <w:rsid w:val="00091097"/>
    <w:rsid w:val="000910E3"/>
    <w:rsid w:val="000925C3"/>
    <w:rsid w:val="00092806"/>
    <w:rsid w:val="00092BAC"/>
    <w:rsid w:val="00093749"/>
    <w:rsid w:val="00094CB9"/>
    <w:rsid w:val="00094D1D"/>
    <w:rsid w:val="00094DF0"/>
    <w:rsid w:val="000969C9"/>
    <w:rsid w:val="00097840"/>
    <w:rsid w:val="00097B40"/>
    <w:rsid w:val="000A05FE"/>
    <w:rsid w:val="000A0CCC"/>
    <w:rsid w:val="000A1A7B"/>
    <w:rsid w:val="000A26E5"/>
    <w:rsid w:val="000A2794"/>
    <w:rsid w:val="000A28C1"/>
    <w:rsid w:val="000A296A"/>
    <w:rsid w:val="000A2DF1"/>
    <w:rsid w:val="000A413B"/>
    <w:rsid w:val="000A42C5"/>
    <w:rsid w:val="000A6A51"/>
    <w:rsid w:val="000A7711"/>
    <w:rsid w:val="000A7F3C"/>
    <w:rsid w:val="000B0727"/>
    <w:rsid w:val="000B08D0"/>
    <w:rsid w:val="000B1730"/>
    <w:rsid w:val="000B2004"/>
    <w:rsid w:val="000B2CCA"/>
    <w:rsid w:val="000B37E1"/>
    <w:rsid w:val="000B3915"/>
    <w:rsid w:val="000B3A56"/>
    <w:rsid w:val="000B4670"/>
    <w:rsid w:val="000B4D3F"/>
    <w:rsid w:val="000B5CD8"/>
    <w:rsid w:val="000B69D9"/>
    <w:rsid w:val="000B7020"/>
    <w:rsid w:val="000C032B"/>
    <w:rsid w:val="000C10C3"/>
    <w:rsid w:val="000C135D"/>
    <w:rsid w:val="000C35FE"/>
    <w:rsid w:val="000C4FE6"/>
    <w:rsid w:val="000C5153"/>
    <w:rsid w:val="000C5642"/>
    <w:rsid w:val="000C6E65"/>
    <w:rsid w:val="000D0274"/>
    <w:rsid w:val="000D1D43"/>
    <w:rsid w:val="000D225C"/>
    <w:rsid w:val="000D24C2"/>
    <w:rsid w:val="000D2676"/>
    <w:rsid w:val="000D2A5C"/>
    <w:rsid w:val="000D374E"/>
    <w:rsid w:val="000D39F0"/>
    <w:rsid w:val="000D4231"/>
    <w:rsid w:val="000D5AD8"/>
    <w:rsid w:val="000D613B"/>
    <w:rsid w:val="000D68DA"/>
    <w:rsid w:val="000D78F2"/>
    <w:rsid w:val="000D7ACF"/>
    <w:rsid w:val="000D7F9F"/>
    <w:rsid w:val="000E0918"/>
    <w:rsid w:val="000E0B3F"/>
    <w:rsid w:val="000E1FEA"/>
    <w:rsid w:val="000E23F7"/>
    <w:rsid w:val="000E2D27"/>
    <w:rsid w:val="000E34F8"/>
    <w:rsid w:val="000E38AC"/>
    <w:rsid w:val="000E4421"/>
    <w:rsid w:val="000E4AAE"/>
    <w:rsid w:val="000E4F51"/>
    <w:rsid w:val="000E627A"/>
    <w:rsid w:val="000E63A2"/>
    <w:rsid w:val="000E6502"/>
    <w:rsid w:val="000E6ABA"/>
    <w:rsid w:val="000E6C1A"/>
    <w:rsid w:val="000E71C0"/>
    <w:rsid w:val="000E7476"/>
    <w:rsid w:val="000E754F"/>
    <w:rsid w:val="000E770F"/>
    <w:rsid w:val="000E79A9"/>
    <w:rsid w:val="000E7C58"/>
    <w:rsid w:val="000F0D26"/>
    <w:rsid w:val="000F0E0E"/>
    <w:rsid w:val="000F19E8"/>
    <w:rsid w:val="000F1F20"/>
    <w:rsid w:val="000F3294"/>
    <w:rsid w:val="000F36A4"/>
    <w:rsid w:val="000F3906"/>
    <w:rsid w:val="000F3941"/>
    <w:rsid w:val="000F39AC"/>
    <w:rsid w:val="000F3BB7"/>
    <w:rsid w:val="000F3E75"/>
    <w:rsid w:val="000F4A6C"/>
    <w:rsid w:val="000F529A"/>
    <w:rsid w:val="000F569C"/>
    <w:rsid w:val="000F5AFD"/>
    <w:rsid w:val="000F5EF1"/>
    <w:rsid w:val="00100100"/>
    <w:rsid w:val="001003B3"/>
    <w:rsid w:val="00100DF9"/>
    <w:rsid w:val="001011C3"/>
    <w:rsid w:val="0010137B"/>
    <w:rsid w:val="001031CF"/>
    <w:rsid w:val="001040BE"/>
    <w:rsid w:val="00104636"/>
    <w:rsid w:val="00105417"/>
    <w:rsid w:val="00105594"/>
    <w:rsid w:val="00105640"/>
    <w:rsid w:val="00106B2F"/>
    <w:rsid w:val="00106DA3"/>
    <w:rsid w:val="00107292"/>
    <w:rsid w:val="001077C8"/>
    <w:rsid w:val="00107C8F"/>
    <w:rsid w:val="00107FE8"/>
    <w:rsid w:val="00110214"/>
    <w:rsid w:val="001106C9"/>
    <w:rsid w:val="00110ABB"/>
    <w:rsid w:val="00110D87"/>
    <w:rsid w:val="001111E8"/>
    <w:rsid w:val="00112399"/>
    <w:rsid w:val="0011408C"/>
    <w:rsid w:val="0011483A"/>
    <w:rsid w:val="00114A9E"/>
    <w:rsid w:val="00114DB9"/>
    <w:rsid w:val="00116087"/>
    <w:rsid w:val="0011638E"/>
    <w:rsid w:val="00116B35"/>
    <w:rsid w:val="00117634"/>
    <w:rsid w:val="00117711"/>
    <w:rsid w:val="00120887"/>
    <w:rsid w:val="00120B37"/>
    <w:rsid w:val="00120E4B"/>
    <w:rsid w:val="00121A43"/>
    <w:rsid w:val="0012242D"/>
    <w:rsid w:val="00122AA5"/>
    <w:rsid w:val="00124156"/>
    <w:rsid w:val="00124866"/>
    <w:rsid w:val="001251A5"/>
    <w:rsid w:val="00125BC5"/>
    <w:rsid w:val="00126DCD"/>
    <w:rsid w:val="00130296"/>
    <w:rsid w:val="00130556"/>
    <w:rsid w:val="001313C5"/>
    <w:rsid w:val="001316F0"/>
    <w:rsid w:val="00131DFC"/>
    <w:rsid w:val="00131E29"/>
    <w:rsid w:val="0013239A"/>
    <w:rsid w:val="00132567"/>
    <w:rsid w:val="001332CD"/>
    <w:rsid w:val="00134079"/>
    <w:rsid w:val="00134145"/>
    <w:rsid w:val="0013430B"/>
    <w:rsid w:val="0013454D"/>
    <w:rsid w:val="00135484"/>
    <w:rsid w:val="00135959"/>
    <w:rsid w:val="00135BB4"/>
    <w:rsid w:val="00136736"/>
    <w:rsid w:val="00136740"/>
    <w:rsid w:val="00136D67"/>
    <w:rsid w:val="001370C9"/>
    <w:rsid w:val="0013762A"/>
    <w:rsid w:val="001406DC"/>
    <w:rsid w:val="00141792"/>
    <w:rsid w:val="00141C72"/>
    <w:rsid w:val="001420E5"/>
    <w:rsid w:val="001423B6"/>
    <w:rsid w:val="00142D89"/>
    <w:rsid w:val="001448A7"/>
    <w:rsid w:val="00146621"/>
    <w:rsid w:val="00146C77"/>
    <w:rsid w:val="001508CD"/>
    <w:rsid w:val="0015190B"/>
    <w:rsid w:val="00153B53"/>
    <w:rsid w:val="00154358"/>
    <w:rsid w:val="00154FBC"/>
    <w:rsid w:val="00155087"/>
    <w:rsid w:val="00155540"/>
    <w:rsid w:val="00155967"/>
    <w:rsid w:val="001559A8"/>
    <w:rsid w:val="00156EF5"/>
    <w:rsid w:val="00156F04"/>
    <w:rsid w:val="00157280"/>
    <w:rsid w:val="001606BE"/>
    <w:rsid w:val="001617E3"/>
    <w:rsid w:val="00161990"/>
    <w:rsid w:val="00161D11"/>
    <w:rsid w:val="00162325"/>
    <w:rsid w:val="00162396"/>
    <w:rsid w:val="001646D5"/>
    <w:rsid w:val="0016539E"/>
    <w:rsid w:val="00165D8B"/>
    <w:rsid w:val="00165E60"/>
    <w:rsid w:val="001669DB"/>
    <w:rsid w:val="00167210"/>
    <w:rsid w:val="00170FC8"/>
    <w:rsid w:val="00171110"/>
    <w:rsid w:val="00172268"/>
    <w:rsid w:val="00172C6B"/>
    <w:rsid w:val="00172F08"/>
    <w:rsid w:val="001741B0"/>
    <w:rsid w:val="00174741"/>
    <w:rsid w:val="00174EA7"/>
    <w:rsid w:val="00180B03"/>
    <w:rsid w:val="00181A11"/>
    <w:rsid w:val="001825B0"/>
    <w:rsid w:val="00182994"/>
    <w:rsid w:val="00182C1D"/>
    <w:rsid w:val="00183046"/>
    <w:rsid w:val="00183365"/>
    <w:rsid w:val="0018346C"/>
    <w:rsid w:val="00183589"/>
    <w:rsid w:val="00183B30"/>
    <w:rsid w:val="00184A18"/>
    <w:rsid w:val="001855FF"/>
    <w:rsid w:val="001863AE"/>
    <w:rsid w:val="00186CAB"/>
    <w:rsid w:val="001871B5"/>
    <w:rsid w:val="00190CD3"/>
    <w:rsid w:val="0019245C"/>
    <w:rsid w:val="00192889"/>
    <w:rsid w:val="00194135"/>
    <w:rsid w:val="001943DD"/>
    <w:rsid w:val="00194E1E"/>
    <w:rsid w:val="001951DA"/>
    <w:rsid w:val="00195504"/>
    <w:rsid w:val="001956F6"/>
    <w:rsid w:val="001958C8"/>
    <w:rsid w:val="001A1C4D"/>
    <w:rsid w:val="001A57CA"/>
    <w:rsid w:val="001A5D57"/>
    <w:rsid w:val="001A602B"/>
    <w:rsid w:val="001A6248"/>
    <w:rsid w:val="001A7198"/>
    <w:rsid w:val="001B053D"/>
    <w:rsid w:val="001B0E5A"/>
    <w:rsid w:val="001B1D28"/>
    <w:rsid w:val="001B1F8C"/>
    <w:rsid w:val="001B29BE"/>
    <w:rsid w:val="001B2D31"/>
    <w:rsid w:val="001B2F98"/>
    <w:rsid w:val="001B331C"/>
    <w:rsid w:val="001B3957"/>
    <w:rsid w:val="001B494C"/>
    <w:rsid w:val="001B5B94"/>
    <w:rsid w:val="001B5DF4"/>
    <w:rsid w:val="001B6146"/>
    <w:rsid w:val="001B66D4"/>
    <w:rsid w:val="001B74A7"/>
    <w:rsid w:val="001C0A05"/>
    <w:rsid w:val="001C1944"/>
    <w:rsid w:val="001C22C7"/>
    <w:rsid w:val="001C3269"/>
    <w:rsid w:val="001C34CA"/>
    <w:rsid w:val="001C35AA"/>
    <w:rsid w:val="001C6638"/>
    <w:rsid w:val="001D1390"/>
    <w:rsid w:val="001D19B6"/>
    <w:rsid w:val="001D1DB4"/>
    <w:rsid w:val="001D23C7"/>
    <w:rsid w:val="001D23F1"/>
    <w:rsid w:val="001D25F9"/>
    <w:rsid w:val="001D279D"/>
    <w:rsid w:val="001D2AA3"/>
    <w:rsid w:val="001D2E2D"/>
    <w:rsid w:val="001D2F93"/>
    <w:rsid w:val="001D30E5"/>
    <w:rsid w:val="001D3C91"/>
    <w:rsid w:val="001D41E1"/>
    <w:rsid w:val="001D4B36"/>
    <w:rsid w:val="001D54D4"/>
    <w:rsid w:val="001D61ED"/>
    <w:rsid w:val="001D6D02"/>
    <w:rsid w:val="001D782E"/>
    <w:rsid w:val="001E092E"/>
    <w:rsid w:val="001E09CF"/>
    <w:rsid w:val="001E2A0D"/>
    <w:rsid w:val="001E2DF2"/>
    <w:rsid w:val="001E3749"/>
    <w:rsid w:val="001E4C37"/>
    <w:rsid w:val="001E5520"/>
    <w:rsid w:val="001E5B2D"/>
    <w:rsid w:val="001E5EE3"/>
    <w:rsid w:val="001E601D"/>
    <w:rsid w:val="001F0241"/>
    <w:rsid w:val="001F1365"/>
    <w:rsid w:val="001F1579"/>
    <w:rsid w:val="001F212C"/>
    <w:rsid w:val="001F4532"/>
    <w:rsid w:val="001F4882"/>
    <w:rsid w:val="001F48B5"/>
    <w:rsid w:val="001F7C2D"/>
    <w:rsid w:val="00200C58"/>
    <w:rsid w:val="00200CE4"/>
    <w:rsid w:val="002010C5"/>
    <w:rsid w:val="00201495"/>
    <w:rsid w:val="0020156C"/>
    <w:rsid w:val="002021A6"/>
    <w:rsid w:val="0020240C"/>
    <w:rsid w:val="00203E9C"/>
    <w:rsid w:val="00204E1A"/>
    <w:rsid w:val="00205004"/>
    <w:rsid w:val="0020515F"/>
    <w:rsid w:val="002052F4"/>
    <w:rsid w:val="00205CB8"/>
    <w:rsid w:val="00205D7A"/>
    <w:rsid w:val="00206BF7"/>
    <w:rsid w:val="00207330"/>
    <w:rsid w:val="00207994"/>
    <w:rsid w:val="002079E2"/>
    <w:rsid w:val="00210149"/>
    <w:rsid w:val="002119E2"/>
    <w:rsid w:val="00211F4F"/>
    <w:rsid w:val="002143F0"/>
    <w:rsid w:val="00214971"/>
    <w:rsid w:val="00214E04"/>
    <w:rsid w:val="002157DB"/>
    <w:rsid w:val="00216468"/>
    <w:rsid w:val="00216634"/>
    <w:rsid w:val="00216C2B"/>
    <w:rsid w:val="002170B9"/>
    <w:rsid w:val="0022113B"/>
    <w:rsid w:val="00222038"/>
    <w:rsid w:val="00222BD7"/>
    <w:rsid w:val="002239E1"/>
    <w:rsid w:val="0022439C"/>
    <w:rsid w:val="0022579F"/>
    <w:rsid w:val="0022591D"/>
    <w:rsid w:val="0022598B"/>
    <w:rsid w:val="002263F7"/>
    <w:rsid w:val="00230643"/>
    <w:rsid w:val="00231EA9"/>
    <w:rsid w:val="00232C7B"/>
    <w:rsid w:val="00233392"/>
    <w:rsid w:val="00235951"/>
    <w:rsid w:val="00236363"/>
    <w:rsid w:val="00236D46"/>
    <w:rsid w:val="00236D5A"/>
    <w:rsid w:val="00236F20"/>
    <w:rsid w:val="00237B7E"/>
    <w:rsid w:val="00240417"/>
    <w:rsid w:val="00240A7F"/>
    <w:rsid w:val="00240F0E"/>
    <w:rsid w:val="00242A2D"/>
    <w:rsid w:val="00242D31"/>
    <w:rsid w:val="00245566"/>
    <w:rsid w:val="00245A76"/>
    <w:rsid w:val="00246ACB"/>
    <w:rsid w:val="00246AEB"/>
    <w:rsid w:val="002508A0"/>
    <w:rsid w:val="00250D16"/>
    <w:rsid w:val="002539A2"/>
    <w:rsid w:val="0025412B"/>
    <w:rsid w:val="0025481E"/>
    <w:rsid w:val="00255A04"/>
    <w:rsid w:val="00256DDE"/>
    <w:rsid w:val="002570C6"/>
    <w:rsid w:val="002574F9"/>
    <w:rsid w:val="00257F78"/>
    <w:rsid w:val="00260597"/>
    <w:rsid w:val="00260606"/>
    <w:rsid w:val="00260F7D"/>
    <w:rsid w:val="00262023"/>
    <w:rsid w:val="00262B61"/>
    <w:rsid w:val="00262CC6"/>
    <w:rsid w:val="0026326C"/>
    <w:rsid w:val="00263A6E"/>
    <w:rsid w:val="00263E08"/>
    <w:rsid w:val="0026455D"/>
    <w:rsid w:val="002645FC"/>
    <w:rsid w:val="00264ACC"/>
    <w:rsid w:val="00265503"/>
    <w:rsid w:val="00265882"/>
    <w:rsid w:val="00265E97"/>
    <w:rsid w:val="00265ECE"/>
    <w:rsid w:val="0026632B"/>
    <w:rsid w:val="00266728"/>
    <w:rsid w:val="00270BB9"/>
    <w:rsid w:val="0027135A"/>
    <w:rsid w:val="002722A3"/>
    <w:rsid w:val="00272452"/>
    <w:rsid w:val="00273C87"/>
    <w:rsid w:val="00274943"/>
    <w:rsid w:val="002759B3"/>
    <w:rsid w:val="00276811"/>
    <w:rsid w:val="00276D44"/>
    <w:rsid w:val="00277D27"/>
    <w:rsid w:val="0028018B"/>
    <w:rsid w:val="0028034D"/>
    <w:rsid w:val="00280DE3"/>
    <w:rsid w:val="00281151"/>
    <w:rsid w:val="00281287"/>
    <w:rsid w:val="0028252F"/>
    <w:rsid w:val="00282699"/>
    <w:rsid w:val="0028281C"/>
    <w:rsid w:val="00282D92"/>
    <w:rsid w:val="00283577"/>
    <w:rsid w:val="002835FC"/>
    <w:rsid w:val="002841BE"/>
    <w:rsid w:val="002842B3"/>
    <w:rsid w:val="002864FC"/>
    <w:rsid w:val="00286C11"/>
    <w:rsid w:val="0028782F"/>
    <w:rsid w:val="00287B53"/>
    <w:rsid w:val="00287BD9"/>
    <w:rsid w:val="00290055"/>
    <w:rsid w:val="002926DF"/>
    <w:rsid w:val="00293DB4"/>
    <w:rsid w:val="00294E8C"/>
    <w:rsid w:val="002958BB"/>
    <w:rsid w:val="00296697"/>
    <w:rsid w:val="00296D80"/>
    <w:rsid w:val="00297870"/>
    <w:rsid w:val="00297D65"/>
    <w:rsid w:val="002A0058"/>
    <w:rsid w:val="002A0A7E"/>
    <w:rsid w:val="002A0F35"/>
    <w:rsid w:val="002A1E45"/>
    <w:rsid w:val="002A3DC1"/>
    <w:rsid w:val="002A4890"/>
    <w:rsid w:val="002A5FEC"/>
    <w:rsid w:val="002A61B6"/>
    <w:rsid w:val="002A648F"/>
    <w:rsid w:val="002A6A11"/>
    <w:rsid w:val="002A6AB7"/>
    <w:rsid w:val="002A7947"/>
    <w:rsid w:val="002B0472"/>
    <w:rsid w:val="002B0592"/>
    <w:rsid w:val="002B08E7"/>
    <w:rsid w:val="002B09AF"/>
    <w:rsid w:val="002B2644"/>
    <w:rsid w:val="002B2745"/>
    <w:rsid w:val="002B2D8F"/>
    <w:rsid w:val="002B34DE"/>
    <w:rsid w:val="002B3B5A"/>
    <w:rsid w:val="002B3B89"/>
    <w:rsid w:val="002B3E70"/>
    <w:rsid w:val="002B5104"/>
    <w:rsid w:val="002B51E3"/>
    <w:rsid w:val="002B6A22"/>
    <w:rsid w:val="002B6B12"/>
    <w:rsid w:val="002C0530"/>
    <w:rsid w:val="002C21F0"/>
    <w:rsid w:val="002C2874"/>
    <w:rsid w:val="002C366F"/>
    <w:rsid w:val="002C3C7C"/>
    <w:rsid w:val="002C440B"/>
    <w:rsid w:val="002C4AB5"/>
    <w:rsid w:val="002C5B38"/>
    <w:rsid w:val="002C6184"/>
    <w:rsid w:val="002C638E"/>
    <w:rsid w:val="002C6C69"/>
    <w:rsid w:val="002C7071"/>
    <w:rsid w:val="002C760B"/>
    <w:rsid w:val="002C7C66"/>
    <w:rsid w:val="002D01DF"/>
    <w:rsid w:val="002D03DC"/>
    <w:rsid w:val="002D0788"/>
    <w:rsid w:val="002D0AD9"/>
    <w:rsid w:val="002D18A3"/>
    <w:rsid w:val="002D1978"/>
    <w:rsid w:val="002D1F67"/>
    <w:rsid w:val="002D2B14"/>
    <w:rsid w:val="002D2B3C"/>
    <w:rsid w:val="002D341A"/>
    <w:rsid w:val="002D653B"/>
    <w:rsid w:val="002D77DF"/>
    <w:rsid w:val="002E10C1"/>
    <w:rsid w:val="002E1202"/>
    <w:rsid w:val="002E2973"/>
    <w:rsid w:val="002E3EB3"/>
    <w:rsid w:val="002E6140"/>
    <w:rsid w:val="002E689F"/>
    <w:rsid w:val="002E6985"/>
    <w:rsid w:val="002E6EA3"/>
    <w:rsid w:val="002E6F8D"/>
    <w:rsid w:val="002E71B6"/>
    <w:rsid w:val="002E72AD"/>
    <w:rsid w:val="002E7F06"/>
    <w:rsid w:val="002F1234"/>
    <w:rsid w:val="002F1563"/>
    <w:rsid w:val="002F2C25"/>
    <w:rsid w:val="002F35F6"/>
    <w:rsid w:val="002F3818"/>
    <w:rsid w:val="002F3DE9"/>
    <w:rsid w:val="002F5B6D"/>
    <w:rsid w:val="002F7555"/>
    <w:rsid w:val="002F76AC"/>
    <w:rsid w:val="002F77C8"/>
    <w:rsid w:val="00302290"/>
    <w:rsid w:val="003029BD"/>
    <w:rsid w:val="0030307F"/>
    <w:rsid w:val="00303C19"/>
    <w:rsid w:val="00304A5E"/>
    <w:rsid w:val="00304F22"/>
    <w:rsid w:val="00306C7C"/>
    <w:rsid w:val="00306EA4"/>
    <w:rsid w:val="00307328"/>
    <w:rsid w:val="00312C53"/>
    <w:rsid w:val="00312E60"/>
    <w:rsid w:val="00313B2F"/>
    <w:rsid w:val="00314F86"/>
    <w:rsid w:val="00315DE7"/>
    <w:rsid w:val="00317F4D"/>
    <w:rsid w:val="00320670"/>
    <w:rsid w:val="00320E06"/>
    <w:rsid w:val="003212F4"/>
    <w:rsid w:val="003215D5"/>
    <w:rsid w:val="00322CE4"/>
    <w:rsid w:val="00322EDD"/>
    <w:rsid w:val="0032324F"/>
    <w:rsid w:val="003233A1"/>
    <w:rsid w:val="0032482D"/>
    <w:rsid w:val="003251A8"/>
    <w:rsid w:val="003309FA"/>
    <w:rsid w:val="00331552"/>
    <w:rsid w:val="00331D41"/>
    <w:rsid w:val="00332320"/>
    <w:rsid w:val="00332E43"/>
    <w:rsid w:val="00334571"/>
    <w:rsid w:val="003346E1"/>
    <w:rsid w:val="00334CD7"/>
    <w:rsid w:val="00335927"/>
    <w:rsid w:val="00336492"/>
    <w:rsid w:val="003371FC"/>
    <w:rsid w:val="00337A83"/>
    <w:rsid w:val="003403B0"/>
    <w:rsid w:val="003407D6"/>
    <w:rsid w:val="003413EF"/>
    <w:rsid w:val="0034210E"/>
    <w:rsid w:val="003434B0"/>
    <w:rsid w:val="003448CA"/>
    <w:rsid w:val="0034495F"/>
    <w:rsid w:val="00344D8F"/>
    <w:rsid w:val="00344DFE"/>
    <w:rsid w:val="003458D1"/>
    <w:rsid w:val="00347220"/>
    <w:rsid w:val="0034738E"/>
    <w:rsid w:val="00347A65"/>
    <w:rsid w:val="00347D65"/>
    <w:rsid w:val="00347D72"/>
    <w:rsid w:val="00350108"/>
    <w:rsid w:val="00352BE2"/>
    <w:rsid w:val="00353908"/>
    <w:rsid w:val="00353A15"/>
    <w:rsid w:val="00353F45"/>
    <w:rsid w:val="00353FC3"/>
    <w:rsid w:val="003554A2"/>
    <w:rsid w:val="00355AC6"/>
    <w:rsid w:val="00355DCA"/>
    <w:rsid w:val="00357611"/>
    <w:rsid w:val="0036034F"/>
    <w:rsid w:val="00362BD8"/>
    <w:rsid w:val="0036432A"/>
    <w:rsid w:val="00364AF9"/>
    <w:rsid w:val="00366471"/>
    <w:rsid w:val="00367237"/>
    <w:rsid w:val="0036775D"/>
    <w:rsid w:val="0036778F"/>
    <w:rsid w:val="00367BF8"/>
    <w:rsid w:val="00367C71"/>
    <w:rsid w:val="003703F4"/>
    <w:rsid w:val="0037077F"/>
    <w:rsid w:val="00372411"/>
    <w:rsid w:val="00373050"/>
    <w:rsid w:val="0037369F"/>
    <w:rsid w:val="00373882"/>
    <w:rsid w:val="00376734"/>
    <w:rsid w:val="00376EC0"/>
    <w:rsid w:val="00376F5F"/>
    <w:rsid w:val="003800EC"/>
    <w:rsid w:val="003802D0"/>
    <w:rsid w:val="003811FD"/>
    <w:rsid w:val="00381305"/>
    <w:rsid w:val="003818A8"/>
    <w:rsid w:val="003824A9"/>
    <w:rsid w:val="00382E9C"/>
    <w:rsid w:val="00383E9C"/>
    <w:rsid w:val="003843DB"/>
    <w:rsid w:val="0038510A"/>
    <w:rsid w:val="0038521B"/>
    <w:rsid w:val="00385923"/>
    <w:rsid w:val="0038603D"/>
    <w:rsid w:val="00386478"/>
    <w:rsid w:val="00387288"/>
    <w:rsid w:val="0038748F"/>
    <w:rsid w:val="00387A35"/>
    <w:rsid w:val="003905A0"/>
    <w:rsid w:val="0039117F"/>
    <w:rsid w:val="00391298"/>
    <w:rsid w:val="003913D1"/>
    <w:rsid w:val="0039276E"/>
    <w:rsid w:val="00393761"/>
    <w:rsid w:val="00393ADA"/>
    <w:rsid w:val="0039499A"/>
    <w:rsid w:val="003949F3"/>
    <w:rsid w:val="00394E26"/>
    <w:rsid w:val="00396691"/>
    <w:rsid w:val="00397D18"/>
    <w:rsid w:val="003A1B36"/>
    <w:rsid w:val="003A280F"/>
    <w:rsid w:val="003A2EB2"/>
    <w:rsid w:val="003A364D"/>
    <w:rsid w:val="003A3896"/>
    <w:rsid w:val="003A3A1C"/>
    <w:rsid w:val="003A3F94"/>
    <w:rsid w:val="003A4BD9"/>
    <w:rsid w:val="003A57EB"/>
    <w:rsid w:val="003A6329"/>
    <w:rsid w:val="003A66E6"/>
    <w:rsid w:val="003A68AC"/>
    <w:rsid w:val="003A6C06"/>
    <w:rsid w:val="003B09FA"/>
    <w:rsid w:val="003B1454"/>
    <w:rsid w:val="003B18B6"/>
    <w:rsid w:val="003B233D"/>
    <w:rsid w:val="003B2ABE"/>
    <w:rsid w:val="003B3120"/>
    <w:rsid w:val="003B3D7C"/>
    <w:rsid w:val="003B4D89"/>
    <w:rsid w:val="003B6716"/>
    <w:rsid w:val="003B683F"/>
    <w:rsid w:val="003B6DF7"/>
    <w:rsid w:val="003B7217"/>
    <w:rsid w:val="003B7CE6"/>
    <w:rsid w:val="003B7E86"/>
    <w:rsid w:val="003C02AD"/>
    <w:rsid w:val="003C161B"/>
    <w:rsid w:val="003C2022"/>
    <w:rsid w:val="003C295F"/>
    <w:rsid w:val="003C2BC0"/>
    <w:rsid w:val="003C4C8A"/>
    <w:rsid w:val="003C59E0"/>
    <w:rsid w:val="003C5F64"/>
    <w:rsid w:val="003C6C8D"/>
    <w:rsid w:val="003C6E78"/>
    <w:rsid w:val="003D0E59"/>
    <w:rsid w:val="003D1120"/>
    <w:rsid w:val="003D20E6"/>
    <w:rsid w:val="003D2656"/>
    <w:rsid w:val="003D46A7"/>
    <w:rsid w:val="003D4F95"/>
    <w:rsid w:val="003D504B"/>
    <w:rsid w:val="003D5C6D"/>
    <w:rsid w:val="003D5F42"/>
    <w:rsid w:val="003D60A9"/>
    <w:rsid w:val="003D6460"/>
    <w:rsid w:val="003D67B9"/>
    <w:rsid w:val="003D7542"/>
    <w:rsid w:val="003D78D4"/>
    <w:rsid w:val="003E11D8"/>
    <w:rsid w:val="003E2309"/>
    <w:rsid w:val="003E2DD9"/>
    <w:rsid w:val="003E3046"/>
    <w:rsid w:val="003E3753"/>
    <w:rsid w:val="003E397C"/>
    <w:rsid w:val="003E3F59"/>
    <w:rsid w:val="003E4A88"/>
    <w:rsid w:val="003E73C2"/>
    <w:rsid w:val="003E756F"/>
    <w:rsid w:val="003E7B35"/>
    <w:rsid w:val="003F1766"/>
    <w:rsid w:val="003F24B8"/>
    <w:rsid w:val="003F42B5"/>
    <w:rsid w:val="003F4863"/>
    <w:rsid w:val="003F4C97"/>
    <w:rsid w:val="003F4E40"/>
    <w:rsid w:val="003F666D"/>
    <w:rsid w:val="003F6B68"/>
    <w:rsid w:val="003F7FE6"/>
    <w:rsid w:val="00400193"/>
    <w:rsid w:val="00403DBB"/>
    <w:rsid w:val="00405EDF"/>
    <w:rsid w:val="00406495"/>
    <w:rsid w:val="004070B6"/>
    <w:rsid w:val="00407FA3"/>
    <w:rsid w:val="00412AB2"/>
    <w:rsid w:val="004132CE"/>
    <w:rsid w:val="00413557"/>
    <w:rsid w:val="00414663"/>
    <w:rsid w:val="00414755"/>
    <w:rsid w:val="00414BAA"/>
    <w:rsid w:val="00414C37"/>
    <w:rsid w:val="0041509A"/>
    <w:rsid w:val="00415715"/>
    <w:rsid w:val="00416CE3"/>
    <w:rsid w:val="00416E2B"/>
    <w:rsid w:val="00416EAF"/>
    <w:rsid w:val="004177D3"/>
    <w:rsid w:val="004212E7"/>
    <w:rsid w:val="004223EE"/>
    <w:rsid w:val="00422731"/>
    <w:rsid w:val="00423087"/>
    <w:rsid w:val="004235CD"/>
    <w:rsid w:val="00423C88"/>
    <w:rsid w:val="0042446D"/>
    <w:rsid w:val="00424625"/>
    <w:rsid w:val="0042566C"/>
    <w:rsid w:val="0042598E"/>
    <w:rsid w:val="004259B4"/>
    <w:rsid w:val="00426292"/>
    <w:rsid w:val="00427B43"/>
    <w:rsid w:val="00427BF8"/>
    <w:rsid w:val="00430AC9"/>
    <w:rsid w:val="00430CDB"/>
    <w:rsid w:val="00430D9E"/>
    <w:rsid w:val="004312EA"/>
    <w:rsid w:val="00431311"/>
    <w:rsid w:val="00431C02"/>
    <w:rsid w:val="004330F0"/>
    <w:rsid w:val="0043349B"/>
    <w:rsid w:val="00434472"/>
    <w:rsid w:val="00434C9A"/>
    <w:rsid w:val="00435BFE"/>
    <w:rsid w:val="00436CCD"/>
    <w:rsid w:val="00436DCE"/>
    <w:rsid w:val="004372E1"/>
    <w:rsid w:val="00437395"/>
    <w:rsid w:val="00440DB0"/>
    <w:rsid w:val="00444892"/>
    <w:rsid w:val="00444AB8"/>
    <w:rsid w:val="00445047"/>
    <w:rsid w:val="00445BD9"/>
    <w:rsid w:val="00445C01"/>
    <w:rsid w:val="00445C74"/>
    <w:rsid w:val="0044632A"/>
    <w:rsid w:val="004463CF"/>
    <w:rsid w:val="004464FF"/>
    <w:rsid w:val="00446749"/>
    <w:rsid w:val="004472BF"/>
    <w:rsid w:val="0044773A"/>
    <w:rsid w:val="00447BB3"/>
    <w:rsid w:val="00450927"/>
    <w:rsid w:val="00450C9A"/>
    <w:rsid w:val="004512BA"/>
    <w:rsid w:val="004514DB"/>
    <w:rsid w:val="00451890"/>
    <w:rsid w:val="00451D8B"/>
    <w:rsid w:val="00452110"/>
    <w:rsid w:val="00452B54"/>
    <w:rsid w:val="00453EB7"/>
    <w:rsid w:val="00454891"/>
    <w:rsid w:val="00455003"/>
    <w:rsid w:val="004551CF"/>
    <w:rsid w:val="00455683"/>
    <w:rsid w:val="00457A38"/>
    <w:rsid w:val="00460A0C"/>
    <w:rsid w:val="00462397"/>
    <w:rsid w:val="0046299D"/>
    <w:rsid w:val="00463088"/>
    <w:rsid w:val="004635EE"/>
    <w:rsid w:val="00463D79"/>
    <w:rsid w:val="00463E39"/>
    <w:rsid w:val="00464288"/>
    <w:rsid w:val="004657FC"/>
    <w:rsid w:val="004658E7"/>
    <w:rsid w:val="004665E1"/>
    <w:rsid w:val="00466A68"/>
    <w:rsid w:val="00467753"/>
    <w:rsid w:val="0047043F"/>
    <w:rsid w:val="004717DA"/>
    <w:rsid w:val="00471B8F"/>
    <w:rsid w:val="00472C9E"/>
    <w:rsid w:val="00472D57"/>
    <w:rsid w:val="004733F6"/>
    <w:rsid w:val="004747CA"/>
    <w:rsid w:val="004748E2"/>
    <w:rsid w:val="00474E69"/>
    <w:rsid w:val="00474F6D"/>
    <w:rsid w:val="0047516D"/>
    <w:rsid w:val="00475633"/>
    <w:rsid w:val="00475BF5"/>
    <w:rsid w:val="00476A2F"/>
    <w:rsid w:val="004809F4"/>
    <w:rsid w:val="00481895"/>
    <w:rsid w:val="004827D1"/>
    <w:rsid w:val="0048284F"/>
    <w:rsid w:val="00483E9F"/>
    <w:rsid w:val="00484385"/>
    <w:rsid w:val="004852E3"/>
    <w:rsid w:val="004856E4"/>
    <w:rsid w:val="00485A2C"/>
    <w:rsid w:val="0048613B"/>
    <w:rsid w:val="0048645E"/>
    <w:rsid w:val="0048674E"/>
    <w:rsid w:val="00486826"/>
    <w:rsid w:val="0049055A"/>
    <w:rsid w:val="00490A31"/>
    <w:rsid w:val="00490CDE"/>
    <w:rsid w:val="00490D5C"/>
    <w:rsid w:val="0049124D"/>
    <w:rsid w:val="00491E94"/>
    <w:rsid w:val="004922CE"/>
    <w:rsid w:val="004923AD"/>
    <w:rsid w:val="0049373B"/>
    <w:rsid w:val="00494BD3"/>
    <w:rsid w:val="00496053"/>
    <w:rsid w:val="0049621B"/>
    <w:rsid w:val="00496538"/>
    <w:rsid w:val="00496BF4"/>
    <w:rsid w:val="0049761F"/>
    <w:rsid w:val="0049791A"/>
    <w:rsid w:val="00497AFC"/>
    <w:rsid w:val="004A0902"/>
    <w:rsid w:val="004A11DF"/>
    <w:rsid w:val="004A127D"/>
    <w:rsid w:val="004A138A"/>
    <w:rsid w:val="004A1D19"/>
    <w:rsid w:val="004A2215"/>
    <w:rsid w:val="004A269A"/>
    <w:rsid w:val="004A29AB"/>
    <w:rsid w:val="004A2A0A"/>
    <w:rsid w:val="004A32CD"/>
    <w:rsid w:val="004A4787"/>
    <w:rsid w:val="004A49E0"/>
    <w:rsid w:val="004A5D6C"/>
    <w:rsid w:val="004B00A7"/>
    <w:rsid w:val="004B18F0"/>
    <w:rsid w:val="004B3D19"/>
    <w:rsid w:val="004B4E47"/>
    <w:rsid w:val="004B5681"/>
    <w:rsid w:val="004B6035"/>
    <w:rsid w:val="004B6312"/>
    <w:rsid w:val="004B714F"/>
    <w:rsid w:val="004C0437"/>
    <w:rsid w:val="004C0A47"/>
    <w:rsid w:val="004C1895"/>
    <w:rsid w:val="004C2657"/>
    <w:rsid w:val="004C40E2"/>
    <w:rsid w:val="004C5A6C"/>
    <w:rsid w:val="004C5AFA"/>
    <w:rsid w:val="004C5CBE"/>
    <w:rsid w:val="004C64A4"/>
    <w:rsid w:val="004C6D40"/>
    <w:rsid w:val="004C6DCC"/>
    <w:rsid w:val="004C7956"/>
    <w:rsid w:val="004C7A8B"/>
    <w:rsid w:val="004D0362"/>
    <w:rsid w:val="004D082A"/>
    <w:rsid w:val="004D0D83"/>
    <w:rsid w:val="004D11BC"/>
    <w:rsid w:val="004D1F3F"/>
    <w:rsid w:val="004D3D4E"/>
    <w:rsid w:val="004D41D5"/>
    <w:rsid w:val="004D48B4"/>
    <w:rsid w:val="004D493C"/>
    <w:rsid w:val="004D4CE9"/>
    <w:rsid w:val="004D6257"/>
    <w:rsid w:val="004D626B"/>
    <w:rsid w:val="004D6697"/>
    <w:rsid w:val="004D67CE"/>
    <w:rsid w:val="004D6B9F"/>
    <w:rsid w:val="004D6E00"/>
    <w:rsid w:val="004D7BC2"/>
    <w:rsid w:val="004E199F"/>
    <w:rsid w:val="004E235F"/>
    <w:rsid w:val="004E45C7"/>
    <w:rsid w:val="004E6275"/>
    <w:rsid w:val="004E6420"/>
    <w:rsid w:val="004E6AA8"/>
    <w:rsid w:val="004E7635"/>
    <w:rsid w:val="004F0364"/>
    <w:rsid w:val="004F0C3C"/>
    <w:rsid w:val="004F0D4A"/>
    <w:rsid w:val="004F1257"/>
    <w:rsid w:val="004F1E94"/>
    <w:rsid w:val="004F2280"/>
    <w:rsid w:val="004F23BB"/>
    <w:rsid w:val="004F24C3"/>
    <w:rsid w:val="004F25A5"/>
    <w:rsid w:val="004F3346"/>
    <w:rsid w:val="004F36CC"/>
    <w:rsid w:val="004F537D"/>
    <w:rsid w:val="004F63FC"/>
    <w:rsid w:val="004F6EB1"/>
    <w:rsid w:val="004F71D0"/>
    <w:rsid w:val="004F7994"/>
    <w:rsid w:val="004F7F03"/>
    <w:rsid w:val="005028B9"/>
    <w:rsid w:val="00502E17"/>
    <w:rsid w:val="005045EC"/>
    <w:rsid w:val="00504DB8"/>
    <w:rsid w:val="00504F1E"/>
    <w:rsid w:val="00505A92"/>
    <w:rsid w:val="0050601A"/>
    <w:rsid w:val="00506B4A"/>
    <w:rsid w:val="005079B4"/>
    <w:rsid w:val="00507C9D"/>
    <w:rsid w:val="00507DF7"/>
    <w:rsid w:val="00510D1E"/>
    <w:rsid w:val="005113AB"/>
    <w:rsid w:val="00512232"/>
    <w:rsid w:val="0051276E"/>
    <w:rsid w:val="00512FEE"/>
    <w:rsid w:val="00513478"/>
    <w:rsid w:val="005149AA"/>
    <w:rsid w:val="00514A3E"/>
    <w:rsid w:val="00517727"/>
    <w:rsid w:val="005203F1"/>
    <w:rsid w:val="0052108D"/>
    <w:rsid w:val="00521BC3"/>
    <w:rsid w:val="005220EC"/>
    <w:rsid w:val="005223F1"/>
    <w:rsid w:val="00522498"/>
    <w:rsid w:val="0052341B"/>
    <w:rsid w:val="00524434"/>
    <w:rsid w:val="005246DC"/>
    <w:rsid w:val="00524C18"/>
    <w:rsid w:val="00525FC2"/>
    <w:rsid w:val="00526B01"/>
    <w:rsid w:val="005274DB"/>
    <w:rsid w:val="00527B49"/>
    <w:rsid w:val="00530047"/>
    <w:rsid w:val="005310ED"/>
    <w:rsid w:val="0053240E"/>
    <w:rsid w:val="0053259E"/>
    <w:rsid w:val="00533313"/>
    <w:rsid w:val="005334B4"/>
    <w:rsid w:val="005335D6"/>
    <w:rsid w:val="00533632"/>
    <w:rsid w:val="00533D48"/>
    <w:rsid w:val="00533DA9"/>
    <w:rsid w:val="00534013"/>
    <w:rsid w:val="005347D8"/>
    <w:rsid w:val="0053610F"/>
    <w:rsid w:val="00536215"/>
    <w:rsid w:val="00536A88"/>
    <w:rsid w:val="00537964"/>
    <w:rsid w:val="00537F16"/>
    <w:rsid w:val="005405A8"/>
    <w:rsid w:val="00540C5C"/>
    <w:rsid w:val="00541A59"/>
    <w:rsid w:val="00541E6E"/>
    <w:rsid w:val="0054251F"/>
    <w:rsid w:val="00542A6F"/>
    <w:rsid w:val="00543654"/>
    <w:rsid w:val="005438F4"/>
    <w:rsid w:val="00543C75"/>
    <w:rsid w:val="00544BA8"/>
    <w:rsid w:val="00545005"/>
    <w:rsid w:val="00546CFF"/>
    <w:rsid w:val="00551F70"/>
    <w:rsid w:val="005520D8"/>
    <w:rsid w:val="0055371A"/>
    <w:rsid w:val="00553B00"/>
    <w:rsid w:val="00553C1D"/>
    <w:rsid w:val="00553F7B"/>
    <w:rsid w:val="005541BD"/>
    <w:rsid w:val="0055554D"/>
    <w:rsid w:val="00555CFB"/>
    <w:rsid w:val="00555D94"/>
    <w:rsid w:val="0055605A"/>
    <w:rsid w:val="00556C18"/>
    <w:rsid w:val="00556CF1"/>
    <w:rsid w:val="0055706A"/>
    <w:rsid w:val="005571C8"/>
    <w:rsid w:val="0056015A"/>
    <w:rsid w:val="00560E9A"/>
    <w:rsid w:val="005613E9"/>
    <w:rsid w:val="00561BBC"/>
    <w:rsid w:val="005622E2"/>
    <w:rsid w:val="0056291D"/>
    <w:rsid w:val="005651C7"/>
    <w:rsid w:val="005653BF"/>
    <w:rsid w:val="00565806"/>
    <w:rsid w:val="00565AC9"/>
    <w:rsid w:val="00565CCE"/>
    <w:rsid w:val="005662FA"/>
    <w:rsid w:val="00567212"/>
    <w:rsid w:val="005702FE"/>
    <w:rsid w:val="00570F89"/>
    <w:rsid w:val="0057109A"/>
    <w:rsid w:val="0057114A"/>
    <w:rsid w:val="00571FD3"/>
    <w:rsid w:val="0057367F"/>
    <w:rsid w:val="0057399F"/>
    <w:rsid w:val="00573A1B"/>
    <w:rsid w:val="00573F0E"/>
    <w:rsid w:val="005742FB"/>
    <w:rsid w:val="00574341"/>
    <w:rsid w:val="005748BE"/>
    <w:rsid w:val="005762A7"/>
    <w:rsid w:val="005764AA"/>
    <w:rsid w:val="00576A97"/>
    <w:rsid w:val="00576FFA"/>
    <w:rsid w:val="005800F2"/>
    <w:rsid w:val="005800FF"/>
    <w:rsid w:val="00580870"/>
    <w:rsid w:val="0058131B"/>
    <w:rsid w:val="00581F08"/>
    <w:rsid w:val="0058200A"/>
    <w:rsid w:val="00582594"/>
    <w:rsid w:val="00583ABE"/>
    <w:rsid w:val="00583CBA"/>
    <w:rsid w:val="00584A2A"/>
    <w:rsid w:val="00584BEC"/>
    <w:rsid w:val="00585714"/>
    <w:rsid w:val="00586A9E"/>
    <w:rsid w:val="005872BB"/>
    <w:rsid w:val="00587CEE"/>
    <w:rsid w:val="005916D7"/>
    <w:rsid w:val="005917E6"/>
    <w:rsid w:val="005932FC"/>
    <w:rsid w:val="0059345C"/>
    <w:rsid w:val="005934DE"/>
    <w:rsid w:val="00594061"/>
    <w:rsid w:val="0059427F"/>
    <w:rsid w:val="00594CBA"/>
    <w:rsid w:val="00594E3B"/>
    <w:rsid w:val="00594E55"/>
    <w:rsid w:val="0059614A"/>
    <w:rsid w:val="00596A6E"/>
    <w:rsid w:val="005A01CC"/>
    <w:rsid w:val="005A233A"/>
    <w:rsid w:val="005A25CA"/>
    <w:rsid w:val="005A4126"/>
    <w:rsid w:val="005A4478"/>
    <w:rsid w:val="005A5B71"/>
    <w:rsid w:val="005A61A5"/>
    <w:rsid w:val="005A6314"/>
    <w:rsid w:val="005A698C"/>
    <w:rsid w:val="005A70FE"/>
    <w:rsid w:val="005A7F05"/>
    <w:rsid w:val="005B115B"/>
    <w:rsid w:val="005B1D93"/>
    <w:rsid w:val="005B24C2"/>
    <w:rsid w:val="005B5E2D"/>
    <w:rsid w:val="005B644C"/>
    <w:rsid w:val="005B6806"/>
    <w:rsid w:val="005B685B"/>
    <w:rsid w:val="005B6CDE"/>
    <w:rsid w:val="005B6DDC"/>
    <w:rsid w:val="005B7270"/>
    <w:rsid w:val="005C0B53"/>
    <w:rsid w:val="005C0CAC"/>
    <w:rsid w:val="005C0F3A"/>
    <w:rsid w:val="005C1B0F"/>
    <w:rsid w:val="005C5476"/>
    <w:rsid w:val="005C5B13"/>
    <w:rsid w:val="005D062E"/>
    <w:rsid w:val="005D123E"/>
    <w:rsid w:val="005D3CC6"/>
    <w:rsid w:val="005D4634"/>
    <w:rsid w:val="005D4A60"/>
    <w:rsid w:val="005D5464"/>
    <w:rsid w:val="005D5FC9"/>
    <w:rsid w:val="005D6FB8"/>
    <w:rsid w:val="005E0287"/>
    <w:rsid w:val="005E0799"/>
    <w:rsid w:val="005E10F9"/>
    <w:rsid w:val="005E1200"/>
    <w:rsid w:val="005E1A15"/>
    <w:rsid w:val="005E1AD7"/>
    <w:rsid w:val="005E323B"/>
    <w:rsid w:val="005E36D4"/>
    <w:rsid w:val="005E46EE"/>
    <w:rsid w:val="005E5810"/>
    <w:rsid w:val="005E5BC1"/>
    <w:rsid w:val="005E7A69"/>
    <w:rsid w:val="005E7E90"/>
    <w:rsid w:val="005F099B"/>
    <w:rsid w:val="005F247F"/>
    <w:rsid w:val="005F3058"/>
    <w:rsid w:val="005F320F"/>
    <w:rsid w:val="005F45EE"/>
    <w:rsid w:val="005F5038"/>
    <w:rsid w:val="005F5A80"/>
    <w:rsid w:val="005F69B0"/>
    <w:rsid w:val="005F6DE0"/>
    <w:rsid w:val="00600D44"/>
    <w:rsid w:val="00601464"/>
    <w:rsid w:val="00601DB1"/>
    <w:rsid w:val="00603411"/>
    <w:rsid w:val="0060364A"/>
    <w:rsid w:val="006037BA"/>
    <w:rsid w:val="00603C38"/>
    <w:rsid w:val="006044FF"/>
    <w:rsid w:val="0060504F"/>
    <w:rsid w:val="00605143"/>
    <w:rsid w:val="006058B5"/>
    <w:rsid w:val="00606256"/>
    <w:rsid w:val="0060705D"/>
    <w:rsid w:val="00607CC5"/>
    <w:rsid w:val="0061093C"/>
    <w:rsid w:val="00610E6F"/>
    <w:rsid w:val="006110D4"/>
    <w:rsid w:val="0061179B"/>
    <w:rsid w:val="00611C03"/>
    <w:rsid w:val="006121B2"/>
    <w:rsid w:val="00612442"/>
    <w:rsid w:val="006125F9"/>
    <w:rsid w:val="00612EC4"/>
    <w:rsid w:val="00614B22"/>
    <w:rsid w:val="00615AC6"/>
    <w:rsid w:val="00616C78"/>
    <w:rsid w:val="00616E14"/>
    <w:rsid w:val="00617C7E"/>
    <w:rsid w:val="00620662"/>
    <w:rsid w:val="006214DB"/>
    <w:rsid w:val="00621675"/>
    <w:rsid w:val="006219B5"/>
    <w:rsid w:val="00621B38"/>
    <w:rsid w:val="00621F0E"/>
    <w:rsid w:val="00621F77"/>
    <w:rsid w:val="006224B3"/>
    <w:rsid w:val="00622D16"/>
    <w:rsid w:val="00622F66"/>
    <w:rsid w:val="00623A71"/>
    <w:rsid w:val="006247EB"/>
    <w:rsid w:val="00624BED"/>
    <w:rsid w:val="006250D5"/>
    <w:rsid w:val="00625AE4"/>
    <w:rsid w:val="006269B2"/>
    <w:rsid w:val="006300FC"/>
    <w:rsid w:val="00630AD6"/>
    <w:rsid w:val="00630FB8"/>
    <w:rsid w:val="0063125C"/>
    <w:rsid w:val="0063135A"/>
    <w:rsid w:val="00632A0B"/>
    <w:rsid w:val="00633014"/>
    <w:rsid w:val="00633123"/>
    <w:rsid w:val="00633E04"/>
    <w:rsid w:val="0063437B"/>
    <w:rsid w:val="00634E1F"/>
    <w:rsid w:val="00636077"/>
    <w:rsid w:val="00636B04"/>
    <w:rsid w:val="006374A4"/>
    <w:rsid w:val="00637FB9"/>
    <w:rsid w:val="0064017E"/>
    <w:rsid w:val="00640963"/>
    <w:rsid w:val="00640E76"/>
    <w:rsid w:val="006413CA"/>
    <w:rsid w:val="00642898"/>
    <w:rsid w:val="00642F40"/>
    <w:rsid w:val="0064500A"/>
    <w:rsid w:val="00645792"/>
    <w:rsid w:val="00645EA0"/>
    <w:rsid w:val="00646388"/>
    <w:rsid w:val="0064668B"/>
    <w:rsid w:val="006473FF"/>
    <w:rsid w:val="00650F82"/>
    <w:rsid w:val="00651D68"/>
    <w:rsid w:val="00651DD7"/>
    <w:rsid w:val="00651FF6"/>
    <w:rsid w:val="00652436"/>
    <w:rsid w:val="00652465"/>
    <w:rsid w:val="00653DC3"/>
    <w:rsid w:val="00654BB6"/>
    <w:rsid w:val="0065536C"/>
    <w:rsid w:val="00655977"/>
    <w:rsid w:val="00656A84"/>
    <w:rsid w:val="00656CAA"/>
    <w:rsid w:val="0065717D"/>
    <w:rsid w:val="00660072"/>
    <w:rsid w:val="006602C9"/>
    <w:rsid w:val="00660365"/>
    <w:rsid w:val="00660BEF"/>
    <w:rsid w:val="00662367"/>
    <w:rsid w:val="00662697"/>
    <w:rsid w:val="00662C20"/>
    <w:rsid w:val="00663751"/>
    <w:rsid w:val="00664081"/>
    <w:rsid w:val="00665D85"/>
    <w:rsid w:val="006669F4"/>
    <w:rsid w:val="00666DA7"/>
    <w:rsid w:val="006673CA"/>
    <w:rsid w:val="0067000F"/>
    <w:rsid w:val="00671084"/>
    <w:rsid w:val="006721D2"/>
    <w:rsid w:val="00672300"/>
    <w:rsid w:val="00672F94"/>
    <w:rsid w:val="0067358D"/>
    <w:rsid w:val="00673C26"/>
    <w:rsid w:val="00674259"/>
    <w:rsid w:val="00674DE5"/>
    <w:rsid w:val="006751D4"/>
    <w:rsid w:val="00675766"/>
    <w:rsid w:val="00676599"/>
    <w:rsid w:val="00677ACA"/>
    <w:rsid w:val="0068023E"/>
    <w:rsid w:val="00680389"/>
    <w:rsid w:val="006806BB"/>
    <w:rsid w:val="00681048"/>
    <w:rsid w:val="00681138"/>
    <w:rsid w:val="006811E3"/>
    <w:rsid w:val="006812AF"/>
    <w:rsid w:val="00681372"/>
    <w:rsid w:val="0068205D"/>
    <w:rsid w:val="006820BB"/>
    <w:rsid w:val="006826A2"/>
    <w:rsid w:val="0068289C"/>
    <w:rsid w:val="00682B48"/>
    <w:rsid w:val="0068327D"/>
    <w:rsid w:val="006846E9"/>
    <w:rsid w:val="00684D7E"/>
    <w:rsid w:val="0068512D"/>
    <w:rsid w:val="00685567"/>
    <w:rsid w:val="006857FD"/>
    <w:rsid w:val="0068582F"/>
    <w:rsid w:val="00685A1D"/>
    <w:rsid w:val="00685CAD"/>
    <w:rsid w:val="006867EC"/>
    <w:rsid w:val="00686A06"/>
    <w:rsid w:val="00686B2E"/>
    <w:rsid w:val="00686FBD"/>
    <w:rsid w:val="0068729B"/>
    <w:rsid w:val="0068768E"/>
    <w:rsid w:val="00687C47"/>
    <w:rsid w:val="00687D63"/>
    <w:rsid w:val="006905A0"/>
    <w:rsid w:val="00690ACC"/>
    <w:rsid w:val="00690DDB"/>
    <w:rsid w:val="00691278"/>
    <w:rsid w:val="00691534"/>
    <w:rsid w:val="006916C4"/>
    <w:rsid w:val="006917B8"/>
    <w:rsid w:val="0069216F"/>
    <w:rsid w:val="00692EA0"/>
    <w:rsid w:val="00693880"/>
    <w:rsid w:val="00693BAD"/>
    <w:rsid w:val="00693CBD"/>
    <w:rsid w:val="00694AF0"/>
    <w:rsid w:val="00694CE1"/>
    <w:rsid w:val="00695EAC"/>
    <w:rsid w:val="00696346"/>
    <w:rsid w:val="00697B6B"/>
    <w:rsid w:val="00697CA9"/>
    <w:rsid w:val="006A0166"/>
    <w:rsid w:val="006A05CE"/>
    <w:rsid w:val="006A05F4"/>
    <w:rsid w:val="006A0F9C"/>
    <w:rsid w:val="006A197D"/>
    <w:rsid w:val="006A1C09"/>
    <w:rsid w:val="006A2509"/>
    <w:rsid w:val="006A373F"/>
    <w:rsid w:val="006A4356"/>
    <w:rsid w:val="006A450E"/>
    <w:rsid w:val="006A4686"/>
    <w:rsid w:val="006A4FFE"/>
    <w:rsid w:val="006A52CC"/>
    <w:rsid w:val="006A66E5"/>
    <w:rsid w:val="006B0670"/>
    <w:rsid w:val="006B0D29"/>
    <w:rsid w:val="006B0E9E"/>
    <w:rsid w:val="006B1C5B"/>
    <w:rsid w:val="006B2CA4"/>
    <w:rsid w:val="006B2DDB"/>
    <w:rsid w:val="006B2FC8"/>
    <w:rsid w:val="006B321F"/>
    <w:rsid w:val="006B3654"/>
    <w:rsid w:val="006B3E6A"/>
    <w:rsid w:val="006B435E"/>
    <w:rsid w:val="006B4472"/>
    <w:rsid w:val="006B486D"/>
    <w:rsid w:val="006B5AE4"/>
    <w:rsid w:val="006B6BD3"/>
    <w:rsid w:val="006B7521"/>
    <w:rsid w:val="006B7F9C"/>
    <w:rsid w:val="006C019D"/>
    <w:rsid w:val="006C1818"/>
    <w:rsid w:val="006C197A"/>
    <w:rsid w:val="006C1D3B"/>
    <w:rsid w:val="006C268F"/>
    <w:rsid w:val="006C2E9A"/>
    <w:rsid w:val="006C353E"/>
    <w:rsid w:val="006C598C"/>
    <w:rsid w:val="006C5BBB"/>
    <w:rsid w:val="006C78B6"/>
    <w:rsid w:val="006C79B3"/>
    <w:rsid w:val="006C7D5D"/>
    <w:rsid w:val="006C7FD6"/>
    <w:rsid w:val="006D1507"/>
    <w:rsid w:val="006D2145"/>
    <w:rsid w:val="006D21B9"/>
    <w:rsid w:val="006D4054"/>
    <w:rsid w:val="006D4531"/>
    <w:rsid w:val="006D4EF4"/>
    <w:rsid w:val="006D538D"/>
    <w:rsid w:val="006D547E"/>
    <w:rsid w:val="006D54AD"/>
    <w:rsid w:val="006D5615"/>
    <w:rsid w:val="006E02EC"/>
    <w:rsid w:val="006E0D3B"/>
    <w:rsid w:val="006E1C65"/>
    <w:rsid w:val="006E298B"/>
    <w:rsid w:val="006E31AF"/>
    <w:rsid w:val="006E35F8"/>
    <w:rsid w:val="006E3A93"/>
    <w:rsid w:val="006E3C4F"/>
    <w:rsid w:val="006E3DE3"/>
    <w:rsid w:val="006E4C57"/>
    <w:rsid w:val="006E572D"/>
    <w:rsid w:val="006E6713"/>
    <w:rsid w:val="006E6F41"/>
    <w:rsid w:val="006E73E6"/>
    <w:rsid w:val="006E7E2D"/>
    <w:rsid w:val="006F0D0F"/>
    <w:rsid w:val="006F1086"/>
    <w:rsid w:val="006F2A9E"/>
    <w:rsid w:val="006F2B8E"/>
    <w:rsid w:val="006F4032"/>
    <w:rsid w:val="006F51BC"/>
    <w:rsid w:val="006F57B9"/>
    <w:rsid w:val="006F5CBD"/>
    <w:rsid w:val="006F6213"/>
    <w:rsid w:val="006F6877"/>
    <w:rsid w:val="006F7E9A"/>
    <w:rsid w:val="00702715"/>
    <w:rsid w:val="00702EB2"/>
    <w:rsid w:val="00703BCC"/>
    <w:rsid w:val="00704289"/>
    <w:rsid w:val="00704EF8"/>
    <w:rsid w:val="00705C0B"/>
    <w:rsid w:val="0070667B"/>
    <w:rsid w:val="007069CC"/>
    <w:rsid w:val="007070F8"/>
    <w:rsid w:val="007075B8"/>
    <w:rsid w:val="0070771C"/>
    <w:rsid w:val="00710B6C"/>
    <w:rsid w:val="0071160E"/>
    <w:rsid w:val="00711C62"/>
    <w:rsid w:val="00712E10"/>
    <w:rsid w:val="00713A10"/>
    <w:rsid w:val="00713C00"/>
    <w:rsid w:val="00715081"/>
    <w:rsid w:val="00715EB1"/>
    <w:rsid w:val="0071716C"/>
    <w:rsid w:val="007203FD"/>
    <w:rsid w:val="007209FA"/>
    <w:rsid w:val="007211B1"/>
    <w:rsid w:val="00721223"/>
    <w:rsid w:val="0072187F"/>
    <w:rsid w:val="00722847"/>
    <w:rsid w:val="00722C4E"/>
    <w:rsid w:val="007233F6"/>
    <w:rsid w:val="007241D4"/>
    <w:rsid w:val="00724AC6"/>
    <w:rsid w:val="0072538B"/>
    <w:rsid w:val="00725563"/>
    <w:rsid w:val="007267B0"/>
    <w:rsid w:val="007268F6"/>
    <w:rsid w:val="007277DA"/>
    <w:rsid w:val="00727E3A"/>
    <w:rsid w:val="00730972"/>
    <w:rsid w:val="00731C80"/>
    <w:rsid w:val="00731D27"/>
    <w:rsid w:val="00732902"/>
    <w:rsid w:val="007329E6"/>
    <w:rsid w:val="00735425"/>
    <w:rsid w:val="00735731"/>
    <w:rsid w:val="00735D74"/>
    <w:rsid w:val="00735DFC"/>
    <w:rsid w:val="007374AE"/>
    <w:rsid w:val="00740684"/>
    <w:rsid w:val="007406E2"/>
    <w:rsid w:val="0074113E"/>
    <w:rsid w:val="007412E6"/>
    <w:rsid w:val="00742AA4"/>
    <w:rsid w:val="00742F3B"/>
    <w:rsid w:val="00744133"/>
    <w:rsid w:val="007448A9"/>
    <w:rsid w:val="007455C3"/>
    <w:rsid w:val="00746187"/>
    <w:rsid w:val="00747CC5"/>
    <w:rsid w:val="00750976"/>
    <w:rsid w:val="007531B6"/>
    <w:rsid w:val="007533FC"/>
    <w:rsid w:val="0075528A"/>
    <w:rsid w:val="00755B1C"/>
    <w:rsid w:val="00756D66"/>
    <w:rsid w:val="00756D6D"/>
    <w:rsid w:val="00757219"/>
    <w:rsid w:val="00757844"/>
    <w:rsid w:val="00757C26"/>
    <w:rsid w:val="00762466"/>
    <w:rsid w:val="00762494"/>
    <w:rsid w:val="0076254F"/>
    <w:rsid w:val="0076269C"/>
    <w:rsid w:val="00762FD5"/>
    <w:rsid w:val="00763753"/>
    <w:rsid w:val="00764AE1"/>
    <w:rsid w:val="007668D8"/>
    <w:rsid w:val="00767687"/>
    <w:rsid w:val="00767B65"/>
    <w:rsid w:val="0077178E"/>
    <w:rsid w:val="0077221A"/>
    <w:rsid w:val="007736A7"/>
    <w:rsid w:val="00775142"/>
    <w:rsid w:val="00775979"/>
    <w:rsid w:val="00776BF5"/>
    <w:rsid w:val="0077747A"/>
    <w:rsid w:val="00777A04"/>
    <w:rsid w:val="00777ACA"/>
    <w:rsid w:val="00777CEF"/>
    <w:rsid w:val="00777FE0"/>
    <w:rsid w:val="007801F5"/>
    <w:rsid w:val="007806EC"/>
    <w:rsid w:val="0078243E"/>
    <w:rsid w:val="00782844"/>
    <w:rsid w:val="00783209"/>
    <w:rsid w:val="00783B09"/>
    <w:rsid w:val="00783CA4"/>
    <w:rsid w:val="00783CEB"/>
    <w:rsid w:val="00783E81"/>
    <w:rsid w:val="007842FB"/>
    <w:rsid w:val="00784807"/>
    <w:rsid w:val="0078490A"/>
    <w:rsid w:val="00785549"/>
    <w:rsid w:val="00785939"/>
    <w:rsid w:val="00785F4B"/>
    <w:rsid w:val="00786124"/>
    <w:rsid w:val="00786A19"/>
    <w:rsid w:val="00786BF5"/>
    <w:rsid w:val="007872BA"/>
    <w:rsid w:val="00787CC8"/>
    <w:rsid w:val="0079041E"/>
    <w:rsid w:val="00791069"/>
    <w:rsid w:val="007922F7"/>
    <w:rsid w:val="007934D8"/>
    <w:rsid w:val="0079445C"/>
    <w:rsid w:val="00794619"/>
    <w:rsid w:val="0079514B"/>
    <w:rsid w:val="00795252"/>
    <w:rsid w:val="007959A1"/>
    <w:rsid w:val="00797203"/>
    <w:rsid w:val="00797532"/>
    <w:rsid w:val="007A0321"/>
    <w:rsid w:val="007A061E"/>
    <w:rsid w:val="007A1FAF"/>
    <w:rsid w:val="007A22EB"/>
    <w:rsid w:val="007A284A"/>
    <w:rsid w:val="007A29EB"/>
    <w:rsid w:val="007A2DC1"/>
    <w:rsid w:val="007A478C"/>
    <w:rsid w:val="007A489B"/>
    <w:rsid w:val="007A604A"/>
    <w:rsid w:val="007A6483"/>
    <w:rsid w:val="007B04A5"/>
    <w:rsid w:val="007B06E4"/>
    <w:rsid w:val="007B09B2"/>
    <w:rsid w:val="007B0C16"/>
    <w:rsid w:val="007B0EA7"/>
    <w:rsid w:val="007B22DB"/>
    <w:rsid w:val="007B3B25"/>
    <w:rsid w:val="007B3E43"/>
    <w:rsid w:val="007B4032"/>
    <w:rsid w:val="007B4AD1"/>
    <w:rsid w:val="007B63EC"/>
    <w:rsid w:val="007B6F86"/>
    <w:rsid w:val="007B6F9E"/>
    <w:rsid w:val="007C031B"/>
    <w:rsid w:val="007C0D76"/>
    <w:rsid w:val="007C1E62"/>
    <w:rsid w:val="007C2BD2"/>
    <w:rsid w:val="007C30EC"/>
    <w:rsid w:val="007C3B49"/>
    <w:rsid w:val="007C441C"/>
    <w:rsid w:val="007C4A08"/>
    <w:rsid w:val="007C5104"/>
    <w:rsid w:val="007C563F"/>
    <w:rsid w:val="007C63E3"/>
    <w:rsid w:val="007D04EA"/>
    <w:rsid w:val="007D072F"/>
    <w:rsid w:val="007D0869"/>
    <w:rsid w:val="007D1334"/>
    <w:rsid w:val="007D14C4"/>
    <w:rsid w:val="007D1D7F"/>
    <w:rsid w:val="007D3319"/>
    <w:rsid w:val="007D335D"/>
    <w:rsid w:val="007D3DFC"/>
    <w:rsid w:val="007D3FC7"/>
    <w:rsid w:val="007D4BDE"/>
    <w:rsid w:val="007D5A3B"/>
    <w:rsid w:val="007D605C"/>
    <w:rsid w:val="007D71B6"/>
    <w:rsid w:val="007E0499"/>
    <w:rsid w:val="007E0EB7"/>
    <w:rsid w:val="007E3314"/>
    <w:rsid w:val="007E3514"/>
    <w:rsid w:val="007E3CA5"/>
    <w:rsid w:val="007E47E8"/>
    <w:rsid w:val="007E4B03"/>
    <w:rsid w:val="007E525D"/>
    <w:rsid w:val="007E5FAE"/>
    <w:rsid w:val="007E65B1"/>
    <w:rsid w:val="007E691D"/>
    <w:rsid w:val="007E7CAB"/>
    <w:rsid w:val="007F028A"/>
    <w:rsid w:val="007F04BD"/>
    <w:rsid w:val="007F08BD"/>
    <w:rsid w:val="007F0CEC"/>
    <w:rsid w:val="007F10FA"/>
    <w:rsid w:val="007F28C5"/>
    <w:rsid w:val="007F2F06"/>
    <w:rsid w:val="007F2FF1"/>
    <w:rsid w:val="007F324B"/>
    <w:rsid w:val="007F3C5A"/>
    <w:rsid w:val="007F3E88"/>
    <w:rsid w:val="007F4268"/>
    <w:rsid w:val="007F43CA"/>
    <w:rsid w:val="007F483A"/>
    <w:rsid w:val="007F487F"/>
    <w:rsid w:val="007F71E1"/>
    <w:rsid w:val="00802AB9"/>
    <w:rsid w:val="00803031"/>
    <w:rsid w:val="0080321C"/>
    <w:rsid w:val="00803BF2"/>
    <w:rsid w:val="008045C9"/>
    <w:rsid w:val="0080523A"/>
    <w:rsid w:val="0080553C"/>
    <w:rsid w:val="00805B46"/>
    <w:rsid w:val="00805CD4"/>
    <w:rsid w:val="00805DB4"/>
    <w:rsid w:val="00806ACA"/>
    <w:rsid w:val="0080703C"/>
    <w:rsid w:val="00807CAF"/>
    <w:rsid w:val="00807F83"/>
    <w:rsid w:val="008101AD"/>
    <w:rsid w:val="00811381"/>
    <w:rsid w:val="0081184C"/>
    <w:rsid w:val="008134CA"/>
    <w:rsid w:val="00813CCC"/>
    <w:rsid w:val="00813D79"/>
    <w:rsid w:val="008141B6"/>
    <w:rsid w:val="008154AF"/>
    <w:rsid w:val="00815EA9"/>
    <w:rsid w:val="008163C5"/>
    <w:rsid w:val="00816684"/>
    <w:rsid w:val="0082074C"/>
    <w:rsid w:val="00820B38"/>
    <w:rsid w:val="00820F2E"/>
    <w:rsid w:val="00822E83"/>
    <w:rsid w:val="00822F75"/>
    <w:rsid w:val="00823593"/>
    <w:rsid w:val="0082513A"/>
    <w:rsid w:val="00825DC2"/>
    <w:rsid w:val="00826DCA"/>
    <w:rsid w:val="00826E05"/>
    <w:rsid w:val="008275D6"/>
    <w:rsid w:val="008301A2"/>
    <w:rsid w:val="0083146D"/>
    <w:rsid w:val="008316BD"/>
    <w:rsid w:val="00833AFD"/>
    <w:rsid w:val="00834AD3"/>
    <w:rsid w:val="00834CCA"/>
    <w:rsid w:val="00834F1E"/>
    <w:rsid w:val="00835017"/>
    <w:rsid w:val="00836614"/>
    <w:rsid w:val="008367E8"/>
    <w:rsid w:val="00836A57"/>
    <w:rsid w:val="00837106"/>
    <w:rsid w:val="00840B2F"/>
    <w:rsid w:val="00841084"/>
    <w:rsid w:val="0084194C"/>
    <w:rsid w:val="008422BD"/>
    <w:rsid w:val="00842805"/>
    <w:rsid w:val="00843795"/>
    <w:rsid w:val="00843B74"/>
    <w:rsid w:val="00843EB0"/>
    <w:rsid w:val="00843F17"/>
    <w:rsid w:val="00844AAF"/>
    <w:rsid w:val="008453CE"/>
    <w:rsid w:val="00847315"/>
    <w:rsid w:val="00847E76"/>
    <w:rsid w:val="00847ED6"/>
    <w:rsid w:val="00847F0F"/>
    <w:rsid w:val="008509BD"/>
    <w:rsid w:val="00850B7B"/>
    <w:rsid w:val="00850FE5"/>
    <w:rsid w:val="00852448"/>
    <w:rsid w:val="00852B87"/>
    <w:rsid w:val="0085356B"/>
    <w:rsid w:val="00853C89"/>
    <w:rsid w:val="008542DF"/>
    <w:rsid w:val="00855784"/>
    <w:rsid w:val="0085608D"/>
    <w:rsid w:val="00856B46"/>
    <w:rsid w:val="00857547"/>
    <w:rsid w:val="00857985"/>
    <w:rsid w:val="00857CE3"/>
    <w:rsid w:val="00860DA5"/>
    <w:rsid w:val="00860E25"/>
    <w:rsid w:val="00861F0A"/>
    <w:rsid w:val="00862CEF"/>
    <w:rsid w:val="00863D12"/>
    <w:rsid w:val="00866BF0"/>
    <w:rsid w:val="00866EE0"/>
    <w:rsid w:val="00870D92"/>
    <w:rsid w:val="00871134"/>
    <w:rsid w:val="00872661"/>
    <w:rsid w:val="00872673"/>
    <w:rsid w:val="00872B21"/>
    <w:rsid w:val="00873747"/>
    <w:rsid w:val="00874DE5"/>
    <w:rsid w:val="00875471"/>
    <w:rsid w:val="00875ECA"/>
    <w:rsid w:val="00875F5B"/>
    <w:rsid w:val="00875F6A"/>
    <w:rsid w:val="008762CE"/>
    <w:rsid w:val="00877661"/>
    <w:rsid w:val="00877923"/>
    <w:rsid w:val="00877F6C"/>
    <w:rsid w:val="008804BA"/>
    <w:rsid w:val="00880A4E"/>
    <w:rsid w:val="00880C6A"/>
    <w:rsid w:val="00881D26"/>
    <w:rsid w:val="00881FFB"/>
    <w:rsid w:val="0088258A"/>
    <w:rsid w:val="00883689"/>
    <w:rsid w:val="00883784"/>
    <w:rsid w:val="00883F32"/>
    <w:rsid w:val="00884175"/>
    <w:rsid w:val="00884314"/>
    <w:rsid w:val="008846F3"/>
    <w:rsid w:val="00884FA7"/>
    <w:rsid w:val="008860AF"/>
    <w:rsid w:val="00886332"/>
    <w:rsid w:val="00886737"/>
    <w:rsid w:val="00887D14"/>
    <w:rsid w:val="00887F09"/>
    <w:rsid w:val="00892371"/>
    <w:rsid w:val="008925F0"/>
    <w:rsid w:val="00893CAE"/>
    <w:rsid w:val="0089448A"/>
    <w:rsid w:val="00894C23"/>
    <w:rsid w:val="00896349"/>
    <w:rsid w:val="00896D9C"/>
    <w:rsid w:val="00897877"/>
    <w:rsid w:val="008A02CA"/>
    <w:rsid w:val="008A06B9"/>
    <w:rsid w:val="008A1221"/>
    <w:rsid w:val="008A1419"/>
    <w:rsid w:val="008A1A52"/>
    <w:rsid w:val="008A1AC4"/>
    <w:rsid w:val="008A26D9"/>
    <w:rsid w:val="008A29E6"/>
    <w:rsid w:val="008A2F99"/>
    <w:rsid w:val="008A389D"/>
    <w:rsid w:val="008A4E68"/>
    <w:rsid w:val="008A549C"/>
    <w:rsid w:val="008A7B5B"/>
    <w:rsid w:val="008A7FAD"/>
    <w:rsid w:val="008B0B3E"/>
    <w:rsid w:val="008B0B5F"/>
    <w:rsid w:val="008B12D2"/>
    <w:rsid w:val="008B1499"/>
    <w:rsid w:val="008B1548"/>
    <w:rsid w:val="008B15F3"/>
    <w:rsid w:val="008B1BC3"/>
    <w:rsid w:val="008B1E9B"/>
    <w:rsid w:val="008B2770"/>
    <w:rsid w:val="008B2A8D"/>
    <w:rsid w:val="008B5B71"/>
    <w:rsid w:val="008B63EB"/>
    <w:rsid w:val="008B6CF5"/>
    <w:rsid w:val="008B7123"/>
    <w:rsid w:val="008C03AD"/>
    <w:rsid w:val="008C09CA"/>
    <w:rsid w:val="008C0C29"/>
    <w:rsid w:val="008C0E0A"/>
    <w:rsid w:val="008C33CD"/>
    <w:rsid w:val="008C342C"/>
    <w:rsid w:val="008C347F"/>
    <w:rsid w:val="008C527A"/>
    <w:rsid w:val="008C5ADD"/>
    <w:rsid w:val="008C6C0B"/>
    <w:rsid w:val="008D02DA"/>
    <w:rsid w:val="008D2011"/>
    <w:rsid w:val="008D3864"/>
    <w:rsid w:val="008D4022"/>
    <w:rsid w:val="008D45B3"/>
    <w:rsid w:val="008D62E1"/>
    <w:rsid w:val="008D6362"/>
    <w:rsid w:val="008D6F0E"/>
    <w:rsid w:val="008D6F63"/>
    <w:rsid w:val="008D7231"/>
    <w:rsid w:val="008D76BC"/>
    <w:rsid w:val="008E0BB5"/>
    <w:rsid w:val="008E1195"/>
    <w:rsid w:val="008E1C2E"/>
    <w:rsid w:val="008E3C76"/>
    <w:rsid w:val="008E428A"/>
    <w:rsid w:val="008E4365"/>
    <w:rsid w:val="008E4C14"/>
    <w:rsid w:val="008E53FA"/>
    <w:rsid w:val="008E5767"/>
    <w:rsid w:val="008E6429"/>
    <w:rsid w:val="008E7790"/>
    <w:rsid w:val="008E78E9"/>
    <w:rsid w:val="008E7DBA"/>
    <w:rsid w:val="008F0829"/>
    <w:rsid w:val="008F0DD3"/>
    <w:rsid w:val="008F2BC8"/>
    <w:rsid w:val="008F2CBD"/>
    <w:rsid w:val="008F3638"/>
    <w:rsid w:val="008F3C16"/>
    <w:rsid w:val="008F3C6C"/>
    <w:rsid w:val="008F4441"/>
    <w:rsid w:val="008F49B1"/>
    <w:rsid w:val="008F561F"/>
    <w:rsid w:val="008F6278"/>
    <w:rsid w:val="008F6A03"/>
    <w:rsid w:val="008F6B20"/>
    <w:rsid w:val="008F6F31"/>
    <w:rsid w:val="008F74DF"/>
    <w:rsid w:val="008F7895"/>
    <w:rsid w:val="008F7D0D"/>
    <w:rsid w:val="008F7F7A"/>
    <w:rsid w:val="00900724"/>
    <w:rsid w:val="00900ABA"/>
    <w:rsid w:val="00900E44"/>
    <w:rsid w:val="00901A90"/>
    <w:rsid w:val="00901AD8"/>
    <w:rsid w:val="00902274"/>
    <w:rsid w:val="00903AC7"/>
    <w:rsid w:val="00903ECF"/>
    <w:rsid w:val="00903F16"/>
    <w:rsid w:val="00906B1D"/>
    <w:rsid w:val="00906BD7"/>
    <w:rsid w:val="00906E5C"/>
    <w:rsid w:val="00911912"/>
    <w:rsid w:val="00912321"/>
    <w:rsid w:val="009127BA"/>
    <w:rsid w:val="00913EFA"/>
    <w:rsid w:val="0091633C"/>
    <w:rsid w:val="00916459"/>
    <w:rsid w:val="0091771E"/>
    <w:rsid w:val="00920AAE"/>
    <w:rsid w:val="00922072"/>
    <w:rsid w:val="009227A6"/>
    <w:rsid w:val="00924109"/>
    <w:rsid w:val="00926344"/>
    <w:rsid w:val="009265ED"/>
    <w:rsid w:val="00927089"/>
    <w:rsid w:val="009272C2"/>
    <w:rsid w:val="00927559"/>
    <w:rsid w:val="009334AA"/>
    <w:rsid w:val="00933EC1"/>
    <w:rsid w:val="00934375"/>
    <w:rsid w:val="0093502F"/>
    <w:rsid w:val="00935A15"/>
    <w:rsid w:val="00936FCC"/>
    <w:rsid w:val="00937210"/>
    <w:rsid w:val="009412D3"/>
    <w:rsid w:val="009414DA"/>
    <w:rsid w:val="0094158E"/>
    <w:rsid w:val="00941879"/>
    <w:rsid w:val="0094211A"/>
    <w:rsid w:val="00943772"/>
    <w:rsid w:val="009441C7"/>
    <w:rsid w:val="009445F3"/>
    <w:rsid w:val="009446AD"/>
    <w:rsid w:val="0094660D"/>
    <w:rsid w:val="009472CB"/>
    <w:rsid w:val="00947D4B"/>
    <w:rsid w:val="00950784"/>
    <w:rsid w:val="00950A54"/>
    <w:rsid w:val="00950DF3"/>
    <w:rsid w:val="00950F54"/>
    <w:rsid w:val="009520B9"/>
    <w:rsid w:val="009522A9"/>
    <w:rsid w:val="009530DB"/>
    <w:rsid w:val="0095342B"/>
    <w:rsid w:val="00953676"/>
    <w:rsid w:val="00954615"/>
    <w:rsid w:val="00955B78"/>
    <w:rsid w:val="00956F30"/>
    <w:rsid w:val="00957B94"/>
    <w:rsid w:val="009606AB"/>
    <w:rsid w:val="00960DFD"/>
    <w:rsid w:val="00961031"/>
    <w:rsid w:val="009613E9"/>
    <w:rsid w:val="00961A99"/>
    <w:rsid w:val="00962B00"/>
    <w:rsid w:val="00963503"/>
    <w:rsid w:val="00963DCC"/>
    <w:rsid w:val="009654F6"/>
    <w:rsid w:val="0096605B"/>
    <w:rsid w:val="00966C9A"/>
    <w:rsid w:val="00966DFD"/>
    <w:rsid w:val="00966FE6"/>
    <w:rsid w:val="00967EC9"/>
    <w:rsid w:val="0097012C"/>
    <w:rsid w:val="009705EE"/>
    <w:rsid w:val="00970827"/>
    <w:rsid w:val="00970D44"/>
    <w:rsid w:val="009718E1"/>
    <w:rsid w:val="00973A97"/>
    <w:rsid w:val="00973CF4"/>
    <w:rsid w:val="009743A1"/>
    <w:rsid w:val="0097527F"/>
    <w:rsid w:val="009752A3"/>
    <w:rsid w:val="00975A66"/>
    <w:rsid w:val="00975AAE"/>
    <w:rsid w:val="0097625F"/>
    <w:rsid w:val="00976299"/>
    <w:rsid w:val="0097770B"/>
    <w:rsid w:val="00977927"/>
    <w:rsid w:val="00980146"/>
    <w:rsid w:val="0098048D"/>
    <w:rsid w:val="009806B3"/>
    <w:rsid w:val="00980CC3"/>
    <w:rsid w:val="00981244"/>
    <w:rsid w:val="0098135C"/>
    <w:rsid w:val="0098156A"/>
    <w:rsid w:val="00981C08"/>
    <w:rsid w:val="009825C3"/>
    <w:rsid w:val="00982FC2"/>
    <w:rsid w:val="0098368A"/>
    <w:rsid w:val="009852EB"/>
    <w:rsid w:val="00987EDE"/>
    <w:rsid w:val="009902DB"/>
    <w:rsid w:val="00990413"/>
    <w:rsid w:val="00990605"/>
    <w:rsid w:val="00991BAC"/>
    <w:rsid w:val="0099242C"/>
    <w:rsid w:val="00992696"/>
    <w:rsid w:val="00993476"/>
    <w:rsid w:val="00993480"/>
    <w:rsid w:val="009937D2"/>
    <w:rsid w:val="0099443C"/>
    <w:rsid w:val="00995E5E"/>
    <w:rsid w:val="00997AD3"/>
    <w:rsid w:val="00997EE5"/>
    <w:rsid w:val="00997F7E"/>
    <w:rsid w:val="009A059C"/>
    <w:rsid w:val="009A0F72"/>
    <w:rsid w:val="009A13CC"/>
    <w:rsid w:val="009A13CF"/>
    <w:rsid w:val="009A1CA7"/>
    <w:rsid w:val="009A2082"/>
    <w:rsid w:val="009A24EF"/>
    <w:rsid w:val="009A45BF"/>
    <w:rsid w:val="009A4626"/>
    <w:rsid w:val="009A6764"/>
    <w:rsid w:val="009A6B45"/>
    <w:rsid w:val="009A6EA0"/>
    <w:rsid w:val="009A7146"/>
    <w:rsid w:val="009A7D4E"/>
    <w:rsid w:val="009A7F82"/>
    <w:rsid w:val="009B09BA"/>
    <w:rsid w:val="009B1780"/>
    <w:rsid w:val="009B1A06"/>
    <w:rsid w:val="009B2041"/>
    <w:rsid w:val="009B2044"/>
    <w:rsid w:val="009B2965"/>
    <w:rsid w:val="009B35AB"/>
    <w:rsid w:val="009C1335"/>
    <w:rsid w:val="009C184A"/>
    <w:rsid w:val="009C1AB2"/>
    <w:rsid w:val="009C2718"/>
    <w:rsid w:val="009C62DB"/>
    <w:rsid w:val="009C6D50"/>
    <w:rsid w:val="009C7251"/>
    <w:rsid w:val="009C78CF"/>
    <w:rsid w:val="009D05CC"/>
    <w:rsid w:val="009D0E6F"/>
    <w:rsid w:val="009D1E2B"/>
    <w:rsid w:val="009D2A16"/>
    <w:rsid w:val="009D2A57"/>
    <w:rsid w:val="009D5894"/>
    <w:rsid w:val="009D5AE2"/>
    <w:rsid w:val="009D7588"/>
    <w:rsid w:val="009D7866"/>
    <w:rsid w:val="009E0021"/>
    <w:rsid w:val="009E0691"/>
    <w:rsid w:val="009E0913"/>
    <w:rsid w:val="009E148F"/>
    <w:rsid w:val="009E2DF8"/>
    <w:rsid w:val="009E2E91"/>
    <w:rsid w:val="009E357D"/>
    <w:rsid w:val="009E387B"/>
    <w:rsid w:val="009E4364"/>
    <w:rsid w:val="009E5CF0"/>
    <w:rsid w:val="009E626A"/>
    <w:rsid w:val="009E6559"/>
    <w:rsid w:val="009E7D31"/>
    <w:rsid w:val="009E7D9A"/>
    <w:rsid w:val="009F0687"/>
    <w:rsid w:val="009F0E65"/>
    <w:rsid w:val="009F17B0"/>
    <w:rsid w:val="009F1839"/>
    <w:rsid w:val="009F35CC"/>
    <w:rsid w:val="009F5197"/>
    <w:rsid w:val="009F7A90"/>
    <w:rsid w:val="00A0056C"/>
    <w:rsid w:val="00A01B40"/>
    <w:rsid w:val="00A01EBA"/>
    <w:rsid w:val="00A02187"/>
    <w:rsid w:val="00A03B22"/>
    <w:rsid w:val="00A05816"/>
    <w:rsid w:val="00A078E1"/>
    <w:rsid w:val="00A11714"/>
    <w:rsid w:val="00A12083"/>
    <w:rsid w:val="00A128AA"/>
    <w:rsid w:val="00A131A1"/>
    <w:rsid w:val="00A13816"/>
    <w:rsid w:val="00A139F5"/>
    <w:rsid w:val="00A15C2D"/>
    <w:rsid w:val="00A16986"/>
    <w:rsid w:val="00A17140"/>
    <w:rsid w:val="00A17C9C"/>
    <w:rsid w:val="00A17D5D"/>
    <w:rsid w:val="00A2024B"/>
    <w:rsid w:val="00A207F2"/>
    <w:rsid w:val="00A213DC"/>
    <w:rsid w:val="00A22118"/>
    <w:rsid w:val="00A2215F"/>
    <w:rsid w:val="00A22257"/>
    <w:rsid w:val="00A229CC"/>
    <w:rsid w:val="00A230A1"/>
    <w:rsid w:val="00A2491B"/>
    <w:rsid w:val="00A250CC"/>
    <w:rsid w:val="00A251EE"/>
    <w:rsid w:val="00A25B19"/>
    <w:rsid w:val="00A26D76"/>
    <w:rsid w:val="00A271F0"/>
    <w:rsid w:val="00A27B2A"/>
    <w:rsid w:val="00A27E39"/>
    <w:rsid w:val="00A302F7"/>
    <w:rsid w:val="00A30D4F"/>
    <w:rsid w:val="00A31F1F"/>
    <w:rsid w:val="00A3213B"/>
    <w:rsid w:val="00A32E16"/>
    <w:rsid w:val="00A32FDA"/>
    <w:rsid w:val="00A3329D"/>
    <w:rsid w:val="00A33A37"/>
    <w:rsid w:val="00A33AAC"/>
    <w:rsid w:val="00A34144"/>
    <w:rsid w:val="00A3465F"/>
    <w:rsid w:val="00A34E51"/>
    <w:rsid w:val="00A361E8"/>
    <w:rsid w:val="00A365F4"/>
    <w:rsid w:val="00A373AE"/>
    <w:rsid w:val="00A40C1A"/>
    <w:rsid w:val="00A40CB3"/>
    <w:rsid w:val="00A41D09"/>
    <w:rsid w:val="00A428A6"/>
    <w:rsid w:val="00A43492"/>
    <w:rsid w:val="00A439E4"/>
    <w:rsid w:val="00A44743"/>
    <w:rsid w:val="00A45620"/>
    <w:rsid w:val="00A475FA"/>
    <w:rsid w:val="00A479C8"/>
    <w:rsid w:val="00A47D80"/>
    <w:rsid w:val="00A5034D"/>
    <w:rsid w:val="00A503F4"/>
    <w:rsid w:val="00A514DD"/>
    <w:rsid w:val="00A51FE7"/>
    <w:rsid w:val="00A520B6"/>
    <w:rsid w:val="00A53132"/>
    <w:rsid w:val="00A54CFF"/>
    <w:rsid w:val="00A56179"/>
    <w:rsid w:val="00A563F2"/>
    <w:rsid w:val="00A566B2"/>
    <w:rsid w:val="00A566E8"/>
    <w:rsid w:val="00A57FB2"/>
    <w:rsid w:val="00A603A5"/>
    <w:rsid w:val="00A604C6"/>
    <w:rsid w:val="00A6087D"/>
    <w:rsid w:val="00A61005"/>
    <w:rsid w:val="00A61CAC"/>
    <w:rsid w:val="00A62A73"/>
    <w:rsid w:val="00A635AE"/>
    <w:rsid w:val="00A63815"/>
    <w:rsid w:val="00A63CBA"/>
    <w:rsid w:val="00A6545F"/>
    <w:rsid w:val="00A65669"/>
    <w:rsid w:val="00A65F8A"/>
    <w:rsid w:val="00A66347"/>
    <w:rsid w:val="00A70203"/>
    <w:rsid w:val="00A705A5"/>
    <w:rsid w:val="00A71193"/>
    <w:rsid w:val="00A715A7"/>
    <w:rsid w:val="00A721C9"/>
    <w:rsid w:val="00A728B5"/>
    <w:rsid w:val="00A72D1A"/>
    <w:rsid w:val="00A7392B"/>
    <w:rsid w:val="00A73EE6"/>
    <w:rsid w:val="00A74758"/>
    <w:rsid w:val="00A755BC"/>
    <w:rsid w:val="00A76217"/>
    <w:rsid w:val="00A76E76"/>
    <w:rsid w:val="00A77415"/>
    <w:rsid w:val="00A77BDA"/>
    <w:rsid w:val="00A77DED"/>
    <w:rsid w:val="00A802D9"/>
    <w:rsid w:val="00A808DA"/>
    <w:rsid w:val="00A810F9"/>
    <w:rsid w:val="00A8219F"/>
    <w:rsid w:val="00A829B6"/>
    <w:rsid w:val="00A82D31"/>
    <w:rsid w:val="00A84406"/>
    <w:rsid w:val="00A844B1"/>
    <w:rsid w:val="00A84723"/>
    <w:rsid w:val="00A85E7E"/>
    <w:rsid w:val="00A86172"/>
    <w:rsid w:val="00A861D3"/>
    <w:rsid w:val="00A86ECC"/>
    <w:rsid w:val="00A86FCC"/>
    <w:rsid w:val="00A874AE"/>
    <w:rsid w:val="00A87949"/>
    <w:rsid w:val="00A87DB1"/>
    <w:rsid w:val="00A9013A"/>
    <w:rsid w:val="00A90A6D"/>
    <w:rsid w:val="00A91617"/>
    <w:rsid w:val="00A9176C"/>
    <w:rsid w:val="00A91EC3"/>
    <w:rsid w:val="00A92BA6"/>
    <w:rsid w:val="00A94AF1"/>
    <w:rsid w:val="00A94D70"/>
    <w:rsid w:val="00A950F5"/>
    <w:rsid w:val="00A971E5"/>
    <w:rsid w:val="00A978E5"/>
    <w:rsid w:val="00A97EFC"/>
    <w:rsid w:val="00AA013A"/>
    <w:rsid w:val="00AA0BA3"/>
    <w:rsid w:val="00AA0DB2"/>
    <w:rsid w:val="00AA1EF4"/>
    <w:rsid w:val="00AA2187"/>
    <w:rsid w:val="00AA2880"/>
    <w:rsid w:val="00AA2D52"/>
    <w:rsid w:val="00AA2E69"/>
    <w:rsid w:val="00AA710D"/>
    <w:rsid w:val="00AA76C3"/>
    <w:rsid w:val="00AB0E07"/>
    <w:rsid w:val="00AB0E22"/>
    <w:rsid w:val="00AB19D1"/>
    <w:rsid w:val="00AB207E"/>
    <w:rsid w:val="00AB30C9"/>
    <w:rsid w:val="00AB44FC"/>
    <w:rsid w:val="00AB4572"/>
    <w:rsid w:val="00AB5654"/>
    <w:rsid w:val="00AB64F3"/>
    <w:rsid w:val="00AB6916"/>
    <w:rsid w:val="00AB6D25"/>
    <w:rsid w:val="00AB72CD"/>
    <w:rsid w:val="00AC0238"/>
    <w:rsid w:val="00AC025B"/>
    <w:rsid w:val="00AC08E3"/>
    <w:rsid w:val="00AC1E99"/>
    <w:rsid w:val="00AC4033"/>
    <w:rsid w:val="00AC5D23"/>
    <w:rsid w:val="00AC7228"/>
    <w:rsid w:val="00AD0289"/>
    <w:rsid w:val="00AD0E56"/>
    <w:rsid w:val="00AD3E7E"/>
    <w:rsid w:val="00AD3F9F"/>
    <w:rsid w:val="00AD4076"/>
    <w:rsid w:val="00AD4390"/>
    <w:rsid w:val="00AD44B8"/>
    <w:rsid w:val="00AD548B"/>
    <w:rsid w:val="00AD56FB"/>
    <w:rsid w:val="00AD579B"/>
    <w:rsid w:val="00AD5900"/>
    <w:rsid w:val="00AD6D82"/>
    <w:rsid w:val="00AD7D51"/>
    <w:rsid w:val="00AE1454"/>
    <w:rsid w:val="00AE160E"/>
    <w:rsid w:val="00AE1B4D"/>
    <w:rsid w:val="00AE1CF8"/>
    <w:rsid w:val="00AE229B"/>
    <w:rsid w:val="00AE2D4B"/>
    <w:rsid w:val="00AE4F99"/>
    <w:rsid w:val="00AE6366"/>
    <w:rsid w:val="00AE649A"/>
    <w:rsid w:val="00AF00C4"/>
    <w:rsid w:val="00AF0EAB"/>
    <w:rsid w:val="00AF337F"/>
    <w:rsid w:val="00AF3984"/>
    <w:rsid w:val="00AF3FAF"/>
    <w:rsid w:val="00AF4C0E"/>
    <w:rsid w:val="00AF511F"/>
    <w:rsid w:val="00AF5346"/>
    <w:rsid w:val="00AF5BD2"/>
    <w:rsid w:val="00AF5F72"/>
    <w:rsid w:val="00AF65F8"/>
    <w:rsid w:val="00AF6C5B"/>
    <w:rsid w:val="00AF7291"/>
    <w:rsid w:val="00AF75E0"/>
    <w:rsid w:val="00B00842"/>
    <w:rsid w:val="00B00AC7"/>
    <w:rsid w:val="00B018B7"/>
    <w:rsid w:val="00B01963"/>
    <w:rsid w:val="00B030DC"/>
    <w:rsid w:val="00B057F4"/>
    <w:rsid w:val="00B05A5E"/>
    <w:rsid w:val="00B05D03"/>
    <w:rsid w:val="00B06083"/>
    <w:rsid w:val="00B073B0"/>
    <w:rsid w:val="00B07A86"/>
    <w:rsid w:val="00B10434"/>
    <w:rsid w:val="00B11832"/>
    <w:rsid w:val="00B11A99"/>
    <w:rsid w:val="00B11B69"/>
    <w:rsid w:val="00B13D1F"/>
    <w:rsid w:val="00B143BF"/>
    <w:rsid w:val="00B14952"/>
    <w:rsid w:val="00B15FC0"/>
    <w:rsid w:val="00B165AC"/>
    <w:rsid w:val="00B16871"/>
    <w:rsid w:val="00B21916"/>
    <w:rsid w:val="00B21A40"/>
    <w:rsid w:val="00B21EDA"/>
    <w:rsid w:val="00B2206C"/>
    <w:rsid w:val="00B223FB"/>
    <w:rsid w:val="00B24BF3"/>
    <w:rsid w:val="00B24FFB"/>
    <w:rsid w:val="00B25360"/>
    <w:rsid w:val="00B25B45"/>
    <w:rsid w:val="00B2634E"/>
    <w:rsid w:val="00B2696A"/>
    <w:rsid w:val="00B27E52"/>
    <w:rsid w:val="00B30869"/>
    <w:rsid w:val="00B3144F"/>
    <w:rsid w:val="00B316CE"/>
    <w:rsid w:val="00B31E5A"/>
    <w:rsid w:val="00B321A8"/>
    <w:rsid w:val="00B329FC"/>
    <w:rsid w:val="00B32B23"/>
    <w:rsid w:val="00B32C9F"/>
    <w:rsid w:val="00B33ABA"/>
    <w:rsid w:val="00B3532A"/>
    <w:rsid w:val="00B35E54"/>
    <w:rsid w:val="00B36B19"/>
    <w:rsid w:val="00B36DB1"/>
    <w:rsid w:val="00B37795"/>
    <w:rsid w:val="00B378B9"/>
    <w:rsid w:val="00B3794D"/>
    <w:rsid w:val="00B37D87"/>
    <w:rsid w:val="00B37DB1"/>
    <w:rsid w:val="00B409DB"/>
    <w:rsid w:val="00B4118E"/>
    <w:rsid w:val="00B4148C"/>
    <w:rsid w:val="00B43141"/>
    <w:rsid w:val="00B43533"/>
    <w:rsid w:val="00B43F52"/>
    <w:rsid w:val="00B44C31"/>
    <w:rsid w:val="00B46128"/>
    <w:rsid w:val="00B46480"/>
    <w:rsid w:val="00B46AC7"/>
    <w:rsid w:val="00B47006"/>
    <w:rsid w:val="00B47359"/>
    <w:rsid w:val="00B477C1"/>
    <w:rsid w:val="00B47D8B"/>
    <w:rsid w:val="00B47FF6"/>
    <w:rsid w:val="00B50576"/>
    <w:rsid w:val="00B50844"/>
    <w:rsid w:val="00B52229"/>
    <w:rsid w:val="00B52AF6"/>
    <w:rsid w:val="00B549E0"/>
    <w:rsid w:val="00B5579E"/>
    <w:rsid w:val="00B56858"/>
    <w:rsid w:val="00B57DC4"/>
    <w:rsid w:val="00B6117D"/>
    <w:rsid w:val="00B653AB"/>
    <w:rsid w:val="00B65F9E"/>
    <w:rsid w:val="00B669BC"/>
    <w:rsid w:val="00B66B19"/>
    <w:rsid w:val="00B66FEC"/>
    <w:rsid w:val="00B671EE"/>
    <w:rsid w:val="00B67EB5"/>
    <w:rsid w:val="00B70A11"/>
    <w:rsid w:val="00B70BAC"/>
    <w:rsid w:val="00B716A4"/>
    <w:rsid w:val="00B7392C"/>
    <w:rsid w:val="00B73B18"/>
    <w:rsid w:val="00B74D45"/>
    <w:rsid w:val="00B7633F"/>
    <w:rsid w:val="00B76DBC"/>
    <w:rsid w:val="00B774C3"/>
    <w:rsid w:val="00B77DE8"/>
    <w:rsid w:val="00B80C85"/>
    <w:rsid w:val="00B81136"/>
    <w:rsid w:val="00B81555"/>
    <w:rsid w:val="00B81A86"/>
    <w:rsid w:val="00B820DA"/>
    <w:rsid w:val="00B820E8"/>
    <w:rsid w:val="00B823A6"/>
    <w:rsid w:val="00B825B7"/>
    <w:rsid w:val="00B8287C"/>
    <w:rsid w:val="00B84F15"/>
    <w:rsid w:val="00B86463"/>
    <w:rsid w:val="00B866C5"/>
    <w:rsid w:val="00B874A1"/>
    <w:rsid w:val="00B87605"/>
    <w:rsid w:val="00B87E4C"/>
    <w:rsid w:val="00B904AC"/>
    <w:rsid w:val="00B911F7"/>
    <w:rsid w:val="00B914E9"/>
    <w:rsid w:val="00B923B9"/>
    <w:rsid w:val="00B932EB"/>
    <w:rsid w:val="00B93DD8"/>
    <w:rsid w:val="00B956EE"/>
    <w:rsid w:val="00B96DAF"/>
    <w:rsid w:val="00BA1D6D"/>
    <w:rsid w:val="00BA2165"/>
    <w:rsid w:val="00BA2A12"/>
    <w:rsid w:val="00BA2A58"/>
    <w:rsid w:val="00BA2BA1"/>
    <w:rsid w:val="00BA3447"/>
    <w:rsid w:val="00BA3562"/>
    <w:rsid w:val="00BA64D8"/>
    <w:rsid w:val="00BA6506"/>
    <w:rsid w:val="00BA668B"/>
    <w:rsid w:val="00BA66B5"/>
    <w:rsid w:val="00BA7227"/>
    <w:rsid w:val="00BB0AB5"/>
    <w:rsid w:val="00BB0FBB"/>
    <w:rsid w:val="00BB124B"/>
    <w:rsid w:val="00BB24FF"/>
    <w:rsid w:val="00BB319B"/>
    <w:rsid w:val="00BB34BB"/>
    <w:rsid w:val="00BB44DE"/>
    <w:rsid w:val="00BB491E"/>
    <w:rsid w:val="00BB4962"/>
    <w:rsid w:val="00BB4C27"/>
    <w:rsid w:val="00BB4F09"/>
    <w:rsid w:val="00BB54B5"/>
    <w:rsid w:val="00BB5AFC"/>
    <w:rsid w:val="00BB6EF7"/>
    <w:rsid w:val="00BC07B8"/>
    <w:rsid w:val="00BC09EA"/>
    <w:rsid w:val="00BC0D70"/>
    <w:rsid w:val="00BC2CAD"/>
    <w:rsid w:val="00BC3938"/>
    <w:rsid w:val="00BC4D5E"/>
    <w:rsid w:val="00BC7579"/>
    <w:rsid w:val="00BD0FE7"/>
    <w:rsid w:val="00BD12E7"/>
    <w:rsid w:val="00BD2127"/>
    <w:rsid w:val="00BD28CF"/>
    <w:rsid w:val="00BD360A"/>
    <w:rsid w:val="00BD456F"/>
    <w:rsid w:val="00BD49EA"/>
    <w:rsid w:val="00BD4D90"/>
    <w:rsid w:val="00BD4E33"/>
    <w:rsid w:val="00BD6962"/>
    <w:rsid w:val="00BE1060"/>
    <w:rsid w:val="00BE1283"/>
    <w:rsid w:val="00BE139A"/>
    <w:rsid w:val="00BE2291"/>
    <w:rsid w:val="00BE3A58"/>
    <w:rsid w:val="00BE5EED"/>
    <w:rsid w:val="00BE6D32"/>
    <w:rsid w:val="00BE7107"/>
    <w:rsid w:val="00BF2C9F"/>
    <w:rsid w:val="00BF4215"/>
    <w:rsid w:val="00BF5621"/>
    <w:rsid w:val="00BF675D"/>
    <w:rsid w:val="00BF6E40"/>
    <w:rsid w:val="00BF7096"/>
    <w:rsid w:val="00BF7931"/>
    <w:rsid w:val="00BF7FCA"/>
    <w:rsid w:val="00C0015C"/>
    <w:rsid w:val="00C011AF"/>
    <w:rsid w:val="00C01204"/>
    <w:rsid w:val="00C01529"/>
    <w:rsid w:val="00C0167A"/>
    <w:rsid w:val="00C02641"/>
    <w:rsid w:val="00C027EF"/>
    <w:rsid w:val="00C02EB6"/>
    <w:rsid w:val="00C02FA6"/>
    <w:rsid w:val="00C030DE"/>
    <w:rsid w:val="00C03482"/>
    <w:rsid w:val="00C044F9"/>
    <w:rsid w:val="00C050CD"/>
    <w:rsid w:val="00C051A8"/>
    <w:rsid w:val="00C05648"/>
    <w:rsid w:val="00C05A40"/>
    <w:rsid w:val="00C06FAC"/>
    <w:rsid w:val="00C070B7"/>
    <w:rsid w:val="00C10DD2"/>
    <w:rsid w:val="00C113D4"/>
    <w:rsid w:val="00C11853"/>
    <w:rsid w:val="00C11FB0"/>
    <w:rsid w:val="00C1225B"/>
    <w:rsid w:val="00C132B8"/>
    <w:rsid w:val="00C134D5"/>
    <w:rsid w:val="00C138C6"/>
    <w:rsid w:val="00C13CA0"/>
    <w:rsid w:val="00C14815"/>
    <w:rsid w:val="00C15376"/>
    <w:rsid w:val="00C153E7"/>
    <w:rsid w:val="00C1595D"/>
    <w:rsid w:val="00C16AC3"/>
    <w:rsid w:val="00C1797B"/>
    <w:rsid w:val="00C17E69"/>
    <w:rsid w:val="00C17E72"/>
    <w:rsid w:val="00C204D5"/>
    <w:rsid w:val="00C20624"/>
    <w:rsid w:val="00C21066"/>
    <w:rsid w:val="00C22105"/>
    <w:rsid w:val="00C22C2F"/>
    <w:rsid w:val="00C242CA"/>
    <w:rsid w:val="00C244B6"/>
    <w:rsid w:val="00C24672"/>
    <w:rsid w:val="00C2505B"/>
    <w:rsid w:val="00C25688"/>
    <w:rsid w:val="00C25FA9"/>
    <w:rsid w:val="00C26D2B"/>
    <w:rsid w:val="00C27BF1"/>
    <w:rsid w:val="00C27FBF"/>
    <w:rsid w:val="00C30B1D"/>
    <w:rsid w:val="00C32857"/>
    <w:rsid w:val="00C345FE"/>
    <w:rsid w:val="00C35A55"/>
    <w:rsid w:val="00C36A25"/>
    <w:rsid w:val="00C3702F"/>
    <w:rsid w:val="00C37680"/>
    <w:rsid w:val="00C37B98"/>
    <w:rsid w:val="00C40021"/>
    <w:rsid w:val="00C43EAA"/>
    <w:rsid w:val="00C4500A"/>
    <w:rsid w:val="00C46823"/>
    <w:rsid w:val="00C47A03"/>
    <w:rsid w:val="00C51C7B"/>
    <w:rsid w:val="00C51D1F"/>
    <w:rsid w:val="00C529D0"/>
    <w:rsid w:val="00C533A8"/>
    <w:rsid w:val="00C53543"/>
    <w:rsid w:val="00C555BD"/>
    <w:rsid w:val="00C55BDC"/>
    <w:rsid w:val="00C56612"/>
    <w:rsid w:val="00C603C6"/>
    <w:rsid w:val="00C60504"/>
    <w:rsid w:val="00C606D6"/>
    <w:rsid w:val="00C60DAA"/>
    <w:rsid w:val="00C61BEC"/>
    <w:rsid w:val="00C621DC"/>
    <w:rsid w:val="00C62238"/>
    <w:rsid w:val="00C6269C"/>
    <w:rsid w:val="00C62A68"/>
    <w:rsid w:val="00C639EC"/>
    <w:rsid w:val="00C64202"/>
    <w:rsid w:val="00C643E1"/>
    <w:rsid w:val="00C64A37"/>
    <w:rsid w:val="00C652BB"/>
    <w:rsid w:val="00C6670C"/>
    <w:rsid w:val="00C67FEB"/>
    <w:rsid w:val="00C70F9D"/>
    <w:rsid w:val="00C7117C"/>
    <w:rsid w:val="00C713B9"/>
    <w:rsid w:val="00C713F4"/>
    <w:rsid w:val="00C7154B"/>
    <w:rsid w:val="00C7158E"/>
    <w:rsid w:val="00C718AA"/>
    <w:rsid w:val="00C71B24"/>
    <w:rsid w:val="00C7250B"/>
    <w:rsid w:val="00C72D0D"/>
    <w:rsid w:val="00C731FA"/>
    <w:rsid w:val="00C7346B"/>
    <w:rsid w:val="00C745CF"/>
    <w:rsid w:val="00C74DD4"/>
    <w:rsid w:val="00C75D5D"/>
    <w:rsid w:val="00C760FD"/>
    <w:rsid w:val="00C7636D"/>
    <w:rsid w:val="00C77C0E"/>
    <w:rsid w:val="00C77FE2"/>
    <w:rsid w:val="00C8171A"/>
    <w:rsid w:val="00C81D45"/>
    <w:rsid w:val="00C82419"/>
    <w:rsid w:val="00C82C88"/>
    <w:rsid w:val="00C83CE7"/>
    <w:rsid w:val="00C8434D"/>
    <w:rsid w:val="00C844FE"/>
    <w:rsid w:val="00C862DF"/>
    <w:rsid w:val="00C864C3"/>
    <w:rsid w:val="00C8683E"/>
    <w:rsid w:val="00C86A36"/>
    <w:rsid w:val="00C86D29"/>
    <w:rsid w:val="00C87AAB"/>
    <w:rsid w:val="00C902F5"/>
    <w:rsid w:val="00C9046E"/>
    <w:rsid w:val="00C90E3A"/>
    <w:rsid w:val="00C91156"/>
    <w:rsid w:val="00C91687"/>
    <w:rsid w:val="00C91AA0"/>
    <w:rsid w:val="00C922EC"/>
    <w:rsid w:val="00C924A8"/>
    <w:rsid w:val="00C92B89"/>
    <w:rsid w:val="00C945FE"/>
    <w:rsid w:val="00C9468B"/>
    <w:rsid w:val="00C95C24"/>
    <w:rsid w:val="00C96962"/>
    <w:rsid w:val="00C969AC"/>
    <w:rsid w:val="00C96FAA"/>
    <w:rsid w:val="00C97715"/>
    <w:rsid w:val="00C97A04"/>
    <w:rsid w:val="00CA075F"/>
    <w:rsid w:val="00CA107B"/>
    <w:rsid w:val="00CA113E"/>
    <w:rsid w:val="00CA1613"/>
    <w:rsid w:val="00CA18AC"/>
    <w:rsid w:val="00CA39FC"/>
    <w:rsid w:val="00CA4188"/>
    <w:rsid w:val="00CA461E"/>
    <w:rsid w:val="00CA4744"/>
    <w:rsid w:val="00CA484D"/>
    <w:rsid w:val="00CA4FB6"/>
    <w:rsid w:val="00CA5102"/>
    <w:rsid w:val="00CA5B30"/>
    <w:rsid w:val="00CA5D85"/>
    <w:rsid w:val="00CA61A5"/>
    <w:rsid w:val="00CA6493"/>
    <w:rsid w:val="00CA6C6C"/>
    <w:rsid w:val="00CA6E32"/>
    <w:rsid w:val="00CA7373"/>
    <w:rsid w:val="00CA743B"/>
    <w:rsid w:val="00CA76C5"/>
    <w:rsid w:val="00CA784C"/>
    <w:rsid w:val="00CA7A6A"/>
    <w:rsid w:val="00CB0ABD"/>
    <w:rsid w:val="00CB17AC"/>
    <w:rsid w:val="00CB299B"/>
    <w:rsid w:val="00CB2F90"/>
    <w:rsid w:val="00CB5055"/>
    <w:rsid w:val="00CB6AD4"/>
    <w:rsid w:val="00CB6BB7"/>
    <w:rsid w:val="00CB6D9F"/>
    <w:rsid w:val="00CB7B9F"/>
    <w:rsid w:val="00CB7EAC"/>
    <w:rsid w:val="00CC0940"/>
    <w:rsid w:val="00CC1684"/>
    <w:rsid w:val="00CC1DF3"/>
    <w:rsid w:val="00CC286C"/>
    <w:rsid w:val="00CC2F26"/>
    <w:rsid w:val="00CC4F29"/>
    <w:rsid w:val="00CC72DB"/>
    <w:rsid w:val="00CC739E"/>
    <w:rsid w:val="00CC7466"/>
    <w:rsid w:val="00CC7F08"/>
    <w:rsid w:val="00CD031C"/>
    <w:rsid w:val="00CD05B1"/>
    <w:rsid w:val="00CD0AB5"/>
    <w:rsid w:val="00CD0C51"/>
    <w:rsid w:val="00CD1C81"/>
    <w:rsid w:val="00CD1EBB"/>
    <w:rsid w:val="00CD28CF"/>
    <w:rsid w:val="00CD2BF9"/>
    <w:rsid w:val="00CD2E29"/>
    <w:rsid w:val="00CD32D5"/>
    <w:rsid w:val="00CD4359"/>
    <w:rsid w:val="00CD58B7"/>
    <w:rsid w:val="00CD5CF3"/>
    <w:rsid w:val="00CD619D"/>
    <w:rsid w:val="00CD764C"/>
    <w:rsid w:val="00CD77B0"/>
    <w:rsid w:val="00CD7967"/>
    <w:rsid w:val="00CD7F7B"/>
    <w:rsid w:val="00CE034F"/>
    <w:rsid w:val="00CE3930"/>
    <w:rsid w:val="00CE4FBF"/>
    <w:rsid w:val="00CE59A3"/>
    <w:rsid w:val="00CE5DEE"/>
    <w:rsid w:val="00CE61D3"/>
    <w:rsid w:val="00CE623E"/>
    <w:rsid w:val="00CE6337"/>
    <w:rsid w:val="00CE7200"/>
    <w:rsid w:val="00CE7561"/>
    <w:rsid w:val="00CF18EE"/>
    <w:rsid w:val="00CF1E56"/>
    <w:rsid w:val="00CF1F9D"/>
    <w:rsid w:val="00CF30BD"/>
    <w:rsid w:val="00CF3C24"/>
    <w:rsid w:val="00CF3FD2"/>
    <w:rsid w:val="00CF4099"/>
    <w:rsid w:val="00CF69F1"/>
    <w:rsid w:val="00CF6CE6"/>
    <w:rsid w:val="00CF6F41"/>
    <w:rsid w:val="00CF78DB"/>
    <w:rsid w:val="00CF7A2D"/>
    <w:rsid w:val="00D0069E"/>
    <w:rsid w:val="00D00796"/>
    <w:rsid w:val="00D01C5D"/>
    <w:rsid w:val="00D03C91"/>
    <w:rsid w:val="00D048CB"/>
    <w:rsid w:val="00D052B5"/>
    <w:rsid w:val="00D05806"/>
    <w:rsid w:val="00D07DD3"/>
    <w:rsid w:val="00D1176D"/>
    <w:rsid w:val="00D11A4E"/>
    <w:rsid w:val="00D120E0"/>
    <w:rsid w:val="00D12222"/>
    <w:rsid w:val="00D12547"/>
    <w:rsid w:val="00D13965"/>
    <w:rsid w:val="00D14B8C"/>
    <w:rsid w:val="00D14D0F"/>
    <w:rsid w:val="00D14FB9"/>
    <w:rsid w:val="00D15296"/>
    <w:rsid w:val="00D154A6"/>
    <w:rsid w:val="00D15816"/>
    <w:rsid w:val="00D16005"/>
    <w:rsid w:val="00D16C2C"/>
    <w:rsid w:val="00D16D92"/>
    <w:rsid w:val="00D20349"/>
    <w:rsid w:val="00D206CE"/>
    <w:rsid w:val="00D211D4"/>
    <w:rsid w:val="00D21F75"/>
    <w:rsid w:val="00D22E35"/>
    <w:rsid w:val="00D23B87"/>
    <w:rsid w:val="00D23C99"/>
    <w:rsid w:val="00D24987"/>
    <w:rsid w:val="00D24A60"/>
    <w:rsid w:val="00D24E62"/>
    <w:rsid w:val="00D2565E"/>
    <w:rsid w:val="00D259A5"/>
    <w:rsid w:val="00D261A2"/>
    <w:rsid w:val="00D2695B"/>
    <w:rsid w:val="00D30649"/>
    <w:rsid w:val="00D30C0C"/>
    <w:rsid w:val="00D30DF0"/>
    <w:rsid w:val="00D31558"/>
    <w:rsid w:val="00D32502"/>
    <w:rsid w:val="00D3337A"/>
    <w:rsid w:val="00D365EE"/>
    <w:rsid w:val="00D41414"/>
    <w:rsid w:val="00D4192D"/>
    <w:rsid w:val="00D42827"/>
    <w:rsid w:val="00D42C51"/>
    <w:rsid w:val="00D45137"/>
    <w:rsid w:val="00D45574"/>
    <w:rsid w:val="00D45732"/>
    <w:rsid w:val="00D45975"/>
    <w:rsid w:val="00D46197"/>
    <w:rsid w:val="00D46342"/>
    <w:rsid w:val="00D465C0"/>
    <w:rsid w:val="00D46E40"/>
    <w:rsid w:val="00D47244"/>
    <w:rsid w:val="00D47D3C"/>
    <w:rsid w:val="00D50251"/>
    <w:rsid w:val="00D523CC"/>
    <w:rsid w:val="00D52D63"/>
    <w:rsid w:val="00D541E8"/>
    <w:rsid w:val="00D56A6C"/>
    <w:rsid w:val="00D57480"/>
    <w:rsid w:val="00D57D6F"/>
    <w:rsid w:val="00D601CF"/>
    <w:rsid w:val="00D6047B"/>
    <w:rsid w:val="00D60615"/>
    <w:rsid w:val="00D616D2"/>
    <w:rsid w:val="00D63B5F"/>
    <w:rsid w:val="00D658CD"/>
    <w:rsid w:val="00D6672F"/>
    <w:rsid w:val="00D67F2B"/>
    <w:rsid w:val="00D70EF7"/>
    <w:rsid w:val="00D71A69"/>
    <w:rsid w:val="00D71F1E"/>
    <w:rsid w:val="00D72DFF"/>
    <w:rsid w:val="00D73157"/>
    <w:rsid w:val="00D7329D"/>
    <w:rsid w:val="00D73522"/>
    <w:rsid w:val="00D73CF0"/>
    <w:rsid w:val="00D752CA"/>
    <w:rsid w:val="00D75768"/>
    <w:rsid w:val="00D75BC4"/>
    <w:rsid w:val="00D76266"/>
    <w:rsid w:val="00D7787A"/>
    <w:rsid w:val="00D804B5"/>
    <w:rsid w:val="00D81665"/>
    <w:rsid w:val="00D8190C"/>
    <w:rsid w:val="00D81C7F"/>
    <w:rsid w:val="00D81C8F"/>
    <w:rsid w:val="00D82698"/>
    <w:rsid w:val="00D82ECB"/>
    <w:rsid w:val="00D8397C"/>
    <w:rsid w:val="00D856D0"/>
    <w:rsid w:val="00D857E1"/>
    <w:rsid w:val="00D86F9E"/>
    <w:rsid w:val="00D871BF"/>
    <w:rsid w:val="00D8724D"/>
    <w:rsid w:val="00D90B74"/>
    <w:rsid w:val="00D936AD"/>
    <w:rsid w:val="00D94EED"/>
    <w:rsid w:val="00D955EB"/>
    <w:rsid w:val="00D9569C"/>
    <w:rsid w:val="00D95751"/>
    <w:rsid w:val="00D96026"/>
    <w:rsid w:val="00D961BA"/>
    <w:rsid w:val="00D9665A"/>
    <w:rsid w:val="00D96946"/>
    <w:rsid w:val="00D972F6"/>
    <w:rsid w:val="00DA0159"/>
    <w:rsid w:val="00DA142F"/>
    <w:rsid w:val="00DA24CF"/>
    <w:rsid w:val="00DA331D"/>
    <w:rsid w:val="00DA3741"/>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36F0"/>
    <w:rsid w:val="00DC4952"/>
    <w:rsid w:val="00DC5ADE"/>
    <w:rsid w:val="00DC6708"/>
    <w:rsid w:val="00DC7397"/>
    <w:rsid w:val="00DC7E0C"/>
    <w:rsid w:val="00DD011A"/>
    <w:rsid w:val="00DD0BEC"/>
    <w:rsid w:val="00DD0C9F"/>
    <w:rsid w:val="00DD18E6"/>
    <w:rsid w:val="00DD1AD7"/>
    <w:rsid w:val="00DD1B9A"/>
    <w:rsid w:val="00DD2233"/>
    <w:rsid w:val="00DD3475"/>
    <w:rsid w:val="00DD39F4"/>
    <w:rsid w:val="00DD3BB0"/>
    <w:rsid w:val="00DD40A7"/>
    <w:rsid w:val="00DD4A81"/>
    <w:rsid w:val="00DD4DA8"/>
    <w:rsid w:val="00DD6389"/>
    <w:rsid w:val="00DD712A"/>
    <w:rsid w:val="00DE1AC7"/>
    <w:rsid w:val="00DE1D0A"/>
    <w:rsid w:val="00DE2400"/>
    <w:rsid w:val="00DE265D"/>
    <w:rsid w:val="00DE2755"/>
    <w:rsid w:val="00DE2C33"/>
    <w:rsid w:val="00DE4708"/>
    <w:rsid w:val="00DE49A5"/>
    <w:rsid w:val="00DE58F1"/>
    <w:rsid w:val="00DE6B58"/>
    <w:rsid w:val="00DF0A2D"/>
    <w:rsid w:val="00DF17B9"/>
    <w:rsid w:val="00DF256E"/>
    <w:rsid w:val="00DF2710"/>
    <w:rsid w:val="00DF2ADD"/>
    <w:rsid w:val="00DF3E4A"/>
    <w:rsid w:val="00DF4863"/>
    <w:rsid w:val="00DF4AB2"/>
    <w:rsid w:val="00DF53AB"/>
    <w:rsid w:val="00DF5589"/>
    <w:rsid w:val="00DF55AC"/>
    <w:rsid w:val="00DF5E02"/>
    <w:rsid w:val="00DF5E32"/>
    <w:rsid w:val="00DF65A8"/>
    <w:rsid w:val="00E00AFE"/>
    <w:rsid w:val="00E00BEA"/>
    <w:rsid w:val="00E00ED1"/>
    <w:rsid w:val="00E00EFD"/>
    <w:rsid w:val="00E01436"/>
    <w:rsid w:val="00E03083"/>
    <w:rsid w:val="00E03C04"/>
    <w:rsid w:val="00E03E79"/>
    <w:rsid w:val="00E045BD"/>
    <w:rsid w:val="00E04BE2"/>
    <w:rsid w:val="00E04D6C"/>
    <w:rsid w:val="00E05121"/>
    <w:rsid w:val="00E054B5"/>
    <w:rsid w:val="00E07561"/>
    <w:rsid w:val="00E100F2"/>
    <w:rsid w:val="00E103D8"/>
    <w:rsid w:val="00E108BA"/>
    <w:rsid w:val="00E108D0"/>
    <w:rsid w:val="00E12701"/>
    <w:rsid w:val="00E12924"/>
    <w:rsid w:val="00E12EC7"/>
    <w:rsid w:val="00E12EF2"/>
    <w:rsid w:val="00E1323E"/>
    <w:rsid w:val="00E132DC"/>
    <w:rsid w:val="00E1435B"/>
    <w:rsid w:val="00E15018"/>
    <w:rsid w:val="00E16350"/>
    <w:rsid w:val="00E16435"/>
    <w:rsid w:val="00E16462"/>
    <w:rsid w:val="00E16BE6"/>
    <w:rsid w:val="00E17247"/>
    <w:rsid w:val="00E17B3A"/>
    <w:rsid w:val="00E17B77"/>
    <w:rsid w:val="00E20005"/>
    <w:rsid w:val="00E204BF"/>
    <w:rsid w:val="00E21E21"/>
    <w:rsid w:val="00E224B3"/>
    <w:rsid w:val="00E224C2"/>
    <w:rsid w:val="00E228B4"/>
    <w:rsid w:val="00E231AB"/>
    <w:rsid w:val="00E23337"/>
    <w:rsid w:val="00E24672"/>
    <w:rsid w:val="00E2548C"/>
    <w:rsid w:val="00E259EA"/>
    <w:rsid w:val="00E25D33"/>
    <w:rsid w:val="00E26913"/>
    <w:rsid w:val="00E302CB"/>
    <w:rsid w:val="00E30B27"/>
    <w:rsid w:val="00E30DB0"/>
    <w:rsid w:val="00E314DC"/>
    <w:rsid w:val="00E31712"/>
    <w:rsid w:val="00E32061"/>
    <w:rsid w:val="00E3224C"/>
    <w:rsid w:val="00E32C73"/>
    <w:rsid w:val="00E32CAA"/>
    <w:rsid w:val="00E32E19"/>
    <w:rsid w:val="00E33402"/>
    <w:rsid w:val="00E33F48"/>
    <w:rsid w:val="00E3474E"/>
    <w:rsid w:val="00E411F7"/>
    <w:rsid w:val="00E41336"/>
    <w:rsid w:val="00E41F27"/>
    <w:rsid w:val="00E4218B"/>
    <w:rsid w:val="00E42FF9"/>
    <w:rsid w:val="00E43671"/>
    <w:rsid w:val="00E438D3"/>
    <w:rsid w:val="00E43C46"/>
    <w:rsid w:val="00E44790"/>
    <w:rsid w:val="00E44AD5"/>
    <w:rsid w:val="00E45BFF"/>
    <w:rsid w:val="00E45CE0"/>
    <w:rsid w:val="00E4714C"/>
    <w:rsid w:val="00E47D90"/>
    <w:rsid w:val="00E500AE"/>
    <w:rsid w:val="00E500BA"/>
    <w:rsid w:val="00E5027C"/>
    <w:rsid w:val="00E50C63"/>
    <w:rsid w:val="00E50FE6"/>
    <w:rsid w:val="00E5178D"/>
    <w:rsid w:val="00E51AEB"/>
    <w:rsid w:val="00E51D97"/>
    <w:rsid w:val="00E52271"/>
    <w:rsid w:val="00E522A7"/>
    <w:rsid w:val="00E52DCC"/>
    <w:rsid w:val="00E533C0"/>
    <w:rsid w:val="00E5349E"/>
    <w:rsid w:val="00E541EC"/>
    <w:rsid w:val="00E54452"/>
    <w:rsid w:val="00E55292"/>
    <w:rsid w:val="00E55581"/>
    <w:rsid w:val="00E5573E"/>
    <w:rsid w:val="00E55884"/>
    <w:rsid w:val="00E55A1E"/>
    <w:rsid w:val="00E55FD5"/>
    <w:rsid w:val="00E56980"/>
    <w:rsid w:val="00E56AC5"/>
    <w:rsid w:val="00E61645"/>
    <w:rsid w:val="00E61CAB"/>
    <w:rsid w:val="00E627CA"/>
    <w:rsid w:val="00E62DB8"/>
    <w:rsid w:val="00E63182"/>
    <w:rsid w:val="00E63B0C"/>
    <w:rsid w:val="00E66080"/>
    <w:rsid w:val="00E664C5"/>
    <w:rsid w:val="00E6712A"/>
    <w:rsid w:val="00E671A2"/>
    <w:rsid w:val="00E672BC"/>
    <w:rsid w:val="00E6734A"/>
    <w:rsid w:val="00E674B8"/>
    <w:rsid w:val="00E700A9"/>
    <w:rsid w:val="00E715D0"/>
    <w:rsid w:val="00E716C3"/>
    <w:rsid w:val="00E717DB"/>
    <w:rsid w:val="00E72693"/>
    <w:rsid w:val="00E726C8"/>
    <w:rsid w:val="00E726ED"/>
    <w:rsid w:val="00E75334"/>
    <w:rsid w:val="00E76191"/>
    <w:rsid w:val="00E7669C"/>
    <w:rsid w:val="00E76CCC"/>
    <w:rsid w:val="00E76D26"/>
    <w:rsid w:val="00E76EE5"/>
    <w:rsid w:val="00E77CC8"/>
    <w:rsid w:val="00E805A6"/>
    <w:rsid w:val="00E82AC0"/>
    <w:rsid w:val="00E831B8"/>
    <w:rsid w:val="00E854A9"/>
    <w:rsid w:val="00E85FD1"/>
    <w:rsid w:val="00E86115"/>
    <w:rsid w:val="00E87A1D"/>
    <w:rsid w:val="00E87D5C"/>
    <w:rsid w:val="00E900DB"/>
    <w:rsid w:val="00E90924"/>
    <w:rsid w:val="00E90DB0"/>
    <w:rsid w:val="00E9307D"/>
    <w:rsid w:val="00E95036"/>
    <w:rsid w:val="00E95B8E"/>
    <w:rsid w:val="00E95C5B"/>
    <w:rsid w:val="00E96A9B"/>
    <w:rsid w:val="00E96BD5"/>
    <w:rsid w:val="00E97306"/>
    <w:rsid w:val="00E97698"/>
    <w:rsid w:val="00E97CC7"/>
    <w:rsid w:val="00EA039C"/>
    <w:rsid w:val="00EA1D82"/>
    <w:rsid w:val="00EA2CBA"/>
    <w:rsid w:val="00EA2EE4"/>
    <w:rsid w:val="00EA34CF"/>
    <w:rsid w:val="00EA37BE"/>
    <w:rsid w:val="00EA3FCA"/>
    <w:rsid w:val="00EA5448"/>
    <w:rsid w:val="00EA58BF"/>
    <w:rsid w:val="00EA5B4F"/>
    <w:rsid w:val="00EA5EE8"/>
    <w:rsid w:val="00EA6FB0"/>
    <w:rsid w:val="00EA78C7"/>
    <w:rsid w:val="00EA7E57"/>
    <w:rsid w:val="00EB0627"/>
    <w:rsid w:val="00EB08FD"/>
    <w:rsid w:val="00EB1390"/>
    <w:rsid w:val="00EB212E"/>
    <w:rsid w:val="00EB227F"/>
    <w:rsid w:val="00EB2C71"/>
    <w:rsid w:val="00EB3333"/>
    <w:rsid w:val="00EB3E30"/>
    <w:rsid w:val="00EB4340"/>
    <w:rsid w:val="00EB4A86"/>
    <w:rsid w:val="00EB5257"/>
    <w:rsid w:val="00EB556D"/>
    <w:rsid w:val="00EB5874"/>
    <w:rsid w:val="00EB5A7D"/>
    <w:rsid w:val="00EB5BF6"/>
    <w:rsid w:val="00EB6097"/>
    <w:rsid w:val="00EB715C"/>
    <w:rsid w:val="00EB7EA6"/>
    <w:rsid w:val="00EC100E"/>
    <w:rsid w:val="00EC1A8E"/>
    <w:rsid w:val="00EC2A45"/>
    <w:rsid w:val="00EC3C64"/>
    <w:rsid w:val="00EC5E58"/>
    <w:rsid w:val="00EC685B"/>
    <w:rsid w:val="00EC6FA9"/>
    <w:rsid w:val="00EC70AC"/>
    <w:rsid w:val="00ED0699"/>
    <w:rsid w:val="00ED0952"/>
    <w:rsid w:val="00ED11BB"/>
    <w:rsid w:val="00ED1EFB"/>
    <w:rsid w:val="00ED480B"/>
    <w:rsid w:val="00ED4E62"/>
    <w:rsid w:val="00ED55C0"/>
    <w:rsid w:val="00ED682B"/>
    <w:rsid w:val="00EE0365"/>
    <w:rsid w:val="00EE1439"/>
    <w:rsid w:val="00EE27BC"/>
    <w:rsid w:val="00EE2D06"/>
    <w:rsid w:val="00EE3B3B"/>
    <w:rsid w:val="00EE41D5"/>
    <w:rsid w:val="00EE4702"/>
    <w:rsid w:val="00EE48BC"/>
    <w:rsid w:val="00EE619A"/>
    <w:rsid w:val="00EE6B94"/>
    <w:rsid w:val="00EE6C71"/>
    <w:rsid w:val="00EF0653"/>
    <w:rsid w:val="00EF104E"/>
    <w:rsid w:val="00EF139E"/>
    <w:rsid w:val="00EF1B80"/>
    <w:rsid w:val="00EF3AB4"/>
    <w:rsid w:val="00EF45DD"/>
    <w:rsid w:val="00EF4CDD"/>
    <w:rsid w:val="00EF4D03"/>
    <w:rsid w:val="00EF6A3B"/>
    <w:rsid w:val="00EF7BD9"/>
    <w:rsid w:val="00F004CA"/>
    <w:rsid w:val="00F00C3C"/>
    <w:rsid w:val="00F010DD"/>
    <w:rsid w:val="00F0166F"/>
    <w:rsid w:val="00F01BDD"/>
    <w:rsid w:val="00F02793"/>
    <w:rsid w:val="00F02C4C"/>
    <w:rsid w:val="00F037A4"/>
    <w:rsid w:val="00F049AB"/>
    <w:rsid w:val="00F05CB3"/>
    <w:rsid w:val="00F062BC"/>
    <w:rsid w:val="00F077D6"/>
    <w:rsid w:val="00F07DC2"/>
    <w:rsid w:val="00F07F78"/>
    <w:rsid w:val="00F10F37"/>
    <w:rsid w:val="00F119BA"/>
    <w:rsid w:val="00F12B0C"/>
    <w:rsid w:val="00F12F13"/>
    <w:rsid w:val="00F133EE"/>
    <w:rsid w:val="00F13426"/>
    <w:rsid w:val="00F137CD"/>
    <w:rsid w:val="00F142DB"/>
    <w:rsid w:val="00F14EE5"/>
    <w:rsid w:val="00F152DC"/>
    <w:rsid w:val="00F1580A"/>
    <w:rsid w:val="00F1597D"/>
    <w:rsid w:val="00F169CE"/>
    <w:rsid w:val="00F1728B"/>
    <w:rsid w:val="00F20BEE"/>
    <w:rsid w:val="00F212B0"/>
    <w:rsid w:val="00F21DD2"/>
    <w:rsid w:val="00F220B5"/>
    <w:rsid w:val="00F22116"/>
    <w:rsid w:val="00F221D4"/>
    <w:rsid w:val="00F2230D"/>
    <w:rsid w:val="00F22864"/>
    <w:rsid w:val="00F23485"/>
    <w:rsid w:val="00F237A3"/>
    <w:rsid w:val="00F23C67"/>
    <w:rsid w:val="00F23C6A"/>
    <w:rsid w:val="00F24B9B"/>
    <w:rsid w:val="00F24F8C"/>
    <w:rsid w:val="00F25EF3"/>
    <w:rsid w:val="00F2625E"/>
    <w:rsid w:val="00F271B4"/>
    <w:rsid w:val="00F279FA"/>
    <w:rsid w:val="00F27C8F"/>
    <w:rsid w:val="00F304E0"/>
    <w:rsid w:val="00F31754"/>
    <w:rsid w:val="00F32749"/>
    <w:rsid w:val="00F32D4C"/>
    <w:rsid w:val="00F32D94"/>
    <w:rsid w:val="00F33E7C"/>
    <w:rsid w:val="00F342C5"/>
    <w:rsid w:val="00F34D8D"/>
    <w:rsid w:val="00F36B58"/>
    <w:rsid w:val="00F37172"/>
    <w:rsid w:val="00F37EAA"/>
    <w:rsid w:val="00F4183B"/>
    <w:rsid w:val="00F42443"/>
    <w:rsid w:val="00F428E3"/>
    <w:rsid w:val="00F43304"/>
    <w:rsid w:val="00F4477E"/>
    <w:rsid w:val="00F45678"/>
    <w:rsid w:val="00F46269"/>
    <w:rsid w:val="00F470FF"/>
    <w:rsid w:val="00F47112"/>
    <w:rsid w:val="00F506D4"/>
    <w:rsid w:val="00F51868"/>
    <w:rsid w:val="00F51C61"/>
    <w:rsid w:val="00F5224A"/>
    <w:rsid w:val="00F5273F"/>
    <w:rsid w:val="00F5299A"/>
    <w:rsid w:val="00F52C09"/>
    <w:rsid w:val="00F53C9D"/>
    <w:rsid w:val="00F5408F"/>
    <w:rsid w:val="00F54EBB"/>
    <w:rsid w:val="00F55F3B"/>
    <w:rsid w:val="00F56ABD"/>
    <w:rsid w:val="00F60BA8"/>
    <w:rsid w:val="00F62853"/>
    <w:rsid w:val="00F63636"/>
    <w:rsid w:val="00F6405C"/>
    <w:rsid w:val="00F643E1"/>
    <w:rsid w:val="00F64FF3"/>
    <w:rsid w:val="00F6528B"/>
    <w:rsid w:val="00F6592F"/>
    <w:rsid w:val="00F66550"/>
    <w:rsid w:val="00F66966"/>
    <w:rsid w:val="00F67D8F"/>
    <w:rsid w:val="00F732AC"/>
    <w:rsid w:val="00F73976"/>
    <w:rsid w:val="00F73A5B"/>
    <w:rsid w:val="00F741C6"/>
    <w:rsid w:val="00F762C7"/>
    <w:rsid w:val="00F767FD"/>
    <w:rsid w:val="00F76945"/>
    <w:rsid w:val="00F76B7D"/>
    <w:rsid w:val="00F76EA0"/>
    <w:rsid w:val="00F7743F"/>
    <w:rsid w:val="00F802BE"/>
    <w:rsid w:val="00F80E93"/>
    <w:rsid w:val="00F82038"/>
    <w:rsid w:val="00F8466F"/>
    <w:rsid w:val="00F85659"/>
    <w:rsid w:val="00F86024"/>
    <w:rsid w:val="00F8602C"/>
    <w:rsid w:val="00F8611A"/>
    <w:rsid w:val="00F87A15"/>
    <w:rsid w:val="00F87F01"/>
    <w:rsid w:val="00F90429"/>
    <w:rsid w:val="00F9082F"/>
    <w:rsid w:val="00F90D9F"/>
    <w:rsid w:val="00F91E71"/>
    <w:rsid w:val="00F92889"/>
    <w:rsid w:val="00F92FA0"/>
    <w:rsid w:val="00F931CB"/>
    <w:rsid w:val="00F93547"/>
    <w:rsid w:val="00F93D6A"/>
    <w:rsid w:val="00F941BB"/>
    <w:rsid w:val="00F95660"/>
    <w:rsid w:val="00F96D9B"/>
    <w:rsid w:val="00F974D3"/>
    <w:rsid w:val="00FA0977"/>
    <w:rsid w:val="00FA263B"/>
    <w:rsid w:val="00FA4D6D"/>
    <w:rsid w:val="00FA5128"/>
    <w:rsid w:val="00FA5374"/>
    <w:rsid w:val="00FA584B"/>
    <w:rsid w:val="00FA6B3C"/>
    <w:rsid w:val="00FB00C0"/>
    <w:rsid w:val="00FB0BAC"/>
    <w:rsid w:val="00FB18C7"/>
    <w:rsid w:val="00FB1BB4"/>
    <w:rsid w:val="00FB1DD3"/>
    <w:rsid w:val="00FB1E20"/>
    <w:rsid w:val="00FB2DE2"/>
    <w:rsid w:val="00FB3132"/>
    <w:rsid w:val="00FB42D4"/>
    <w:rsid w:val="00FB4C75"/>
    <w:rsid w:val="00FB580E"/>
    <w:rsid w:val="00FB5906"/>
    <w:rsid w:val="00FB5D12"/>
    <w:rsid w:val="00FB639C"/>
    <w:rsid w:val="00FB6976"/>
    <w:rsid w:val="00FB716F"/>
    <w:rsid w:val="00FB762F"/>
    <w:rsid w:val="00FB7FC5"/>
    <w:rsid w:val="00FC0127"/>
    <w:rsid w:val="00FC1BDD"/>
    <w:rsid w:val="00FC259D"/>
    <w:rsid w:val="00FC2AED"/>
    <w:rsid w:val="00FC34B6"/>
    <w:rsid w:val="00FC39DA"/>
    <w:rsid w:val="00FC3C03"/>
    <w:rsid w:val="00FC4CC8"/>
    <w:rsid w:val="00FC5326"/>
    <w:rsid w:val="00FC576A"/>
    <w:rsid w:val="00FC5D52"/>
    <w:rsid w:val="00FC7629"/>
    <w:rsid w:val="00FC7D6C"/>
    <w:rsid w:val="00FD2152"/>
    <w:rsid w:val="00FD2300"/>
    <w:rsid w:val="00FD2614"/>
    <w:rsid w:val="00FD26B1"/>
    <w:rsid w:val="00FD2F93"/>
    <w:rsid w:val="00FD4C7E"/>
    <w:rsid w:val="00FD594E"/>
    <w:rsid w:val="00FD5EA7"/>
    <w:rsid w:val="00FD62AF"/>
    <w:rsid w:val="00FD74DC"/>
    <w:rsid w:val="00FE14FB"/>
    <w:rsid w:val="00FE1AE8"/>
    <w:rsid w:val="00FE282F"/>
    <w:rsid w:val="00FE3118"/>
    <w:rsid w:val="00FE36CF"/>
    <w:rsid w:val="00FE3837"/>
    <w:rsid w:val="00FE3B8F"/>
    <w:rsid w:val="00FE3D6A"/>
    <w:rsid w:val="00FE4CC6"/>
    <w:rsid w:val="00FE4F0E"/>
    <w:rsid w:val="00FE55B0"/>
    <w:rsid w:val="00FE56C2"/>
    <w:rsid w:val="00FE63F5"/>
    <w:rsid w:val="00FE6736"/>
    <w:rsid w:val="00FE79E8"/>
    <w:rsid w:val="00FF00DA"/>
    <w:rsid w:val="00FF0246"/>
    <w:rsid w:val="00FF11BF"/>
    <w:rsid w:val="00FF16B6"/>
    <w:rsid w:val="00FF1C65"/>
    <w:rsid w:val="00FF24D5"/>
    <w:rsid w:val="00FF2D3D"/>
    <w:rsid w:val="00FF3A08"/>
    <w:rsid w:val="00FF4361"/>
    <w:rsid w:val="00FF4B6A"/>
    <w:rsid w:val="00FF6D90"/>
    <w:rsid w:val="00FF74CD"/>
    <w:rsid w:val="00FF78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 w:type="paragraph" w:customStyle="1" w:styleId="Default">
    <w:name w:val="Default"/>
    <w:rsid w:val="0056291D"/>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4538869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bw.stat.gov.pl/en/baza-danych" TargetMode="External"/><Relationship Id="rId18" Type="http://schemas.openxmlformats.org/officeDocument/2006/relationships/hyperlink" Target="mailto:obslugaprasowa@stat.gov.pl" TargetMode="External"/><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hyperlink" Target="https://x.com/StatPoland" TargetMode="External"/><Relationship Id="rId34" Type="http://schemas.openxmlformats.org/officeDocument/2006/relationships/hyperlink" Target="https://bdl.stat.gov.pl/bdl/star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https://www.linkedin.com/company/glownyurzadstatystyczn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s://ssgk.stat.gov.pl/index_en.html" TargetMode="External"/><Relationship Id="rId37" Type="http://schemas.openxmlformats.org/officeDocument/2006/relationships/hyperlink" Target="https://stat.gov.pl/en/metainformation/glossary/terms-used-in-official-statistics/4685,term.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facebook.com/GlownyUrzadStatystyczny" TargetMode="External"/><Relationship Id="rId28" Type="http://schemas.openxmlformats.org/officeDocument/2006/relationships/image" Target="media/image11.png"/><Relationship Id="rId36" Type="http://schemas.openxmlformats.org/officeDocument/2006/relationships/hyperlink" Target="https://stat.gov.pl/en/metainformation/glossary/terms-used-in-official-statistics/473,term.html" TargetMode="External"/><Relationship Id="rId10" Type="http://schemas.openxmlformats.org/officeDocument/2006/relationships/image" Target="media/image3.png"/><Relationship Id="rId19" Type="http://schemas.openxmlformats.org/officeDocument/2006/relationships/hyperlink" Target="https://new.stat.gov.pl/en" TargetMode="External"/><Relationship Id="rId31" Type="http://schemas.openxmlformats.org/officeDocument/2006/relationships/hyperlink" Target="https://stat.gov.pl/en/topics/prices-trade/trade/internal-market-in-2024,7,32.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youtube.com/@glownyurzadstatystycznygus?si=IgHa1awoYniiJyQI" TargetMode="External"/><Relationship Id="rId30" Type="http://schemas.openxmlformats.org/officeDocument/2006/relationships/image" Target="media/image12.png"/><Relationship Id="rId35" Type="http://schemas.openxmlformats.org/officeDocument/2006/relationships/hyperlink" Target="https://bdm.stat.gov.p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www.instagram.com/gus_stat/?next" TargetMode="External"/><Relationship Id="rId33" Type="http://schemas.openxmlformats.org/officeDocument/2006/relationships/hyperlink" Target="https://dbw.stat.gov.pl/en"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9EB30-E3F0-45C8-85BE-D014E942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Pages>
  <Words>1125</Words>
  <Characters>6750</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Retail sales</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sales</dc:title>
  <dc:subject/>
  <dc:creator>Statistics Poland</dc:creator>
  <cp:keywords/>
  <dc:description/>
  <cp:lastPrinted>2025-07-21T09:28:00Z</cp:lastPrinted>
  <dcterms:created xsi:type="dcterms:W3CDTF">2026-04-24T12:26:00Z</dcterms:created>
  <dcterms:modified xsi:type="dcterms:W3CDTF">2026-05-22T08:42:00Z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