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1E13A1E" w14:textId="4B668AE7" w:rsidR="00DC48E8" w:rsidRPr="00DD5883" w:rsidRDefault="004B0B6D" w:rsidP="00817335">
      <w:pPr>
        <w:pStyle w:val="tytuinformacji"/>
        <w:spacing w:after="600"/>
        <w:rPr>
          <w:rStyle w:val="tytuinformacjiZnak"/>
          <w:bCs/>
          <w:spacing w:val="-4"/>
          <w:shd w:val="clear" w:color="auto" w:fill="FFFFFF"/>
          <w:lang w:val="en-GB"/>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1D44A35B" wp14:editId="7C569BD2">
                <wp:simplePos x="0" y="0"/>
                <wp:positionH relativeFrom="page">
                  <wp:align>right</wp:align>
                </wp:positionH>
                <wp:positionV relativeFrom="paragraph">
                  <wp:posOffset>946150</wp:posOffset>
                </wp:positionV>
                <wp:extent cx="1801495" cy="1447800"/>
                <wp:effectExtent l="0" t="0" r="0" b="0"/>
                <wp:wrapTight wrapText="bothSides">
                  <wp:wrapPolygon edited="0">
                    <wp:start x="685" y="0"/>
                    <wp:lineTo x="685" y="21316"/>
                    <wp:lineTo x="20785" y="21316"/>
                    <wp:lineTo x="20785" y="0"/>
                    <wp:lineTo x="685" y="0"/>
                  </wp:wrapPolygon>
                </wp:wrapTight>
                <wp:docPr id="5" name="Pole tekstowe 2" descr="In April 2025, compared with the corresponding month of the previous year, the median gross wage and salary in the national economy increased in nominal terms by 11.7%, while compared with March 2025 it increased by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47800"/>
                        </a:xfrm>
                        <a:prstGeom prst="rect">
                          <a:avLst/>
                        </a:prstGeom>
                        <a:noFill/>
                        <a:ln w="9525">
                          <a:noFill/>
                          <a:miter lim="800000"/>
                          <a:headEnd/>
                          <a:tailEnd/>
                        </a:ln>
                      </wps:spPr>
                      <wps:txbx>
                        <w:txbxContent>
                          <w:p w14:paraId="23F9FBAE" w14:textId="6FF67E9A" w:rsidR="00EC4981" w:rsidRPr="004B0B6D" w:rsidRDefault="004B0B6D" w:rsidP="000C3DBE">
                            <w:pPr>
                              <w:spacing w:line="240" w:lineRule="exact"/>
                              <w:rPr>
                                <w:color w:val="001D77"/>
                                <w:sz w:val="18"/>
                                <w:szCs w:val="18"/>
                                <w:lang w:val="en-GB"/>
                              </w:rPr>
                            </w:pPr>
                            <w:r>
                              <w:rPr>
                                <w:color w:val="001D77"/>
                                <w:sz w:val="18"/>
                                <w:szCs w:val="18"/>
                                <w:lang w:val="en-GB"/>
                              </w:rPr>
                              <w:t>In April</w:t>
                            </w:r>
                            <w:r w:rsidRPr="004B0B6D">
                              <w:rPr>
                                <w:color w:val="001D77"/>
                                <w:sz w:val="18"/>
                                <w:szCs w:val="18"/>
                                <w:lang w:val="en-GB"/>
                              </w:rPr>
                              <w:t xml:space="preserve"> 2025, compared with the corresponding month of the previous year, the median gross wage and salary in the national economy i</w:t>
                            </w:r>
                            <w:r w:rsidR="004F3C95">
                              <w:rPr>
                                <w:color w:val="001D77"/>
                                <w:sz w:val="18"/>
                                <w:szCs w:val="18"/>
                                <w:lang w:val="en-GB"/>
                              </w:rPr>
                              <w:t>ncreased in nominal terms by 11.7%, while compared with March 2025 it increased by 3.7</w:t>
                            </w:r>
                            <w:r w:rsidRPr="004B0B6D">
                              <w:rPr>
                                <w:color w:val="001D77"/>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4A35B" id="_x0000_t202" coordsize="21600,21600" o:spt="202" path="m,l,21600r21600,l21600,xe">
                <v:stroke joinstyle="miter"/>
                <v:path gradientshapeok="t" o:connecttype="rect"/>
              </v:shapetype>
              <v:shape id="Pole tekstowe 2" o:spid="_x0000_s1026" type="#_x0000_t202" alt="In April 2025, compared with the corresponding month of the previous year, the median gross wage and salary in the national economy increased in nominal terms by 11.7%, while compared with March 2025 it increased by 3.7%." style="position:absolute;margin-left:90.65pt;margin-top:74.5pt;width:141.85pt;height:114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" filled="f" stroked="f">
                <v:textbox>
                  <w:txbxContent>
                    <w:p w14:paraId="23F9FBAE" w14:textId="6FF67E9A" w:rsidR="00EC4981" w:rsidRPr="004B0B6D" w:rsidRDefault="004B0B6D" w:rsidP="000C3DBE">
                      <w:pPr>
                        <w:spacing w:line="240" w:lineRule="exact"/>
                        <w:rPr>
                          <w:color w:val="001D77"/>
                          <w:sz w:val="18"/>
                          <w:szCs w:val="18"/>
                          <w:lang w:val="en-GB"/>
                        </w:rPr>
                      </w:pPr>
                      <w:r>
                        <w:rPr>
                          <w:color w:val="001D77"/>
                          <w:sz w:val="18"/>
                          <w:szCs w:val="18"/>
                          <w:lang w:val="en-GB"/>
                        </w:rPr>
                        <w:t>In April</w:t>
                      </w:r>
                      <w:r w:rsidRPr="004B0B6D">
                        <w:rPr>
                          <w:color w:val="001D77"/>
                          <w:sz w:val="18"/>
                          <w:szCs w:val="18"/>
                          <w:lang w:val="en-GB"/>
                        </w:rPr>
                        <w:t xml:space="preserve"> 2025, compared with the corresponding month of the previous year, the median gross wage and salary in the national economy i</w:t>
                      </w:r>
                      <w:r w:rsidR="004F3C95">
                        <w:rPr>
                          <w:color w:val="001D77"/>
                          <w:sz w:val="18"/>
                          <w:szCs w:val="18"/>
                          <w:lang w:val="en-GB"/>
                        </w:rPr>
                        <w:t>ncreased in nominal terms by 11.7%, while compared with March 2025 it increased by 3.7</w:t>
                      </w:r>
                      <w:r w:rsidRPr="004B0B6D">
                        <w:rPr>
                          <w:color w:val="001D77"/>
                          <w:sz w:val="18"/>
                          <w:szCs w:val="18"/>
                          <w:lang w:val="en-GB"/>
                        </w:rPr>
                        <w:t>%</w:t>
                      </w:r>
                    </w:p>
                  </w:txbxContent>
                </v:textbox>
                <w10:wrap type="tight" anchorx="page"/>
              </v:shape>
            </w:pict>
          </mc:Fallback>
        </mc:AlternateContent>
      </w:r>
      <w:r w:rsidR="001D4304"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258B5A93" wp14:editId="37EBAB97">
                <wp:simplePos x="0" y="0"/>
                <wp:positionH relativeFrom="margin">
                  <wp:align>left</wp:align>
                </wp:positionH>
                <wp:positionV relativeFrom="paragraph">
                  <wp:posOffset>1036320</wp:posOffset>
                </wp:positionV>
                <wp:extent cx="3013075" cy="1863090"/>
                <wp:effectExtent l="0" t="0" r="0" b="3810"/>
                <wp:wrapSquare wrapText="bothSides"/>
                <wp:docPr id="2" name="Pole tekstowe 2" descr="PLN 7 262.00 Median monthly gross wage and salary&#10;PLN 9 148.11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4F9A4B8D" w14:textId="6E5A8158" w:rsidR="00EC4981" w:rsidRPr="00DD5883" w:rsidRDefault="00DD5883" w:rsidP="00EC4981">
                            <w:pPr>
                              <w:pStyle w:val="tekstzboku"/>
                              <w:spacing w:before="0" w:line="240" w:lineRule="auto"/>
                              <w:rPr>
                                <w:color w:val="FFFFFF" w:themeColor="background1"/>
                                <w:sz w:val="20"/>
                                <w:szCs w:val="20"/>
                                <w:lang w:val="en-GB"/>
                              </w:rPr>
                            </w:pPr>
                            <w:r w:rsidRPr="00DD5883">
                              <w:rPr>
                                <w:rFonts w:ascii="Fira Sans SemiBold" w:hAnsi="Fira Sans SemiBold"/>
                                <w:color w:val="FFFFFF" w:themeColor="background1"/>
                                <w:sz w:val="72"/>
                                <w:szCs w:val="72"/>
                                <w:lang w:val="en-GB"/>
                              </w:rPr>
                              <w:t xml:space="preserve">PLN </w:t>
                            </w:r>
                            <w:r w:rsidR="00225AB8" w:rsidRPr="00DD5883">
                              <w:rPr>
                                <w:rFonts w:ascii="Fira Sans SemiBold" w:hAnsi="Fira Sans SemiBold"/>
                                <w:color w:val="FFFFFF" w:themeColor="background1"/>
                                <w:sz w:val="72"/>
                                <w:szCs w:val="72"/>
                                <w:lang w:val="en-GB"/>
                              </w:rPr>
                              <w:t>7</w:t>
                            </w:r>
                            <w:r w:rsidRPr="00DD5883">
                              <w:rPr>
                                <w:rFonts w:ascii="Fira Sans SemiBold" w:hAnsi="Fira Sans SemiBold"/>
                                <w:color w:val="FFFFFF" w:themeColor="background1"/>
                                <w:sz w:val="72"/>
                                <w:szCs w:val="72"/>
                                <w:lang w:val="en-GB"/>
                              </w:rPr>
                              <w:t> </w:t>
                            </w:r>
                            <w:r w:rsidR="00225AB8" w:rsidRPr="00DD5883">
                              <w:rPr>
                                <w:rFonts w:ascii="Fira Sans SemiBold" w:hAnsi="Fira Sans SemiBold"/>
                                <w:color w:val="FFFFFF" w:themeColor="background1"/>
                                <w:sz w:val="72"/>
                                <w:szCs w:val="72"/>
                                <w:lang w:val="en-GB"/>
                              </w:rPr>
                              <w:t>262</w:t>
                            </w:r>
                            <w:r w:rsidRPr="00DD5883">
                              <w:rPr>
                                <w:rFonts w:ascii="Fira Sans SemiBold" w:hAnsi="Fira Sans SemiBold"/>
                                <w:color w:val="FFFFFF" w:themeColor="background1"/>
                                <w:sz w:val="72"/>
                                <w:szCs w:val="72"/>
                                <w:lang w:val="en-GB"/>
                              </w:rPr>
                              <w:t>.</w:t>
                            </w:r>
                            <w:r w:rsidR="008D5F68" w:rsidRPr="00DD5883">
                              <w:rPr>
                                <w:rFonts w:ascii="Fira Sans SemiBold" w:hAnsi="Fira Sans SemiBold"/>
                                <w:color w:val="FFFFFF" w:themeColor="background1"/>
                                <w:sz w:val="72"/>
                                <w:szCs w:val="72"/>
                                <w:lang w:val="en-GB"/>
                              </w:rPr>
                              <w:t>00</w:t>
                            </w:r>
                            <w:r w:rsidR="00EC4981" w:rsidRPr="00DD5883">
                              <w:rPr>
                                <w:color w:val="FFFFFF" w:themeColor="background1"/>
                                <w:sz w:val="24"/>
                                <w:lang w:val="en-GB"/>
                              </w:rPr>
                              <w:br/>
                            </w:r>
                            <w:r w:rsidRPr="00DD5883">
                              <w:rPr>
                                <w:color w:val="FFFFFF" w:themeColor="background1"/>
                                <w:sz w:val="20"/>
                                <w:szCs w:val="20"/>
                                <w:lang w:val="en-GB"/>
                              </w:rPr>
                              <w:t>Median monthly gross wage and salary</w:t>
                            </w:r>
                          </w:p>
                          <w:p w14:paraId="6D514F0A" w14:textId="691F2CC8" w:rsidR="00EC4981" w:rsidRPr="00DD5883" w:rsidRDefault="00DD5883" w:rsidP="00EC4981">
                            <w:pPr>
                              <w:pStyle w:val="tekstzboku"/>
                              <w:spacing w:line="240" w:lineRule="auto"/>
                              <w:rPr>
                                <w:rFonts w:ascii="Fira Sans SemiBold" w:hAnsi="Fira Sans SemiBold"/>
                                <w:color w:val="FFFFFF" w:themeColor="background1"/>
                                <w:sz w:val="72"/>
                                <w:szCs w:val="72"/>
                                <w:lang w:val="en-GB"/>
                              </w:rPr>
                            </w:pPr>
                            <w:r w:rsidRPr="00DD5883">
                              <w:rPr>
                                <w:rFonts w:ascii="Fira Sans SemiBold" w:hAnsi="Fira Sans SemiBold"/>
                                <w:color w:val="FFFFFF" w:themeColor="background1"/>
                                <w:sz w:val="72"/>
                                <w:szCs w:val="72"/>
                                <w:lang w:val="en-GB"/>
                              </w:rPr>
                              <w:t xml:space="preserve">PLN </w:t>
                            </w:r>
                            <w:r w:rsidR="00225AB8" w:rsidRPr="00DD5883">
                              <w:rPr>
                                <w:rFonts w:ascii="Fira Sans SemiBold" w:hAnsi="Fira Sans SemiBold"/>
                                <w:color w:val="FFFFFF" w:themeColor="background1"/>
                                <w:sz w:val="72"/>
                                <w:szCs w:val="72"/>
                                <w:lang w:val="en-GB"/>
                              </w:rPr>
                              <w:t>9</w:t>
                            </w:r>
                            <w:r w:rsidRPr="00DD5883">
                              <w:rPr>
                                <w:rFonts w:ascii="Fira Sans SemiBold" w:hAnsi="Fira Sans SemiBold"/>
                                <w:color w:val="FFFFFF" w:themeColor="background1"/>
                                <w:sz w:val="72"/>
                                <w:szCs w:val="72"/>
                                <w:lang w:val="en-GB"/>
                              </w:rPr>
                              <w:t> 148.</w:t>
                            </w:r>
                            <w:r w:rsidR="00225AB8" w:rsidRPr="00DD5883">
                              <w:rPr>
                                <w:rFonts w:ascii="Fira Sans SemiBold" w:hAnsi="Fira Sans SemiBold"/>
                                <w:color w:val="FFFFFF" w:themeColor="background1"/>
                                <w:sz w:val="72"/>
                                <w:szCs w:val="72"/>
                                <w:lang w:val="en-GB"/>
                              </w:rPr>
                              <w:t>11</w:t>
                            </w:r>
                          </w:p>
                          <w:p w14:paraId="63522545" w14:textId="0650745F" w:rsidR="0047646D" w:rsidRPr="00DD5883" w:rsidRDefault="00DD5883" w:rsidP="00314EE8">
                            <w:pPr>
                              <w:pStyle w:val="tekstzboku"/>
                              <w:spacing w:line="240" w:lineRule="auto"/>
                              <w:rPr>
                                <w:color w:val="FFFFFF" w:themeColor="background1"/>
                                <w:sz w:val="20"/>
                                <w:szCs w:val="20"/>
                                <w:lang w:val="en-GB"/>
                              </w:rPr>
                            </w:pPr>
                            <w:r w:rsidRPr="00DD5883">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8B5A93" id="_x0000_s1027" alt="PLN 7 262.00 Median monthly gross wage and salary&#10;PLN 9 148.11 Average monthly gross wage and salary&#10;" style="position:absolute;margin-left:0;margin-top:81.6pt;width:237.25pt;height:146.7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" fillcolor="#001d77" stroked="f">
                <v:stroke joinstyle="miter"/>
                <v:textbox>
                  <w:txbxContent>
                    <w:p w14:paraId="4F9A4B8D" w14:textId="6E5A8158" w:rsidR="00EC4981" w:rsidRPr="00DD5883" w:rsidRDefault="00DD5883" w:rsidP="00EC4981">
                      <w:pPr>
                        <w:pStyle w:val="tekstzboku"/>
                        <w:spacing w:before="0" w:line="240" w:lineRule="auto"/>
                        <w:rPr>
                          <w:color w:val="FFFFFF" w:themeColor="background1"/>
                          <w:sz w:val="20"/>
                          <w:szCs w:val="20"/>
                          <w:lang w:val="en-GB"/>
                        </w:rPr>
                      </w:pPr>
                      <w:r w:rsidRPr="00DD5883">
                        <w:rPr>
                          <w:rFonts w:ascii="Fira Sans SemiBold" w:hAnsi="Fira Sans SemiBold"/>
                          <w:color w:val="FFFFFF" w:themeColor="background1"/>
                          <w:sz w:val="72"/>
                          <w:szCs w:val="72"/>
                          <w:lang w:val="en-GB"/>
                        </w:rPr>
                        <w:t xml:space="preserve">PLN </w:t>
                      </w:r>
                      <w:r w:rsidR="00225AB8" w:rsidRPr="00DD5883">
                        <w:rPr>
                          <w:rFonts w:ascii="Fira Sans SemiBold" w:hAnsi="Fira Sans SemiBold"/>
                          <w:color w:val="FFFFFF" w:themeColor="background1"/>
                          <w:sz w:val="72"/>
                          <w:szCs w:val="72"/>
                          <w:lang w:val="en-GB"/>
                        </w:rPr>
                        <w:t>7</w:t>
                      </w:r>
                      <w:r w:rsidRPr="00DD5883">
                        <w:rPr>
                          <w:rFonts w:ascii="Fira Sans SemiBold" w:hAnsi="Fira Sans SemiBold"/>
                          <w:color w:val="FFFFFF" w:themeColor="background1"/>
                          <w:sz w:val="72"/>
                          <w:szCs w:val="72"/>
                          <w:lang w:val="en-GB"/>
                        </w:rPr>
                        <w:t> </w:t>
                      </w:r>
                      <w:r w:rsidR="00225AB8" w:rsidRPr="00DD5883">
                        <w:rPr>
                          <w:rFonts w:ascii="Fira Sans SemiBold" w:hAnsi="Fira Sans SemiBold"/>
                          <w:color w:val="FFFFFF" w:themeColor="background1"/>
                          <w:sz w:val="72"/>
                          <w:szCs w:val="72"/>
                          <w:lang w:val="en-GB"/>
                        </w:rPr>
                        <w:t>262</w:t>
                      </w:r>
                      <w:r w:rsidRPr="00DD5883">
                        <w:rPr>
                          <w:rFonts w:ascii="Fira Sans SemiBold" w:hAnsi="Fira Sans SemiBold"/>
                          <w:color w:val="FFFFFF" w:themeColor="background1"/>
                          <w:sz w:val="72"/>
                          <w:szCs w:val="72"/>
                          <w:lang w:val="en-GB"/>
                        </w:rPr>
                        <w:t>.</w:t>
                      </w:r>
                      <w:r w:rsidR="008D5F68" w:rsidRPr="00DD5883">
                        <w:rPr>
                          <w:rFonts w:ascii="Fira Sans SemiBold" w:hAnsi="Fira Sans SemiBold"/>
                          <w:color w:val="FFFFFF" w:themeColor="background1"/>
                          <w:sz w:val="72"/>
                          <w:szCs w:val="72"/>
                          <w:lang w:val="en-GB"/>
                        </w:rPr>
                        <w:t>00</w:t>
                      </w:r>
                      <w:r w:rsidR="00EC4981" w:rsidRPr="00DD5883">
                        <w:rPr>
                          <w:color w:val="FFFFFF" w:themeColor="background1"/>
                          <w:sz w:val="24"/>
                          <w:lang w:val="en-GB"/>
                        </w:rPr>
                        <w:br/>
                      </w:r>
                      <w:r w:rsidRPr="00DD5883">
                        <w:rPr>
                          <w:color w:val="FFFFFF" w:themeColor="background1"/>
                          <w:sz w:val="20"/>
                          <w:szCs w:val="20"/>
                          <w:lang w:val="en-GB"/>
                        </w:rPr>
                        <w:t>Median monthly gross wage and salary</w:t>
                      </w:r>
                    </w:p>
                    <w:p w14:paraId="6D514F0A" w14:textId="691F2CC8" w:rsidR="00EC4981" w:rsidRPr="00DD5883" w:rsidRDefault="00DD5883" w:rsidP="00EC4981">
                      <w:pPr>
                        <w:pStyle w:val="tekstzboku"/>
                        <w:spacing w:line="240" w:lineRule="auto"/>
                        <w:rPr>
                          <w:rFonts w:ascii="Fira Sans SemiBold" w:hAnsi="Fira Sans SemiBold"/>
                          <w:color w:val="FFFFFF" w:themeColor="background1"/>
                          <w:sz w:val="72"/>
                          <w:szCs w:val="72"/>
                          <w:lang w:val="en-GB"/>
                        </w:rPr>
                      </w:pPr>
                      <w:r w:rsidRPr="00DD5883">
                        <w:rPr>
                          <w:rFonts w:ascii="Fira Sans SemiBold" w:hAnsi="Fira Sans SemiBold"/>
                          <w:color w:val="FFFFFF" w:themeColor="background1"/>
                          <w:sz w:val="72"/>
                          <w:szCs w:val="72"/>
                          <w:lang w:val="en-GB"/>
                        </w:rPr>
                        <w:t xml:space="preserve">PLN </w:t>
                      </w:r>
                      <w:r w:rsidR="00225AB8" w:rsidRPr="00DD5883">
                        <w:rPr>
                          <w:rFonts w:ascii="Fira Sans SemiBold" w:hAnsi="Fira Sans SemiBold"/>
                          <w:color w:val="FFFFFF" w:themeColor="background1"/>
                          <w:sz w:val="72"/>
                          <w:szCs w:val="72"/>
                          <w:lang w:val="en-GB"/>
                        </w:rPr>
                        <w:t>9</w:t>
                      </w:r>
                      <w:r w:rsidRPr="00DD5883">
                        <w:rPr>
                          <w:rFonts w:ascii="Fira Sans SemiBold" w:hAnsi="Fira Sans SemiBold"/>
                          <w:color w:val="FFFFFF" w:themeColor="background1"/>
                          <w:sz w:val="72"/>
                          <w:szCs w:val="72"/>
                          <w:lang w:val="en-GB"/>
                        </w:rPr>
                        <w:t> 148.</w:t>
                      </w:r>
                      <w:r w:rsidR="00225AB8" w:rsidRPr="00DD5883">
                        <w:rPr>
                          <w:rFonts w:ascii="Fira Sans SemiBold" w:hAnsi="Fira Sans SemiBold"/>
                          <w:color w:val="FFFFFF" w:themeColor="background1"/>
                          <w:sz w:val="72"/>
                          <w:szCs w:val="72"/>
                          <w:lang w:val="en-GB"/>
                        </w:rPr>
                        <w:t>11</w:t>
                      </w:r>
                    </w:p>
                    <w:p w14:paraId="63522545" w14:textId="0650745F" w:rsidR="0047646D" w:rsidRPr="00DD5883" w:rsidRDefault="00DD5883" w:rsidP="00314EE8">
                      <w:pPr>
                        <w:pStyle w:val="tekstzboku"/>
                        <w:spacing w:line="240" w:lineRule="auto"/>
                        <w:rPr>
                          <w:color w:val="FFFFFF" w:themeColor="background1"/>
                          <w:sz w:val="20"/>
                          <w:szCs w:val="20"/>
                          <w:lang w:val="en-GB"/>
                        </w:rPr>
                      </w:pPr>
                      <w:r w:rsidRPr="00DD5883">
                        <w:rPr>
                          <w:color w:val="FFFFFF" w:themeColor="background1"/>
                          <w:sz w:val="20"/>
                          <w:szCs w:val="20"/>
                          <w:lang w:val="en-GB"/>
                        </w:rPr>
                        <w:t>Average monthly gross wage and salary</w:t>
                      </w:r>
                    </w:p>
                  </w:txbxContent>
                </v:textbox>
                <w10:wrap type="square" anchorx="margin"/>
              </v:roundrect>
            </w:pict>
          </mc:Fallback>
        </mc:AlternateContent>
      </w:r>
      <w:r w:rsidR="00DD5883" w:rsidRPr="00DD5883">
        <w:rPr>
          <w:bCs/>
          <w:spacing w:val="-4"/>
          <w:shd w:val="clear" w:color="auto" w:fill="FFFFFF"/>
          <w:lang w:val="en-GB"/>
        </w:rPr>
        <w:t>Distribution of wages and salaries in the nati</w:t>
      </w:r>
      <w:r w:rsidR="00DD5883">
        <w:rPr>
          <w:bCs/>
          <w:spacing w:val="-4"/>
          <w:shd w:val="clear" w:color="auto" w:fill="FFFFFF"/>
          <w:lang w:val="en-GB"/>
        </w:rPr>
        <w:t>onal economy in April</w:t>
      </w:r>
      <w:r w:rsidR="00DD5883" w:rsidRPr="00DD5883">
        <w:rPr>
          <w:bCs/>
          <w:spacing w:val="-4"/>
          <w:shd w:val="clear" w:color="auto" w:fill="FFFFFF"/>
          <w:lang w:val="en-GB"/>
        </w:rPr>
        <w:t xml:space="preserve"> 2025</w:t>
      </w:r>
    </w:p>
    <w:p w14:paraId="687F8A35" w14:textId="373F85CC" w:rsidR="00DC48E8" w:rsidRPr="002065FC" w:rsidRDefault="002065FC" w:rsidP="00717CCB">
      <w:pPr>
        <w:pStyle w:val="Lead"/>
        <w:spacing w:before="120" w:after="1800" w:line="240" w:lineRule="exact"/>
        <w:rPr>
          <w:lang w:val="en-GB"/>
        </w:rPr>
      </w:pPr>
      <w:r>
        <w:rPr>
          <w:spacing w:val="-2"/>
          <w:lang w:val="en-GB"/>
        </w:rPr>
        <w:t>In April</w:t>
      </w:r>
      <w:r w:rsidRPr="002065FC">
        <w:rPr>
          <w:spacing w:val="-2"/>
          <w:lang w:val="en-GB"/>
        </w:rPr>
        <w:t xml:space="preserve"> 2025, the median monthly gross wage and salary in the nat</w:t>
      </w:r>
      <w:r>
        <w:rPr>
          <w:spacing w:val="-2"/>
          <w:lang w:val="en-GB"/>
        </w:rPr>
        <w:t>ional economy in Poland was 20.6</w:t>
      </w:r>
      <w:r w:rsidRPr="002065FC">
        <w:rPr>
          <w:spacing w:val="-2"/>
          <w:lang w:val="en-GB"/>
        </w:rPr>
        <w:t>% lower than the average monthly gross wage and salary in that month.</w:t>
      </w:r>
    </w:p>
    <w:p w14:paraId="7FE5F016" w14:textId="5292585A" w:rsidR="00EC4981" w:rsidRPr="004B0B6D" w:rsidRDefault="00FA4378" w:rsidP="004B0B6D">
      <w:pPr>
        <w:keepNext/>
        <w:spacing w:before="360" w:line="240" w:lineRule="auto"/>
        <w:outlineLvl w:val="0"/>
        <w:rPr>
          <w:rFonts w:eastAsia="Times New Roman" w:cs="Times New Roman"/>
          <w:b/>
          <w:bCs/>
          <w:noProof/>
          <w:color w:val="001D77"/>
          <w:szCs w:val="24"/>
          <w:lang w:val="en-GB" w:eastAsia="pl-PL"/>
        </w:rPr>
      </w:pPr>
      <w:r w:rsidRPr="003E5E5A">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35744" behindDoc="1" locked="0" layoutInCell="1" allowOverlap="1" wp14:anchorId="23A21E9D" wp14:editId="42F19396">
                <wp:simplePos x="0" y="0"/>
                <wp:positionH relativeFrom="page">
                  <wp:align>right</wp:align>
                </wp:positionH>
                <wp:positionV relativeFrom="paragraph">
                  <wp:posOffset>226668</wp:posOffset>
                </wp:positionV>
                <wp:extent cx="1801495" cy="1231900"/>
                <wp:effectExtent l="0" t="0" r="0" b="6350"/>
                <wp:wrapTight wrapText="bothSides">
                  <wp:wrapPolygon edited="0">
                    <wp:start x="685" y="0"/>
                    <wp:lineTo x="685" y="21377"/>
                    <wp:lineTo x="20785" y="21377"/>
                    <wp:lineTo x="20785" y="0"/>
                    <wp:lineTo x="685" y="0"/>
                  </wp:wrapPolygon>
                </wp:wrapTight>
                <wp:docPr id="7" name="Pole tekstowe 2" descr="In April 2025, the lowest median gross wage and salary was in entities with 9 or fewer employed persons, at PLN 4 66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31900"/>
                        </a:xfrm>
                        <a:prstGeom prst="rect">
                          <a:avLst/>
                        </a:prstGeom>
                        <a:noFill/>
                        <a:ln w="9525">
                          <a:noFill/>
                          <a:miter lim="800000"/>
                          <a:headEnd/>
                          <a:tailEnd/>
                        </a:ln>
                      </wps:spPr>
                      <wps:txbx>
                        <w:txbxContent>
                          <w:p w14:paraId="24CD566E" w14:textId="6B8EF814" w:rsidR="003E5E5A" w:rsidRPr="00C86D33" w:rsidRDefault="00C86D33" w:rsidP="003E5E5A">
                            <w:pPr>
                              <w:spacing w:line="240" w:lineRule="exact"/>
                              <w:rPr>
                                <w:color w:val="001D77"/>
                                <w:sz w:val="18"/>
                                <w:szCs w:val="18"/>
                                <w:lang w:val="en-GB"/>
                              </w:rPr>
                            </w:pPr>
                            <w:r w:rsidRPr="00C86D33">
                              <w:rPr>
                                <w:color w:val="001D77"/>
                                <w:sz w:val="18"/>
                                <w:szCs w:val="18"/>
                                <w:lang w:val="en-GB"/>
                              </w:rPr>
                              <w:t xml:space="preserve">In April 2025, the lowest median gross wage and salary was in entities with 9 </w:t>
                            </w:r>
                            <w:r w:rsidR="00621AFD">
                              <w:rPr>
                                <w:color w:val="001D77"/>
                                <w:sz w:val="18"/>
                                <w:szCs w:val="18"/>
                                <w:lang w:val="en-GB"/>
                              </w:rPr>
                              <w:br/>
                            </w:r>
                            <w:r w:rsidRPr="00C86D33">
                              <w:rPr>
                                <w:color w:val="001D77"/>
                                <w:sz w:val="18"/>
                                <w:szCs w:val="18"/>
                                <w:lang w:val="en-GB"/>
                              </w:rPr>
                              <w:t>or fewer employed persons, at</w:t>
                            </w:r>
                            <w:r w:rsidR="00621AFD">
                              <w:rPr>
                                <w:color w:val="001D77"/>
                                <w:sz w:val="18"/>
                                <w:szCs w:val="18"/>
                                <w:lang w:val="en-GB"/>
                              </w:rPr>
                              <w:t> </w:t>
                            </w:r>
                            <w:r w:rsidRPr="00C86D33">
                              <w:rPr>
                                <w:color w:val="001D77"/>
                                <w:sz w:val="18"/>
                                <w:szCs w:val="18"/>
                                <w:lang w:val="en-GB"/>
                              </w:rPr>
                              <w:t>PLN</w:t>
                            </w:r>
                            <w:r w:rsidR="00621AFD">
                              <w:rPr>
                                <w:color w:val="001D77"/>
                                <w:sz w:val="18"/>
                                <w:szCs w:val="18"/>
                                <w:lang w:val="en-GB"/>
                              </w:rPr>
                              <w:t> </w:t>
                            </w:r>
                            <w:r w:rsidRPr="00C86D33">
                              <w:rPr>
                                <w:color w:val="001D77"/>
                                <w:sz w:val="18"/>
                                <w:szCs w:val="18"/>
                                <w:lang w:val="en-GB"/>
                              </w:rPr>
                              <w:t>4</w:t>
                            </w:r>
                            <w:r w:rsidR="00621AFD">
                              <w:rPr>
                                <w:color w:val="001D77"/>
                                <w:sz w:val="18"/>
                                <w:szCs w:val="18"/>
                                <w:lang w:val="en-GB"/>
                              </w:rPr>
                              <w:t> </w:t>
                            </w:r>
                            <w:r w:rsidRPr="00C86D33">
                              <w:rPr>
                                <w:color w:val="001D77"/>
                                <w:sz w:val="18"/>
                                <w:szCs w:val="18"/>
                                <w:lang w:val="en-GB"/>
                              </w:rPr>
                              <w:t>666.00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21E9D" id="_x0000_t202" coordsize="21600,21600" o:spt="202" path="m,l,21600r21600,l21600,xe">
                <v:stroke joinstyle="miter"/>
                <v:path gradientshapeok="t" o:connecttype="rect"/>
              </v:shapetype>
              <v:shape id="_x0000_s1028" type="#_x0000_t202" alt="In April 2025, the lowest median gross wage and salary was in entities with 9 or fewer employed persons, at PLN 4 666.00." style="position:absolute;margin-left:90.65pt;margin-top:17.85pt;width:141.85pt;height:97pt;z-index:-2513807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" filled="f" stroked="f">
                <v:textbox>
                  <w:txbxContent>
                    <w:p w14:paraId="24CD566E" w14:textId="6B8EF814" w:rsidR="003E5E5A" w:rsidRPr="00C86D33" w:rsidRDefault="00C86D33" w:rsidP="003E5E5A">
                      <w:pPr>
                        <w:spacing w:line="240" w:lineRule="exact"/>
                        <w:rPr>
                          <w:color w:val="001D77"/>
                          <w:sz w:val="18"/>
                          <w:szCs w:val="18"/>
                          <w:lang w:val="en-GB"/>
                        </w:rPr>
                      </w:pPr>
                      <w:r w:rsidRPr="00C86D33">
                        <w:rPr>
                          <w:color w:val="001D77"/>
                          <w:sz w:val="18"/>
                          <w:szCs w:val="18"/>
                          <w:lang w:val="en-GB"/>
                        </w:rPr>
                        <w:t xml:space="preserve">In April 2025, the lowest median gross wage and salary was in entities with 9 </w:t>
                      </w:r>
                      <w:r w:rsidR="00621AFD">
                        <w:rPr>
                          <w:color w:val="001D77"/>
                          <w:sz w:val="18"/>
                          <w:szCs w:val="18"/>
                          <w:lang w:val="en-GB"/>
                        </w:rPr>
                        <w:br/>
                      </w:r>
                      <w:r w:rsidRPr="00C86D33">
                        <w:rPr>
                          <w:color w:val="001D77"/>
                          <w:sz w:val="18"/>
                          <w:szCs w:val="18"/>
                          <w:lang w:val="en-GB"/>
                        </w:rPr>
                        <w:t>or fewer employed persons, at</w:t>
                      </w:r>
                      <w:r w:rsidR="00621AFD">
                        <w:rPr>
                          <w:color w:val="001D77"/>
                          <w:sz w:val="18"/>
                          <w:szCs w:val="18"/>
                          <w:lang w:val="en-GB"/>
                        </w:rPr>
                        <w:t> </w:t>
                      </w:r>
                      <w:r w:rsidRPr="00C86D33">
                        <w:rPr>
                          <w:color w:val="001D77"/>
                          <w:sz w:val="18"/>
                          <w:szCs w:val="18"/>
                          <w:lang w:val="en-GB"/>
                        </w:rPr>
                        <w:t>PLN</w:t>
                      </w:r>
                      <w:r w:rsidR="00621AFD">
                        <w:rPr>
                          <w:color w:val="001D77"/>
                          <w:sz w:val="18"/>
                          <w:szCs w:val="18"/>
                          <w:lang w:val="en-GB"/>
                        </w:rPr>
                        <w:t> </w:t>
                      </w:r>
                      <w:r w:rsidRPr="00C86D33">
                        <w:rPr>
                          <w:color w:val="001D77"/>
                          <w:sz w:val="18"/>
                          <w:szCs w:val="18"/>
                          <w:lang w:val="en-GB"/>
                        </w:rPr>
                        <w:t>4</w:t>
                      </w:r>
                      <w:r w:rsidR="00621AFD">
                        <w:rPr>
                          <w:color w:val="001D77"/>
                          <w:sz w:val="18"/>
                          <w:szCs w:val="18"/>
                          <w:lang w:val="en-GB"/>
                        </w:rPr>
                        <w:t> </w:t>
                      </w:r>
                      <w:r w:rsidRPr="00C86D33">
                        <w:rPr>
                          <w:color w:val="001D77"/>
                          <w:sz w:val="18"/>
                          <w:szCs w:val="18"/>
                          <w:lang w:val="en-GB"/>
                        </w:rPr>
                        <w:t>666.00</w:t>
                      </w:r>
                    </w:p>
                  </w:txbxContent>
                </v:textbox>
                <w10:wrap type="tight" anchorx="page"/>
              </v:shape>
            </w:pict>
          </mc:Fallback>
        </mc:AlternateContent>
      </w:r>
      <w:r w:rsidR="004B0B6D" w:rsidRPr="004B0B6D">
        <w:rPr>
          <w:rFonts w:eastAsia="Times New Roman" w:cs="Times New Roman"/>
          <w:b/>
          <w:bCs/>
          <w:noProof/>
          <w:color w:val="001D77"/>
          <w:szCs w:val="24"/>
          <w:lang w:val="en-GB" w:eastAsia="pl-PL"/>
        </w:rPr>
        <w:t>Median monthly gross wage and salary in the national economy</w:t>
      </w:r>
    </w:p>
    <w:p w14:paraId="77BE5D18" w14:textId="30A9466A" w:rsidR="00827CA5" w:rsidRDefault="00827CA5" w:rsidP="00827CA5">
      <w:pPr>
        <w:rPr>
          <w:spacing w:val="-4"/>
          <w:lang w:val="en-GB" w:eastAsia="pl-PL"/>
        </w:rPr>
      </w:pPr>
      <w:r w:rsidRPr="00FF3C05">
        <w:rPr>
          <w:spacing w:val="-4"/>
          <w:lang w:val="en-GB" w:eastAsia="pl-PL"/>
        </w:rPr>
        <w:t>The median gross wage and salary in the national economy in April 2025 was PLN 7 262.00, which means that half of the employees were paid a wage or salary not higher than this amount, and the other half received a wage or salary not lower than this amount. In the public sector, the median wage and salary was PLN 8 651.00, which was 119.1% of the total value, while in the pr</w:t>
      </w:r>
      <w:r w:rsidR="001629D5" w:rsidRPr="00FF3C05">
        <w:rPr>
          <w:spacing w:val="-4"/>
          <w:lang w:val="en-GB" w:eastAsia="pl-PL"/>
        </w:rPr>
        <w:t>i</w:t>
      </w:r>
      <w:r w:rsidR="00D80F86">
        <w:rPr>
          <w:spacing w:val="-4"/>
          <w:lang w:val="en-GB" w:eastAsia="pl-PL"/>
        </w:rPr>
        <w:t>vate sector it was PLN 6 549.64</w:t>
      </w:r>
      <w:r w:rsidR="001629D5" w:rsidRPr="00FF3C05">
        <w:rPr>
          <w:spacing w:val="-4"/>
          <w:lang w:val="en-GB" w:eastAsia="pl-PL"/>
        </w:rPr>
        <w:t xml:space="preserve"> – 90.2</w:t>
      </w:r>
      <w:r w:rsidRPr="00FF3C05">
        <w:rPr>
          <w:spacing w:val="-4"/>
          <w:lang w:val="en-GB" w:eastAsia="pl-PL"/>
        </w:rPr>
        <w:t>% of the total value. The median wage and salary varied depending on sex –</w:t>
      </w:r>
      <w:r w:rsidR="00934C91" w:rsidRPr="00FF3C05">
        <w:rPr>
          <w:spacing w:val="-4"/>
          <w:lang w:val="en-GB" w:eastAsia="pl-PL"/>
        </w:rPr>
        <w:t xml:space="preserve"> in the case of men it was PLN 7 451.00 (102.6</w:t>
      </w:r>
      <w:r w:rsidRPr="00FF3C05">
        <w:rPr>
          <w:spacing w:val="-4"/>
          <w:lang w:val="en-GB" w:eastAsia="pl-PL"/>
        </w:rPr>
        <w:t xml:space="preserve">% of the total value), while among women it was PLN </w:t>
      </w:r>
      <w:r w:rsidR="00934C91" w:rsidRPr="00FF3C05">
        <w:rPr>
          <w:spacing w:val="-4"/>
          <w:lang w:val="en-GB" w:eastAsia="pl-PL"/>
        </w:rPr>
        <w:t>7 083.20 (97.5</w:t>
      </w:r>
      <w:r w:rsidRPr="00FF3C05">
        <w:rPr>
          <w:spacing w:val="-4"/>
          <w:lang w:val="en-GB" w:eastAsia="pl-PL"/>
        </w:rPr>
        <w:t>% of the total value). Taking the employees’ age into account, the highest median wage and salary was recorded in the 35-44</w:t>
      </w:r>
      <w:r w:rsidR="00934C91" w:rsidRPr="00FF3C05">
        <w:rPr>
          <w:spacing w:val="-4"/>
          <w:lang w:val="en-GB" w:eastAsia="pl-PL"/>
        </w:rPr>
        <w:t xml:space="preserve"> </w:t>
      </w:r>
      <w:r w:rsidR="00FC5417">
        <w:rPr>
          <w:spacing w:val="-4"/>
          <w:lang w:val="en-GB" w:eastAsia="pl-PL"/>
        </w:rPr>
        <w:t>age group – it was PLN 7 592.45</w:t>
      </w:r>
      <w:r w:rsidR="00934C91" w:rsidRPr="00FF3C05">
        <w:rPr>
          <w:spacing w:val="-4"/>
          <w:lang w:val="en-GB" w:eastAsia="pl-PL"/>
        </w:rPr>
        <w:t xml:space="preserve"> (104.6</w:t>
      </w:r>
      <w:r w:rsidRPr="00FF3C05">
        <w:rPr>
          <w:spacing w:val="-4"/>
          <w:lang w:val="en-GB" w:eastAsia="pl-PL"/>
        </w:rPr>
        <w:t xml:space="preserve">% of the total value), while the lowest was in the </w:t>
      </w:r>
      <w:r w:rsidR="00934C91" w:rsidRPr="00FF3C05">
        <w:rPr>
          <w:spacing w:val="-4"/>
          <w:lang w:val="en-GB" w:eastAsia="pl-PL"/>
        </w:rPr>
        <w:t>24-or-u</w:t>
      </w:r>
      <w:r w:rsidR="00FC5417">
        <w:rPr>
          <w:spacing w:val="-4"/>
          <w:lang w:val="en-GB" w:eastAsia="pl-PL"/>
        </w:rPr>
        <w:t>nder age group, at PLN 5 769.81</w:t>
      </w:r>
      <w:r w:rsidR="00934C91" w:rsidRPr="00FF3C05">
        <w:rPr>
          <w:spacing w:val="-4"/>
          <w:lang w:val="en-GB" w:eastAsia="pl-PL"/>
        </w:rPr>
        <w:t xml:space="preserve"> (79.5</w:t>
      </w:r>
      <w:r w:rsidRPr="00FF3C05">
        <w:rPr>
          <w:spacing w:val="-4"/>
          <w:lang w:val="en-GB" w:eastAsia="pl-PL"/>
        </w:rPr>
        <w:t>% of the total value). In turn, in terms of entity size, the highest median wage and salary was recorded in entities with 1 000 or more</w:t>
      </w:r>
      <w:r w:rsidR="00B57044" w:rsidRPr="00FF3C05">
        <w:rPr>
          <w:spacing w:val="-4"/>
          <w:lang w:val="en-GB" w:eastAsia="pl-PL"/>
        </w:rPr>
        <w:t xml:space="preserve"> </w:t>
      </w:r>
      <w:r w:rsidR="00B958D3">
        <w:rPr>
          <w:spacing w:val="-4"/>
          <w:lang w:val="en-GB" w:eastAsia="pl-PL"/>
        </w:rPr>
        <w:t>employed persons – PLN 8 803.44</w:t>
      </w:r>
      <w:r w:rsidR="00B57044" w:rsidRPr="00FF3C05">
        <w:rPr>
          <w:spacing w:val="-4"/>
          <w:lang w:val="en-GB" w:eastAsia="pl-PL"/>
        </w:rPr>
        <w:t xml:space="preserve"> (121.2</w:t>
      </w:r>
      <w:r w:rsidRPr="00FF3C05">
        <w:rPr>
          <w:spacing w:val="-4"/>
          <w:lang w:val="en-GB" w:eastAsia="pl-PL"/>
        </w:rPr>
        <w:t>% of the total value), and the lowest in entities with 9 or fewer emplo</w:t>
      </w:r>
      <w:r w:rsidR="00B57044" w:rsidRPr="00FF3C05">
        <w:rPr>
          <w:spacing w:val="-4"/>
          <w:lang w:val="en-GB" w:eastAsia="pl-PL"/>
        </w:rPr>
        <w:t>yed persons – PLN 4</w:t>
      </w:r>
      <w:r w:rsidR="00B958D3">
        <w:rPr>
          <w:spacing w:val="-4"/>
          <w:lang w:val="en-GB" w:eastAsia="pl-PL"/>
        </w:rPr>
        <w:t> </w:t>
      </w:r>
      <w:r w:rsidR="00B57044" w:rsidRPr="00FF3C05">
        <w:rPr>
          <w:spacing w:val="-4"/>
          <w:lang w:val="en-GB" w:eastAsia="pl-PL"/>
        </w:rPr>
        <w:t>666.00 (64.3</w:t>
      </w:r>
      <w:r w:rsidRPr="00FF3C05">
        <w:rPr>
          <w:spacing w:val="-4"/>
          <w:lang w:val="en-GB" w:eastAsia="pl-PL"/>
        </w:rPr>
        <w:t>% of the total value).</w:t>
      </w:r>
    </w:p>
    <w:p w14:paraId="194EF87F" w14:textId="04825FB6" w:rsidR="004275C1" w:rsidRPr="00825C2E" w:rsidRDefault="00621AFD" w:rsidP="00621AFD">
      <w:pPr>
        <w:tabs>
          <w:tab w:val="left" w:pos="3969"/>
        </w:tabs>
        <w:spacing w:before="360" w:line="240" w:lineRule="auto"/>
        <w:ind w:left="680" w:hanging="680"/>
        <w:rPr>
          <w:spacing w:val="-4"/>
          <w:lang w:val="en-GB" w:eastAsia="pl-PL"/>
        </w:rPr>
      </w:pPr>
      <w:r>
        <w:rPr>
          <w:rFonts w:eastAsia="Times New Roman" w:cs="Times New Roman"/>
          <w:b/>
          <w:bCs/>
          <w:noProof/>
          <w:color w:val="001D77"/>
          <w:szCs w:val="19"/>
          <w:lang w:eastAsia="pl-PL"/>
        </w:rPr>
        <w:drawing>
          <wp:anchor distT="0" distB="0" distL="114300" distR="114300" simplePos="0" relativeHeight="251953152" behindDoc="0" locked="0" layoutInCell="1" allowOverlap="1" wp14:anchorId="64BDBD85" wp14:editId="0F823F9E">
            <wp:simplePos x="0" y="0"/>
            <wp:positionH relativeFrom="column">
              <wp:posOffset>-11265</wp:posOffset>
            </wp:positionH>
            <wp:positionV relativeFrom="paragraph">
              <wp:posOffset>476250</wp:posOffset>
            </wp:positionV>
            <wp:extent cx="5044440" cy="2423160"/>
            <wp:effectExtent l="0" t="0" r="3810" b="0"/>
            <wp:wrapSquare wrapText="bothSides"/>
            <wp:docPr id="13" name="Obraz 13" descr="The chart shows the indices of the median monthly gross nominal wage and salary in the national economy by sex for the months from May 2024 to April 2025 compared with April 2024. Since June 2024 there has been a nominal increase in the median wage and salary compared with April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4440" cy="2423160"/>
                    </a:xfrm>
                    <a:prstGeom prst="rect">
                      <a:avLst/>
                    </a:prstGeom>
                    <a:noFill/>
                  </pic:spPr>
                </pic:pic>
              </a:graphicData>
            </a:graphic>
            <wp14:sizeRelH relativeFrom="page">
              <wp14:pctWidth>0</wp14:pctWidth>
            </wp14:sizeRelH>
            <wp14:sizeRelV relativeFrom="page">
              <wp14:pctHeight>0</wp14:pctHeight>
            </wp14:sizeRelV>
          </wp:anchor>
        </w:drawing>
      </w:r>
      <w:r w:rsidR="00F576E8" w:rsidRPr="008468D5">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27D905A5" wp14:editId="5F41148A">
                <wp:simplePos x="0" y="0"/>
                <wp:positionH relativeFrom="page">
                  <wp:align>right</wp:align>
                </wp:positionH>
                <wp:positionV relativeFrom="paragraph">
                  <wp:posOffset>875030</wp:posOffset>
                </wp:positionV>
                <wp:extent cx="1801495" cy="1460500"/>
                <wp:effectExtent l="0" t="0" r="0" b="6350"/>
                <wp:wrapTight wrapText="bothSides">
                  <wp:wrapPolygon edited="0">
                    <wp:start x="685" y="0"/>
                    <wp:lineTo x="685" y="21412"/>
                    <wp:lineTo x="20785" y="21412"/>
                    <wp:lineTo x="20785" y="0"/>
                    <wp:lineTo x="685" y="0"/>
                  </wp:wrapPolygon>
                </wp:wrapTight>
                <wp:docPr id="9" name="Pole tekstowe 2" descr="In April 2025, the highest earning 10% of men received a wage or salary of at least PLN 15 232.85. During the same period, the highest earning 10% of women received a wage or salary of at least PLN 13 27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60500"/>
                        </a:xfrm>
                        <a:prstGeom prst="rect">
                          <a:avLst/>
                        </a:prstGeom>
                        <a:noFill/>
                        <a:ln w="9525">
                          <a:noFill/>
                          <a:miter lim="800000"/>
                          <a:headEnd/>
                          <a:tailEnd/>
                        </a:ln>
                      </wps:spPr>
                      <wps:txbx>
                        <w:txbxContent>
                          <w:p w14:paraId="75844406" w14:textId="2CD6ABAD" w:rsidR="00FB435F" w:rsidRPr="00825C2E" w:rsidRDefault="00825C2E" w:rsidP="002824DC">
                            <w:pPr>
                              <w:spacing w:line="240" w:lineRule="exact"/>
                              <w:rPr>
                                <w:color w:val="001D77"/>
                                <w:sz w:val="18"/>
                                <w:szCs w:val="18"/>
                                <w:lang w:val="en-GB"/>
                              </w:rPr>
                            </w:pPr>
                            <w:r w:rsidRPr="00825C2E">
                              <w:rPr>
                                <w:color w:val="001D77"/>
                                <w:sz w:val="18"/>
                                <w:szCs w:val="18"/>
                                <w:lang w:val="en-GB"/>
                              </w:rPr>
                              <w:t>In April 2025, the highest earning 10% of men received a</w:t>
                            </w:r>
                            <w:r w:rsidR="00621AFD">
                              <w:rPr>
                                <w:color w:val="001D77"/>
                                <w:sz w:val="18"/>
                                <w:szCs w:val="18"/>
                                <w:lang w:val="en-GB"/>
                              </w:rPr>
                              <w:t> </w:t>
                            </w:r>
                            <w:r w:rsidRPr="00825C2E">
                              <w:rPr>
                                <w:color w:val="001D77"/>
                                <w:sz w:val="18"/>
                                <w:szCs w:val="18"/>
                                <w:lang w:val="en-GB"/>
                              </w:rPr>
                              <w:t>wage or salary of at least PLN 15 232.85. During the same period, the highest earning 10% of women received a</w:t>
                            </w:r>
                            <w:r w:rsidR="00621AFD">
                              <w:rPr>
                                <w:color w:val="001D77"/>
                                <w:sz w:val="18"/>
                                <w:szCs w:val="18"/>
                                <w:lang w:val="en-GB"/>
                              </w:rPr>
                              <w:t> </w:t>
                            </w:r>
                            <w:r w:rsidRPr="00825C2E">
                              <w:rPr>
                                <w:color w:val="001D77"/>
                                <w:sz w:val="18"/>
                                <w:szCs w:val="18"/>
                                <w:lang w:val="en-GB"/>
                              </w:rPr>
                              <w:t>wage or salary of at leas</w:t>
                            </w:r>
                            <w:r>
                              <w:rPr>
                                <w:color w:val="001D77"/>
                                <w:sz w:val="18"/>
                                <w:szCs w:val="18"/>
                                <w:lang w:val="en-GB"/>
                              </w:rPr>
                              <w:t>t PLN</w:t>
                            </w:r>
                            <w:r w:rsidR="00621AFD">
                              <w:rPr>
                                <w:color w:val="001D77"/>
                                <w:sz w:val="18"/>
                                <w:szCs w:val="18"/>
                                <w:lang w:val="en-GB"/>
                              </w:rPr>
                              <w:t> </w:t>
                            </w:r>
                            <w:r w:rsidRPr="00825C2E">
                              <w:rPr>
                                <w:color w:val="001D77"/>
                                <w:sz w:val="18"/>
                                <w:szCs w:val="18"/>
                                <w:lang w:val="en-GB"/>
                              </w:rPr>
                              <w:t>13</w:t>
                            </w:r>
                            <w:r>
                              <w:rPr>
                                <w:color w:val="001D77"/>
                                <w:sz w:val="18"/>
                                <w:szCs w:val="18"/>
                                <w:lang w:val="en-GB"/>
                              </w:rPr>
                              <w:t> 271.</w:t>
                            </w:r>
                            <w:r w:rsidRPr="00825C2E">
                              <w:rPr>
                                <w:color w:val="001D77"/>
                                <w:sz w:val="18"/>
                                <w:szCs w:val="18"/>
                                <w:lang w:val="en-GB"/>
                              </w:rPr>
                              <w:t>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905A5" id="_x0000_s1029" type="#_x0000_t202" alt="In April 2025, the highest earning 10% of men received a wage or salary of at least PLN 15 232.85. During the same period, the highest earning 10% of women received a wage or salary of at least PLN 13 271.81." style="position:absolute;left:0;text-align:left;margin-left:90.65pt;margin-top:68.9pt;width:141.85pt;height:115pt;z-index:-2513960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" filled="f" stroked="f">
                <v:textbox>
                  <w:txbxContent>
                    <w:p w14:paraId="75844406" w14:textId="2CD6ABAD" w:rsidR="00FB435F" w:rsidRPr="00825C2E" w:rsidRDefault="00825C2E" w:rsidP="002824DC">
                      <w:pPr>
                        <w:spacing w:line="240" w:lineRule="exact"/>
                        <w:rPr>
                          <w:color w:val="001D77"/>
                          <w:sz w:val="18"/>
                          <w:szCs w:val="18"/>
                          <w:lang w:val="en-GB"/>
                        </w:rPr>
                      </w:pPr>
                      <w:r w:rsidRPr="00825C2E">
                        <w:rPr>
                          <w:color w:val="001D77"/>
                          <w:sz w:val="18"/>
                          <w:szCs w:val="18"/>
                          <w:lang w:val="en-GB"/>
                        </w:rPr>
                        <w:t>In April 2025, the highest earning 10% of men received a</w:t>
                      </w:r>
                      <w:r w:rsidR="00621AFD">
                        <w:rPr>
                          <w:color w:val="001D77"/>
                          <w:sz w:val="18"/>
                          <w:szCs w:val="18"/>
                          <w:lang w:val="en-GB"/>
                        </w:rPr>
                        <w:t> </w:t>
                      </w:r>
                      <w:r w:rsidRPr="00825C2E">
                        <w:rPr>
                          <w:color w:val="001D77"/>
                          <w:sz w:val="18"/>
                          <w:szCs w:val="18"/>
                          <w:lang w:val="en-GB"/>
                        </w:rPr>
                        <w:t>wage or salary of at least PLN 15 232.85. During the same period, the highest earning 10% of women received a</w:t>
                      </w:r>
                      <w:r w:rsidR="00621AFD">
                        <w:rPr>
                          <w:color w:val="001D77"/>
                          <w:sz w:val="18"/>
                          <w:szCs w:val="18"/>
                          <w:lang w:val="en-GB"/>
                        </w:rPr>
                        <w:t> </w:t>
                      </w:r>
                      <w:r w:rsidRPr="00825C2E">
                        <w:rPr>
                          <w:color w:val="001D77"/>
                          <w:sz w:val="18"/>
                          <w:szCs w:val="18"/>
                          <w:lang w:val="en-GB"/>
                        </w:rPr>
                        <w:t>wage or salary of at leas</w:t>
                      </w:r>
                      <w:r>
                        <w:rPr>
                          <w:color w:val="001D77"/>
                          <w:sz w:val="18"/>
                          <w:szCs w:val="18"/>
                          <w:lang w:val="en-GB"/>
                        </w:rPr>
                        <w:t>t PLN</w:t>
                      </w:r>
                      <w:r w:rsidR="00621AFD">
                        <w:rPr>
                          <w:color w:val="001D77"/>
                          <w:sz w:val="18"/>
                          <w:szCs w:val="18"/>
                          <w:lang w:val="en-GB"/>
                        </w:rPr>
                        <w:t> </w:t>
                      </w:r>
                      <w:r w:rsidRPr="00825C2E">
                        <w:rPr>
                          <w:color w:val="001D77"/>
                          <w:sz w:val="18"/>
                          <w:szCs w:val="18"/>
                          <w:lang w:val="en-GB"/>
                        </w:rPr>
                        <w:t>13</w:t>
                      </w:r>
                      <w:r>
                        <w:rPr>
                          <w:color w:val="001D77"/>
                          <w:sz w:val="18"/>
                          <w:szCs w:val="18"/>
                          <w:lang w:val="en-GB"/>
                        </w:rPr>
                        <w:t> 271.</w:t>
                      </w:r>
                      <w:r w:rsidRPr="00825C2E">
                        <w:rPr>
                          <w:color w:val="001D77"/>
                          <w:sz w:val="18"/>
                          <w:szCs w:val="18"/>
                          <w:lang w:val="en-GB"/>
                        </w:rPr>
                        <w:t>81</w:t>
                      </w:r>
                    </w:p>
                  </w:txbxContent>
                </v:textbox>
                <w10:wrap type="tight" anchorx="page"/>
              </v:shape>
            </w:pict>
          </mc:Fallback>
        </mc:AlternateContent>
      </w:r>
      <w:r w:rsidR="00825C2E" w:rsidRPr="003A7C4C">
        <w:rPr>
          <w:b/>
          <w:spacing w:val="-4"/>
          <w:lang w:val="en-GB" w:eastAsia="pl-PL"/>
        </w:rPr>
        <w:t>Chart</w:t>
      </w:r>
      <w:r w:rsidR="004275C1" w:rsidRPr="003A7C4C">
        <w:rPr>
          <w:b/>
          <w:spacing w:val="-4"/>
          <w:lang w:val="en-GB" w:eastAsia="pl-PL"/>
        </w:rPr>
        <w:t xml:space="preserve"> 1. </w:t>
      </w:r>
      <w:r w:rsidR="00825C2E" w:rsidRPr="00825C2E">
        <w:rPr>
          <w:b/>
          <w:spacing w:val="-4"/>
          <w:lang w:val="en-GB" w:eastAsia="pl-PL"/>
        </w:rPr>
        <w:t>Indices of median monthly gross nominal wage and salary in the national economy</w:t>
      </w:r>
      <w:r w:rsidR="008B00E3" w:rsidRPr="00825C2E">
        <w:rPr>
          <w:spacing w:val="-4"/>
          <w:lang w:val="en-GB" w:eastAsia="pl-PL"/>
        </w:rPr>
        <w:br/>
        <w:t>04</w:t>
      </w:r>
      <w:r w:rsidR="004275C1" w:rsidRPr="00825C2E">
        <w:rPr>
          <w:spacing w:val="-4"/>
          <w:lang w:val="en-GB" w:eastAsia="pl-PL"/>
        </w:rPr>
        <w:t xml:space="preserve"> 2024 = 100</w:t>
      </w:r>
    </w:p>
    <w:p w14:paraId="1C84EDDF" w14:textId="77777777" w:rsidR="00621AFD" w:rsidRDefault="00621AFD">
      <w:pPr>
        <w:spacing w:before="0" w:after="160" w:line="259" w:lineRule="auto"/>
        <w:rPr>
          <w:rFonts w:eastAsia="Times New Roman" w:cs="Times New Roman"/>
          <w:b/>
          <w:bCs/>
          <w:noProof/>
          <w:color w:val="001D77"/>
          <w:szCs w:val="24"/>
          <w:lang w:val="en-GB" w:eastAsia="pl-PL"/>
        </w:rPr>
      </w:pPr>
      <w:r>
        <w:rPr>
          <w:rFonts w:eastAsia="Times New Roman" w:cs="Times New Roman"/>
          <w:b/>
          <w:bCs/>
          <w:noProof/>
          <w:color w:val="001D77"/>
          <w:szCs w:val="24"/>
          <w:lang w:val="en-GB" w:eastAsia="pl-PL"/>
        </w:rPr>
        <w:br w:type="page"/>
      </w:r>
    </w:p>
    <w:p w14:paraId="059FE4ED" w14:textId="22867D62" w:rsidR="001B5895" w:rsidRPr="006B1823" w:rsidRDefault="006B1823" w:rsidP="00D75342">
      <w:pPr>
        <w:spacing w:before="360" w:line="240" w:lineRule="auto"/>
        <w:rPr>
          <w:lang w:val="en-GB" w:eastAsia="pl-PL"/>
        </w:rPr>
      </w:pPr>
      <w:r w:rsidRPr="006B1823">
        <w:rPr>
          <w:rFonts w:eastAsia="Times New Roman" w:cs="Times New Roman"/>
          <w:b/>
          <w:bCs/>
          <w:noProof/>
          <w:color w:val="001D77"/>
          <w:szCs w:val="24"/>
          <w:lang w:val="en-GB" w:eastAsia="pl-PL"/>
        </w:rPr>
        <w:lastRenderedPageBreak/>
        <w:t>Deciles of monthly gross wages and salaries in the national economy</w:t>
      </w:r>
    </w:p>
    <w:p w14:paraId="621E01D5" w14:textId="4B333E45" w:rsidR="00EA006D" w:rsidRPr="006B1823" w:rsidRDefault="006B1823" w:rsidP="00EA006D">
      <w:pPr>
        <w:rPr>
          <w:lang w:val="en-GB" w:eastAsia="pl-PL"/>
        </w:rPr>
      </w:pPr>
      <w:r w:rsidRPr="003A7C4C">
        <w:rPr>
          <w:lang w:val="en-GB" w:eastAsia="pl-PL"/>
        </w:rPr>
        <w:t>In April 2025, the lowest earning 10% of employees received a wage or salary of at most PLN 4</w:t>
      </w:r>
      <w:r w:rsidR="00621AFD">
        <w:rPr>
          <w:lang w:val="en-GB" w:eastAsia="pl-PL"/>
        </w:rPr>
        <w:t> </w:t>
      </w:r>
      <w:r w:rsidRPr="003A7C4C">
        <w:rPr>
          <w:lang w:val="en-GB" w:eastAsia="pl-PL"/>
        </w:rPr>
        <w:t>666.00 (the first decile). In contrast, the highest earning 10% of employees received a wage or salary of at least PLN 14 172.41 (the ninth decile). 8 out of 9 deciles of wages and salaries varied by sex of the employees. The largest nominal difference in wages and salaries by sex occurred in the ninth decile and was PLN 1 961.04 in favour of men.</w:t>
      </w:r>
    </w:p>
    <w:p w14:paraId="343928E3" w14:textId="2EDA2385" w:rsidR="00A37A32" w:rsidRPr="00867DD6" w:rsidRDefault="00621AFD" w:rsidP="00621AFD">
      <w:pPr>
        <w:spacing w:before="360" w:line="240" w:lineRule="auto"/>
        <w:ind w:left="709" w:hanging="709"/>
        <w:rPr>
          <w:lang w:val="en-GB" w:eastAsia="pl-PL"/>
        </w:rPr>
      </w:pPr>
      <w:r>
        <w:rPr>
          <w:b/>
          <w:noProof/>
          <w:lang w:eastAsia="pl-PL"/>
        </w:rPr>
        <w:drawing>
          <wp:anchor distT="0" distB="0" distL="114300" distR="114300" simplePos="0" relativeHeight="251954176" behindDoc="0" locked="0" layoutInCell="1" allowOverlap="1" wp14:anchorId="231CA677" wp14:editId="4DA0D78E">
            <wp:simplePos x="0" y="0"/>
            <wp:positionH relativeFrom="column">
              <wp:posOffset>5080</wp:posOffset>
            </wp:positionH>
            <wp:positionV relativeFrom="paragraph">
              <wp:posOffset>528182</wp:posOffset>
            </wp:positionV>
            <wp:extent cx="5036820" cy="2156460"/>
            <wp:effectExtent l="0" t="0" r="0" b="0"/>
            <wp:wrapSquare wrapText="bothSides"/>
            <wp:docPr id="14" name="Obraz 14" descr="The chart shows the deciles of monthly gross wages and salaries in the national economy by sex in April 2025. The data are presented in PLN. In the second decile, the value of women's wages and salaries was higher than men's. In the other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6820" cy="2156460"/>
                    </a:xfrm>
                    <a:prstGeom prst="rect">
                      <a:avLst/>
                    </a:prstGeom>
                    <a:noFill/>
                  </pic:spPr>
                </pic:pic>
              </a:graphicData>
            </a:graphic>
            <wp14:sizeRelH relativeFrom="page">
              <wp14:pctWidth>0</wp14:pctWidth>
            </wp14:sizeRelH>
            <wp14:sizeRelV relativeFrom="page">
              <wp14:pctHeight>0</wp14:pctHeight>
            </wp14:sizeRelV>
          </wp:anchor>
        </w:drawing>
      </w:r>
      <w:r w:rsidR="003A7C4C" w:rsidRPr="003A7C4C">
        <w:rPr>
          <w:b/>
          <w:lang w:val="en-GB" w:eastAsia="pl-PL"/>
        </w:rPr>
        <w:t>Chart</w:t>
      </w:r>
      <w:r w:rsidR="004275C1" w:rsidRPr="003A7C4C">
        <w:rPr>
          <w:b/>
          <w:lang w:val="en-GB" w:eastAsia="pl-PL"/>
        </w:rPr>
        <w:t xml:space="preserve"> 2</w:t>
      </w:r>
      <w:r w:rsidR="003A7C4C">
        <w:rPr>
          <w:b/>
          <w:lang w:val="en-GB" w:eastAsia="pl-PL"/>
        </w:rPr>
        <w:t xml:space="preserve">. </w:t>
      </w:r>
      <w:r w:rsidR="003A7C4C" w:rsidRPr="003A7C4C">
        <w:rPr>
          <w:b/>
          <w:lang w:val="en-GB" w:eastAsia="pl-PL"/>
        </w:rPr>
        <w:t xml:space="preserve">Deciles of monthly gross wages and salaries in the national economy by sex </w:t>
      </w:r>
      <w:r>
        <w:rPr>
          <w:b/>
          <w:lang w:val="en-GB" w:eastAsia="pl-PL"/>
        </w:rPr>
        <w:br/>
      </w:r>
      <w:r w:rsidR="003A7C4C" w:rsidRPr="00867DD6">
        <w:rPr>
          <w:b/>
          <w:lang w:val="en-GB" w:eastAsia="pl-PL"/>
        </w:rPr>
        <w:t>in April 2025</w:t>
      </w:r>
    </w:p>
    <w:p w14:paraId="0FE26482" w14:textId="143A8E4C" w:rsidR="00EC4981" w:rsidRPr="00867DD6" w:rsidRDefault="00717CCB" w:rsidP="00EC4981">
      <w:pPr>
        <w:keepNext/>
        <w:spacing w:before="360" w:line="240" w:lineRule="auto"/>
        <w:outlineLvl w:val="0"/>
        <w:rPr>
          <w:rFonts w:eastAsia="Times New Roman" w:cs="Times New Roman"/>
          <w:b/>
          <w:bCs/>
          <w:color w:val="001D77"/>
          <w:szCs w:val="24"/>
          <w:lang w:val="en-GB" w:eastAsia="pl-PL"/>
        </w:rPr>
      </w:pPr>
      <w:r w:rsidRPr="0006664E">
        <w:rPr>
          <w:rFonts w:eastAsia="Times New Roman" w:cs="Times New Roman"/>
          <w:b/>
          <w:bCs/>
          <w:noProof/>
          <w:color w:val="001D77"/>
          <w:szCs w:val="19"/>
          <w:lang w:eastAsia="pl-PL"/>
        </w:rPr>
        <mc:AlternateContent>
          <mc:Choice Requires="wps">
            <w:drawing>
              <wp:anchor distT="45720" distB="45720" distL="114300" distR="114300" simplePos="0" relativeHeight="251937792" behindDoc="1" locked="0" layoutInCell="1" allowOverlap="1" wp14:anchorId="0FA39728" wp14:editId="64AB5BE5">
                <wp:simplePos x="0" y="0"/>
                <wp:positionH relativeFrom="page">
                  <wp:posOffset>5759285</wp:posOffset>
                </wp:positionH>
                <wp:positionV relativeFrom="paragraph">
                  <wp:posOffset>2167476</wp:posOffset>
                </wp:positionV>
                <wp:extent cx="1801495" cy="1047750"/>
                <wp:effectExtent l="0" t="0" r="0" b="0"/>
                <wp:wrapTight wrapText="bothSides">
                  <wp:wrapPolygon edited="0">
                    <wp:start x="685" y="0"/>
                    <wp:lineTo x="685" y="21207"/>
                    <wp:lineTo x="20785" y="21207"/>
                    <wp:lineTo x="20785" y="0"/>
                    <wp:lineTo x="685" y="0"/>
                  </wp:wrapPolygon>
                </wp:wrapTight>
                <wp:docPr id="12" name="Pole tekstowe 2" descr="In April 2025, the average monthly gross wage and salary in entities with 9 or fewer employed persons was PLN 5 98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47750"/>
                        </a:xfrm>
                        <a:prstGeom prst="rect">
                          <a:avLst/>
                        </a:prstGeom>
                        <a:noFill/>
                        <a:ln w="9525">
                          <a:noFill/>
                          <a:miter lim="800000"/>
                          <a:headEnd/>
                          <a:tailEnd/>
                        </a:ln>
                      </wps:spPr>
                      <wps:txbx>
                        <w:txbxContent>
                          <w:p w14:paraId="20C17737" w14:textId="748281CE" w:rsidR="0006664E" w:rsidRPr="007B080D" w:rsidRDefault="007B080D" w:rsidP="00BC7344">
                            <w:pPr>
                              <w:spacing w:line="240" w:lineRule="exact"/>
                              <w:rPr>
                                <w:color w:val="001D77"/>
                                <w:sz w:val="18"/>
                                <w:szCs w:val="18"/>
                                <w:lang w:val="en-GB"/>
                              </w:rPr>
                            </w:pPr>
                            <w:r w:rsidRPr="007B080D">
                              <w:rPr>
                                <w:color w:val="001D77"/>
                                <w:sz w:val="18"/>
                                <w:szCs w:val="18"/>
                                <w:lang w:val="en-GB"/>
                              </w:rPr>
                              <w:t>In April 2025, the average monthly gross wage and salary in entities with 9 or fewer e</w:t>
                            </w:r>
                            <w:r w:rsidR="00EF2F4E">
                              <w:rPr>
                                <w:color w:val="001D77"/>
                                <w:sz w:val="18"/>
                                <w:szCs w:val="18"/>
                                <w:lang w:val="en-GB"/>
                              </w:rPr>
                              <w:t>mployed persons was PLN</w:t>
                            </w:r>
                            <w:r w:rsidR="00621AFD">
                              <w:rPr>
                                <w:color w:val="001D77"/>
                                <w:sz w:val="18"/>
                                <w:szCs w:val="18"/>
                                <w:lang w:val="en-GB"/>
                              </w:rPr>
                              <w:t> </w:t>
                            </w:r>
                            <w:r w:rsidR="00EF2F4E" w:rsidRPr="007B080D">
                              <w:rPr>
                                <w:color w:val="001D77"/>
                                <w:sz w:val="18"/>
                                <w:szCs w:val="18"/>
                                <w:lang w:val="en-GB"/>
                              </w:rPr>
                              <w:t>5</w:t>
                            </w:r>
                            <w:r w:rsidR="00EF2F4E">
                              <w:rPr>
                                <w:color w:val="001D77"/>
                                <w:sz w:val="18"/>
                                <w:szCs w:val="18"/>
                                <w:lang w:val="en-GB"/>
                              </w:rPr>
                              <w:t> 986.</w:t>
                            </w:r>
                            <w:r w:rsidR="00EF2F4E" w:rsidRPr="007B080D">
                              <w:rPr>
                                <w:color w:val="001D77"/>
                                <w:sz w:val="18"/>
                                <w:szCs w:val="18"/>
                                <w:lang w:val="en-GB"/>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39728" id="_x0000_s1030" type="#_x0000_t202" alt="In April 2025, the average monthly gross wage and salary in entities with 9 or fewer employed persons was PLN 5 986.00." style="position:absolute;margin-left:453.5pt;margin-top:170.65pt;width:141.85pt;height:82.5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" filled="f" stroked="f">
                <v:textbox>
                  <w:txbxContent>
                    <w:p w14:paraId="20C17737" w14:textId="748281CE" w:rsidR="0006664E" w:rsidRPr="007B080D" w:rsidRDefault="007B080D" w:rsidP="00BC7344">
                      <w:pPr>
                        <w:spacing w:line="240" w:lineRule="exact"/>
                        <w:rPr>
                          <w:color w:val="001D77"/>
                          <w:sz w:val="18"/>
                          <w:szCs w:val="18"/>
                          <w:lang w:val="en-GB"/>
                        </w:rPr>
                      </w:pPr>
                      <w:r w:rsidRPr="007B080D">
                        <w:rPr>
                          <w:color w:val="001D77"/>
                          <w:sz w:val="18"/>
                          <w:szCs w:val="18"/>
                          <w:lang w:val="en-GB"/>
                        </w:rPr>
                        <w:t>In April 2025, the average monthly gross wage and salary in entities with 9 or fewer e</w:t>
                      </w:r>
                      <w:r w:rsidR="00EF2F4E">
                        <w:rPr>
                          <w:color w:val="001D77"/>
                          <w:sz w:val="18"/>
                          <w:szCs w:val="18"/>
                          <w:lang w:val="en-GB"/>
                        </w:rPr>
                        <w:t>mployed persons was PLN</w:t>
                      </w:r>
                      <w:r w:rsidR="00621AFD">
                        <w:rPr>
                          <w:color w:val="001D77"/>
                          <w:sz w:val="18"/>
                          <w:szCs w:val="18"/>
                          <w:lang w:val="en-GB"/>
                        </w:rPr>
                        <w:t> </w:t>
                      </w:r>
                      <w:r w:rsidR="00EF2F4E" w:rsidRPr="007B080D">
                        <w:rPr>
                          <w:color w:val="001D77"/>
                          <w:sz w:val="18"/>
                          <w:szCs w:val="18"/>
                          <w:lang w:val="en-GB"/>
                        </w:rPr>
                        <w:t>5</w:t>
                      </w:r>
                      <w:r w:rsidR="00EF2F4E">
                        <w:rPr>
                          <w:color w:val="001D77"/>
                          <w:sz w:val="18"/>
                          <w:szCs w:val="18"/>
                          <w:lang w:val="en-GB"/>
                        </w:rPr>
                        <w:t> 986.</w:t>
                      </w:r>
                      <w:r w:rsidR="00EF2F4E" w:rsidRPr="007B080D">
                        <w:rPr>
                          <w:color w:val="001D77"/>
                          <w:sz w:val="18"/>
                          <w:szCs w:val="18"/>
                          <w:lang w:val="en-GB"/>
                        </w:rPr>
                        <w:t>00</w:t>
                      </w:r>
                    </w:p>
                  </w:txbxContent>
                </v:textbox>
                <w10:wrap type="tight" anchorx="page"/>
              </v:shape>
            </w:pict>
          </mc:Fallback>
        </mc:AlternateContent>
      </w:r>
      <w:r w:rsidR="00867DD6" w:rsidRPr="00867DD6">
        <w:rPr>
          <w:rFonts w:eastAsia="Times New Roman" w:cs="Times New Roman"/>
          <w:b/>
          <w:bCs/>
          <w:color w:val="001D77"/>
          <w:szCs w:val="24"/>
          <w:lang w:val="en-GB" w:eastAsia="pl-PL"/>
        </w:rPr>
        <w:t>Average monthly gross wage and salary in the national economy</w:t>
      </w:r>
    </w:p>
    <w:p w14:paraId="0012B1A7" w14:textId="59E05A03" w:rsidR="00CF50D2" w:rsidRPr="009714AD" w:rsidRDefault="00CF50D2" w:rsidP="00CF50D2">
      <w:pPr>
        <w:rPr>
          <w:lang w:val="en-GB" w:eastAsia="pl-PL"/>
        </w:rPr>
      </w:pPr>
      <w:r w:rsidRPr="009A3491">
        <w:rPr>
          <w:lang w:val="en-GB" w:eastAsia="pl-PL"/>
        </w:rPr>
        <w:t xml:space="preserve">The average wage and salary in the national economy in April 2025 was PLN </w:t>
      </w:r>
      <w:r w:rsidRPr="009A3491">
        <w:rPr>
          <w:shd w:val="clear" w:color="auto" w:fill="FFFFFF"/>
          <w:lang w:val="en-GB"/>
        </w:rPr>
        <w:t>9 </w:t>
      </w:r>
      <w:proofErr w:type="gramStart"/>
      <w:r w:rsidRPr="009A3491">
        <w:rPr>
          <w:shd w:val="clear" w:color="auto" w:fill="FFFFFF"/>
          <w:lang w:val="en-GB"/>
        </w:rPr>
        <w:t>148.11 </w:t>
      </w:r>
      <w:r w:rsidRPr="009A3491">
        <w:rPr>
          <w:lang w:val="en-GB" w:eastAsia="pl-PL"/>
        </w:rPr>
        <w:t>,</w:t>
      </w:r>
      <w:proofErr w:type="gramEnd"/>
      <w:r w:rsidRPr="009A3491">
        <w:rPr>
          <w:lang w:val="en-GB" w:eastAsia="pl-PL"/>
        </w:rPr>
        <w:t xml:space="preserve"> among men – PLN </w:t>
      </w:r>
      <w:r w:rsidRPr="009A3491">
        <w:rPr>
          <w:shd w:val="clear" w:color="auto" w:fill="FFFFFF"/>
          <w:lang w:val="en-GB"/>
        </w:rPr>
        <w:t>9 593.52</w:t>
      </w:r>
      <w:r w:rsidRPr="009A3491">
        <w:rPr>
          <w:lang w:val="en-GB" w:eastAsia="pl-PL"/>
        </w:rPr>
        <w:t xml:space="preserve">, which represented </w:t>
      </w:r>
      <w:r w:rsidRPr="009A3491">
        <w:rPr>
          <w:shd w:val="clear" w:color="auto" w:fill="FFFFFF"/>
          <w:lang w:val="en-GB"/>
        </w:rPr>
        <w:t>104.9</w:t>
      </w:r>
      <w:r w:rsidRPr="009A3491">
        <w:rPr>
          <w:lang w:val="en-GB" w:eastAsia="pl-PL"/>
        </w:rPr>
        <w:t xml:space="preserve">% of the total average wage and salary, while among women – PLN </w:t>
      </w:r>
      <w:r w:rsidRPr="009A3491">
        <w:rPr>
          <w:shd w:val="clear" w:color="auto" w:fill="FFFFFF"/>
          <w:lang w:val="en-GB"/>
        </w:rPr>
        <w:t>8 690.04</w:t>
      </w:r>
      <w:r w:rsidR="00661ECB" w:rsidRPr="009A3491">
        <w:rPr>
          <w:lang w:val="en-GB" w:eastAsia="pl-PL"/>
        </w:rPr>
        <w:t xml:space="preserve">, or </w:t>
      </w:r>
      <w:r w:rsidR="00661ECB" w:rsidRPr="009A3491">
        <w:rPr>
          <w:shd w:val="clear" w:color="auto" w:fill="FFFFFF"/>
          <w:lang w:val="en-GB"/>
        </w:rPr>
        <w:t>95.0</w:t>
      </w:r>
      <w:r w:rsidRPr="009A3491">
        <w:rPr>
          <w:lang w:val="en-GB" w:eastAsia="pl-PL"/>
        </w:rPr>
        <w:t>% of the total average wage and salary. In terms of the employees’ age, the highest average wage and salary was recorded in th</w:t>
      </w:r>
      <w:r w:rsidR="009A3491" w:rsidRPr="009A3491">
        <w:rPr>
          <w:lang w:val="en-GB" w:eastAsia="pl-PL"/>
        </w:rPr>
        <w:t>e 45-54 age group –</w:t>
      </w:r>
      <w:r w:rsidR="00B958D3">
        <w:rPr>
          <w:lang w:val="en-GB" w:eastAsia="pl-PL"/>
        </w:rPr>
        <w:t> </w:t>
      </w:r>
      <w:r w:rsidR="009A3491" w:rsidRPr="009A3491">
        <w:rPr>
          <w:lang w:val="en-GB" w:eastAsia="pl-PL"/>
        </w:rPr>
        <w:t>PLN 9 </w:t>
      </w:r>
      <w:proofErr w:type="gramStart"/>
      <w:r w:rsidR="009A3491" w:rsidRPr="009A3491">
        <w:rPr>
          <w:lang w:val="en-GB" w:eastAsia="pl-PL"/>
        </w:rPr>
        <w:t>717.59  (</w:t>
      </w:r>
      <w:proofErr w:type="gramEnd"/>
      <w:r w:rsidR="009A3491" w:rsidRPr="009A3491">
        <w:rPr>
          <w:lang w:val="en-GB" w:eastAsia="pl-PL"/>
        </w:rPr>
        <w:t>106.2</w:t>
      </w:r>
      <w:r w:rsidRPr="009A3491">
        <w:rPr>
          <w:lang w:val="en-GB" w:eastAsia="pl-PL"/>
        </w:rPr>
        <w:t xml:space="preserve">% of the total value), and the lowest in the 24-or-under age </w:t>
      </w:r>
      <w:r w:rsidR="009A3491" w:rsidRPr="009A3491">
        <w:rPr>
          <w:lang w:val="en-GB" w:eastAsia="pl-PL"/>
        </w:rPr>
        <w:t>group – PLN 6 466.66  (70.7</w:t>
      </w:r>
      <w:r w:rsidRPr="009A3491">
        <w:rPr>
          <w:lang w:val="en-GB" w:eastAsia="pl-PL"/>
        </w:rPr>
        <w:t xml:space="preserve">% of the total value). </w:t>
      </w:r>
      <w:proofErr w:type="gramStart"/>
      <w:r w:rsidRPr="009A3491">
        <w:rPr>
          <w:lang w:val="en-GB" w:eastAsia="pl-PL"/>
        </w:rPr>
        <w:t>Taking into account</w:t>
      </w:r>
      <w:proofErr w:type="gramEnd"/>
      <w:r w:rsidRPr="009A3491">
        <w:rPr>
          <w:lang w:val="en-GB" w:eastAsia="pl-PL"/>
        </w:rPr>
        <w:t xml:space="preserve"> entity size, the highest average wage and salary was recorded in entities with 1 000 or more </w:t>
      </w:r>
      <w:r w:rsidR="009A3491" w:rsidRPr="009A3491">
        <w:rPr>
          <w:lang w:val="en-GB" w:eastAsia="pl-PL"/>
        </w:rPr>
        <w:t>employed persons – PLN 11 000.97</w:t>
      </w:r>
      <w:r w:rsidR="00B958D3">
        <w:rPr>
          <w:lang w:val="en-GB" w:eastAsia="pl-PL"/>
        </w:rPr>
        <w:t xml:space="preserve"> </w:t>
      </w:r>
      <w:r w:rsidR="009A3491" w:rsidRPr="009A3491">
        <w:rPr>
          <w:lang w:val="en-GB" w:eastAsia="pl-PL"/>
        </w:rPr>
        <w:t>(120.3</w:t>
      </w:r>
      <w:r w:rsidRPr="009A3491">
        <w:rPr>
          <w:lang w:val="en-GB" w:eastAsia="pl-PL"/>
        </w:rPr>
        <w:t>% of the total value), and the lowest in entities with 5 or fewer employed persons –</w:t>
      </w:r>
      <w:r w:rsidR="00B958D3">
        <w:rPr>
          <w:lang w:val="en-GB" w:eastAsia="pl-PL"/>
        </w:rPr>
        <w:t> </w:t>
      </w:r>
      <w:r w:rsidRPr="009A3491">
        <w:rPr>
          <w:lang w:val="en-GB" w:eastAsia="pl-PL"/>
        </w:rPr>
        <w:t xml:space="preserve">PLN </w:t>
      </w:r>
      <w:r w:rsidR="009A3491" w:rsidRPr="009A3491">
        <w:rPr>
          <w:lang w:val="en-GB" w:eastAsia="pl-PL"/>
        </w:rPr>
        <w:t>5 793.24 (</w:t>
      </w:r>
      <w:r w:rsidR="009A3491" w:rsidRPr="009A3491">
        <w:rPr>
          <w:shd w:val="clear" w:color="auto" w:fill="FFFFFF"/>
          <w:lang w:val="en-GB"/>
        </w:rPr>
        <w:t>63.3</w:t>
      </w:r>
      <w:r w:rsidRPr="009A3491">
        <w:rPr>
          <w:lang w:val="en-GB" w:eastAsia="pl-PL"/>
        </w:rPr>
        <w:t>% of the total value). The average wage and salary also varied by ownership sector. In the pu</w:t>
      </w:r>
      <w:r w:rsidR="009A3491" w:rsidRPr="009A3491">
        <w:rPr>
          <w:lang w:val="en-GB" w:eastAsia="pl-PL"/>
        </w:rPr>
        <w:t>b</w:t>
      </w:r>
      <w:r w:rsidR="006E2C56">
        <w:rPr>
          <w:lang w:val="en-GB" w:eastAsia="pl-PL"/>
        </w:rPr>
        <w:t>lic sector, it was PLN 9 736.61</w:t>
      </w:r>
      <w:r w:rsidR="009A3491" w:rsidRPr="009A3491">
        <w:rPr>
          <w:lang w:val="en-GB" w:eastAsia="pl-PL"/>
        </w:rPr>
        <w:t>, which represented 106.4</w:t>
      </w:r>
      <w:r w:rsidRPr="009A3491">
        <w:rPr>
          <w:lang w:val="en-GB" w:eastAsia="pl-PL"/>
        </w:rPr>
        <w:t>% of the total value, while in the private sector it was P</w:t>
      </w:r>
      <w:r w:rsidR="009A3491" w:rsidRPr="009A3491">
        <w:rPr>
          <w:lang w:val="en-GB" w:eastAsia="pl-PL"/>
        </w:rPr>
        <w:t xml:space="preserve">LN </w:t>
      </w:r>
      <w:r w:rsidR="009A3491" w:rsidRPr="009A3491">
        <w:rPr>
          <w:color w:val="000000" w:themeColor="text1"/>
          <w:lang w:val="en-GB" w:eastAsia="pl-PL"/>
        </w:rPr>
        <w:t>8 </w:t>
      </w:r>
      <w:proofErr w:type="gramStart"/>
      <w:r w:rsidR="009A3491" w:rsidRPr="009A3491">
        <w:rPr>
          <w:color w:val="000000" w:themeColor="text1"/>
          <w:lang w:val="en-GB" w:eastAsia="pl-PL"/>
        </w:rPr>
        <w:t>882.52 </w:t>
      </w:r>
      <w:r w:rsidR="009A3491" w:rsidRPr="009A3491">
        <w:rPr>
          <w:lang w:val="en-GB" w:eastAsia="pl-PL"/>
        </w:rPr>
        <w:t xml:space="preserve"> –</w:t>
      </w:r>
      <w:proofErr w:type="gramEnd"/>
      <w:r w:rsidR="009A3491" w:rsidRPr="009A3491">
        <w:rPr>
          <w:lang w:val="en-GB" w:eastAsia="pl-PL"/>
        </w:rPr>
        <w:t xml:space="preserve"> </w:t>
      </w:r>
      <w:r w:rsidR="009A3491" w:rsidRPr="009A3491">
        <w:rPr>
          <w:color w:val="000000" w:themeColor="text1"/>
          <w:lang w:val="en-GB" w:eastAsia="pl-PL"/>
        </w:rPr>
        <w:t>97.1</w:t>
      </w:r>
      <w:r w:rsidRPr="009A3491">
        <w:rPr>
          <w:lang w:val="en-GB" w:eastAsia="pl-PL"/>
        </w:rPr>
        <w:t>% of the total value.</w:t>
      </w:r>
    </w:p>
    <w:p w14:paraId="77B688BD" w14:textId="25BE0771" w:rsidR="004275C1" w:rsidRPr="00C348EC" w:rsidRDefault="00717CCB" w:rsidP="00621AFD">
      <w:pPr>
        <w:spacing w:before="360" w:line="240" w:lineRule="auto"/>
        <w:ind w:left="709" w:hanging="709"/>
        <w:rPr>
          <w:rFonts w:eastAsia="Times New Roman" w:cs="Times New Roman"/>
          <w:bCs/>
          <w:noProof/>
          <w:color w:val="000000" w:themeColor="text1"/>
          <w:szCs w:val="19"/>
          <w:lang w:val="en-GB"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02976" behindDoc="1" locked="0" layoutInCell="1" allowOverlap="1" wp14:anchorId="6C739642" wp14:editId="17E26D91">
                <wp:simplePos x="0" y="0"/>
                <wp:positionH relativeFrom="page">
                  <wp:posOffset>5791089</wp:posOffset>
                </wp:positionH>
                <wp:positionV relativeFrom="paragraph">
                  <wp:posOffset>20679</wp:posOffset>
                </wp:positionV>
                <wp:extent cx="1769745" cy="1466850"/>
                <wp:effectExtent l="0" t="0" r="0" b="0"/>
                <wp:wrapTight wrapText="bothSides">
                  <wp:wrapPolygon edited="0">
                    <wp:start x="698" y="0"/>
                    <wp:lineTo x="698" y="21319"/>
                    <wp:lineTo x="20693" y="21319"/>
                    <wp:lineTo x="20693" y="0"/>
                    <wp:lineTo x="698" y="0"/>
                  </wp:wrapPolygon>
                </wp:wrapTight>
                <wp:docPr id="42" name="Pole tekstowe 2" descr="Compared with April of the previous year, the average monthly gross wage and salary in the national economy increased in nominal terms by 9.9%, while compared with March 2025 it increased by 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1466850"/>
                        </a:xfrm>
                        <a:prstGeom prst="rect">
                          <a:avLst/>
                        </a:prstGeom>
                        <a:noFill/>
                        <a:ln w="9525">
                          <a:noFill/>
                          <a:miter lim="800000"/>
                          <a:headEnd/>
                          <a:tailEnd/>
                        </a:ln>
                      </wps:spPr>
                      <wps:txbx>
                        <w:txbxContent>
                          <w:p w14:paraId="35D8176C" w14:textId="11527EBC" w:rsidR="00445A55" w:rsidRPr="0022145F" w:rsidRDefault="00445A55" w:rsidP="00445A55">
                            <w:pPr>
                              <w:spacing w:line="240" w:lineRule="exact"/>
                              <w:rPr>
                                <w:color w:val="001D77"/>
                                <w:sz w:val="18"/>
                                <w:szCs w:val="18"/>
                                <w:lang w:val="en-GB"/>
                              </w:rPr>
                            </w:pPr>
                            <w:r w:rsidRPr="004B0D39">
                              <w:rPr>
                                <w:color w:val="001D77"/>
                                <w:sz w:val="18"/>
                                <w:szCs w:val="18"/>
                                <w:lang w:val="en-GB"/>
                              </w:rPr>
                              <w:t>Compa</w:t>
                            </w:r>
                            <w:r>
                              <w:rPr>
                                <w:color w:val="001D77"/>
                                <w:sz w:val="18"/>
                                <w:szCs w:val="18"/>
                                <w:lang w:val="en-GB"/>
                              </w:rPr>
                              <w:t>red with April</w:t>
                            </w:r>
                            <w:r w:rsidRPr="004B0D39">
                              <w:rPr>
                                <w:color w:val="001D77"/>
                                <w:sz w:val="18"/>
                                <w:szCs w:val="18"/>
                                <w:lang w:val="en-GB"/>
                              </w:rPr>
                              <w:t xml:space="preserve"> of the previous year, the average monthly gross wage and salary in the national economy increased in nominal terms by </w:t>
                            </w:r>
                            <w:r>
                              <w:rPr>
                                <w:color w:val="001D77"/>
                                <w:sz w:val="18"/>
                                <w:szCs w:val="18"/>
                                <w:lang w:val="en-GB"/>
                              </w:rPr>
                              <w:t>9.9</w:t>
                            </w:r>
                            <w:r w:rsidRPr="004B0D39">
                              <w:rPr>
                                <w:color w:val="001D77"/>
                                <w:sz w:val="18"/>
                                <w:szCs w:val="18"/>
                                <w:lang w:val="en-GB"/>
                              </w:rPr>
                              <w:t>%</w:t>
                            </w:r>
                            <w:r>
                              <w:rPr>
                                <w:color w:val="001D77"/>
                                <w:sz w:val="18"/>
                                <w:szCs w:val="18"/>
                                <w:lang w:val="en-GB"/>
                              </w:rPr>
                              <w:t>, while compared with March 2025 it</w:t>
                            </w:r>
                            <w:r w:rsidR="00621AFD">
                              <w:rPr>
                                <w:color w:val="001D77"/>
                                <w:sz w:val="18"/>
                                <w:szCs w:val="18"/>
                                <w:lang w:val="en-GB"/>
                              </w:rPr>
                              <w:t> </w:t>
                            </w:r>
                            <w:r>
                              <w:rPr>
                                <w:color w:val="001D77"/>
                                <w:sz w:val="18"/>
                                <w:szCs w:val="18"/>
                                <w:lang w:val="en-GB"/>
                              </w:rPr>
                              <w:t>increased by 0.5%</w:t>
                            </w:r>
                          </w:p>
                          <w:p w14:paraId="24768914" w14:textId="6938114A" w:rsidR="00EC4981" w:rsidRPr="00445A55" w:rsidRDefault="00EC4981" w:rsidP="001E356A">
                            <w:pPr>
                              <w:spacing w:line="240" w:lineRule="exact"/>
                              <w:rPr>
                                <w:color w:val="001D77"/>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39642" id="_x0000_s1031" type="#_x0000_t202" alt="Compared with April of the previous year, the average monthly gross wage and salary in the national economy increased in nominal terms by 9.9%, while compared with March 2025 it increased by 0.5%." style="position:absolute;left:0;text-align:left;margin-left:456pt;margin-top:1.65pt;width:139.35pt;height:115.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" filled="f" stroked="f">
                <v:textbox>
                  <w:txbxContent>
                    <w:p w14:paraId="35D8176C" w14:textId="11527EBC" w:rsidR="00445A55" w:rsidRPr="0022145F" w:rsidRDefault="00445A55" w:rsidP="00445A55">
                      <w:pPr>
                        <w:spacing w:line="240" w:lineRule="exact"/>
                        <w:rPr>
                          <w:color w:val="001D77"/>
                          <w:sz w:val="18"/>
                          <w:szCs w:val="18"/>
                          <w:lang w:val="en-GB"/>
                        </w:rPr>
                      </w:pPr>
                      <w:r w:rsidRPr="004B0D39">
                        <w:rPr>
                          <w:color w:val="001D77"/>
                          <w:sz w:val="18"/>
                          <w:szCs w:val="18"/>
                          <w:lang w:val="en-GB"/>
                        </w:rPr>
                        <w:t>Compa</w:t>
                      </w:r>
                      <w:r>
                        <w:rPr>
                          <w:color w:val="001D77"/>
                          <w:sz w:val="18"/>
                          <w:szCs w:val="18"/>
                          <w:lang w:val="en-GB"/>
                        </w:rPr>
                        <w:t>red with April</w:t>
                      </w:r>
                      <w:r w:rsidRPr="004B0D39">
                        <w:rPr>
                          <w:color w:val="001D77"/>
                          <w:sz w:val="18"/>
                          <w:szCs w:val="18"/>
                          <w:lang w:val="en-GB"/>
                        </w:rPr>
                        <w:t xml:space="preserve"> of the previous year, the average monthly gross wage and salary in the national economy increased in nominal terms by </w:t>
                      </w:r>
                      <w:r>
                        <w:rPr>
                          <w:color w:val="001D77"/>
                          <w:sz w:val="18"/>
                          <w:szCs w:val="18"/>
                          <w:lang w:val="en-GB"/>
                        </w:rPr>
                        <w:t>9.9</w:t>
                      </w:r>
                      <w:r w:rsidRPr="004B0D39">
                        <w:rPr>
                          <w:color w:val="001D77"/>
                          <w:sz w:val="18"/>
                          <w:szCs w:val="18"/>
                          <w:lang w:val="en-GB"/>
                        </w:rPr>
                        <w:t>%</w:t>
                      </w:r>
                      <w:r>
                        <w:rPr>
                          <w:color w:val="001D77"/>
                          <w:sz w:val="18"/>
                          <w:szCs w:val="18"/>
                          <w:lang w:val="en-GB"/>
                        </w:rPr>
                        <w:t>, while compared with March 2025 it</w:t>
                      </w:r>
                      <w:r w:rsidR="00621AFD">
                        <w:rPr>
                          <w:color w:val="001D77"/>
                          <w:sz w:val="18"/>
                          <w:szCs w:val="18"/>
                          <w:lang w:val="en-GB"/>
                        </w:rPr>
                        <w:t> </w:t>
                      </w:r>
                      <w:r>
                        <w:rPr>
                          <w:color w:val="001D77"/>
                          <w:sz w:val="18"/>
                          <w:szCs w:val="18"/>
                          <w:lang w:val="en-GB"/>
                        </w:rPr>
                        <w:t>increased by 0.5%</w:t>
                      </w:r>
                    </w:p>
                    <w:p w14:paraId="24768914" w14:textId="6938114A" w:rsidR="00EC4981" w:rsidRPr="00445A55" w:rsidRDefault="00EC4981" w:rsidP="001E356A">
                      <w:pPr>
                        <w:spacing w:line="240" w:lineRule="exact"/>
                        <w:rPr>
                          <w:color w:val="001D77"/>
                          <w:sz w:val="18"/>
                          <w:szCs w:val="18"/>
                          <w:lang w:val="en-GB"/>
                        </w:rPr>
                      </w:pPr>
                    </w:p>
                  </w:txbxContent>
                </v:textbox>
                <w10:wrap type="tight" anchorx="page"/>
              </v:shape>
            </w:pict>
          </mc:Fallback>
        </mc:AlternateContent>
      </w:r>
      <w:r w:rsidR="00621AFD">
        <w:rPr>
          <w:rFonts w:eastAsia="Times New Roman" w:cs="Times New Roman"/>
          <w:b/>
          <w:bCs/>
          <w:noProof/>
          <w:color w:val="001D77"/>
          <w:szCs w:val="19"/>
          <w:lang w:eastAsia="pl-PL"/>
        </w:rPr>
        <w:drawing>
          <wp:anchor distT="0" distB="0" distL="114300" distR="114300" simplePos="0" relativeHeight="251955200" behindDoc="0" locked="0" layoutInCell="1" allowOverlap="1" wp14:anchorId="0B7C9D4C" wp14:editId="3300E203">
            <wp:simplePos x="0" y="0"/>
            <wp:positionH relativeFrom="column">
              <wp:posOffset>0</wp:posOffset>
            </wp:positionH>
            <wp:positionV relativeFrom="paragraph">
              <wp:posOffset>486300</wp:posOffset>
            </wp:positionV>
            <wp:extent cx="5044440" cy="2415540"/>
            <wp:effectExtent l="0" t="0" r="3810" b="3810"/>
            <wp:wrapSquare wrapText="bothSides"/>
            <wp:docPr id="17" name="Obraz 17" descr="The chart shows the indices of the average monthly gross nominal wage and salary in the national economy by sex for the months from May 2024 to April 2025 compared with April 2024. Since October 2024 there has been a nominal increase in the average monthly wage and salary compared with April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440" cy="2415540"/>
                    </a:xfrm>
                    <a:prstGeom prst="rect">
                      <a:avLst/>
                    </a:prstGeom>
                    <a:noFill/>
                  </pic:spPr>
                </pic:pic>
              </a:graphicData>
            </a:graphic>
            <wp14:sizeRelH relativeFrom="page">
              <wp14:pctWidth>0</wp14:pctWidth>
            </wp14:sizeRelH>
            <wp14:sizeRelV relativeFrom="page">
              <wp14:pctHeight>0</wp14:pctHeight>
            </wp14:sizeRelV>
          </wp:anchor>
        </w:drawing>
      </w:r>
      <w:r w:rsidR="00C348EC" w:rsidRPr="00C348EC">
        <w:rPr>
          <w:rFonts w:eastAsia="Times New Roman" w:cs="Times New Roman"/>
          <w:b/>
          <w:bCs/>
          <w:noProof/>
          <w:color w:val="000000" w:themeColor="text1"/>
          <w:szCs w:val="19"/>
          <w:lang w:val="en-GB" w:eastAsia="pl-PL"/>
        </w:rPr>
        <w:t>Chart</w:t>
      </w:r>
      <w:r w:rsidR="004275C1" w:rsidRPr="00C348EC">
        <w:rPr>
          <w:rFonts w:eastAsia="Times New Roman" w:cs="Times New Roman"/>
          <w:b/>
          <w:bCs/>
          <w:noProof/>
          <w:color w:val="000000" w:themeColor="text1"/>
          <w:szCs w:val="19"/>
          <w:lang w:val="en-GB" w:eastAsia="pl-PL"/>
        </w:rPr>
        <w:t xml:space="preserve"> 3.</w:t>
      </w:r>
      <w:r w:rsidR="004275C1" w:rsidRPr="00C348EC">
        <w:rPr>
          <w:lang w:val="en-GB"/>
        </w:rPr>
        <w:t xml:space="preserve"> </w:t>
      </w:r>
      <w:r w:rsidR="00C348EC" w:rsidRPr="00C348EC">
        <w:rPr>
          <w:rFonts w:eastAsia="Times New Roman" w:cs="Times New Roman"/>
          <w:b/>
          <w:bCs/>
          <w:noProof/>
          <w:color w:val="000000" w:themeColor="text1"/>
          <w:szCs w:val="19"/>
          <w:lang w:val="en-GB" w:eastAsia="pl-PL"/>
        </w:rPr>
        <w:t>Indices of average monthly gross nominal wage and salary in the national economy</w:t>
      </w:r>
      <w:r w:rsidR="004275C1" w:rsidRPr="00C348EC">
        <w:rPr>
          <w:rFonts w:eastAsia="Times New Roman" w:cs="Times New Roman"/>
          <w:b/>
          <w:bCs/>
          <w:noProof/>
          <w:color w:val="000000" w:themeColor="text1"/>
          <w:szCs w:val="19"/>
          <w:lang w:val="en-GB" w:eastAsia="pl-PL"/>
        </w:rPr>
        <w:br/>
      </w:r>
      <w:r w:rsidR="00214DAC" w:rsidRPr="00C348EC">
        <w:rPr>
          <w:rFonts w:eastAsia="Times New Roman" w:cs="Times New Roman"/>
          <w:bCs/>
          <w:noProof/>
          <w:color w:val="000000" w:themeColor="text1"/>
          <w:szCs w:val="19"/>
          <w:lang w:val="en-GB" w:eastAsia="pl-PL"/>
        </w:rPr>
        <w:t>04</w:t>
      </w:r>
      <w:r w:rsidR="004275C1" w:rsidRPr="00C348EC">
        <w:rPr>
          <w:rFonts w:eastAsia="Times New Roman" w:cs="Times New Roman"/>
          <w:bCs/>
          <w:noProof/>
          <w:color w:val="000000" w:themeColor="text1"/>
          <w:szCs w:val="19"/>
          <w:lang w:val="en-GB" w:eastAsia="pl-PL"/>
        </w:rPr>
        <w:t xml:space="preserve"> 2024 = 100</w:t>
      </w:r>
    </w:p>
    <w:p w14:paraId="30A8A655" w14:textId="3316F656" w:rsidR="00EC4981" w:rsidRPr="001E150C" w:rsidRDefault="001E150C" w:rsidP="00EC4981">
      <w:pPr>
        <w:keepNext/>
        <w:spacing w:before="360" w:line="240" w:lineRule="auto"/>
        <w:outlineLvl w:val="0"/>
        <w:rPr>
          <w:rFonts w:eastAsia="Times New Roman" w:cs="Times New Roman"/>
          <w:b/>
          <w:bCs/>
          <w:color w:val="001D77"/>
          <w:szCs w:val="24"/>
          <w:lang w:val="en-GB" w:eastAsia="pl-PL"/>
        </w:rPr>
      </w:pPr>
      <w:r w:rsidRPr="001E150C">
        <w:rPr>
          <w:rFonts w:eastAsia="Times New Roman" w:cs="Times New Roman"/>
          <w:b/>
          <w:bCs/>
          <w:color w:val="001D77"/>
          <w:szCs w:val="24"/>
          <w:lang w:val="en-GB" w:eastAsia="pl-PL"/>
        </w:rPr>
        <w:lastRenderedPageBreak/>
        <w:t>Wages and salaries by territory</w:t>
      </w:r>
    </w:p>
    <w:p w14:paraId="5101E577" w14:textId="55499392" w:rsidR="00EC4981" w:rsidRPr="001E150C" w:rsidRDefault="001E150C" w:rsidP="00EC4981">
      <w:pPr>
        <w:rPr>
          <w:szCs w:val="19"/>
          <w:lang w:val="en-GB"/>
        </w:rPr>
      </w:pPr>
      <w:r w:rsidRPr="006D5E3F">
        <w:rPr>
          <w:szCs w:val="19"/>
          <w:lang w:val="en-GB" w:eastAsia="pl-PL"/>
        </w:rPr>
        <w:t>Wages and salaries in</w:t>
      </w:r>
      <w:r>
        <w:rPr>
          <w:szCs w:val="19"/>
          <w:lang w:val="en-GB" w:eastAsia="pl-PL"/>
        </w:rPr>
        <w:t xml:space="preserve"> the national economy in April</w:t>
      </w:r>
      <w:r w:rsidRPr="006D5E3F">
        <w:rPr>
          <w:szCs w:val="19"/>
          <w:lang w:val="en-GB" w:eastAsia="pl-PL"/>
        </w:rPr>
        <w:t xml:space="preserve"> 2025 were differentiated territorially by place of residence of the employees, as well as by place of the entity's seat</w:t>
      </w:r>
    </w:p>
    <w:p w14:paraId="2244D2C2" w14:textId="2173E358" w:rsidR="00EB6853" w:rsidRPr="000030F8" w:rsidRDefault="00717CCB" w:rsidP="00EC4981">
      <w:pPr>
        <w:spacing w:before="360" w:line="240" w:lineRule="auto"/>
        <w:ind w:left="709" w:hanging="709"/>
        <w:rPr>
          <w:b/>
          <w:lang w:val="en-GB" w:eastAsia="pl-PL"/>
        </w:rPr>
      </w:pPr>
      <w:r>
        <w:rPr>
          <w:noProof/>
          <w:spacing w:val="-4"/>
          <w:lang w:eastAsia="pl-PL"/>
        </w:rPr>
        <mc:AlternateContent>
          <mc:Choice Requires="wps">
            <w:drawing>
              <wp:anchor distT="45720" distB="45720" distL="114300" distR="114300" simplePos="0" relativeHeight="251908096" behindDoc="1" locked="0" layoutInCell="1" allowOverlap="1" wp14:anchorId="17E54EE5" wp14:editId="470A5096">
                <wp:simplePos x="0" y="0"/>
                <wp:positionH relativeFrom="column">
                  <wp:posOffset>5320692</wp:posOffset>
                </wp:positionH>
                <wp:positionV relativeFrom="paragraph">
                  <wp:posOffset>429288</wp:posOffset>
                </wp:positionV>
                <wp:extent cx="1782445" cy="1193800"/>
                <wp:effectExtent l="0" t="0" r="0" b="6350"/>
                <wp:wrapTight wrapText="bothSides">
                  <wp:wrapPolygon edited="0">
                    <wp:start x="693" y="0"/>
                    <wp:lineTo x="693" y="21370"/>
                    <wp:lineTo x="20777" y="21370"/>
                    <wp:lineTo x="20777" y="0"/>
                    <wp:lineTo x="693" y="0"/>
                  </wp:wrapPolygon>
                </wp:wrapTight>
                <wp:docPr id="26" name="Pole tekstowe 26" descr="In the breakdown by place of the entity’s seat, in around 25% of gminas the median gross wage and salary in April 2025 was equal to or higher than PLN 6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193800"/>
                        </a:xfrm>
                        <a:prstGeom prst="rect">
                          <a:avLst/>
                        </a:prstGeom>
                        <a:noFill/>
                        <a:ln w="9525">
                          <a:noFill/>
                          <a:miter lim="800000"/>
                          <a:headEnd/>
                          <a:tailEnd/>
                        </a:ln>
                      </wps:spPr>
                      <wps:txbx>
                        <w:txbxContent>
                          <w:p w14:paraId="6307D8C3" w14:textId="130B3F78" w:rsidR="00B11AB4" w:rsidRPr="00BC1818" w:rsidRDefault="00BC1818" w:rsidP="00EC4981">
                            <w:pPr>
                              <w:pStyle w:val="tekstzboku"/>
                              <w:spacing w:line="240" w:lineRule="exact"/>
                              <w:rPr>
                                <w:lang w:val="en-GB"/>
                              </w:rPr>
                            </w:pPr>
                            <w:r w:rsidRPr="00BC1818">
                              <w:rPr>
                                <w:lang w:val="en-GB"/>
                              </w:rPr>
                              <w:t>In the breakdown by place of</w:t>
                            </w:r>
                            <w:r>
                              <w:rPr>
                                <w:lang w:val="en-GB"/>
                              </w:rPr>
                              <w:t xml:space="preserve"> the entity’s seat, in around 25</w:t>
                            </w:r>
                            <w:r w:rsidRPr="00BC1818">
                              <w:rPr>
                                <w:lang w:val="en-GB"/>
                              </w:rPr>
                              <w:t xml:space="preserve">% of </w:t>
                            </w:r>
                            <w:proofErr w:type="spellStart"/>
                            <w:r w:rsidRPr="00BC1818">
                              <w:rPr>
                                <w:lang w:val="en-GB"/>
                              </w:rPr>
                              <w:t>gminas</w:t>
                            </w:r>
                            <w:proofErr w:type="spellEnd"/>
                            <w:r w:rsidRPr="00BC1818">
                              <w:rPr>
                                <w:lang w:val="en-GB"/>
                              </w:rPr>
                              <w:t xml:space="preserve"> the median gross wage and sa</w:t>
                            </w:r>
                            <w:r>
                              <w:rPr>
                                <w:lang w:val="en-GB"/>
                              </w:rPr>
                              <w:t>lary in April</w:t>
                            </w:r>
                            <w:r w:rsidRPr="00BC1818">
                              <w:rPr>
                                <w:lang w:val="en-GB"/>
                              </w:rPr>
                              <w:t xml:space="preserve"> 2025 was equal to or higher than PLN 6</w:t>
                            </w:r>
                            <w:r w:rsidR="00621AFD">
                              <w:rPr>
                                <w:lang w:val="en-GB"/>
                              </w:rPr>
                              <w:t> </w:t>
                            </w:r>
                            <w:r w:rsidRPr="00BC1818">
                              <w:rPr>
                                <w:lang w:val="en-GB"/>
                              </w:rPr>
                              <w:t>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54EE5" id="Pole tekstowe 26" o:spid="_x0000_s1032" type="#_x0000_t202" alt="In the breakdown by place of the entity’s seat, in around 25% of gminas the median gross wage and salary in April 2025 was equal to or higher than PLN 6 500." style="position:absolute;left:0;text-align:left;margin-left:418.95pt;margin-top:33.8pt;width:140.35pt;height:94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" filled="f" stroked="f">
                <v:textbox>
                  <w:txbxContent>
                    <w:p w14:paraId="6307D8C3" w14:textId="130B3F78" w:rsidR="00B11AB4" w:rsidRPr="00BC1818" w:rsidRDefault="00BC1818" w:rsidP="00EC4981">
                      <w:pPr>
                        <w:pStyle w:val="tekstzboku"/>
                        <w:spacing w:line="240" w:lineRule="exact"/>
                        <w:rPr>
                          <w:lang w:val="en-GB"/>
                        </w:rPr>
                      </w:pPr>
                      <w:r w:rsidRPr="00BC1818">
                        <w:rPr>
                          <w:lang w:val="en-GB"/>
                        </w:rPr>
                        <w:t>In the breakdown by place of</w:t>
                      </w:r>
                      <w:r>
                        <w:rPr>
                          <w:lang w:val="en-GB"/>
                        </w:rPr>
                        <w:t xml:space="preserve"> the entity’s seat, in around 25</w:t>
                      </w:r>
                      <w:r w:rsidRPr="00BC1818">
                        <w:rPr>
                          <w:lang w:val="en-GB"/>
                        </w:rPr>
                        <w:t xml:space="preserve">% of </w:t>
                      </w:r>
                      <w:proofErr w:type="spellStart"/>
                      <w:r w:rsidRPr="00BC1818">
                        <w:rPr>
                          <w:lang w:val="en-GB"/>
                        </w:rPr>
                        <w:t>gminas</w:t>
                      </w:r>
                      <w:proofErr w:type="spellEnd"/>
                      <w:r w:rsidRPr="00BC1818">
                        <w:rPr>
                          <w:lang w:val="en-GB"/>
                        </w:rPr>
                        <w:t xml:space="preserve"> the median gross wage and sa</w:t>
                      </w:r>
                      <w:r>
                        <w:rPr>
                          <w:lang w:val="en-GB"/>
                        </w:rPr>
                        <w:t>lary in April</w:t>
                      </w:r>
                      <w:r w:rsidRPr="00BC1818">
                        <w:rPr>
                          <w:lang w:val="en-GB"/>
                        </w:rPr>
                        <w:t xml:space="preserve"> 2025 was equal to or higher than PLN 6</w:t>
                      </w:r>
                      <w:r w:rsidR="00621AFD">
                        <w:rPr>
                          <w:lang w:val="en-GB"/>
                        </w:rPr>
                        <w:t> </w:t>
                      </w:r>
                      <w:r w:rsidRPr="00BC1818">
                        <w:rPr>
                          <w:lang w:val="en-GB"/>
                        </w:rPr>
                        <w:t>500</w:t>
                      </w:r>
                    </w:p>
                  </w:txbxContent>
                </v:textbox>
                <w10:wrap type="tight"/>
              </v:shape>
            </w:pict>
          </mc:Fallback>
        </mc:AlternateContent>
      </w:r>
      <w:r w:rsidR="009821BC" w:rsidRPr="009821BC">
        <w:rPr>
          <w:noProof/>
          <w:szCs w:val="19"/>
          <w:lang w:eastAsia="pl-PL"/>
        </w:rPr>
        <w:drawing>
          <wp:anchor distT="0" distB="0" distL="114300" distR="114300" simplePos="0" relativeHeight="251933696" behindDoc="0" locked="0" layoutInCell="1" allowOverlap="1" wp14:anchorId="100484C3" wp14:editId="3789BC56">
            <wp:simplePos x="0" y="0"/>
            <wp:positionH relativeFrom="margin">
              <wp:posOffset>-10242</wp:posOffset>
            </wp:positionH>
            <wp:positionV relativeFrom="paragraph">
              <wp:posOffset>427575</wp:posOffset>
            </wp:positionV>
            <wp:extent cx="5040630" cy="2992755"/>
            <wp:effectExtent l="0" t="0" r="7620" b="0"/>
            <wp:wrapTopAndBottom/>
            <wp:docPr id="20" name="Obraz 20" descr="By place of residence&#10;The map shows the median monthly gross wage and salary in the national economy in April 2025 in gminas by place of residence. The highest value occurred in the gmina of Jerzmanowa and the lowest in the gmina of Czajków.&#10;By place of the entity’s seat&#10;The map shows the median monthly gross wage and salary in the national economy in April 2025 in gminas by entity’s seat. The highest value occurred in the urban-rural gmina of Konstancin-Jeziorna, and the lowest in the rural gminas of: Kamionka Wielka, Nowy Targ, Spytkowice (in the Nowotarski Powiat), Budzów, Zawoja, Biały Dunajec, Poronin, Gubin, Kraszewice, Wijewo, Dziadowa Kłoda, Stary Dzierzgoń, Czastary, Czarnocin, Stoczek Łukowski, Dynów, Wysokie Mazowieckie, Strzegowo, Raciąż, Stara Błotnica, Klwów, Sokołów Podlaski and in the urban-rural gmina of Cedy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5\SYGNALNE\rozklad_wynagrodzen_2024_10\wykresy_mapy\mapa_pl.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40630" cy="299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30F8" w:rsidRPr="000030F8">
        <w:rPr>
          <w:b/>
          <w:lang w:val="en-GB" w:eastAsia="pl-PL"/>
        </w:rPr>
        <w:t>Map</w:t>
      </w:r>
      <w:r w:rsidR="00EC4981" w:rsidRPr="000030F8">
        <w:rPr>
          <w:b/>
          <w:lang w:val="en-GB" w:eastAsia="pl-PL"/>
        </w:rPr>
        <w:t xml:space="preserve"> 1. </w:t>
      </w:r>
      <w:r w:rsidR="000030F8" w:rsidRPr="000030F8">
        <w:rPr>
          <w:b/>
          <w:lang w:val="en-GB" w:eastAsia="pl-PL"/>
        </w:rPr>
        <w:t xml:space="preserve">Median monthly gross wage and salary </w:t>
      </w:r>
      <w:r w:rsidR="000030F8">
        <w:rPr>
          <w:b/>
          <w:lang w:val="en-GB" w:eastAsia="pl-PL"/>
        </w:rPr>
        <w:t>in the national economy in April</w:t>
      </w:r>
      <w:r w:rsidR="000030F8" w:rsidRPr="000030F8">
        <w:rPr>
          <w:b/>
          <w:lang w:val="en-GB" w:eastAsia="pl-PL"/>
        </w:rPr>
        <w:t xml:space="preserve"> 2025</w:t>
      </w:r>
    </w:p>
    <w:p w14:paraId="62351C3F" w14:textId="3BF42D1F" w:rsidR="007B2572" w:rsidRPr="00621AFD" w:rsidRDefault="0089375F" w:rsidP="00D81E2B">
      <w:pPr>
        <w:spacing w:before="360"/>
        <w:rPr>
          <w:lang w:val="en-GB" w:eastAsia="pl-PL"/>
        </w:rPr>
      </w:pPr>
      <w:r w:rsidRPr="0089375F">
        <w:rPr>
          <w:spacing w:val="-4"/>
          <w:lang w:val="en-GB"/>
        </w:rPr>
        <w:t xml:space="preserve">The spatial distribution of the median wage and salary by place of residence of the employees is more even than by place of the entity’s seat. The difference between the highest and lowest values of the median in the breakdown by place of the entity’s seat was PLN </w:t>
      </w:r>
      <w:r w:rsidRPr="0089375F">
        <w:rPr>
          <w:szCs w:val="19"/>
          <w:lang w:val="en-GB" w:eastAsia="pl-PL"/>
        </w:rPr>
        <w:t>5 376.28</w:t>
      </w:r>
      <w:r w:rsidRPr="0089375F">
        <w:rPr>
          <w:spacing w:val="-4"/>
          <w:lang w:val="en-GB"/>
        </w:rPr>
        <w:t xml:space="preserve">, with the median wage and salary being equal to or lower than PLN 5 500 in around 21% of </w:t>
      </w:r>
      <w:proofErr w:type="spellStart"/>
      <w:r w:rsidRPr="0089375F">
        <w:rPr>
          <w:spacing w:val="-4"/>
          <w:lang w:val="en-GB"/>
        </w:rPr>
        <w:t>gminas</w:t>
      </w:r>
      <w:proofErr w:type="spellEnd"/>
      <w:r w:rsidRPr="0089375F">
        <w:rPr>
          <w:spacing w:val="-4"/>
          <w:lang w:val="en-GB"/>
        </w:rPr>
        <w:t xml:space="preserve">. On the other hand, in the breakdown by place of residence of the employees, only in around 0.4% of </w:t>
      </w:r>
      <w:proofErr w:type="spellStart"/>
      <w:r w:rsidRPr="0089375F">
        <w:rPr>
          <w:spacing w:val="-4"/>
          <w:lang w:val="en-GB"/>
        </w:rPr>
        <w:t>gminas</w:t>
      </w:r>
      <w:proofErr w:type="spellEnd"/>
      <w:r w:rsidRPr="0089375F">
        <w:rPr>
          <w:spacing w:val="-4"/>
          <w:lang w:val="en-GB"/>
        </w:rPr>
        <w:t xml:space="preserve"> was the median wage and salary equal to or lower than PLN 5 500, and the difference between the highest and lowest values of the median wage and salary was PLN </w:t>
      </w:r>
      <w:r w:rsidRPr="0089375F">
        <w:rPr>
          <w:szCs w:val="19"/>
          <w:lang w:val="en-GB" w:eastAsia="pl-PL"/>
        </w:rPr>
        <w:t>5 004.22</w:t>
      </w:r>
      <w:r w:rsidRPr="0089375F">
        <w:rPr>
          <w:spacing w:val="-4"/>
          <w:lang w:val="en-GB"/>
        </w:rPr>
        <w:t>.</w:t>
      </w:r>
    </w:p>
    <w:p w14:paraId="2A899539" w14:textId="3B360619" w:rsidR="007B2572" w:rsidRPr="00F25DE4" w:rsidRDefault="00051376" w:rsidP="007B2572">
      <w:pPr>
        <w:keepNext/>
        <w:spacing w:before="360" w:line="240" w:lineRule="auto"/>
        <w:outlineLvl w:val="0"/>
        <w:rPr>
          <w:rFonts w:eastAsia="Times New Roman" w:cs="Times New Roman"/>
          <w:b/>
          <w:bCs/>
          <w:color w:val="001D77"/>
          <w:szCs w:val="24"/>
          <w:lang w:val="en-GB" w:eastAsia="pl-PL"/>
        </w:rPr>
      </w:pPr>
      <w:r w:rsidRPr="00051376">
        <w:rPr>
          <w:noProof/>
          <w:spacing w:val="-4"/>
          <w:lang w:eastAsia="pl-PL"/>
        </w:rPr>
        <mc:AlternateContent>
          <mc:Choice Requires="wps">
            <w:drawing>
              <wp:anchor distT="45720" distB="45720" distL="114300" distR="114300" simplePos="0" relativeHeight="251939840" behindDoc="1" locked="0" layoutInCell="1" allowOverlap="1" wp14:anchorId="347BEEEA" wp14:editId="4909C841">
                <wp:simplePos x="0" y="0"/>
                <wp:positionH relativeFrom="page">
                  <wp:align>right</wp:align>
                </wp:positionH>
                <wp:positionV relativeFrom="paragraph">
                  <wp:posOffset>210820</wp:posOffset>
                </wp:positionV>
                <wp:extent cx="1782445" cy="1301750"/>
                <wp:effectExtent l="0" t="0" r="0" b="0"/>
                <wp:wrapTight wrapText="bothSides">
                  <wp:wrapPolygon edited="0">
                    <wp:start x="693" y="0"/>
                    <wp:lineTo x="693" y="21179"/>
                    <wp:lineTo x="20777" y="21179"/>
                    <wp:lineTo x="20777" y="0"/>
                    <wp:lineTo x="693" y="0"/>
                  </wp:wrapPolygon>
                </wp:wrapTight>
                <wp:docPr id="15" name="Pole tekstowe 15" descr="In April 2025, the largest difference in the median gross wage and salary between the public and private sectors occurred in the Agriculture, forestry and fishing section, at PLN 6 88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301750"/>
                        </a:xfrm>
                        <a:prstGeom prst="rect">
                          <a:avLst/>
                        </a:prstGeom>
                        <a:noFill/>
                        <a:ln w="9525">
                          <a:noFill/>
                          <a:miter lim="800000"/>
                          <a:headEnd/>
                          <a:tailEnd/>
                        </a:ln>
                      </wps:spPr>
                      <wps:txbx>
                        <w:txbxContent>
                          <w:p w14:paraId="6C853DD4" w14:textId="7FCE2880" w:rsidR="00051376" w:rsidRPr="00C24CD0" w:rsidRDefault="00C24CD0" w:rsidP="00051376">
                            <w:pPr>
                              <w:pStyle w:val="tekstzboku"/>
                              <w:spacing w:line="240" w:lineRule="exact"/>
                              <w:rPr>
                                <w:lang w:val="en-GB"/>
                              </w:rPr>
                            </w:pPr>
                            <w:r w:rsidRPr="00C24CD0">
                              <w:rPr>
                                <w:lang w:val="en-GB"/>
                              </w:rPr>
                              <w:t>In April 2025, the largest difference in the median gross wage and salary between the public and private sectors occurred in the Agricultur</w:t>
                            </w:r>
                            <w:r>
                              <w:rPr>
                                <w:lang w:val="en-GB"/>
                              </w:rPr>
                              <w:t>e, fores</w:t>
                            </w:r>
                            <w:r w:rsidR="00287ED4">
                              <w:rPr>
                                <w:lang w:val="en-GB"/>
                              </w:rPr>
                              <w:t xml:space="preserve">try and fishing section, </w:t>
                            </w:r>
                            <w:r w:rsidR="00621AFD">
                              <w:rPr>
                                <w:lang w:val="en-GB"/>
                              </w:rPr>
                              <w:br/>
                            </w:r>
                            <w:r w:rsidR="00287ED4">
                              <w:rPr>
                                <w:lang w:val="en-GB"/>
                              </w:rPr>
                              <w:t>at</w:t>
                            </w:r>
                            <w:r>
                              <w:rPr>
                                <w:lang w:val="en-GB"/>
                              </w:rPr>
                              <w:t xml:space="preserve"> PLN </w:t>
                            </w:r>
                            <w:r w:rsidRPr="00C24CD0">
                              <w:rPr>
                                <w:lang w:val="en-GB"/>
                              </w:rPr>
                              <w:t>6</w:t>
                            </w:r>
                            <w:r>
                              <w:rPr>
                                <w:lang w:val="en-GB"/>
                              </w:rPr>
                              <w:t> 883.</w:t>
                            </w:r>
                            <w:r w:rsidRPr="00C24CD0">
                              <w:rPr>
                                <w:lang w:val="en-GB"/>
                              </w:rPr>
                              <w:t>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BEEEA" id="Pole tekstowe 15" o:spid="_x0000_s1033" type="#_x0000_t202" alt="In April 2025, the largest difference in the median gross wage and salary between the public and private sectors occurred in the Agriculture, forestry and fishing section, at PLN 6 883.85." style="position:absolute;margin-left:89.15pt;margin-top:16.6pt;width:140.35pt;height:102.5pt;z-index:-25137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" filled="f" stroked="f">
                <v:textbox>
                  <w:txbxContent>
                    <w:p w14:paraId="6C853DD4" w14:textId="7FCE2880" w:rsidR="00051376" w:rsidRPr="00C24CD0" w:rsidRDefault="00C24CD0" w:rsidP="00051376">
                      <w:pPr>
                        <w:pStyle w:val="tekstzboku"/>
                        <w:spacing w:line="240" w:lineRule="exact"/>
                        <w:rPr>
                          <w:lang w:val="en-GB"/>
                        </w:rPr>
                      </w:pPr>
                      <w:r w:rsidRPr="00C24CD0">
                        <w:rPr>
                          <w:lang w:val="en-GB"/>
                        </w:rPr>
                        <w:t>In April 2025, the largest difference in the median gross wage and salary between the public and private sectors occurred in the Agricultur</w:t>
                      </w:r>
                      <w:r>
                        <w:rPr>
                          <w:lang w:val="en-GB"/>
                        </w:rPr>
                        <w:t>e, fores</w:t>
                      </w:r>
                      <w:r w:rsidR="00287ED4">
                        <w:rPr>
                          <w:lang w:val="en-GB"/>
                        </w:rPr>
                        <w:t xml:space="preserve">try and fishing section, </w:t>
                      </w:r>
                      <w:r w:rsidR="00621AFD">
                        <w:rPr>
                          <w:lang w:val="en-GB"/>
                        </w:rPr>
                        <w:br/>
                      </w:r>
                      <w:r w:rsidR="00287ED4">
                        <w:rPr>
                          <w:lang w:val="en-GB"/>
                        </w:rPr>
                        <w:t>at</w:t>
                      </w:r>
                      <w:r>
                        <w:rPr>
                          <w:lang w:val="en-GB"/>
                        </w:rPr>
                        <w:t xml:space="preserve"> PLN </w:t>
                      </w:r>
                      <w:r w:rsidRPr="00C24CD0">
                        <w:rPr>
                          <w:lang w:val="en-GB"/>
                        </w:rPr>
                        <w:t>6</w:t>
                      </w:r>
                      <w:r>
                        <w:rPr>
                          <w:lang w:val="en-GB"/>
                        </w:rPr>
                        <w:t> 883.</w:t>
                      </w:r>
                      <w:r w:rsidRPr="00C24CD0">
                        <w:rPr>
                          <w:lang w:val="en-GB"/>
                        </w:rPr>
                        <w:t>85</w:t>
                      </w:r>
                    </w:p>
                  </w:txbxContent>
                </v:textbox>
                <w10:wrap type="tight" anchorx="page"/>
              </v:shape>
            </w:pict>
          </mc:Fallback>
        </mc:AlternateContent>
      </w:r>
      <w:r w:rsidR="00F25DE4" w:rsidRPr="00F25DE4">
        <w:rPr>
          <w:rFonts w:eastAsia="Times New Roman" w:cs="Times New Roman"/>
          <w:b/>
          <w:bCs/>
          <w:color w:val="001D77"/>
          <w:szCs w:val="24"/>
          <w:lang w:val="en-GB" w:eastAsia="pl-PL"/>
        </w:rPr>
        <w:t>Wages and salaries by PKD 2007/NACE Rev. 2 section</w:t>
      </w:r>
    </w:p>
    <w:p w14:paraId="4174D3D6" w14:textId="4C5FF886" w:rsidR="00621AFD" w:rsidRDefault="00F25DE4" w:rsidP="00F25DE4">
      <w:pPr>
        <w:rPr>
          <w:rFonts w:eastAsia="Times New Roman" w:cs="Times New Roman"/>
          <w:bCs/>
          <w:noProof/>
          <w:color w:val="000000" w:themeColor="text1"/>
          <w:szCs w:val="19"/>
          <w:lang w:val="en-GB" w:eastAsia="pl-PL"/>
        </w:rPr>
      </w:pPr>
      <w:r w:rsidRPr="00F25DE4">
        <w:rPr>
          <w:rFonts w:eastAsia="Times New Roman" w:cs="Times New Roman"/>
          <w:bCs/>
          <w:noProof/>
          <w:color w:val="000000" w:themeColor="text1"/>
          <w:szCs w:val="19"/>
          <w:lang w:val="en-GB" w:eastAsia="pl-PL"/>
        </w:rPr>
        <w:t>In April 2025, the highest median wage and salary, at PLN 12 613.10, was recorded in the Mining and quarrying section. In the public sector, the highest median wage and salary was also in this section (PLN 13 913.24), and in the private sector – in the Information and communication section (PLN 11 708.59). In 16 of the 19 PKD 2007/NACE Rev. 2 sections analysed, men’s median wage and salary was higher than women’s median wage and salary, with the largest percentage difference occurring in the Financial and insurance activities section, at 35.2%. In 3 sections, women’s median wage and salary was higher than men’s median wage and salary, with the largest percentage difference occurring in the Construction section, at 35.4%.</w:t>
      </w:r>
    </w:p>
    <w:p w14:paraId="18CDF9EF" w14:textId="77777777" w:rsidR="00621AFD" w:rsidRDefault="00621AFD">
      <w:pPr>
        <w:spacing w:before="0" w:after="160" w:line="259" w:lineRule="auto"/>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val="en-GB" w:eastAsia="pl-PL"/>
        </w:rPr>
        <w:br w:type="page"/>
      </w:r>
    </w:p>
    <w:p w14:paraId="4122706A" w14:textId="6F63CA4C" w:rsidR="00E15D84" w:rsidRPr="00621AFD" w:rsidRDefault="00530CD9" w:rsidP="00621AFD">
      <w:pPr>
        <w:spacing w:before="360" w:line="240" w:lineRule="auto"/>
        <w:ind w:left="709" w:hanging="709"/>
        <w:rPr>
          <w:b/>
          <w:noProof/>
          <w:lang w:val="en-GB" w:eastAsia="pl-PL"/>
        </w:rPr>
      </w:pPr>
      <w:r w:rsidRPr="00053009">
        <w:rPr>
          <w:rFonts w:eastAsia="Times New Roman" w:cs="Times New Roman"/>
          <w:bCs/>
          <w:noProof/>
          <w:color w:val="000000" w:themeColor="text1"/>
          <w:szCs w:val="19"/>
          <w:lang w:eastAsia="pl-PL"/>
        </w:rPr>
        <w:lastRenderedPageBreak/>
        <w:drawing>
          <wp:anchor distT="0" distB="0" distL="114300" distR="114300" simplePos="0" relativeHeight="251941888" behindDoc="0" locked="0" layoutInCell="1" allowOverlap="1" wp14:anchorId="5FA2A780" wp14:editId="48BDAFB1">
            <wp:simplePos x="0" y="0"/>
            <wp:positionH relativeFrom="margin">
              <wp:posOffset>6175</wp:posOffset>
            </wp:positionH>
            <wp:positionV relativeFrom="paragraph">
              <wp:posOffset>530639</wp:posOffset>
            </wp:positionV>
            <wp:extent cx="5037502" cy="3947160"/>
            <wp:effectExtent l="0" t="0" r="0" b="0"/>
            <wp:wrapSquare wrapText="bothSides"/>
            <wp:docPr id="19" name="Obraz 19" descr="The chart shows the average monthly gross wage and salary and the median monthly gross wage and salary in the national economy by PKD 2007/NACE Rev. 2 section and ownership sector in April 2025. The highest value of the average wage and salary in both the public and private sectors was in the Financial and insurance activities section. The highest value of the median wage and salary in the public sector was in the Mining and quarrying section, while in the private sector in the Information and communication section. The lowest values of the average monthly wage and salary and the median wage and salary in both the public and private sectors were in the Accommodation and cater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mbrzuskaj\Desktop\wykres1_rozklad (003).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037502" cy="394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6D24B9" w:rsidRPr="006D24B9">
        <w:rPr>
          <w:b/>
          <w:szCs w:val="19"/>
          <w:lang w:val="en-GB"/>
        </w:rPr>
        <w:t>Chart</w:t>
      </w:r>
      <w:r w:rsidR="00E15D84" w:rsidRPr="006D24B9">
        <w:rPr>
          <w:b/>
          <w:szCs w:val="19"/>
          <w:lang w:val="en-GB"/>
        </w:rPr>
        <w:t xml:space="preserve"> </w:t>
      </w:r>
      <w:r w:rsidR="008D57A3" w:rsidRPr="006D24B9">
        <w:rPr>
          <w:b/>
          <w:szCs w:val="19"/>
          <w:lang w:val="en-GB"/>
        </w:rPr>
        <w:t>4</w:t>
      </w:r>
      <w:r w:rsidR="006D24B9">
        <w:rPr>
          <w:b/>
          <w:szCs w:val="19"/>
          <w:lang w:val="en-GB"/>
        </w:rPr>
        <w:t xml:space="preserve">. </w:t>
      </w:r>
      <w:r w:rsidR="006D24B9" w:rsidRPr="006D24B9">
        <w:rPr>
          <w:b/>
          <w:szCs w:val="19"/>
          <w:lang w:val="en-GB"/>
        </w:rPr>
        <w:t>Average monthly gross wage and salary and median monthly</w:t>
      </w:r>
      <w:r w:rsidR="006D24B9" w:rsidRPr="006D24B9">
        <w:rPr>
          <w:b/>
          <w:noProof/>
          <w:color w:val="522398"/>
          <w:lang w:val="en-GB" w:eastAsia="pl-PL"/>
        </w:rPr>
        <w:t xml:space="preserve"> </w:t>
      </w:r>
      <w:r w:rsidR="006D24B9" w:rsidRPr="006D24B9">
        <w:rPr>
          <w:b/>
          <w:szCs w:val="19"/>
          <w:lang w:val="en-GB"/>
        </w:rPr>
        <w:t>gross wage and salary in the national economy by PKD 2007/NACE Rev. 2 section and ownership sector</w:t>
      </w:r>
      <w:r w:rsidR="006D24B9" w:rsidRPr="006D24B9">
        <w:rPr>
          <w:b/>
          <w:noProof/>
          <w:color w:val="522398"/>
          <w:lang w:val="en-GB" w:eastAsia="pl-PL"/>
        </w:rPr>
        <w:t xml:space="preserve"> </w:t>
      </w:r>
      <w:r w:rsidR="00CA6F37">
        <w:rPr>
          <w:b/>
          <w:szCs w:val="19"/>
          <w:lang w:val="en-GB"/>
        </w:rPr>
        <w:t>in</w:t>
      </w:r>
      <w:r w:rsidR="00621AFD">
        <w:rPr>
          <w:b/>
          <w:szCs w:val="19"/>
          <w:lang w:val="en-GB"/>
        </w:rPr>
        <w:t> </w:t>
      </w:r>
      <w:r w:rsidR="00CA6F37">
        <w:rPr>
          <w:b/>
          <w:szCs w:val="19"/>
          <w:lang w:val="en-GB"/>
        </w:rPr>
        <w:t>April</w:t>
      </w:r>
      <w:r w:rsidR="006D24B9" w:rsidRPr="00CA6F37">
        <w:rPr>
          <w:b/>
          <w:szCs w:val="19"/>
          <w:lang w:val="en-GB"/>
        </w:rPr>
        <w:t xml:space="preserve"> 2025</w:t>
      </w:r>
    </w:p>
    <w:p w14:paraId="613F5FC2" w14:textId="15A61728" w:rsidR="001A5108" w:rsidRPr="009E2987" w:rsidRDefault="009E2987" w:rsidP="00621AFD">
      <w:pPr>
        <w:spacing w:before="240"/>
        <w:rPr>
          <w:rFonts w:eastAsia="Times New Roman" w:cs="Times New Roman"/>
          <w:bCs/>
          <w:noProof/>
          <w:color w:val="000000" w:themeColor="text1"/>
          <w:sz w:val="14"/>
          <w:szCs w:val="14"/>
          <w:lang w:val="en-GB" w:eastAsia="pl-PL"/>
        </w:rPr>
      </w:pPr>
      <w:r>
        <w:rPr>
          <w:rFonts w:eastAsia="Times New Roman" w:cs="Times New Roman"/>
          <w:bCs/>
          <w:noProof/>
          <w:color w:val="000000" w:themeColor="text1"/>
          <w:sz w:val="14"/>
          <w:szCs w:val="14"/>
          <w:lang w:val="en-GB" w:eastAsia="pl-PL"/>
        </w:rPr>
        <w:t xml:space="preserve">a </w:t>
      </w:r>
      <w:r w:rsidRPr="004B129E">
        <w:rPr>
          <w:rFonts w:eastAsia="Times New Roman" w:cs="Times New Roman"/>
          <w:bCs/>
          <w:noProof/>
          <w:color w:val="000000" w:themeColor="text1"/>
          <w:sz w:val="14"/>
          <w:szCs w:val="14"/>
          <w:lang w:val="en-GB" w:eastAsia="pl-PL"/>
        </w:rPr>
        <w:t>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574979BB" w14:textId="27FAABA6" w:rsidR="000A33A9" w:rsidRPr="00B958D3" w:rsidRDefault="00F363D8" w:rsidP="000F62D3">
      <w:pPr>
        <w:spacing w:before="360"/>
        <w:rPr>
          <w:rFonts w:eastAsia="Times New Roman" w:cs="Times New Roman"/>
          <w:bCs/>
          <w:noProof/>
          <w:color w:val="000000" w:themeColor="text1"/>
          <w:szCs w:val="19"/>
          <w:lang w:val="en-GB" w:eastAsia="pl-PL"/>
        </w:rPr>
      </w:pPr>
      <w:r w:rsidRPr="000943D2">
        <w:rPr>
          <w:b/>
          <w:noProof/>
          <w:color w:val="522398"/>
          <w:lang w:eastAsia="pl-PL"/>
        </w:rPr>
        <mc:AlternateContent>
          <mc:Choice Requires="wps">
            <w:drawing>
              <wp:anchor distT="0" distB="0" distL="114300" distR="114300" simplePos="0" relativeHeight="251910144" behindDoc="0" locked="0" layoutInCell="1" allowOverlap="1" wp14:anchorId="7EF4FF5B" wp14:editId="47FD3776">
                <wp:simplePos x="0" y="0"/>
                <wp:positionH relativeFrom="page">
                  <wp:posOffset>5753100</wp:posOffset>
                </wp:positionH>
                <wp:positionV relativeFrom="paragraph">
                  <wp:posOffset>6985</wp:posOffset>
                </wp:positionV>
                <wp:extent cx="1791970" cy="1136650"/>
                <wp:effectExtent l="0" t="0" r="0" b="6350"/>
                <wp:wrapNone/>
                <wp:docPr id="16" name="Pole tekstowe 16" descr="In April 2025, in 16 sections, men’s average monthly gross wage and salary was higher than women’s average monthly gross wage and sal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CF45" w14:textId="7A0C6149" w:rsidR="00E15D84" w:rsidRPr="009E2987" w:rsidRDefault="009E2987" w:rsidP="00E15D84">
                            <w:pPr>
                              <w:pStyle w:val="tekstzboku"/>
                              <w:spacing w:line="240" w:lineRule="exact"/>
                              <w:rPr>
                                <w:lang w:val="en-GB"/>
                              </w:rPr>
                            </w:pPr>
                            <w:r w:rsidRPr="009E2987">
                              <w:rPr>
                                <w:lang w:val="en-GB"/>
                              </w:rPr>
                              <w:t>In April 2025, in 16 sections, men’s average monthly gross wage and salary was higher than women’s average monthly gross wage and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4FF5B" id="Pole tekstowe 16" o:spid="_x0000_s1034" type="#_x0000_t202" alt="In April 2025, in 16 sections, men’s average monthly gross wage and salary was higher than women’s average monthly gross wage and salary." style="position:absolute;margin-left:453pt;margin-top:.55pt;width:141.1pt;height:89.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" filled="f" stroked="f">
                <v:textbox>
                  <w:txbxContent>
                    <w:p w14:paraId="322ECF45" w14:textId="7A0C6149" w:rsidR="00E15D84" w:rsidRPr="009E2987" w:rsidRDefault="009E2987" w:rsidP="00E15D84">
                      <w:pPr>
                        <w:pStyle w:val="tekstzboku"/>
                        <w:spacing w:line="240" w:lineRule="exact"/>
                        <w:rPr>
                          <w:lang w:val="en-GB"/>
                        </w:rPr>
                      </w:pPr>
                      <w:r w:rsidRPr="009E2987">
                        <w:rPr>
                          <w:lang w:val="en-GB"/>
                        </w:rPr>
                        <w:t xml:space="preserve">In April 2025, in 16 sections, men’s average monthly gross wage and salary was higher than women’s average monthly gross wage and </w:t>
                      </w:r>
                      <w:r w:rsidRPr="009E2987">
                        <w:rPr>
                          <w:lang w:val="en-GB"/>
                        </w:rPr>
                        <w:t>salary</w:t>
                      </w:r>
                      <w:bookmarkStart w:id="1" w:name="_GoBack"/>
                      <w:bookmarkEnd w:id="1"/>
                    </w:p>
                  </w:txbxContent>
                </v:textbox>
                <w10:wrap anchorx="page"/>
              </v:shape>
            </w:pict>
          </mc:Fallback>
        </mc:AlternateContent>
      </w:r>
      <w:r w:rsidR="00663FB3" w:rsidRPr="000943D2">
        <w:rPr>
          <w:rFonts w:eastAsia="Times New Roman" w:cs="Times New Roman"/>
          <w:bCs/>
          <w:noProof/>
          <w:color w:val="000000" w:themeColor="text1"/>
          <w:szCs w:val="19"/>
          <w:lang w:val="en-GB" w:eastAsia="pl-PL"/>
        </w:rPr>
        <w:t>The highest average wage and salary in April 2025 was recorded in t</w:t>
      </w:r>
      <w:r w:rsidR="005652E0">
        <w:rPr>
          <w:rFonts w:eastAsia="Times New Roman" w:cs="Times New Roman"/>
          <w:bCs/>
          <w:noProof/>
          <w:color w:val="000000" w:themeColor="text1"/>
          <w:szCs w:val="19"/>
          <w:lang w:val="en-GB" w:eastAsia="pl-PL"/>
        </w:rPr>
        <w:t xml:space="preserve">he </w:t>
      </w:r>
      <w:r w:rsidR="005652E0" w:rsidRPr="005652E0">
        <w:rPr>
          <w:rFonts w:eastAsia="Times New Roman" w:cs="Times New Roman"/>
          <w:bCs/>
          <w:noProof/>
          <w:color w:val="000000" w:themeColor="text1"/>
          <w:szCs w:val="19"/>
          <w:lang w:val="en-GB" w:eastAsia="pl-PL"/>
        </w:rPr>
        <w:t xml:space="preserve">Financial and insurance activities </w:t>
      </w:r>
      <w:r w:rsidR="00663FB3" w:rsidRPr="000943D2">
        <w:rPr>
          <w:rFonts w:eastAsia="Times New Roman" w:cs="Times New Roman"/>
          <w:bCs/>
          <w:noProof/>
          <w:color w:val="000000" w:themeColor="text1"/>
          <w:szCs w:val="19"/>
          <w:lang w:val="en-GB" w:eastAsia="pl-PL"/>
        </w:rPr>
        <w:t xml:space="preserve">section, at PLN 15 428.94. Both in the public and private sectors, as in the case of the median wage and salary, the highest average wage and salary was also </w:t>
      </w:r>
      <w:r w:rsidR="00771833">
        <w:rPr>
          <w:rFonts w:eastAsia="Times New Roman" w:cs="Times New Roman"/>
          <w:bCs/>
          <w:noProof/>
          <w:color w:val="000000" w:themeColor="text1"/>
          <w:szCs w:val="19"/>
          <w:lang w:val="en-GB" w:eastAsia="pl-PL"/>
        </w:rPr>
        <w:t xml:space="preserve">in this section (PLN 14 914.58 </w:t>
      </w:r>
      <w:r w:rsidR="00663FB3" w:rsidRPr="000943D2">
        <w:rPr>
          <w:rFonts w:eastAsia="Times New Roman" w:cs="Times New Roman"/>
          <w:bCs/>
          <w:noProof/>
          <w:color w:val="000000" w:themeColor="text1"/>
          <w:szCs w:val="19"/>
          <w:lang w:val="en-GB" w:eastAsia="pl-PL"/>
        </w:rPr>
        <w:t>in th</w:t>
      </w:r>
      <w:r w:rsidR="00771833">
        <w:rPr>
          <w:rFonts w:eastAsia="Times New Roman" w:cs="Times New Roman"/>
          <w:bCs/>
          <w:noProof/>
          <w:color w:val="000000" w:themeColor="text1"/>
          <w:szCs w:val="19"/>
          <w:lang w:val="en-GB" w:eastAsia="pl-PL"/>
        </w:rPr>
        <w:t xml:space="preserve">e public sector, PLN 15 525.91 </w:t>
      </w:r>
      <w:r w:rsidR="00663FB3" w:rsidRPr="000943D2">
        <w:rPr>
          <w:rFonts w:eastAsia="Times New Roman" w:cs="Times New Roman"/>
          <w:bCs/>
          <w:noProof/>
          <w:color w:val="000000" w:themeColor="text1"/>
          <w:szCs w:val="19"/>
          <w:lang w:val="en-GB" w:eastAsia="pl-PL"/>
        </w:rPr>
        <w:t>in the private sector). The largest percentage difference between men’s average wage and salary and women’s wage and salary was in the Financial and insurance activ</w:t>
      </w:r>
      <w:r w:rsidR="00FA374E">
        <w:rPr>
          <w:rFonts w:eastAsia="Times New Roman" w:cs="Times New Roman"/>
          <w:bCs/>
          <w:noProof/>
          <w:color w:val="000000" w:themeColor="text1"/>
          <w:szCs w:val="19"/>
          <w:lang w:val="en-GB" w:eastAsia="pl-PL"/>
        </w:rPr>
        <w:t>ities section, at</w:t>
      </w:r>
      <w:r w:rsidR="000943D2" w:rsidRPr="000943D2">
        <w:rPr>
          <w:rFonts w:eastAsia="Times New Roman" w:cs="Times New Roman"/>
          <w:bCs/>
          <w:noProof/>
          <w:color w:val="000000" w:themeColor="text1"/>
          <w:szCs w:val="19"/>
          <w:lang w:val="en-GB" w:eastAsia="pl-PL"/>
        </w:rPr>
        <w:t xml:space="preserve"> 50.8</w:t>
      </w:r>
      <w:r w:rsidR="00663FB3" w:rsidRPr="000943D2">
        <w:rPr>
          <w:rFonts w:eastAsia="Times New Roman" w:cs="Times New Roman"/>
          <w:bCs/>
          <w:noProof/>
          <w:color w:val="000000" w:themeColor="text1"/>
          <w:szCs w:val="19"/>
          <w:lang w:val="en-GB" w:eastAsia="pl-PL"/>
        </w:rPr>
        <w:t>% in favo</w:t>
      </w:r>
      <w:r w:rsidR="000943D2" w:rsidRPr="000943D2">
        <w:rPr>
          <w:rFonts w:eastAsia="Times New Roman" w:cs="Times New Roman"/>
          <w:bCs/>
          <w:noProof/>
          <w:color w:val="000000" w:themeColor="text1"/>
          <w:szCs w:val="19"/>
          <w:lang w:val="en-GB" w:eastAsia="pl-PL"/>
        </w:rPr>
        <w:t>ur of men. In 3</w:t>
      </w:r>
      <w:r w:rsidR="00663FB3" w:rsidRPr="000943D2">
        <w:rPr>
          <w:rFonts w:eastAsia="Times New Roman" w:cs="Times New Roman"/>
          <w:bCs/>
          <w:noProof/>
          <w:color w:val="000000" w:themeColor="text1"/>
          <w:szCs w:val="19"/>
          <w:lang w:val="en-GB" w:eastAsia="pl-PL"/>
        </w:rPr>
        <w:t xml:space="preserve"> sections, women’s average wage and salary was higher than men’s, with the largest percentage difference occurring in the Constru</w:t>
      </w:r>
      <w:r w:rsidR="000943D2" w:rsidRPr="000943D2">
        <w:rPr>
          <w:rFonts w:eastAsia="Times New Roman" w:cs="Times New Roman"/>
          <w:bCs/>
          <w:noProof/>
          <w:color w:val="000000" w:themeColor="text1"/>
          <w:szCs w:val="19"/>
          <w:lang w:val="en-GB" w:eastAsia="pl-PL"/>
        </w:rPr>
        <w:t>ction section, at 20.6</w:t>
      </w:r>
      <w:r w:rsidR="00663FB3" w:rsidRPr="000943D2">
        <w:rPr>
          <w:rFonts w:eastAsia="Times New Roman" w:cs="Times New Roman"/>
          <w:bCs/>
          <w:noProof/>
          <w:color w:val="000000" w:themeColor="text1"/>
          <w:szCs w:val="19"/>
          <w:lang w:val="en-GB" w:eastAsia="pl-PL"/>
        </w:rPr>
        <w:t>% in favour of women.</w:t>
      </w:r>
    </w:p>
    <w:p w14:paraId="38CFD61F" w14:textId="77777777" w:rsidR="004A2383" w:rsidRPr="002065FC" w:rsidRDefault="000A33A9" w:rsidP="00F363D8">
      <w:pPr>
        <w:spacing w:before="480"/>
        <w:jc w:val="center"/>
        <w:rPr>
          <w:lang w:val="en-GB"/>
        </w:rPr>
      </w:pPr>
      <w:r w:rsidRPr="002065FC">
        <w:rPr>
          <w:lang w:val="en-GB"/>
        </w:rPr>
        <w:t>***</w:t>
      </w:r>
    </w:p>
    <w:p w14:paraId="523D84B0" w14:textId="77777777" w:rsidR="001E3E23" w:rsidRPr="001E3E23" w:rsidRDefault="001E3E23" w:rsidP="001E3E23">
      <w:pPr>
        <w:rPr>
          <w:lang w:val="en-GB"/>
        </w:rPr>
      </w:pPr>
      <w:r w:rsidRPr="001E3E23">
        <w:rPr>
          <w:lang w:val="en-GB"/>
        </w:rPr>
        <w:t>Data source: results of the Survey on the Distribution of Wages and Salaries in the National Economy.</w:t>
      </w:r>
    </w:p>
    <w:p w14:paraId="1D1843BC" w14:textId="77777777" w:rsidR="001E3E23" w:rsidRPr="001E3E23" w:rsidRDefault="001E3E23" w:rsidP="001E3E23">
      <w:pPr>
        <w:rPr>
          <w:lang w:val="en-GB"/>
        </w:rPr>
      </w:pPr>
      <w:r w:rsidRPr="001E3E23">
        <w:rPr>
          <w:lang w:val="en-GB"/>
        </w:rPr>
        <w:t>The presented data on wages and salaries cover monetary payments under the title of an employment relationship or a service relationship to employees, as well as payments under contracts of mandate, contracts to perform a specified task and agency agreements, if these contracts were concluded with the same employer or to the benefit of the same employer with whom a given person is employed on the basis of an employment relationship.</w:t>
      </w:r>
    </w:p>
    <w:p w14:paraId="46EB3712" w14:textId="77777777" w:rsidR="001E3E23" w:rsidRPr="001E3E23" w:rsidRDefault="001E3E23" w:rsidP="001E3E23">
      <w:pPr>
        <w:rPr>
          <w:lang w:val="en-GB"/>
        </w:rPr>
      </w:pPr>
      <w:r w:rsidRPr="001E3E23">
        <w:rPr>
          <w:lang w:val="en-GB"/>
        </w:rPr>
        <w:t>There is a wider range of data on the distribution of wages and salaries in the publication tables.</w:t>
      </w:r>
    </w:p>
    <w:p w14:paraId="48AC9B16" w14:textId="7A56C0AC" w:rsidR="00B958D3" w:rsidRDefault="001E3E23" w:rsidP="001E3E23">
      <w:pPr>
        <w:rPr>
          <w:lang w:val="en-GB"/>
        </w:rPr>
      </w:pPr>
      <w:r w:rsidRPr="001E3E23">
        <w:rPr>
          <w:lang w:val="en-GB"/>
        </w:rPr>
        <w:t>In this publication letter symbols and abbreviated names of PKD 2007/NACE Rev. 2 sections were used. Abbreviations are marked with a ‘Δ’ symbol. The full names can be found in the list of PKD 2007/NACE Rev. 2 sections below.</w:t>
      </w:r>
    </w:p>
    <w:p w14:paraId="6019EA87" w14:textId="77777777" w:rsidR="001E3E23" w:rsidRPr="001E3E23" w:rsidRDefault="001E3E23" w:rsidP="001E3E23">
      <w:pPr>
        <w:rPr>
          <w:b/>
          <w:lang w:val="en-GB"/>
        </w:rPr>
      </w:pPr>
      <w:r w:rsidRPr="001E3E23">
        <w:rPr>
          <w:lang w:val="en-GB"/>
        </w:rPr>
        <w:lastRenderedPageBreak/>
        <w:t>Symbols of PKD 2007/NACE Rev. 2 sections:</w:t>
      </w:r>
    </w:p>
    <w:p w14:paraId="5D473813" w14:textId="77777777" w:rsidR="001E3E23" w:rsidRPr="001E3E23" w:rsidRDefault="001E3E23" w:rsidP="001E3E23">
      <w:pPr>
        <w:rPr>
          <w:lang w:val="en-GB"/>
        </w:rPr>
      </w:pPr>
      <w:r w:rsidRPr="001E3E23">
        <w:rPr>
          <w:lang w:val="en-GB"/>
        </w:rPr>
        <w:t>A – Agriculture, forestry and fishing;</w:t>
      </w:r>
    </w:p>
    <w:p w14:paraId="103F147C" w14:textId="77777777" w:rsidR="001E3E23" w:rsidRPr="001E3E23" w:rsidRDefault="001E3E23" w:rsidP="001E3E23">
      <w:pPr>
        <w:rPr>
          <w:lang w:val="en-GB"/>
        </w:rPr>
      </w:pPr>
      <w:r w:rsidRPr="001E3E23">
        <w:rPr>
          <w:lang w:val="en-GB"/>
        </w:rPr>
        <w:t>B – Mining and quarrying;</w:t>
      </w:r>
    </w:p>
    <w:p w14:paraId="5F019BE2" w14:textId="77777777" w:rsidR="001E3E23" w:rsidRPr="001E3E23" w:rsidRDefault="001E3E23" w:rsidP="001E3E23">
      <w:pPr>
        <w:rPr>
          <w:lang w:val="en-GB"/>
        </w:rPr>
      </w:pPr>
      <w:r w:rsidRPr="001E3E23">
        <w:rPr>
          <w:lang w:val="en-GB"/>
        </w:rPr>
        <w:t>C – Manufacturing;</w:t>
      </w:r>
    </w:p>
    <w:p w14:paraId="5BC607D7" w14:textId="77777777" w:rsidR="001E3E23" w:rsidRPr="001E3E23" w:rsidRDefault="001E3E23" w:rsidP="001E3E23">
      <w:pPr>
        <w:rPr>
          <w:lang w:val="en-GB"/>
        </w:rPr>
      </w:pPr>
      <w:r w:rsidRPr="001E3E23">
        <w:rPr>
          <w:lang w:val="en-GB"/>
        </w:rPr>
        <w:t>D – Electricity, gas, steam and air conditioning supply;</w:t>
      </w:r>
    </w:p>
    <w:p w14:paraId="57279BAB" w14:textId="77777777" w:rsidR="001E3E23" w:rsidRPr="001E3E23" w:rsidRDefault="001E3E23" w:rsidP="001E3E23">
      <w:pPr>
        <w:rPr>
          <w:lang w:val="en-GB"/>
        </w:rPr>
      </w:pPr>
      <w:r w:rsidRPr="001E3E23">
        <w:rPr>
          <w:lang w:val="en-GB"/>
        </w:rPr>
        <w:t>E – Water supply; sewerage, waste management and remediation activities;</w:t>
      </w:r>
    </w:p>
    <w:p w14:paraId="258BE3C9" w14:textId="77777777" w:rsidR="001E3E23" w:rsidRPr="001E3E23" w:rsidRDefault="001E3E23" w:rsidP="001E3E23">
      <w:pPr>
        <w:rPr>
          <w:lang w:val="en-GB"/>
        </w:rPr>
      </w:pPr>
      <w:r w:rsidRPr="001E3E23">
        <w:rPr>
          <w:lang w:val="en-GB"/>
        </w:rPr>
        <w:t>F – Construction;</w:t>
      </w:r>
    </w:p>
    <w:p w14:paraId="02AE68BF" w14:textId="77777777" w:rsidR="001E3E23" w:rsidRPr="001E3E23" w:rsidRDefault="001E3E23" w:rsidP="001E3E23">
      <w:pPr>
        <w:rPr>
          <w:lang w:val="en-GB"/>
        </w:rPr>
      </w:pPr>
      <w:r w:rsidRPr="001E3E23">
        <w:rPr>
          <w:lang w:val="en-GB"/>
        </w:rPr>
        <w:t>G – Wholesale and retail trade; repair of motor vehicles and motorcycles;</w:t>
      </w:r>
    </w:p>
    <w:p w14:paraId="77F508E0" w14:textId="77777777" w:rsidR="001E3E23" w:rsidRPr="001E3E23" w:rsidRDefault="001E3E23" w:rsidP="001E3E23">
      <w:pPr>
        <w:rPr>
          <w:lang w:val="en-GB"/>
        </w:rPr>
      </w:pPr>
      <w:r w:rsidRPr="001E3E23">
        <w:rPr>
          <w:lang w:val="en-GB"/>
        </w:rPr>
        <w:t xml:space="preserve">H – Transportation and storage; </w:t>
      </w:r>
    </w:p>
    <w:p w14:paraId="0E628100" w14:textId="77777777" w:rsidR="001E3E23" w:rsidRPr="001E3E23" w:rsidRDefault="001E3E23" w:rsidP="001E3E23">
      <w:pPr>
        <w:rPr>
          <w:lang w:val="en-GB"/>
        </w:rPr>
      </w:pPr>
      <w:r w:rsidRPr="001E3E23">
        <w:rPr>
          <w:lang w:val="en-GB"/>
        </w:rPr>
        <w:t>I – Accommodation and food service activities;</w:t>
      </w:r>
    </w:p>
    <w:p w14:paraId="73FB9EB6" w14:textId="77777777" w:rsidR="001E3E23" w:rsidRPr="001E3E23" w:rsidRDefault="001E3E23" w:rsidP="001E3E23">
      <w:pPr>
        <w:rPr>
          <w:lang w:val="en-GB"/>
        </w:rPr>
      </w:pPr>
      <w:r w:rsidRPr="001E3E23">
        <w:rPr>
          <w:lang w:val="en-GB"/>
        </w:rPr>
        <w:t>J – Information and communication;</w:t>
      </w:r>
    </w:p>
    <w:p w14:paraId="1704916C" w14:textId="77777777" w:rsidR="001E3E23" w:rsidRPr="001E3E23" w:rsidRDefault="001E3E23" w:rsidP="001E3E23">
      <w:pPr>
        <w:rPr>
          <w:lang w:val="en-GB"/>
        </w:rPr>
      </w:pPr>
      <w:r w:rsidRPr="001E3E23">
        <w:rPr>
          <w:lang w:val="en-GB"/>
        </w:rPr>
        <w:t>K – Financial and insurance activities;</w:t>
      </w:r>
    </w:p>
    <w:p w14:paraId="254BA5E4" w14:textId="77777777" w:rsidR="001E3E23" w:rsidRPr="001E3E23" w:rsidRDefault="001E3E23" w:rsidP="001E3E23">
      <w:pPr>
        <w:rPr>
          <w:lang w:val="en-GB"/>
        </w:rPr>
      </w:pPr>
      <w:r w:rsidRPr="001E3E23">
        <w:rPr>
          <w:lang w:val="en-GB"/>
        </w:rPr>
        <w:t>L – Real estate activities;</w:t>
      </w:r>
    </w:p>
    <w:p w14:paraId="6227E482" w14:textId="77777777" w:rsidR="001E3E23" w:rsidRPr="001E3E23" w:rsidRDefault="001E3E23" w:rsidP="001E3E23">
      <w:pPr>
        <w:rPr>
          <w:lang w:val="en-GB"/>
        </w:rPr>
      </w:pPr>
      <w:r w:rsidRPr="001E3E23">
        <w:rPr>
          <w:lang w:val="en-GB"/>
        </w:rPr>
        <w:t>M – Professional, scientific and technical activities;</w:t>
      </w:r>
    </w:p>
    <w:p w14:paraId="2F763069" w14:textId="77777777" w:rsidR="001E3E23" w:rsidRPr="001E3E23" w:rsidRDefault="001E3E23" w:rsidP="001E3E23">
      <w:pPr>
        <w:rPr>
          <w:lang w:val="en-GB"/>
        </w:rPr>
      </w:pPr>
      <w:r w:rsidRPr="001E3E23">
        <w:rPr>
          <w:lang w:val="en-GB"/>
        </w:rPr>
        <w:t>N – Administrative and support service activities;</w:t>
      </w:r>
    </w:p>
    <w:p w14:paraId="642BF62C" w14:textId="77777777" w:rsidR="001E3E23" w:rsidRPr="001E3E23" w:rsidRDefault="001E3E23" w:rsidP="001E3E23">
      <w:pPr>
        <w:rPr>
          <w:lang w:val="en-GB"/>
        </w:rPr>
      </w:pPr>
      <w:r w:rsidRPr="001E3E23">
        <w:rPr>
          <w:lang w:val="en-GB"/>
        </w:rPr>
        <w:t>O – Public administration and defence; compulsory social security;</w:t>
      </w:r>
    </w:p>
    <w:p w14:paraId="058FE183" w14:textId="77777777" w:rsidR="001E3E23" w:rsidRPr="001E3E23" w:rsidRDefault="001E3E23" w:rsidP="001E3E23">
      <w:pPr>
        <w:rPr>
          <w:lang w:val="en-GB"/>
        </w:rPr>
      </w:pPr>
      <w:r w:rsidRPr="001E3E23">
        <w:rPr>
          <w:lang w:val="en-GB"/>
        </w:rPr>
        <w:t>P – Education;</w:t>
      </w:r>
    </w:p>
    <w:p w14:paraId="7BCB04CD" w14:textId="77777777" w:rsidR="001E3E23" w:rsidRPr="001E3E23" w:rsidRDefault="001E3E23" w:rsidP="001E3E23">
      <w:pPr>
        <w:rPr>
          <w:lang w:val="en-GB"/>
        </w:rPr>
      </w:pPr>
      <w:r w:rsidRPr="001E3E23">
        <w:rPr>
          <w:lang w:val="en-GB"/>
        </w:rPr>
        <w:t>Q – Human health and social work activities;</w:t>
      </w:r>
    </w:p>
    <w:p w14:paraId="36841EBD" w14:textId="77777777" w:rsidR="001E3E23" w:rsidRPr="001E3E23" w:rsidRDefault="001E3E23" w:rsidP="001E3E23">
      <w:pPr>
        <w:rPr>
          <w:lang w:val="en-GB"/>
        </w:rPr>
      </w:pPr>
      <w:r w:rsidRPr="001E3E23">
        <w:rPr>
          <w:lang w:val="en-GB"/>
        </w:rPr>
        <w:t>R – Arts, entertainment and recreation;</w:t>
      </w:r>
    </w:p>
    <w:p w14:paraId="059C12A7" w14:textId="77777777" w:rsidR="001E3E23" w:rsidRPr="001E3E23" w:rsidRDefault="001E3E23" w:rsidP="001E3E23">
      <w:pPr>
        <w:rPr>
          <w:b/>
          <w:lang w:val="en-GB"/>
        </w:rPr>
      </w:pPr>
      <w:r w:rsidRPr="001E3E23">
        <w:rPr>
          <w:lang w:val="en-GB"/>
        </w:rPr>
        <w:t>S – Other service activities.</w:t>
      </w:r>
    </w:p>
    <w:p w14:paraId="4F8449EA" w14:textId="77777777" w:rsidR="001E3E23" w:rsidRPr="001E3E23" w:rsidRDefault="001E3E23" w:rsidP="001E3E23">
      <w:pPr>
        <w:rPr>
          <w:szCs w:val="19"/>
          <w:lang w:val="en-GB" w:eastAsia="pl-PL"/>
        </w:rPr>
      </w:pPr>
      <w:r w:rsidRPr="001E3E23">
        <w:rPr>
          <w:szCs w:val="19"/>
          <w:lang w:val="en-GB" w:eastAsia="pl-PL"/>
        </w:rPr>
        <w:t>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66B3E0DF" w14:textId="39B7DFA1" w:rsidR="004705CC" w:rsidRDefault="001E3E23" w:rsidP="00B958D3">
      <w:pPr>
        <w:spacing w:before="4800"/>
        <w:rPr>
          <w:szCs w:val="19"/>
          <w:lang w:val="en-GB" w:eastAsia="pl-PL"/>
        </w:rPr>
      </w:pPr>
      <w:r w:rsidRPr="004705CC">
        <w:rPr>
          <w:szCs w:val="19"/>
          <w:lang w:val="en-GB" w:eastAsia="pl-PL"/>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1B8857E9" w14:textId="77777777" w:rsidR="004705CC" w:rsidRPr="004705CC" w:rsidRDefault="004705CC" w:rsidP="00F363D8">
      <w:pPr>
        <w:spacing w:before="3960"/>
        <w:rPr>
          <w:lang w:val="en-GB"/>
        </w:rPr>
        <w:sectPr w:rsidR="004705CC" w:rsidRPr="004705CC"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4705CC" w:rsidRPr="00994A3B" w14:paraId="58ADDA91" w14:textId="77777777" w:rsidTr="00264D52">
        <w:trPr>
          <w:trHeight w:val="1029"/>
        </w:trPr>
        <w:tc>
          <w:tcPr>
            <w:tcW w:w="4915" w:type="dxa"/>
          </w:tcPr>
          <w:p w14:paraId="6383747C" w14:textId="77777777" w:rsidR="004705CC" w:rsidRPr="004705CC" w:rsidRDefault="004705CC" w:rsidP="004705CC">
            <w:pPr>
              <w:spacing w:before="0" w:after="0" w:line="276" w:lineRule="auto"/>
              <w:rPr>
                <w:rFonts w:cs="Arial"/>
                <w:sz w:val="20"/>
                <w:lang w:val="en-US"/>
              </w:rPr>
            </w:pPr>
            <w:r w:rsidRPr="004705CC">
              <w:rPr>
                <w:rFonts w:cs="Arial"/>
                <w:sz w:val="20"/>
                <w:lang w:val="en-US"/>
              </w:rPr>
              <w:lastRenderedPageBreak/>
              <w:t>Prepared by:</w:t>
            </w:r>
          </w:p>
          <w:p w14:paraId="4518A9F7" w14:textId="77777777" w:rsidR="004705CC" w:rsidRPr="004705CC" w:rsidRDefault="004705CC" w:rsidP="004705CC">
            <w:pPr>
              <w:spacing w:before="0" w:line="276" w:lineRule="auto"/>
              <w:rPr>
                <w:rFonts w:cs="Arial"/>
                <w:b/>
                <w:color w:val="000000" w:themeColor="text1"/>
                <w:sz w:val="20"/>
                <w:lang w:val="en-US"/>
              </w:rPr>
            </w:pPr>
            <w:r w:rsidRPr="004705CC">
              <w:rPr>
                <w:rFonts w:cs="Arial"/>
                <w:b/>
                <w:color w:val="000000" w:themeColor="text1"/>
                <w:sz w:val="20"/>
                <w:lang w:val="en-US"/>
              </w:rPr>
              <w:t>Statistical Office in Bydgoszcz</w:t>
            </w:r>
          </w:p>
          <w:p w14:paraId="5E3D384E" w14:textId="77777777" w:rsidR="004705CC" w:rsidRPr="004705CC" w:rsidRDefault="004705CC" w:rsidP="004705CC">
            <w:pPr>
              <w:spacing w:before="0" w:after="0" w:line="276" w:lineRule="auto"/>
              <w:rPr>
                <w:b/>
                <w:sz w:val="20"/>
                <w:szCs w:val="20"/>
                <w:lang w:val="fi-FI"/>
              </w:rPr>
            </w:pPr>
            <w:r w:rsidRPr="004705CC">
              <w:rPr>
                <w:b/>
                <w:sz w:val="20"/>
                <w:szCs w:val="20"/>
                <w:lang w:val="fi-FI"/>
              </w:rPr>
              <w:t>Director Wiesława Gierańczyk, Ph.D.</w:t>
            </w:r>
          </w:p>
          <w:p w14:paraId="6DA5DE6D" w14:textId="77777777" w:rsidR="004705CC" w:rsidRPr="004705CC" w:rsidRDefault="004705CC" w:rsidP="004705CC">
            <w:pPr>
              <w:keepNext/>
              <w:keepLines/>
              <w:spacing w:before="0" w:line="240" w:lineRule="auto"/>
              <w:outlineLvl w:val="2"/>
              <w:rPr>
                <w:rFonts w:eastAsiaTheme="majorEastAsia" w:cs="Arial"/>
                <w:color w:val="000000" w:themeColor="text1"/>
                <w:sz w:val="20"/>
                <w:szCs w:val="24"/>
                <w:lang w:val="fi-FI"/>
              </w:rPr>
            </w:pPr>
            <w:r w:rsidRPr="004705CC">
              <w:rPr>
                <w:rFonts w:eastAsiaTheme="majorEastAsia" w:cs="Arial"/>
                <w:color w:val="000000" w:themeColor="text1"/>
                <w:sz w:val="20"/>
                <w:szCs w:val="24"/>
                <w:lang w:val="fi-FI"/>
              </w:rPr>
              <w:t>Phone: (+48 52) 366 93 90</w:t>
            </w:r>
          </w:p>
        </w:tc>
        <w:tc>
          <w:tcPr>
            <w:tcW w:w="4917" w:type="dxa"/>
          </w:tcPr>
          <w:p w14:paraId="0F52F07D" w14:textId="77777777" w:rsidR="004705CC" w:rsidRPr="004705CC" w:rsidRDefault="004705CC" w:rsidP="004705CC">
            <w:pPr>
              <w:spacing w:before="0" w:line="276" w:lineRule="auto"/>
              <w:rPr>
                <w:rFonts w:cs="Arial"/>
                <w:b/>
                <w:sz w:val="20"/>
                <w:lang w:val="en-US"/>
              </w:rPr>
            </w:pPr>
            <w:r w:rsidRPr="004705CC">
              <w:rPr>
                <w:rFonts w:cs="Arial"/>
                <w:sz w:val="20"/>
                <w:lang w:val="en-US"/>
              </w:rPr>
              <w:t>Issued by:</w:t>
            </w:r>
            <w:r w:rsidRPr="004705CC">
              <w:rPr>
                <w:rFonts w:cs="Arial"/>
                <w:sz w:val="20"/>
                <w:lang w:val="en-US"/>
              </w:rPr>
              <w:br/>
            </w:r>
            <w:r w:rsidRPr="004705CC">
              <w:rPr>
                <w:rFonts w:cs="Arial"/>
                <w:b/>
                <w:sz w:val="20"/>
                <w:lang w:val="en-US"/>
              </w:rPr>
              <w:t>Press Office</w:t>
            </w:r>
          </w:p>
          <w:p w14:paraId="7BE0ACAB" w14:textId="77777777" w:rsidR="004705CC" w:rsidRPr="004705CC" w:rsidRDefault="004705CC" w:rsidP="004705CC">
            <w:pPr>
              <w:rPr>
                <w:sz w:val="20"/>
                <w:lang w:val="en-GB"/>
              </w:rPr>
            </w:pPr>
            <w:r w:rsidRPr="004705CC">
              <w:rPr>
                <w:sz w:val="20"/>
                <w:lang w:val="en-GB"/>
              </w:rPr>
              <w:t>Mobile phone: +48 695 255 032</w:t>
            </w:r>
          </w:p>
          <w:p w14:paraId="754D2456" w14:textId="77777777" w:rsidR="004705CC" w:rsidRPr="004705CC" w:rsidRDefault="004705CC" w:rsidP="004705CC">
            <w:pPr>
              <w:ind w:left="1616" w:hanging="1616"/>
              <w:rPr>
                <w:sz w:val="20"/>
                <w:lang w:val="en-US"/>
              </w:rPr>
            </w:pPr>
            <w:r w:rsidRPr="004705CC">
              <w:rPr>
                <w:sz w:val="20"/>
                <w:lang w:val="en-US"/>
              </w:rPr>
              <w:t>Landline phones: +48 22 608 38 04, +48 22 449 41 45, +48 22 608 30 09</w:t>
            </w:r>
          </w:p>
          <w:p w14:paraId="2B780023" w14:textId="77777777" w:rsidR="004705CC" w:rsidRPr="004705CC" w:rsidRDefault="004705CC" w:rsidP="004705CC">
            <w:pPr>
              <w:rPr>
                <w:lang w:val="en-US"/>
              </w:rPr>
            </w:pPr>
            <w:r w:rsidRPr="004705CC">
              <w:rPr>
                <w:b/>
                <w:sz w:val="20"/>
                <w:lang w:val="en-US"/>
              </w:rPr>
              <w:t>e-mail:</w:t>
            </w:r>
            <w:r w:rsidRPr="004705CC">
              <w:rPr>
                <w:sz w:val="20"/>
                <w:lang w:val="en-US"/>
              </w:rPr>
              <w:t xml:space="preserve"> </w:t>
            </w:r>
            <w:r w:rsidR="00B44EF9">
              <w:fldChar w:fldCharType="begin"/>
            </w:r>
            <w:r w:rsidR="00B44EF9" w:rsidRPr="00994A3B">
              <w:rPr>
                <w:lang w:val="en-US"/>
              </w:rPr>
              <w:instrText xml:space="preserve"> HYPERLINK "mailto:obslugaprasowa@stat.gov.pl" </w:instrText>
            </w:r>
            <w:r w:rsidR="00B44EF9">
              <w:fldChar w:fldCharType="separate"/>
            </w:r>
            <w:r w:rsidRPr="004705CC">
              <w:rPr>
                <w:rFonts w:eastAsiaTheme="majorEastAsia" w:cs="Arial"/>
                <w:b/>
                <w:sz w:val="20"/>
                <w:szCs w:val="20"/>
                <w:u w:val="single"/>
                <w:lang w:val="en-US"/>
              </w:rPr>
              <w:t>obslugaprasowa@stat.gov.pl</w:t>
            </w:r>
            <w:r w:rsidR="00B44EF9">
              <w:rPr>
                <w:rFonts w:eastAsiaTheme="majorEastAsia" w:cs="Arial"/>
                <w:b/>
                <w:sz w:val="20"/>
                <w:szCs w:val="20"/>
                <w:u w:val="single"/>
                <w:lang w:val="en-US"/>
              </w:rPr>
              <w:fldChar w:fldCharType="end"/>
            </w:r>
          </w:p>
          <w:p w14:paraId="35AA1329" w14:textId="77777777" w:rsidR="004705CC" w:rsidRPr="004705CC" w:rsidRDefault="004705CC" w:rsidP="004705CC">
            <w:pPr>
              <w:rPr>
                <w:sz w:val="18"/>
                <w:lang w:val="en-US"/>
              </w:rPr>
            </w:pPr>
          </w:p>
        </w:tc>
      </w:tr>
      <w:tr w:rsidR="004705CC" w:rsidRPr="00994A3B" w14:paraId="2B96EA10" w14:textId="77777777" w:rsidTr="00264D52">
        <w:trPr>
          <w:trHeight w:val="264"/>
        </w:trPr>
        <w:tc>
          <w:tcPr>
            <w:tcW w:w="4915" w:type="dxa"/>
            <w:vMerge w:val="restart"/>
          </w:tcPr>
          <w:p w14:paraId="20A6E23E" w14:textId="77777777" w:rsidR="004705CC" w:rsidRPr="004705CC" w:rsidRDefault="004705CC" w:rsidP="004705CC">
            <w:pPr>
              <w:rPr>
                <w:sz w:val="18"/>
                <w:lang w:val="en-US"/>
              </w:rPr>
            </w:pPr>
          </w:p>
        </w:tc>
        <w:tc>
          <w:tcPr>
            <w:tcW w:w="4917" w:type="dxa"/>
            <w:vAlign w:val="center"/>
          </w:tcPr>
          <w:p w14:paraId="3D4217C6" w14:textId="77777777" w:rsidR="004705CC" w:rsidRPr="004705CC" w:rsidRDefault="004705CC" w:rsidP="004705CC">
            <w:pPr>
              <w:ind w:firstLine="680"/>
              <w:rPr>
                <w:sz w:val="18"/>
                <w:lang w:val="en-US"/>
              </w:rPr>
            </w:pPr>
            <w:r w:rsidRPr="004705CC">
              <w:rPr>
                <w:noProof/>
                <w:sz w:val="20"/>
                <w:lang w:eastAsia="pl-PL"/>
              </w:rPr>
              <w:drawing>
                <wp:anchor distT="0" distB="0" distL="114300" distR="114300" simplePos="0" relativeHeight="251947008" behindDoc="0" locked="0" layoutInCell="1" allowOverlap="1" wp14:anchorId="621C60DD" wp14:editId="75BCEAB4">
                  <wp:simplePos x="0" y="0"/>
                  <wp:positionH relativeFrom="column">
                    <wp:posOffset>78740</wp:posOffset>
                  </wp:positionH>
                  <wp:positionV relativeFrom="paragraph">
                    <wp:posOffset>21590</wp:posOffset>
                  </wp:positionV>
                  <wp:extent cx="251460" cy="251460"/>
                  <wp:effectExtent l="0" t="0" r="0" b="0"/>
                  <wp:wrapNone/>
                  <wp:docPr id="39" name="Obraz 39"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705CC">
              <w:rPr>
                <w:sz w:val="20"/>
                <w:lang w:val="en-US"/>
              </w:rPr>
              <w:t>www.stat.gov.pl/en/</w:t>
            </w:r>
          </w:p>
        </w:tc>
      </w:tr>
      <w:tr w:rsidR="004705CC" w:rsidRPr="004705CC" w14:paraId="270F6098" w14:textId="77777777" w:rsidTr="00264D52">
        <w:trPr>
          <w:trHeight w:val="264"/>
        </w:trPr>
        <w:tc>
          <w:tcPr>
            <w:tcW w:w="4915" w:type="dxa"/>
            <w:vMerge/>
          </w:tcPr>
          <w:p w14:paraId="579E2733" w14:textId="77777777" w:rsidR="004705CC" w:rsidRPr="004705CC" w:rsidRDefault="004705CC" w:rsidP="004705CC">
            <w:pPr>
              <w:rPr>
                <w:b/>
                <w:sz w:val="20"/>
                <w:lang w:val="en-US"/>
              </w:rPr>
            </w:pPr>
          </w:p>
        </w:tc>
        <w:tc>
          <w:tcPr>
            <w:tcW w:w="4917" w:type="dxa"/>
            <w:vAlign w:val="center"/>
          </w:tcPr>
          <w:p w14:paraId="6952C2FD" w14:textId="77777777" w:rsidR="004705CC" w:rsidRPr="004705CC" w:rsidRDefault="004705CC" w:rsidP="004705CC">
            <w:pPr>
              <w:ind w:firstLine="680"/>
              <w:rPr>
                <w:sz w:val="18"/>
              </w:rPr>
            </w:pPr>
            <w:r w:rsidRPr="004705CC">
              <w:rPr>
                <w:noProof/>
                <w:sz w:val="20"/>
                <w:lang w:eastAsia="pl-PL"/>
              </w:rPr>
              <w:drawing>
                <wp:anchor distT="0" distB="0" distL="114300" distR="114300" simplePos="0" relativeHeight="251952128" behindDoc="0" locked="0" layoutInCell="1" allowOverlap="1" wp14:anchorId="6B84F539" wp14:editId="66C07308">
                  <wp:simplePos x="0" y="0"/>
                  <wp:positionH relativeFrom="column">
                    <wp:posOffset>80010</wp:posOffset>
                  </wp:positionH>
                  <wp:positionV relativeFrom="paragraph">
                    <wp:posOffset>12065</wp:posOffset>
                  </wp:positionV>
                  <wp:extent cx="251460" cy="251460"/>
                  <wp:effectExtent l="0" t="0" r="0" b="0"/>
                  <wp:wrapNone/>
                  <wp:docPr id="40" name="Obraz 40"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705CC">
              <w:rPr>
                <w:noProof/>
                <w:sz w:val="20"/>
                <w:lang w:eastAsia="pl-PL"/>
              </w:rPr>
              <w:t>@StatPoland</w:t>
            </w:r>
          </w:p>
        </w:tc>
      </w:tr>
      <w:tr w:rsidR="004705CC" w:rsidRPr="004705CC" w14:paraId="64951EA2" w14:textId="77777777" w:rsidTr="00264D52">
        <w:trPr>
          <w:trHeight w:val="301"/>
        </w:trPr>
        <w:tc>
          <w:tcPr>
            <w:tcW w:w="4915" w:type="dxa"/>
            <w:vMerge/>
          </w:tcPr>
          <w:p w14:paraId="13F9644A" w14:textId="77777777" w:rsidR="004705CC" w:rsidRPr="004705CC" w:rsidRDefault="004705CC" w:rsidP="004705CC">
            <w:pPr>
              <w:rPr>
                <w:b/>
                <w:sz w:val="20"/>
              </w:rPr>
            </w:pPr>
          </w:p>
        </w:tc>
        <w:tc>
          <w:tcPr>
            <w:tcW w:w="4917" w:type="dxa"/>
          </w:tcPr>
          <w:p w14:paraId="61891FC8" w14:textId="77777777" w:rsidR="004705CC" w:rsidRPr="004705CC" w:rsidRDefault="004705CC" w:rsidP="004705CC">
            <w:pPr>
              <w:ind w:firstLine="680"/>
              <w:rPr>
                <w:sz w:val="18"/>
              </w:rPr>
            </w:pPr>
            <w:r w:rsidRPr="004705CC">
              <w:rPr>
                <w:noProof/>
                <w:sz w:val="20"/>
                <w:lang w:eastAsia="pl-PL"/>
              </w:rPr>
              <w:drawing>
                <wp:anchor distT="0" distB="0" distL="114300" distR="114300" simplePos="0" relativeHeight="251948032" behindDoc="0" locked="0" layoutInCell="1" allowOverlap="1" wp14:anchorId="0009E655" wp14:editId="16D5F7FD">
                  <wp:simplePos x="0" y="0"/>
                  <wp:positionH relativeFrom="column">
                    <wp:posOffset>80645</wp:posOffset>
                  </wp:positionH>
                  <wp:positionV relativeFrom="paragraph">
                    <wp:posOffset>13970</wp:posOffset>
                  </wp:positionV>
                  <wp:extent cx="251460" cy="251460"/>
                  <wp:effectExtent l="0" t="0" r="0" b="0"/>
                  <wp:wrapNone/>
                  <wp:docPr id="41" name="Obraz 4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705CC">
              <w:rPr>
                <w:sz w:val="20"/>
              </w:rPr>
              <w:t>@</w:t>
            </w:r>
            <w:proofErr w:type="spellStart"/>
            <w:r w:rsidRPr="004705CC">
              <w:rPr>
                <w:sz w:val="20"/>
              </w:rPr>
              <w:t>GlownyUrzadStatystyczny</w:t>
            </w:r>
            <w:proofErr w:type="spellEnd"/>
            <w:r w:rsidRPr="004705CC">
              <w:rPr>
                <w:noProof/>
                <w:sz w:val="20"/>
                <w:lang w:eastAsia="pl-PL"/>
              </w:rPr>
              <w:t xml:space="preserve"> </w:t>
            </w:r>
          </w:p>
        </w:tc>
      </w:tr>
      <w:tr w:rsidR="004705CC" w:rsidRPr="004705CC" w14:paraId="03ED17D2" w14:textId="77777777" w:rsidTr="00264D52">
        <w:trPr>
          <w:trHeight w:val="301"/>
        </w:trPr>
        <w:tc>
          <w:tcPr>
            <w:tcW w:w="4915" w:type="dxa"/>
          </w:tcPr>
          <w:p w14:paraId="47C52B08" w14:textId="77777777" w:rsidR="004705CC" w:rsidRPr="004705CC" w:rsidRDefault="004705CC" w:rsidP="004705CC">
            <w:pPr>
              <w:rPr>
                <w:b/>
                <w:sz w:val="20"/>
              </w:rPr>
            </w:pPr>
          </w:p>
        </w:tc>
        <w:tc>
          <w:tcPr>
            <w:tcW w:w="4917" w:type="dxa"/>
          </w:tcPr>
          <w:p w14:paraId="7210A73F" w14:textId="77777777" w:rsidR="004705CC" w:rsidRPr="004705CC" w:rsidRDefault="004705CC" w:rsidP="004705CC">
            <w:pPr>
              <w:ind w:firstLine="680"/>
              <w:rPr>
                <w:sz w:val="20"/>
              </w:rPr>
            </w:pPr>
            <w:r w:rsidRPr="004705CC">
              <w:rPr>
                <w:noProof/>
                <w:sz w:val="20"/>
                <w:lang w:eastAsia="pl-PL"/>
              </w:rPr>
              <w:drawing>
                <wp:anchor distT="0" distB="0" distL="114300" distR="114300" simplePos="0" relativeHeight="251949056" behindDoc="0" locked="0" layoutInCell="1" allowOverlap="1" wp14:anchorId="299765BA" wp14:editId="30265646">
                  <wp:simplePos x="0" y="0"/>
                  <wp:positionH relativeFrom="column">
                    <wp:posOffset>82550</wp:posOffset>
                  </wp:positionH>
                  <wp:positionV relativeFrom="paragraph">
                    <wp:posOffset>12700</wp:posOffset>
                  </wp:positionV>
                  <wp:extent cx="251460" cy="251460"/>
                  <wp:effectExtent l="0" t="0" r="0" b="0"/>
                  <wp:wrapNone/>
                  <wp:docPr id="43" name="Obraz 43"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705CC">
              <w:rPr>
                <w:sz w:val="20"/>
              </w:rPr>
              <w:t>gus_stat</w:t>
            </w:r>
            <w:proofErr w:type="spellEnd"/>
          </w:p>
        </w:tc>
      </w:tr>
      <w:tr w:rsidR="004705CC" w:rsidRPr="004705CC" w14:paraId="0344B847" w14:textId="77777777" w:rsidTr="00264D52">
        <w:trPr>
          <w:trHeight w:val="301"/>
        </w:trPr>
        <w:tc>
          <w:tcPr>
            <w:tcW w:w="4915" w:type="dxa"/>
          </w:tcPr>
          <w:p w14:paraId="39B7978D" w14:textId="77777777" w:rsidR="004705CC" w:rsidRPr="004705CC" w:rsidRDefault="004705CC" w:rsidP="004705CC">
            <w:pPr>
              <w:rPr>
                <w:b/>
                <w:sz w:val="20"/>
              </w:rPr>
            </w:pPr>
          </w:p>
        </w:tc>
        <w:tc>
          <w:tcPr>
            <w:tcW w:w="4917" w:type="dxa"/>
          </w:tcPr>
          <w:p w14:paraId="533DC1E8" w14:textId="77777777" w:rsidR="004705CC" w:rsidRPr="004705CC" w:rsidRDefault="004705CC" w:rsidP="004705CC">
            <w:pPr>
              <w:ind w:firstLine="680"/>
              <w:rPr>
                <w:sz w:val="20"/>
              </w:rPr>
            </w:pPr>
            <w:r w:rsidRPr="004705CC">
              <w:rPr>
                <w:noProof/>
                <w:sz w:val="20"/>
                <w:lang w:eastAsia="pl-PL"/>
              </w:rPr>
              <w:drawing>
                <wp:anchor distT="0" distB="0" distL="114300" distR="114300" simplePos="0" relativeHeight="251950080" behindDoc="0" locked="0" layoutInCell="1" allowOverlap="1" wp14:anchorId="49C88A8E" wp14:editId="2D783C3C">
                  <wp:simplePos x="0" y="0"/>
                  <wp:positionH relativeFrom="column">
                    <wp:posOffset>82550</wp:posOffset>
                  </wp:positionH>
                  <wp:positionV relativeFrom="paragraph">
                    <wp:posOffset>13970</wp:posOffset>
                  </wp:positionV>
                  <wp:extent cx="251460" cy="251460"/>
                  <wp:effectExtent l="0" t="0" r="0" b="0"/>
                  <wp:wrapNone/>
                  <wp:docPr id="44" name="Obraz 44"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705CC">
              <w:rPr>
                <w:sz w:val="20"/>
              </w:rPr>
              <w:t>glownyurzadstatystycznygus</w:t>
            </w:r>
            <w:proofErr w:type="spellEnd"/>
          </w:p>
        </w:tc>
      </w:tr>
      <w:tr w:rsidR="004705CC" w:rsidRPr="004705CC" w14:paraId="49EE4A81" w14:textId="77777777" w:rsidTr="00264D52">
        <w:trPr>
          <w:trHeight w:val="800"/>
        </w:trPr>
        <w:tc>
          <w:tcPr>
            <w:tcW w:w="4915" w:type="dxa"/>
          </w:tcPr>
          <w:p w14:paraId="7E5E2AD8" w14:textId="77777777" w:rsidR="004705CC" w:rsidRPr="004705CC" w:rsidRDefault="004705CC" w:rsidP="004705CC">
            <w:pPr>
              <w:rPr>
                <w:b/>
                <w:sz w:val="20"/>
              </w:rPr>
            </w:pPr>
          </w:p>
        </w:tc>
        <w:tc>
          <w:tcPr>
            <w:tcW w:w="4917" w:type="dxa"/>
          </w:tcPr>
          <w:p w14:paraId="7D9EA35E" w14:textId="77777777" w:rsidR="004705CC" w:rsidRPr="004705CC" w:rsidRDefault="004705CC" w:rsidP="004705CC">
            <w:pPr>
              <w:ind w:firstLine="680"/>
              <w:rPr>
                <w:sz w:val="20"/>
              </w:rPr>
            </w:pPr>
            <w:r w:rsidRPr="004705CC">
              <w:rPr>
                <w:noProof/>
                <w:sz w:val="20"/>
                <w:lang w:eastAsia="pl-PL"/>
              </w:rPr>
              <w:t>glownyurzadstatystyczny</w:t>
            </w:r>
            <w:r w:rsidRPr="004705CC">
              <w:rPr>
                <w:noProof/>
                <w:sz w:val="20"/>
                <w:lang w:eastAsia="pl-PL"/>
              </w:rPr>
              <w:drawing>
                <wp:anchor distT="0" distB="0" distL="114300" distR="114300" simplePos="0" relativeHeight="251951104" behindDoc="0" locked="0" layoutInCell="1" allowOverlap="1" wp14:anchorId="78AB8AAF" wp14:editId="67F440F3">
                  <wp:simplePos x="0" y="0"/>
                  <wp:positionH relativeFrom="column">
                    <wp:posOffset>82550</wp:posOffset>
                  </wp:positionH>
                  <wp:positionV relativeFrom="paragraph">
                    <wp:posOffset>15240</wp:posOffset>
                  </wp:positionV>
                  <wp:extent cx="251460" cy="251460"/>
                  <wp:effectExtent l="0" t="0" r="0" b="0"/>
                  <wp:wrapNone/>
                  <wp:docPr id="45" name="Obraz 45"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705CC" w:rsidRPr="00994A3B" w14:paraId="5E63908B" w14:textId="77777777" w:rsidTr="00264D52">
        <w:trPr>
          <w:trHeight w:val="1474"/>
        </w:trPr>
        <w:tc>
          <w:tcPr>
            <w:tcW w:w="9832" w:type="dxa"/>
            <w:gridSpan w:val="2"/>
            <w:shd w:val="clear" w:color="auto" w:fill="D9D9D9" w:themeFill="background1" w:themeFillShade="D9"/>
          </w:tcPr>
          <w:p w14:paraId="55AD0C5B" w14:textId="77777777" w:rsidR="004705CC" w:rsidRPr="004705CC" w:rsidRDefault="004705CC" w:rsidP="004705CC">
            <w:pPr>
              <w:shd w:val="clear" w:color="auto" w:fill="D9D9D9" w:themeFill="background1" w:themeFillShade="D9"/>
              <w:rPr>
                <w:b/>
                <w:lang w:val="en-US"/>
              </w:rPr>
            </w:pPr>
            <w:r w:rsidRPr="004705CC">
              <w:rPr>
                <w:b/>
                <w:lang w:val="en-US"/>
              </w:rPr>
              <w:t>Related information</w:t>
            </w:r>
          </w:p>
          <w:p w14:paraId="6ABFE290" w14:textId="77777777" w:rsidR="004705CC" w:rsidRPr="004705CC" w:rsidRDefault="00B44EF9" w:rsidP="004705CC">
            <w:pPr>
              <w:shd w:val="clear" w:color="auto" w:fill="D9D9D9" w:themeFill="background1" w:themeFillShade="D9"/>
              <w:rPr>
                <w:lang w:val="en-GB"/>
              </w:rPr>
            </w:pPr>
            <w:hyperlink r:id="rId23" w:tooltip="Link to the publication Methodological report Distribution of wages and salaries in the national economy" w:history="1">
              <w:r w:rsidR="004705CC" w:rsidRPr="004705CC">
                <w:rPr>
                  <w:color w:val="0000FF"/>
                  <w:u w:val="single"/>
                  <w:lang w:val="en-US"/>
                </w:rPr>
                <w:t>Methodological report Distribution of wages and salaries in the national economy</w:t>
              </w:r>
            </w:hyperlink>
          </w:p>
        </w:tc>
      </w:tr>
    </w:tbl>
    <w:p w14:paraId="2CAD035B" w14:textId="77777777" w:rsidR="004705CC" w:rsidRPr="004705CC" w:rsidRDefault="004705CC" w:rsidP="004705CC">
      <w:pPr>
        <w:rPr>
          <w:sz w:val="18"/>
          <w:lang w:val="en-US"/>
        </w:rPr>
      </w:pPr>
    </w:p>
    <w:p w14:paraId="04669241" w14:textId="77777777" w:rsidR="004705CC" w:rsidRPr="004705CC" w:rsidRDefault="004705CC" w:rsidP="004705CC">
      <w:pPr>
        <w:rPr>
          <w:sz w:val="18"/>
          <w:lang w:val="en-US"/>
        </w:rPr>
      </w:pPr>
    </w:p>
    <w:p w14:paraId="6E057312" w14:textId="77777777" w:rsidR="004705CC" w:rsidRPr="004705CC" w:rsidRDefault="004705CC" w:rsidP="004705CC">
      <w:pPr>
        <w:rPr>
          <w:sz w:val="18"/>
          <w:lang w:val="en-US"/>
        </w:rPr>
      </w:pPr>
    </w:p>
    <w:p w14:paraId="2D1F1A67" w14:textId="77777777" w:rsidR="00173183" w:rsidRPr="004705CC" w:rsidRDefault="00173183" w:rsidP="00117F4F">
      <w:pPr>
        <w:rPr>
          <w:sz w:val="18"/>
          <w:lang w:val="en-US"/>
        </w:rPr>
      </w:pPr>
    </w:p>
    <w:sectPr w:rsidR="00173183" w:rsidRPr="004705CC" w:rsidSect="003B18B6">
      <w:headerReference w:type="default" r:id="rId24"/>
      <w:footerReference w:type="default" r:id="rId2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98C01" w14:textId="77777777" w:rsidR="00B44EF9" w:rsidRDefault="00B44EF9" w:rsidP="000662E2">
      <w:pPr>
        <w:spacing w:after="0" w:line="240" w:lineRule="auto"/>
      </w:pPr>
      <w:r>
        <w:separator/>
      </w:r>
    </w:p>
    <w:p w14:paraId="289CAE59" w14:textId="77777777" w:rsidR="00B44EF9" w:rsidRDefault="00B44EF9"/>
  </w:endnote>
  <w:endnote w:type="continuationSeparator" w:id="0">
    <w:p w14:paraId="3606B09E" w14:textId="77777777" w:rsidR="00B44EF9" w:rsidRDefault="00B44EF9" w:rsidP="000662E2">
      <w:pPr>
        <w:spacing w:after="0" w:line="240" w:lineRule="auto"/>
      </w:pPr>
      <w:r>
        <w:continuationSeparator/>
      </w:r>
    </w:p>
    <w:p w14:paraId="39B26C86" w14:textId="77777777" w:rsidR="00B44EF9" w:rsidRDefault="00B44EF9"/>
  </w:endnote>
  <w:endnote w:type="continuationNotice" w:id="1">
    <w:p w14:paraId="732A0E67" w14:textId="77777777" w:rsidR="00B44EF9" w:rsidRDefault="00B44EF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792974"/>
      <w:docPartObj>
        <w:docPartGallery w:val="Page Numbers (Bottom of Page)"/>
        <w:docPartUnique/>
      </w:docPartObj>
    </w:sdtPr>
    <w:sdtEndPr/>
    <w:sdtContent>
      <w:p w14:paraId="73B81268" w14:textId="72942232" w:rsidR="008B7AFB" w:rsidRDefault="008B7AFB" w:rsidP="003B18B6">
        <w:pPr>
          <w:pStyle w:val="Stopka"/>
          <w:jc w:val="center"/>
        </w:pPr>
        <w:r>
          <w:fldChar w:fldCharType="begin"/>
        </w:r>
        <w:r>
          <w:instrText>PAGE   \* MERGEFORMAT</w:instrText>
        </w:r>
        <w:r>
          <w:fldChar w:fldCharType="separate"/>
        </w:r>
        <w:r w:rsidR="00FC5417">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568433"/>
      <w:docPartObj>
        <w:docPartGallery w:val="Page Numbers (Bottom of Page)"/>
        <w:docPartUnique/>
      </w:docPartObj>
    </w:sdtPr>
    <w:sdtEndPr/>
    <w:sdtContent>
      <w:p w14:paraId="7462669B" w14:textId="231B27A8" w:rsidR="008B7AFB" w:rsidRDefault="008B7AFB" w:rsidP="003B18B6">
        <w:pPr>
          <w:pStyle w:val="Stopka"/>
          <w:jc w:val="center"/>
        </w:pPr>
        <w:r>
          <w:fldChar w:fldCharType="begin"/>
        </w:r>
        <w:r>
          <w:instrText>PAGE   \* MERGEFORMAT</w:instrText>
        </w:r>
        <w:r>
          <w:fldChar w:fldCharType="separate"/>
        </w:r>
        <w:r w:rsidR="00FC541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11659713" w14:textId="61D5AEEE" w:rsidR="00EA27B7" w:rsidRDefault="00EA27B7" w:rsidP="00173183">
        <w:pPr>
          <w:pStyle w:val="Stopka"/>
          <w:jc w:val="center"/>
        </w:pPr>
        <w:r>
          <w:fldChar w:fldCharType="begin"/>
        </w:r>
        <w:r>
          <w:instrText>PAGE   \* MERGEFORMAT</w:instrText>
        </w:r>
        <w:r>
          <w:fldChar w:fldCharType="separate"/>
        </w:r>
        <w:r w:rsidR="00FC5417">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50BD" w14:textId="77777777" w:rsidR="00B44EF9" w:rsidRDefault="00B44EF9">
      <w:r>
        <w:separator/>
      </w:r>
    </w:p>
  </w:footnote>
  <w:footnote w:type="continuationSeparator" w:id="0">
    <w:p w14:paraId="78BAFAE5" w14:textId="77777777" w:rsidR="00B44EF9" w:rsidRDefault="00B44EF9" w:rsidP="000662E2">
      <w:pPr>
        <w:spacing w:after="0" w:line="240" w:lineRule="auto"/>
      </w:pPr>
      <w:r>
        <w:continuationSeparator/>
      </w:r>
    </w:p>
    <w:p w14:paraId="383825B8" w14:textId="77777777" w:rsidR="00B44EF9" w:rsidRDefault="00B44EF9"/>
  </w:footnote>
  <w:footnote w:type="continuationNotice" w:id="1">
    <w:p w14:paraId="27F17A87" w14:textId="77777777" w:rsidR="00B44EF9" w:rsidRDefault="00B44EF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F4D5"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50AB338" wp14:editId="768A3F00">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8128"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78C842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76F2" w14:textId="03BA8B92" w:rsidR="008B7AFB" w:rsidRDefault="00621AFD">
    <w:pPr>
      <w:pStyle w:val="Nagwek"/>
      <w:rPr>
        <w:noProof/>
        <w:lang w:eastAsia="pl-PL"/>
      </w:rPr>
    </w:pPr>
    <w:r w:rsidRPr="003D7A38">
      <w:rPr>
        <w:noProof/>
        <w:lang w:eastAsia="pl-PL"/>
      </w:rPr>
      <w:drawing>
        <wp:anchor distT="0" distB="0" distL="114300" distR="114300" simplePos="0" relativeHeight="251684864" behindDoc="0" locked="0" layoutInCell="1" allowOverlap="1" wp14:anchorId="268909C7" wp14:editId="43253D6B">
          <wp:simplePos x="0" y="0"/>
          <wp:positionH relativeFrom="margin">
            <wp:posOffset>0</wp:posOffset>
          </wp:positionH>
          <wp:positionV relativeFrom="paragraph">
            <wp:posOffset>70485</wp:posOffset>
          </wp:positionV>
          <wp:extent cx="1857375" cy="714375"/>
          <wp:effectExtent l="0" t="0" r="9525" b="0"/>
          <wp:wrapSquare wrapText="bothSides"/>
          <wp:docPr id="11"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1693E4BA" wp14:editId="11884F0E">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7CE41" w14:textId="0097A840" w:rsidR="008B7AFB" w:rsidRPr="00312399" w:rsidRDefault="00AF56E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3E4BA" id="Schemat blokowy: opóźnienie 6" o:spid="_x0000_s1035"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4C7CE41" w14:textId="0097A840" w:rsidR="008B7AFB" w:rsidRPr="00312399" w:rsidRDefault="00AF56E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30BA0259" w14:textId="77777777" w:rsidR="008B7AFB" w:rsidRDefault="008B7AFB">
    <w:pPr>
      <w:pStyle w:val="Nagwek"/>
      <w:rPr>
        <w:noProof/>
        <w:lang w:eastAsia="pl-PL"/>
      </w:rPr>
    </w:pPr>
  </w:p>
  <w:p w14:paraId="6AF8E167" w14:textId="77777777"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07D5DD95" wp14:editId="32A24C8F">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DF73B"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68EC1AC9" w14:textId="77777777"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175FE2F8" wp14:editId="6FF1D2FE">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1 October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50A2E49C" w14:textId="551E51D3" w:rsidR="00FD05E0" w:rsidRPr="00E35951" w:rsidRDefault="004101A0" w:rsidP="00FD05E0">
                          <w:pPr>
                            <w:pStyle w:val="Datainformacjisygnalnej"/>
                          </w:pPr>
                          <w:r>
                            <w:t>0</w:t>
                          </w:r>
                          <w:r w:rsidR="00A4716A">
                            <w:t>1</w:t>
                          </w:r>
                          <w:r w:rsidR="00476E29" w:rsidRPr="00E35951">
                            <w:t>.</w:t>
                          </w:r>
                          <w:r w:rsidR="00A4716A">
                            <w:t>10</w:t>
                          </w:r>
                          <w:r w:rsidR="00476E29" w:rsidRPr="00E35951">
                            <w:t>.</w:t>
                          </w:r>
                          <w:r w:rsidR="004B27BC">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FE2F8" id="_x0000_t202" coordsize="21600,21600" o:spt="202" path="m,l,21600r21600,l21600,xe">
              <v:stroke joinstyle="miter"/>
              <v:path gradientshapeok="t" o:connecttype="rect"/>
            </v:shapetype>
            <v:shape id="_x0000_s1036" type="#_x0000_t202" alt="Date of publication of the news release 1 October 2025"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AOmIl9NgIAAD0EAAAOAAAAAAAAAAAA&#10;AAAAAC4CAABkcnMvZTJvRG9jLnhtbFBLAQItABQABgAIAAAAIQASajJd3wAAAAoBAAAPAAAAAAAA&#10;AAAAAAAAAJAEAABkcnMvZG93bnJldi54bWxQSwUGAAAAAAQABADzAAAAnAUAAAAA&#10;" filled="f" stroked="f">
              <v:textbox>
                <w:txbxContent>
                  <w:p w14:paraId="50A2E49C" w14:textId="551E51D3" w:rsidR="00FD05E0" w:rsidRPr="00E35951" w:rsidRDefault="004101A0" w:rsidP="00FD05E0">
                    <w:pPr>
                      <w:pStyle w:val="Datainformacjisygnalnej"/>
                    </w:pPr>
                    <w:r>
                      <w:t>0</w:t>
                    </w:r>
                    <w:r w:rsidR="00A4716A">
                      <w:t>1</w:t>
                    </w:r>
                    <w:r w:rsidR="00476E29" w:rsidRPr="00E35951">
                      <w:t>.</w:t>
                    </w:r>
                    <w:r w:rsidR="00A4716A">
                      <w:t>10</w:t>
                    </w:r>
                    <w:r w:rsidR="00476E29" w:rsidRPr="00E35951">
                      <w:t>.</w:t>
                    </w:r>
                    <w:r w:rsidR="004B27BC">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CBF6" w14:textId="77777777" w:rsidR="00EA27B7" w:rsidRDefault="00EA27B7">
    <w:pPr>
      <w:pStyle w:val="Nagwek"/>
    </w:pPr>
  </w:p>
  <w:p w14:paraId="5B698BC9" w14:textId="77777777" w:rsidR="00EA27B7" w:rsidRDefault="00EA27B7">
    <w:pPr>
      <w:pStyle w:val="Nagwek"/>
    </w:pPr>
  </w:p>
  <w:p w14:paraId="7B247BC0"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3pt;visibility:visible" o:bullet="t">
        <v:imagedata r:id="rId1" o:title=""/>
      </v:shape>
    </w:pict>
  </w:numPicBullet>
  <w:numPicBullet w:numPicBulletId="1">
    <w:pict>
      <v:shape id="_x0000_i1029" type="#_x0000_t75" style="width:123pt;height:123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0F8"/>
    <w:rsid w:val="00003437"/>
    <w:rsid w:val="00003E15"/>
    <w:rsid w:val="0000467A"/>
    <w:rsid w:val="000047B9"/>
    <w:rsid w:val="00004EBF"/>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0F6E"/>
    <w:rsid w:val="000222FB"/>
    <w:rsid w:val="00022F6A"/>
    <w:rsid w:val="000234E9"/>
    <w:rsid w:val="00025734"/>
    <w:rsid w:val="00025880"/>
    <w:rsid w:val="000262F8"/>
    <w:rsid w:val="000302A2"/>
    <w:rsid w:val="000307E3"/>
    <w:rsid w:val="0003152D"/>
    <w:rsid w:val="00032028"/>
    <w:rsid w:val="000322B2"/>
    <w:rsid w:val="00032C77"/>
    <w:rsid w:val="00032E36"/>
    <w:rsid w:val="00034865"/>
    <w:rsid w:val="00034B41"/>
    <w:rsid w:val="0003631E"/>
    <w:rsid w:val="000369B5"/>
    <w:rsid w:val="00040510"/>
    <w:rsid w:val="000420F9"/>
    <w:rsid w:val="000421A5"/>
    <w:rsid w:val="00042F58"/>
    <w:rsid w:val="0004393A"/>
    <w:rsid w:val="00045713"/>
    <w:rsid w:val="0004582E"/>
    <w:rsid w:val="000470AA"/>
    <w:rsid w:val="000475B9"/>
    <w:rsid w:val="00047B03"/>
    <w:rsid w:val="00047D10"/>
    <w:rsid w:val="00050410"/>
    <w:rsid w:val="000507A0"/>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4C31"/>
    <w:rsid w:val="00066017"/>
    <w:rsid w:val="000662E2"/>
    <w:rsid w:val="0006664E"/>
    <w:rsid w:val="00066883"/>
    <w:rsid w:val="00066BAB"/>
    <w:rsid w:val="00066E7B"/>
    <w:rsid w:val="0006713F"/>
    <w:rsid w:val="000678EB"/>
    <w:rsid w:val="000703AE"/>
    <w:rsid w:val="00070E6E"/>
    <w:rsid w:val="0007160B"/>
    <w:rsid w:val="00071B39"/>
    <w:rsid w:val="000723FA"/>
    <w:rsid w:val="000727C2"/>
    <w:rsid w:val="00073688"/>
    <w:rsid w:val="00073A14"/>
    <w:rsid w:val="00074CD0"/>
    <w:rsid w:val="00074DD8"/>
    <w:rsid w:val="000753BF"/>
    <w:rsid w:val="00075759"/>
    <w:rsid w:val="0007642C"/>
    <w:rsid w:val="00077500"/>
    <w:rsid w:val="00077921"/>
    <w:rsid w:val="000806F7"/>
    <w:rsid w:val="00080BEB"/>
    <w:rsid w:val="0008189A"/>
    <w:rsid w:val="00081B37"/>
    <w:rsid w:val="000829FC"/>
    <w:rsid w:val="000842B3"/>
    <w:rsid w:val="000856EE"/>
    <w:rsid w:val="00087CEC"/>
    <w:rsid w:val="0009012C"/>
    <w:rsid w:val="00090F66"/>
    <w:rsid w:val="00091757"/>
    <w:rsid w:val="0009186F"/>
    <w:rsid w:val="00092305"/>
    <w:rsid w:val="00092578"/>
    <w:rsid w:val="00092D3E"/>
    <w:rsid w:val="00092F93"/>
    <w:rsid w:val="0009375D"/>
    <w:rsid w:val="00093DAE"/>
    <w:rsid w:val="00094313"/>
    <w:rsid w:val="000943D2"/>
    <w:rsid w:val="00096263"/>
    <w:rsid w:val="000964F8"/>
    <w:rsid w:val="00097840"/>
    <w:rsid w:val="000A1BC1"/>
    <w:rsid w:val="000A1F65"/>
    <w:rsid w:val="000A33A9"/>
    <w:rsid w:val="000A4660"/>
    <w:rsid w:val="000A7065"/>
    <w:rsid w:val="000A7FF5"/>
    <w:rsid w:val="000B0727"/>
    <w:rsid w:val="000B09CC"/>
    <w:rsid w:val="000B0DE8"/>
    <w:rsid w:val="000B129B"/>
    <w:rsid w:val="000B3139"/>
    <w:rsid w:val="000B3448"/>
    <w:rsid w:val="000B4732"/>
    <w:rsid w:val="000B614E"/>
    <w:rsid w:val="000C0977"/>
    <w:rsid w:val="000C135D"/>
    <w:rsid w:val="000C2143"/>
    <w:rsid w:val="000C2A5A"/>
    <w:rsid w:val="000C3DBE"/>
    <w:rsid w:val="000C4751"/>
    <w:rsid w:val="000C4A26"/>
    <w:rsid w:val="000C4C0F"/>
    <w:rsid w:val="000C523F"/>
    <w:rsid w:val="000C5837"/>
    <w:rsid w:val="000C68A8"/>
    <w:rsid w:val="000C6BEF"/>
    <w:rsid w:val="000C70C5"/>
    <w:rsid w:val="000D05F2"/>
    <w:rsid w:val="000D10CA"/>
    <w:rsid w:val="000D186B"/>
    <w:rsid w:val="000D1A42"/>
    <w:rsid w:val="000D1D43"/>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2604"/>
    <w:rsid w:val="000F31D9"/>
    <w:rsid w:val="000F44BC"/>
    <w:rsid w:val="000F62D3"/>
    <w:rsid w:val="000F6C5B"/>
    <w:rsid w:val="00100E5B"/>
    <w:rsid w:val="001011C3"/>
    <w:rsid w:val="00102C8A"/>
    <w:rsid w:val="00102DFA"/>
    <w:rsid w:val="001034F3"/>
    <w:rsid w:val="00103B05"/>
    <w:rsid w:val="00105E1D"/>
    <w:rsid w:val="001063E5"/>
    <w:rsid w:val="001065DB"/>
    <w:rsid w:val="0010696D"/>
    <w:rsid w:val="00106DA3"/>
    <w:rsid w:val="00110214"/>
    <w:rsid w:val="00110432"/>
    <w:rsid w:val="00110D87"/>
    <w:rsid w:val="00111A9F"/>
    <w:rsid w:val="00111EF9"/>
    <w:rsid w:val="00112399"/>
    <w:rsid w:val="001124F9"/>
    <w:rsid w:val="00112DC5"/>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2948"/>
    <w:rsid w:val="00124D8F"/>
    <w:rsid w:val="00124F93"/>
    <w:rsid w:val="00125482"/>
    <w:rsid w:val="00125F6D"/>
    <w:rsid w:val="00126193"/>
    <w:rsid w:val="00130296"/>
    <w:rsid w:val="001310AD"/>
    <w:rsid w:val="0013317F"/>
    <w:rsid w:val="001331F4"/>
    <w:rsid w:val="00133C47"/>
    <w:rsid w:val="00133D4F"/>
    <w:rsid w:val="00134145"/>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707D"/>
    <w:rsid w:val="001578A5"/>
    <w:rsid w:val="001609EF"/>
    <w:rsid w:val="001617E3"/>
    <w:rsid w:val="00162325"/>
    <w:rsid w:val="001629D5"/>
    <w:rsid w:val="0016325B"/>
    <w:rsid w:val="001632F9"/>
    <w:rsid w:val="00163C31"/>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13AF"/>
    <w:rsid w:val="00182427"/>
    <w:rsid w:val="00182841"/>
    <w:rsid w:val="00183AE9"/>
    <w:rsid w:val="00184C3C"/>
    <w:rsid w:val="00185EB5"/>
    <w:rsid w:val="00186E1E"/>
    <w:rsid w:val="00186F48"/>
    <w:rsid w:val="0019074B"/>
    <w:rsid w:val="0019089E"/>
    <w:rsid w:val="00190A19"/>
    <w:rsid w:val="00191FEA"/>
    <w:rsid w:val="00192591"/>
    <w:rsid w:val="00192CE7"/>
    <w:rsid w:val="001939CD"/>
    <w:rsid w:val="001951DA"/>
    <w:rsid w:val="00195704"/>
    <w:rsid w:val="00195B39"/>
    <w:rsid w:val="0019722D"/>
    <w:rsid w:val="001A0268"/>
    <w:rsid w:val="001A0540"/>
    <w:rsid w:val="001A176E"/>
    <w:rsid w:val="001A26D7"/>
    <w:rsid w:val="001A3AD0"/>
    <w:rsid w:val="001A4C64"/>
    <w:rsid w:val="001A4C86"/>
    <w:rsid w:val="001A5108"/>
    <w:rsid w:val="001A74D7"/>
    <w:rsid w:val="001A7FF0"/>
    <w:rsid w:val="001B053D"/>
    <w:rsid w:val="001B07D6"/>
    <w:rsid w:val="001B3C09"/>
    <w:rsid w:val="001B555F"/>
    <w:rsid w:val="001B5895"/>
    <w:rsid w:val="001B61B9"/>
    <w:rsid w:val="001B6F30"/>
    <w:rsid w:val="001B73EB"/>
    <w:rsid w:val="001B78CE"/>
    <w:rsid w:val="001B7BD4"/>
    <w:rsid w:val="001C0A15"/>
    <w:rsid w:val="001C1127"/>
    <w:rsid w:val="001C23EE"/>
    <w:rsid w:val="001C3175"/>
    <w:rsid w:val="001C3269"/>
    <w:rsid w:val="001C3A77"/>
    <w:rsid w:val="001C58E1"/>
    <w:rsid w:val="001D0991"/>
    <w:rsid w:val="001D0CBA"/>
    <w:rsid w:val="001D19B6"/>
    <w:rsid w:val="001D1DB4"/>
    <w:rsid w:val="001D20A4"/>
    <w:rsid w:val="001D23F1"/>
    <w:rsid w:val="001D25F9"/>
    <w:rsid w:val="001D370A"/>
    <w:rsid w:val="001D4086"/>
    <w:rsid w:val="001D4304"/>
    <w:rsid w:val="001D61ED"/>
    <w:rsid w:val="001D6A7A"/>
    <w:rsid w:val="001D71C3"/>
    <w:rsid w:val="001D76D7"/>
    <w:rsid w:val="001D787E"/>
    <w:rsid w:val="001E04AA"/>
    <w:rsid w:val="001E0B90"/>
    <w:rsid w:val="001E0F20"/>
    <w:rsid w:val="001E150C"/>
    <w:rsid w:val="001E2225"/>
    <w:rsid w:val="001E356A"/>
    <w:rsid w:val="001E3E23"/>
    <w:rsid w:val="001E3EAB"/>
    <w:rsid w:val="001E463A"/>
    <w:rsid w:val="001E479B"/>
    <w:rsid w:val="001E525E"/>
    <w:rsid w:val="001E5B2D"/>
    <w:rsid w:val="001F0914"/>
    <w:rsid w:val="001F362C"/>
    <w:rsid w:val="001F4CCB"/>
    <w:rsid w:val="0020156C"/>
    <w:rsid w:val="002016D5"/>
    <w:rsid w:val="00201A0F"/>
    <w:rsid w:val="00203CB8"/>
    <w:rsid w:val="00205184"/>
    <w:rsid w:val="0020529E"/>
    <w:rsid w:val="00205823"/>
    <w:rsid w:val="002065FC"/>
    <w:rsid w:val="0020669A"/>
    <w:rsid w:val="00206F43"/>
    <w:rsid w:val="002076A6"/>
    <w:rsid w:val="00207872"/>
    <w:rsid w:val="00210469"/>
    <w:rsid w:val="0021064A"/>
    <w:rsid w:val="00210D35"/>
    <w:rsid w:val="0021243D"/>
    <w:rsid w:val="00213931"/>
    <w:rsid w:val="00214D04"/>
    <w:rsid w:val="00214DAC"/>
    <w:rsid w:val="002163A0"/>
    <w:rsid w:val="002164BF"/>
    <w:rsid w:val="00216634"/>
    <w:rsid w:val="0021738F"/>
    <w:rsid w:val="00220FE4"/>
    <w:rsid w:val="002217F3"/>
    <w:rsid w:val="00222D9E"/>
    <w:rsid w:val="002237FB"/>
    <w:rsid w:val="00224AE1"/>
    <w:rsid w:val="002251B5"/>
    <w:rsid w:val="00225AB8"/>
    <w:rsid w:val="0022712C"/>
    <w:rsid w:val="002314C4"/>
    <w:rsid w:val="00231EE5"/>
    <w:rsid w:val="0023273D"/>
    <w:rsid w:val="002349CE"/>
    <w:rsid w:val="00235C24"/>
    <w:rsid w:val="002361C5"/>
    <w:rsid w:val="00236533"/>
    <w:rsid w:val="00236B7F"/>
    <w:rsid w:val="002418AA"/>
    <w:rsid w:val="00241A4F"/>
    <w:rsid w:val="00242D31"/>
    <w:rsid w:val="00243879"/>
    <w:rsid w:val="00244DAF"/>
    <w:rsid w:val="002460C8"/>
    <w:rsid w:val="00246F51"/>
    <w:rsid w:val="00247214"/>
    <w:rsid w:val="00250750"/>
    <w:rsid w:val="002510FB"/>
    <w:rsid w:val="002514AF"/>
    <w:rsid w:val="00251F50"/>
    <w:rsid w:val="00252C70"/>
    <w:rsid w:val="00252F0A"/>
    <w:rsid w:val="0025481E"/>
    <w:rsid w:val="00254A28"/>
    <w:rsid w:val="00254C17"/>
    <w:rsid w:val="00256771"/>
    <w:rsid w:val="002574F9"/>
    <w:rsid w:val="00260237"/>
    <w:rsid w:val="00260D9C"/>
    <w:rsid w:val="00261E15"/>
    <w:rsid w:val="00262B61"/>
    <w:rsid w:val="00262CC6"/>
    <w:rsid w:val="00263CF7"/>
    <w:rsid w:val="00263E08"/>
    <w:rsid w:val="0026456D"/>
    <w:rsid w:val="00264D23"/>
    <w:rsid w:val="00264EFE"/>
    <w:rsid w:val="00267B50"/>
    <w:rsid w:val="00270099"/>
    <w:rsid w:val="002706DA"/>
    <w:rsid w:val="002719A7"/>
    <w:rsid w:val="00271C8F"/>
    <w:rsid w:val="00275A34"/>
    <w:rsid w:val="00276811"/>
    <w:rsid w:val="002770A5"/>
    <w:rsid w:val="002808E5"/>
    <w:rsid w:val="002816F9"/>
    <w:rsid w:val="002817A7"/>
    <w:rsid w:val="002824DC"/>
    <w:rsid w:val="00282699"/>
    <w:rsid w:val="00282C08"/>
    <w:rsid w:val="00282CD3"/>
    <w:rsid w:val="00283F16"/>
    <w:rsid w:val="002840EA"/>
    <w:rsid w:val="00284CF0"/>
    <w:rsid w:val="00284E5A"/>
    <w:rsid w:val="00285146"/>
    <w:rsid w:val="002864CD"/>
    <w:rsid w:val="00287992"/>
    <w:rsid w:val="00287BF4"/>
    <w:rsid w:val="00287ED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5AB"/>
    <w:rsid w:val="002A2622"/>
    <w:rsid w:val="002A28F3"/>
    <w:rsid w:val="002A2E23"/>
    <w:rsid w:val="002A3957"/>
    <w:rsid w:val="002A7628"/>
    <w:rsid w:val="002B0333"/>
    <w:rsid w:val="002B0472"/>
    <w:rsid w:val="002B17A1"/>
    <w:rsid w:val="002B230B"/>
    <w:rsid w:val="002B329B"/>
    <w:rsid w:val="002B32E4"/>
    <w:rsid w:val="002B464A"/>
    <w:rsid w:val="002B566E"/>
    <w:rsid w:val="002B5F13"/>
    <w:rsid w:val="002B6B12"/>
    <w:rsid w:val="002C0D6F"/>
    <w:rsid w:val="002C21F0"/>
    <w:rsid w:val="002C2AF6"/>
    <w:rsid w:val="002C2C64"/>
    <w:rsid w:val="002C385E"/>
    <w:rsid w:val="002C4260"/>
    <w:rsid w:val="002C6FE9"/>
    <w:rsid w:val="002C71A7"/>
    <w:rsid w:val="002C7830"/>
    <w:rsid w:val="002D01DF"/>
    <w:rsid w:val="002D0D68"/>
    <w:rsid w:val="002D122C"/>
    <w:rsid w:val="002D19CA"/>
    <w:rsid w:val="002D3404"/>
    <w:rsid w:val="002D4116"/>
    <w:rsid w:val="002D57C6"/>
    <w:rsid w:val="002D5BE2"/>
    <w:rsid w:val="002D630C"/>
    <w:rsid w:val="002E1F72"/>
    <w:rsid w:val="002E35AC"/>
    <w:rsid w:val="002E3739"/>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0F4"/>
    <w:rsid w:val="00300B4B"/>
    <w:rsid w:val="003028BF"/>
    <w:rsid w:val="00302C93"/>
    <w:rsid w:val="00302E62"/>
    <w:rsid w:val="00304F22"/>
    <w:rsid w:val="00305865"/>
    <w:rsid w:val="00306C7C"/>
    <w:rsid w:val="00306E4A"/>
    <w:rsid w:val="00306ED5"/>
    <w:rsid w:val="00307665"/>
    <w:rsid w:val="00307A7B"/>
    <w:rsid w:val="00307CC3"/>
    <w:rsid w:val="003105F1"/>
    <w:rsid w:val="00312399"/>
    <w:rsid w:val="00312E3C"/>
    <w:rsid w:val="003130F9"/>
    <w:rsid w:val="00314637"/>
    <w:rsid w:val="00314EE8"/>
    <w:rsid w:val="00314F86"/>
    <w:rsid w:val="00315221"/>
    <w:rsid w:val="0031584E"/>
    <w:rsid w:val="00316057"/>
    <w:rsid w:val="003162A9"/>
    <w:rsid w:val="00316CFE"/>
    <w:rsid w:val="003172E4"/>
    <w:rsid w:val="00317ECC"/>
    <w:rsid w:val="00317F4D"/>
    <w:rsid w:val="0032051E"/>
    <w:rsid w:val="00320849"/>
    <w:rsid w:val="00321799"/>
    <w:rsid w:val="00322787"/>
    <w:rsid w:val="00322EDD"/>
    <w:rsid w:val="00323540"/>
    <w:rsid w:val="003254C4"/>
    <w:rsid w:val="003257CD"/>
    <w:rsid w:val="00326299"/>
    <w:rsid w:val="00327DDA"/>
    <w:rsid w:val="003309FA"/>
    <w:rsid w:val="00330F7E"/>
    <w:rsid w:val="00331456"/>
    <w:rsid w:val="0033175D"/>
    <w:rsid w:val="00332320"/>
    <w:rsid w:val="0033471E"/>
    <w:rsid w:val="003353FF"/>
    <w:rsid w:val="00335D50"/>
    <w:rsid w:val="0033619E"/>
    <w:rsid w:val="003367B2"/>
    <w:rsid w:val="0033789D"/>
    <w:rsid w:val="00337C70"/>
    <w:rsid w:val="00337FE4"/>
    <w:rsid w:val="00340A31"/>
    <w:rsid w:val="003410A5"/>
    <w:rsid w:val="00341E00"/>
    <w:rsid w:val="003423A1"/>
    <w:rsid w:val="00342C1A"/>
    <w:rsid w:val="00343100"/>
    <w:rsid w:val="0034359C"/>
    <w:rsid w:val="00346C6E"/>
    <w:rsid w:val="00347CB9"/>
    <w:rsid w:val="00347D72"/>
    <w:rsid w:val="00351C63"/>
    <w:rsid w:val="003521AE"/>
    <w:rsid w:val="0035223C"/>
    <w:rsid w:val="00352A73"/>
    <w:rsid w:val="00353274"/>
    <w:rsid w:val="00353A0C"/>
    <w:rsid w:val="00353F45"/>
    <w:rsid w:val="00354607"/>
    <w:rsid w:val="00356B8F"/>
    <w:rsid w:val="00357611"/>
    <w:rsid w:val="003603C6"/>
    <w:rsid w:val="003609FB"/>
    <w:rsid w:val="00361A33"/>
    <w:rsid w:val="00361CD0"/>
    <w:rsid w:val="00362607"/>
    <w:rsid w:val="00362764"/>
    <w:rsid w:val="00362867"/>
    <w:rsid w:val="0036432A"/>
    <w:rsid w:val="00364344"/>
    <w:rsid w:val="00364AF9"/>
    <w:rsid w:val="00365CBA"/>
    <w:rsid w:val="00366094"/>
    <w:rsid w:val="00367237"/>
    <w:rsid w:val="00367A41"/>
    <w:rsid w:val="00367B61"/>
    <w:rsid w:val="00367D7A"/>
    <w:rsid w:val="00367FD8"/>
    <w:rsid w:val="0037077F"/>
    <w:rsid w:val="003707DF"/>
    <w:rsid w:val="00370F6C"/>
    <w:rsid w:val="003711A3"/>
    <w:rsid w:val="00371FB3"/>
    <w:rsid w:val="00372411"/>
    <w:rsid w:val="00372659"/>
    <w:rsid w:val="003731C9"/>
    <w:rsid w:val="003736EF"/>
    <w:rsid w:val="00373882"/>
    <w:rsid w:val="003760D2"/>
    <w:rsid w:val="0037633C"/>
    <w:rsid w:val="00376380"/>
    <w:rsid w:val="00376771"/>
    <w:rsid w:val="00380398"/>
    <w:rsid w:val="0038107A"/>
    <w:rsid w:val="0038135D"/>
    <w:rsid w:val="003818F9"/>
    <w:rsid w:val="003828B3"/>
    <w:rsid w:val="00383ED4"/>
    <w:rsid w:val="003843DB"/>
    <w:rsid w:val="00384954"/>
    <w:rsid w:val="00385C33"/>
    <w:rsid w:val="0038701A"/>
    <w:rsid w:val="0038722E"/>
    <w:rsid w:val="00391148"/>
    <w:rsid w:val="0039121D"/>
    <w:rsid w:val="003927EC"/>
    <w:rsid w:val="00393761"/>
    <w:rsid w:val="00394E26"/>
    <w:rsid w:val="00396691"/>
    <w:rsid w:val="00397D18"/>
    <w:rsid w:val="00397F12"/>
    <w:rsid w:val="003A16AA"/>
    <w:rsid w:val="003A1B36"/>
    <w:rsid w:val="003A22E6"/>
    <w:rsid w:val="003A2E66"/>
    <w:rsid w:val="003A411C"/>
    <w:rsid w:val="003A4918"/>
    <w:rsid w:val="003A4FDD"/>
    <w:rsid w:val="003A59C4"/>
    <w:rsid w:val="003A7C4C"/>
    <w:rsid w:val="003B0148"/>
    <w:rsid w:val="003B1081"/>
    <w:rsid w:val="003B1454"/>
    <w:rsid w:val="003B18B6"/>
    <w:rsid w:val="003B270C"/>
    <w:rsid w:val="003B39CE"/>
    <w:rsid w:val="003B3C17"/>
    <w:rsid w:val="003B4541"/>
    <w:rsid w:val="003B54F5"/>
    <w:rsid w:val="003B64CC"/>
    <w:rsid w:val="003B6B87"/>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D7857"/>
    <w:rsid w:val="003E260C"/>
    <w:rsid w:val="003E4291"/>
    <w:rsid w:val="003E4393"/>
    <w:rsid w:val="003E5E5A"/>
    <w:rsid w:val="003E6829"/>
    <w:rsid w:val="003E76F6"/>
    <w:rsid w:val="003E7F28"/>
    <w:rsid w:val="003F0CE4"/>
    <w:rsid w:val="003F203B"/>
    <w:rsid w:val="003F3FE5"/>
    <w:rsid w:val="003F4C97"/>
    <w:rsid w:val="003F5104"/>
    <w:rsid w:val="003F6229"/>
    <w:rsid w:val="003F6498"/>
    <w:rsid w:val="003F666D"/>
    <w:rsid w:val="003F6F83"/>
    <w:rsid w:val="003F7FE6"/>
    <w:rsid w:val="00400193"/>
    <w:rsid w:val="0040243B"/>
    <w:rsid w:val="00403C02"/>
    <w:rsid w:val="004042AE"/>
    <w:rsid w:val="0040461C"/>
    <w:rsid w:val="00404AE7"/>
    <w:rsid w:val="00404DBE"/>
    <w:rsid w:val="00410141"/>
    <w:rsid w:val="004101A0"/>
    <w:rsid w:val="0041030D"/>
    <w:rsid w:val="004139D2"/>
    <w:rsid w:val="00413C96"/>
    <w:rsid w:val="00414183"/>
    <w:rsid w:val="004154DC"/>
    <w:rsid w:val="00416119"/>
    <w:rsid w:val="0041657F"/>
    <w:rsid w:val="00416EAF"/>
    <w:rsid w:val="00417D35"/>
    <w:rsid w:val="00417FF1"/>
    <w:rsid w:val="00420F3B"/>
    <w:rsid w:val="004212E7"/>
    <w:rsid w:val="004226B6"/>
    <w:rsid w:val="00423C88"/>
    <w:rsid w:val="004242F4"/>
    <w:rsid w:val="0042446D"/>
    <w:rsid w:val="00424BF7"/>
    <w:rsid w:val="0042528C"/>
    <w:rsid w:val="004260CF"/>
    <w:rsid w:val="00426F97"/>
    <w:rsid w:val="004275C1"/>
    <w:rsid w:val="00427BF8"/>
    <w:rsid w:val="00430674"/>
    <w:rsid w:val="004308BC"/>
    <w:rsid w:val="00430BFF"/>
    <w:rsid w:val="00431147"/>
    <w:rsid w:val="00431C02"/>
    <w:rsid w:val="00433100"/>
    <w:rsid w:val="00433A19"/>
    <w:rsid w:val="00434074"/>
    <w:rsid w:val="0043499F"/>
    <w:rsid w:val="00435407"/>
    <w:rsid w:val="00435A06"/>
    <w:rsid w:val="00437145"/>
    <w:rsid w:val="00437395"/>
    <w:rsid w:val="00437EB8"/>
    <w:rsid w:val="00441457"/>
    <w:rsid w:val="00441A5F"/>
    <w:rsid w:val="0044281C"/>
    <w:rsid w:val="0044305F"/>
    <w:rsid w:val="00443760"/>
    <w:rsid w:val="00444AE7"/>
    <w:rsid w:val="00445047"/>
    <w:rsid w:val="00445A55"/>
    <w:rsid w:val="00445ECD"/>
    <w:rsid w:val="00446749"/>
    <w:rsid w:val="004469C8"/>
    <w:rsid w:val="00447CB8"/>
    <w:rsid w:val="004509CC"/>
    <w:rsid w:val="00450D1C"/>
    <w:rsid w:val="004529A9"/>
    <w:rsid w:val="004529F0"/>
    <w:rsid w:val="00453021"/>
    <w:rsid w:val="004531D5"/>
    <w:rsid w:val="00453EB7"/>
    <w:rsid w:val="00453F11"/>
    <w:rsid w:val="0045475B"/>
    <w:rsid w:val="00455370"/>
    <w:rsid w:val="00455412"/>
    <w:rsid w:val="004571BF"/>
    <w:rsid w:val="00457427"/>
    <w:rsid w:val="00457A5F"/>
    <w:rsid w:val="00457AF7"/>
    <w:rsid w:val="00460227"/>
    <w:rsid w:val="00463731"/>
    <w:rsid w:val="00463E39"/>
    <w:rsid w:val="00463F63"/>
    <w:rsid w:val="00464832"/>
    <w:rsid w:val="004657FC"/>
    <w:rsid w:val="00465A71"/>
    <w:rsid w:val="00465A88"/>
    <w:rsid w:val="0046653D"/>
    <w:rsid w:val="00467188"/>
    <w:rsid w:val="0046741B"/>
    <w:rsid w:val="004705CC"/>
    <w:rsid w:val="00472CEF"/>
    <w:rsid w:val="004733F6"/>
    <w:rsid w:val="00473D4B"/>
    <w:rsid w:val="00474E69"/>
    <w:rsid w:val="00474F83"/>
    <w:rsid w:val="004750FA"/>
    <w:rsid w:val="0047537C"/>
    <w:rsid w:val="00475D99"/>
    <w:rsid w:val="0047646D"/>
    <w:rsid w:val="00476B7A"/>
    <w:rsid w:val="00476E29"/>
    <w:rsid w:val="00480161"/>
    <w:rsid w:val="0048114B"/>
    <w:rsid w:val="00481696"/>
    <w:rsid w:val="00482C77"/>
    <w:rsid w:val="00483B66"/>
    <w:rsid w:val="00483E9F"/>
    <w:rsid w:val="00484071"/>
    <w:rsid w:val="00484728"/>
    <w:rsid w:val="00484C20"/>
    <w:rsid w:val="00485A2C"/>
    <w:rsid w:val="00485AC2"/>
    <w:rsid w:val="00486198"/>
    <w:rsid w:val="004861C9"/>
    <w:rsid w:val="00486B36"/>
    <w:rsid w:val="00491DB8"/>
    <w:rsid w:val="004926B2"/>
    <w:rsid w:val="00493014"/>
    <w:rsid w:val="00493173"/>
    <w:rsid w:val="0049367C"/>
    <w:rsid w:val="0049591D"/>
    <w:rsid w:val="0049621B"/>
    <w:rsid w:val="00496C0E"/>
    <w:rsid w:val="00496C59"/>
    <w:rsid w:val="00496FA0"/>
    <w:rsid w:val="004973CC"/>
    <w:rsid w:val="00497512"/>
    <w:rsid w:val="004A178A"/>
    <w:rsid w:val="004A18F4"/>
    <w:rsid w:val="004A1D19"/>
    <w:rsid w:val="004A2383"/>
    <w:rsid w:val="004A2A55"/>
    <w:rsid w:val="004A4578"/>
    <w:rsid w:val="004A471C"/>
    <w:rsid w:val="004A4B40"/>
    <w:rsid w:val="004A50E3"/>
    <w:rsid w:val="004A6D6D"/>
    <w:rsid w:val="004B0B6D"/>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659"/>
    <w:rsid w:val="004F284E"/>
    <w:rsid w:val="004F31F2"/>
    <w:rsid w:val="004F3C95"/>
    <w:rsid w:val="004F5656"/>
    <w:rsid w:val="004F576A"/>
    <w:rsid w:val="004F63FC"/>
    <w:rsid w:val="004F659B"/>
    <w:rsid w:val="004F69E0"/>
    <w:rsid w:val="005009A6"/>
    <w:rsid w:val="0050190D"/>
    <w:rsid w:val="00502527"/>
    <w:rsid w:val="00503392"/>
    <w:rsid w:val="00505A92"/>
    <w:rsid w:val="00506FEA"/>
    <w:rsid w:val="00511142"/>
    <w:rsid w:val="00511628"/>
    <w:rsid w:val="0051192E"/>
    <w:rsid w:val="005122FA"/>
    <w:rsid w:val="00513486"/>
    <w:rsid w:val="00514094"/>
    <w:rsid w:val="005141D1"/>
    <w:rsid w:val="00515CA7"/>
    <w:rsid w:val="00516136"/>
    <w:rsid w:val="00516602"/>
    <w:rsid w:val="00516FFC"/>
    <w:rsid w:val="00517823"/>
    <w:rsid w:val="005203F1"/>
    <w:rsid w:val="005209EB"/>
    <w:rsid w:val="00520B77"/>
    <w:rsid w:val="00521A66"/>
    <w:rsid w:val="00521BC3"/>
    <w:rsid w:val="00521FF8"/>
    <w:rsid w:val="005235FD"/>
    <w:rsid w:val="00524C6C"/>
    <w:rsid w:val="00525927"/>
    <w:rsid w:val="00526762"/>
    <w:rsid w:val="00526E49"/>
    <w:rsid w:val="00530CD9"/>
    <w:rsid w:val="00530D68"/>
    <w:rsid w:val="00531070"/>
    <w:rsid w:val="0053157C"/>
    <w:rsid w:val="005322B2"/>
    <w:rsid w:val="00532877"/>
    <w:rsid w:val="00533067"/>
    <w:rsid w:val="00533632"/>
    <w:rsid w:val="00533F97"/>
    <w:rsid w:val="00534013"/>
    <w:rsid w:val="005340BE"/>
    <w:rsid w:val="00534550"/>
    <w:rsid w:val="00534DCF"/>
    <w:rsid w:val="005350D7"/>
    <w:rsid w:val="00536E02"/>
    <w:rsid w:val="00540432"/>
    <w:rsid w:val="005408AE"/>
    <w:rsid w:val="00540B28"/>
    <w:rsid w:val="00540C5C"/>
    <w:rsid w:val="00541E6E"/>
    <w:rsid w:val="00542198"/>
    <w:rsid w:val="0054251F"/>
    <w:rsid w:val="00542D8F"/>
    <w:rsid w:val="00543392"/>
    <w:rsid w:val="00544915"/>
    <w:rsid w:val="00544B3E"/>
    <w:rsid w:val="00545023"/>
    <w:rsid w:val="00545EC4"/>
    <w:rsid w:val="00547915"/>
    <w:rsid w:val="00547EE7"/>
    <w:rsid w:val="00551706"/>
    <w:rsid w:val="00551E0E"/>
    <w:rsid w:val="005520D8"/>
    <w:rsid w:val="0055341C"/>
    <w:rsid w:val="00553EA7"/>
    <w:rsid w:val="005547A7"/>
    <w:rsid w:val="00554938"/>
    <w:rsid w:val="005556D5"/>
    <w:rsid w:val="00555CFB"/>
    <w:rsid w:val="00556CF1"/>
    <w:rsid w:val="005575F6"/>
    <w:rsid w:val="0056203E"/>
    <w:rsid w:val="0056403C"/>
    <w:rsid w:val="005652E0"/>
    <w:rsid w:val="005658E2"/>
    <w:rsid w:val="00565923"/>
    <w:rsid w:val="00565F37"/>
    <w:rsid w:val="005719D5"/>
    <w:rsid w:val="0057469C"/>
    <w:rsid w:val="005762A7"/>
    <w:rsid w:val="0057675B"/>
    <w:rsid w:val="00581089"/>
    <w:rsid w:val="0058135F"/>
    <w:rsid w:val="00582217"/>
    <w:rsid w:val="00582E9B"/>
    <w:rsid w:val="00582F78"/>
    <w:rsid w:val="005833D0"/>
    <w:rsid w:val="0058437E"/>
    <w:rsid w:val="00584BB0"/>
    <w:rsid w:val="00584C3C"/>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26AB"/>
    <w:rsid w:val="005A41A7"/>
    <w:rsid w:val="005A497C"/>
    <w:rsid w:val="005A5672"/>
    <w:rsid w:val="005A698C"/>
    <w:rsid w:val="005A7066"/>
    <w:rsid w:val="005A7CA4"/>
    <w:rsid w:val="005B0402"/>
    <w:rsid w:val="005B0EBD"/>
    <w:rsid w:val="005B26F4"/>
    <w:rsid w:val="005B357A"/>
    <w:rsid w:val="005B3E62"/>
    <w:rsid w:val="005B40B3"/>
    <w:rsid w:val="005B40D0"/>
    <w:rsid w:val="005B53B2"/>
    <w:rsid w:val="005B5747"/>
    <w:rsid w:val="005C024C"/>
    <w:rsid w:val="005C0CAC"/>
    <w:rsid w:val="005C0D26"/>
    <w:rsid w:val="005C2823"/>
    <w:rsid w:val="005C39CA"/>
    <w:rsid w:val="005C429D"/>
    <w:rsid w:val="005C5432"/>
    <w:rsid w:val="005C57D1"/>
    <w:rsid w:val="005C621A"/>
    <w:rsid w:val="005C6271"/>
    <w:rsid w:val="005C72FB"/>
    <w:rsid w:val="005C7E9D"/>
    <w:rsid w:val="005D062E"/>
    <w:rsid w:val="005D18C9"/>
    <w:rsid w:val="005D251B"/>
    <w:rsid w:val="005D2B2F"/>
    <w:rsid w:val="005D3A9C"/>
    <w:rsid w:val="005D3AB6"/>
    <w:rsid w:val="005D4D5E"/>
    <w:rsid w:val="005D534D"/>
    <w:rsid w:val="005D53AA"/>
    <w:rsid w:val="005D5A84"/>
    <w:rsid w:val="005D6F81"/>
    <w:rsid w:val="005D77A3"/>
    <w:rsid w:val="005E04AD"/>
    <w:rsid w:val="005E0799"/>
    <w:rsid w:val="005E10F9"/>
    <w:rsid w:val="005E1200"/>
    <w:rsid w:val="005E1D3D"/>
    <w:rsid w:val="005E3435"/>
    <w:rsid w:val="005E373F"/>
    <w:rsid w:val="005E3A0A"/>
    <w:rsid w:val="005E657B"/>
    <w:rsid w:val="005E72F2"/>
    <w:rsid w:val="005E737D"/>
    <w:rsid w:val="005E770B"/>
    <w:rsid w:val="005F02DD"/>
    <w:rsid w:val="005F0524"/>
    <w:rsid w:val="005F10AD"/>
    <w:rsid w:val="005F197D"/>
    <w:rsid w:val="005F2E94"/>
    <w:rsid w:val="005F30D0"/>
    <w:rsid w:val="005F32D0"/>
    <w:rsid w:val="005F3615"/>
    <w:rsid w:val="005F38B4"/>
    <w:rsid w:val="005F4060"/>
    <w:rsid w:val="005F45EE"/>
    <w:rsid w:val="005F49B2"/>
    <w:rsid w:val="005F5A80"/>
    <w:rsid w:val="005F7020"/>
    <w:rsid w:val="00600397"/>
    <w:rsid w:val="00600ECD"/>
    <w:rsid w:val="0060192B"/>
    <w:rsid w:val="00602BAF"/>
    <w:rsid w:val="00603F90"/>
    <w:rsid w:val="006044FF"/>
    <w:rsid w:val="006048CB"/>
    <w:rsid w:val="006048D8"/>
    <w:rsid w:val="00604913"/>
    <w:rsid w:val="00604BF2"/>
    <w:rsid w:val="00604DBE"/>
    <w:rsid w:val="00604EEB"/>
    <w:rsid w:val="00604F4C"/>
    <w:rsid w:val="0060536F"/>
    <w:rsid w:val="00606581"/>
    <w:rsid w:val="00607CC5"/>
    <w:rsid w:val="0061179B"/>
    <w:rsid w:val="006122E8"/>
    <w:rsid w:val="006124F6"/>
    <w:rsid w:val="006125F9"/>
    <w:rsid w:val="00614540"/>
    <w:rsid w:val="00615623"/>
    <w:rsid w:val="0061682C"/>
    <w:rsid w:val="00620322"/>
    <w:rsid w:val="00620386"/>
    <w:rsid w:val="00621AFD"/>
    <w:rsid w:val="00621B42"/>
    <w:rsid w:val="006230AA"/>
    <w:rsid w:val="00623930"/>
    <w:rsid w:val="006253D9"/>
    <w:rsid w:val="006277B1"/>
    <w:rsid w:val="00627AB8"/>
    <w:rsid w:val="00632918"/>
    <w:rsid w:val="00633014"/>
    <w:rsid w:val="00633B93"/>
    <w:rsid w:val="0063437B"/>
    <w:rsid w:val="0063466E"/>
    <w:rsid w:val="00634823"/>
    <w:rsid w:val="006354E0"/>
    <w:rsid w:val="00635A1B"/>
    <w:rsid w:val="006361DC"/>
    <w:rsid w:val="00636D93"/>
    <w:rsid w:val="006370BC"/>
    <w:rsid w:val="0064017E"/>
    <w:rsid w:val="00640C5D"/>
    <w:rsid w:val="0064248B"/>
    <w:rsid w:val="00643237"/>
    <w:rsid w:val="006438E1"/>
    <w:rsid w:val="00643DCB"/>
    <w:rsid w:val="00644736"/>
    <w:rsid w:val="0064511F"/>
    <w:rsid w:val="00645CBC"/>
    <w:rsid w:val="00647056"/>
    <w:rsid w:val="0064786F"/>
    <w:rsid w:val="006478D1"/>
    <w:rsid w:val="006514AC"/>
    <w:rsid w:val="00652A8C"/>
    <w:rsid w:val="00652B86"/>
    <w:rsid w:val="006533D1"/>
    <w:rsid w:val="00653ABF"/>
    <w:rsid w:val="0065419A"/>
    <w:rsid w:val="00654326"/>
    <w:rsid w:val="00654BB6"/>
    <w:rsid w:val="00654C04"/>
    <w:rsid w:val="00655148"/>
    <w:rsid w:val="00655163"/>
    <w:rsid w:val="0065599C"/>
    <w:rsid w:val="00655F3A"/>
    <w:rsid w:val="00656CC0"/>
    <w:rsid w:val="00657206"/>
    <w:rsid w:val="00661ECB"/>
    <w:rsid w:val="00662B30"/>
    <w:rsid w:val="00663FB3"/>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0A31"/>
    <w:rsid w:val="00680DF1"/>
    <w:rsid w:val="006812AF"/>
    <w:rsid w:val="00681635"/>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5FEF"/>
    <w:rsid w:val="006966BF"/>
    <w:rsid w:val="006967E6"/>
    <w:rsid w:val="00697E5E"/>
    <w:rsid w:val="006A0374"/>
    <w:rsid w:val="006A0C8F"/>
    <w:rsid w:val="006A14F3"/>
    <w:rsid w:val="006A444B"/>
    <w:rsid w:val="006A4686"/>
    <w:rsid w:val="006A46BB"/>
    <w:rsid w:val="006A5A03"/>
    <w:rsid w:val="006A6EA7"/>
    <w:rsid w:val="006A7770"/>
    <w:rsid w:val="006A7E44"/>
    <w:rsid w:val="006B0184"/>
    <w:rsid w:val="006B0E9E"/>
    <w:rsid w:val="006B1823"/>
    <w:rsid w:val="006B1AED"/>
    <w:rsid w:val="006B3287"/>
    <w:rsid w:val="006B328A"/>
    <w:rsid w:val="006B486D"/>
    <w:rsid w:val="006B5536"/>
    <w:rsid w:val="006B5AE4"/>
    <w:rsid w:val="006B5B99"/>
    <w:rsid w:val="006B6A1B"/>
    <w:rsid w:val="006B77A2"/>
    <w:rsid w:val="006C0648"/>
    <w:rsid w:val="006C15A8"/>
    <w:rsid w:val="006C1F30"/>
    <w:rsid w:val="006C47AD"/>
    <w:rsid w:val="006C489B"/>
    <w:rsid w:val="006C4C8D"/>
    <w:rsid w:val="006C5BBE"/>
    <w:rsid w:val="006C70D8"/>
    <w:rsid w:val="006D03EE"/>
    <w:rsid w:val="006D1507"/>
    <w:rsid w:val="006D15C7"/>
    <w:rsid w:val="006D1B7B"/>
    <w:rsid w:val="006D1D05"/>
    <w:rsid w:val="006D1DB4"/>
    <w:rsid w:val="006D24B9"/>
    <w:rsid w:val="006D29DC"/>
    <w:rsid w:val="006D4054"/>
    <w:rsid w:val="006D43FF"/>
    <w:rsid w:val="006E02EC"/>
    <w:rsid w:val="006E032F"/>
    <w:rsid w:val="006E14B3"/>
    <w:rsid w:val="006E1834"/>
    <w:rsid w:val="006E29D7"/>
    <w:rsid w:val="006E2C56"/>
    <w:rsid w:val="006E352C"/>
    <w:rsid w:val="006E3C4F"/>
    <w:rsid w:val="006E5440"/>
    <w:rsid w:val="006E55C8"/>
    <w:rsid w:val="006E6603"/>
    <w:rsid w:val="006E67FB"/>
    <w:rsid w:val="006E6A6F"/>
    <w:rsid w:val="006E6AF1"/>
    <w:rsid w:val="006E6F41"/>
    <w:rsid w:val="006E73E6"/>
    <w:rsid w:val="006E7CCE"/>
    <w:rsid w:val="006F09EE"/>
    <w:rsid w:val="006F1117"/>
    <w:rsid w:val="006F123B"/>
    <w:rsid w:val="006F1A02"/>
    <w:rsid w:val="006F2718"/>
    <w:rsid w:val="006F4761"/>
    <w:rsid w:val="006F63E4"/>
    <w:rsid w:val="00700405"/>
    <w:rsid w:val="0070041D"/>
    <w:rsid w:val="00700F61"/>
    <w:rsid w:val="00702B53"/>
    <w:rsid w:val="00703C78"/>
    <w:rsid w:val="00704A62"/>
    <w:rsid w:val="00704C4B"/>
    <w:rsid w:val="0070648F"/>
    <w:rsid w:val="007065D4"/>
    <w:rsid w:val="00706CB6"/>
    <w:rsid w:val="007072E9"/>
    <w:rsid w:val="00707AD3"/>
    <w:rsid w:val="00707B3C"/>
    <w:rsid w:val="0071026E"/>
    <w:rsid w:val="00710C77"/>
    <w:rsid w:val="0071101F"/>
    <w:rsid w:val="00711DAB"/>
    <w:rsid w:val="007135C7"/>
    <w:rsid w:val="00713D09"/>
    <w:rsid w:val="00714724"/>
    <w:rsid w:val="00714768"/>
    <w:rsid w:val="00715FA9"/>
    <w:rsid w:val="0071766A"/>
    <w:rsid w:val="00717CCB"/>
    <w:rsid w:val="0072013E"/>
    <w:rsid w:val="007211B1"/>
    <w:rsid w:val="00722645"/>
    <w:rsid w:val="00722A13"/>
    <w:rsid w:val="00723B89"/>
    <w:rsid w:val="007244A3"/>
    <w:rsid w:val="00724A98"/>
    <w:rsid w:val="007253FD"/>
    <w:rsid w:val="00725FC5"/>
    <w:rsid w:val="00726522"/>
    <w:rsid w:val="007276FC"/>
    <w:rsid w:val="007277DA"/>
    <w:rsid w:val="00731D27"/>
    <w:rsid w:val="007320A2"/>
    <w:rsid w:val="00732C7D"/>
    <w:rsid w:val="00733A51"/>
    <w:rsid w:val="00734704"/>
    <w:rsid w:val="0073501F"/>
    <w:rsid w:val="00735054"/>
    <w:rsid w:val="0073518B"/>
    <w:rsid w:val="007373D6"/>
    <w:rsid w:val="0074494E"/>
    <w:rsid w:val="007459A5"/>
    <w:rsid w:val="00745E13"/>
    <w:rsid w:val="00746187"/>
    <w:rsid w:val="00747353"/>
    <w:rsid w:val="00747C3D"/>
    <w:rsid w:val="00747FD2"/>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6D43"/>
    <w:rsid w:val="0076728C"/>
    <w:rsid w:val="00771833"/>
    <w:rsid w:val="0077339F"/>
    <w:rsid w:val="00773E69"/>
    <w:rsid w:val="007743CE"/>
    <w:rsid w:val="00776564"/>
    <w:rsid w:val="0077733F"/>
    <w:rsid w:val="00777498"/>
    <w:rsid w:val="007779E0"/>
    <w:rsid w:val="007801F5"/>
    <w:rsid w:val="00780AFC"/>
    <w:rsid w:val="00780B60"/>
    <w:rsid w:val="00780BC1"/>
    <w:rsid w:val="00781196"/>
    <w:rsid w:val="00782872"/>
    <w:rsid w:val="00783342"/>
    <w:rsid w:val="00783B3C"/>
    <w:rsid w:val="00783CA4"/>
    <w:rsid w:val="00783F04"/>
    <w:rsid w:val="007842FB"/>
    <w:rsid w:val="007849C3"/>
    <w:rsid w:val="0078525E"/>
    <w:rsid w:val="00785621"/>
    <w:rsid w:val="00786124"/>
    <w:rsid w:val="00787669"/>
    <w:rsid w:val="00787888"/>
    <w:rsid w:val="00790061"/>
    <w:rsid w:val="0079152D"/>
    <w:rsid w:val="007927FC"/>
    <w:rsid w:val="007937D7"/>
    <w:rsid w:val="0079514B"/>
    <w:rsid w:val="00795252"/>
    <w:rsid w:val="007961D5"/>
    <w:rsid w:val="007970D5"/>
    <w:rsid w:val="007A1D2A"/>
    <w:rsid w:val="007A2DC1"/>
    <w:rsid w:val="007A313E"/>
    <w:rsid w:val="007A4DAA"/>
    <w:rsid w:val="007A5994"/>
    <w:rsid w:val="007A6456"/>
    <w:rsid w:val="007A7E67"/>
    <w:rsid w:val="007B080D"/>
    <w:rsid w:val="007B095A"/>
    <w:rsid w:val="007B1227"/>
    <w:rsid w:val="007B130A"/>
    <w:rsid w:val="007B223A"/>
    <w:rsid w:val="007B2572"/>
    <w:rsid w:val="007B2599"/>
    <w:rsid w:val="007B2BD2"/>
    <w:rsid w:val="007B32E2"/>
    <w:rsid w:val="007B3ED5"/>
    <w:rsid w:val="007B4690"/>
    <w:rsid w:val="007B4D8C"/>
    <w:rsid w:val="007B5FCD"/>
    <w:rsid w:val="007B616E"/>
    <w:rsid w:val="007B660D"/>
    <w:rsid w:val="007B6655"/>
    <w:rsid w:val="007B7299"/>
    <w:rsid w:val="007B7F5D"/>
    <w:rsid w:val="007C06B7"/>
    <w:rsid w:val="007C092F"/>
    <w:rsid w:val="007C2C2D"/>
    <w:rsid w:val="007C5801"/>
    <w:rsid w:val="007C5FE2"/>
    <w:rsid w:val="007C7BF0"/>
    <w:rsid w:val="007D0869"/>
    <w:rsid w:val="007D14C4"/>
    <w:rsid w:val="007D3319"/>
    <w:rsid w:val="007D335D"/>
    <w:rsid w:val="007D3372"/>
    <w:rsid w:val="007D43EC"/>
    <w:rsid w:val="007D45D8"/>
    <w:rsid w:val="007D4A78"/>
    <w:rsid w:val="007D5489"/>
    <w:rsid w:val="007D605C"/>
    <w:rsid w:val="007D6305"/>
    <w:rsid w:val="007D66A6"/>
    <w:rsid w:val="007D6B0E"/>
    <w:rsid w:val="007D70AC"/>
    <w:rsid w:val="007E0B06"/>
    <w:rsid w:val="007E0D04"/>
    <w:rsid w:val="007E2663"/>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2F8"/>
    <w:rsid w:val="007F4AD1"/>
    <w:rsid w:val="007F4F64"/>
    <w:rsid w:val="007F58EC"/>
    <w:rsid w:val="007F621A"/>
    <w:rsid w:val="007F7AB4"/>
    <w:rsid w:val="008009ED"/>
    <w:rsid w:val="008030C8"/>
    <w:rsid w:val="0080353E"/>
    <w:rsid w:val="008041D5"/>
    <w:rsid w:val="0080553C"/>
    <w:rsid w:val="00805B46"/>
    <w:rsid w:val="00805DB4"/>
    <w:rsid w:val="00806C3B"/>
    <w:rsid w:val="008111C1"/>
    <w:rsid w:val="00812733"/>
    <w:rsid w:val="00812C20"/>
    <w:rsid w:val="00813EAB"/>
    <w:rsid w:val="0081556C"/>
    <w:rsid w:val="0081615C"/>
    <w:rsid w:val="00817335"/>
    <w:rsid w:val="00817D39"/>
    <w:rsid w:val="00820298"/>
    <w:rsid w:val="0082132D"/>
    <w:rsid w:val="008218E6"/>
    <w:rsid w:val="00823593"/>
    <w:rsid w:val="00823A95"/>
    <w:rsid w:val="00824FF1"/>
    <w:rsid w:val="008257B5"/>
    <w:rsid w:val="00825C2E"/>
    <w:rsid w:val="00825D0C"/>
    <w:rsid w:val="00825DC2"/>
    <w:rsid w:val="00825F13"/>
    <w:rsid w:val="00827CA5"/>
    <w:rsid w:val="0083048E"/>
    <w:rsid w:val="00831B54"/>
    <w:rsid w:val="00832D2F"/>
    <w:rsid w:val="00832EBC"/>
    <w:rsid w:val="00833F98"/>
    <w:rsid w:val="00834AD3"/>
    <w:rsid w:val="00834E23"/>
    <w:rsid w:val="0083515B"/>
    <w:rsid w:val="00835287"/>
    <w:rsid w:val="00835F66"/>
    <w:rsid w:val="00837082"/>
    <w:rsid w:val="008373E8"/>
    <w:rsid w:val="008406B4"/>
    <w:rsid w:val="00841C4F"/>
    <w:rsid w:val="00843795"/>
    <w:rsid w:val="008438EE"/>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31C"/>
    <w:rsid w:val="00856E22"/>
    <w:rsid w:val="008576C7"/>
    <w:rsid w:val="00860A4A"/>
    <w:rsid w:val="00861958"/>
    <w:rsid w:val="008620B6"/>
    <w:rsid w:val="008632B4"/>
    <w:rsid w:val="00863809"/>
    <w:rsid w:val="0086396E"/>
    <w:rsid w:val="008649C3"/>
    <w:rsid w:val="00865C4A"/>
    <w:rsid w:val="0086657B"/>
    <w:rsid w:val="00866901"/>
    <w:rsid w:val="00866B2B"/>
    <w:rsid w:val="0086702F"/>
    <w:rsid w:val="00867492"/>
    <w:rsid w:val="00867DD6"/>
    <w:rsid w:val="008709BC"/>
    <w:rsid w:val="00871419"/>
    <w:rsid w:val="00872A57"/>
    <w:rsid w:val="00872BA1"/>
    <w:rsid w:val="00872F89"/>
    <w:rsid w:val="008751AE"/>
    <w:rsid w:val="008759BB"/>
    <w:rsid w:val="00877157"/>
    <w:rsid w:val="00877F6C"/>
    <w:rsid w:val="00880793"/>
    <w:rsid w:val="00882290"/>
    <w:rsid w:val="0088258A"/>
    <w:rsid w:val="00882969"/>
    <w:rsid w:val="0088369D"/>
    <w:rsid w:val="00883C42"/>
    <w:rsid w:val="008842C5"/>
    <w:rsid w:val="0088456E"/>
    <w:rsid w:val="00884B93"/>
    <w:rsid w:val="00885173"/>
    <w:rsid w:val="00886332"/>
    <w:rsid w:val="00886554"/>
    <w:rsid w:val="008866D9"/>
    <w:rsid w:val="00887996"/>
    <w:rsid w:val="0089074F"/>
    <w:rsid w:val="00890769"/>
    <w:rsid w:val="008915BD"/>
    <w:rsid w:val="00891C28"/>
    <w:rsid w:val="00891C62"/>
    <w:rsid w:val="008925F0"/>
    <w:rsid w:val="0089375F"/>
    <w:rsid w:val="0089448A"/>
    <w:rsid w:val="008963C9"/>
    <w:rsid w:val="00897877"/>
    <w:rsid w:val="008A027D"/>
    <w:rsid w:val="008A07BA"/>
    <w:rsid w:val="008A1F97"/>
    <w:rsid w:val="008A22FC"/>
    <w:rsid w:val="008A26D9"/>
    <w:rsid w:val="008A32D7"/>
    <w:rsid w:val="008A37F3"/>
    <w:rsid w:val="008A4289"/>
    <w:rsid w:val="008A43E6"/>
    <w:rsid w:val="008A4C53"/>
    <w:rsid w:val="008A6711"/>
    <w:rsid w:val="008A7B5B"/>
    <w:rsid w:val="008A7D4F"/>
    <w:rsid w:val="008B00E3"/>
    <w:rsid w:val="008B12D2"/>
    <w:rsid w:val="008B2552"/>
    <w:rsid w:val="008B3E46"/>
    <w:rsid w:val="008B49DD"/>
    <w:rsid w:val="008B703C"/>
    <w:rsid w:val="008B7AFB"/>
    <w:rsid w:val="008B7F13"/>
    <w:rsid w:val="008B7F4B"/>
    <w:rsid w:val="008C0C29"/>
    <w:rsid w:val="008C1F4D"/>
    <w:rsid w:val="008C2223"/>
    <w:rsid w:val="008C4999"/>
    <w:rsid w:val="008C4EBD"/>
    <w:rsid w:val="008C4F26"/>
    <w:rsid w:val="008C5173"/>
    <w:rsid w:val="008C57B0"/>
    <w:rsid w:val="008C7841"/>
    <w:rsid w:val="008C787B"/>
    <w:rsid w:val="008D02DA"/>
    <w:rsid w:val="008D3582"/>
    <w:rsid w:val="008D4215"/>
    <w:rsid w:val="008D5554"/>
    <w:rsid w:val="008D57A3"/>
    <w:rsid w:val="008D5C78"/>
    <w:rsid w:val="008D5EB4"/>
    <w:rsid w:val="008D5F68"/>
    <w:rsid w:val="008D6725"/>
    <w:rsid w:val="008D76BC"/>
    <w:rsid w:val="008D7883"/>
    <w:rsid w:val="008D7D3D"/>
    <w:rsid w:val="008E0BAC"/>
    <w:rsid w:val="008E1BDA"/>
    <w:rsid w:val="008E2589"/>
    <w:rsid w:val="008E2884"/>
    <w:rsid w:val="008E3D94"/>
    <w:rsid w:val="008E3FB6"/>
    <w:rsid w:val="008E5A0D"/>
    <w:rsid w:val="008E608D"/>
    <w:rsid w:val="008E63A3"/>
    <w:rsid w:val="008E7DBA"/>
    <w:rsid w:val="008E7FA8"/>
    <w:rsid w:val="008F05AD"/>
    <w:rsid w:val="008F0829"/>
    <w:rsid w:val="008F1639"/>
    <w:rsid w:val="008F20EC"/>
    <w:rsid w:val="008F3638"/>
    <w:rsid w:val="008F4441"/>
    <w:rsid w:val="008F462B"/>
    <w:rsid w:val="008F4CDD"/>
    <w:rsid w:val="008F5613"/>
    <w:rsid w:val="008F68A4"/>
    <w:rsid w:val="008F6B20"/>
    <w:rsid w:val="008F6F31"/>
    <w:rsid w:val="008F74DF"/>
    <w:rsid w:val="008F750A"/>
    <w:rsid w:val="008F7D05"/>
    <w:rsid w:val="00901EA5"/>
    <w:rsid w:val="00902274"/>
    <w:rsid w:val="00902404"/>
    <w:rsid w:val="009042F1"/>
    <w:rsid w:val="00904EDD"/>
    <w:rsid w:val="00905957"/>
    <w:rsid w:val="0090602F"/>
    <w:rsid w:val="00906435"/>
    <w:rsid w:val="00910B42"/>
    <w:rsid w:val="00911590"/>
    <w:rsid w:val="00911E00"/>
    <w:rsid w:val="009127BA"/>
    <w:rsid w:val="0091328A"/>
    <w:rsid w:val="00913EAC"/>
    <w:rsid w:val="009150F2"/>
    <w:rsid w:val="00920404"/>
    <w:rsid w:val="00920AAE"/>
    <w:rsid w:val="00921864"/>
    <w:rsid w:val="009227A6"/>
    <w:rsid w:val="00922D38"/>
    <w:rsid w:val="00923C30"/>
    <w:rsid w:val="00926792"/>
    <w:rsid w:val="0092681D"/>
    <w:rsid w:val="009273CC"/>
    <w:rsid w:val="00927AA2"/>
    <w:rsid w:val="00931EBB"/>
    <w:rsid w:val="00933EC1"/>
    <w:rsid w:val="009346EC"/>
    <w:rsid w:val="00934B5E"/>
    <w:rsid w:val="00934BD1"/>
    <w:rsid w:val="00934C91"/>
    <w:rsid w:val="00935BBD"/>
    <w:rsid w:val="00936091"/>
    <w:rsid w:val="009361E8"/>
    <w:rsid w:val="00936DDC"/>
    <w:rsid w:val="0093713A"/>
    <w:rsid w:val="00937365"/>
    <w:rsid w:val="00937456"/>
    <w:rsid w:val="00940D12"/>
    <w:rsid w:val="00942149"/>
    <w:rsid w:val="009445CD"/>
    <w:rsid w:val="009446AD"/>
    <w:rsid w:val="009455C7"/>
    <w:rsid w:val="00946190"/>
    <w:rsid w:val="0094650B"/>
    <w:rsid w:val="0094663E"/>
    <w:rsid w:val="00946DFF"/>
    <w:rsid w:val="00946EE7"/>
    <w:rsid w:val="00946FC2"/>
    <w:rsid w:val="009501BE"/>
    <w:rsid w:val="00950C0C"/>
    <w:rsid w:val="00951CEF"/>
    <w:rsid w:val="0095219D"/>
    <w:rsid w:val="009530DB"/>
    <w:rsid w:val="00953676"/>
    <w:rsid w:val="00953BDA"/>
    <w:rsid w:val="00954155"/>
    <w:rsid w:val="00956F30"/>
    <w:rsid w:val="0095786D"/>
    <w:rsid w:val="009603CD"/>
    <w:rsid w:val="009617E5"/>
    <w:rsid w:val="0096271D"/>
    <w:rsid w:val="00963449"/>
    <w:rsid w:val="009642A5"/>
    <w:rsid w:val="009655C3"/>
    <w:rsid w:val="009660BF"/>
    <w:rsid w:val="009660F6"/>
    <w:rsid w:val="009667CB"/>
    <w:rsid w:val="00966C9A"/>
    <w:rsid w:val="009674A2"/>
    <w:rsid w:val="009676E0"/>
    <w:rsid w:val="00967BE6"/>
    <w:rsid w:val="00967CCD"/>
    <w:rsid w:val="009705EE"/>
    <w:rsid w:val="00971584"/>
    <w:rsid w:val="00972377"/>
    <w:rsid w:val="0097293E"/>
    <w:rsid w:val="00973794"/>
    <w:rsid w:val="009737E3"/>
    <w:rsid w:val="00975A08"/>
    <w:rsid w:val="00975EBC"/>
    <w:rsid w:val="00977927"/>
    <w:rsid w:val="00977D8C"/>
    <w:rsid w:val="009806CB"/>
    <w:rsid w:val="009807FF"/>
    <w:rsid w:val="00980EB6"/>
    <w:rsid w:val="0098135C"/>
    <w:rsid w:val="0098156A"/>
    <w:rsid w:val="009821BC"/>
    <w:rsid w:val="0098401A"/>
    <w:rsid w:val="00984054"/>
    <w:rsid w:val="009858F1"/>
    <w:rsid w:val="009871DC"/>
    <w:rsid w:val="00991BAC"/>
    <w:rsid w:val="00992068"/>
    <w:rsid w:val="009920D1"/>
    <w:rsid w:val="009921A0"/>
    <w:rsid w:val="0099386C"/>
    <w:rsid w:val="00994A3B"/>
    <w:rsid w:val="0099538D"/>
    <w:rsid w:val="00996223"/>
    <w:rsid w:val="009965CA"/>
    <w:rsid w:val="0099695B"/>
    <w:rsid w:val="00997B9E"/>
    <w:rsid w:val="00997DB9"/>
    <w:rsid w:val="009A07DC"/>
    <w:rsid w:val="009A1A84"/>
    <w:rsid w:val="009A1D8D"/>
    <w:rsid w:val="009A1EAE"/>
    <w:rsid w:val="009A3491"/>
    <w:rsid w:val="009A3A58"/>
    <w:rsid w:val="009A3D02"/>
    <w:rsid w:val="009A4C3D"/>
    <w:rsid w:val="009A536C"/>
    <w:rsid w:val="009A5AB0"/>
    <w:rsid w:val="009A6233"/>
    <w:rsid w:val="009A6EA0"/>
    <w:rsid w:val="009A7358"/>
    <w:rsid w:val="009A7854"/>
    <w:rsid w:val="009B0A21"/>
    <w:rsid w:val="009B1650"/>
    <w:rsid w:val="009B213D"/>
    <w:rsid w:val="009B22BC"/>
    <w:rsid w:val="009B3E8B"/>
    <w:rsid w:val="009B54DD"/>
    <w:rsid w:val="009B566D"/>
    <w:rsid w:val="009B5813"/>
    <w:rsid w:val="009B6D0C"/>
    <w:rsid w:val="009C04AE"/>
    <w:rsid w:val="009C1335"/>
    <w:rsid w:val="009C1AB2"/>
    <w:rsid w:val="009C21B9"/>
    <w:rsid w:val="009C26AB"/>
    <w:rsid w:val="009C2751"/>
    <w:rsid w:val="009C35EA"/>
    <w:rsid w:val="009C4FA4"/>
    <w:rsid w:val="009C6B28"/>
    <w:rsid w:val="009C6F26"/>
    <w:rsid w:val="009C7251"/>
    <w:rsid w:val="009C7A28"/>
    <w:rsid w:val="009D0212"/>
    <w:rsid w:val="009D0FC1"/>
    <w:rsid w:val="009D18C9"/>
    <w:rsid w:val="009D3D44"/>
    <w:rsid w:val="009D4FAD"/>
    <w:rsid w:val="009D58D0"/>
    <w:rsid w:val="009D7B50"/>
    <w:rsid w:val="009E2987"/>
    <w:rsid w:val="009E2E91"/>
    <w:rsid w:val="009E3C29"/>
    <w:rsid w:val="009E6F9F"/>
    <w:rsid w:val="009E741F"/>
    <w:rsid w:val="009F028D"/>
    <w:rsid w:val="009F0CAC"/>
    <w:rsid w:val="009F0CC9"/>
    <w:rsid w:val="009F1736"/>
    <w:rsid w:val="009F1D18"/>
    <w:rsid w:val="009F2628"/>
    <w:rsid w:val="009F26D7"/>
    <w:rsid w:val="009F2D2D"/>
    <w:rsid w:val="009F3941"/>
    <w:rsid w:val="009F3D32"/>
    <w:rsid w:val="009F44BA"/>
    <w:rsid w:val="009F48EF"/>
    <w:rsid w:val="009F6244"/>
    <w:rsid w:val="009F635C"/>
    <w:rsid w:val="00A003C6"/>
    <w:rsid w:val="00A01593"/>
    <w:rsid w:val="00A017DA"/>
    <w:rsid w:val="00A01B40"/>
    <w:rsid w:val="00A0258C"/>
    <w:rsid w:val="00A04B3B"/>
    <w:rsid w:val="00A06C55"/>
    <w:rsid w:val="00A0708D"/>
    <w:rsid w:val="00A07166"/>
    <w:rsid w:val="00A114B4"/>
    <w:rsid w:val="00A1263F"/>
    <w:rsid w:val="00A1286C"/>
    <w:rsid w:val="00A12881"/>
    <w:rsid w:val="00A13102"/>
    <w:rsid w:val="00A13283"/>
    <w:rsid w:val="00A139F5"/>
    <w:rsid w:val="00A143BA"/>
    <w:rsid w:val="00A155C5"/>
    <w:rsid w:val="00A158D9"/>
    <w:rsid w:val="00A163FA"/>
    <w:rsid w:val="00A16B70"/>
    <w:rsid w:val="00A20C3F"/>
    <w:rsid w:val="00A20D96"/>
    <w:rsid w:val="00A22362"/>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2004"/>
    <w:rsid w:val="00A4243D"/>
    <w:rsid w:val="00A454C1"/>
    <w:rsid w:val="00A46284"/>
    <w:rsid w:val="00A4716A"/>
    <w:rsid w:val="00A47C59"/>
    <w:rsid w:val="00A47D80"/>
    <w:rsid w:val="00A50413"/>
    <w:rsid w:val="00A50899"/>
    <w:rsid w:val="00A51D02"/>
    <w:rsid w:val="00A522E4"/>
    <w:rsid w:val="00A53132"/>
    <w:rsid w:val="00A556D3"/>
    <w:rsid w:val="00A563F2"/>
    <w:rsid w:val="00A566E8"/>
    <w:rsid w:val="00A606B1"/>
    <w:rsid w:val="00A6133A"/>
    <w:rsid w:val="00A617DF"/>
    <w:rsid w:val="00A6440F"/>
    <w:rsid w:val="00A6566F"/>
    <w:rsid w:val="00A6607C"/>
    <w:rsid w:val="00A66347"/>
    <w:rsid w:val="00A6674E"/>
    <w:rsid w:val="00A677E2"/>
    <w:rsid w:val="00A73143"/>
    <w:rsid w:val="00A7403A"/>
    <w:rsid w:val="00A75E3A"/>
    <w:rsid w:val="00A763FB"/>
    <w:rsid w:val="00A77071"/>
    <w:rsid w:val="00A774D0"/>
    <w:rsid w:val="00A775AB"/>
    <w:rsid w:val="00A810F9"/>
    <w:rsid w:val="00A81769"/>
    <w:rsid w:val="00A81FFC"/>
    <w:rsid w:val="00A82829"/>
    <w:rsid w:val="00A82D31"/>
    <w:rsid w:val="00A837B7"/>
    <w:rsid w:val="00A85728"/>
    <w:rsid w:val="00A85CE6"/>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70D4"/>
    <w:rsid w:val="00A971E5"/>
    <w:rsid w:val="00A97591"/>
    <w:rsid w:val="00A9789D"/>
    <w:rsid w:val="00A97B59"/>
    <w:rsid w:val="00AA006B"/>
    <w:rsid w:val="00AA2D68"/>
    <w:rsid w:val="00AA301E"/>
    <w:rsid w:val="00AA394B"/>
    <w:rsid w:val="00AA59F0"/>
    <w:rsid w:val="00AA60D1"/>
    <w:rsid w:val="00AA710D"/>
    <w:rsid w:val="00AA7528"/>
    <w:rsid w:val="00AA79EB"/>
    <w:rsid w:val="00AA7EBD"/>
    <w:rsid w:val="00AB096F"/>
    <w:rsid w:val="00AB129B"/>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E3B"/>
    <w:rsid w:val="00AC73E1"/>
    <w:rsid w:val="00AC76CF"/>
    <w:rsid w:val="00AC7918"/>
    <w:rsid w:val="00AC7E97"/>
    <w:rsid w:val="00AD03B5"/>
    <w:rsid w:val="00AD0DCC"/>
    <w:rsid w:val="00AD0E56"/>
    <w:rsid w:val="00AD15DE"/>
    <w:rsid w:val="00AD197E"/>
    <w:rsid w:val="00AD35B1"/>
    <w:rsid w:val="00AD56A0"/>
    <w:rsid w:val="00AD7D81"/>
    <w:rsid w:val="00AD7F84"/>
    <w:rsid w:val="00AE0A2C"/>
    <w:rsid w:val="00AE0E0E"/>
    <w:rsid w:val="00AE0E68"/>
    <w:rsid w:val="00AE169C"/>
    <w:rsid w:val="00AE1815"/>
    <w:rsid w:val="00AE229B"/>
    <w:rsid w:val="00AE2347"/>
    <w:rsid w:val="00AE236D"/>
    <w:rsid w:val="00AE2A0F"/>
    <w:rsid w:val="00AE2D4B"/>
    <w:rsid w:val="00AE33AA"/>
    <w:rsid w:val="00AE3C09"/>
    <w:rsid w:val="00AE3D55"/>
    <w:rsid w:val="00AE3F05"/>
    <w:rsid w:val="00AE4867"/>
    <w:rsid w:val="00AE4EFF"/>
    <w:rsid w:val="00AE4F99"/>
    <w:rsid w:val="00AE6018"/>
    <w:rsid w:val="00AE705B"/>
    <w:rsid w:val="00AE7615"/>
    <w:rsid w:val="00AE795D"/>
    <w:rsid w:val="00AE7CA5"/>
    <w:rsid w:val="00AF01E2"/>
    <w:rsid w:val="00AF172A"/>
    <w:rsid w:val="00AF1E66"/>
    <w:rsid w:val="00AF2750"/>
    <w:rsid w:val="00AF3CD7"/>
    <w:rsid w:val="00AF4312"/>
    <w:rsid w:val="00AF53ED"/>
    <w:rsid w:val="00AF56E5"/>
    <w:rsid w:val="00AF65F3"/>
    <w:rsid w:val="00AF7F4A"/>
    <w:rsid w:val="00B00573"/>
    <w:rsid w:val="00B00997"/>
    <w:rsid w:val="00B0252E"/>
    <w:rsid w:val="00B03FF0"/>
    <w:rsid w:val="00B051F9"/>
    <w:rsid w:val="00B0559F"/>
    <w:rsid w:val="00B05C31"/>
    <w:rsid w:val="00B06041"/>
    <w:rsid w:val="00B0610D"/>
    <w:rsid w:val="00B0626B"/>
    <w:rsid w:val="00B07280"/>
    <w:rsid w:val="00B079F7"/>
    <w:rsid w:val="00B07F79"/>
    <w:rsid w:val="00B1102C"/>
    <w:rsid w:val="00B11AB4"/>
    <w:rsid w:val="00B11B69"/>
    <w:rsid w:val="00B140AD"/>
    <w:rsid w:val="00B14952"/>
    <w:rsid w:val="00B15642"/>
    <w:rsid w:val="00B16871"/>
    <w:rsid w:val="00B16A53"/>
    <w:rsid w:val="00B20C9F"/>
    <w:rsid w:val="00B23208"/>
    <w:rsid w:val="00B23C4B"/>
    <w:rsid w:val="00B23E4E"/>
    <w:rsid w:val="00B2504F"/>
    <w:rsid w:val="00B254E1"/>
    <w:rsid w:val="00B25B45"/>
    <w:rsid w:val="00B26801"/>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4EF9"/>
    <w:rsid w:val="00B4584B"/>
    <w:rsid w:val="00B46681"/>
    <w:rsid w:val="00B47359"/>
    <w:rsid w:val="00B50475"/>
    <w:rsid w:val="00B50914"/>
    <w:rsid w:val="00B5117B"/>
    <w:rsid w:val="00B516C4"/>
    <w:rsid w:val="00B51C5A"/>
    <w:rsid w:val="00B552FE"/>
    <w:rsid w:val="00B566B5"/>
    <w:rsid w:val="00B57044"/>
    <w:rsid w:val="00B57D96"/>
    <w:rsid w:val="00B57EE9"/>
    <w:rsid w:val="00B57FF4"/>
    <w:rsid w:val="00B6008F"/>
    <w:rsid w:val="00B607DB"/>
    <w:rsid w:val="00B63D10"/>
    <w:rsid w:val="00B63FF1"/>
    <w:rsid w:val="00B6518F"/>
    <w:rsid w:val="00B653AB"/>
    <w:rsid w:val="00B65F9E"/>
    <w:rsid w:val="00B66B19"/>
    <w:rsid w:val="00B671FF"/>
    <w:rsid w:val="00B70673"/>
    <w:rsid w:val="00B71109"/>
    <w:rsid w:val="00B71D40"/>
    <w:rsid w:val="00B729A7"/>
    <w:rsid w:val="00B73567"/>
    <w:rsid w:val="00B73A00"/>
    <w:rsid w:val="00B74050"/>
    <w:rsid w:val="00B74836"/>
    <w:rsid w:val="00B74E72"/>
    <w:rsid w:val="00B75287"/>
    <w:rsid w:val="00B75428"/>
    <w:rsid w:val="00B77843"/>
    <w:rsid w:val="00B822F1"/>
    <w:rsid w:val="00B84737"/>
    <w:rsid w:val="00B84AF2"/>
    <w:rsid w:val="00B84C68"/>
    <w:rsid w:val="00B852D1"/>
    <w:rsid w:val="00B862DF"/>
    <w:rsid w:val="00B871B0"/>
    <w:rsid w:val="00B87DAC"/>
    <w:rsid w:val="00B90322"/>
    <w:rsid w:val="00B907C4"/>
    <w:rsid w:val="00B914E9"/>
    <w:rsid w:val="00B91D03"/>
    <w:rsid w:val="00B9337C"/>
    <w:rsid w:val="00B956EE"/>
    <w:rsid w:val="00B958D3"/>
    <w:rsid w:val="00B95937"/>
    <w:rsid w:val="00B965B1"/>
    <w:rsid w:val="00B96A7A"/>
    <w:rsid w:val="00B97AAF"/>
    <w:rsid w:val="00BA1FDA"/>
    <w:rsid w:val="00BA2159"/>
    <w:rsid w:val="00BA2BA1"/>
    <w:rsid w:val="00BA2BA7"/>
    <w:rsid w:val="00BA3350"/>
    <w:rsid w:val="00BA3447"/>
    <w:rsid w:val="00BA3562"/>
    <w:rsid w:val="00BA3E0F"/>
    <w:rsid w:val="00BA3FA7"/>
    <w:rsid w:val="00BA741B"/>
    <w:rsid w:val="00BA7770"/>
    <w:rsid w:val="00BA7C55"/>
    <w:rsid w:val="00BB3749"/>
    <w:rsid w:val="00BB3F53"/>
    <w:rsid w:val="00BB47C0"/>
    <w:rsid w:val="00BB48DC"/>
    <w:rsid w:val="00BB4AB5"/>
    <w:rsid w:val="00BB4F09"/>
    <w:rsid w:val="00BB699D"/>
    <w:rsid w:val="00BB7EC2"/>
    <w:rsid w:val="00BC0EDF"/>
    <w:rsid w:val="00BC1818"/>
    <w:rsid w:val="00BC2D48"/>
    <w:rsid w:val="00BC2FA9"/>
    <w:rsid w:val="00BC5671"/>
    <w:rsid w:val="00BC58FA"/>
    <w:rsid w:val="00BC5CC3"/>
    <w:rsid w:val="00BC6A76"/>
    <w:rsid w:val="00BC7344"/>
    <w:rsid w:val="00BD00EE"/>
    <w:rsid w:val="00BD0330"/>
    <w:rsid w:val="00BD1812"/>
    <w:rsid w:val="00BD2DF4"/>
    <w:rsid w:val="00BD369C"/>
    <w:rsid w:val="00BD38E2"/>
    <w:rsid w:val="00BD3DD4"/>
    <w:rsid w:val="00BD4BAB"/>
    <w:rsid w:val="00BD4C7E"/>
    <w:rsid w:val="00BD4E33"/>
    <w:rsid w:val="00BD5125"/>
    <w:rsid w:val="00BD5D27"/>
    <w:rsid w:val="00BE087D"/>
    <w:rsid w:val="00BE0CC8"/>
    <w:rsid w:val="00BE0D4C"/>
    <w:rsid w:val="00BE1C5D"/>
    <w:rsid w:val="00BE21B6"/>
    <w:rsid w:val="00BE2247"/>
    <w:rsid w:val="00BE258A"/>
    <w:rsid w:val="00BE3748"/>
    <w:rsid w:val="00BE4D18"/>
    <w:rsid w:val="00BE4F7C"/>
    <w:rsid w:val="00BE4F9B"/>
    <w:rsid w:val="00BE5369"/>
    <w:rsid w:val="00BE55A9"/>
    <w:rsid w:val="00BE584C"/>
    <w:rsid w:val="00BE7C73"/>
    <w:rsid w:val="00BE7EDD"/>
    <w:rsid w:val="00BF0C61"/>
    <w:rsid w:val="00BF10D9"/>
    <w:rsid w:val="00BF113A"/>
    <w:rsid w:val="00BF1540"/>
    <w:rsid w:val="00BF157F"/>
    <w:rsid w:val="00BF2D9F"/>
    <w:rsid w:val="00BF309B"/>
    <w:rsid w:val="00BF3656"/>
    <w:rsid w:val="00BF3A74"/>
    <w:rsid w:val="00BF4F3C"/>
    <w:rsid w:val="00BF7C46"/>
    <w:rsid w:val="00C00507"/>
    <w:rsid w:val="00C01005"/>
    <w:rsid w:val="00C01A9E"/>
    <w:rsid w:val="00C01BB0"/>
    <w:rsid w:val="00C01E4B"/>
    <w:rsid w:val="00C0296F"/>
    <w:rsid w:val="00C030DE"/>
    <w:rsid w:val="00C03CFF"/>
    <w:rsid w:val="00C04440"/>
    <w:rsid w:val="00C051A8"/>
    <w:rsid w:val="00C054A1"/>
    <w:rsid w:val="00C077F5"/>
    <w:rsid w:val="00C1123B"/>
    <w:rsid w:val="00C122F6"/>
    <w:rsid w:val="00C1277F"/>
    <w:rsid w:val="00C127D3"/>
    <w:rsid w:val="00C14A4F"/>
    <w:rsid w:val="00C15B36"/>
    <w:rsid w:val="00C200A1"/>
    <w:rsid w:val="00C20736"/>
    <w:rsid w:val="00C2160B"/>
    <w:rsid w:val="00C22105"/>
    <w:rsid w:val="00C244B6"/>
    <w:rsid w:val="00C24ACA"/>
    <w:rsid w:val="00C24CD0"/>
    <w:rsid w:val="00C257B4"/>
    <w:rsid w:val="00C26A3E"/>
    <w:rsid w:val="00C27B5B"/>
    <w:rsid w:val="00C27BF1"/>
    <w:rsid w:val="00C27D61"/>
    <w:rsid w:val="00C328A5"/>
    <w:rsid w:val="00C32EE7"/>
    <w:rsid w:val="00C33F24"/>
    <w:rsid w:val="00C348EC"/>
    <w:rsid w:val="00C36EDB"/>
    <w:rsid w:val="00C3702F"/>
    <w:rsid w:val="00C371B1"/>
    <w:rsid w:val="00C37651"/>
    <w:rsid w:val="00C37B8E"/>
    <w:rsid w:val="00C40578"/>
    <w:rsid w:val="00C40B44"/>
    <w:rsid w:val="00C42575"/>
    <w:rsid w:val="00C44055"/>
    <w:rsid w:val="00C445F5"/>
    <w:rsid w:val="00C4500A"/>
    <w:rsid w:val="00C45259"/>
    <w:rsid w:val="00C45B08"/>
    <w:rsid w:val="00C46A95"/>
    <w:rsid w:val="00C46F5C"/>
    <w:rsid w:val="00C47277"/>
    <w:rsid w:val="00C477E5"/>
    <w:rsid w:val="00C5341D"/>
    <w:rsid w:val="00C538D1"/>
    <w:rsid w:val="00C54B6C"/>
    <w:rsid w:val="00C55F89"/>
    <w:rsid w:val="00C56B02"/>
    <w:rsid w:val="00C573FE"/>
    <w:rsid w:val="00C57C6A"/>
    <w:rsid w:val="00C613F9"/>
    <w:rsid w:val="00C617F8"/>
    <w:rsid w:val="00C61AB2"/>
    <w:rsid w:val="00C61CFC"/>
    <w:rsid w:val="00C620B5"/>
    <w:rsid w:val="00C62238"/>
    <w:rsid w:val="00C64A37"/>
    <w:rsid w:val="00C651D5"/>
    <w:rsid w:val="00C65A02"/>
    <w:rsid w:val="00C65EA7"/>
    <w:rsid w:val="00C673AD"/>
    <w:rsid w:val="00C6748A"/>
    <w:rsid w:val="00C7023C"/>
    <w:rsid w:val="00C70596"/>
    <w:rsid w:val="00C7124E"/>
    <w:rsid w:val="00C7158E"/>
    <w:rsid w:val="00C7250B"/>
    <w:rsid w:val="00C7346B"/>
    <w:rsid w:val="00C7351A"/>
    <w:rsid w:val="00C7432C"/>
    <w:rsid w:val="00C756BA"/>
    <w:rsid w:val="00C75CA0"/>
    <w:rsid w:val="00C77024"/>
    <w:rsid w:val="00C77C0E"/>
    <w:rsid w:val="00C81891"/>
    <w:rsid w:val="00C81B13"/>
    <w:rsid w:val="00C822F0"/>
    <w:rsid w:val="00C83A46"/>
    <w:rsid w:val="00C8543E"/>
    <w:rsid w:val="00C855AB"/>
    <w:rsid w:val="00C857F6"/>
    <w:rsid w:val="00C85ED7"/>
    <w:rsid w:val="00C865B1"/>
    <w:rsid w:val="00C86D33"/>
    <w:rsid w:val="00C87EC7"/>
    <w:rsid w:val="00C90A84"/>
    <w:rsid w:val="00C912FE"/>
    <w:rsid w:val="00C91687"/>
    <w:rsid w:val="00C92275"/>
    <w:rsid w:val="00C924A8"/>
    <w:rsid w:val="00C9370C"/>
    <w:rsid w:val="00C94113"/>
    <w:rsid w:val="00C945FE"/>
    <w:rsid w:val="00C956BD"/>
    <w:rsid w:val="00C96FAA"/>
    <w:rsid w:val="00C97A04"/>
    <w:rsid w:val="00C97AC2"/>
    <w:rsid w:val="00CA107B"/>
    <w:rsid w:val="00CA12FC"/>
    <w:rsid w:val="00CA1B79"/>
    <w:rsid w:val="00CA484D"/>
    <w:rsid w:val="00CA4A32"/>
    <w:rsid w:val="00CA4FB6"/>
    <w:rsid w:val="00CA5069"/>
    <w:rsid w:val="00CA6F37"/>
    <w:rsid w:val="00CA7532"/>
    <w:rsid w:val="00CB10BF"/>
    <w:rsid w:val="00CB1425"/>
    <w:rsid w:val="00CB2A31"/>
    <w:rsid w:val="00CB2F90"/>
    <w:rsid w:val="00CB4B35"/>
    <w:rsid w:val="00CB56FD"/>
    <w:rsid w:val="00CB6406"/>
    <w:rsid w:val="00CB6AD4"/>
    <w:rsid w:val="00CB6BD8"/>
    <w:rsid w:val="00CC24F6"/>
    <w:rsid w:val="00CC3380"/>
    <w:rsid w:val="00CC3911"/>
    <w:rsid w:val="00CC3D55"/>
    <w:rsid w:val="00CC44A6"/>
    <w:rsid w:val="00CC51A9"/>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0A93"/>
    <w:rsid w:val="00CE49D8"/>
    <w:rsid w:val="00CE57CA"/>
    <w:rsid w:val="00CE698E"/>
    <w:rsid w:val="00CE7172"/>
    <w:rsid w:val="00CE7345"/>
    <w:rsid w:val="00CF03E7"/>
    <w:rsid w:val="00CF14F7"/>
    <w:rsid w:val="00CF18EE"/>
    <w:rsid w:val="00CF30BD"/>
    <w:rsid w:val="00CF4099"/>
    <w:rsid w:val="00CF40ED"/>
    <w:rsid w:val="00CF4B5E"/>
    <w:rsid w:val="00CF501B"/>
    <w:rsid w:val="00CF50D2"/>
    <w:rsid w:val="00CF6C9E"/>
    <w:rsid w:val="00CF703C"/>
    <w:rsid w:val="00CF72EA"/>
    <w:rsid w:val="00D00213"/>
    <w:rsid w:val="00D00796"/>
    <w:rsid w:val="00D00A2B"/>
    <w:rsid w:val="00D0115A"/>
    <w:rsid w:val="00D02DB3"/>
    <w:rsid w:val="00D02F21"/>
    <w:rsid w:val="00D031E7"/>
    <w:rsid w:val="00D0326A"/>
    <w:rsid w:val="00D05274"/>
    <w:rsid w:val="00D10EC6"/>
    <w:rsid w:val="00D120D7"/>
    <w:rsid w:val="00D1215A"/>
    <w:rsid w:val="00D12E23"/>
    <w:rsid w:val="00D13202"/>
    <w:rsid w:val="00D14832"/>
    <w:rsid w:val="00D15564"/>
    <w:rsid w:val="00D166ED"/>
    <w:rsid w:val="00D16E1B"/>
    <w:rsid w:val="00D16F36"/>
    <w:rsid w:val="00D17351"/>
    <w:rsid w:val="00D217C5"/>
    <w:rsid w:val="00D219DA"/>
    <w:rsid w:val="00D21C5B"/>
    <w:rsid w:val="00D241CB"/>
    <w:rsid w:val="00D24A68"/>
    <w:rsid w:val="00D25707"/>
    <w:rsid w:val="00D261A2"/>
    <w:rsid w:val="00D26A3A"/>
    <w:rsid w:val="00D26F46"/>
    <w:rsid w:val="00D2769D"/>
    <w:rsid w:val="00D30626"/>
    <w:rsid w:val="00D30660"/>
    <w:rsid w:val="00D31751"/>
    <w:rsid w:val="00D3251A"/>
    <w:rsid w:val="00D3503B"/>
    <w:rsid w:val="00D355AC"/>
    <w:rsid w:val="00D35BD9"/>
    <w:rsid w:val="00D369F6"/>
    <w:rsid w:val="00D36ACE"/>
    <w:rsid w:val="00D37A34"/>
    <w:rsid w:val="00D404BC"/>
    <w:rsid w:val="00D41EC7"/>
    <w:rsid w:val="00D43BAE"/>
    <w:rsid w:val="00D4578A"/>
    <w:rsid w:val="00D465B2"/>
    <w:rsid w:val="00D4689F"/>
    <w:rsid w:val="00D46E4C"/>
    <w:rsid w:val="00D475CE"/>
    <w:rsid w:val="00D47CD6"/>
    <w:rsid w:val="00D50DCC"/>
    <w:rsid w:val="00D5391E"/>
    <w:rsid w:val="00D55D3B"/>
    <w:rsid w:val="00D55E9E"/>
    <w:rsid w:val="00D56AC2"/>
    <w:rsid w:val="00D57532"/>
    <w:rsid w:val="00D577F9"/>
    <w:rsid w:val="00D60E26"/>
    <w:rsid w:val="00D616D2"/>
    <w:rsid w:val="00D625DE"/>
    <w:rsid w:val="00D63651"/>
    <w:rsid w:val="00D63B5F"/>
    <w:rsid w:val="00D63CC7"/>
    <w:rsid w:val="00D6613C"/>
    <w:rsid w:val="00D6618A"/>
    <w:rsid w:val="00D66550"/>
    <w:rsid w:val="00D6756A"/>
    <w:rsid w:val="00D7070B"/>
    <w:rsid w:val="00D70CC8"/>
    <w:rsid w:val="00D70EF7"/>
    <w:rsid w:val="00D71E6B"/>
    <w:rsid w:val="00D71F7A"/>
    <w:rsid w:val="00D72133"/>
    <w:rsid w:val="00D72EE5"/>
    <w:rsid w:val="00D73086"/>
    <w:rsid w:val="00D73765"/>
    <w:rsid w:val="00D73DAA"/>
    <w:rsid w:val="00D75342"/>
    <w:rsid w:val="00D75EB5"/>
    <w:rsid w:val="00D76188"/>
    <w:rsid w:val="00D7627F"/>
    <w:rsid w:val="00D77729"/>
    <w:rsid w:val="00D80F86"/>
    <w:rsid w:val="00D80FD3"/>
    <w:rsid w:val="00D81059"/>
    <w:rsid w:val="00D810B8"/>
    <w:rsid w:val="00D8188E"/>
    <w:rsid w:val="00D81E2B"/>
    <w:rsid w:val="00D82CEE"/>
    <w:rsid w:val="00D8397C"/>
    <w:rsid w:val="00D84391"/>
    <w:rsid w:val="00D8505D"/>
    <w:rsid w:val="00D86D78"/>
    <w:rsid w:val="00D86F28"/>
    <w:rsid w:val="00D87F8B"/>
    <w:rsid w:val="00D87FF8"/>
    <w:rsid w:val="00D9326D"/>
    <w:rsid w:val="00D93CA0"/>
    <w:rsid w:val="00D949FD"/>
    <w:rsid w:val="00D94A02"/>
    <w:rsid w:val="00D94EED"/>
    <w:rsid w:val="00D96026"/>
    <w:rsid w:val="00D972F6"/>
    <w:rsid w:val="00DA1BDB"/>
    <w:rsid w:val="00DA331D"/>
    <w:rsid w:val="00DA3ED7"/>
    <w:rsid w:val="00DA51A3"/>
    <w:rsid w:val="00DA74D4"/>
    <w:rsid w:val="00DA7C1C"/>
    <w:rsid w:val="00DB06C4"/>
    <w:rsid w:val="00DB0852"/>
    <w:rsid w:val="00DB147A"/>
    <w:rsid w:val="00DB1B7A"/>
    <w:rsid w:val="00DB1CFA"/>
    <w:rsid w:val="00DB3370"/>
    <w:rsid w:val="00DB3806"/>
    <w:rsid w:val="00DB6B13"/>
    <w:rsid w:val="00DB706E"/>
    <w:rsid w:val="00DB77E0"/>
    <w:rsid w:val="00DC202E"/>
    <w:rsid w:val="00DC2A54"/>
    <w:rsid w:val="00DC48E8"/>
    <w:rsid w:val="00DC495C"/>
    <w:rsid w:val="00DC4FD2"/>
    <w:rsid w:val="00DC5A7F"/>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883"/>
    <w:rsid w:val="00DD5977"/>
    <w:rsid w:val="00DD5ABE"/>
    <w:rsid w:val="00DD5CBC"/>
    <w:rsid w:val="00DD6874"/>
    <w:rsid w:val="00DD7004"/>
    <w:rsid w:val="00DD726A"/>
    <w:rsid w:val="00DE01A9"/>
    <w:rsid w:val="00DE1FC0"/>
    <w:rsid w:val="00DE2400"/>
    <w:rsid w:val="00DE251A"/>
    <w:rsid w:val="00DE25A8"/>
    <w:rsid w:val="00DE3119"/>
    <w:rsid w:val="00DE55E6"/>
    <w:rsid w:val="00DE56FC"/>
    <w:rsid w:val="00DE58F1"/>
    <w:rsid w:val="00DE62AB"/>
    <w:rsid w:val="00DE6B58"/>
    <w:rsid w:val="00DE7860"/>
    <w:rsid w:val="00DF0645"/>
    <w:rsid w:val="00DF0654"/>
    <w:rsid w:val="00DF0AB9"/>
    <w:rsid w:val="00DF19D5"/>
    <w:rsid w:val="00DF214E"/>
    <w:rsid w:val="00DF377D"/>
    <w:rsid w:val="00DF3F9F"/>
    <w:rsid w:val="00DF4801"/>
    <w:rsid w:val="00DF49B6"/>
    <w:rsid w:val="00DF5E32"/>
    <w:rsid w:val="00DF6760"/>
    <w:rsid w:val="00DF676F"/>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2C6"/>
    <w:rsid w:val="00E13624"/>
    <w:rsid w:val="00E15D84"/>
    <w:rsid w:val="00E164C9"/>
    <w:rsid w:val="00E16532"/>
    <w:rsid w:val="00E17969"/>
    <w:rsid w:val="00E17B6E"/>
    <w:rsid w:val="00E17B77"/>
    <w:rsid w:val="00E203A4"/>
    <w:rsid w:val="00E2170D"/>
    <w:rsid w:val="00E21EC4"/>
    <w:rsid w:val="00E22A27"/>
    <w:rsid w:val="00E231AB"/>
    <w:rsid w:val="00E23337"/>
    <w:rsid w:val="00E2358B"/>
    <w:rsid w:val="00E239FD"/>
    <w:rsid w:val="00E23ABD"/>
    <w:rsid w:val="00E24BB4"/>
    <w:rsid w:val="00E25278"/>
    <w:rsid w:val="00E259EA"/>
    <w:rsid w:val="00E25D33"/>
    <w:rsid w:val="00E27412"/>
    <w:rsid w:val="00E30393"/>
    <w:rsid w:val="00E30471"/>
    <w:rsid w:val="00E304E2"/>
    <w:rsid w:val="00E31926"/>
    <w:rsid w:val="00E32061"/>
    <w:rsid w:val="00E32AFF"/>
    <w:rsid w:val="00E33232"/>
    <w:rsid w:val="00E33F48"/>
    <w:rsid w:val="00E34557"/>
    <w:rsid w:val="00E34716"/>
    <w:rsid w:val="00E34C97"/>
    <w:rsid w:val="00E35098"/>
    <w:rsid w:val="00E35951"/>
    <w:rsid w:val="00E35AFF"/>
    <w:rsid w:val="00E3619E"/>
    <w:rsid w:val="00E3787A"/>
    <w:rsid w:val="00E421D8"/>
    <w:rsid w:val="00E426AD"/>
    <w:rsid w:val="00E42FF9"/>
    <w:rsid w:val="00E435C5"/>
    <w:rsid w:val="00E437FC"/>
    <w:rsid w:val="00E44790"/>
    <w:rsid w:val="00E450B5"/>
    <w:rsid w:val="00E4660D"/>
    <w:rsid w:val="00E46FC3"/>
    <w:rsid w:val="00E4714C"/>
    <w:rsid w:val="00E5017A"/>
    <w:rsid w:val="00E5019D"/>
    <w:rsid w:val="00E50B87"/>
    <w:rsid w:val="00E5117F"/>
    <w:rsid w:val="00E5178D"/>
    <w:rsid w:val="00E51AEB"/>
    <w:rsid w:val="00E522A7"/>
    <w:rsid w:val="00E52F12"/>
    <w:rsid w:val="00E53105"/>
    <w:rsid w:val="00E5349E"/>
    <w:rsid w:val="00E54452"/>
    <w:rsid w:val="00E54558"/>
    <w:rsid w:val="00E54CDB"/>
    <w:rsid w:val="00E55425"/>
    <w:rsid w:val="00E55B34"/>
    <w:rsid w:val="00E55CE8"/>
    <w:rsid w:val="00E5628C"/>
    <w:rsid w:val="00E56498"/>
    <w:rsid w:val="00E568B7"/>
    <w:rsid w:val="00E56A1F"/>
    <w:rsid w:val="00E60941"/>
    <w:rsid w:val="00E60BAD"/>
    <w:rsid w:val="00E60DE9"/>
    <w:rsid w:val="00E6114A"/>
    <w:rsid w:val="00E61244"/>
    <w:rsid w:val="00E62487"/>
    <w:rsid w:val="00E62776"/>
    <w:rsid w:val="00E633D0"/>
    <w:rsid w:val="00E63430"/>
    <w:rsid w:val="00E63B0C"/>
    <w:rsid w:val="00E64742"/>
    <w:rsid w:val="00E6522E"/>
    <w:rsid w:val="00E65DAA"/>
    <w:rsid w:val="00E664C5"/>
    <w:rsid w:val="00E671A2"/>
    <w:rsid w:val="00E67BF3"/>
    <w:rsid w:val="00E704E7"/>
    <w:rsid w:val="00E705C3"/>
    <w:rsid w:val="00E70C60"/>
    <w:rsid w:val="00E71038"/>
    <w:rsid w:val="00E711B3"/>
    <w:rsid w:val="00E71591"/>
    <w:rsid w:val="00E7211F"/>
    <w:rsid w:val="00E722A0"/>
    <w:rsid w:val="00E725D2"/>
    <w:rsid w:val="00E745C3"/>
    <w:rsid w:val="00E74ED3"/>
    <w:rsid w:val="00E758A5"/>
    <w:rsid w:val="00E75C1D"/>
    <w:rsid w:val="00E7641E"/>
    <w:rsid w:val="00E76D26"/>
    <w:rsid w:val="00E76EE5"/>
    <w:rsid w:val="00E778F9"/>
    <w:rsid w:val="00E77D4E"/>
    <w:rsid w:val="00E8023B"/>
    <w:rsid w:val="00E81342"/>
    <w:rsid w:val="00E8146F"/>
    <w:rsid w:val="00E81DE3"/>
    <w:rsid w:val="00E81F0B"/>
    <w:rsid w:val="00E8243B"/>
    <w:rsid w:val="00E82A1E"/>
    <w:rsid w:val="00E83234"/>
    <w:rsid w:val="00E83DBD"/>
    <w:rsid w:val="00E83F77"/>
    <w:rsid w:val="00E90D1E"/>
    <w:rsid w:val="00E912A4"/>
    <w:rsid w:val="00E912CF"/>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1ED3"/>
    <w:rsid w:val="00EA1F5B"/>
    <w:rsid w:val="00EA26FA"/>
    <w:rsid w:val="00EA27B7"/>
    <w:rsid w:val="00EA427B"/>
    <w:rsid w:val="00EA4314"/>
    <w:rsid w:val="00EA4A37"/>
    <w:rsid w:val="00EA5F43"/>
    <w:rsid w:val="00EA6BE0"/>
    <w:rsid w:val="00EA7099"/>
    <w:rsid w:val="00EA7442"/>
    <w:rsid w:val="00EA7E4C"/>
    <w:rsid w:val="00EB1390"/>
    <w:rsid w:val="00EB23DA"/>
    <w:rsid w:val="00EB2C71"/>
    <w:rsid w:val="00EB2F04"/>
    <w:rsid w:val="00EB319B"/>
    <w:rsid w:val="00EB3333"/>
    <w:rsid w:val="00EB39FA"/>
    <w:rsid w:val="00EB4029"/>
    <w:rsid w:val="00EB4340"/>
    <w:rsid w:val="00EB436E"/>
    <w:rsid w:val="00EB45D3"/>
    <w:rsid w:val="00EB4D8C"/>
    <w:rsid w:val="00EB514E"/>
    <w:rsid w:val="00EB546B"/>
    <w:rsid w:val="00EB556D"/>
    <w:rsid w:val="00EB5A7D"/>
    <w:rsid w:val="00EB5D35"/>
    <w:rsid w:val="00EB684E"/>
    <w:rsid w:val="00EB6853"/>
    <w:rsid w:val="00EB6C55"/>
    <w:rsid w:val="00EB7309"/>
    <w:rsid w:val="00EB7794"/>
    <w:rsid w:val="00EC18F7"/>
    <w:rsid w:val="00EC4981"/>
    <w:rsid w:val="00EC4A1E"/>
    <w:rsid w:val="00EC537A"/>
    <w:rsid w:val="00EC6BCB"/>
    <w:rsid w:val="00EC732D"/>
    <w:rsid w:val="00EC73B8"/>
    <w:rsid w:val="00ED09AA"/>
    <w:rsid w:val="00ED1190"/>
    <w:rsid w:val="00ED1BBC"/>
    <w:rsid w:val="00ED1C98"/>
    <w:rsid w:val="00ED2F27"/>
    <w:rsid w:val="00ED303A"/>
    <w:rsid w:val="00ED3EBA"/>
    <w:rsid w:val="00ED3F39"/>
    <w:rsid w:val="00ED41BE"/>
    <w:rsid w:val="00ED4978"/>
    <w:rsid w:val="00ED55C0"/>
    <w:rsid w:val="00ED682B"/>
    <w:rsid w:val="00EE0A32"/>
    <w:rsid w:val="00EE0DCF"/>
    <w:rsid w:val="00EE18A0"/>
    <w:rsid w:val="00EE41D5"/>
    <w:rsid w:val="00EE46AF"/>
    <w:rsid w:val="00EE4B87"/>
    <w:rsid w:val="00EE630A"/>
    <w:rsid w:val="00EE6587"/>
    <w:rsid w:val="00EE6727"/>
    <w:rsid w:val="00EF0B5B"/>
    <w:rsid w:val="00EF1AF4"/>
    <w:rsid w:val="00EF2362"/>
    <w:rsid w:val="00EF2551"/>
    <w:rsid w:val="00EF2F4E"/>
    <w:rsid w:val="00EF36B7"/>
    <w:rsid w:val="00EF6201"/>
    <w:rsid w:val="00EF66FB"/>
    <w:rsid w:val="00EF7059"/>
    <w:rsid w:val="00EF7AC0"/>
    <w:rsid w:val="00F0166F"/>
    <w:rsid w:val="00F019BF"/>
    <w:rsid w:val="00F026DF"/>
    <w:rsid w:val="00F037A4"/>
    <w:rsid w:val="00F047D7"/>
    <w:rsid w:val="00F049AB"/>
    <w:rsid w:val="00F053DF"/>
    <w:rsid w:val="00F05C64"/>
    <w:rsid w:val="00F07DE4"/>
    <w:rsid w:val="00F10557"/>
    <w:rsid w:val="00F105FB"/>
    <w:rsid w:val="00F11A53"/>
    <w:rsid w:val="00F129B4"/>
    <w:rsid w:val="00F13B4E"/>
    <w:rsid w:val="00F142DB"/>
    <w:rsid w:val="00F14977"/>
    <w:rsid w:val="00F170A3"/>
    <w:rsid w:val="00F2044E"/>
    <w:rsid w:val="00F20E6C"/>
    <w:rsid w:val="00F243BD"/>
    <w:rsid w:val="00F246D5"/>
    <w:rsid w:val="00F2493D"/>
    <w:rsid w:val="00F25DE4"/>
    <w:rsid w:val="00F27AFA"/>
    <w:rsid w:val="00F27C8F"/>
    <w:rsid w:val="00F3066A"/>
    <w:rsid w:val="00F3078A"/>
    <w:rsid w:val="00F307B8"/>
    <w:rsid w:val="00F3110E"/>
    <w:rsid w:val="00F324F5"/>
    <w:rsid w:val="00F3253F"/>
    <w:rsid w:val="00F32749"/>
    <w:rsid w:val="00F33074"/>
    <w:rsid w:val="00F3308C"/>
    <w:rsid w:val="00F33FB8"/>
    <w:rsid w:val="00F35AAD"/>
    <w:rsid w:val="00F363D8"/>
    <w:rsid w:val="00F369CA"/>
    <w:rsid w:val="00F37172"/>
    <w:rsid w:val="00F4212D"/>
    <w:rsid w:val="00F42D5C"/>
    <w:rsid w:val="00F43106"/>
    <w:rsid w:val="00F4323D"/>
    <w:rsid w:val="00F4477E"/>
    <w:rsid w:val="00F46269"/>
    <w:rsid w:val="00F46D5B"/>
    <w:rsid w:val="00F47917"/>
    <w:rsid w:val="00F47BED"/>
    <w:rsid w:val="00F47D39"/>
    <w:rsid w:val="00F502DA"/>
    <w:rsid w:val="00F50C1E"/>
    <w:rsid w:val="00F55054"/>
    <w:rsid w:val="00F55127"/>
    <w:rsid w:val="00F55339"/>
    <w:rsid w:val="00F576E8"/>
    <w:rsid w:val="00F57869"/>
    <w:rsid w:val="00F57F0D"/>
    <w:rsid w:val="00F60AA6"/>
    <w:rsid w:val="00F60BA8"/>
    <w:rsid w:val="00F61405"/>
    <w:rsid w:val="00F64FB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07A3"/>
    <w:rsid w:val="00F91158"/>
    <w:rsid w:val="00F91D10"/>
    <w:rsid w:val="00F92747"/>
    <w:rsid w:val="00F93A68"/>
    <w:rsid w:val="00F93AC5"/>
    <w:rsid w:val="00F95040"/>
    <w:rsid w:val="00F95D4D"/>
    <w:rsid w:val="00F97238"/>
    <w:rsid w:val="00F974E9"/>
    <w:rsid w:val="00FA1420"/>
    <w:rsid w:val="00FA1D64"/>
    <w:rsid w:val="00FA1D96"/>
    <w:rsid w:val="00FA1EBB"/>
    <w:rsid w:val="00FA3606"/>
    <w:rsid w:val="00FA374E"/>
    <w:rsid w:val="00FA4378"/>
    <w:rsid w:val="00FA5128"/>
    <w:rsid w:val="00FA5C62"/>
    <w:rsid w:val="00FA5C98"/>
    <w:rsid w:val="00FA664C"/>
    <w:rsid w:val="00FA6F01"/>
    <w:rsid w:val="00FA7216"/>
    <w:rsid w:val="00FB0A9E"/>
    <w:rsid w:val="00FB20C7"/>
    <w:rsid w:val="00FB2FDB"/>
    <w:rsid w:val="00FB300D"/>
    <w:rsid w:val="00FB3428"/>
    <w:rsid w:val="00FB3AE7"/>
    <w:rsid w:val="00FB42D4"/>
    <w:rsid w:val="00FB435F"/>
    <w:rsid w:val="00FB5906"/>
    <w:rsid w:val="00FB6904"/>
    <w:rsid w:val="00FB6C65"/>
    <w:rsid w:val="00FB762F"/>
    <w:rsid w:val="00FC1FA6"/>
    <w:rsid w:val="00FC2483"/>
    <w:rsid w:val="00FC2AED"/>
    <w:rsid w:val="00FC3735"/>
    <w:rsid w:val="00FC3DE5"/>
    <w:rsid w:val="00FC4196"/>
    <w:rsid w:val="00FC4503"/>
    <w:rsid w:val="00FC45AC"/>
    <w:rsid w:val="00FC5417"/>
    <w:rsid w:val="00FC54FA"/>
    <w:rsid w:val="00FC6F39"/>
    <w:rsid w:val="00FD05E0"/>
    <w:rsid w:val="00FD08A1"/>
    <w:rsid w:val="00FD3D64"/>
    <w:rsid w:val="00FD5C13"/>
    <w:rsid w:val="00FD5EA7"/>
    <w:rsid w:val="00FD6BF4"/>
    <w:rsid w:val="00FD6C95"/>
    <w:rsid w:val="00FD7A3A"/>
    <w:rsid w:val="00FE0638"/>
    <w:rsid w:val="00FE26F7"/>
    <w:rsid w:val="00FE36CF"/>
    <w:rsid w:val="00FE432E"/>
    <w:rsid w:val="00FE48CE"/>
    <w:rsid w:val="00FE50DF"/>
    <w:rsid w:val="00FE579A"/>
    <w:rsid w:val="00FE7A7C"/>
    <w:rsid w:val="00FF01A5"/>
    <w:rsid w:val="00FF0246"/>
    <w:rsid w:val="00FF0723"/>
    <w:rsid w:val="00FF0979"/>
    <w:rsid w:val="00FF0B6C"/>
    <w:rsid w:val="00FF13D1"/>
    <w:rsid w:val="00FF1DA6"/>
    <w:rsid w:val="00FF2C8C"/>
    <w:rsid w:val="00FF3C05"/>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3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47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stat.gov.pl/en/topics/labour-market/yearbook-of-labour/methodological-report-distribution-of-wages-and-salaries-in-the-national-economy,12,1.html" TargetMode="External"/><Relationship Id="rId10" Type="http://schemas.openxmlformats.org/officeDocument/2006/relationships/image" Target="media/image5.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1.xml"/><Relationship Id="rId22" Type="http://schemas.openxmlformats.org/officeDocument/2006/relationships/image" Target="media/image14.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84D88-1512-4A26-AA95-B522C718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8011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wages and salaries in the national economy</dc:title>
  <dc:subject/>
  <dc:creator/>
  <cp:keywords/>
  <dc:description/>
  <cp:lastModifiedBy/>
  <cp:revision>1</cp:revision>
  <dcterms:created xsi:type="dcterms:W3CDTF">2026-02-06T11:50:00Z</dcterms:created>
  <dcterms:modified xsi:type="dcterms:W3CDTF">2026-02-06T11:50:00Z</dcterms:modified>
  <cp:category/>
</cp:coreProperties>
</file>