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6B6A79">
        <w:rPr>
          <w:rFonts w:cs="Arial"/>
          <w:lang w:val="en-US"/>
        </w:rPr>
        <w:t>April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2369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22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369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5A400F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A </w:t>
                            </w:r>
                            <w:r w:rsidR="00EC3F9B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de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2369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22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369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5A400F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A </w:t>
                      </w:r>
                      <w:r w:rsidR="00EC3F9B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de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 April</w:t>
      </w:r>
      <w:r w:rsidR="008C612B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 xml:space="preserve">by </w:t>
      </w:r>
      <w:r w:rsidR="00C9548B">
        <w:rPr>
          <w:rFonts w:cs="Arial"/>
          <w:lang w:val="en-US"/>
        </w:rPr>
        <w:t>22</w:t>
      </w:r>
      <w:r w:rsidR="001A40AB">
        <w:rPr>
          <w:rFonts w:cs="Arial"/>
          <w:lang w:val="en-US"/>
        </w:rPr>
        <w:t>.</w:t>
      </w:r>
      <w:r w:rsidR="00C9548B">
        <w:rPr>
          <w:rFonts w:cs="Arial"/>
          <w:lang w:val="en-US"/>
        </w:rPr>
        <w:t>9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A94CC0">
        <w:rPr>
          <w:rFonts w:cs="Arial"/>
          <w:lang w:val="en-US"/>
        </w:rPr>
        <w:t xml:space="preserve">lower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A94CC0">
        <w:rPr>
          <w:rFonts w:cs="Arial"/>
          <w:lang w:val="en-US"/>
        </w:rPr>
        <w:t>1</w:t>
      </w:r>
      <w:r w:rsidR="00E445CF">
        <w:rPr>
          <w:rFonts w:cs="Arial"/>
          <w:lang w:val="en-US"/>
        </w:rPr>
        <w:t>1.9</w:t>
      </w:r>
      <w:r w:rsidR="004B784E">
        <w:rPr>
          <w:rFonts w:cs="Arial"/>
          <w:lang w:val="en-US"/>
        </w:rPr>
        <w:t>% in</w:t>
      </w:r>
      <w:r w:rsidR="00E445CF">
        <w:rPr>
          <w:rFonts w:cs="Arial"/>
          <w:lang w:val="en-US"/>
        </w:rPr>
        <w:t xml:space="preserve"> April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266EEE">
        <w:rPr>
          <w:lang w:val="en-US"/>
        </w:rPr>
        <w:t>March</w:t>
      </w:r>
      <w:r w:rsidR="008C57A4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536167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266EEE">
        <w:rPr>
          <w:lang w:val="en-US"/>
        </w:rPr>
        <w:t>12</w:t>
      </w:r>
      <w:r w:rsidR="002B5519">
        <w:rPr>
          <w:lang w:val="en-US"/>
        </w:rPr>
        <w:t>.</w:t>
      </w:r>
      <w:r w:rsidR="00536167">
        <w:rPr>
          <w:lang w:val="en-US"/>
        </w:rPr>
        <w:t>3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9F2D80" w:rsidRPr="009F2D80">
        <w:rPr>
          <w:lang w:val="en-US"/>
        </w:rPr>
        <w:t>In the period of January-</w:t>
      </w:r>
      <w:r w:rsidR="002C0557">
        <w:rPr>
          <w:lang w:val="en-US"/>
        </w:rPr>
        <w:t>April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2C0557">
        <w:rPr>
          <w:lang w:val="en-US"/>
        </w:rPr>
        <w:t xml:space="preserve"> retail sales y/y were by 5</w:t>
      </w:r>
      <w:r w:rsidR="009F2D80" w:rsidRPr="009F2D80">
        <w:rPr>
          <w:lang w:val="en-US"/>
        </w:rPr>
        <w:t>.</w:t>
      </w:r>
      <w:r w:rsidR="00E4569E">
        <w:rPr>
          <w:lang w:val="en-US"/>
        </w:rPr>
        <w:t>8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2C0557">
        <w:rPr>
          <w:lang w:val="en-US"/>
        </w:rPr>
        <w:t>6.5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167005</wp:posOffset>
                </wp:positionV>
                <wp:extent cx="1790700" cy="1640840"/>
                <wp:effectExtent l="0" t="0" r="0" b="0"/>
                <wp:wrapTight wrapText="bothSides">
                  <wp:wrapPolygon edited="0">
                    <wp:start x="689" y="0"/>
                    <wp:lineTo x="689" y="21316"/>
                    <wp:lineTo x="20681" y="21316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C48" w:rsidRPr="000F4044" w:rsidRDefault="00C81D7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825B31">
                              <w:rPr>
                                <w:rFonts w:cs="Arial"/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082349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B4DD4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234F14"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B4DD4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>crease in</w:t>
                            </w:r>
                            <w:r w:rsidR="00270D05" w:rsidRPr="00270D05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234F14">
                              <w:rPr>
                                <w:rFonts w:cs="Arial"/>
                                <w:lang w:val="en-US"/>
                              </w:rPr>
                              <w:t xml:space="preserve">retail sales per annum was recorded in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all</w:t>
                            </w:r>
                            <w:r w:rsidR="00270D05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9635A5" w:rsidRPr="004C5CAB">
                              <w:rPr>
                                <w:color w:val="003366"/>
                                <w:lang w:val="en-US"/>
                              </w:rPr>
                              <w:t>presented</w:t>
                            </w:r>
                            <w:r w:rsidR="009635A5" w:rsidRPr="004C5CAB">
                              <w:rPr>
                                <w:rFonts w:cs="Arial"/>
                                <w:color w:val="003366"/>
                                <w:lang w:val="en-US"/>
                              </w:rPr>
                              <w:t xml:space="preserve"> 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65123F">
                              <w:rPr>
                                <w:rFonts w:cs="Arial"/>
                                <w:lang w:val="en-US"/>
                              </w:rPr>
                              <w:t>, which was influen</w:t>
                            </w:r>
                            <w:r w:rsidR="00127E07">
                              <w:rPr>
                                <w:rFonts w:cs="Arial"/>
                                <w:lang w:val="en-US"/>
                              </w:rPr>
                              <w:t>ced by restriction introduced on</w:t>
                            </w:r>
                            <w:r w:rsidR="0065123F">
                              <w:rPr>
                                <w:rFonts w:cs="Arial"/>
                                <w:lang w:val="en-US"/>
                              </w:rPr>
                              <w:t xml:space="preserve"> trade due to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COVID-19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.2pt;margin-top:13.15pt;width:141pt;height:12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bkEAIAAP8DAAAOAAAAZHJzL2Uyb0RvYy54bWysU9tu2zAMfR+wfxD0vtgJcjWiFF27DgO6&#10;rkC3D1BkORYqiZqkxM6+fpScpsH6VswPgmiShzyH1PqqN5ocpA8KLKPjUUmJtAJqZXeM/vp592lJ&#10;SYjc1lyDlYweZaBXm48f1p2r5ARa0LX0BEFsqDrHaBujq4oiiFYaHkbgpEVnA97wiKbfFbXnHaIb&#10;XUzKcl504GvnQcgQ8O/t4KSbjN80UsQfTRNkJJpR7C3m0+dzm85is+bVznPXKnFqg7+jC8OVxaJn&#10;qFseOdl79QbKKOEhQBNHAkwBTaOEzByQzbj8h81Ty53MXFCc4M4yhf8HKx4Oj56omtE5JZYbHNEj&#10;aEmifA4ROkkmSaLOhQojnxzGxv4z9DjqTDe4exDPgVi4abndyWvvoWslr7HFccosLlIHnJBAtt13&#10;qLEW30fIQH3jTdIPFSGIjqM6nscj+0hEKrlYlYsSXQJ94/m0XE7zAAtevaQ7H+JXCYakC6Me55/h&#10;+eE+xNQOr15CUjULd0rrvAPako7R1WwyywkXHqMirqhWhtFlmb5haRLLL7bOyZErPdyxgLYn2onp&#10;wDn22z6LnDVJkmyhPqIOHoaNxBeElxb8H0o63EZGw+8995IS/c2ilqvxFLmSmI3pbDFBw196tpce&#10;bgVCMRopGa43Ma/8QPkaNW9UVuO1k1PLuGVZpNOLSGt8aeeo13e7+QsAAP//AwBQSwMEFAAGAAgA&#10;AAAhAOn/m+TfAAAACwEAAA8AAABkcnMvZG93bnJldi54bWxMj01PwzAMhu9I+w+RkbixZKWMUppO&#10;CMSVaeND4pY1XlutcaomW8u/n3eCo18/ev24WE2uEyccQutJw2KuQCBV3rZUa/j8eLvNQIRoyJrO&#10;E2r4xQCrcnZVmNz6kTZ42sZacAmF3GhoYuxzKUPVoDNh7nsk3u394EzkcailHczI5a6TiVJL6UxL&#10;fKExPb40WB22R6fh633/852qdf3q7vvRT0qSe5Ra31xPz08gIk7xD4aLPqtDyU47fyQbRKchS5KU&#10;UQ3J8g7EBViolJMdJ1n6ALIs5P8fyjMAAAD//wMAUEsBAi0AFAAGAAgAAAAhALaDOJL+AAAA4QEA&#10;ABMAAAAAAAAAAAAAAAAAAAAAAFtDb250ZW50X1R5cGVzXS54bWxQSwECLQAUAAYACAAAACEAOP0h&#10;/9YAAACUAQAACwAAAAAAAAAAAAAAAAAvAQAAX3JlbHMvLnJlbHNQSwECLQAUAAYACAAAACEAtjYW&#10;5BACAAD/AwAADgAAAAAAAAAAAAAAAAAuAgAAZHJzL2Uyb0RvYy54bWxQSwECLQAUAAYACAAAACEA&#10;6f+b5N8AAAALAQAADwAAAAAAAAAAAAAAAABqBAAAZHJzL2Rvd25yZXYueG1sUEsFBgAAAAAEAAQA&#10;8wAAAHYFAAAAAA==&#10;" filled="f" stroked="f">
                <v:textbox>
                  <w:txbxContent>
                    <w:p w:rsidR="00223C48" w:rsidRPr="000F4044" w:rsidRDefault="00C81D7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825B31">
                        <w:rPr>
                          <w:rFonts w:cs="Arial"/>
                          <w:lang w:val="en-US"/>
                        </w:rPr>
                        <w:t>April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234F14">
                        <w:rPr>
                          <w:rFonts w:cs="Arial"/>
                          <w:lang w:val="en-US"/>
                        </w:rPr>
                        <w:t>20</w:t>
                      </w:r>
                      <w:r w:rsidR="00082349">
                        <w:rPr>
                          <w:rFonts w:cs="Arial"/>
                          <w:lang w:val="en-US"/>
                        </w:rPr>
                        <w:t>20</w:t>
                      </w:r>
                      <w:r w:rsidR="00234F1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B4DD4">
                        <w:rPr>
                          <w:rFonts w:cs="Arial"/>
                          <w:lang w:val="en-US"/>
                        </w:rPr>
                        <w:t>a</w:t>
                      </w:r>
                      <w:r w:rsidR="00234F14"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B4DD4">
                        <w:rPr>
                          <w:rFonts w:cs="Arial"/>
                          <w:lang w:val="en-US"/>
                        </w:rPr>
                        <w:t>de</w:t>
                      </w:r>
                      <w:r w:rsidR="00234F14">
                        <w:rPr>
                          <w:rFonts w:cs="Arial"/>
                          <w:lang w:val="en-US"/>
                        </w:rPr>
                        <w:t>crease in</w:t>
                      </w:r>
                      <w:r w:rsidR="00270D05" w:rsidRPr="00270D05">
                        <w:rPr>
                          <w:rFonts w:cs="Arial"/>
                          <w:lang w:val="en-US"/>
                        </w:rPr>
                        <w:t> </w:t>
                      </w:r>
                      <w:r w:rsidR="00234F14">
                        <w:rPr>
                          <w:rFonts w:cs="Arial"/>
                          <w:lang w:val="en-US"/>
                        </w:rPr>
                        <w:t xml:space="preserve">retail sales per annum was recorded in </w:t>
                      </w:r>
                      <w:r>
                        <w:rPr>
                          <w:rFonts w:cs="Arial"/>
                          <w:lang w:val="en-US"/>
                        </w:rPr>
                        <w:t>all</w:t>
                      </w:r>
                      <w:r w:rsidR="00270D05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9635A5" w:rsidRPr="004C5CAB">
                        <w:rPr>
                          <w:color w:val="003366"/>
                          <w:lang w:val="en-US"/>
                        </w:rPr>
                        <w:t>presented</w:t>
                      </w:r>
                      <w:r w:rsidR="009635A5" w:rsidRPr="004C5CAB">
                        <w:rPr>
                          <w:rFonts w:cs="Arial"/>
                          <w:color w:val="003366"/>
                          <w:lang w:val="en-US"/>
                        </w:rPr>
                        <w:t xml:space="preserve"> 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  <w:r w:rsidR="0065123F">
                        <w:rPr>
                          <w:rFonts w:cs="Arial"/>
                          <w:lang w:val="en-US"/>
                        </w:rPr>
                        <w:t>, which was influen</w:t>
                      </w:r>
                      <w:r w:rsidR="00127E07">
                        <w:rPr>
                          <w:rFonts w:cs="Arial"/>
                          <w:lang w:val="en-US"/>
                        </w:rPr>
                        <w:t>ced by restriction introduced on</w:t>
                      </w:r>
                      <w:r w:rsidR="0065123F">
                        <w:rPr>
                          <w:rFonts w:cs="Arial"/>
                          <w:lang w:val="en-US"/>
                        </w:rPr>
                        <w:t xml:space="preserve"> trade due to </w:t>
                      </w:r>
                      <w:r>
                        <w:rPr>
                          <w:rFonts w:cs="Arial"/>
                          <w:lang w:val="en-US"/>
                        </w:rPr>
                        <w:t>COVID-19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586006" w:rsidRDefault="002019C6" w:rsidP="00BA01D0">
      <w:pPr>
        <w:rPr>
          <w:rFonts w:cs="Arial"/>
          <w:spacing w:val="-10"/>
          <w:szCs w:val="19"/>
          <w:lang w:val="en-US"/>
        </w:rPr>
      </w:pPr>
      <w:r>
        <w:rPr>
          <w:lang w:val="en-US" w:eastAsia="pl-PL"/>
        </w:rPr>
        <w:t>The drop in retail sales in April this year was significantly caused by restrictions introduced due to COVID-19</w:t>
      </w:r>
      <w:r w:rsidR="00AC4957">
        <w:rPr>
          <w:lang w:val="en-US" w:eastAsia="pl-PL"/>
        </w:rPr>
        <w:t>.</w:t>
      </w:r>
      <w:r w:rsidR="001A468C">
        <w:rPr>
          <w:lang w:val="en-US" w:eastAsia="pl-PL"/>
        </w:rPr>
        <w:t xml:space="preserve"> In </w:t>
      </w:r>
      <w:r w:rsidR="008766F7">
        <w:rPr>
          <w:lang w:val="en-US" w:eastAsia="pl-PL"/>
        </w:rPr>
        <w:t>April</w:t>
      </w:r>
      <w:r w:rsidR="001A468C">
        <w:rPr>
          <w:lang w:val="en-US" w:eastAsia="pl-PL"/>
        </w:rPr>
        <w:t xml:space="preserve"> 2020 compared </w:t>
      </w:r>
      <w:r w:rsidR="001A468C"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 w:rsidR="001A468C">
        <w:rPr>
          <w:rFonts w:cs="Arial"/>
          <w:lang w:val="en-US"/>
        </w:rPr>
        <w:t xml:space="preserve"> 2019 </w:t>
      </w:r>
      <w:r w:rsidR="001A468C">
        <w:rPr>
          <w:lang w:val="en-US" w:eastAsia="pl-PL"/>
        </w:rPr>
        <w:t xml:space="preserve">retail sales (at constant prices) decreased in </w:t>
      </w:r>
      <w:r w:rsidR="008766F7">
        <w:rPr>
          <w:lang w:val="en-US" w:eastAsia="pl-PL"/>
        </w:rPr>
        <w:t>all presented</w:t>
      </w:r>
      <w:r w:rsidR="006167C3">
        <w:rPr>
          <w:lang w:val="en-US" w:eastAsia="pl-PL"/>
        </w:rPr>
        <w:t xml:space="preserve"> </w:t>
      </w:r>
      <w:r w:rsidR="001A468C">
        <w:rPr>
          <w:lang w:val="en-US" w:eastAsia="pl-PL"/>
        </w:rPr>
        <w:t xml:space="preserve">groups. </w:t>
      </w:r>
      <w:r w:rsidR="00794E5F"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>nt share in total retail sales</w:t>
      </w:r>
      <w:r w:rsidR="00214C41" w:rsidRPr="00214C41">
        <w:rPr>
          <w:rFonts w:cs="Arial"/>
          <w:lang w:val="en-US"/>
        </w:rPr>
        <w:t xml:space="preserve"> </w:t>
      </w:r>
      <w:r w:rsidR="00BA01D0">
        <w:rPr>
          <w:rFonts w:cs="Arial"/>
          <w:lang w:val="en-US"/>
        </w:rPr>
        <w:t xml:space="preserve">a </w:t>
      </w:r>
      <w:r w:rsidR="00896D11">
        <w:rPr>
          <w:rFonts w:cs="Arial"/>
          <w:lang w:val="en-US"/>
        </w:rPr>
        <w:t xml:space="preserve">substantial </w:t>
      </w:r>
      <w:r w:rsidR="00BA01D0">
        <w:rPr>
          <w:rFonts w:cs="Arial"/>
          <w:lang w:val="en-US"/>
        </w:rPr>
        <w:t>decrease in sales was reported by enterprises</w:t>
      </w:r>
      <w:r w:rsidR="00BA01D0" w:rsidRPr="00426464">
        <w:rPr>
          <w:rFonts w:cs="Arial"/>
          <w:color w:val="000000"/>
          <w:szCs w:val="19"/>
          <w:lang w:val="en-US"/>
        </w:rPr>
        <w:t xml:space="preserve"> </w:t>
      </w:r>
      <w:r w:rsidR="00BA01D0">
        <w:rPr>
          <w:rFonts w:cs="Arial"/>
          <w:color w:val="000000"/>
          <w:szCs w:val="19"/>
          <w:lang w:val="en-US"/>
        </w:rPr>
        <w:t>trading in motor vehicles, motorcycles, parts</w:t>
      </w:r>
      <w:r w:rsidR="00BA01D0">
        <w:rPr>
          <w:rFonts w:cs="Arial"/>
          <w:lang w:val="en-US"/>
        </w:rPr>
        <w:t xml:space="preserve"> (by </w:t>
      </w:r>
      <w:r w:rsidR="006167C3">
        <w:rPr>
          <w:rFonts w:cs="Arial"/>
          <w:lang w:val="en-US"/>
        </w:rPr>
        <w:t>54.4</w:t>
      </w:r>
      <w:r w:rsidR="00BA01D0">
        <w:rPr>
          <w:rFonts w:cs="Arial"/>
          <w:lang w:val="en-US"/>
        </w:rPr>
        <w:t>%) and sellers of solid</w:t>
      </w:r>
      <w:r w:rsidR="000E531C">
        <w:rPr>
          <w:rFonts w:cs="Arial"/>
          <w:lang w:val="en-US"/>
        </w:rPr>
        <w:t>, liquid and gaseous fuels (by 32.9</w:t>
      </w:r>
      <w:r w:rsidR="00BA01D0">
        <w:rPr>
          <w:rFonts w:cs="Arial"/>
          <w:lang w:val="en-US"/>
        </w:rPr>
        <w:t>%).</w:t>
      </w:r>
      <w:r w:rsidR="004A2EE1">
        <w:rPr>
          <w:lang w:val="en-US" w:eastAsia="pl-PL"/>
        </w:rPr>
        <w:t xml:space="preserve"> </w:t>
      </w:r>
      <w:r w:rsidR="009E5DCB">
        <w:rPr>
          <w:lang w:val="en-US" w:eastAsia="pl-PL"/>
        </w:rPr>
        <w:t xml:space="preserve">Lower sales were also observed in the group “others” </w:t>
      </w:r>
      <w:r w:rsidR="0060664B">
        <w:rPr>
          <w:lang w:val="en-US" w:eastAsia="pl-PL"/>
        </w:rPr>
        <w:t>(by 25.2</w:t>
      </w:r>
      <w:r w:rsidR="00E373D3">
        <w:rPr>
          <w:lang w:val="en-US" w:eastAsia="pl-PL"/>
        </w:rPr>
        <w:t xml:space="preserve">%) </w:t>
      </w:r>
      <w:r w:rsidR="009E5DCB">
        <w:rPr>
          <w:lang w:val="en-US" w:eastAsia="pl-PL"/>
        </w:rPr>
        <w:t>a</w:t>
      </w:r>
      <w:r w:rsidR="00E373D3">
        <w:rPr>
          <w:lang w:val="en-US" w:eastAsia="pl-PL"/>
        </w:rPr>
        <w:t>s well as in units selling food, beverages and tobacco products</w:t>
      </w:r>
      <w:r w:rsidR="00F93411">
        <w:rPr>
          <w:lang w:val="en-US" w:eastAsia="pl-PL"/>
        </w:rPr>
        <w:t xml:space="preserve"> </w:t>
      </w:r>
      <w:r w:rsidR="00BB0DD5">
        <w:rPr>
          <w:lang w:val="en-US" w:eastAsia="pl-PL"/>
        </w:rPr>
        <w:t>(by  14.</w:t>
      </w:r>
      <w:r w:rsidR="00E373D3">
        <w:rPr>
          <w:lang w:val="en-US" w:eastAsia="pl-PL"/>
        </w:rPr>
        <w:t xml:space="preserve">9%). </w:t>
      </w:r>
      <w:r w:rsidR="0095619E">
        <w:rPr>
          <w:rFonts w:cs="Arial"/>
          <w:lang w:val="en-US"/>
        </w:rPr>
        <w:t xml:space="preserve">Within </w:t>
      </w:r>
      <w:r w:rsidR="0095619E" w:rsidRPr="00794E5F">
        <w:rPr>
          <w:rFonts w:cs="Arial"/>
          <w:lang w:val="en-US"/>
        </w:rPr>
        <w:t>groups with a</w:t>
      </w:r>
      <w:r w:rsidR="000825F3">
        <w:rPr>
          <w:rFonts w:cs="Arial"/>
          <w:lang w:val="en-US"/>
        </w:rPr>
        <w:t> </w:t>
      </w:r>
      <w:r w:rsidR="00E373D3">
        <w:rPr>
          <w:rFonts w:cs="Arial"/>
          <w:lang w:val="en-US"/>
        </w:rPr>
        <w:t>smaller</w:t>
      </w:r>
      <w:r w:rsidR="0095619E">
        <w:rPr>
          <w:rFonts w:cs="Arial"/>
          <w:lang w:val="en-US"/>
        </w:rPr>
        <w:t xml:space="preserve"> share in total retail sales</w:t>
      </w:r>
      <w:r w:rsidR="0025314E">
        <w:rPr>
          <w:rFonts w:cs="Arial"/>
          <w:lang w:val="en-US"/>
        </w:rPr>
        <w:t xml:space="preserve"> </w:t>
      </w:r>
      <w:r w:rsidR="004A2EE1">
        <w:rPr>
          <w:rFonts w:cs="Arial"/>
          <w:lang w:val="en-US"/>
        </w:rPr>
        <w:t xml:space="preserve">the </w:t>
      </w:r>
      <w:r w:rsidR="00A56DC1">
        <w:rPr>
          <w:rFonts w:cs="Arial"/>
          <w:lang w:val="en-US"/>
        </w:rPr>
        <w:t xml:space="preserve">largest </w:t>
      </w:r>
      <w:r w:rsidR="008F5E18">
        <w:rPr>
          <w:rFonts w:cs="Arial"/>
          <w:lang w:val="en-US"/>
        </w:rPr>
        <w:t>d</w:t>
      </w:r>
      <w:r w:rsidR="00896D11">
        <w:rPr>
          <w:rFonts w:cs="Arial"/>
          <w:lang w:val="en-US"/>
        </w:rPr>
        <w:t>ecrease</w:t>
      </w:r>
      <w:r w:rsidR="004A2EE1">
        <w:rPr>
          <w:rFonts w:cs="Arial"/>
          <w:lang w:val="en-US"/>
        </w:rPr>
        <w:t xml:space="preserve"> </w:t>
      </w:r>
      <w:r w:rsidR="0095619E">
        <w:rPr>
          <w:rFonts w:cs="Arial"/>
          <w:lang w:val="en-US"/>
        </w:rPr>
        <w:t xml:space="preserve">was </w:t>
      </w:r>
      <w:r w:rsidR="00FC27C1">
        <w:rPr>
          <w:rFonts w:cs="Arial"/>
          <w:lang w:val="en-US"/>
        </w:rPr>
        <w:t>noted in</w:t>
      </w:r>
      <w:r w:rsidR="0095619E">
        <w:rPr>
          <w:rFonts w:cs="Arial"/>
          <w:lang w:val="en-US"/>
        </w:rPr>
        <w:t xml:space="preserve"> </w:t>
      </w:r>
      <w:r w:rsidR="003C723B">
        <w:rPr>
          <w:rFonts w:cs="Arial"/>
          <w:lang w:val="en-US"/>
        </w:rPr>
        <w:t>the</w:t>
      </w:r>
      <w:r w:rsidR="00D64CFB">
        <w:rPr>
          <w:rFonts w:cs="Arial"/>
          <w:lang w:val="en-US"/>
        </w:rPr>
        <w:t xml:space="preserve"> group</w:t>
      </w:r>
      <w:r w:rsidR="0095619E">
        <w:rPr>
          <w:rFonts w:cs="Arial"/>
          <w:lang w:val="en-US"/>
        </w:rPr>
        <w:t xml:space="preserve"> </w:t>
      </w:r>
      <w:r w:rsidR="00AA4208">
        <w:rPr>
          <w:rFonts w:cs="Arial"/>
          <w:lang w:val="en-US"/>
        </w:rPr>
        <w:t>“</w:t>
      </w:r>
      <w:r w:rsidR="006E278A">
        <w:rPr>
          <w:rFonts w:cs="Arial"/>
          <w:lang w:val="en-US"/>
        </w:rPr>
        <w:t>textiles, clothing, footwear</w:t>
      </w:r>
      <w:r w:rsidR="00230CBA" w:rsidRPr="00AF2E2D">
        <w:rPr>
          <w:rFonts w:cs="Arial"/>
          <w:sz w:val="18"/>
          <w:szCs w:val="18"/>
          <w:lang w:val="en-US"/>
        </w:rPr>
        <w:t>“</w:t>
      </w:r>
      <w:r w:rsidR="00A503EE">
        <w:rPr>
          <w:rFonts w:cs="Arial"/>
          <w:sz w:val="18"/>
          <w:szCs w:val="18"/>
          <w:lang w:val="en-US"/>
        </w:rPr>
        <w:t xml:space="preserve"> (by </w:t>
      </w:r>
      <w:r w:rsidR="006A730C">
        <w:rPr>
          <w:rFonts w:cs="Arial"/>
          <w:sz w:val="18"/>
          <w:szCs w:val="18"/>
          <w:lang w:val="en-US"/>
        </w:rPr>
        <w:t>63</w:t>
      </w:r>
      <w:r w:rsidR="00A503EE">
        <w:rPr>
          <w:rFonts w:cs="Arial"/>
          <w:sz w:val="18"/>
          <w:szCs w:val="18"/>
          <w:lang w:val="en-US"/>
        </w:rPr>
        <w:t>.</w:t>
      </w:r>
      <w:r w:rsidR="006A730C">
        <w:rPr>
          <w:rFonts w:cs="Arial"/>
          <w:sz w:val="18"/>
          <w:szCs w:val="18"/>
          <w:lang w:val="en-US"/>
        </w:rPr>
        <w:t>4</w:t>
      </w:r>
      <w:r w:rsidR="004A2EE1" w:rsidRPr="0048343C">
        <w:rPr>
          <w:rFonts w:cs="Arial"/>
          <w:szCs w:val="19"/>
          <w:lang w:val="en-US"/>
        </w:rPr>
        <w:t xml:space="preserve">%). </w:t>
      </w:r>
    </w:p>
    <w:p w:rsidR="00EA65C5" w:rsidRDefault="00EA65C5" w:rsidP="00BA01D0">
      <w:pPr>
        <w:rPr>
          <w:lang w:val="en-US" w:eastAsia="pl-PL"/>
        </w:rPr>
      </w:pPr>
      <w:r w:rsidRPr="00EA0DF3">
        <w:rPr>
          <w:szCs w:val="19"/>
          <w:lang w:val="en-US" w:eastAsia="pl-PL"/>
        </w:rPr>
        <w:t xml:space="preserve">Due to trade </w:t>
      </w:r>
      <w:r w:rsidR="00B60F26">
        <w:rPr>
          <w:szCs w:val="19"/>
          <w:lang w:val="en-US" w:eastAsia="pl-PL"/>
        </w:rPr>
        <w:t xml:space="preserve">restrictions </w:t>
      </w:r>
      <w:r w:rsidRPr="00EA0DF3">
        <w:rPr>
          <w:szCs w:val="19"/>
          <w:lang w:val="en-US" w:eastAsia="pl-PL"/>
        </w:rPr>
        <w:t xml:space="preserve">in </w:t>
      </w:r>
      <w:r w:rsidR="00586006">
        <w:rPr>
          <w:szCs w:val="19"/>
          <w:lang w:val="en-US" w:eastAsia="pl-PL"/>
        </w:rPr>
        <w:t>stationary</w:t>
      </w:r>
      <w:r w:rsidRPr="00EA0DF3">
        <w:rPr>
          <w:szCs w:val="19"/>
          <w:lang w:val="en-US" w:eastAsia="pl-PL"/>
        </w:rPr>
        <w:t xml:space="preserve"> stores</w:t>
      </w:r>
      <w:r w:rsidR="00D9217F">
        <w:rPr>
          <w:szCs w:val="19"/>
          <w:lang w:val="en-US" w:eastAsia="pl-PL"/>
        </w:rPr>
        <w:t xml:space="preserve"> in April this year compared with the previous month </w:t>
      </w:r>
      <w:r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 significant</w:t>
      </w:r>
      <w:r w:rsidRPr="0048343C">
        <w:rPr>
          <w:szCs w:val="19"/>
          <w:lang w:val="en-US" w:eastAsia="pl-PL"/>
        </w:rPr>
        <w:t xml:space="preserve"> increase in retail sales via Internet was recorded</w:t>
      </w:r>
      <w:r w:rsidR="00D9217F">
        <w:rPr>
          <w:szCs w:val="19"/>
          <w:lang w:val="en-US" w:eastAsia="pl-PL"/>
        </w:rPr>
        <w:t xml:space="preserve"> (by 27.7%)</w:t>
      </w:r>
      <w:r w:rsidR="00AF0A8C">
        <w:rPr>
          <w:szCs w:val="19"/>
          <w:lang w:val="en-US" w:eastAsia="pl-PL"/>
        </w:rPr>
        <w:t>. T</w:t>
      </w:r>
      <w:r w:rsidRPr="0048343C">
        <w:rPr>
          <w:szCs w:val="19"/>
          <w:lang w:val="en-US" w:eastAsia="pl-PL"/>
        </w:rPr>
        <w:t xml:space="preserve">he share of such sales (in </w:t>
      </w:r>
      <w:r w:rsidR="00AF0A8C">
        <w:rPr>
          <w:szCs w:val="19"/>
          <w:lang w:val="en-US" w:eastAsia="pl-PL"/>
        </w:rPr>
        <w:t>current prices) increased from 8.1</w:t>
      </w:r>
      <w:r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AF0A8C">
        <w:rPr>
          <w:szCs w:val="19"/>
          <w:lang w:val="en-US" w:eastAsia="pl-PL"/>
        </w:rPr>
        <w:t>March</w:t>
      </w:r>
      <w:r w:rsidR="00CA4A16" w:rsidRPr="0048343C">
        <w:rPr>
          <w:szCs w:val="19"/>
          <w:lang w:val="en-US" w:eastAsia="pl-PL"/>
        </w:rPr>
        <w:t xml:space="preserve"> this y</w:t>
      </w:r>
      <w:r w:rsidR="0048343C">
        <w:rPr>
          <w:szCs w:val="19"/>
          <w:lang w:val="en-US" w:eastAsia="pl-PL"/>
        </w:rPr>
        <w:t>ea</w:t>
      </w:r>
      <w:r w:rsidRPr="0048343C">
        <w:rPr>
          <w:szCs w:val="19"/>
          <w:lang w:val="en-US" w:eastAsia="pl-PL"/>
        </w:rPr>
        <w:t xml:space="preserve">r </w:t>
      </w:r>
      <w:r w:rsidR="00AF0A8C">
        <w:rPr>
          <w:szCs w:val="19"/>
          <w:lang w:val="en-US" w:eastAsia="pl-PL"/>
        </w:rPr>
        <w:t>to 11.9</w:t>
      </w:r>
      <w:r w:rsidR="00CA4A16" w:rsidRPr="0048343C">
        <w:rPr>
          <w:szCs w:val="19"/>
          <w:lang w:val="en-US" w:eastAsia="pl-PL"/>
        </w:rPr>
        <w:t xml:space="preserve">% in </w:t>
      </w:r>
      <w:r w:rsidR="00AF0A8C">
        <w:rPr>
          <w:szCs w:val="19"/>
          <w:lang w:val="en-US" w:eastAsia="pl-PL"/>
        </w:rPr>
        <w:t xml:space="preserve">April </w:t>
      </w:r>
      <w:r w:rsidR="00CA4A16" w:rsidRPr="0048343C">
        <w:rPr>
          <w:szCs w:val="19"/>
          <w:lang w:val="en-US" w:eastAsia="pl-PL"/>
        </w:rPr>
        <w:t>this y</w:t>
      </w:r>
      <w:r w:rsidR="00DF01E8">
        <w:rPr>
          <w:szCs w:val="19"/>
          <w:lang w:val="en-US" w:eastAsia="pl-PL"/>
        </w:rPr>
        <w:t>ea</w:t>
      </w:r>
      <w:r w:rsidR="000C5DFE" w:rsidRPr="0048343C">
        <w:rPr>
          <w:szCs w:val="19"/>
          <w:lang w:val="en-US" w:eastAsia="pl-PL"/>
        </w:rPr>
        <w:t>r.</w:t>
      </w:r>
      <w:r w:rsidR="007439A7" w:rsidRPr="0048343C">
        <w:rPr>
          <w:szCs w:val="19"/>
          <w:lang w:val="en-US" w:eastAsia="pl-PL"/>
        </w:rPr>
        <w:t xml:space="preserve"> </w:t>
      </w:r>
      <w:bookmarkStart w:id="0" w:name="_GoBack"/>
      <w:r w:rsidR="007439A7" w:rsidRPr="0048343C">
        <w:rPr>
          <w:szCs w:val="19"/>
          <w:lang w:val="en-US" w:eastAsia="pl-PL"/>
        </w:rPr>
        <w:t>A</w:t>
      </w:r>
      <w:r w:rsidR="00F02FA5">
        <w:rPr>
          <w:szCs w:val="19"/>
          <w:lang w:val="en-US" w:eastAsia="pl-PL"/>
        </w:rPr>
        <w:t>n increase 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 xml:space="preserve">share of sales via Internet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</w:t>
      </w:r>
      <w:r w:rsidR="0037211E" w:rsidRPr="0037211E">
        <w:rPr>
          <w:szCs w:val="19"/>
          <w:lang w:val="en-US" w:eastAsia="pl-PL"/>
        </w:rPr>
        <w:t>i.a</w:t>
      </w:r>
      <w:r w:rsidR="0037211E">
        <w:rPr>
          <w:color w:val="FF0000"/>
          <w:szCs w:val="19"/>
          <w:lang w:val="en-US" w:eastAsia="pl-PL"/>
        </w:rPr>
        <w:t>.</w:t>
      </w:r>
      <w:r w:rsidR="00B44B55" w:rsidRPr="00B44B55">
        <w:rPr>
          <w:color w:val="FF0000"/>
          <w:szCs w:val="19"/>
          <w:lang w:val="en-US" w:eastAsia="pl-PL"/>
        </w:rPr>
        <w:t xml:space="preserve"> </w:t>
      </w:r>
      <w:r w:rsidR="007439A7" w:rsidRPr="0048343C">
        <w:rPr>
          <w:szCs w:val="19"/>
          <w:lang w:val="en-US" w:eastAsia="pl-PL"/>
        </w:rPr>
        <w:t xml:space="preserve">by enterprises classified into the group </w:t>
      </w:r>
      <w:r w:rsidR="007439A7" w:rsidRPr="0048343C">
        <w:rPr>
          <w:rFonts w:cs="Arial"/>
          <w:szCs w:val="19"/>
          <w:lang w:val="en-US"/>
        </w:rPr>
        <w:t>“textiles, clothing, footwear“ (</w:t>
      </w:r>
      <w:r w:rsidR="00706630">
        <w:rPr>
          <w:rFonts w:cs="Arial"/>
          <w:szCs w:val="19"/>
          <w:lang w:val="en-US"/>
        </w:rPr>
        <w:t xml:space="preserve">from </w:t>
      </w:r>
      <w:r w:rsidR="007439A7" w:rsidRPr="0048343C">
        <w:rPr>
          <w:rFonts w:cs="Arial"/>
          <w:szCs w:val="19"/>
          <w:lang w:val="en-US"/>
        </w:rPr>
        <w:t xml:space="preserve"> 35.6%</w:t>
      </w:r>
      <w:r w:rsidR="00706630">
        <w:rPr>
          <w:rFonts w:cs="Arial"/>
          <w:szCs w:val="19"/>
          <w:lang w:val="en-US"/>
        </w:rPr>
        <w:t xml:space="preserve"> a month before to 61.3%)  as well as  entities  from groups </w:t>
      </w:r>
      <w:r w:rsidR="007439A7" w:rsidRPr="0048343C">
        <w:rPr>
          <w:szCs w:val="19"/>
          <w:lang w:val="en-US" w:eastAsia="pl-PL"/>
        </w:rPr>
        <w:t>“newspapers, books, other sale in specialized stores” (</w:t>
      </w:r>
      <w:r w:rsidR="00706630">
        <w:rPr>
          <w:szCs w:val="19"/>
          <w:lang w:val="en-US" w:eastAsia="pl-PL"/>
        </w:rPr>
        <w:t xml:space="preserve">from 26.2% to 39.9%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>ousehold appliances “ (from 24.5% to 28.6%</w:t>
      </w:r>
      <w:r w:rsidR="00883FE1">
        <w:rPr>
          <w:lang w:val="en-US" w:eastAsia="pl-PL"/>
        </w:rPr>
        <w:t>).</w:t>
      </w:r>
      <w:bookmarkEnd w:id="0"/>
    </w:p>
    <w:p w:rsidR="009E69D1" w:rsidRDefault="004C5861" w:rsidP="004C5861">
      <w:pPr>
        <w:pStyle w:val="tytuwykresu"/>
        <w:spacing w:after="0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84192" behindDoc="0" locked="0" layoutInCell="1" allowOverlap="1" wp14:anchorId="338B8C12" wp14:editId="0B896E60">
            <wp:simplePos x="0" y="0"/>
            <wp:positionH relativeFrom="margin">
              <wp:align>left</wp:align>
            </wp:positionH>
            <wp:positionV relativeFrom="margin">
              <wp:posOffset>5554345</wp:posOffset>
            </wp:positionV>
            <wp:extent cx="5118735" cy="2225040"/>
            <wp:effectExtent l="0" t="0" r="5715" b="381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-IV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413C1A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2350C">
              <w:rPr>
                <w:rFonts w:cs="Arial"/>
                <w:color w:val="000000"/>
                <w:sz w:val="16"/>
                <w:szCs w:val="16"/>
              </w:rPr>
              <w:t>I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I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413C1A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413C1A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I-I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81029E" w:rsidRPr="00413C1A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87.</w:t>
            </w:r>
            <w:r w:rsidR="0081029E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77.</w:t>
            </w:r>
            <w:r w:rsidR="0081029E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81029E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81029E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81029E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81029E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81029E" w:rsidP="0081029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1029E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81029E" w:rsidRPr="00884DC7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81029E" w:rsidRPr="00884DC7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81029E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81029E" w:rsidP="0081029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81029E" w:rsidP="0081029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81029E" w:rsidP="0081029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1029E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622B82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81029E" w:rsidRPr="00413C1A" w:rsidTr="000552F4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81029E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81029E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81029E" w:rsidRPr="00554E47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1029E" w:rsidRPr="00413C1A" w:rsidRDefault="0081029E" w:rsidP="0081029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1029E" w:rsidRPr="00F156AE" w:rsidRDefault="00347F5C" w:rsidP="0081029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81029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FE408E" w:rsidRDefault="00FE408E" w:rsidP="00024832">
      <w:pPr>
        <w:rPr>
          <w:sz w:val="16"/>
          <w:szCs w:val="16"/>
          <w:lang w:val="en-US" w:eastAsia="pl-PL"/>
        </w:rPr>
      </w:pPr>
    </w:p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4C2B64" w:rsidRDefault="004C2B64" w:rsidP="00024832">
      <w:pPr>
        <w:rPr>
          <w:rStyle w:val="tlid-translation"/>
          <w:sz w:val="16"/>
          <w:szCs w:val="16"/>
          <w:lang w:val="en"/>
        </w:rPr>
      </w:pPr>
    </w:p>
    <w:p w:rsidR="00A84CE6" w:rsidRDefault="00AA5111" w:rsidP="009418A3">
      <w:pPr>
        <w:keepNext/>
        <w:spacing w:before="240" w:line="240" w:lineRule="auto"/>
        <w:outlineLvl w:val="0"/>
        <w:rPr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  <w:r w:rsidRPr="00E014C8">
        <w:rPr>
          <w:lang w:val="en-US" w:eastAsia="pl-PL"/>
        </w:rPr>
        <w:t xml:space="preserve"> 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D6377F" w:rsidRPr="00667CFF" w:rsidTr="001429F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6377F" w:rsidRPr="00667CFF" w:rsidRDefault="00D6377F" w:rsidP="001429F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D6377F" w:rsidRPr="00667CFF" w:rsidTr="001429F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D6377F" w:rsidRPr="00667CFF" w:rsidRDefault="00D6377F" w:rsidP="001429F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6377F" w:rsidRPr="00667CFF" w:rsidRDefault="002B4FEC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D6377F" w:rsidRPr="00667CFF" w:rsidRDefault="002B4FEC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I-IV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D6377F" w:rsidRPr="00667CFF" w:rsidTr="001429F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6377F" w:rsidRPr="00667CFF" w:rsidRDefault="00D6377F" w:rsidP="001429F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6377F" w:rsidRPr="00667CFF" w:rsidRDefault="00D6377F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</w:rPr>
              <w:t xml:space="preserve"> I</w:t>
            </w:r>
            <w:r w:rsidR="002B4FEC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667CFF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6377F" w:rsidRPr="00667CFF" w:rsidRDefault="002B4FEC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9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6377F" w:rsidRPr="00667CFF" w:rsidRDefault="002B4FEC" w:rsidP="001429F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I-IV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6377F">
              <w:rPr>
                <w:rFonts w:cs="Arial"/>
                <w:color w:val="000000"/>
                <w:sz w:val="16"/>
                <w:szCs w:val="16"/>
              </w:rPr>
              <w:t>9</w:t>
            </w:r>
            <w:r w:rsidR="00D6377F" w:rsidRPr="00667CFF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23297E" w:rsidRPr="00667CFF" w:rsidTr="001429F0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86.</w:t>
            </w:r>
            <w:r w:rsidR="0023297E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77.</w:t>
            </w:r>
            <w:r w:rsidR="0023297E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</w:t>
            </w:r>
            <w:r w:rsidR="0023297E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23297E" w:rsidRPr="00667CFF" w:rsidTr="001429F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23297E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23297E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23297E" w:rsidP="0023297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3297E" w:rsidRPr="00667CFF" w:rsidTr="001429F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23297E" w:rsidRPr="00884DC7" w:rsidTr="001429F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23297E" w:rsidRPr="00884DC7" w:rsidTr="001429F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23297E" w:rsidRPr="00667CFF" w:rsidTr="001429F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23297E" w:rsidP="0023297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23297E" w:rsidP="0023297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23297E" w:rsidP="0023297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23297E" w:rsidRPr="00667CFF" w:rsidTr="001429F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667CFF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667CFF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23297E" w:rsidRPr="00667CFF" w:rsidTr="001429F0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23297E" w:rsidRPr="00884DC7" w:rsidTr="001429F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23297E" w:rsidRPr="00884DC7" w:rsidTr="001429F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3297E" w:rsidRPr="00667CFF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DF0FFE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</w:t>
            </w:r>
            <w:r w:rsidR="0023297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97E" w:rsidRPr="005E33D9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88.</w:t>
            </w:r>
            <w:r w:rsidR="0023297E" w:rsidRPr="005E33D9"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23297E" w:rsidRPr="005E33D9" w:rsidTr="001429F0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3297E" w:rsidRPr="005E33D9" w:rsidRDefault="0023297E" w:rsidP="0023297E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667CFF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3297E" w:rsidRPr="005E33D9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82.</w:t>
            </w:r>
            <w:r w:rsidR="0023297E" w:rsidRPr="005E33D9">
              <w:rPr>
                <w:rFonts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3297E" w:rsidRPr="005E33D9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76.</w:t>
            </w:r>
            <w:r w:rsidR="0023297E" w:rsidRPr="005E33D9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3297E" w:rsidRPr="005E33D9" w:rsidRDefault="005E33D9" w:rsidP="0023297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95.</w:t>
            </w:r>
            <w:r w:rsidR="0023297E" w:rsidRPr="005E33D9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FE408E" w:rsidRDefault="00FE408E" w:rsidP="00364EBA">
      <w:pPr>
        <w:rPr>
          <w:sz w:val="16"/>
          <w:szCs w:val="16"/>
          <w:lang w:val="en-US" w:eastAsia="pl-PL"/>
        </w:rPr>
      </w:pPr>
    </w:p>
    <w:p w:rsidR="008C6118" w:rsidRPr="00B73F57" w:rsidRDefault="00B73F57" w:rsidP="00364EBA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>(.)</w:t>
      </w:r>
      <w:r w:rsidR="00F638D8">
        <w:rPr>
          <w:sz w:val="16"/>
          <w:szCs w:val="16"/>
          <w:lang w:val="en-US" w:eastAsia="pl-PL"/>
        </w:rPr>
        <w:t xml:space="preserve"> </w:t>
      </w:r>
      <w:r w:rsidR="00884DC7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884DC7" w:rsidRPr="00B73F57">
        <w:rPr>
          <w:rStyle w:val="tlid-translation"/>
          <w:sz w:val="16"/>
          <w:szCs w:val="16"/>
          <w:lang w:val="en"/>
        </w:rPr>
        <w:t>confidentiality</w:t>
      </w:r>
      <w:r w:rsidR="00884DC7">
        <w:rPr>
          <w:rStyle w:val="tlid-translation"/>
          <w:sz w:val="16"/>
          <w:szCs w:val="16"/>
          <w:lang w:val="en"/>
        </w:rPr>
        <w:t>) or providing</w:t>
      </w:r>
      <w:r w:rsidR="00884DC7" w:rsidRPr="00B73F57">
        <w:rPr>
          <w:rStyle w:val="tlid-translation"/>
          <w:sz w:val="16"/>
          <w:szCs w:val="16"/>
          <w:lang w:val="en"/>
        </w:rPr>
        <w:t xml:space="preserve"> </w:t>
      </w:r>
      <w:r w:rsidR="00884DC7"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6963B2">
        <w:rPr>
          <w:shd w:val="clear" w:color="auto" w:fill="FFFFFF"/>
          <w:lang w:val="en-US"/>
        </w:rPr>
        <w:t>April</w:t>
      </w:r>
      <w:r w:rsidR="00D43AF4">
        <w:rPr>
          <w:shd w:val="clear" w:color="auto" w:fill="FFFFFF"/>
          <w:lang w:val="en-US"/>
        </w:rPr>
        <w:t xml:space="preserve"> </w:t>
      </w:r>
      <w:r w:rsidR="006963B2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Pr="00EA0DF3" w:rsidRDefault="00755093" w:rsidP="00A274DF">
      <w:pPr>
        <w:pStyle w:val="tytuwykresu"/>
        <w:rPr>
          <w:noProof/>
          <w:color w:val="339D68"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563880</wp:posOffset>
            </wp:positionV>
            <wp:extent cx="5166360" cy="3078480"/>
            <wp:effectExtent l="0" t="0" r="0" b="762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5093" w:rsidRDefault="00755093" w:rsidP="00A274DF">
      <w:pPr>
        <w:pStyle w:val="tytuwykresu"/>
        <w:rPr>
          <w:rFonts w:ascii="Fira Sans SemiBold" w:hAnsi="Fira Sans SemiBold"/>
          <w:color w:val="001D77"/>
          <w:szCs w:val="23"/>
          <w:lang w:val="en-US"/>
        </w:rPr>
      </w:pP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491E1F">
                              <w:rPr>
                                <w:rFonts w:cs="Arial"/>
                                <w:lang w:val="en-US"/>
                              </w:rPr>
                              <w:t xml:space="preserve">April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491E1F">
                              <w:rPr>
                                <w:rFonts w:cs="Arial"/>
                                <w:lang w:val="en-US"/>
                              </w:rPr>
                              <w:t>14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491E1F"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91E1F">
                              <w:rPr>
                                <w:rFonts w:cs="Arial"/>
                                <w:lang w:val="en-US"/>
                              </w:rPr>
                              <w:t>March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 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491E1F">
                        <w:rPr>
                          <w:rFonts w:cs="Arial"/>
                          <w:lang w:val="en-US"/>
                        </w:rPr>
                        <w:t xml:space="preserve">April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4544F">
                        <w:rPr>
                          <w:rFonts w:cs="Arial"/>
                          <w:lang w:val="en-US"/>
                        </w:rPr>
                        <w:t>de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491E1F">
                        <w:rPr>
                          <w:rFonts w:cs="Arial"/>
                          <w:lang w:val="en-US"/>
                        </w:rPr>
                        <w:t>14</w:t>
                      </w:r>
                      <w:r w:rsidR="00F8642A">
                        <w:rPr>
                          <w:rFonts w:cs="Arial"/>
                          <w:lang w:val="en-US"/>
                        </w:rPr>
                        <w:t>.</w:t>
                      </w:r>
                      <w:r w:rsidR="00491E1F">
                        <w:rPr>
                          <w:rFonts w:cs="Arial"/>
                          <w:lang w:val="en-US"/>
                        </w:rPr>
                        <w:t>4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91E1F">
                        <w:rPr>
                          <w:rFonts w:cs="Arial"/>
                          <w:lang w:val="en-US"/>
                        </w:rPr>
                        <w:t>March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 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491E1F">
        <w:rPr>
          <w:szCs w:val="23"/>
          <w:lang w:val="en-US"/>
        </w:rPr>
        <w:t>April</w:t>
      </w:r>
      <w:r w:rsidR="00E351A2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491E1F">
        <w:rPr>
          <w:szCs w:val="23"/>
          <w:lang w:val="en-US"/>
        </w:rPr>
        <w:t>14</w:t>
      </w:r>
      <w:r>
        <w:rPr>
          <w:szCs w:val="23"/>
          <w:lang w:val="en-US"/>
        </w:rPr>
        <w:t>.</w:t>
      </w:r>
      <w:r w:rsidR="00491E1F">
        <w:rPr>
          <w:szCs w:val="23"/>
          <w:lang w:val="en-US"/>
        </w:rPr>
        <w:t>4</w:t>
      </w:r>
      <w:r>
        <w:rPr>
          <w:szCs w:val="23"/>
          <w:lang w:val="en-US"/>
        </w:rPr>
        <w:t xml:space="preserve">% </w:t>
      </w:r>
      <w:r w:rsidR="009F3023">
        <w:rPr>
          <w:szCs w:val="23"/>
          <w:lang w:val="en-US"/>
        </w:rPr>
        <w:t>low</w:t>
      </w:r>
      <w:r w:rsidR="00E53A8D">
        <w:rPr>
          <w:szCs w:val="23"/>
          <w:lang w:val="en-US"/>
        </w:rPr>
        <w:t>er</w:t>
      </w:r>
      <w:r>
        <w:rPr>
          <w:szCs w:val="23"/>
          <w:lang w:val="en-US"/>
        </w:rPr>
        <w:t xml:space="preserve"> in comparison to </w:t>
      </w:r>
      <w:r w:rsidR="00491E1F">
        <w:rPr>
          <w:szCs w:val="23"/>
          <w:lang w:val="en-US"/>
        </w:rPr>
        <w:t>March</w:t>
      </w:r>
      <w:r>
        <w:rPr>
          <w:szCs w:val="23"/>
          <w:lang w:val="en-US"/>
        </w:rPr>
        <w:t xml:space="preserve"> 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37211E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37211E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6D" w:rsidRDefault="00191C6D" w:rsidP="000662E2">
      <w:pPr>
        <w:spacing w:after="0" w:line="240" w:lineRule="auto"/>
      </w:pPr>
      <w:r>
        <w:separator/>
      </w:r>
    </w:p>
  </w:endnote>
  <w:endnote w:type="continuationSeparator" w:id="0">
    <w:p w:rsidR="00191C6D" w:rsidRDefault="00191C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B36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2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6D" w:rsidRDefault="00191C6D" w:rsidP="000662E2">
      <w:pPr>
        <w:spacing w:after="0" w:line="240" w:lineRule="auto"/>
      </w:pPr>
      <w:r>
        <w:separator/>
      </w:r>
    </w:p>
  </w:footnote>
  <w:footnote w:type="continuationSeparator" w:id="0">
    <w:p w:rsidR="00191C6D" w:rsidRDefault="00191C6D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4C5861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9138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91381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9138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91381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71E1"/>
    <w:rsid w:val="00090396"/>
    <w:rsid w:val="00093F25"/>
    <w:rsid w:val="00094047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D4D"/>
    <w:rsid w:val="000C135D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7B9D"/>
    <w:rsid w:val="000F2FDE"/>
    <w:rsid w:val="000F30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561"/>
    <w:rsid w:val="001720A2"/>
    <w:rsid w:val="00174612"/>
    <w:rsid w:val="00176FC0"/>
    <w:rsid w:val="001774A2"/>
    <w:rsid w:val="00180490"/>
    <w:rsid w:val="0018378F"/>
    <w:rsid w:val="001844A6"/>
    <w:rsid w:val="0018456B"/>
    <w:rsid w:val="001851A5"/>
    <w:rsid w:val="00186719"/>
    <w:rsid w:val="001905F6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E0A96"/>
    <w:rsid w:val="001E1400"/>
    <w:rsid w:val="001E236B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EDD"/>
    <w:rsid w:val="0032343F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3DB"/>
    <w:rsid w:val="00384413"/>
    <w:rsid w:val="00384E44"/>
    <w:rsid w:val="00387793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6E2"/>
    <w:rsid w:val="004648F3"/>
    <w:rsid w:val="004657FC"/>
    <w:rsid w:val="00467693"/>
    <w:rsid w:val="004733F6"/>
    <w:rsid w:val="00473A17"/>
    <w:rsid w:val="00474E69"/>
    <w:rsid w:val="00476467"/>
    <w:rsid w:val="00477731"/>
    <w:rsid w:val="00477E8C"/>
    <w:rsid w:val="00481107"/>
    <w:rsid w:val="0048224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50E3"/>
    <w:rsid w:val="004F62F7"/>
    <w:rsid w:val="004F63FC"/>
    <w:rsid w:val="004F6F05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89F"/>
    <w:rsid w:val="00527DC0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D0C5C"/>
    <w:rsid w:val="005D2D6E"/>
    <w:rsid w:val="005D373C"/>
    <w:rsid w:val="005D38AE"/>
    <w:rsid w:val="005D3C4B"/>
    <w:rsid w:val="005D4D1F"/>
    <w:rsid w:val="005D5852"/>
    <w:rsid w:val="005D661C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123F"/>
    <w:rsid w:val="00652A44"/>
    <w:rsid w:val="006534EB"/>
    <w:rsid w:val="006554F9"/>
    <w:rsid w:val="00655596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508"/>
    <w:rsid w:val="007427DD"/>
    <w:rsid w:val="007439A7"/>
    <w:rsid w:val="00745043"/>
    <w:rsid w:val="00745877"/>
    <w:rsid w:val="00745C66"/>
    <w:rsid w:val="00746187"/>
    <w:rsid w:val="00746CF4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B099F"/>
    <w:rsid w:val="007B0EB1"/>
    <w:rsid w:val="007B1231"/>
    <w:rsid w:val="007B249E"/>
    <w:rsid w:val="007B2FB4"/>
    <w:rsid w:val="007B41C0"/>
    <w:rsid w:val="007B4243"/>
    <w:rsid w:val="007B68C0"/>
    <w:rsid w:val="007C15C9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3A45"/>
    <w:rsid w:val="00804C09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7F0F"/>
    <w:rsid w:val="00847FBC"/>
    <w:rsid w:val="00850631"/>
    <w:rsid w:val="00850BC2"/>
    <w:rsid w:val="00851C48"/>
    <w:rsid w:val="00852448"/>
    <w:rsid w:val="00853114"/>
    <w:rsid w:val="00853ED4"/>
    <w:rsid w:val="00855B55"/>
    <w:rsid w:val="00856509"/>
    <w:rsid w:val="00861BC5"/>
    <w:rsid w:val="00861D1D"/>
    <w:rsid w:val="00863037"/>
    <w:rsid w:val="00863062"/>
    <w:rsid w:val="0086323C"/>
    <w:rsid w:val="00864E18"/>
    <w:rsid w:val="00865207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1998"/>
    <w:rsid w:val="008C26F5"/>
    <w:rsid w:val="008C314A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2D80"/>
    <w:rsid w:val="009F3023"/>
    <w:rsid w:val="009F3FF4"/>
    <w:rsid w:val="009F60B8"/>
    <w:rsid w:val="009F6196"/>
    <w:rsid w:val="009F624F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779"/>
    <w:rsid w:val="00A472B0"/>
    <w:rsid w:val="00A47D80"/>
    <w:rsid w:val="00A503EE"/>
    <w:rsid w:val="00A506BA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D6"/>
    <w:rsid w:val="00AA2D3A"/>
    <w:rsid w:val="00AA4208"/>
    <w:rsid w:val="00AA5111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80"/>
    <w:rsid w:val="00AF11C3"/>
    <w:rsid w:val="00AF14F1"/>
    <w:rsid w:val="00AF2E2D"/>
    <w:rsid w:val="00AF3882"/>
    <w:rsid w:val="00AF411A"/>
    <w:rsid w:val="00AF5980"/>
    <w:rsid w:val="00AF6D09"/>
    <w:rsid w:val="00B00BC3"/>
    <w:rsid w:val="00B015B5"/>
    <w:rsid w:val="00B0233E"/>
    <w:rsid w:val="00B04BBF"/>
    <w:rsid w:val="00B0574F"/>
    <w:rsid w:val="00B060B5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F9E"/>
    <w:rsid w:val="00B66652"/>
    <w:rsid w:val="00B66B19"/>
    <w:rsid w:val="00B67045"/>
    <w:rsid w:val="00B701E8"/>
    <w:rsid w:val="00B70FBB"/>
    <w:rsid w:val="00B71522"/>
    <w:rsid w:val="00B71810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4822"/>
    <w:rsid w:val="00B956EE"/>
    <w:rsid w:val="00B95A02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FF4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FF6"/>
    <w:rsid w:val="00C4544F"/>
    <w:rsid w:val="00C4563B"/>
    <w:rsid w:val="00C45CB2"/>
    <w:rsid w:val="00C472CE"/>
    <w:rsid w:val="00C47A53"/>
    <w:rsid w:val="00C52586"/>
    <w:rsid w:val="00C5455E"/>
    <w:rsid w:val="00C555AC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B9"/>
    <w:rsid w:val="00C923F3"/>
    <w:rsid w:val="00C924A8"/>
    <w:rsid w:val="00C928B7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88"/>
    <w:rsid w:val="00CF30BC"/>
    <w:rsid w:val="00CF4099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3059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52DE"/>
    <w:rsid w:val="00DD67FB"/>
    <w:rsid w:val="00DE0077"/>
    <w:rsid w:val="00DE17D6"/>
    <w:rsid w:val="00DE35DD"/>
    <w:rsid w:val="00DE5572"/>
    <w:rsid w:val="00DE5656"/>
    <w:rsid w:val="00DE5E99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3BED"/>
    <w:rsid w:val="00E149E0"/>
    <w:rsid w:val="00E16D89"/>
    <w:rsid w:val="00E17B77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7382"/>
    <w:rsid w:val="00E608B3"/>
    <w:rsid w:val="00E63C1B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D45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A0DF3"/>
    <w:rsid w:val="00EA349F"/>
    <w:rsid w:val="00EA3916"/>
    <w:rsid w:val="00EA4F91"/>
    <w:rsid w:val="00EA5ED1"/>
    <w:rsid w:val="00EA65C5"/>
    <w:rsid w:val="00EA6C83"/>
    <w:rsid w:val="00EA739E"/>
    <w:rsid w:val="00EB0A5A"/>
    <w:rsid w:val="00EB1390"/>
    <w:rsid w:val="00EB2A51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5C0"/>
    <w:rsid w:val="00ED682B"/>
    <w:rsid w:val="00ED68C8"/>
    <w:rsid w:val="00ED6F67"/>
    <w:rsid w:val="00ED7B4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D11"/>
    <w:rsid w:val="00F40F30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31F"/>
    <w:rsid w:val="00FD2EAD"/>
    <w:rsid w:val="00FD5B26"/>
    <w:rsid w:val="00FD5EA7"/>
    <w:rsid w:val="00FD640D"/>
    <w:rsid w:val="00FD7191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Arkusz1!$B$77:$C$116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Arkusz1!$D$77:$D$116</c:f>
              <c:numCache>
                <c:formatCode>General</c:formatCode>
                <c:ptCount val="40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394964880"/>
        <c:axId val="-394971408"/>
      </c:barChart>
      <c:catAx>
        <c:axId val="-3949648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39497140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394971408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39496488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8534728328344151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534933628837E-3"/>
                  <c:y val="-1.033803365047153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45.6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18508229081E-2"/>
                      <c:h val="6.07057963064545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7165510406342913E-3"/>
                  <c:y val="-1.620115226108651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67.1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6.44863125560320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85.1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84.0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36.6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83.1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71.8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74.8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rodz_dział_miesiąc!$BT$4:$BT$11</c:f>
              <c:numCache>
                <c:formatCode>0.0</c:formatCode>
                <c:ptCount val="8"/>
                <c:pt idx="0">
                  <c:v>45.6</c:v>
                </c:pt>
                <c:pt idx="1">
                  <c:v>67.099999999999994</c:v>
                </c:pt>
                <c:pt idx="2">
                  <c:v>85.1</c:v>
                </c:pt>
                <c:pt idx="3">
                  <c:v>84</c:v>
                </c:pt>
                <c:pt idx="4">
                  <c:v>36.6</c:v>
                </c:pt>
                <c:pt idx="5">
                  <c:v>83.1</c:v>
                </c:pt>
                <c:pt idx="6">
                  <c:v>71.8</c:v>
                </c:pt>
                <c:pt idx="7">
                  <c:v>74.8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394970320"/>
        <c:axId val="-394968688"/>
      </c:barChart>
      <c:catAx>
        <c:axId val="-39497032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39496868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394968688"/>
        <c:scaling>
          <c:orientation val="minMax"/>
          <c:max val="105"/>
          <c:min val="3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39497032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15E-2"/>
          <c:y val="6.2306671125568765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1.4875418371141688E-2"/>
                  <c:y val="1.0296010296010202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113.1 (III)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7"/>
              <c:layout>
                <c:manualLayout>
                  <c:x val="-1.983389116152225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98.9 (IV)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1.2396181975951407E-2"/>
                  <c:y val="-3.088803088803093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113.6 (III)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7"/>
              <c:layout>
                <c:manualLayout>
                  <c:x val="-1.4875418371141688E-2"/>
                  <c:y val="1.544401544401544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97.2 (IV)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94969776"/>
        <c:axId val="-394969232"/>
      </c:lineChart>
      <c:catAx>
        <c:axId val="-394969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94969232"/>
        <c:crosses val="autoZero"/>
        <c:auto val="1"/>
        <c:lblAlgn val="ctr"/>
        <c:lblOffset val="100"/>
        <c:tickMarkSkip val="12"/>
        <c:noMultiLvlLbl val="0"/>
      </c:catAx>
      <c:valAx>
        <c:axId val="-39496923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94969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0.27159</cdr:x>
      <cdr:y>0.33933</cdr:y>
    </cdr:from>
    <cdr:to>
      <cdr:x>0.4127</cdr:x>
      <cdr:y>0.49633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92072" y="1030399"/>
          <a:ext cx="723330" cy="4767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77.1</a:t>
          </a:r>
        </a:p>
      </cdr:txBody>
    </cdr:sp>
  </cdr:relSizeAnchor>
  <cdr:relSizeAnchor xmlns:cdr="http://schemas.openxmlformats.org/drawingml/2006/chartDrawing">
    <cdr:from>
      <cdr:x>0.32004</cdr:x>
      <cdr:y>0.27245</cdr:y>
    </cdr:from>
    <cdr:to>
      <cdr:x>0.37899</cdr:x>
      <cdr:y>0.38463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0446" y="827305"/>
          <a:ext cx="302162" cy="34064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0.04482</cdr:x>
      <cdr:y>0.26476</cdr:y>
    </cdr:from>
    <cdr:to>
      <cdr:x>0.95174</cdr:x>
      <cdr:y>0.26681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29728" y="803960"/>
          <a:ext cx="4648618" cy="622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C3B1C-2693-481B-BF21-33D3DCF8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2020-05-21T12:54:00Z</cp:lastPrinted>
  <dcterms:created xsi:type="dcterms:W3CDTF">2020-05-21T14:15:00Z</dcterms:created>
  <dcterms:modified xsi:type="dcterms:W3CDTF">2020-05-21T19:30:00Z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