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December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8474A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474A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8474A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474A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6F7E74">
        <w:rPr>
          <w:rFonts w:cs="Arial"/>
          <w:lang w:val="en-US"/>
        </w:rPr>
        <w:t xml:space="preserve"> December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>by</w:t>
      </w:r>
      <w:r w:rsidR="00163F89">
        <w:rPr>
          <w:rFonts w:cs="Arial"/>
          <w:lang w:val="en-US"/>
        </w:rPr>
        <w:t xml:space="preserve"> </w:t>
      </w:r>
      <w:r w:rsidR="006F7E74">
        <w:rPr>
          <w:rFonts w:cs="Arial"/>
          <w:lang w:val="en-US"/>
        </w:rPr>
        <w:t>0</w:t>
      </w:r>
      <w:r w:rsidR="001A40AB">
        <w:rPr>
          <w:rFonts w:cs="Arial"/>
          <w:lang w:val="en-US"/>
        </w:rPr>
        <w:t>.</w:t>
      </w:r>
      <w:r w:rsidR="006F7E74">
        <w:rPr>
          <w:rFonts w:cs="Arial"/>
          <w:lang w:val="en-US"/>
        </w:rPr>
        <w:t>8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276977">
        <w:rPr>
          <w:rFonts w:cs="Arial"/>
          <w:lang w:val="en-US"/>
        </w:rPr>
        <w:t>lower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5C50E9">
        <w:rPr>
          <w:rFonts w:cs="Arial"/>
          <w:lang w:val="en-US"/>
        </w:rPr>
        <w:t>5.</w:t>
      </w:r>
      <w:r w:rsidR="006F7E74">
        <w:rPr>
          <w:rFonts w:cs="Arial"/>
          <w:lang w:val="en-US"/>
        </w:rPr>
        <w:t>7</w:t>
      </w:r>
      <w:r w:rsidR="004B784E">
        <w:rPr>
          <w:rFonts w:cs="Arial"/>
          <w:lang w:val="en-US"/>
        </w:rPr>
        <w:t>% in</w:t>
      </w:r>
      <w:r w:rsidR="00163F89">
        <w:rPr>
          <w:rFonts w:cs="Arial"/>
          <w:lang w:val="en-US"/>
        </w:rPr>
        <w:t xml:space="preserve"> </w:t>
      </w:r>
      <w:r w:rsidR="006F7E74">
        <w:rPr>
          <w:rFonts w:cs="Arial"/>
          <w:lang w:val="en-US"/>
        </w:rPr>
        <w:t>Decem</w:t>
      </w:r>
      <w:r w:rsidR="005C50E9">
        <w:rPr>
          <w:rFonts w:cs="Arial"/>
          <w:lang w:val="en-US"/>
        </w:rPr>
        <w:t>ber</w:t>
      </w:r>
      <w:r w:rsidR="00163F89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6F7E74">
        <w:rPr>
          <w:lang w:val="en-US"/>
        </w:rPr>
        <w:t>Novem</w:t>
      </w:r>
      <w:r w:rsidR="00276977">
        <w:rPr>
          <w:lang w:val="en-US"/>
        </w:rPr>
        <w:t>ber</w:t>
      </w:r>
      <w:r w:rsidR="00A70440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6F7E74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6F7E74">
        <w:rPr>
          <w:lang w:val="en-US"/>
        </w:rPr>
        <w:t>19</w:t>
      </w:r>
      <w:r w:rsidR="002B5519">
        <w:rPr>
          <w:lang w:val="en-US"/>
        </w:rPr>
        <w:t>.</w:t>
      </w:r>
      <w:r w:rsidR="006F7E74">
        <w:rPr>
          <w:lang w:val="en-US"/>
        </w:rPr>
        <w:t>8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9B26F8">
        <w:rPr>
          <w:lang w:val="en-US"/>
        </w:rPr>
        <w:t>In the period of January-</w:t>
      </w:r>
      <w:r w:rsidR="0004186E">
        <w:rPr>
          <w:lang w:val="en-US"/>
        </w:rPr>
        <w:t>December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EC0A02">
        <w:rPr>
          <w:lang w:val="en-US"/>
        </w:rPr>
        <w:t xml:space="preserve"> </w:t>
      </w:r>
      <w:r w:rsidR="004F03F8">
        <w:rPr>
          <w:lang w:val="en-US"/>
        </w:rPr>
        <w:t xml:space="preserve">retail </w:t>
      </w:r>
      <w:r w:rsidR="00EC0A02">
        <w:rPr>
          <w:lang w:val="en-US"/>
        </w:rPr>
        <w:t>sales y/y were by 3</w:t>
      </w:r>
      <w:r w:rsidR="009F2D80" w:rsidRPr="009F2D80">
        <w:rPr>
          <w:lang w:val="en-US"/>
        </w:rPr>
        <w:t>.</w:t>
      </w:r>
      <w:r w:rsidR="005C50E9">
        <w:rPr>
          <w:lang w:val="en-US"/>
        </w:rPr>
        <w:t>1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04186E">
        <w:rPr>
          <w:lang w:val="en-US"/>
        </w:rPr>
        <w:t>5.4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164465</wp:posOffset>
                </wp:positionV>
                <wp:extent cx="1790700" cy="808990"/>
                <wp:effectExtent l="0" t="0" r="0" b="0"/>
                <wp:wrapTight wrapText="bothSides">
                  <wp:wrapPolygon edited="0">
                    <wp:start x="689" y="0"/>
                    <wp:lineTo x="689" y="20854"/>
                    <wp:lineTo x="20681" y="20854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B9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0E60B8">
                              <w:rPr>
                                <w:rFonts w:cs="Arial"/>
                                <w:lang w:val="en-US"/>
                              </w:rPr>
                              <w:t xml:space="preserve">December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 a de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 xml:space="preserve">crease in retail sales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</w:t>
                            </w:r>
                            <w:r w:rsidR="00BF33B9">
                              <w:rPr>
                                <w:rFonts w:cs="Arial"/>
                                <w:lang w:val="en-US"/>
                              </w:rPr>
                              <w:t xml:space="preserve">was noted </w:t>
                            </w:r>
                            <w:r w:rsidR="000E60B8">
                              <w:rPr>
                                <w:rFonts w:cs="Arial"/>
                                <w:lang w:val="en-US"/>
                              </w:rPr>
                              <w:t xml:space="preserve">in most of the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F97DEF" w:rsidRPr="00F97DEF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F97DEF">
                              <w:rPr>
                                <w:rFonts w:cs="Arial"/>
                                <w:lang w:val="en-US"/>
                              </w:rPr>
                              <w:t>presented</w:t>
                            </w:r>
                            <w:r w:rsidR="00291537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45369B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3pt;margin-top:12.95pt;width:141pt;height:63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" filled="f" stroked="f">
                <v:textbox>
                  <w:txbxContent>
                    <w:p w:rsidR="00BF33B9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0E60B8">
                        <w:rPr>
                          <w:rFonts w:cs="Arial"/>
                          <w:lang w:val="en-US"/>
                        </w:rPr>
                        <w:t xml:space="preserve">December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0 a de</w:t>
                      </w:r>
                      <w:r w:rsidR="002D1E3B">
                        <w:rPr>
                          <w:rFonts w:cs="Arial"/>
                          <w:lang w:val="en-US"/>
                        </w:rPr>
                        <w:t xml:space="preserve">crease in retail sales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</w:t>
                      </w:r>
                      <w:r w:rsidR="00BF33B9">
                        <w:rPr>
                          <w:rFonts w:cs="Arial"/>
                          <w:lang w:val="en-US"/>
                        </w:rPr>
                        <w:t xml:space="preserve">was noted </w:t>
                      </w:r>
                      <w:r w:rsidR="000E60B8">
                        <w:rPr>
                          <w:rFonts w:cs="Arial"/>
                          <w:lang w:val="en-US"/>
                        </w:rPr>
                        <w:t xml:space="preserve">in most of the </w:t>
                      </w:r>
                      <w:r>
                        <w:rPr>
                          <w:rFonts w:cs="Arial"/>
                          <w:lang w:val="en-US"/>
                        </w:rPr>
                        <w:t>groups</w:t>
                      </w:r>
                      <w:r w:rsidR="00F97DEF" w:rsidRPr="00F97DEF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F97DEF">
                        <w:rPr>
                          <w:rFonts w:cs="Arial"/>
                          <w:lang w:val="en-US"/>
                        </w:rPr>
                        <w:t>presented</w:t>
                      </w:r>
                      <w:r w:rsidR="00291537">
                        <w:rPr>
                          <w:rFonts w:cs="Arial"/>
                          <w:lang w:val="en-US"/>
                        </w:rPr>
                        <w:t>.</w:t>
                      </w:r>
                      <w:r w:rsidR="0045369B"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3802B7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1C0057">
        <w:rPr>
          <w:lang w:val="en-US" w:eastAsia="pl-PL"/>
        </w:rPr>
        <w:t>Decem</w:t>
      </w:r>
      <w:r w:rsidR="00E750F7">
        <w:rPr>
          <w:lang w:val="en-US" w:eastAsia="pl-PL"/>
        </w:rPr>
        <w:t>ber</w:t>
      </w:r>
      <w:r w:rsidR="00747104">
        <w:rPr>
          <w:lang w:val="en-US" w:eastAsia="pl-PL"/>
        </w:rPr>
        <w:t xml:space="preserve"> </w:t>
      </w:r>
      <w:r>
        <w:rPr>
          <w:lang w:val="en-US" w:eastAsia="pl-PL"/>
        </w:rPr>
        <w:t>2020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de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</w:t>
      </w:r>
      <w:r w:rsidR="00DF21E3">
        <w:rPr>
          <w:rFonts w:cs="Arial"/>
          <w:lang w:val="en-US"/>
        </w:rPr>
        <w:t>, as in the previous month,</w:t>
      </w:r>
      <w:r>
        <w:rPr>
          <w:rFonts w:cs="Arial"/>
          <w:lang w:val="en-US"/>
        </w:rPr>
        <w:t xml:space="preserve">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>ent</w:t>
      </w:r>
      <w:r w:rsidR="00501B0E">
        <w:rPr>
          <w:lang w:val="en-US" w:eastAsia="pl-PL"/>
        </w:rPr>
        <w:t>ities</w:t>
      </w:r>
      <w:r w:rsidR="002E54B9">
        <w:rPr>
          <w:lang w:val="en-US" w:eastAsia="pl-PL"/>
        </w:rPr>
        <w:t xml:space="preserve"> </w:t>
      </w:r>
      <w:r w:rsidR="00EA7C26">
        <w:rPr>
          <w:lang w:val="en-US" w:eastAsia="pl-PL"/>
        </w:rPr>
        <w:t xml:space="preserve">trading in </w:t>
      </w:r>
      <w:r w:rsidR="00EA7C26">
        <w:rPr>
          <w:rFonts w:cs="Arial"/>
          <w:szCs w:val="19"/>
          <w:lang w:val="en-US"/>
        </w:rPr>
        <w:t xml:space="preserve">textiles, clothing and </w:t>
      </w:r>
      <w:r w:rsidR="00EA7C26" w:rsidRPr="0048343C">
        <w:rPr>
          <w:rFonts w:cs="Arial"/>
          <w:szCs w:val="19"/>
          <w:lang w:val="en-US"/>
        </w:rPr>
        <w:t>footwear</w:t>
      </w:r>
      <w:r w:rsidR="00EA7C26">
        <w:rPr>
          <w:rFonts w:cs="Arial"/>
          <w:lang w:val="en-US"/>
        </w:rPr>
        <w:t xml:space="preserve"> </w:t>
      </w:r>
      <w:r w:rsidR="00EA7C26">
        <w:rPr>
          <w:rFonts w:cs="Arial"/>
          <w:szCs w:val="19"/>
          <w:lang w:val="en-US"/>
        </w:rPr>
        <w:t xml:space="preserve">(by </w:t>
      </w:r>
      <w:r w:rsidR="00DF21E3">
        <w:rPr>
          <w:rFonts w:cs="Arial"/>
          <w:szCs w:val="19"/>
          <w:lang w:val="en-US"/>
        </w:rPr>
        <w:t>10</w:t>
      </w:r>
      <w:r w:rsidR="00EA7C26">
        <w:rPr>
          <w:rFonts w:cs="Arial"/>
          <w:szCs w:val="19"/>
          <w:lang w:val="en-US"/>
        </w:rPr>
        <w:t xml:space="preserve">.9% against a growth of </w:t>
      </w:r>
      <w:r w:rsidR="00DF21E3">
        <w:rPr>
          <w:rFonts w:cs="Arial"/>
          <w:szCs w:val="19"/>
          <w:lang w:val="en-US"/>
        </w:rPr>
        <w:t>8.0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F77E85">
        <w:rPr>
          <w:rFonts w:cs="Arial"/>
          <w:szCs w:val="19"/>
          <w:lang w:val="en-US"/>
        </w:rPr>
        <w:t>Significantly lower sales were also observed in groups: “</w:t>
      </w:r>
      <w:r w:rsidR="00AD3CEA">
        <w:rPr>
          <w:rFonts w:cs="Arial"/>
          <w:lang w:val="en-US"/>
        </w:rPr>
        <w:t>solid, liquid and gaseous fuels</w:t>
      </w:r>
      <w:r w:rsidR="00F77E85">
        <w:rPr>
          <w:rFonts w:cs="Arial"/>
          <w:lang w:val="en-US"/>
        </w:rPr>
        <w:t>”</w:t>
      </w:r>
      <w:r w:rsidR="006C2748">
        <w:rPr>
          <w:rFonts w:cs="Arial"/>
          <w:szCs w:val="19"/>
          <w:lang w:val="en-US"/>
        </w:rPr>
        <w:t xml:space="preserve"> </w:t>
      </w:r>
      <w:r w:rsidR="00261301">
        <w:rPr>
          <w:rFonts w:cs="Arial"/>
          <w:szCs w:val="19"/>
          <w:lang w:val="en-US"/>
        </w:rPr>
        <w:t xml:space="preserve">(by </w:t>
      </w:r>
      <w:r w:rsidR="00AD3CEA">
        <w:rPr>
          <w:rFonts w:cs="Arial"/>
          <w:szCs w:val="19"/>
          <w:lang w:val="en-US"/>
        </w:rPr>
        <w:t>1</w:t>
      </w:r>
      <w:r w:rsidR="00DC7B17">
        <w:rPr>
          <w:rFonts w:cs="Arial"/>
          <w:szCs w:val="19"/>
          <w:lang w:val="en-US"/>
        </w:rPr>
        <w:t>0.3</w:t>
      </w:r>
      <w:r w:rsidR="00AD3CEA">
        <w:rPr>
          <w:rFonts w:cs="Arial"/>
          <w:szCs w:val="19"/>
          <w:lang w:val="en-US"/>
        </w:rPr>
        <w:t>%</w:t>
      </w:r>
      <w:r w:rsidR="00F77E85">
        <w:rPr>
          <w:rFonts w:cs="Arial"/>
          <w:szCs w:val="19"/>
          <w:lang w:val="en-US"/>
        </w:rPr>
        <w:t>);</w:t>
      </w:r>
      <w:r w:rsidR="00AD3CEA">
        <w:rPr>
          <w:rFonts w:cs="Arial"/>
          <w:szCs w:val="19"/>
          <w:lang w:val="en-US"/>
        </w:rPr>
        <w:t xml:space="preserve"> </w:t>
      </w:r>
      <w:r w:rsidR="0009277B">
        <w:rPr>
          <w:rFonts w:cs="Arial"/>
          <w:lang w:val="en-US"/>
        </w:rPr>
        <w:t xml:space="preserve">“others” (by </w:t>
      </w:r>
      <w:r w:rsidR="003B4ABD">
        <w:rPr>
          <w:rFonts w:cs="Arial"/>
          <w:lang w:val="en-US"/>
        </w:rPr>
        <w:t>9</w:t>
      </w:r>
      <w:r w:rsidR="0009277B">
        <w:rPr>
          <w:rFonts w:cs="Arial"/>
          <w:lang w:val="en-US"/>
        </w:rPr>
        <w:t>.4</w:t>
      </w:r>
      <w:r w:rsidR="0009277B" w:rsidRPr="006527C6">
        <w:rPr>
          <w:rFonts w:cs="Arial"/>
          <w:lang w:val="en-US"/>
        </w:rPr>
        <w:t>%)</w:t>
      </w:r>
      <w:r w:rsidR="003B6358">
        <w:rPr>
          <w:rFonts w:cs="Arial"/>
          <w:lang w:val="en-US"/>
        </w:rPr>
        <w:t>;</w:t>
      </w:r>
      <w:r w:rsidR="0009277B" w:rsidRPr="006527C6">
        <w:rPr>
          <w:rFonts w:cs="Arial"/>
          <w:spacing w:val="-10"/>
          <w:lang w:val="en-US"/>
        </w:rPr>
        <w:t xml:space="preserve"> </w:t>
      </w:r>
      <w:r w:rsidR="00E577EA">
        <w:rPr>
          <w:rFonts w:cs="Arial"/>
          <w:lang w:val="en-US"/>
        </w:rPr>
        <w:t>“</w:t>
      </w:r>
      <w:r w:rsidR="00E577EA">
        <w:rPr>
          <w:rFonts w:cs="Arial"/>
          <w:color w:val="000000"/>
          <w:szCs w:val="19"/>
          <w:lang w:val="en-US"/>
        </w:rPr>
        <w:t>motor vehicles, motorcycles, parts”</w:t>
      </w:r>
      <w:r w:rsidR="003B4ABD">
        <w:rPr>
          <w:rFonts w:cs="Arial"/>
          <w:lang w:val="en-US"/>
        </w:rPr>
        <w:t xml:space="preserve"> (by 7.9</w:t>
      </w:r>
      <w:r w:rsidR="00E577EA">
        <w:rPr>
          <w:rFonts w:cs="Arial"/>
          <w:lang w:val="en-US"/>
        </w:rPr>
        <w:t>%)</w:t>
      </w:r>
      <w:r w:rsidR="009E2207">
        <w:rPr>
          <w:szCs w:val="19"/>
          <w:lang w:val="en-US" w:eastAsia="pl-PL"/>
        </w:rPr>
        <w:t>.</w:t>
      </w:r>
      <w:r w:rsidR="000E3F24">
        <w:rPr>
          <w:szCs w:val="19"/>
          <w:lang w:val="en-US" w:eastAsia="pl-PL"/>
        </w:rPr>
        <w:t xml:space="preserve"> </w:t>
      </w:r>
      <w:r w:rsidR="00656441" w:rsidRPr="0025392F">
        <w:rPr>
          <w:color w:val="000000" w:themeColor="text1"/>
          <w:szCs w:val="19"/>
          <w:lang w:val="en-US" w:eastAsia="pl-PL"/>
        </w:rPr>
        <w:t>An</w:t>
      </w:r>
      <w:r w:rsidR="00656441">
        <w:rPr>
          <w:color w:val="FF0000"/>
          <w:szCs w:val="19"/>
          <w:lang w:val="en-US" w:eastAsia="pl-PL"/>
        </w:rPr>
        <w:t xml:space="preserve"> </w:t>
      </w:r>
      <w:r w:rsidR="00E96F49">
        <w:rPr>
          <w:szCs w:val="19"/>
          <w:lang w:val="en-US" w:eastAsia="pl-PL"/>
        </w:rPr>
        <w:t xml:space="preserve">increase in sales was reported </w:t>
      </w:r>
      <w:r w:rsidR="00893865">
        <w:rPr>
          <w:szCs w:val="19"/>
          <w:lang w:val="en-US" w:eastAsia="pl-PL"/>
        </w:rPr>
        <w:t xml:space="preserve">however </w:t>
      </w:r>
      <w:r w:rsidR="00E96F49">
        <w:rPr>
          <w:szCs w:val="19"/>
          <w:lang w:val="en-US" w:eastAsia="pl-PL"/>
        </w:rPr>
        <w:t xml:space="preserve">by units trading in </w:t>
      </w:r>
      <w:r w:rsidR="00E96F49" w:rsidRPr="0048343C">
        <w:rPr>
          <w:szCs w:val="19"/>
          <w:lang w:val="en-US" w:eastAsia="pl-PL"/>
        </w:rPr>
        <w:t>furniture, radio, TV and h</w:t>
      </w:r>
      <w:r w:rsidR="00E96F49">
        <w:rPr>
          <w:szCs w:val="19"/>
          <w:lang w:val="en-US" w:eastAsia="pl-PL"/>
        </w:rPr>
        <w:t xml:space="preserve">ousehold appliances by (3.5%) and </w:t>
      </w:r>
      <w:r w:rsidR="00893865">
        <w:rPr>
          <w:szCs w:val="19"/>
          <w:lang w:val="en-US" w:eastAsia="pl-PL"/>
        </w:rPr>
        <w:t xml:space="preserve">entities </w:t>
      </w:r>
      <w:r w:rsidR="00E96F49">
        <w:rPr>
          <w:szCs w:val="19"/>
          <w:lang w:val="en-US" w:eastAsia="pl-PL"/>
        </w:rPr>
        <w:t xml:space="preserve">selling </w:t>
      </w:r>
      <w:r w:rsidR="00893865">
        <w:rPr>
          <w:szCs w:val="19"/>
          <w:lang w:val="en-US" w:eastAsia="pl-PL"/>
        </w:rPr>
        <w:t>food, beverages and tobacco products (by</w:t>
      </w:r>
      <w:r w:rsidR="00733BC2">
        <w:rPr>
          <w:szCs w:val="19"/>
          <w:lang w:val="en-US" w:eastAsia="pl-PL"/>
        </w:rPr>
        <w:t xml:space="preserve"> 0.7%).</w:t>
      </w:r>
      <w:r w:rsidR="009E2207">
        <w:rPr>
          <w:szCs w:val="19"/>
          <w:lang w:val="en-US" w:eastAsia="pl-PL"/>
        </w:rPr>
        <w:br/>
      </w:r>
      <w:r w:rsidR="003802B7"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>n</w:t>
      </w:r>
      <w:r w:rsidR="0071101A">
        <w:rPr>
          <w:szCs w:val="19"/>
          <w:lang w:val="en-US" w:eastAsia="pl-PL"/>
        </w:rPr>
        <w:t xml:space="preserve"> </w:t>
      </w:r>
      <w:r w:rsidR="00656441">
        <w:rPr>
          <w:szCs w:val="19"/>
          <w:lang w:val="en-US" w:eastAsia="pl-PL"/>
        </w:rPr>
        <w:t>December</w:t>
      </w:r>
      <w:r w:rsidR="00513591">
        <w:rPr>
          <w:szCs w:val="19"/>
          <w:lang w:val="en-US" w:eastAsia="pl-PL"/>
        </w:rPr>
        <w:t xml:space="preserve"> </w:t>
      </w:r>
      <w:r w:rsidR="00656441">
        <w:rPr>
          <w:szCs w:val="19"/>
          <w:lang w:val="en-US" w:eastAsia="pl-PL"/>
        </w:rPr>
        <w:t>2020</w:t>
      </w:r>
      <w:r w:rsidR="00D9217F">
        <w:rPr>
          <w:szCs w:val="19"/>
          <w:lang w:val="en-US" w:eastAsia="pl-PL"/>
        </w:rPr>
        <w:t xml:space="preserve">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 </w:t>
      </w:r>
      <w:r w:rsidR="00656441">
        <w:rPr>
          <w:szCs w:val="19"/>
          <w:lang w:val="en-US" w:eastAsia="pl-PL"/>
        </w:rPr>
        <w:t>de</w:t>
      </w:r>
      <w:r w:rsidR="000D004E">
        <w:rPr>
          <w:szCs w:val="19"/>
          <w:lang w:val="en-US" w:eastAsia="pl-PL"/>
        </w:rPr>
        <w:t>crease</w:t>
      </w:r>
      <w:r w:rsidR="00EA65C5" w:rsidRPr="0048343C">
        <w:rPr>
          <w:szCs w:val="19"/>
          <w:lang w:val="en-US" w:eastAsia="pl-PL"/>
        </w:rPr>
        <w:t xml:space="preserve"> in retail sales</w:t>
      </w:r>
      <w:r w:rsidR="003802B7"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</w:t>
      </w:r>
      <w:r w:rsidR="004E2CD5">
        <w:rPr>
          <w:szCs w:val="19"/>
          <w:lang w:val="en-US" w:eastAsia="pl-PL"/>
        </w:rPr>
        <w:t xml:space="preserve">at current prices </w:t>
      </w:r>
      <w:r w:rsidR="00EA65C5" w:rsidRPr="0048343C">
        <w:rPr>
          <w:szCs w:val="19"/>
          <w:lang w:val="en-US" w:eastAsia="pl-PL"/>
        </w:rPr>
        <w:t>was recorded</w:t>
      </w:r>
      <w:r w:rsidR="00D9217F">
        <w:rPr>
          <w:szCs w:val="19"/>
          <w:lang w:val="en-US" w:eastAsia="pl-PL"/>
        </w:rPr>
        <w:t xml:space="preserve"> (by </w:t>
      </w:r>
      <w:r w:rsidR="00656441">
        <w:rPr>
          <w:szCs w:val="19"/>
          <w:lang w:val="en-US" w:eastAsia="pl-PL"/>
        </w:rPr>
        <w:t>4.1</w:t>
      </w:r>
      <w:r w:rsidR="00D9217F">
        <w:rPr>
          <w:szCs w:val="19"/>
          <w:lang w:val="en-US" w:eastAsia="pl-PL"/>
        </w:rPr>
        <w:t>%)</w:t>
      </w:r>
      <w:r w:rsidR="00AF0A8C">
        <w:rPr>
          <w:szCs w:val="19"/>
          <w:lang w:val="en-US" w:eastAsia="pl-PL"/>
        </w:rPr>
        <w:t>. T</w:t>
      </w:r>
      <w:r w:rsidR="004E2CD5">
        <w:rPr>
          <w:szCs w:val="19"/>
          <w:lang w:val="en-US" w:eastAsia="pl-PL"/>
        </w:rPr>
        <w:t xml:space="preserve">he share of such sales </w:t>
      </w:r>
      <w:r w:rsidR="008F1204">
        <w:rPr>
          <w:szCs w:val="19"/>
          <w:lang w:val="en-US" w:eastAsia="pl-PL"/>
        </w:rPr>
        <w:t>de</w:t>
      </w:r>
      <w:r w:rsidR="0008180C">
        <w:rPr>
          <w:szCs w:val="19"/>
          <w:lang w:val="en-US" w:eastAsia="pl-PL"/>
        </w:rPr>
        <w:t xml:space="preserve">creased from </w:t>
      </w:r>
      <w:r w:rsidR="008F1204">
        <w:rPr>
          <w:szCs w:val="19"/>
          <w:lang w:val="en-US" w:eastAsia="pl-PL"/>
        </w:rPr>
        <w:t>11</w:t>
      </w:r>
      <w:r w:rsidR="008230C0">
        <w:rPr>
          <w:szCs w:val="19"/>
          <w:lang w:val="en-US" w:eastAsia="pl-PL"/>
        </w:rPr>
        <w:t>.</w:t>
      </w:r>
      <w:r w:rsidR="008F1204">
        <w:rPr>
          <w:szCs w:val="19"/>
          <w:lang w:val="en-US" w:eastAsia="pl-PL"/>
        </w:rPr>
        <w:t>4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8F1204">
        <w:rPr>
          <w:szCs w:val="19"/>
          <w:lang w:val="en-US" w:eastAsia="pl-PL"/>
        </w:rPr>
        <w:t>Novem</w:t>
      </w:r>
      <w:r w:rsidR="00494FF4">
        <w:rPr>
          <w:szCs w:val="19"/>
          <w:lang w:val="en-US" w:eastAsia="pl-PL"/>
        </w:rPr>
        <w:t>ber</w:t>
      </w:r>
      <w:r w:rsidR="00EA65C5" w:rsidRPr="0048343C">
        <w:rPr>
          <w:szCs w:val="19"/>
          <w:lang w:val="en-US" w:eastAsia="pl-PL"/>
        </w:rPr>
        <w:t xml:space="preserve"> </w:t>
      </w:r>
      <w:r w:rsidR="00AF0A8C">
        <w:rPr>
          <w:szCs w:val="19"/>
          <w:lang w:val="en-US" w:eastAsia="pl-PL"/>
        </w:rPr>
        <w:t xml:space="preserve">to </w:t>
      </w:r>
      <w:r w:rsidR="00DD4130">
        <w:rPr>
          <w:szCs w:val="19"/>
          <w:lang w:val="en-US" w:eastAsia="pl-PL"/>
        </w:rPr>
        <w:t>9.1</w:t>
      </w:r>
      <w:r w:rsidR="00CA4A16" w:rsidRPr="0048343C">
        <w:rPr>
          <w:szCs w:val="19"/>
          <w:lang w:val="en-US" w:eastAsia="pl-PL"/>
        </w:rPr>
        <w:t>% in</w:t>
      </w:r>
      <w:r w:rsidR="00494FF4">
        <w:rPr>
          <w:szCs w:val="19"/>
          <w:lang w:val="en-US" w:eastAsia="pl-PL"/>
        </w:rPr>
        <w:t xml:space="preserve"> </w:t>
      </w:r>
      <w:r w:rsidR="008F1204">
        <w:rPr>
          <w:szCs w:val="19"/>
          <w:lang w:val="en-US" w:eastAsia="pl-PL"/>
        </w:rPr>
        <w:t>D</w:t>
      </w:r>
      <w:r w:rsidR="00494FF4">
        <w:rPr>
          <w:szCs w:val="19"/>
          <w:lang w:val="en-US" w:eastAsia="pl-PL"/>
        </w:rPr>
        <w:t>e</w:t>
      </w:r>
      <w:r w:rsidR="008F1204">
        <w:rPr>
          <w:szCs w:val="19"/>
          <w:lang w:val="en-US" w:eastAsia="pl-PL"/>
        </w:rPr>
        <w:t>ce</w:t>
      </w:r>
      <w:r w:rsidR="00494FF4">
        <w:rPr>
          <w:szCs w:val="19"/>
          <w:lang w:val="en-US" w:eastAsia="pl-PL"/>
        </w:rPr>
        <w:t>mber</w:t>
      </w:r>
      <w:r w:rsidR="00D12A8C">
        <w:rPr>
          <w:szCs w:val="19"/>
          <w:lang w:val="en-US" w:eastAsia="pl-PL"/>
        </w:rPr>
        <w:t xml:space="preserve"> </w:t>
      </w:r>
      <w:r w:rsidR="00DD4130">
        <w:rPr>
          <w:szCs w:val="19"/>
          <w:lang w:val="en-US" w:eastAsia="pl-PL"/>
        </w:rPr>
        <w:t>2020</w:t>
      </w:r>
      <w:r w:rsidR="000C5DFE" w:rsidRPr="0048343C">
        <w:rPr>
          <w:szCs w:val="19"/>
          <w:lang w:val="en-US" w:eastAsia="pl-PL"/>
        </w:rPr>
        <w:t>.</w:t>
      </w:r>
      <w:r w:rsidR="007439A7" w:rsidRPr="0048343C">
        <w:rPr>
          <w:szCs w:val="19"/>
          <w:lang w:val="en-US" w:eastAsia="pl-PL"/>
        </w:rPr>
        <w:t xml:space="preserve"> A</w:t>
      </w:r>
      <w:r w:rsidR="003C65DF">
        <w:rPr>
          <w:szCs w:val="19"/>
          <w:lang w:val="en-US" w:eastAsia="pl-PL"/>
        </w:rPr>
        <w:t xml:space="preserve"> </w:t>
      </w:r>
      <w:r w:rsidR="000D71FA">
        <w:rPr>
          <w:szCs w:val="19"/>
          <w:lang w:val="en-US" w:eastAsia="pl-PL"/>
        </w:rPr>
        <w:t>drop</w:t>
      </w:r>
      <w:r w:rsidR="0058028F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>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>share of sales via Internet was</w:t>
      </w:r>
      <w:r w:rsidR="002578AC">
        <w:rPr>
          <w:szCs w:val="19"/>
          <w:lang w:val="en-US" w:eastAsia="pl-PL"/>
        </w:rPr>
        <w:t xml:space="preserve"> noted in all groups</w:t>
      </w:r>
      <w:r w:rsidR="003C65DF">
        <w:rPr>
          <w:szCs w:val="19"/>
          <w:lang w:val="en-US" w:eastAsia="pl-PL"/>
        </w:rPr>
        <w:t xml:space="preserve">. A significant </w:t>
      </w:r>
      <w:r w:rsidR="000D71FA">
        <w:rPr>
          <w:szCs w:val="19"/>
          <w:lang w:val="en-US" w:eastAsia="pl-PL"/>
        </w:rPr>
        <w:t>de</w:t>
      </w:r>
      <w:r w:rsidR="003C65DF">
        <w:rPr>
          <w:szCs w:val="19"/>
          <w:lang w:val="en-US" w:eastAsia="pl-PL"/>
        </w:rPr>
        <w:t xml:space="preserve">crease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by enterprises classified into the group </w:t>
      </w:r>
      <w:r w:rsidR="00C4368B">
        <w:rPr>
          <w:rFonts w:cs="Arial"/>
          <w:szCs w:val="19"/>
          <w:lang w:val="en-US"/>
        </w:rPr>
        <w:t>“textiles, clothing, footwear”</w:t>
      </w:r>
      <w:r w:rsidR="00C4368B" w:rsidRPr="00C4368B">
        <w:rPr>
          <w:szCs w:val="19"/>
          <w:lang w:val="en-US" w:eastAsia="pl-PL"/>
        </w:rPr>
        <w:t xml:space="preserve"> </w:t>
      </w:r>
      <w:r w:rsidR="00C4368B" w:rsidRPr="0048343C">
        <w:rPr>
          <w:szCs w:val="19"/>
          <w:lang w:val="en-US" w:eastAsia="pl-PL"/>
        </w:rPr>
        <w:t>(</w:t>
      </w:r>
      <w:r w:rsidR="00C4368B">
        <w:rPr>
          <w:szCs w:val="19"/>
          <w:lang w:val="en-US" w:eastAsia="pl-PL"/>
        </w:rPr>
        <w:t>from</w:t>
      </w:r>
      <w:r w:rsidR="0058750F">
        <w:rPr>
          <w:szCs w:val="19"/>
          <w:lang w:val="en-US" w:eastAsia="pl-PL"/>
        </w:rPr>
        <w:t xml:space="preserve"> </w:t>
      </w:r>
      <w:r w:rsidR="000D71FA">
        <w:rPr>
          <w:szCs w:val="19"/>
          <w:lang w:val="en-US" w:eastAsia="pl-PL"/>
        </w:rPr>
        <w:t>35</w:t>
      </w:r>
      <w:r w:rsidR="00C4368B">
        <w:rPr>
          <w:szCs w:val="19"/>
          <w:lang w:val="en-US" w:eastAsia="pl-PL"/>
        </w:rPr>
        <w:t xml:space="preserve">.4% </w:t>
      </w:r>
      <w:r w:rsidR="00B5714B">
        <w:rPr>
          <w:szCs w:val="19"/>
          <w:lang w:val="en-US" w:eastAsia="pl-PL"/>
        </w:rPr>
        <w:t xml:space="preserve">a month ago </w:t>
      </w:r>
      <w:r w:rsidR="00C4368B">
        <w:rPr>
          <w:szCs w:val="19"/>
          <w:lang w:val="en-US" w:eastAsia="pl-PL"/>
        </w:rPr>
        <w:t xml:space="preserve">to </w:t>
      </w:r>
      <w:r w:rsidR="000D71FA">
        <w:rPr>
          <w:szCs w:val="19"/>
          <w:lang w:val="en-US" w:eastAsia="pl-PL"/>
        </w:rPr>
        <w:t>19.9</w:t>
      </w:r>
      <w:r w:rsidR="00C4368B">
        <w:rPr>
          <w:szCs w:val="19"/>
          <w:lang w:val="en-US" w:eastAsia="pl-PL"/>
        </w:rPr>
        <w:t xml:space="preserve">%) </w:t>
      </w:r>
      <w:r w:rsidR="00C72004">
        <w:rPr>
          <w:rFonts w:cs="Arial"/>
          <w:szCs w:val="19"/>
          <w:lang w:val="en-US"/>
        </w:rPr>
        <w:t>as well as</w:t>
      </w:r>
      <w:r w:rsidR="00706630">
        <w:rPr>
          <w:rFonts w:cs="Arial"/>
          <w:szCs w:val="19"/>
          <w:lang w:val="en-US"/>
        </w:rPr>
        <w:t xml:space="preserve"> </w:t>
      </w:r>
      <w:r w:rsidR="00832DB5">
        <w:rPr>
          <w:rFonts w:cs="Arial"/>
          <w:szCs w:val="19"/>
          <w:lang w:val="en-US"/>
        </w:rPr>
        <w:t xml:space="preserve">by </w:t>
      </w:r>
      <w:r w:rsidR="00C72004">
        <w:rPr>
          <w:rFonts w:cs="Arial"/>
          <w:szCs w:val="19"/>
          <w:lang w:val="en-US"/>
        </w:rPr>
        <w:t>entities</w:t>
      </w:r>
      <w:r w:rsidR="00706630">
        <w:rPr>
          <w:rFonts w:cs="Arial"/>
          <w:szCs w:val="19"/>
          <w:lang w:val="en-US"/>
        </w:rPr>
        <w:t xml:space="preserve"> from groups</w:t>
      </w:r>
      <w:r w:rsidR="00C4368B">
        <w:rPr>
          <w:rFonts w:cs="Arial"/>
          <w:szCs w:val="19"/>
          <w:lang w:val="en-US"/>
        </w:rPr>
        <w:t xml:space="preserve"> </w:t>
      </w:r>
      <w:r w:rsidR="00C4368B" w:rsidRPr="0048343C">
        <w:rPr>
          <w:szCs w:val="19"/>
          <w:lang w:val="en-US" w:eastAsia="pl-PL"/>
        </w:rPr>
        <w:t>“newspapers, books, other sale in specialized stores”</w:t>
      </w:r>
      <w:r w:rsidR="007439A7" w:rsidRPr="0048343C">
        <w:rPr>
          <w:szCs w:val="19"/>
          <w:lang w:val="en-US" w:eastAsia="pl-PL"/>
        </w:rPr>
        <w:t xml:space="preserve"> (</w:t>
      </w:r>
      <w:r w:rsidR="00706630">
        <w:rPr>
          <w:szCs w:val="19"/>
          <w:lang w:val="en-US" w:eastAsia="pl-PL"/>
        </w:rPr>
        <w:t xml:space="preserve">from </w:t>
      </w:r>
      <w:r w:rsidR="002C06E4">
        <w:rPr>
          <w:szCs w:val="19"/>
          <w:lang w:val="en-US" w:eastAsia="pl-PL"/>
        </w:rPr>
        <w:t>38</w:t>
      </w:r>
      <w:r w:rsidR="000A1862">
        <w:rPr>
          <w:szCs w:val="19"/>
          <w:lang w:val="en-US" w:eastAsia="pl-PL"/>
        </w:rPr>
        <w:t>.</w:t>
      </w:r>
      <w:r w:rsidR="002C06E4">
        <w:rPr>
          <w:szCs w:val="19"/>
          <w:lang w:val="en-US" w:eastAsia="pl-PL"/>
        </w:rPr>
        <w:t>1</w:t>
      </w:r>
      <w:r w:rsidR="00706630">
        <w:rPr>
          <w:szCs w:val="19"/>
          <w:lang w:val="en-US" w:eastAsia="pl-PL"/>
        </w:rPr>
        <w:t xml:space="preserve">% to </w:t>
      </w:r>
      <w:r w:rsidR="002C06E4">
        <w:rPr>
          <w:szCs w:val="19"/>
          <w:lang w:val="en-US" w:eastAsia="pl-PL"/>
        </w:rPr>
        <w:t>27</w:t>
      </w:r>
      <w:r w:rsidR="00C81C28">
        <w:rPr>
          <w:szCs w:val="19"/>
          <w:lang w:val="en-US" w:eastAsia="pl-PL"/>
        </w:rPr>
        <w:t>.</w:t>
      </w:r>
      <w:r w:rsidR="002C06E4">
        <w:rPr>
          <w:szCs w:val="19"/>
          <w:lang w:val="en-US" w:eastAsia="pl-PL"/>
        </w:rPr>
        <w:t>8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>ousehold</w:t>
      </w:r>
      <w:r w:rsidR="00580DD5">
        <w:rPr>
          <w:szCs w:val="19"/>
          <w:lang w:val="en-US" w:eastAsia="pl-PL"/>
        </w:rPr>
        <w:t xml:space="preserve"> appliances</w:t>
      </w:r>
      <w:r w:rsidR="00706630">
        <w:rPr>
          <w:szCs w:val="19"/>
          <w:lang w:val="en-US" w:eastAsia="pl-PL"/>
        </w:rPr>
        <w:t xml:space="preserve">“ (from </w:t>
      </w:r>
      <w:r w:rsidR="000D71FA">
        <w:rPr>
          <w:szCs w:val="19"/>
          <w:lang w:val="en-US" w:eastAsia="pl-PL"/>
        </w:rPr>
        <w:t>2</w:t>
      </w:r>
      <w:r w:rsidR="00C4368B">
        <w:rPr>
          <w:szCs w:val="19"/>
          <w:lang w:val="en-US" w:eastAsia="pl-PL"/>
        </w:rPr>
        <w:t>2</w:t>
      </w:r>
      <w:r w:rsidR="000D71FA">
        <w:rPr>
          <w:szCs w:val="19"/>
          <w:lang w:val="en-US" w:eastAsia="pl-PL"/>
        </w:rPr>
        <w:t>.5</w:t>
      </w:r>
      <w:r w:rsidR="00706630">
        <w:rPr>
          <w:szCs w:val="19"/>
          <w:lang w:val="en-US" w:eastAsia="pl-PL"/>
        </w:rPr>
        <w:t xml:space="preserve">% to </w:t>
      </w:r>
      <w:r w:rsidR="00042D2F">
        <w:rPr>
          <w:szCs w:val="19"/>
          <w:lang w:val="en-US" w:eastAsia="pl-PL"/>
        </w:rPr>
        <w:t>15.2</w:t>
      </w:r>
      <w:r w:rsidR="00706630">
        <w:rPr>
          <w:szCs w:val="19"/>
          <w:lang w:val="en-US" w:eastAsia="pl-PL"/>
        </w:rPr>
        <w:t>%</w:t>
      </w:r>
      <w:r w:rsidR="00883FE1">
        <w:rPr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B924BC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5B69FE">
              <w:rPr>
                <w:rFonts w:cs="Arial"/>
                <w:color w:val="000000"/>
                <w:sz w:val="16"/>
                <w:szCs w:val="16"/>
              </w:rPr>
              <w:t>I</w:t>
            </w:r>
            <w:r w:rsidR="00107602">
              <w:rPr>
                <w:rFonts w:cs="Arial"/>
                <w:color w:val="000000"/>
                <w:sz w:val="16"/>
                <w:szCs w:val="16"/>
              </w:rPr>
              <w:t>I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>X</w:t>
            </w:r>
            <w:r w:rsidR="005B69FE">
              <w:rPr>
                <w:rFonts w:cs="Arial"/>
                <w:color w:val="000000"/>
                <w:sz w:val="16"/>
                <w:szCs w:val="16"/>
              </w:rPr>
              <w:t>I</w:t>
            </w:r>
            <w:r w:rsidR="00107602">
              <w:rPr>
                <w:rFonts w:cs="Arial"/>
                <w:color w:val="000000"/>
                <w:sz w:val="16"/>
                <w:szCs w:val="16"/>
              </w:rPr>
              <w:t>I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9925A3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C90BA0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107602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B924BC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5B69FE">
              <w:rPr>
                <w:rFonts w:cs="Arial"/>
                <w:color w:val="000000"/>
                <w:sz w:val="16"/>
                <w:szCs w:val="16"/>
              </w:rPr>
              <w:t>I</w:t>
            </w:r>
            <w:r w:rsidR="00107602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9925A3" w:rsidRDefault="002C1E07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9925A3">
              <w:rPr>
                <w:rFonts w:cs="Arial"/>
                <w:color w:val="000000"/>
                <w:sz w:val="15"/>
                <w:szCs w:val="15"/>
              </w:rPr>
              <w:t>I-</w:t>
            </w:r>
            <w:r w:rsidR="00B924BC">
              <w:rPr>
                <w:rFonts w:cs="Arial"/>
                <w:color w:val="000000"/>
                <w:sz w:val="15"/>
                <w:szCs w:val="15"/>
              </w:rPr>
              <w:t>X</w:t>
            </w:r>
            <w:r w:rsidR="00107602">
              <w:rPr>
                <w:rFonts w:cs="Arial"/>
                <w:color w:val="000000"/>
                <w:sz w:val="15"/>
                <w:szCs w:val="15"/>
              </w:rPr>
              <w:t>I</w:t>
            </w:r>
            <w:r w:rsidR="005B69FE">
              <w:rPr>
                <w:rFonts w:cs="Arial"/>
                <w:color w:val="000000"/>
                <w:sz w:val="15"/>
                <w:szCs w:val="15"/>
              </w:rPr>
              <w:t>I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 xml:space="preserve"> 201</w:t>
            </w:r>
            <w:r w:rsidR="00B46F49" w:rsidRPr="009925A3">
              <w:rPr>
                <w:rFonts w:cs="Arial"/>
                <w:color w:val="000000"/>
                <w:sz w:val="15"/>
                <w:szCs w:val="15"/>
              </w:rPr>
              <w:t>9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031BDC" w:rsidRPr="00F2453E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119.</w:t>
            </w:r>
            <w:r w:rsidR="00031BDC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</w:t>
            </w:r>
            <w:r w:rsidR="00031BDC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031BDC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31BDC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F2453E" w:rsidRDefault="00031BDC" w:rsidP="00031BDC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031BDC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031BDC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031BDC" w:rsidP="00031BD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31BDC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F2453E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31BDC" w:rsidRPr="00F60216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31BDC" w:rsidRPr="00F60216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31BDC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031BDC" w:rsidP="00031BD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031BDC" w:rsidP="00031BD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031BDC" w:rsidP="00031BD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31BDC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031BDC" w:rsidRPr="00413C1A" w:rsidTr="00033B09">
        <w:trPr>
          <w:cantSplit/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31BDC" w:rsidRPr="00F60216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31BDC" w:rsidRPr="00F60216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31BDC" w:rsidRPr="009E4A91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31BDC" w:rsidRPr="00413C1A" w:rsidRDefault="00031BDC" w:rsidP="00031BD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31BDC" w:rsidRPr="00F156AE" w:rsidRDefault="00AC5B1E" w:rsidP="00031BD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031BD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C94B4E" w:rsidRDefault="00C94B4E" w:rsidP="00024832">
      <w:pPr>
        <w:rPr>
          <w:rStyle w:val="tlid-translation"/>
          <w:sz w:val="16"/>
          <w:szCs w:val="16"/>
          <w:lang w:val="en"/>
        </w:rPr>
      </w:pPr>
    </w:p>
    <w:p w:rsidR="00A3024A" w:rsidRDefault="00A3024A" w:rsidP="00024832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91"/>
        <w:gridCol w:w="1049"/>
        <w:gridCol w:w="28"/>
      </w:tblGrid>
      <w:tr w:rsidR="00C94B4E" w:rsidRPr="00AA5111" w:rsidTr="00795211">
        <w:trPr>
          <w:gridAfter w:val="5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94B4E" w:rsidRPr="00AA5111" w:rsidRDefault="00C94B4E" w:rsidP="0079521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A5111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C94B4E" w:rsidRPr="00AA5111" w:rsidTr="00795211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C94B4E" w:rsidRPr="00AA5111" w:rsidRDefault="00C94B4E" w:rsidP="0079521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94B4E" w:rsidRPr="00AA5111" w:rsidRDefault="00C94B4E" w:rsidP="0079521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F60216">
              <w:rPr>
                <w:rFonts w:cs="Arial"/>
                <w:color w:val="000000"/>
                <w:sz w:val="16"/>
                <w:szCs w:val="16"/>
              </w:rPr>
              <w:t>II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C94B4E" w:rsidRPr="00AA5111" w:rsidRDefault="00F60216" w:rsidP="0079521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 –</w:t>
            </w:r>
            <w:r w:rsidR="00C94B4E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>II</w:t>
            </w:r>
            <w:r w:rsidR="00C94B4E" w:rsidRPr="00AA511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C94B4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C94B4E" w:rsidRPr="00AA5111" w:rsidTr="00E0211C">
        <w:trPr>
          <w:gridAfter w:val="1"/>
          <w:wAfter w:w="28" w:type="dxa"/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94B4E" w:rsidRPr="00AA5111" w:rsidRDefault="00C94B4E" w:rsidP="0079521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94B4E" w:rsidRPr="00AA5111" w:rsidRDefault="00F60216" w:rsidP="0079521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C94B4E">
              <w:rPr>
                <w:rFonts w:cs="Arial"/>
                <w:color w:val="000000"/>
                <w:sz w:val="16"/>
                <w:szCs w:val="16"/>
              </w:rPr>
              <w:t>I</w:t>
            </w:r>
            <w:r w:rsidR="00C94B4E" w:rsidRPr="00AA511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C94B4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94B4E"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94B4E" w:rsidRPr="00AA5111" w:rsidRDefault="00F60216" w:rsidP="0079521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XII</w:t>
            </w:r>
            <w:r w:rsidR="00C94B4E" w:rsidRPr="00AA5111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C94B4E">
              <w:rPr>
                <w:rFonts w:cs="Arial"/>
                <w:color w:val="000000"/>
                <w:sz w:val="16"/>
                <w:szCs w:val="16"/>
              </w:rPr>
              <w:t>9</w:t>
            </w:r>
            <w:r w:rsidR="00C94B4E"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94B4E" w:rsidRPr="00AA5111" w:rsidRDefault="00F60216" w:rsidP="0079521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C94B4E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>II</w:t>
            </w:r>
            <w:r w:rsidR="00C94B4E" w:rsidRPr="00AA5111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C94B4E">
              <w:rPr>
                <w:rFonts w:cs="Arial"/>
                <w:color w:val="000000"/>
                <w:sz w:val="16"/>
                <w:szCs w:val="16"/>
              </w:rPr>
              <w:t>9</w:t>
            </w:r>
            <w:r w:rsidR="00C94B4E"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049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94B4E" w:rsidRPr="00AA5111" w:rsidRDefault="00C94B4E" w:rsidP="0079521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2A373A" w:rsidRPr="00F6091E" w:rsidTr="00E0211C">
        <w:trPr>
          <w:gridAfter w:val="1"/>
          <w:wAfter w:w="28" w:type="dxa"/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2A373A" w:rsidRPr="00AA5111" w:rsidRDefault="002A373A" w:rsidP="002A373A">
            <w:pPr>
              <w:spacing w:before="60" w:after="0"/>
              <w:rPr>
                <w:b/>
                <w:sz w:val="16"/>
                <w:szCs w:val="16"/>
              </w:rPr>
            </w:pPr>
            <w:r w:rsidRPr="00AA511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120.</w:t>
            </w:r>
            <w:r w:rsidR="002A373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</w:t>
            </w:r>
            <w:r w:rsidR="002A373A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2A373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2A373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A373A" w:rsidRPr="00F6091E" w:rsidTr="00E0211C">
        <w:trPr>
          <w:gridAfter w:val="1"/>
          <w:wAfter w:w="28" w:type="dxa"/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2A373A" w:rsidRPr="00AA5111" w:rsidRDefault="002A373A" w:rsidP="002A373A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2A373A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2A373A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2A373A" w:rsidP="002A373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2A373A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A373A" w:rsidRPr="00F6091E" w:rsidTr="00E0211C">
        <w:trPr>
          <w:gridAfter w:val="1"/>
          <w:wAfter w:w="28" w:type="dxa"/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2A373A" w:rsidRPr="00F60216" w:rsidTr="00E0211C">
        <w:trPr>
          <w:gridAfter w:val="1"/>
          <w:wAfter w:w="28" w:type="dxa"/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2A373A" w:rsidRPr="00F60216" w:rsidTr="00E0211C">
        <w:trPr>
          <w:gridAfter w:val="1"/>
          <w:wAfter w:w="28" w:type="dxa"/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2A373A" w:rsidRPr="00AA5111" w:rsidTr="00E0211C">
        <w:trPr>
          <w:gridAfter w:val="1"/>
          <w:wAfter w:w="28" w:type="dxa"/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2A373A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2A373A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2A373A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2A373A" w:rsidP="002A37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2A373A" w:rsidRPr="00AA5111" w:rsidTr="00E0211C">
        <w:trPr>
          <w:gridAfter w:val="1"/>
          <w:wAfter w:w="28" w:type="dxa"/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AA5111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2A373A" w:rsidRPr="00AA5111" w:rsidTr="00E0211C">
        <w:trPr>
          <w:gridAfter w:val="1"/>
          <w:wAfter w:w="28" w:type="dxa"/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2A373A" w:rsidRPr="00F60216" w:rsidTr="00E0211C">
        <w:trPr>
          <w:gridAfter w:val="1"/>
          <w:wAfter w:w="28" w:type="dxa"/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2A373A" w:rsidRPr="00F60216" w:rsidTr="00E0211C">
        <w:trPr>
          <w:gridAfter w:val="1"/>
          <w:wAfter w:w="28" w:type="dxa"/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2A373A" w:rsidRPr="00AA5111" w:rsidTr="00E0211C">
        <w:trPr>
          <w:gridAfter w:val="1"/>
          <w:wAfter w:w="28" w:type="dxa"/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A373A" w:rsidRPr="00AA5111" w:rsidRDefault="002A373A" w:rsidP="002A373A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AA5111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bottom w:val="nil"/>
            </w:tcBorders>
            <w:shd w:val="clear" w:color="auto" w:fill="auto"/>
            <w:vAlign w:val="center"/>
          </w:tcPr>
          <w:p w:rsidR="002A373A" w:rsidRPr="00F156AE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9" w:type="dxa"/>
            <w:tcBorders>
              <w:bottom w:val="nil"/>
            </w:tcBorders>
            <w:shd w:val="clear" w:color="auto" w:fill="auto"/>
            <w:vAlign w:val="center"/>
          </w:tcPr>
          <w:p w:rsidR="002A373A" w:rsidRPr="001F551D" w:rsidRDefault="008359FC" w:rsidP="002A37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2A373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</w:tbl>
    <w:p w:rsidR="00421F9E" w:rsidRPr="00B73F57" w:rsidRDefault="00421F9E" w:rsidP="00421F9E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>(.)</w:t>
      </w:r>
      <w:r>
        <w:rPr>
          <w:sz w:val="16"/>
          <w:szCs w:val="16"/>
          <w:lang w:val="en-US" w:eastAsia="pl-PL"/>
        </w:rPr>
        <w:t xml:space="preserve">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8955CE">
        <w:rPr>
          <w:shd w:val="clear" w:color="auto" w:fill="FFFFFF"/>
          <w:lang w:val="en-US"/>
        </w:rPr>
        <w:t>December</w:t>
      </w:r>
      <w:r w:rsidR="00B9618F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="00183CB1"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A274DF" w:rsidRPr="00EA0DF3" w:rsidRDefault="00755093" w:rsidP="00191778">
      <w:pPr>
        <w:pStyle w:val="tytuwykresu"/>
        <w:tabs>
          <w:tab w:val="left" w:pos="5709"/>
        </w:tabs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553085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78">
        <w:rPr>
          <w:noProof/>
          <w:color w:val="339D68"/>
          <w:lang w:val="en-US" w:eastAsia="pl-PL"/>
        </w:rPr>
        <w:tab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A52E7C">
                              <w:rPr>
                                <w:rFonts w:cs="Arial"/>
                                <w:lang w:val="en-US"/>
                              </w:rPr>
                              <w:t>Decem</w:t>
                            </w:r>
                            <w:r w:rsidR="006D19EA">
                              <w:rPr>
                                <w:rFonts w:cs="Arial"/>
                                <w:lang w:val="en-US"/>
                              </w:rPr>
                              <w:t>ber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A52E7C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A52E7C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A52E7C">
                              <w:rPr>
                                <w:rFonts w:cs="Arial"/>
                                <w:lang w:val="en-US"/>
                              </w:rPr>
                              <w:t>2.4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7F52BE"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="00A52E7C">
                              <w:rPr>
                                <w:rFonts w:cs="Arial"/>
                                <w:lang w:val="en-US"/>
                              </w:rPr>
                              <w:t>previous month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A52E7C">
                        <w:rPr>
                          <w:rFonts w:cs="Arial"/>
                          <w:lang w:val="en-US"/>
                        </w:rPr>
                        <w:t>Decem</w:t>
                      </w:r>
                      <w:r w:rsidR="006D19EA">
                        <w:rPr>
                          <w:rFonts w:cs="Arial"/>
                          <w:lang w:val="en-US"/>
                        </w:rPr>
                        <w:t>ber</w:t>
                      </w:r>
                      <w:r w:rsidR="00B8579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A52E7C">
                        <w:rPr>
                          <w:rFonts w:cs="Arial"/>
                          <w:lang w:val="en-US"/>
                        </w:rPr>
                        <w:t>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A52E7C">
                        <w:rPr>
                          <w:rFonts w:cs="Arial"/>
                          <w:lang w:val="en-US"/>
                        </w:rPr>
                        <w:t>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A52E7C">
                        <w:rPr>
                          <w:rFonts w:cs="Arial"/>
                          <w:lang w:val="en-US"/>
                        </w:rPr>
                        <w:t>2.4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7F52BE"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="00A52E7C">
                        <w:rPr>
                          <w:rFonts w:cs="Arial"/>
                          <w:lang w:val="en-US"/>
                        </w:rPr>
                        <w:t>previous month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B91AA8">
        <w:rPr>
          <w:szCs w:val="23"/>
          <w:lang w:val="en-US"/>
        </w:rPr>
        <w:t>December</w:t>
      </w:r>
      <w:r w:rsidR="0029086F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B91AA8">
        <w:rPr>
          <w:szCs w:val="23"/>
          <w:lang w:val="en-US"/>
        </w:rPr>
        <w:t>2.4</w:t>
      </w:r>
      <w:r>
        <w:rPr>
          <w:szCs w:val="23"/>
          <w:lang w:val="en-US"/>
        </w:rPr>
        <w:t xml:space="preserve">% </w:t>
      </w:r>
      <w:r w:rsidR="00B91AA8">
        <w:rPr>
          <w:szCs w:val="23"/>
          <w:lang w:val="en-US"/>
        </w:rPr>
        <w:t>high</w:t>
      </w:r>
      <w:r w:rsidR="00561B4A">
        <w:rPr>
          <w:szCs w:val="23"/>
          <w:lang w:val="en-US"/>
        </w:rPr>
        <w:t xml:space="preserve">er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B91AA8">
        <w:rPr>
          <w:szCs w:val="23"/>
          <w:lang w:val="en-US"/>
        </w:rPr>
        <w:t>Novem</w:t>
      </w:r>
      <w:r w:rsidR="006D19EA">
        <w:rPr>
          <w:szCs w:val="23"/>
          <w:lang w:val="en-US"/>
        </w:rPr>
        <w:t>ber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bookmarkStart w:id="0" w:name="_GoBack"/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587268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587268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>
                        <w:rPr>
                          <w:color w:val="0000FF"/>
                          <w:sz w:val="18"/>
                          <w:highlight w:val="yellow"/>
                        </w:rPr>
                        <w:instrText>HYPERLINK "https://stat.gov.pl/en/topics/prices-trade/trade/internal-market-in-2019,7,18.html" \o "Internal marketin 2019"</w:instrText>
                      </w:r>
                      <w:r w:rsidR="009F10BD" w:rsidRPr="00BC695C">
                        <w:rPr>
                          <w:color w:val="0000FF"/>
                          <w:sz w:val="18"/>
                          <w:highlight w:val="yellow"/>
                        </w:rPr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n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te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r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nal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market in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B1" w:rsidRDefault="00024DB1" w:rsidP="000662E2">
      <w:pPr>
        <w:spacing w:after="0" w:line="240" w:lineRule="auto"/>
      </w:pPr>
      <w:r>
        <w:separator/>
      </w:r>
    </w:p>
  </w:endnote>
  <w:endnote w:type="continuationSeparator" w:id="0">
    <w:p w:rsidR="00024DB1" w:rsidRDefault="00024DB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72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2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B1" w:rsidRDefault="00024DB1" w:rsidP="000662E2">
      <w:pPr>
        <w:spacing w:after="0" w:line="240" w:lineRule="auto"/>
      </w:pPr>
      <w:r>
        <w:separator/>
      </w:r>
    </w:p>
  </w:footnote>
  <w:footnote w:type="continuationSeparator" w:id="0">
    <w:p w:rsidR="00024DB1" w:rsidRDefault="00024DB1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41" type="#_x0000_t75" style="width:123.25pt;height:123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E78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582E"/>
    <w:rsid w:val="000470AA"/>
    <w:rsid w:val="00047453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15F5"/>
    <w:rsid w:val="0009277B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1FA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BA8"/>
    <w:rsid w:val="000F26B1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563"/>
    <w:rsid w:val="0016751F"/>
    <w:rsid w:val="001677B4"/>
    <w:rsid w:val="00171561"/>
    <w:rsid w:val="001720A2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53BA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21A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250"/>
    <w:rsid w:val="00220A8C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409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139F"/>
    <w:rsid w:val="00291537"/>
    <w:rsid w:val="002926DF"/>
    <w:rsid w:val="00292C7A"/>
    <w:rsid w:val="002931E3"/>
    <w:rsid w:val="002958BB"/>
    <w:rsid w:val="002961BD"/>
    <w:rsid w:val="00296697"/>
    <w:rsid w:val="0029683A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D97"/>
    <w:rsid w:val="002D7180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5E7"/>
    <w:rsid w:val="00322EDD"/>
    <w:rsid w:val="0032343F"/>
    <w:rsid w:val="00326E35"/>
    <w:rsid w:val="00327EE8"/>
    <w:rsid w:val="0033011E"/>
    <w:rsid w:val="0033026E"/>
    <w:rsid w:val="00331F1E"/>
    <w:rsid w:val="00332320"/>
    <w:rsid w:val="00333012"/>
    <w:rsid w:val="003330FD"/>
    <w:rsid w:val="00336650"/>
    <w:rsid w:val="00336951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2FE3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3C6F"/>
    <w:rsid w:val="00404B8B"/>
    <w:rsid w:val="00405107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E11"/>
    <w:rsid w:val="004C1842"/>
    <w:rsid w:val="004C1895"/>
    <w:rsid w:val="004C1AB5"/>
    <w:rsid w:val="004C2B64"/>
    <w:rsid w:val="004C43FA"/>
    <w:rsid w:val="004C4F2B"/>
    <w:rsid w:val="004C5861"/>
    <w:rsid w:val="004C5CAB"/>
    <w:rsid w:val="004C63C2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3F8"/>
    <w:rsid w:val="004F07EA"/>
    <w:rsid w:val="004F0B03"/>
    <w:rsid w:val="004F0C3C"/>
    <w:rsid w:val="004F1D81"/>
    <w:rsid w:val="004F2C3B"/>
    <w:rsid w:val="004F341F"/>
    <w:rsid w:val="004F3D29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4AEE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303B"/>
    <w:rsid w:val="00583B4A"/>
    <w:rsid w:val="00583BAB"/>
    <w:rsid w:val="00585EF2"/>
    <w:rsid w:val="00586006"/>
    <w:rsid w:val="0058668F"/>
    <w:rsid w:val="00587268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5A24"/>
    <w:rsid w:val="00647B92"/>
    <w:rsid w:val="00647CCE"/>
    <w:rsid w:val="0065123F"/>
    <w:rsid w:val="006527C6"/>
    <w:rsid w:val="00652A44"/>
    <w:rsid w:val="006534EB"/>
    <w:rsid w:val="006554F9"/>
    <w:rsid w:val="00655596"/>
    <w:rsid w:val="00656373"/>
    <w:rsid w:val="00656441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748"/>
    <w:rsid w:val="006C2BD1"/>
    <w:rsid w:val="006C311A"/>
    <w:rsid w:val="006C3998"/>
    <w:rsid w:val="006C52E6"/>
    <w:rsid w:val="006C5725"/>
    <w:rsid w:val="006C623C"/>
    <w:rsid w:val="006C6913"/>
    <w:rsid w:val="006C7654"/>
    <w:rsid w:val="006D19EA"/>
    <w:rsid w:val="006D3EEA"/>
    <w:rsid w:val="006D4054"/>
    <w:rsid w:val="006D4F6E"/>
    <w:rsid w:val="006D4FA0"/>
    <w:rsid w:val="006D50ED"/>
    <w:rsid w:val="006D546B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26892"/>
    <w:rsid w:val="00730A13"/>
    <w:rsid w:val="00731F20"/>
    <w:rsid w:val="00732240"/>
    <w:rsid w:val="00732EA2"/>
    <w:rsid w:val="00733BC2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A45"/>
    <w:rsid w:val="00803B71"/>
    <w:rsid w:val="00804C09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30C0"/>
    <w:rsid w:val="00824156"/>
    <w:rsid w:val="0082503A"/>
    <w:rsid w:val="0082547B"/>
    <w:rsid w:val="0082556F"/>
    <w:rsid w:val="00825B31"/>
    <w:rsid w:val="00825DC2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7AC"/>
    <w:rsid w:val="00864AF8"/>
    <w:rsid w:val="00864E18"/>
    <w:rsid w:val="00865207"/>
    <w:rsid w:val="008702B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5B26"/>
    <w:rsid w:val="008B6D65"/>
    <w:rsid w:val="008B79E9"/>
    <w:rsid w:val="008C0C29"/>
    <w:rsid w:val="008C1998"/>
    <w:rsid w:val="008C1A07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2E7C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E6A66"/>
    <w:rsid w:val="00AF04BF"/>
    <w:rsid w:val="00AF0A8C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5714B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701E8"/>
    <w:rsid w:val="00B70FBB"/>
    <w:rsid w:val="00B71522"/>
    <w:rsid w:val="00B71810"/>
    <w:rsid w:val="00B73BDC"/>
    <w:rsid w:val="00B73F57"/>
    <w:rsid w:val="00B758D9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4822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0817"/>
    <w:rsid w:val="00BF1A84"/>
    <w:rsid w:val="00BF1BFB"/>
    <w:rsid w:val="00BF2ECA"/>
    <w:rsid w:val="00BF33B9"/>
    <w:rsid w:val="00BF5E45"/>
    <w:rsid w:val="00BF6029"/>
    <w:rsid w:val="00BF6D5E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B4E"/>
    <w:rsid w:val="00C9548B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547"/>
    <w:rsid w:val="00CB4B5B"/>
    <w:rsid w:val="00CB4DD4"/>
    <w:rsid w:val="00CB6FB5"/>
    <w:rsid w:val="00CB7C26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30BC"/>
    <w:rsid w:val="00CF4099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4F4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C7B17"/>
    <w:rsid w:val="00DD15E4"/>
    <w:rsid w:val="00DD4130"/>
    <w:rsid w:val="00DD4319"/>
    <w:rsid w:val="00DD4406"/>
    <w:rsid w:val="00DD44DF"/>
    <w:rsid w:val="00DD52DE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42B9"/>
    <w:rsid w:val="00E045BD"/>
    <w:rsid w:val="00E04615"/>
    <w:rsid w:val="00E04B9B"/>
    <w:rsid w:val="00E12EFA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496E"/>
    <w:rsid w:val="00E57382"/>
    <w:rsid w:val="00E576DA"/>
    <w:rsid w:val="00E577EA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0F7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0216"/>
    <w:rsid w:val="00F6091E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E85"/>
    <w:rsid w:val="00F802BE"/>
    <w:rsid w:val="00F816DD"/>
    <w:rsid w:val="00F819F0"/>
    <w:rsid w:val="00F8204F"/>
    <w:rsid w:val="00F83B3F"/>
    <w:rsid w:val="00F83ECB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A8D"/>
    <w:rsid w:val="00FC27C1"/>
    <w:rsid w:val="00FC2AED"/>
    <w:rsid w:val="00FC4151"/>
    <w:rsid w:val="00FC4E70"/>
    <w:rsid w:val="00FC4E72"/>
    <w:rsid w:val="00FC61A2"/>
    <w:rsid w:val="00FC6940"/>
    <w:rsid w:val="00FD103C"/>
    <w:rsid w:val="00FD131F"/>
    <w:rsid w:val="00FD2EAD"/>
    <w:rsid w:val="00FD2FED"/>
    <w:rsid w:val="00FD5B26"/>
    <w:rsid w:val="00FD5EA7"/>
    <w:rsid w:val="00FD640D"/>
    <w:rsid w:val="00FD7191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FEE"/>
    <w:rsid w:val="00FF14BE"/>
    <w:rsid w:val="00FF1AF5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Arkusz1!$B$77:$C$124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Arkusz1!$D$77:$D$124</c:f>
              <c:numCache>
                <c:formatCode>General</c:formatCode>
                <c:ptCount val="48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  <c:pt idx="45">
                  <c:v>97.7</c:v>
                </c:pt>
                <c:pt idx="46">
                  <c:v>94.7</c:v>
                </c:pt>
                <c:pt idx="47">
                  <c:v>99.2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395488720"/>
        <c:axId val="1395489808"/>
      </c:barChart>
      <c:catAx>
        <c:axId val="139548872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39548980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395489808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9548872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97902585185694E-2"/>
          <c:y val="6.1635308008859149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1.2582359727158E-3"/>
                  <c:y val="-8.118899733806479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92.1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08532893551E-2"/>
                      <c:h val="7.401539869628098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89.7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2.4582104228121925E-3"/>
                  <c:y val="-4.436207896373242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665094960475075E-2"/>
                      <c:h val="6.4773735581188999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-8.872415792746403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89.1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rodz_dział_miesiąc!$CB$4:$CB$11</c:f>
              <c:numCache>
                <c:formatCode>0.0</c:formatCode>
                <c:ptCount val="8"/>
                <c:pt idx="0">
                  <c:v>92.1</c:v>
                </c:pt>
                <c:pt idx="1">
                  <c:v>89.7</c:v>
                </c:pt>
                <c:pt idx="2">
                  <c:v>100.7</c:v>
                </c:pt>
                <c:pt idx="3">
                  <c:v>99.1</c:v>
                </c:pt>
                <c:pt idx="4">
                  <c:v>89.1</c:v>
                </c:pt>
                <c:pt idx="5">
                  <c:v>103.5</c:v>
                </c:pt>
                <c:pt idx="6">
                  <c:v>97.8</c:v>
                </c:pt>
                <c:pt idx="7">
                  <c:v>90.6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95482736"/>
        <c:axId val="1395491440"/>
      </c:barChart>
      <c:catAx>
        <c:axId val="139548273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395491440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395491440"/>
        <c:scaling>
          <c:orientation val="minMax"/>
          <c:max val="11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39548273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3.718854592785422E-2"/>
                  <c:y val="1.8885741265344685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147.5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  <c:pt idx="93">
                  <c:v>130.19999999999999</c:v>
                </c:pt>
                <c:pt idx="94">
                  <c:v>123.3</c:v>
                </c:pt>
                <c:pt idx="95">
                  <c:v>147.5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2.4792363951902815E-2"/>
                  <c:y val="9.442870632672323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127.7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  <c:pt idx="93">
                  <c:v>125.5</c:v>
                </c:pt>
                <c:pt idx="94">
                  <c:v>124.7</c:v>
                </c:pt>
                <c:pt idx="95">
                  <c:v>127.7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5484912"/>
        <c:axId val="1395483280"/>
      </c:lineChart>
      <c:catAx>
        <c:axId val="1395484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95483280"/>
        <c:crosses val="autoZero"/>
        <c:auto val="1"/>
        <c:lblAlgn val="ctr"/>
        <c:lblOffset val="100"/>
        <c:tickMarkSkip val="12"/>
        <c:noMultiLvlLbl val="0"/>
      </c:catAx>
      <c:valAx>
        <c:axId val="139548328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9548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0.39025</cdr:x>
      <cdr:y>0.17182</cdr:y>
    </cdr:from>
    <cdr:to>
      <cdr:x>0.49761</cdr:x>
      <cdr:y>0.26999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2016172" y="491837"/>
          <a:ext cx="554660" cy="2810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99.2</a:t>
          </a:r>
        </a:p>
      </cdr:txBody>
    </cdr:sp>
  </cdr:relSizeAnchor>
  <cdr:relSizeAnchor xmlns:cdr="http://schemas.openxmlformats.org/drawingml/2006/chartDrawing">
    <cdr:from>
      <cdr:x>0.38259</cdr:x>
      <cdr:y>0.26619</cdr:y>
    </cdr:from>
    <cdr:to>
      <cdr:x>0.41566</cdr:x>
      <cdr:y>0.34727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976597" y="762000"/>
          <a:ext cx="170857" cy="2320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0.04405</cdr:x>
      <cdr:y>0.3592</cdr:y>
    </cdr:from>
    <cdr:to>
      <cdr:x>0.95117</cdr:x>
      <cdr:y>0.36042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27578" y="1028235"/>
          <a:ext cx="4686509" cy="349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A04044-C737-418D-93C1-6BFF782D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2021-01-21T14:03:00Z</dcterms:created>
  <dcterms:modified xsi:type="dcterms:W3CDTF">2021-01-21T14:03:00Z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