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302A82">
        <w:rPr>
          <w:lang w:val="en-GB"/>
        </w:rPr>
        <w:t>October</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7B067C">
                              <w:rPr>
                                <w:rFonts w:ascii="Fira Sans SemiBold" w:hAnsi="Fira Sans SemiBold"/>
                                <w:color w:val="FFFFFF" w:themeColor="background1"/>
                                <w:sz w:val="72"/>
                                <w:lang w:val="en-US"/>
                              </w:rPr>
                              <w:t>6.3</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7B067C">
                        <w:rPr>
                          <w:rFonts w:ascii="Fira Sans SemiBold" w:hAnsi="Fira Sans SemiBold"/>
                          <w:color w:val="FFFFFF" w:themeColor="background1"/>
                          <w:sz w:val="72"/>
                          <w:lang w:val="en-US"/>
                        </w:rPr>
                        <w:t>6.3</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302A82">
        <w:rPr>
          <w:noProof w:val="0"/>
          <w:lang w:val="en-GB"/>
        </w:rPr>
        <w:t>October</w:t>
      </w:r>
      <w:r w:rsidR="008857A4" w:rsidRPr="00D17623">
        <w:rPr>
          <w:noProof w:val="0"/>
          <w:lang w:val="en-GB"/>
        </w:rPr>
        <w:t xml:space="preserve"> </w:t>
      </w:r>
      <w:r w:rsidR="00912467" w:rsidRPr="00D17623">
        <w:rPr>
          <w:noProof w:val="0"/>
          <w:lang w:val="en-GB"/>
        </w:rPr>
        <w:t xml:space="preserve">is at a </w:t>
      </w:r>
      <w:r w:rsidR="005572D5">
        <w:rPr>
          <w:noProof w:val="0"/>
          <w:lang w:val="en-GB"/>
        </w:rPr>
        <w:t>similar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9342D1">
        <w:rPr>
          <w:noProof w:val="0"/>
          <w:lang w:val="en-GB"/>
        </w:rPr>
        <w:t>as</w:t>
      </w:r>
      <w:r w:rsidR="00C159B4" w:rsidRPr="00D17623">
        <w:rPr>
          <w:noProof w:val="0"/>
          <w:lang w:val="en-GB"/>
        </w:rPr>
        <w:t xml:space="preserve"> in the previous month. </w:t>
      </w:r>
      <w:r w:rsidR="004F2061" w:rsidRPr="00D17623">
        <w:rPr>
          <w:noProof w:val="0"/>
          <w:lang w:val="en-GB"/>
        </w:rPr>
        <w:t xml:space="preserve">In </w:t>
      </w:r>
      <w:r w:rsidR="0074156C">
        <w:rPr>
          <w:noProof w:val="0"/>
          <w:lang w:val="en-GB"/>
        </w:rPr>
        <w:t xml:space="preserve">the majority </w:t>
      </w:r>
      <w:r w:rsidR="004F2061" w:rsidRPr="00D17623">
        <w:rPr>
          <w:noProof w:val="0"/>
          <w:lang w:val="en-GB"/>
        </w:rPr>
        <w:t xml:space="preserve">of researched areas </w:t>
      </w:r>
      <w:r w:rsidR="00B425E9">
        <w:rPr>
          <w:noProof w:val="0"/>
          <w:lang w:val="en-GB"/>
        </w:rPr>
        <w:t>deterioration</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921F57">
        <w:rPr>
          <w:noProof w:val="0"/>
          <w:lang w:val="en-GB"/>
        </w:rPr>
        <w:t>has</w:t>
      </w:r>
      <w:r w:rsidR="00912409" w:rsidRPr="00D17623">
        <w:rPr>
          <w:noProof w:val="0"/>
          <w:lang w:val="en-GB"/>
        </w:rPr>
        <w:t xml:space="preserve"> been reported</w:t>
      </w:r>
      <w:r w:rsidR="00A42E86">
        <w:rPr>
          <w:noProof w:val="0"/>
          <w:lang w:val="en-GB"/>
        </w:rPr>
        <w:t>, whereas “</w:t>
      </w:r>
      <w:r w:rsidR="00B425E9">
        <w:rPr>
          <w:noProof w:val="0"/>
          <w:lang w:val="en-GB"/>
        </w:rPr>
        <w:t>diagnostic</w:t>
      </w:r>
      <w:r w:rsidR="00A42E86">
        <w:rPr>
          <w:noProof w:val="0"/>
          <w:lang w:val="en-GB"/>
        </w:rPr>
        <w:t>” ones do not change</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 xml:space="preserve">two sections – </w:t>
      </w:r>
      <w:r w:rsidRPr="00D17623">
        <w:rPr>
          <w:noProof w:val="0"/>
          <w:lang w:val="en-GB"/>
        </w:rPr>
        <w:t xml:space="preserve">information and communication </w:t>
      </w:r>
      <w:r w:rsidR="002B3910">
        <w:rPr>
          <w:noProof w:val="0"/>
          <w:lang w:val="en-GB"/>
        </w:rPr>
        <w:t>as well as f</w:t>
      </w:r>
      <w:r w:rsidR="002B3910" w:rsidRPr="002B3910">
        <w:rPr>
          <w:noProof w:val="0"/>
          <w:lang w:val="en-GB"/>
        </w:rPr>
        <w:t>inancial and insurance activities</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a</w:t>
      </w:r>
      <w:r w:rsidR="002B3910" w:rsidRPr="002B3910">
        <w:rPr>
          <w:noProof w:val="0"/>
          <w:lang w:val="en-GB"/>
        </w:rPr>
        <w:t>ccommodation and food service activities</w:t>
      </w:r>
      <w:r w:rsidR="00360B4D">
        <w:rPr>
          <w:noProof w:val="0"/>
          <w:lang w:val="en-GB"/>
        </w:rPr>
        <w:t xml:space="preserve"> section</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302A82">
        <w:rPr>
          <w:noProof w:val="0"/>
          <w:lang w:val="en-GB"/>
        </w:rPr>
        <w:t>October</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000EF5" w:rsidP="003C7969">
      <w:pPr>
        <w:ind w:left="1134"/>
        <w:rPr>
          <w:rFonts w:ascii="Fira Sans" w:hAnsi="Fira Sans"/>
          <w:strike/>
          <w:sz w:val="19"/>
          <w:szCs w:val="19"/>
          <w:lang w:val="en-GB"/>
        </w:rPr>
      </w:pPr>
      <w:r w:rsidRPr="00000EF5">
        <w:drawing>
          <wp:anchor distT="0" distB="0" distL="114300" distR="114300" simplePos="0" relativeHeight="253041664" behindDoc="0" locked="0" layoutInCell="1" allowOverlap="1">
            <wp:simplePos x="0" y="0"/>
            <wp:positionH relativeFrom="column">
              <wp:posOffset>5280660</wp:posOffset>
            </wp:positionH>
            <wp:positionV relativeFrom="paragraph">
              <wp:posOffset>279400</wp:posOffset>
            </wp:positionV>
            <wp:extent cx="1623060" cy="194310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0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0EF5">
        <w:drawing>
          <wp:anchor distT="0" distB="0" distL="114300" distR="114300" simplePos="0" relativeHeight="253040640" behindDoc="0" locked="0" layoutInCell="1" allowOverlap="1">
            <wp:simplePos x="0" y="0"/>
            <wp:positionH relativeFrom="column">
              <wp:posOffset>45720</wp:posOffset>
            </wp:positionH>
            <wp:positionV relativeFrom="paragraph">
              <wp:posOffset>398145</wp:posOffset>
            </wp:positionV>
            <wp:extent cx="5122545" cy="182626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2C4F1E">
        <w:rPr>
          <w:rFonts w:ascii="Fira Sans" w:hAnsi="Fira Sans"/>
          <w:sz w:val="19"/>
          <w:szCs w:val="19"/>
          <w:lang w:val="en-GB" w:eastAsia="pl-PL"/>
        </w:rPr>
        <w:t>6.3</w:t>
      </w:r>
      <w:r w:rsidR="00224708" w:rsidRPr="00D17623">
        <w:rPr>
          <w:rFonts w:ascii="Fira Sans" w:hAnsi="Fira Sans"/>
          <w:sz w:val="19"/>
          <w:szCs w:val="19"/>
          <w:lang w:val="en-GB" w:eastAsia="pl-PL"/>
        </w:rPr>
        <w:t xml:space="preserve"> </w:t>
      </w:r>
      <w:r w:rsidR="0051751D">
        <w:rPr>
          <w:rFonts w:ascii="Fira Sans" w:hAnsi="Fira Sans"/>
          <w:sz w:val="19"/>
          <w:szCs w:val="19"/>
          <w:lang w:val="en-GB" w:eastAsia="pl-PL"/>
        </w:rPr>
        <w:t xml:space="preserve">– </w:t>
      </w:r>
      <w:r w:rsidR="00F14ECF">
        <w:rPr>
          <w:rFonts w:ascii="Fira Sans" w:hAnsi="Fira Sans"/>
          <w:sz w:val="19"/>
          <w:szCs w:val="19"/>
          <w:lang w:val="en-GB" w:eastAsia="pl-PL"/>
        </w:rPr>
        <w:t>lower than</w:t>
      </w:r>
      <w:r w:rsidR="00A83695" w:rsidRPr="00D17623">
        <w:rPr>
          <w:rFonts w:ascii="Fira Sans" w:hAnsi="Fira Sans"/>
          <w:sz w:val="19"/>
          <w:szCs w:val="19"/>
          <w:lang w:val="en-GB" w:eastAsia="pl-PL"/>
        </w:rPr>
        <w:t xml:space="preserve"> </w:t>
      </w:r>
      <w:r w:rsidR="00224708" w:rsidRPr="00D17623">
        <w:rPr>
          <w:rFonts w:ascii="Fira Sans" w:hAnsi="Fira Sans"/>
          <w:sz w:val="19"/>
          <w:szCs w:val="19"/>
          <w:lang w:val="en-GB" w:eastAsia="pl-PL"/>
        </w:rPr>
        <w:t xml:space="preserve">in </w:t>
      </w:r>
      <w:r w:rsidR="00302A82">
        <w:rPr>
          <w:rFonts w:ascii="Fira Sans" w:hAnsi="Fira Sans"/>
          <w:sz w:val="19"/>
          <w:szCs w:val="19"/>
          <w:lang w:val="en-GB" w:eastAsia="pl-PL"/>
        </w:rPr>
        <w:t>September</w:t>
      </w:r>
      <w:r w:rsidR="00224708" w:rsidRPr="00D17623">
        <w:rPr>
          <w:rFonts w:ascii="Fira Sans" w:hAnsi="Fira Sans"/>
          <w:sz w:val="19"/>
          <w:szCs w:val="19"/>
          <w:lang w:val="en-GB" w:eastAsia="pl-PL"/>
        </w:rPr>
        <w:t xml:space="preserve"> (minus </w:t>
      </w:r>
      <w:r w:rsidR="00153321">
        <w:rPr>
          <w:rFonts w:ascii="Fira Sans" w:hAnsi="Fira Sans"/>
          <w:sz w:val="19"/>
          <w:szCs w:val="19"/>
          <w:lang w:val="en-GB" w:eastAsia="pl-PL"/>
        </w:rPr>
        <w:t>3.6</w:t>
      </w:r>
      <w:r w:rsidR="000C32DD" w:rsidRPr="00D17623">
        <w:rPr>
          <w:rFonts w:ascii="Fira Sans" w:hAnsi="Fira Sans"/>
          <w:sz w:val="19"/>
          <w:szCs w:val="19"/>
          <w:lang w:val="en-GB" w:eastAsia="pl-PL"/>
        </w:rPr>
        <w:t>).</w:t>
      </w:r>
      <w:r w:rsidR="00E81B58" w:rsidRPr="00E81B58">
        <w:rPr>
          <w:rFonts w:ascii="Fira Sans" w:hAnsi="Fira Sans"/>
          <w:sz w:val="19"/>
          <w:szCs w:val="19"/>
          <w:lang w:val="en-GB" w:eastAsia="pl-PL"/>
        </w:rPr>
        <w:t xml:space="preserve"> </w:t>
      </w:r>
    </w:p>
    <w:p w:rsidR="00E81C6F" w:rsidRPr="002F2EE4" w:rsidRDefault="00E81C6F" w:rsidP="002B499E">
      <w:pPr>
        <w:pStyle w:val="tytuwykresu"/>
        <w:rPr>
          <w:sz w:val="14"/>
          <w:szCs w:val="14"/>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65405</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BF12D4" w:rsidRDefault="008D2565" w:rsidP="00C4555A">
      <w:pPr>
        <w:spacing w:before="120" w:after="120"/>
        <w:ind w:left="1134" w:hanging="1134"/>
        <w:rPr>
          <w:rFonts w:ascii="Fira Sans" w:hAnsi="Fira Sans"/>
          <w:strike/>
          <w:spacing w:val="-4"/>
          <w:sz w:val="19"/>
          <w:szCs w:val="19"/>
          <w:lang w:val="en-US"/>
        </w:rPr>
      </w:pPr>
      <w:r w:rsidRPr="008D2565">
        <w:drawing>
          <wp:anchor distT="0" distB="0" distL="114300" distR="114300" simplePos="0" relativeHeight="253043712" behindDoc="0" locked="0" layoutInCell="1" allowOverlap="1">
            <wp:simplePos x="0" y="0"/>
            <wp:positionH relativeFrom="column">
              <wp:posOffset>5280660</wp:posOffset>
            </wp:positionH>
            <wp:positionV relativeFrom="paragraph">
              <wp:posOffset>295910</wp:posOffset>
            </wp:positionV>
            <wp:extent cx="1623060" cy="195072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565">
        <w:drawing>
          <wp:anchor distT="0" distB="0" distL="114300" distR="114300" simplePos="0" relativeHeight="253042688" behindDoc="0" locked="0" layoutInCell="1" allowOverlap="1">
            <wp:simplePos x="0" y="0"/>
            <wp:positionH relativeFrom="column">
              <wp:posOffset>43815</wp:posOffset>
            </wp:positionH>
            <wp:positionV relativeFrom="paragraph">
              <wp:posOffset>394335</wp:posOffset>
            </wp:positionV>
            <wp:extent cx="5122545" cy="1826260"/>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302A82">
        <w:rPr>
          <w:rFonts w:ascii="Fira Sans" w:hAnsi="Fira Sans"/>
          <w:sz w:val="19"/>
          <w:szCs w:val="19"/>
          <w:lang w:val="en-GB" w:eastAsia="pl-PL"/>
        </w:rPr>
        <w:t>October</w:t>
      </w:r>
      <w:r w:rsidR="00C86BB3" w:rsidRPr="00D17623">
        <w:rPr>
          <w:rFonts w:ascii="Fira Sans" w:hAnsi="Fira Sans"/>
          <w:sz w:val="19"/>
          <w:szCs w:val="19"/>
          <w:lang w:val="en-GB" w:eastAsia="pl-PL"/>
        </w:rPr>
        <w:t xml:space="preserve"> general business climate indicator (NSA) takes the value minus </w:t>
      </w:r>
      <w:r w:rsidR="002C4F1E">
        <w:rPr>
          <w:rFonts w:ascii="Fira Sans" w:hAnsi="Fira Sans"/>
          <w:sz w:val="19"/>
          <w:szCs w:val="19"/>
          <w:lang w:val="en-GB" w:eastAsia="pl-PL"/>
        </w:rPr>
        <w:t>9.4</w:t>
      </w:r>
      <w:r w:rsidR="002F2EE4">
        <w:rPr>
          <w:rFonts w:ascii="Fira Sans" w:hAnsi="Fira Sans"/>
          <w:sz w:val="19"/>
          <w:szCs w:val="19"/>
          <w:lang w:val="en-GB" w:eastAsia="pl-PL"/>
        </w:rPr>
        <w:t xml:space="preserve"> </w:t>
      </w:r>
      <w:r w:rsidR="0051751D" w:rsidRPr="00D17623">
        <w:rPr>
          <w:rFonts w:ascii="Fira Sans" w:hAnsi="Fira Sans"/>
          <w:sz w:val="19"/>
          <w:szCs w:val="19"/>
          <w:lang w:val="en-GB" w:eastAsia="pl-PL"/>
        </w:rPr>
        <w:t xml:space="preserve">and it is </w:t>
      </w:r>
      <w:r w:rsidR="007769DA">
        <w:rPr>
          <w:rFonts w:ascii="Fira Sans" w:hAnsi="Fira Sans"/>
          <w:sz w:val="19"/>
          <w:szCs w:val="19"/>
          <w:lang w:val="en-GB" w:eastAsia="pl-PL"/>
        </w:rPr>
        <w:t>similar</w:t>
      </w:r>
      <w:r w:rsidR="00F82763">
        <w:rPr>
          <w:rFonts w:ascii="Fira Sans" w:hAnsi="Fira Sans"/>
          <w:sz w:val="19"/>
          <w:szCs w:val="19"/>
          <w:lang w:val="en-GB" w:eastAsia="pl-PL"/>
        </w:rPr>
        <w:t xml:space="preserve"> </w:t>
      </w:r>
      <w:r w:rsidR="007769DA">
        <w:rPr>
          <w:rFonts w:ascii="Fira Sans" w:hAnsi="Fira Sans"/>
          <w:sz w:val="19"/>
          <w:szCs w:val="19"/>
          <w:lang w:val="en-GB" w:eastAsia="pl-PL"/>
        </w:rPr>
        <w:t>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153321">
        <w:rPr>
          <w:rFonts w:ascii="Fira Sans" w:hAnsi="Fira Sans"/>
          <w:sz w:val="19"/>
          <w:szCs w:val="19"/>
          <w:lang w:val="en-GB" w:eastAsia="pl-PL"/>
        </w:rPr>
        <w:t>7.9</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D81687" w:rsidP="004206E0">
      <w:pPr>
        <w:spacing w:before="120" w:after="120"/>
        <w:ind w:left="1134"/>
        <w:rPr>
          <w:rFonts w:ascii="Fira Sans" w:hAnsi="Fira Sans"/>
          <w:strike/>
          <w:sz w:val="19"/>
          <w:szCs w:val="19"/>
          <w:lang w:val="en-GB"/>
        </w:rPr>
      </w:pPr>
      <w:r w:rsidRPr="00D81687">
        <w:drawing>
          <wp:anchor distT="0" distB="0" distL="114300" distR="114300" simplePos="0" relativeHeight="253045760" behindDoc="0" locked="0" layoutInCell="1" allowOverlap="1">
            <wp:simplePos x="0" y="0"/>
            <wp:positionH relativeFrom="column">
              <wp:posOffset>5303520</wp:posOffset>
            </wp:positionH>
            <wp:positionV relativeFrom="paragraph">
              <wp:posOffset>297180</wp:posOffset>
            </wp:positionV>
            <wp:extent cx="1607820" cy="192786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687">
        <w:drawing>
          <wp:anchor distT="0" distB="0" distL="114300" distR="114300" simplePos="0" relativeHeight="253044736" behindDoc="0" locked="0" layoutInCell="1" allowOverlap="1">
            <wp:simplePos x="0" y="0"/>
            <wp:positionH relativeFrom="column">
              <wp:posOffset>0</wp:posOffset>
            </wp:positionH>
            <wp:positionV relativeFrom="paragraph">
              <wp:posOffset>390525</wp:posOffset>
            </wp:positionV>
            <wp:extent cx="5122545" cy="1826260"/>
            <wp:effectExtent l="0" t="0" r="0"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47661F" w:rsidRPr="00D17623">
        <w:rPr>
          <w:rFonts w:ascii="Fira Sans" w:hAnsi="Fira Sans"/>
          <w:sz w:val="19"/>
          <w:szCs w:val="19"/>
          <w:lang w:val="en-GB"/>
        </w:rPr>
        <w:t>plus</w:t>
      </w:r>
      <w:r w:rsidR="00817606" w:rsidRPr="00D17623">
        <w:rPr>
          <w:rFonts w:ascii="Fira Sans" w:hAnsi="Fira Sans"/>
          <w:sz w:val="19"/>
          <w:szCs w:val="19"/>
          <w:lang w:val="en-GB"/>
        </w:rPr>
        <w:t xml:space="preserve"> </w:t>
      </w:r>
      <w:r w:rsidR="005F4649">
        <w:rPr>
          <w:rFonts w:ascii="Fira Sans" w:hAnsi="Fira Sans"/>
          <w:sz w:val="19"/>
          <w:szCs w:val="19"/>
          <w:lang w:val="en-GB"/>
        </w:rPr>
        <w:t>2.6</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5F4649">
        <w:rPr>
          <w:rFonts w:ascii="Fira Sans" w:hAnsi="Fira Sans"/>
          <w:sz w:val="19"/>
          <w:szCs w:val="19"/>
          <w:lang w:val="en-GB"/>
        </w:rPr>
        <w:t>lower than</w:t>
      </w:r>
      <w:r w:rsidR="003E3E83" w:rsidRPr="00D17623">
        <w:rPr>
          <w:rFonts w:ascii="Fira Sans" w:hAnsi="Fira Sans"/>
          <w:sz w:val="19"/>
          <w:szCs w:val="19"/>
          <w:lang w:val="en-GB"/>
        </w:rPr>
        <w:t xml:space="preserve"> </w:t>
      </w:r>
      <w:r w:rsidR="005835B6" w:rsidRPr="00D17623">
        <w:rPr>
          <w:rFonts w:ascii="Fira Sans" w:hAnsi="Fira Sans"/>
          <w:sz w:val="19"/>
          <w:szCs w:val="19"/>
          <w:lang w:val="en-GB"/>
        </w:rPr>
        <w:t xml:space="preserve">in </w:t>
      </w:r>
      <w:r w:rsidR="00302A82">
        <w:rPr>
          <w:rFonts w:ascii="Fira Sans" w:hAnsi="Fira Sans"/>
          <w:sz w:val="19"/>
          <w:szCs w:val="19"/>
          <w:lang w:val="en-GB"/>
        </w:rPr>
        <w:t>September</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153321">
        <w:rPr>
          <w:rFonts w:ascii="Fira Sans" w:hAnsi="Fira Sans"/>
          <w:sz w:val="19"/>
          <w:szCs w:val="19"/>
          <w:lang w:val="en-GB"/>
        </w:rPr>
        <w:t>5.3</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D81687" w:rsidP="00E011CF">
      <w:pPr>
        <w:spacing w:before="120" w:after="120"/>
        <w:rPr>
          <w:rFonts w:ascii="Fira Sans" w:hAnsi="Fira Sans"/>
          <w:strike/>
          <w:spacing w:val="-4"/>
          <w:sz w:val="19"/>
          <w:szCs w:val="19"/>
          <w:lang w:val="en-GB"/>
        </w:rPr>
      </w:pPr>
      <w:r w:rsidRPr="00D81687">
        <w:drawing>
          <wp:anchor distT="0" distB="0" distL="114300" distR="114300" simplePos="0" relativeHeight="253047808" behindDoc="0" locked="0" layoutInCell="1" allowOverlap="1">
            <wp:simplePos x="0" y="0"/>
            <wp:positionH relativeFrom="column">
              <wp:posOffset>5303520</wp:posOffset>
            </wp:positionH>
            <wp:positionV relativeFrom="paragraph">
              <wp:posOffset>351155</wp:posOffset>
            </wp:positionV>
            <wp:extent cx="1607820" cy="192786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687">
        <w:drawing>
          <wp:anchor distT="0" distB="0" distL="114300" distR="114300" simplePos="0" relativeHeight="253046784" behindDoc="0" locked="0" layoutInCell="1" allowOverlap="1">
            <wp:simplePos x="0" y="0"/>
            <wp:positionH relativeFrom="column">
              <wp:posOffset>0</wp:posOffset>
            </wp:positionH>
            <wp:positionV relativeFrom="paragraph">
              <wp:posOffset>452755</wp:posOffset>
            </wp:positionV>
            <wp:extent cx="5122545" cy="1826260"/>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302A82">
        <w:rPr>
          <w:rFonts w:ascii="Fira Sans" w:hAnsi="Fira Sans"/>
          <w:sz w:val="19"/>
          <w:szCs w:val="19"/>
          <w:lang w:val="en-GB"/>
        </w:rPr>
        <w:t>October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5F4649">
        <w:rPr>
          <w:rFonts w:ascii="Fira Sans" w:hAnsi="Fira Sans"/>
          <w:sz w:val="19"/>
          <w:szCs w:val="19"/>
          <w:lang w:val="en-GB"/>
        </w:rPr>
        <w:t>1.2</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similar</w:t>
      </w:r>
      <w:r w:rsidR="00877459">
        <w:rPr>
          <w:rFonts w:ascii="Fira Sans" w:hAnsi="Fira Sans"/>
          <w:sz w:val="19"/>
          <w:szCs w:val="19"/>
          <w:lang w:val="en-GB"/>
        </w:rPr>
        <w:t xml:space="preserve"> </w:t>
      </w:r>
      <w:r w:rsidR="00F80E0E">
        <w:rPr>
          <w:rFonts w:ascii="Fira Sans" w:hAnsi="Fira Sans"/>
          <w:sz w:val="19"/>
          <w:szCs w:val="19"/>
          <w:lang w:val="en-GB"/>
        </w:rPr>
        <w:t>to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bookmarkStart w:id="0" w:name="_GoBack"/>
      <w:bookmarkEnd w:id="0"/>
      <w:r w:rsidR="00153321">
        <w:rPr>
          <w:rFonts w:ascii="Fira Sans" w:hAnsi="Fira Sans"/>
          <w:sz w:val="19"/>
          <w:szCs w:val="19"/>
          <w:lang w:val="en-GB"/>
        </w:rPr>
        <w:t xml:space="preserve"> (minus 1.0</w:t>
      </w:r>
      <w:r w:rsidR="00F80E0E">
        <w:rPr>
          <w:rFonts w:ascii="Fira Sans" w:hAnsi="Fira Sans"/>
          <w:sz w:val="19"/>
          <w:szCs w:val="19"/>
          <w:lang w:val="en-GB"/>
        </w:rPr>
        <w:t>)</w:t>
      </w:r>
      <w:r>
        <w:rPr>
          <w:rFonts w:ascii="Fira Sans" w:hAnsi="Fira Sans"/>
          <w:sz w:val="19"/>
          <w:szCs w:val="19"/>
          <w:lang w:val="en-GB"/>
        </w:rPr>
        <w:t>.</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Default="00801BC0" w:rsidP="00E011CF">
      <w:pPr>
        <w:spacing w:before="120" w:after="120"/>
        <w:rPr>
          <w:rFonts w:ascii="Fira Sans" w:hAnsi="Fira Sans"/>
          <w:strike/>
          <w:sz w:val="19"/>
          <w:szCs w:val="19"/>
          <w:lang w:val="en-GB"/>
        </w:rPr>
      </w:pPr>
      <w:r w:rsidRPr="00801BC0">
        <w:drawing>
          <wp:anchor distT="0" distB="0" distL="114300" distR="114300" simplePos="0" relativeHeight="253049856" behindDoc="0" locked="0" layoutInCell="1" allowOverlap="1">
            <wp:simplePos x="0" y="0"/>
            <wp:positionH relativeFrom="column">
              <wp:posOffset>5303520</wp:posOffset>
            </wp:positionH>
            <wp:positionV relativeFrom="paragraph">
              <wp:posOffset>289560</wp:posOffset>
            </wp:positionV>
            <wp:extent cx="1607820" cy="192786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BC0">
        <w:drawing>
          <wp:anchor distT="0" distB="0" distL="114300" distR="114300" simplePos="0" relativeHeight="253048832" behindDoc="0" locked="0" layoutInCell="1" allowOverlap="1">
            <wp:simplePos x="0" y="0"/>
            <wp:positionH relativeFrom="column">
              <wp:posOffset>0</wp:posOffset>
            </wp:positionH>
            <wp:positionV relativeFrom="paragraph">
              <wp:posOffset>391160</wp:posOffset>
            </wp:positionV>
            <wp:extent cx="5122545" cy="1826260"/>
            <wp:effectExtent l="0" t="0" r="0" b="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B82507">
        <w:rPr>
          <w:rFonts w:ascii="Fira Sans" w:hAnsi="Fira Sans"/>
          <w:sz w:val="19"/>
          <w:szCs w:val="19"/>
          <w:lang w:val="en-GB"/>
        </w:rPr>
        <w:t>plus</w:t>
      </w:r>
      <w:r w:rsidR="0094569E" w:rsidRPr="00D17623">
        <w:rPr>
          <w:rFonts w:ascii="Fira Sans" w:hAnsi="Fira Sans"/>
          <w:sz w:val="19"/>
          <w:szCs w:val="19"/>
          <w:lang w:val="en-GB"/>
        </w:rPr>
        <w:t xml:space="preserve"> </w:t>
      </w:r>
      <w:r w:rsidR="005F4649">
        <w:rPr>
          <w:rFonts w:ascii="Fira Sans" w:hAnsi="Fira Sans"/>
          <w:sz w:val="19"/>
          <w:szCs w:val="19"/>
          <w:lang w:val="en-GB"/>
        </w:rPr>
        <w:t>2.7</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C939A8">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302A82">
        <w:rPr>
          <w:rFonts w:ascii="Fira Sans" w:hAnsi="Fira Sans"/>
          <w:sz w:val="19"/>
          <w:szCs w:val="19"/>
          <w:lang w:val="en-GB"/>
        </w:rPr>
        <w:t>September</w:t>
      </w:r>
      <w:r w:rsidR="0094569E" w:rsidRPr="00D17623">
        <w:rPr>
          <w:rFonts w:ascii="Fira Sans" w:hAnsi="Fira Sans"/>
          <w:sz w:val="19"/>
          <w:szCs w:val="19"/>
          <w:lang w:val="en-GB"/>
        </w:rPr>
        <w:t xml:space="preserve"> (</w:t>
      </w:r>
      <w:r w:rsidR="00A616CB">
        <w:rPr>
          <w:rFonts w:ascii="Fira Sans" w:hAnsi="Fira Sans"/>
          <w:sz w:val="19"/>
          <w:szCs w:val="19"/>
          <w:lang w:val="en-GB"/>
        </w:rPr>
        <w:t xml:space="preserve">plus </w:t>
      </w:r>
      <w:r w:rsidR="00153321">
        <w:rPr>
          <w:rFonts w:ascii="Fira Sans" w:hAnsi="Fira Sans"/>
          <w:sz w:val="19"/>
          <w:szCs w:val="19"/>
          <w:lang w:val="en-GB"/>
        </w:rPr>
        <w:t>4.2</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7F711E" w:rsidP="00E011CF">
      <w:pPr>
        <w:spacing w:before="120" w:after="120"/>
        <w:rPr>
          <w:rFonts w:ascii="Fira Sans" w:hAnsi="Fira Sans"/>
          <w:strike/>
          <w:spacing w:val="-4"/>
          <w:sz w:val="19"/>
          <w:szCs w:val="19"/>
          <w:lang w:val="en-GB"/>
        </w:rPr>
      </w:pPr>
      <w:r w:rsidRPr="007F711E">
        <w:drawing>
          <wp:anchor distT="0" distB="0" distL="114300" distR="114300" simplePos="0" relativeHeight="253051904" behindDoc="0" locked="0" layoutInCell="1" allowOverlap="1">
            <wp:simplePos x="0" y="0"/>
            <wp:positionH relativeFrom="column">
              <wp:posOffset>5341620</wp:posOffset>
            </wp:positionH>
            <wp:positionV relativeFrom="paragraph">
              <wp:posOffset>594360</wp:posOffset>
            </wp:positionV>
            <wp:extent cx="1607820" cy="1905000"/>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11E">
        <w:drawing>
          <wp:anchor distT="0" distB="0" distL="114300" distR="114300" simplePos="0" relativeHeight="253050880" behindDoc="0" locked="0" layoutInCell="1" allowOverlap="1">
            <wp:simplePos x="0" y="0"/>
            <wp:positionH relativeFrom="column">
              <wp:posOffset>0</wp:posOffset>
            </wp:positionH>
            <wp:positionV relativeFrom="paragraph">
              <wp:posOffset>624840</wp:posOffset>
            </wp:positionV>
            <wp:extent cx="5122545" cy="182626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02A82">
        <w:rPr>
          <w:rFonts w:ascii="Fira Sans" w:hAnsi="Fira Sans"/>
          <w:sz w:val="19"/>
          <w:szCs w:val="19"/>
          <w:lang w:val="en-GB"/>
        </w:rPr>
        <w:t>October</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12.3</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153321">
        <w:rPr>
          <w:rFonts w:ascii="Fira Sans" w:hAnsi="Fira Sans"/>
          <w:sz w:val="19"/>
          <w:szCs w:val="19"/>
          <w:lang w:val="en-GB"/>
        </w:rPr>
        <w:t>10.9</w:t>
      </w:r>
      <w:r w:rsidR="0094569E" w:rsidRPr="00D17623">
        <w:rPr>
          <w:rFonts w:ascii="Fira Sans" w:hAnsi="Fira Sans"/>
          <w:sz w:val="19"/>
          <w:szCs w:val="19"/>
          <w:lang w:val="en-GB"/>
        </w:rPr>
        <w:t xml:space="preserve"> in </w:t>
      </w:r>
      <w:r w:rsidR="00302A82">
        <w:rPr>
          <w:rFonts w:ascii="Fira Sans" w:hAnsi="Fira Sans"/>
          <w:sz w:val="19"/>
          <w:szCs w:val="19"/>
          <w:lang w:val="en-GB"/>
        </w:rPr>
        <w:t>September</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16.6</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8.7</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252E6F" w:rsidP="00FD60FF">
      <w:pPr>
        <w:spacing w:before="120" w:after="120"/>
        <w:ind w:firstLine="1134"/>
        <w:rPr>
          <w:rFonts w:ascii="Fira Sans SemiBold" w:eastAsia="Times New Roman" w:hAnsi="Fira Sans SemiBold" w:cs="Times New Roman"/>
          <w:bCs/>
          <w:color w:val="001D77"/>
          <w:sz w:val="19"/>
          <w:szCs w:val="24"/>
          <w:lang w:val="en-GB" w:eastAsia="pl-PL"/>
        </w:rPr>
      </w:pPr>
      <w:r w:rsidRPr="00252E6F">
        <w:drawing>
          <wp:anchor distT="0" distB="0" distL="114300" distR="114300" simplePos="0" relativeHeight="253053952" behindDoc="0" locked="0" layoutInCell="1" allowOverlap="1">
            <wp:simplePos x="0" y="0"/>
            <wp:positionH relativeFrom="column">
              <wp:posOffset>5463540</wp:posOffset>
            </wp:positionH>
            <wp:positionV relativeFrom="paragraph">
              <wp:posOffset>1940560</wp:posOffset>
            </wp:positionV>
            <wp:extent cx="1539240" cy="1897380"/>
            <wp:effectExtent l="0" t="0" r="381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924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E6F">
        <w:drawing>
          <wp:anchor distT="0" distB="0" distL="114300" distR="114300" simplePos="0" relativeHeight="253052928" behindDoc="0" locked="0" layoutInCell="1" allowOverlap="1">
            <wp:simplePos x="0" y="0"/>
            <wp:positionH relativeFrom="column">
              <wp:posOffset>-22860</wp:posOffset>
            </wp:positionH>
            <wp:positionV relativeFrom="paragraph">
              <wp:posOffset>1945640</wp:posOffset>
            </wp:positionV>
            <wp:extent cx="5122545" cy="1892300"/>
            <wp:effectExtent l="0" t="0" r="0" b="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252E6F" w:rsidRDefault="00252E6F" w:rsidP="00C703B9">
      <w:pPr>
        <w:spacing w:before="120" w:after="120"/>
        <w:ind w:firstLine="1134"/>
        <w:rPr>
          <w:rFonts w:ascii="Fira Sans SemiBold" w:eastAsia="Times New Roman" w:hAnsi="Fira Sans SemiBold" w:cs="Times New Roman"/>
          <w:bCs/>
          <w:color w:val="001D77"/>
          <w:sz w:val="19"/>
          <w:szCs w:val="24"/>
          <w:lang w:val="en-US" w:eastAsia="pl-PL"/>
        </w:rPr>
      </w:pPr>
      <w:r w:rsidRPr="00252E6F">
        <w:drawing>
          <wp:anchor distT="0" distB="0" distL="114300" distR="114300" simplePos="0" relativeHeight="253056000" behindDoc="0" locked="0" layoutInCell="1" allowOverlap="1">
            <wp:simplePos x="0" y="0"/>
            <wp:positionH relativeFrom="column">
              <wp:posOffset>5410200</wp:posOffset>
            </wp:positionH>
            <wp:positionV relativeFrom="paragraph">
              <wp:posOffset>1963420</wp:posOffset>
            </wp:positionV>
            <wp:extent cx="1539240" cy="1905000"/>
            <wp:effectExtent l="0" t="0" r="381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92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E6F">
        <w:drawing>
          <wp:anchor distT="0" distB="0" distL="114300" distR="114300" simplePos="0" relativeHeight="253054976" behindDoc="0" locked="0" layoutInCell="1" allowOverlap="1">
            <wp:simplePos x="0" y="0"/>
            <wp:positionH relativeFrom="column">
              <wp:posOffset>-22860</wp:posOffset>
            </wp:positionH>
            <wp:positionV relativeFrom="paragraph">
              <wp:posOffset>2032000</wp:posOffset>
            </wp:positionV>
            <wp:extent cx="5120640" cy="190500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735D87" w:rsidP="00A705DB">
      <w:pPr>
        <w:spacing w:before="120" w:after="120"/>
        <w:ind w:left="1134" w:hanging="1191"/>
        <w:rPr>
          <w:rFonts w:ascii="Fira Sans" w:hAnsi="Fira Sans"/>
          <w:b/>
          <w:strike/>
          <w:spacing w:val="-2"/>
          <w:sz w:val="19"/>
          <w:szCs w:val="19"/>
          <w:lang w:val="en-GB"/>
        </w:rPr>
      </w:pPr>
      <w:r w:rsidRPr="00735D87">
        <w:drawing>
          <wp:anchor distT="0" distB="0" distL="114300" distR="114300" simplePos="0" relativeHeight="253058048" behindDoc="0" locked="0" layoutInCell="1" allowOverlap="1">
            <wp:simplePos x="0" y="0"/>
            <wp:positionH relativeFrom="column">
              <wp:posOffset>5303520</wp:posOffset>
            </wp:positionH>
            <wp:positionV relativeFrom="paragraph">
              <wp:posOffset>414020</wp:posOffset>
            </wp:positionV>
            <wp:extent cx="1607820" cy="192786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D87">
        <w:drawing>
          <wp:anchor distT="0" distB="0" distL="114300" distR="114300" simplePos="0" relativeHeight="253057024" behindDoc="0" locked="0" layoutInCell="1" allowOverlap="1">
            <wp:simplePos x="0" y="0"/>
            <wp:positionH relativeFrom="column">
              <wp:posOffset>-22860</wp:posOffset>
            </wp:positionH>
            <wp:positionV relativeFrom="paragraph">
              <wp:posOffset>510540</wp:posOffset>
            </wp:positionV>
            <wp:extent cx="5122545" cy="182626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CE7DB1">
        <w:rPr>
          <w:rFonts w:ascii="Fira Sans" w:hAnsi="Fira Sans"/>
          <w:sz w:val="19"/>
          <w:szCs w:val="19"/>
          <w:lang w:val="en-GB"/>
        </w:rPr>
        <w:t>16.8</w:t>
      </w:r>
      <w:r w:rsidR="00A87B62">
        <w:rPr>
          <w:rFonts w:ascii="Fira Sans" w:hAnsi="Fira Sans"/>
          <w:sz w:val="19"/>
          <w:szCs w:val="19"/>
          <w:lang w:val="en-GB"/>
        </w:rPr>
        <w:t>)</w:t>
      </w:r>
      <w:r w:rsidR="00D310F7" w:rsidRPr="00D17623">
        <w:rPr>
          <w:rFonts w:ascii="Fira Sans" w:hAnsi="Fira Sans"/>
          <w:sz w:val="19"/>
          <w:szCs w:val="19"/>
          <w:lang w:val="en-GB"/>
        </w:rPr>
        <w:t xml:space="preserve"> </w:t>
      </w:r>
      <w:r w:rsidR="00C33AD6" w:rsidRPr="00D17623">
        <w:rPr>
          <w:rFonts w:ascii="Fira Sans" w:hAnsi="Fira Sans"/>
          <w:sz w:val="19"/>
          <w:szCs w:val="19"/>
          <w:lang w:val="en-GB"/>
        </w:rPr>
        <w:t>and</w:t>
      </w:r>
      <w:r w:rsidR="00D310F7" w:rsidRPr="00D17623">
        <w:rPr>
          <w:rFonts w:ascii="Fira Sans" w:hAnsi="Fira Sans"/>
          <w:sz w:val="19"/>
          <w:szCs w:val="19"/>
          <w:lang w:val="en-GB"/>
        </w:rPr>
        <w:t xml:space="preserve"> it is</w:t>
      </w:r>
      <w:r w:rsidR="00646D73" w:rsidRPr="00D17623">
        <w:rPr>
          <w:rFonts w:ascii="Fira Sans" w:hAnsi="Fira Sans"/>
          <w:sz w:val="19"/>
          <w:szCs w:val="19"/>
          <w:lang w:val="en-GB"/>
        </w:rPr>
        <w:t xml:space="preserve"> </w:t>
      </w:r>
      <w:r w:rsidR="00CE7DB1">
        <w:rPr>
          <w:rFonts w:ascii="Fira Sans" w:hAnsi="Fira Sans"/>
          <w:sz w:val="19"/>
          <w:szCs w:val="19"/>
          <w:lang w:val="en-GB"/>
        </w:rPr>
        <w:t>similar</w:t>
      </w:r>
      <w:r w:rsidR="005B0759" w:rsidRPr="00D17623">
        <w:rPr>
          <w:rFonts w:ascii="Fira Sans" w:hAnsi="Fira Sans"/>
          <w:sz w:val="19"/>
          <w:szCs w:val="19"/>
          <w:lang w:val="en-GB"/>
        </w:rPr>
        <w:t xml:space="preserve"> </w:t>
      </w:r>
      <w:r w:rsidR="00CE7DB1">
        <w:rPr>
          <w:rFonts w:ascii="Fira Sans" w:hAnsi="Fira Sans"/>
          <w:sz w:val="19"/>
          <w:szCs w:val="19"/>
          <w:lang w:val="en-GB"/>
        </w:rPr>
        <w:t>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302A82">
        <w:rPr>
          <w:rFonts w:ascii="Fira Sans" w:hAnsi="Fira Sans"/>
          <w:sz w:val="19"/>
          <w:szCs w:val="19"/>
          <w:lang w:val="en-GB"/>
        </w:rPr>
        <w:t>September</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153321">
        <w:rPr>
          <w:rFonts w:ascii="Fira Sans" w:hAnsi="Fira Sans"/>
          <w:sz w:val="19"/>
          <w:szCs w:val="19"/>
          <w:lang w:val="en-GB"/>
        </w:rPr>
        <w:t>16.0</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17623" w:rsidRDefault="00735D87" w:rsidP="00D54A29">
      <w:pPr>
        <w:spacing w:before="120" w:after="120"/>
        <w:ind w:left="1134" w:hanging="1134"/>
        <w:rPr>
          <w:rFonts w:ascii="Fira Sans" w:hAnsi="Fira Sans"/>
          <w:strike/>
          <w:spacing w:val="-4"/>
          <w:sz w:val="19"/>
          <w:szCs w:val="19"/>
          <w:lang w:val="en-GB"/>
        </w:rPr>
      </w:pPr>
      <w:r w:rsidRPr="00735D87">
        <w:drawing>
          <wp:anchor distT="0" distB="0" distL="114300" distR="114300" simplePos="0" relativeHeight="253060096" behindDoc="0" locked="0" layoutInCell="1" allowOverlap="1">
            <wp:simplePos x="0" y="0"/>
            <wp:positionH relativeFrom="column">
              <wp:posOffset>5303520</wp:posOffset>
            </wp:positionH>
            <wp:positionV relativeFrom="paragraph">
              <wp:posOffset>233680</wp:posOffset>
            </wp:positionV>
            <wp:extent cx="1607820" cy="200406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D87">
        <w:drawing>
          <wp:anchor distT="0" distB="0" distL="114300" distR="114300" simplePos="0" relativeHeight="253059072" behindDoc="0" locked="0" layoutInCell="1" allowOverlap="1">
            <wp:simplePos x="0" y="0"/>
            <wp:positionH relativeFrom="column">
              <wp:posOffset>-22860</wp:posOffset>
            </wp:positionH>
            <wp:positionV relativeFrom="paragraph">
              <wp:posOffset>387985</wp:posOffset>
            </wp:positionV>
            <wp:extent cx="5122545" cy="1826260"/>
            <wp:effectExtent l="0" t="0" r="0" b="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02A82">
        <w:rPr>
          <w:rFonts w:ascii="Fira Sans" w:hAnsi="Fira Sans"/>
          <w:sz w:val="19"/>
          <w:szCs w:val="19"/>
          <w:lang w:val="en-GB"/>
        </w:rPr>
        <w:t>October</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CE7DB1">
        <w:rPr>
          <w:rFonts w:ascii="Fira Sans" w:hAnsi="Fira Sans"/>
          <w:sz w:val="19"/>
          <w:szCs w:val="19"/>
          <w:lang w:val="en-GB"/>
        </w:rPr>
        <w:t>13.3</w:t>
      </w:r>
      <w:r w:rsidR="0094569E" w:rsidRPr="00D17623">
        <w:rPr>
          <w:rFonts w:ascii="Fira Sans" w:hAnsi="Fira Sans"/>
          <w:sz w:val="19"/>
          <w:szCs w:val="19"/>
          <w:lang w:val="en-GB"/>
        </w:rPr>
        <w:t xml:space="preserve"> </w:t>
      </w:r>
      <w:r w:rsidR="00CE7DB1">
        <w:rPr>
          <w:rFonts w:ascii="Fira Sans" w:hAnsi="Fira Sans"/>
          <w:sz w:val="19"/>
          <w:szCs w:val="19"/>
          <w:lang w:val="en-GB"/>
        </w:rPr>
        <w:t xml:space="preserve">– slightly higher than </w:t>
      </w:r>
      <w:r w:rsidR="007C2857" w:rsidRPr="00D17623">
        <w:rPr>
          <w:rFonts w:ascii="Fira Sans" w:hAnsi="Fira Sans"/>
          <w:sz w:val="19"/>
          <w:szCs w:val="19"/>
          <w:lang w:val="en-GB"/>
        </w:rPr>
        <w:t xml:space="preserve">in </w:t>
      </w:r>
      <w:r w:rsidR="00302A82">
        <w:rPr>
          <w:rFonts w:ascii="Fira Sans" w:hAnsi="Fira Sans"/>
          <w:sz w:val="19"/>
          <w:szCs w:val="19"/>
          <w:lang w:val="en-GB"/>
        </w:rPr>
        <w:t>September</w:t>
      </w:r>
      <w:r w:rsidR="00CE7DB1">
        <w:rPr>
          <w:rFonts w:ascii="Fira Sans" w:hAnsi="Fira Sans"/>
          <w:sz w:val="19"/>
          <w:szCs w:val="19"/>
          <w:lang w:val="en-GB"/>
        </w:rPr>
        <w:t xml:space="preserve"> (plus 11.4)</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7371E8"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7371E8" w:rsidRPr="00D17623" w:rsidRDefault="007371E8" w:rsidP="007371E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2144" behindDoc="0" locked="0" layoutInCell="1" allowOverlap="1" wp14:anchorId="5DB218A0" wp14:editId="14679914">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-7,4</w:t>
            </w:r>
          </w:p>
        </w:tc>
        <w:tc>
          <w:tcPr>
            <w:tcW w:w="851" w:type="dxa"/>
            <w:tcBorders>
              <w:top w:val="single" w:sz="12" w:space="0" w:color="001D77"/>
              <w:bottom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-4,0</w:t>
            </w:r>
          </w:p>
        </w:tc>
        <w:tc>
          <w:tcPr>
            <w:tcW w:w="850" w:type="dxa"/>
            <w:tcBorders>
              <w:top w:val="single" w:sz="12" w:space="0" w:color="001D77"/>
              <w:bottom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-4,0</w:t>
            </w:r>
          </w:p>
        </w:tc>
        <w:tc>
          <w:tcPr>
            <w:tcW w:w="1115" w:type="dxa"/>
            <w:tcBorders>
              <w:top w:val="single" w:sz="12"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2,7</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-6,3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2,7</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-3,9</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-1,1</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-8,4</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6,6</w:t>
            </w:r>
          </w:p>
        </w:tc>
      </w:tr>
      <w:tr w:rsidR="007371E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3168" behindDoc="0" locked="0" layoutInCell="1" allowOverlap="1" wp14:anchorId="65685DC5" wp14:editId="6FE22FAC">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-16,1</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-2,4</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-16,5</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-9,4</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-2,3</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-6,7</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-5,9</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-24,0</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-10,0</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-12,1</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1,3</w:t>
            </w:r>
          </w:p>
        </w:tc>
      </w:tr>
      <w:tr w:rsidR="007371E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4192" behindDoc="0" locked="0" layoutInCell="1" allowOverlap="1" wp14:anchorId="534BC2E8" wp14:editId="1C812E00">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3,5</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4,2</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-5,3</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4,2</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11,4</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9,1</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-13,2</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-6,2</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-0,7</w:t>
            </w:r>
          </w:p>
        </w:tc>
      </w:tr>
      <w:tr w:rsidR="007371E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5216" behindDoc="0" locked="0" layoutInCell="1" allowOverlap="1" wp14:anchorId="22CE892C" wp14:editId="68712849">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-4,1</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-4,1</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-5,0</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-3,7</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-3,3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-4,4</w:t>
            </w:r>
          </w:p>
        </w:tc>
      </w:tr>
      <w:tr w:rsidR="007371E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371E8" w:rsidRPr="00D17623" w:rsidRDefault="007371E8" w:rsidP="007371E8">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6240" behindDoc="0" locked="0" layoutInCell="1" allowOverlap="1" wp14:anchorId="5823676A" wp14:editId="614320C0">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4,3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-0,2</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4,2</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2,7</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-0,2</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7,6</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0,6</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-18,3</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-1,0</w:t>
            </w:r>
          </w:p>
        </w:tc>
      </w:tr>
      <w:tr w:rsidR="007371E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371E8" w:rsidRPr="00D17623" w:rsidRDefault="007371E8" w:rsidP="007371E8">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7264" behindDoc="0" locked="0" layoutInCell="1" allowOverlap="1" wp14:anchorId="674C5E62" wp14:editId="77CDC05F">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-23,9</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-6,4</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-7,2</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0,2</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-29,0</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-12,3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0,2</w:t>
            </w:r>
          </w:p>
        </w:tc>
      </w:tr>
      <w:tr w:rsidR="007371E8" w:rsidRPr="00D17623" w:rsidTr="00F8129D">
        <w:trPr>
          <w:trHeight w:hRule="exact" w:val="369"/>
        </w:trPr>
        <w:tc>
          <w:tcPr>
            <w:tcW w:w="1418" w:type="dxa"/>
            <w:vMerge/>
            <w:tcBorders>
              <w:top w:val="single" w:sz="4" w:space="0" w:color="001D77"/>
              <w:left w:val="nil"/>
              <w:bottom w:val="single" w:sz="4" w:space="0" w:color="001D77"/>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-18,2</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-4,8</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0,7</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-2,1</w:t>
            </w:r>
          </w:p>
        </w:tc>
      </w:tr>
      <w:tr w:rsidR="007371E8" w:rsidRPr="00D17623" w:rsidTr="00F8129D">
        <w:trPr>
          <w:trHeight w:hRule="exact" w:val="369"/>
        </w:trPr>
        <w:tc>
          <w:tcPr>
            <w:tcW w:w="1418" w:type="dxa"/>
            <w:vMerge/>
            <w:tcBorders>
              <w:top w:val="single" w:sz="4" w:space="0" w:color="001D77"/>
              <w:left w:val="nil"/>
              <w:bottom w:val="single" w:sz="4" w:space="0" w:color="auto"/>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-39,8</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-16,9</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-25,3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2,5</w:t>
            </w:r>
          </w:p>
        </w:tc>
      </w:tr>
      <w:tr w:rsidR="007371E8" w:rsidRPr="00D17623" w:rsidTr="00F8129D">
        <w:trPr>
          <w:trHeight w:hRule="exact" w:val="369"/>
        </w:trPr>
        <w:tc>
          <w:tcPr>
            <w:tcW w:w="1418" w:type="dxa"/>
            <w:vMerge w:val="restart"/>
            <w:tcBorders>
              <w:left w:val="nil"/>
              <w:right w:val="nil"/>
            </w:tcBorders>
          </w:tcPr>
          <w:p w:rsidR="007371E8" w:rsidRPr="00D17623" w:rsidRDefault="007371E8" w:rsidP="007371E8">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8288" behindDoc="0" locked="0" layoutInCell="1" allowOverlap="1" wp14:anchorId="2B59F67F" wp14:editId="355234E3">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14,6</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16,2</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18,8</w:t>
            </w:r>
          </w:p>
        </w:tc>
      </w:tr>
      <w:tr w:rsidR="007371E8" w:rsidRPr="00D17623" w:rsidTr="00F8129D">
        <w:trPr>
          <w:trHeight w:hRule="exact" w:val="369"/>
        </w:trPr>
        <w:tc>
          <w:tcPr>
            <w:tcW w:w="1418" w:type="dxa"/>
            <w:vMerge/>
            <w:tcBorders>
              <w:left w:val="nil"/>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16,0</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16,8</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18,8</w:t>
            </w:r>
          </w:p>
        </w:tc>
      </w:tr>
      <w:tr w:rsidR="007371E8" w:rsidRPr="00D17623" w:rsidTr="00F8129D">
        <w:trPr>
          <w:trHeight w:hRule="exact" w:val="369"/>
        </w:trPr>
        <w:tc>
          <w:tcPr>
            <w:tcW w:w="1418" w:type="dxa"/>
            <w:vMerge/>
            <w:tcBorders>
              <w:left w:val="nil"/>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18,9</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29,5</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28,3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25,9</w:t>
            </w:r>
          </w:p>
        </w:tc>
      </w:tr>
      <w:tr w:rsidR="007371E8" w:rsidRPr="00D17623" w:rsidTr="00F8129D">
        <w:trPr>
          <w:trHeight w:hRule="exact" w:val="369"/>
        </w:trPr>
        <w:tc>
          <w:tcPr>
            <w:tcW w:w="1418" w:type="dxa"/>
            <w:vMerge/>
            <w:tcBorders>
              <w:left w:val="nil"/>
              <w:bottom w:val="single" w:sz="4" w:space="0" w:color="auto"/>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-4,0</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5,2</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11,6</w:t>
            </w:r>
          </w:p>
        </w:tc>
      </w:tr>
      <w:tr w:rsidR="007371E8" w:rsidRPr="00D17623" w:rsidTr="00F8129D">
        <w:trPr>
          <w:trHeight w:val="369"/>
        </w:trPr>
        <w:tc>
          <w:tcPr>
            <w:tcW w:w="1418" w:type="dxa"/>
            <w:vMerge w:val="restart"/>
            <w:tcBorders>
              <w:left w:val="nil"/>
              <w:bottom w:val="nil"/>
              <w:right w:val="nil"/>
            </w:tcBorders>
          </w:tcPr>
          <w:p w:rsidR="007371E8" w:rsidRPr="00D17623" w:rsidRDefault="007371E8" w:rsidP="007371E8">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69312" behindDoc="0" locked="0" layoutInCell="1" allowOverlap="1" wp14:anchorId="2DC3BEA2" wp14:editId="49752258">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w:t>
            </w:r>
          </w:p>
        </w:tc>
      </w:tr>
      <w:tr w:rsidR="007371E8" w:rsidRPr="00D17623" w:rsidTr="00F8129D">
        <w:trPr>
          <w:trHeight w:val="369"/>
        </w:trPr>
        <w:tc>
          <w:tcPr>
            <w:tcW w:w="1418" w:type="dxa"/>
            <w:vMerge/>
            <w:tcBorders>
              <w:left w:val="nil"/>
              <w:bottom w:val="nil"/>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3,8</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13,3</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26,9</w:t>
            </w:r>
          </w:p>
        </w:tc>
      </w:tr>
      <w:tr w:rsidR="007371E8" w:rsidRPr="00D17623" w:rsidTr="00F8129D">
        <w:trPr>
          <w:trHeight w:val="369"/>
        </w:trPr>
        <w:tc>
          <w:tcPr>
            <w:tcW w:w="1418" w:type="dxa"/>
            <w:vMerge/>
            <w:tcBorders>
              <w:left w:val="nil"/>
              <w:bottom w:val="nil"/>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22,6</w:t>
            </w:r>
          </w:p>
        </w:tc>
        <w:tc>
          <w:tcPr>
            <w:tcW w:w="851"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21,7</w:t>
            </w:r>
          </w:p>
        </w:tc>
        <w:tc>
          <w:tcPr>
            <w:tcW w:w="850" w:type="dxa"/>
            <w:tcBorders>
              <w:top w:val="single" w:sz="4" w:space="0" w:color="001D77"/>
              <w:left w:val="single" w:sz="4" w:space="0" w:color="001D77"/>
              <w:bottom w:val="single" w:sz="4" w:space="0" w:color="001D77"/>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22,1</w:t>
            </w:r>
          </w:p>
        </w:tc>
        <w:tc>
          <w:tcPr>
            <w:tcW w:w="1115" w:type="dxa"/>
            <w:tcBorders>
              <w:top w:val="single" w:sz="4" w:space="0" w:color="001D77"/>
              <w:left w:val="single" w:sz="4" w:space="0" w:color="001D77"/>
              <w:bottom w:val="single" w:sz="4" w:space="0" w:color="001D77"/>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33,2</w:t>
            </w:r>
          </w:p>
        </w:tc>
      </w:tr>
      <w:tr w:rsidR="007371E8" w:rsidRPr="00D17623" w:rsidTr="00F8129D">
        <w:trPr>
          <w:trHeight w:val="354"/>
        </w:trPr>
        <w:tc>
          <w:tcPr>
            <w:tcW w:w="1418" w:type="dxa"/>
            <w:vMerge/>
            <w:tcBorders>
              <w:left w:val="nil"/>
              <w:bottom w:val="nil"/>
              <w:right w:val="nil"/>
            </w:tcBorders>
          </w:tcPr>
          <w:p w:rsidR="007371E8" w:rsidRPr="00D17623" w:rsidRDefault="007371E8" w:rsidP="007371E8">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7371E8" w:rsidRPr="00D17623" w:rsidRDefault="007371E8" w:rsidP="007371E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-15,1</w:t>
            </w:r>
          </w:p>
        </w:tc>
        <w:tc>
          <w:tcPr>
            <w:tcW w:w="851" w:type="dxa"/>
            <w:tcBorders>
              <w:top w:val="single" w:sz="4" w:space="0" w:color="001D77"/>
              <w:left w:val="single" w:sz="4" w:space="0" w:color="001D77"/>
              <w:bottom w:val="nil"/>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1,1</w:t>
            </w:r>
          </w:p>
        </w:tc>
        <w:tc>
          <w:tcPr>
            <w:tcW w:w="850" w:type="dxa"/>
            <w:tcBorders>
              <w:top w:val="single" w:sz="4" w:space="0" w:color="001D77"/>
              <w:left w:val="single" w:sz="4" w:space="0" w:color="001D77"/>
              <w:bottom w:val="nil"/>
              <w:right w:val="single" w:sz="4" w:space="0" w:color="001D77"/>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b/>
                <w:color w:val="000000"/>
                <w:sz w:val="12"/>
                <w:szCs w:val="12"/>
              </w:rPr>
            </w:pPr>
            <w:r w:rsidRPr="000B1091">
              <w:rPr>
                <w:rFonts w:ascii="Fira Sans" w:hAnsi="Fira Sans" w:cs="Fira Sans"/>
                <w:b/>
                <w:color w:val="000000"/>
                <w:sz w:val="12"/>
                <w:szCs w:val="12"/>
              </w:rPr>
              <w:t>4,5</w:t>
            </w:r>
          </w:p>
        </w:tc>
        <w:tc>
          <w:tcPr>
            <w:tcW w:w="1115" w:type="dxa"/>
            <w:tcBorders>
              <w:top w:val="single" w:sz="4" w:space="0" w:color="001D77"/>
              <w:left w:val="single" w:sz="4" w:space="0" w:color="001D77"/>
              <w:bottom w:val="nil"/>
              <w:right w:val="nil"/>
            </w:tcBorders>
            <w:vAlign w:val="center"/>
          </w:tcPr>
          <w:p w:rsidR="007371E8" w:rsidRPr="000B1091" w:rsidRDefault="007371E8" w:rsidP="007371E8">
            <w:pPr>
              <w:autoSpaceDE w:val="0"/>
              <w:autoSpaceDN w:val="0"/>
              <w:adjustRightInd w:val="0"/>
              <w:spacing w:before="40" w:after="40" w:line="259" w:lineRule="auto"/>
              <w:jc w:val="right"/>
              <w:rPr>
                <w:rFonts w:ascii="Fira Sans" w:hAnsi="Fira Sans" w:cs="Fira Sans"/>
                <w:color w:val="000000"/>
                <w:sz w:val="12"/>
                <w:szCs w:val="12"/>
              </w:rPr>
            </w:pPr>
            <w:r w:rsidRPr="000B1091">
              <w:rPr>
                <w:rFonts w:ascii="Fira Sans" w:hAnsi="Fira Sans" w:cs="Fira Sans"/>
                <w:color w:val="000000"/>
                <w:sz w:val="12"/>
                <w:szCs w:val="12"/>
              </w:rPr>
              <w:t>20,5</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D81687"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302A82">
              <w:rPr>
                <w:rFonts w:ascii="Fira Sans" w:hAnsi="Fira Sans"/>
                <w:color w:val="000000" w:themeColor="text1"/>
                <w:sz w:val="14"/>
                <w:szCs w:val="14"/>
                <w:lang w:val="en-GB"/>
              </w:rPr>
              <w:t>October</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0949DE" w:rsidRPr="00D81687" w:rsidTr="00D17623">
        <w:tc>
          <w:tcPr>
            <w:tcW w:w="2552" w:type="dxa"/>
            <w:tcBorders>
              <w:top w:val="nil"/>
              <w:left w:val="nil"/>
              <w:bottom w:val="single" w:sz="2" w:space="0" w:color="001D77"/>
              <w:right w:val="single" w:sz="2" w:space="0" w:color="001D77"/>
            </w:tcBorders>
            <w:vAlign w:val="center"/>
          </w:tcPr>
          <w:p w:rsidR="000949DE" w:rsidRPr="00D17623" w:rsidRDefault="000949DE" w:rsidP="00912409">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2944" behindDoc="0" locked="0" layoutInCell="1" allowOverlap="1" wp14:anchorId="3FF43E2C" wp14:editId="1801E731">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3968" behindDoc="0" locked="0" layoutInCell="1" allowOverlap="1" wp14:anchorId="1C0F0809" wp14:editId="07B414D1">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4992" behindDoc="0" locked="0" layoutInCell="1" allowOverlap="1" wp14:anchorId="228F5DB6" wp14:editId="710AC30A">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6016" behindDoc="0" locked="0" layoutInCell="1" allowOverlap="1" wp14:anchorId="44E9521D" wp14:editId="460009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7040" behindDoc="0" locked="0" layoutInCell="1" allowOverlap="1" wp14:anchorId="0A7BA9CA" wp14:editId="452D610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8064" behindDoc="0" locked="0" layoutInCell="1" allowOverlap="1" wp14:anchorId="78EF4D29" wp14:editId="0F700A0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0949DE" w:rsidRPr="00D81687"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D81687"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217B97" w:rsidRPr="00D17623" w:rsidTr="008044FD">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17,0</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23,1</w:t>
            </w:r>
          </w:p>
        </w:tc>
        <w:tc>
          <w:tcPr>
            <w:tcW w:w="708"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13,9</w:t>
            </w:r>
          </w:p>
        </w:tc>
        <w:tc>
          <w:tcPr>
            <w:tcW w:w="851"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10,9</w:t>
            </w:r>
          </w:p>
        </w:tc>
        <w:tc>
          <w:tcPr>
            <w:tcW w:w="1134"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11,6</w:t>
            </w:r>
          </w:p>
        </w:tc>
        <w:tc>
          <w:tcPr>
            <w:tcW w:w="1008" w:type="dxa"/>
            <w:tcBorders>
              <w:top w:val="single" w:sz="4"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12,3</w:t>
            </w:r>
          </w:p>
        </w:tc>
      </w:tr>
      <w:tr w:rsidR="00217B97" w:rsidRPr="00D17623" w:rsidTr="008044FD">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66,7</w:t>
            </w:r>
          </w:p>
        </w:tc>
        <w:tc>
          <w:tcPr>
            <w:tcW w:w="993" w:type="dxa"/>
            <w:gridSpan w:val="2"/>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62,5</w:t>
            </w:r>
          </w:p>
        </w:tc>
        <w:tc>
          <w:tcPr>
            <w:tcW w:w="708" w:type="dxa"/>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70,5</w:t>
            </w:r>
          </w:p>
        </w:tc>
        <w:tc>
          <w:tcPr>
            <w:tcW w:w="851" w:type="dxa"/>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59,4</w:t>
            </w:r>
          </w:p>
        </w:tc>
        <w:tc>
          <w:tcPr>
            <w:tcW w:w="1134" w:type="dxa"/>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63,8</w:t>
            </w:r>
          </w:p>
        </w:tc>
        <w:tc>
          <w:tcPr>
            <w:tcW w:w="1008" w:type="dxa"/>
            <w:tcBorders>
              <w:top w:val="single" w:sz="4" w:space="0" w:color="001D77"/>
              <w:left w:val="single" w:sz="4" w:space="0" w:color="001D77"/>
              <w:bottom w:val="single" w:sz="4"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41,7</w:t>
            </w:r>
          </w:p>
        </w:tc>
      </w:tr>
      <w:tr w:rsidR="00217B97" w:rsidRPr="00D17623" w:rsidTr="008044FD">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13,3</w:t>
            </w:r>
          </w:p>
        </w:tc>
        <w:tc>
          <w:tcPr>
            <w:tcW w:w="993" w:type="dxa"/>
            <w:gridSpan w:val="2"/>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6,3</w:t>
            </w:r>
          </w:p>
        </w:tc>
        <w:tc>
          <w:tcPr>
            <w:tcW w:w="708" w:type="dxa"/>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24,1</w:t>
            </w:r>
          </w:p>
        </w:tc>
        <w:tc>
          <w:tcPr>
            <w:tcW w:w="1134" w:type="dxa"/>
            <w:tcBorders>
              <w:top w:val="single" w:sz="4" w:space="0" w:color="001D77"/>
              <w:left w:val="single" w:sz="4" w:space="0" w:color="001D77"/>
              <w:bottom w:val="single" w:sz="4"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16,9</w:t>
            </w:r>
          </w:p>
        </w:tc>
        <w:tc>
          <w:tcPr>
            <w:tcW w:w="1008" w:type="dxa"/>
            <w:tcBorders>
              <w:top w:val="single" w:sz="4" w:space="0" w:color="001D77"/>
              <w:left w:val="single" w:sz="4" w:space="0" w:color="001D77"/>
              <w:bottom w:val="single" w:sz="4"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34,3</w:t>
            </w:r>
          </w:p>
        </w:tc>
      </w:tr>
      <w:tr w:rsidR="00217B97" w:rsidRPr="00CB67B4" w:rsidTr="008044FD">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3,0</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8,1</w:t>
            </w:r>
          </w:p>
        </w:tc>
        <w:tc>
          <w:tcPr>
            <w:tcW w:w="708"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3,1</w:t>
            </w:r>
          </w:p>
        </w:tc>
        <w:tc>
          <w:tcPr>
            <w:tcW w:w="851"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5,6</w:t>
            </w:r>
          </w:p>
        </w:tc>
        <w:tc>
          <w:tcPr>
            <w:tcW w:w="1134"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7,7</w:t>
            </w:r>
          </w:p>
        </w:tc>
        <w:tc>
          <w:tcPr>
            <w:tcW w:w="1008" w:type="dxa"/>
            <w:tcBorders>
              <w:top w:val="single" w:sz="4"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11,7</w:t>
            </w:r>
          </w:p>
        </w:tc>
      </w:tr>
      <w:tr w:rsidR="00217B97" w:rsidRPr="00CB67B4" w:rsidTr="008044FD">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83,7</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85,6</w:t>
            </w:r>
          </w:p>
        </w:tc>
        <w:tc>
          <w:tcPr>
            <w:tcW w:w="708"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84,4</w:t>
            </w:r>
          </w:p>
        </w:tc>
        <w:tc>
          <w:tcPr>
            <w:tcW w:w="851"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70,3</w:t>
            </w:r>
          </w:p>
        </w:tc>
        <w:tc>
          <w:tcPr>
            <w:tcW w:w="1134"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75,4</w:t>
            </w:r>
          </w:p>
        </w:tc>
        <w:tc>
          <w:tcPr>
            <w:tcW w:w="1008" w:type="dxa"/>
            <w:tcBorders>
              <w:top w:val="single" w:sz="4"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54,0</w:t>
            </w:r>
          </w:p>
        </w:tc>
      </w:tr>
      <w:tr w:rsidR="00217B97" w:rsidRPr="00CB67B4" w:rsidTr="008044FD">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16,3</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14,4</w:t>
            </w:r>
          </w:p>
        </w:tc>
        <w:tc>
          <w:tcPr>
            <w:tcW w:w="708"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15,6</w:t>
            </w:r>
          </w:p>
        </w:tc>
        <w:tc>
          <w:tcPr>
            <w:tcW w:w="851"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29,7</w:t>
            </w:r>
          </w:p>
        </w:tc>
        <w:tc>
          <w:tcPr>
            <w:tcW w:w="1134"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24,6</w:t>
            </w:r>
          </w:p>
        </w:tc>
        <w:tc>
          <w:tcPr>
            <w:tcW w:w="1008" w:type="dxa"/>
            <w:tcBorders>
              <w:top w:val="single" w:sz="4"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46,0</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D81687"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217B97" w:rsidRPr="00CB67B4" w:rsidTr="00587B24">
        <w:tc>
          <w:tcPr>
            <w:tcW w:w="2552" w:type="dxa"/>
            <w:tcBorders>
              <w:top w:val="single" w:sz="2" w:space="0" w:color="001D77"/>
              <w:left w:val="nil"/>
              <w:bottom w:val="single" w:sz="2" w:space="0" w:color="001D77"/>
              <w:right w:val="single" w:sz="4"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4,8</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4,4</w:t>
            </w:r>
          </w:p>
        </w:tc>
        <w:tc>
          <w:tcPr>
            <w:tcW w:w="708"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17,7</w:t>
            </w:r>
          </w:p>
        </w:tc>
        <w:tc>
          <w:tcPr>
            <w:tcW w:w="851"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5,9</w:t>
            </w:r>
          </w:p>
        </w:tc>
        <w:tc>
          <w:tcPr>
            <w:tcW w:w="1134"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10,9</w:t>
            </w:r>
          </w:p>
        </w:tc>
        <w:tc>
          <w:tcPr>
            <w:tcW w:w="1008" w:type="dxa"/>
            <w:tcBorders>
              <w:top w:val="single" w:sz="4"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0,5</w:t>
            </w:r>
          </w:p>
        </w:tc>
      </w:tr>
      <w:tr w:rsidR="00217B97" w:rsidRPr="00CB67B4" w:rsidTr="00587B24">
        <w:tc>
          <w:tcPr>
            <w:tcW w:w="2552" w:type="dxa"/>
            <w:tcBorders>
              <w:top w:val="single" w:sz="2" w:space="0" w:color="001D77"/>
              <w:left w:val="nil"/>
              <w:bottom w:val="single" w:sz="2" w:space="0" w:color="001D77"/>
              <w:right w:val="single" w:sz="4" w:space="0" w:color="001D77"/>
            </w:tcBorders>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2,6</w:t>
            </w:r>
          </w:p>
        </w:tc>
        <w:tc>
          <w:tcPr>
            <w:tcW w:w="993" w:type="dxa"/>
            <w:gridSpan w:val="2"/>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3,8</w:t>
            </w:r>
          </w:p>
        </w:tc>
        <w:tc>
          <w:tcPr>
            <w:tcW w:w="708"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3,4</w:t>
            </w:r>
          </w:p>
        </w:tc>
        <w:tc>
          <w:tcPr>
            <w:tcW w:w="851"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3,2</w:t>
            </w:r>
          </w:p>
        </w:tc>
        <w:tc>
          <w:tcPr>
            <w:tcW w:w="1134"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2,9</w:t>
            </w:r>
          </w:p>
        </w:tc>
        <w:tc>
          <w:tcPr>
            <w:tcW w:w="1008" w:type="dxa"/>
            <w:tcBorders>
              <w:top w:val="single" w:sz="2"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5,6</w:t>
            </w:r>
          </w:p>
        </w:tc>
      </w:tr>
      <w:tr w:rsidR="00217B97" w:rsidRPr="00CB67B4" w:rsidTr="00587B24">
        <w:tc>
          <w:tcPr>
            <w:tcW w:w="2552" w:type="dxa"/>
            <w:tcBorders>
              <w:top w:val="single" w:sz="2" w:space="0" w:color="001D77"/>
              <w:left w:val="nil"/>
              <w:bottom w:val="single" w:sz="2" w:space="0" w:color="001D77"/>
              <w:right w:val="single" w:sz="4" w:space="0" w:color="001D77"/>
            </w:tcBorders>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1,0</w:t>
            </w:r>
          </w:p>
        </w:tc>
        <w:tc>
          <w:tcPr>
            <w:tcW w:w="993" w:type="dxa"/>
            <w:gridSpan w:val="2"/>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2,5</w:t>
            </w:r>
          </w:p>
        </w:tc>
        <w:tc>
          <w:tcPr>
            <w:tcW w:w="708"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1,4</w:t>
            </w:r>
          </w:p>
        </w:tc>
        <w:tc>
          <w:tcPr>
            <w:tcW w:w="851"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1,5</w:t>
            </w:r>
          </w:p>
        </w:tc>
        <w:tc>
          <w:tcPr>
            <w:tcW w:w="1134" w:type="dxa"/>
            <w:tcBorders>
              <w:top w:val="single" w:sz="2"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1,4</w:t>
            </w:r>
          </w:p>
        </w:tc>
        <w:tc>
          <w:tcPr>
            <w:tcW w:w="1008" w:type="dxa"/>
            <w:tcBorders>
              <w:top w:val="single" w:sz="2"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6,8</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D81687"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0949DE" w:rsidRPr="00D17623" w:rsidRDefault="000949DE" w:rsidP="00D85014">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217B97" w:rsidRPr="00D17623" w:rsidTr="00EA01BF">
        <w:tc>
          <w:tcPr>
            <w:tcW w:w="2552" w:type="dxa"/>
            <w:tcBorders>
              <w:top w:val="single" w:sz="2" w:space="0" w:color="001D77"/>
              <w:left w:val="nil"/>
              <w:bottom w:val="single" w:sz="2" w:space="0" w:color="001D77"/>
              <w:right w:val="single" w:sz="4"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-1,3</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-3,5</w:t>
            </w:r>
          </w:p>
        </w:tc>
        <w:tc>
          <w:tcPr>
            <w:tcW w:w="708"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-1,7</w:t>
            </w:r>
          </w:p>
        </w:tc>
        <w:tc>
          <w:tcPr>
            <w:tcW w:w="851"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-2,9</w:t>
            </w:r>
          </w:p>
        </w:tc>
        <w:tc>
          <w:tcPr>
            <w:tcW w:w="1134"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-4,4</w:t>
            </w:r>
          </w:p>
        </w:tc>
        <w:tc>
          <w:tcPr>
            <w:tcW w:w="1008" w:type="dxa"/>
            <w:tcBorders>
              <w:top w:val="single" w:sz="4"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-19,5</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D81687" w:rsidTr="00912409">
        <w:tc>
          <w:tcPr>
            <w:tcW w:w="8096" w:type="dxa"/>
            <w:gridSpan w:val="8"/>
            <w:tcBorders>
              <w:top w:val="single" w:sz="4" w:space="0" w:color="C4CBF5"/>
              <w:left w:val="nil"/>
              <w:bottom w:val="single" w:sz="2" w:space="0" w:color="001D77"/>
              <w:right w:val="nil"/>
            </w:tcBorders>
          </w:tcPr>
          <w:p w:rsidR="000949DE" w:rsidRPr="00D17623" w:rsidRDefault="000949DE" w:rsidP="00D85014">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217B97" w:rsidRPr="00D17623" w:rsidTr="00A65664">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1,3</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3,7</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1,9</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2,0</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2,0</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0,0</w:t>
            </w:r>
          </w:p>
        </w:tc>
      </w:tr>
      <w:tr w:rsidR="00217B97" w:rsidRPr="00D17623" w:rsidTr="00A65664">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4,4</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5,5</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2,8</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2,4</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8,3</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2,6</w:t>
            </w:r>
          </w:p>
        </w:tc>
      </w:tr>
      <w:tr w:rsidR="00217B97" w:rsidRPr="00D17623" w:rsidTr="00A65664">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19,8</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22,6</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15,1</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11,4</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14,2</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41,8</w:t>
            </w:r>
          </w:p>
        </w:tc>
      </w:tr>
      <w:tr w:rsidR="00217B97" w:rsidRPr="00D17623" w:rsidTr="00A65664">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16,0</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18,8</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13,9</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29,2</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16,3</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26,2</w:t>
            </w:r>
          </w:p>
        </w:tc>
      </w:tr>
      <w:tr w:rsidR="00217B97" w:rsidRPr="00D17623" w:rsidTr="00A65664">
        <w:tc>
          <w:tcPr>
            <w:tcW w:w="2552" w:type="dxa"/>
            <w:tcBorders>
              <w:top w:val="single" w:sz="2" w:space="0" w:color="001D77"/>
              <w:left w:val="nil"/>
              <w:bottom w:val="single" w:sz="2" w:space="0" w:color="001D77"/>
              <w:right w:val="single" w:sz="2" w:space="0" w:color="001D77"/>
            </w:tcBorders>
            <w:vAlign w:val="center"/>
          </w:tcPr>
          <w:p w:rsidR="00217B97" w:rsidRPr="00D17623"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58,5</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49,4</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66,3</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55,0</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59,2</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29,4</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D81687"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370286">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sidR="002B0A94">
              <w:rPr>
                <w:rFonts w:ascii="Fira Sans" w:hAnsi="Fira Sans"/>
                <w:b/>
                <w:sz w:val="14"/>
                <w:szCs w:val="14"/>
                <w:lang w:val="en-GB"/>
              </w:rPr>
              <w:t>.</w:t>
            </w:r>
            <w:r w:rsidR="006A66EB" w:rsidRPr="006A66EB">
              <w:rPr>
                <w:lang w:val="en-US"/>
              </w:rPr>
              <w:t xml:space="preserve"> </w:t>
            </w:r>
            <w:r w:rsidR="00217B97" w:rsidRPr="006A66EB">
              <w:rPr>
                <w:rFonts w:ascii="Fira Sans" w:hAnsi="Fira Sans"/>
                <w:b/>
                <w:sz w:val="14"/>
                <w:szCs w:val="14"/>
                <w:lang w:val="en-GB"/>
              </w:rPr>
              <w:t>What are your current predictions on your company’s level of investments in 2021 with r</w:t>
            </w:r>
            <w:r w:rsidR="00217B97">
              <w:rPr>
                <w:rFonts w:ascii="Fira Sans" w:hAnsi="Fira Sans"/>
                <w:b/>
                <w:sz w:val="14"/>
                <w:szCs w:val="14"/>
                <w:lang w:val="en-GB"/>
              </w:rPr>
              <w:t xml:space="preserve">eference to investments made in </w:t>
            </w:r>
            <w:r w:rsidR="00217B97" w:rsidRPr="006A66EB">
              <w:rPr>
                <w:rFonts w:ascii="Fira Sans" w:hAnsi="Fira Sans"/>
                <w:b/>
                <w:sz w:val="14"/>
                <w:szCs w:val="14"/>
                <w:lang w:val="en-GB"/>
              </w:rPr>
              <w:t>2020?</w:t>
            </w:r>
          </w:p>
        </w:tc>
      </w:tr>
      <w:tr w:rsidR="00217B97" w:rsidRPr="002B0A94" w:rsidTr="00CE2760">
        <w:tc>
          <w:tcPr>
            <w:tcW w:w="2552" w:type="dxa"/>
            <w:tcBorders>
              <w:top w:val="single" w:sz="2" w:space="0" w:color="001D77"/>
              <w:left w:val="nil"/>
              <w:bottom w:val="single" w:sz="2" w:space="0" w:color="001D77"/>
              <w:right w:val="single" w:sz="2" w:space="0" w:color="001D77"/>
            </w:tcBorders>
          </w:tcPr>
          <w:p w:rsidR="00217B97" w:rsidRPr="00FF758A"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decrease of level of investments</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17,6</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18,2</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7,9</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14,0</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17,2</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12,5</w:t>
            </w:r>
          </w:p>
        </w:tc>
      </w:tr>
      <w:tr w:rsidR="00217B97" w:rsidRPr="002B0A94" w:rsidTr="00CE2760">
        <w:tc>
          <w:tcPr>
            <w:tcW w:w="2552" w:type="dxa"/>
            <w:tcBorders>
              <w:top w:val="single" w:sz="2" w:space="0" w:color="001D77"/>
              <w:left w:val="nil"/>
              <w:bottom w:val="single" w:sz="2" w:space="0" w:color="001D77"/>
              <w:right w:val="single" w:sz="2" w:space="0" w:color="001D77"/>
            </w:tcBorders>
          </w:tcPr>
          <w:p w:rsidR="00217B97" w:rsidRPr="00FF758A"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maintenance of level of investments</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52,4</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67,1</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84,4</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78,4</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52,8</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67,6</w:t>
            </w:r>
          </w:p>
        </w:tc>
      </w:tr>
      <w:tr w:rsidR="00217B97" w:rsidRPr="00D17623" w:rsidTr="00CE2760">
        <w:tc>
          <w:tcPr>
            <w:tcW w:w="2552" w:type="dxa"/>
            <w:tcBorders>
              <w:top w:val="single" w:sz="2" w:space="0" w:color="001D77"/>
              <w:left w:val="nil"/>
              <w:bottom w:val="single" w:sz="2" w:space="0" w:color="001D77"/>
              <w:right w:val="single" w:sz="2" w:space="0" w:color="001D77"/>
            </w:tcBorders>
          </w:tcPr>
          <w:p w:rsidR="00217B97" w:rsidRPr="00FF758A" w:rsidRDefault="00217B97" w:rsidP="00217B97">
            <w:pPr>
              <w:autoSpaceDE w:val="0"/>
              <w:autoSpaceDN w:val="0"/>
              <w:adjustRightInd w:val="0"/>
              <w:spacing w:before="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increase of level of investments</w:t>
            </w:r>
          </w:p>
        </w:tc>
        <w:tc>
          <w:tcPr>
            <w:tcW w:w="850"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30,0</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14,7</w:t>
            </w:r>
          </w:p>
        </w:tc>
        <w:tc>
          <w:tcPr>
            <w:tcW w:w="708"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7,7</w:t>
            </w:r>
          </w:p>
        </w:tc>
        <w:tc>
          <w:tcPr>
            <w:tcW w:w="851"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7,6</w:t>
            </w:r>
          </w:p>
        </w:tc>
        <w:tc>
          <w:tcPr>
            <w:tcW w:w="1134" w:type="dxa"/>
            <w:tcBorders>
              <w:top w:val="single" w:sz="2" w:space="0" w:color="001D77"/>
              <w:left w:val="single" w:sz="2" w:space="0" w:color="001D77"/>
              <w:bottom w:val="single" w:sz="2" w:space="0" w:color="001D77"/>
              <w:right w:val="single" w:sz="2"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30,0</w:t>
            </w:r>
          </w:p>
        </w:tc>
        <w:tc>
          <w:tcPr>
            <w:tcW w:w="1008" w:type="dxa"/>
            <w:tcBorders>
              <w:top w:val="single" w:sz="2" w:space="0" w:color="001D77"/>
              <w:left w:val="single" w:sz="2"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19,9</w:t>
            </w:r>
          </w:p>
        </w:tc>
      </w:tr>
      <w:tr w:rsidR="005C5F3B" w:rsidRPr="00CB67B4"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5C5F3B" w:rsidRPr="00D17623" w:rsidRDefault="005C5F3B" w:rsidP="005C5F3B">
            <w:pPr>
              <w:spacing w:line="240" w:lineRule="auto"/>
              <w:rPr>
                <w:rFonts w:ascii="Fira Sans" w:hAnsi="Fira Sans"/>
                <w:b/>
                <w:sz w:val="14"/>
                <w:szCs w:val="14"/>
                <w:lang w:val="en-GB"/>
              </w:rPr>
            </w:pPr>
          </w:p>
        </w:tc>
      </w:tr>
      <w:tr w:rsidR="005C5F3B" w:rsidRPr="00D81687" w:rsidTr="00912409">
        <w:trPr>
          <w:trHeight w:val="366"/>
        </w:trPr>
        <w:tc>
          <w:tcPr>
            <w:tcW w:w="8096" w:type="dxa"/>
            <w:gridSpan w:val="8"/>
            <w:tcBorders>
              <w:top w:val="single" w:sz="4" w:space="0" w:color="C4CBF5"/>
              <w:left w:val="nil"/>
              <w:bottom w:val="single" w:sz="2" w:space="0" w:color="001D77"/>
              <w:right w:val="nil"/>
            </w:tcBorders>
          </w:tcPr>
          <w:p w:rsidR="005C5F3B" w:rsidRPr="00D17623" w:rsidRDefault="005C5F3B" w:rsidP="005C5F3B">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217B97" w:rsidRPr="00D17623" w:rsidTr="007914A9">
        <w:tc>
          <w:tcPr>
            <w:tcW w:w="2552" w:type="dxa"/>
            <w:tcBorders>
              <w:top w:val="single" w:sz="2" w:space="0" w:color="001D77"/>
              <w:left w:val="nil"/>
              <w:bottom w:val="single" w:sz="2" w:space="0" w:color="001D77"/>
              <w:right w:val="single" w:sz="4" w:space="0" w:color="001D77"/>
            </w:tcBorders>
            <w:vAlign w:val="center"/>
          </w:tcPr>
          <w:p w:rsidR="00217B97" w:rsidRPr="00D17623" w:rsidRDefault="00217B97" w:rsidP="00217B97">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0,1</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-0,5</w:t>
            </w:r>
          </w:p>
        </w:tc>
        <w:tc>
          <w:tcPr>
            <w:tcW w:w="708"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-0,1</w:t>
            </w:r>
          </w:p>
        </w:tc>
        <w:tc>
          <w:tcPr>
            <w:tcW w:w="851"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-0,5</w:t>
            </w:r>
          </w:p>
        </w:tc>
        <w:tc>
          <w:tcPr>
            <w:tcW w:w="1134" w:type="dxa"/>
            <w:tcBorders>
              <w:top w:val="single" w:sz="4" w:space="0" w:color="001D77"/>
              <w:left w:val="single" w:sz="4" w:space="0" w:color="001D77"/>
              <w:bottom w:val="single" w:sz="2" w:space="0" w:color="001D77"/>
              <w:right w:val="single" w:sz="4" w:space="0" w:color="001D77"/>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0,3</w:t>
            </w:r>
          </w:p>
        </w:tc>
        <w:tc>
          <w:tcPr>
            <w:tcW w:w="1008" w:type="dxa"/>
            <w:tcBorders>
              <w:top w:val="single" w:sz="4" w:space="0" w:color="001D77"/>
              <w:left w:val="single" w:sz="4" w:space="0" w:color="001D77"/>
              <w:bottom w:val="single" w:sz="2" w:space="0" w:color="001D77"/>
              <w:right w:val="nil"/>
            </w:tcBorders>
            <w:vAlign w:val="bottom"/>
          </w:tcPr>
          <w:p w:rsidR="00217B97" w:rsidRDefault="00217B97" w:rsidP="00217B97">
            <w:pPr>
              <w:spacing w:before="40" w:after="40" w:line="259" w:lineRule="auto"/>
              <w:jc w:val="right"/>
              <w:rPr>
                <w:rFonts w:ascii="Fira Sans" w:hAnsi="Fira Sans"/>
                <w:color w:val="000000"/>
                <w:sz w:val="12"/>
                <w:szCs w:val="12"/>
              </w:rPr>
            </w:pPr>
            <w:r>
              <w:rPr>
                <w:rFonts w:ascii="Fira Sans" w:hAnsi="Fira Sans"/>
                <w:color w:val="000000"/>
                <w:sz w:val="12"/>
                <w:szCs w:val="12"/>
              </w:rPr>
              <w:t>-4,1</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5"/>
          <w:footerReference w:type="default" r:id="rId46"/>
          <w:headerReference w:type="first" r:id="rId47"/>
          <w:footerReference w:type="first" r:id="rId48"/>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D81687"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D81687"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49"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w:t>
            </w:r>
            <w:proofErr w:type="spellStart"/>
            <w:r w:rsidRPr="00D17623">
              <w:rPr>
                <w:rFonts w:ascii="Fira Sans" w:hAnsi="Fira Sans"/>
                <w:sz w:val="20"/>
                <w:lang w:val="en-GB"/>
              </w:rPr>
              <w:t>StatPoland</w:t>
            </w:r>
            <w:proofErr w:type="spellEnd"/>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w:t>
            </w:r>
            <w:proofErr w:type="spellStart"/>
            <w:r w:rsidRPr="00D17623">
              <w:rPr>
                <w:rFonts w:ascii="Fira Sans" w:hAnsi="Fira Sans"/>
                <w:sz w:val="20"/>
                <w:lang w:val="en-GB"/>
              </w:rPr>
              <w:t>GlownyUrzadStatystyczny</w:t>
            </w:r>
            <w:proofErr w:type="spellEnd"/>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3">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3E43FA" w:rsidP="00C75CAD">
                            <w:pPr>
                              <w:spacing w:before="120" w:after="120"/>
                              <w:rPr>
                                <w:rStyle w:val="Hipercze"/>
                                <w:rFonts w:ascii="Fira Sans" w:hAnsi="Fira Sans" w:cs="Arial"/>
                                <w:color w:val="001D77"/>
                                <w:sz w:val="18"/>
                                <w:szCs w:val="30"/>
                                <w:shd w:val="clear" w:color="auto" w:fill="F0F0F0"/>
                                <w:lang w:val="en-US"/>
                              </w:rPr>
                            </w:pPr>
                            <w:hyperlink r:id="rId54" w:history="1">
                              <w:r w:rsidR="003F1699"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3E43FA" w:rsidP="00C75CAD">
                            <w:pPr>
                              <w:spacing w:before="120" w:after="120"/>
                              <w:rPr>
                                <w:rStyle w:val="Hipercze"/>
                                <w:rFonts w:cs="Arial"/>
                                <w:color w:val="001D77"/>
                                <w:szCs w:val="30"/>
                                <w:shd w:val="clear" w:color="auto" w:fill="F0F0F0"/>
                                <w:lang w:val="en-US"/>
                              </w:rPr>
                            </w:pPr>
                            <w:hyperlink r:id="rId55" w:history="1">
                              <w:r w:rsidR="003F1699">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A3128C" w:rsidP="00C75CAD">
                      <w:pPr>
                        <w:spacing w:before="120" w:after="120"/>
                        <w:rPr>
                          <w:rStyle w:val="Hipercze"/>
                          <w:rFonts w:ascii="Fira Sans" w:hAnsi="Fira Sans" w:cs="Arial"/>
                          <w:color w:val="001D77"/>
                          <w:sz w:val="18"/>
                          <w:szCs w:val="30"/>
                          <w:shd w:val="clear" w:color="auto" w:fill="F0F0F0"/>
                          <w:lang w:val="en-US"/>
                        </w:rPr>
                      </w:pPr>
                      <w:hyperlink r:id="rId56" w:history="1">
                        <w:r w:rsidR="003F1699"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A3128C" w:rsidP="00C75CAD">
                      <w:pPr>
                        <w:spacing w:before="120" w:after="120"/>
                        <w:rPr>
                          <w:rStyle w:val="Hipercze"/>
                          <w:rFonts w:cs="Arial"/>
                          <w:color w:val="001D77"/>
                          <w:szCs w:val="30"/>
                          <w:shd w:val="clear" w:color="auto" w:fill="F0F0F0"/>
                          <w:lang w:val="en-US"/>
                        </w:rPr>
                      </w:pPr>
                      <w:hyperlink r:id="rId57" w:history="1">
                        <w:r w:rsidR="003F1699">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58"/>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3FA" w:rsidRDefault="003E43FA" w:rsidP="000662E2">
      <w:pPr>
        <w:spacing w:after="0" w:line="240" w:lineRule="auto"/>
      </w:pPr>
      <w:r>
        <w:separator/>
      </w:r>
    </w:p>
  </w:endnote>
  <w:endnote w:type="continuationSeparator" w:id="0">
    <w:p w:rsidR="003E43FA" w:rsidRDefault="003E43F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3F1699" w:rsidRPr="00B7359B" w:rsidRDefault="003F169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4D6D73">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3F1699" w:rsidRPr="002B1A65" w:rsidRDefault="003F169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F81B77">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3FA" w:rsidRDefault="003E43FA" w:rsidP="000662E2">
      <w:pPr>
        <w:spacing w:after="0" w:line="240" w:lineRule="auto"/>
      </w:pPr>
      <w:r>
        <w:separator/>
      </w:r>
    </w:p>
  </w:footnote>
  <w:footnote w:type="continuationSeparator" w:id="0">
    <w:p w:rsidR="003E43FA" w:rsidRDefault="003E43FA" w:rsidP="000662E2">
      <w:pPr>
        <w:spacing w:after="0" w:line="240" w:lineRule="auto"/>
      </w:pPr>
      <w:r>
        <w:continuationSeparator/>
      </w:r>
    </w:p>
  </w:footnote>
  <w:footnote w:id="1">
    <w:p w:rsidR="003F1699" w:rsidRPr="00D12470" w:rsidRDefault="003F1699" w:rsidP="006278BC">
      <w:pPr>
        <w:pStyle w:val="Tekstprzypisudolnego"/>
        <w:rPr>
          <w:lang w:val="en-US"/>
        </w:rPr>
      </w:pPr>
      <w:r>
        <w:rPr>
          <w:rStyle w:val="Odwoanieprzypisudolnego"/>
        </w:rPr>
        <w:footnoteRef/>
      </w:r>
      <w:r w:rsidRPr="00D12470">
        <w:rPr>
          <w:lang w:val="en-US"/>
        </w:rPr>
        <w:t xml:space="preserve"> </w:t>
      </w:r>
      <w:r w:rsidRPr="007E016F">
        <w:rPr>
          <w:rFonts w:ascii="Fira Sans" w:hAnsi="Fira Sans"/>
          <w:sz w:val="14"/>
          <w:szCs w:val="14"/>
          <w:lang w:val="en-US"/>
        </w:rPr>
        <w:t xml:space="preserve">By the phrase „positive” (positive value of the indicator) we consider a situation </w:t>
      </w:r>
      <w:r>
        <w:rPr>
          <w:rFonts w:ascii="Fira Sans" w:hAnsi="Fira Sans"/>
          <w:sz w:val="14"/>
          <w:szCs w:val="14"/>
          <w:lang w:val="en-US"/>
        </w:rPr>
        <w:t>when</w:t>
      </w:r>
      <w:r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3F1699" w:rsidRPr="00207ECF" w:rsidRDefault="003F1699"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7371E8" w:rsidRPr="00207ECF" w:rsidRDefault="007371E8"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7371E8" w:rsidRPr="008C1F32" w:rsidRDefault="007371E8"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3F1699" w:rsidRDefault="003F169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3F1699" w:rsidRDefault="003F169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3F1699" w:rsidRPr="000201D2" w:rsidRDefault="00061E1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3F1699">
                            <w:rPr>
                              <w:rFonts w:ascii="Fira Sans SemiBold" w:hAnsi="Fira Sans SemiBold"/>
                              <w:color w:val="001D77"/>
                              <w:sz w:val="19"/>
                              <w:szCs w:val="19"/>
                            </w:rPr>
                            <w:t>.</w:t>
                          </w:r>
                          <w:r w:rsidR="00302A82">
                            <w:rPr>
                              <w:rFonts w:ascii="Fira Sans SemiBold" w:hAnsi="Fira Sans SemiBold"/>
                              <w:color w:val="001D77"/>
                              <w:sz w:val="19"/>
                              <w:szCs w:val="19"/>
                            </w:rPr>
                            <w:t>10</w:t>
                          </w:r>
                          <w:r w:rsidR="003F1699">
                            <w:rPr>
                              <w:rFonts w:ascii="Fira Sans SemiBold" w:hAnsi="Fira Sans SemiBold"/>
                              <w:color w:val="001D77"/>
                              <w:sz w:val="19"/>
                              <w:szCs w:val="19"/>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3F1699" w:rsidRPr="000201D2" w:rsidRDefault="00061E1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3F1699">
                      <w:rPr>
                        <w:rFonts w:ascii="Fira Sans SemiBold" w:hAnsi="Fira Sans SemiBold"/>
                        <w:color w:val="001D77"/>
                        <w:sz w:val="19"/>
                        <w:szCs w:val="19"/>
                      </w:rPr>
                      <w:t>.</w:t>
                    </w:r>
                    <w:r w:rsidR="00302A82">
                      <w:rPr>
                        <w:rFonts w:ascii="Fira Sans SemiBold" w:hAnsi="Fira Sans SemiBold"/>
                        <w:color w:val="001D77"/>
                        <w:sz w:val="19"/>
                        <w:szCs w:val="19"/>
                      </w:rPr>
                      <w:t>10</w:t>
                    </w:r>
                    <w:r w:rsidR="003F1699">
                      <w:rPr>
                        <w:rFonts w:ascii="Fira Sans SemiBold" w:hAnsi="Fira Sans SemiBold"/>
                        <w:color w:val="001D77"/>
                        <w:sz w:val="19"/>
                        <w:szCs w:val="19"/>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p>
  <w:p w:rsidR="003F1699" w:rsidRDefault="003F16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23pt;height:124.8pt;visibility:visible;mso-wrap-style:square" o:bullet="t">
        <v:imagedata r:id="rId1" o:title=""/>
      </v:shape>
    </w:pict>
  </w:numPicBullet>
  <w:numPicBullet w:numPicBulletId="1">
    <w:pict>
      <v:shape id="_x0000_i1165"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108B8"/>
    <w:rsid w:val="00010E50"/>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34A5"/>
    <w:rsid w:val="00057B5C"/>
    <w:rsid w:val="00057BCF"/>
    <w:rsid w:val="00057CA1"/>
    <w:rsid w:val="00061635"/>
    <w:rsid w:val="00061E17"/>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5945"/>
    <w:rsid w:val="00087973"/>
    <w:rsid w:val="00087F6A"/>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D7712"/>
    <w:rsid w:val="000E084D"/>
    <w:rsid w:val="000E0918"/>
    <w:rsid w:val="000E0C2A"/>
    <w:rsid w:val="000E112D"/>
    <w:rsid w:val="000E276F"/>
    <w:rsid w:val="000E3250"/>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23319"/>
    <w:rsid w:val="00123A2C"/>
    <w:rsid w:val="001244A5"/>
    <w:rsid w:val="00130296"/>
    <w:rsid w:val="001303CA"/>
    <w:rsid w:val="001316F2"/>
    <w:rsid w:val="00133B51"/>
    <w:rsid w:val="00134060"/>
    <w:rsid w:val="00134852"/>
    <w:rsid w:val="00134D2F"/>
    <w:rsid w:val="00134F39"/>
    <w:rsid w:val="0013626B"/>
    <w:rsid w:val="00137BAC"/>
    <w:rsid w:val="00137E8E"/>
    <w:rsid w:val="001423B6"/>
    <w:rsid w:val="001448A0"/>
    <w:rsid w:val="001448A7"/>
    <w:rsid w:val="00144913"/>
    <w:rsid w:val="0014596C"/>
    <w:rsid w:val="00145AC2"/>
    <w:rsid w:val="00146047"/>
    <w:rsid w:val="00146621"/>
    <w:rsid w:val="001479AC"/>
    <w:rsid w:val="00147F55"/>
    <w:rsid w:val="001500AB"/>
    <w:rsid w:val="001507C7"/>
    <w:rsid w:val="00150BC6"/>
    <w:rsid w:val="001523FD"/>
    <w:rsid w:val="00153321"/>
    <w:rsid w:val="00153ABA"/>
    <w:rsid w:val="00154F31"/>
    <w:rsid w:val="001557B1"/>
    <w:rsid w:val="00155A33"/>
    <w:rsid w:val="00156B91"/>
    <w:rsid w:val="0016085E"/>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4170"/>
    <w:rsid w:val="001F62F2"/>
    <w:rsid w:val="001F74D7"/>
    <w:rsid w:val="0020416B"/>
    <w:rsid w:val="0020428C"/>
    <w:rsid w:val="002053BC"/>
    <w:rsid w:val="00205545"/>
    <w:rsid w:val="00205BC2"/>
    <w:rsid w:val="00205DCD"/>
    <w:rsid w:val="00205F35"/>
    <w:rsid w:val="00207ECF"/>
    <w:rsid w:val="00207ED8"/>
    <w:rsid w:val="002105E1"/>
    <w:rsid w:val="00211044"/>
    <w:rsid w:val="002112C0"/>
    <w:rsid w:val="0021378D"/>
    <w:rsid w:val="002140F5"/>
    <w:rsid w:val="00216024"/>
    <w:rsid w:val="00217B97"/>
    <w:rsid w:val="002213DC"/>
    <w:rsid w:val="00222263"/>
    <w:rsid w:val="002230ED"/>
    <w:rsid w:val="00223BC5"/>
    <w:rsid w:val="00223D5A"/>
    <w:rsid w:val="00224708"/>
    <w:rsid w:val="002248CD"/>
    <w:rsid w:val="00224BF7"/>
    <w:rsid w:val="00224FBD"/>
    <w:rsid w:val="0023025B"/>
    <w:rsid w:val="00230385"/>
    <w:rsid w:val="00230A7E"/>
    <w:rsid w:val="002322D3"/>
    <w:rsid w:val="00232A7A"/>
    <w:rsid w:val="002367B3"/>
    <w:rsid w:val="00236D7C"/>
    <w:rsid w:val="0023792A"/>
    <w:rsid w:val="00240C3C"/>
    <w:rsid w:val="00243F03"/>
    <w:rsid w:val="00245099"/>
    <w:rsid w:val="002476AC"/>
    <w:rsid w:val="00250150"/>
    <w:rsid w:val="00250845"/>
    <w:rsid w:val="00250B60"/>
    <w:rsid w:val="002514D2"/>
    <w:rsid w:val="00252628"/>
    <w:rsid w:val="00252E6F"/>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0A94"/>
    <w:rsid w:val="002B1A65"/>
    <w:rsid w:val="002B3910"/>
    <w:rsid w:val="002B499E"/>
    <w:rsid w:val="002B5972"/>
    <w:rsid w:val="002B6B12"/>
    <w:rsid w:val="002C01DB"/>
    <w:rsid w:val="002C0550"/>
    <w:rsid w:val="002C0A91"/>
    <w:rsid w:val="002C1D25"/>
    <w:rsid w:val="002C22D7"/>
    <w:rsid w:val="002C393E"/>
    <w:rsid w:val="002C39DC"/>
    <w:rsid w:val="002C48F0"/>
    <w:rsid w:val="002C4F1E"/>
    <w:rsid w:val="002C4FF0"/>
    <w:rsid w:val="002C5B73"/>
    <w:rsid w:val="002C69A6"/>
    <w:rsid w:val="002C76F3"/>
    <w:rsid w:val="002D1ED1"/>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2EE4"/>
    <w:rsid w:val="002F4D66"/>
    <w:rsid w:val="002F4E60"/>
    <w:rsid w:val="002F77C8"/>
    <w:rsid w:val="002F7BAD"/>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0BE7"/>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43FA"/>
    <w:rsid w:val="003E66B5"/>
    <w:rsid w:val="003E781B"/>
    <w:rsid w:val="003F1699"/>
    <w:rsid w:val="003F2CD1"/>
    <w:rsid w:val="003F2FE2"/>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59FA"/>
    <w:rsid w:val="0041625D"/>
    <w:rsid w:val="004169C5"/>
    <w:rsid w:val="004206E0"/>
    <w:rsid w:val="00420979"/>
    <w:rsid w:val="00420A58"/>
    <w:rsid w:val="0042323E"/>
    <w:rsid w:val="004232C1"/>
    <w:rsid w:val="00423D86"/>
    <w:rsid w:val="0042406F"/>
    <w:rsid w:val="0042446D"/>
    <w:rsid w:val="004245AE"/>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6D0"/>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2BBE"/>
    <w:rsid w:val="00482FAD"/>
    <w:rsid w:val="00483C65"/>
    <w:rsid w:val="004853D3"/>
    <w:rsid w:val="00486BAE"/>
    <w:rsid w:val="00490BA1"/>
    <w:rsid w:val="00495545"/>
    <w:rsid w:val="00495D50"/>
    <w:rsid w:val="0049621B"/>
    <w:rsid w:val="00497E9D"/>
    <w:rsid w:val="00497FA0"/>
    <w:rsid w:val="004A04D5"/>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C2D"/>
    <w:rsid w:val="00527EF0"/>
    <w:rsid w:val="00530791"/>
    <w:rsid w:val="00530B2D"/>
    <w:rsid w:val="00530CE2"/>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87477"/>
    <w:rsid w:val="005916D7"/>
    <w:rsid w:val="00593254"/>
    <w:rsid w:val="005965F1"/>
    <w:rsid w:val="005A0ADE"/>
    <w:rsid w:val="005A19C5"/>
    <w:rsid w:val="005A1C1A"/>
    <w:rsid w:val="005A50E2"/>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619"/>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477"/>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333"/>
    <w:rsid w:val="00732809"/>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5697"/>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1FF2"/>
    <w:rsid w:val="00852448"/>
    <w:rsid w:val="00854334"/>
    <w:rsid w:val="00854901"/>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8C6"/>
    <w:rsid w:val="008C2A4E"/>
    <w:rsid w:val="008C61D3"/>
    <w:rsid w:val="008D2565"/>
    <w:rsid w:val="008D361F"/>
    <w:rsid w:val="008D6880"/>
    <w:rsid w:val="008E0426"/>
    <w:rsid w:val="008E3158"/>
    <w:rsid w:val="008E3B1E"/>
    <w:rsid w:val="008E3FD2"/>
    <w:rsid w:val="008E6509"/>
    <w:rsid w:val="008E6907"/>
    <w:rsid w:val="008E6D40"/>
    <w:rsid w:val="008E6DB3"/>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B7D"/>
    <w:rsid w:val="00921F57"/>
    <w:rsid w:val="009227A6"/>
    <w:rsid w:val="0092366F"/>
    <w:rsid w:val="0092690B"/>
    <w:rsid w:val="009269E1"/>
    <w:rsid w:val="0092753D"/>
    <w:rsid w:val="009326CA"/>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2CC2"/>
    <w:rsid w:val="00963858"/>
    <w:rsid w:val="00963F55"/>
    <w:rsid w:val="0096445C"/>
    <w:rsid w:val="00964638"/>
    <w:rsid w:val="00964678"/>
    <w:rsid w:val="009647C9"/>
    <w:rsid w:val="00964B83"/>
    <w:rsid w:val="00965865"/>
    <w:rsid w:val="00967F99"/>
    <w:rsid w:val="009705EE"/>
    <w:rsid w:val="009719CB"/>
    <w:rsid w:val="00975482"/>
    <w:rsid w:val="0097594D"/>
    <w:rsid w:val="009765F1"/>
    <w:rsid w:val="00977927"/>
    <w:rsid w:val="0098135C"/>
    <w:rsid w:val="0098156A"/>
    <w:rsid w:val="00983021"/>
    <w:rsid w:val="009835AD"/>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42F"/>
    <w:rsid w:val="009C0950"/>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11D43"/>
    <w:rsid w:val="00A13211"/>
    <w:rsid w:val="00A139F5"/>
    <w:rsid w:val="00A13D15"/>
    <w:rsid w:val="00A1570A"/>
    <w:rsid w:val="00A213DD"/>
    <w:rsid w:val="00A22043"/>
    <w:rsid w:val="00A22F17"/>
    <w:rsid w:val="00A230E9"/>
    <w:rsid w:val="00A24EE1"/>
    <w:rsid w:val="00A25C9B"/>
    <w:rsid w:val="00A25E14"/>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A98"/>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4952"/>
    <w:rsid w:val="00B1589E"/>
    <w:rsid w:val="00B15C99"/>
    <w:rsid w:val="00B16354"/>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3265"/>
    <w:rsid w:val="00BD3958"/>
    <w:rsid w:val="00BD3C94"/>
    <w:rsid w:val="00BD409C"/>
    <w:rsid w:val="00BD4E33"/>
    <w:rsid w:val="00BD5225"/>
    <w:rsid w:val="00BD6EB4"/>
    <w:rsid w:val="00BE0358"/>
    <w:rsid w:val="00BE14EE"/>
    <w:rsid w:val="00BE2442"/>
    <w:rsid w:val="00BE280F"/>
    <w:rsid w:val="00BE29A1"/>
    <w:rsid w:val="00BE6128"/>
    <w:rsid w:val="00BE627B"/>
    <w:rsid w:val="00BE62E3"/>
    <w:rsid w:val="00BE6E57"/>
    <w:rsid w:val="00BE6EC2"/>
    <w:rsid w:val="00BE7445"/>
    <w:rsid w:val="00BE74D5"/>
    <w:rsid w:val="00BF12D4"/>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739E"/>
    <w:rsid w:val="00CC769F"/>
    <w:rsid w:val="00CC7CC1"/>
    <w:rsid w:val="00CD2740"/>
    <w:rsid w:val="00CD58B7"/>
    <w:rsid w:val="00CE05F5"/>
    <w:rsid w:val="00CE06F1"/>
    <w:rsid w:val="00CE1B54"/>
    <w:rsid w:val="00CE52F5"/>
    <w:rsid w:val="00CE738C"/>
    <w:rsid w:val="00CE7DB1"/>
    <w:rsid w:val="00CF0700"/>
    <w:rsid w:val="00CF0BA9"/>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67471"/>
    <w:rsid w:val="00D701FC"/>
    <w:rsid w:val="00D7099F"/>
    <w:rsid w:val="00D70EF7"/>
    <w:rsid w:val="00D715DF"/>
    <w:rsid w:val="00D72775"/>
    <w:rsid w:val="00D738D3"/>
    <w:rsid w:val="00D742B6"/>
    <w:rsid w:val="00D74A5A"/>
    <w:rsid w:val="00D76238"/>
    <w:rsid w:val="00D766F2"/>
    <w:rsid w:val="00D76976"/>
    <w:rsid w:val="00D76E82"/>
    <w:rsid w:val="00D77205"/>
    <w:rsid w:val="00D81687"/>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CE1"/>
    <w:rsid w:val="00E7221A"/>
    <w:rsid w:val="00E72C42"/>
    <w:rsid w:val="00E74945"/>
    <w:rsid w:val="00E74B3C"/>
    <w:rsid w:val="00E75CDF"/>
    <w:rsid w:val="00E76851"/>
    <w:rsid w:val="00E76D26"/>
    <w:rsid w:val="00E77CC5"/>
    <w:rsid w:val="00E81B58"/>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14ECF"/>
    <w:rsid w:val="00F21234"/>
    <w:rsid w:val="00F22408"/>
    <w:rsid w:val="00F26195"/>
    <w:rsid w:val="00F27C8F"/>
    <w:rsid w:val="00F30E7D"/>
    <w:rsid w:val="00F311FC"/>
    <w:rsid w:val="00F31360"/>
    <w:rsid w:val="00F3198A"/>
    <w:rsid w:val="00F32749"/>
    <w:rsid w:val="00F33AB8"/>
    <w:rsid w:val="00F35043"/>
    <w:rsid w:val="00F36422"/>
    <w:rsid w:val="00F37172"/>
    <w:rsid w:val="00F37483"/>
    <w:rsid w:val="00F37D5F"/>
    <w:rsid w:val="00F4061B"/>
    <w:rsid w:val="00F40BB4"/>
    <w:rsid w:val="00F40E98"/>
    <w:rsid w:val="00F4273C"/>
    <w:rsid w:val="00F4477E"/>
    <w:rsid w:val="00F45D68"/>
    <w:rsid w:val="00F46E35"/>
    <w:rsid w:val="00F47728"/>
    <w:rsid w:val="00F5014A"/>
    <w:rsid w:val="00F50B11"/>
    <w:rsid w:val="00F57707"/>
    <w:rsid w:val="00F601A3"/>
    <w:rsid w:val="00F60794"/>
    <w:rsid w:val="00F60CBA"/>
    <w:rsid w:val="00F653E7"/>
    <w:rsid w:val="00F65518"/>
    <w:rsid w:val="00F666F8"/>
    <w:rsid w:val="00F67D8F"/>
    <w:rsid w:val="00F70A4C"/>
    <w:rsid w:val="00F71749"/>
    <w:rsid w:val="00F7209B"/>
    <w:rsid w:val="00F72489"/>
    <w:rsid w:val="00F733F5"/>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923FF"/>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png"/><Relationship Id="rId47" Type="http://schemas.openxmlformats.org/officeDocument/2006/relationships/header" Target="header2.xml"/><Relationship Id="rId50" Type="http://schemas.openxmlformats.org/officeDocument/2006/relationships/image" Target="media/image41.png"/><Relationship Id="rId55" Type="http://schemas.openxmlformats.org/officeDocument/2006/relationships/hyperlink" Target="https://stat.gov.pl/en/metainformations/glossary/terms-used-in-official-statistics/2076,term.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png"/><Relationship Id="rId37" Type="http://schemas.openxmlformats.org/officeDocument/2006/relationships/image" Target="media/image32.emf"/><Relationship Id="rId40" Type="http://schemas.openxmlformats.org/officeDocument/2006/relationships/image" Target="media/image35.png"/><Relationship Id="rId45" Type="http://schemas.openxmlformats.org/officeDocument/2006/relationships/header" Target="header1.xml"/><Relationship Id="rId53" Type="http://schemas.openxmlformats.org/officeDocument/2006/relationships/image" Target="media/image44.png"/><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image" Target="media/image14.png"/><Relationship Id="rId14" Type="http://schemas.openxmlformats.org/officeDocument/2006/relationships/image" Target="media/image9.emf"/><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2.xml"/><Relationship Id="rId56" Type="http://schemas.openxmlformats.org/officeDocument/2006/relationships/hyperlink" Target="http://swaid.stat.gov.pl/en/SitePagesDBW/KoniunkturaGospodarcza.aspx" TargetMode="Externa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footer" Target="footer1.xml"/><Relationship Id="rId59" Type="http://schemas.openxmlformats.org/officeDocument/2006/relationships/fontTable" Target="fontTable.xm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hyperlink" Target="http://swaid.stat.gov.pl/en/SitePagesDBW/KoniunkturaGospodarcza.aspx"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hyperlink" Target="mailto:obslugaprasowa@stat.gov.pl" TargetMode="External"/><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png"/><Relationship Id="rId31" Type="http://schemas.openxmlformats.org/officeDocument/2006/relationships/image" Target="media/image26.emf"/><Relationship Id="rId44" Type="http://schemas.openxmlformats.org/officeDocument/2006/relationships/image" Target="media/image39.png"/><Relationship Id="rId52" Type="http://schemas.openxmlformats.org/officeDocument/2006/relationships/image" Target="media/image43.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- 10.2021.docx.docx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E04DAA51-CE8D-4F53-A5C3-AC7C7C11E8C6}"/>
</file>

<file path=customXml/itemProps2.xml><?xml version="1.0" encoding="utf-8"?>
<ds:datastoreItem xmlns:ds="http://schemas.openxmlformats.org/officeDocument/2006/customXml" ds:itemID="{290C3B57-F566-4ADA-8424-DAB21A477988}"/>
</file>

<file path=customXml/itemProps3.xml><?xml version="1.0" encoding="utf-8"?>
<ds:datastoreItem xmlns:ds="http://schemas.openxmlformats.org/officeDocument/2006/customXml" ds:itemID="{57C35286-893F-4D86-AEDF-8C635C1BC3CD}"/>
</file>

<file path=docProps/app.xml><?xml version="1.0" encoding="utf-8"?>
<Properties xmlns="http://schemas.openxmlformats.org/officeDocument/2006/extended-properties" xmlns:vt="http://schemas.openxmlformats.org/officeDocument/2006/docPropsVTypes">
  <Template>Normal</Template>
  <TotalTime>372</TotalTime>
  <Pages>7</Pages>
  <Words>1229</Words>
  <Characters>7377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2021-04-28T09:52:00Z</dcterms:created>
  <dcterms:modified xsi:type="dcterms:W3CDTF">2021-10-19T08:42:00Z</dcterms:modified>
</cp:coreProperties>
</file>