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BE4727" w:rsidRDefault="00741462" w:rsidP="004C5861">
      <w:pPr>
        <w:pStyle w:val="tytuinformacji"/>
        <w:spacing w:before="0"/>
        <w:rPr>
          <w:color w:val="auto"/>
          <w:szCs w:val="40"/>
          <w:shd w:val="clear" w:color="auto" w:fill="FFFFFF"/>
          <w:lang w:val="en-US"/>
        </w:rPr>
      </w:pPr>
      <w:r w:rsidRPr="00BE4727">
        <w:rPr>
          <w:color w:val="auto"/>
          <w:shd w:val="clear" w:color="auto" w:fill="FFFFFF"/>
          <w:lang w:val="en-GB"/>
        </w:rPr>
        <w:t>Producer</w:t>
      </w:r>
      <w:r w:rsidR="00D16E7B" w:rsidRPr="00BE4727">
        <w:rPr>
          <w:color w:val="auto"/>
          <w:shd w:val="clear" w:color="auto" w:fill="FFFFFF"/>
          <w:lang w:val="en-GB"/>
        </w:rPr>
        <w:t xml:space="preserve"> p</w:t>
      </w:r>
      <w:r w:rsidR="007545BB" w:rsidRPr="00BE4727">
        <w:rPr>
          <w:color w:val="auto"/>
          <w:shd w:val="clear" w:color="auto" w:fill="FFFFFF"/>
          <w:lang w:val="en-GB"/>
        </w:rPr>
        <w:t xml:space="preserve">rice indices </w:t>
      </w:r>
      <w:r w:rsidR="00D16E7B" w:rsidRPr="00BE4727">
        <w:rPr>
          <w:color w:val="auto"/>
          <w:shd w:val="clear" w:color="auto" w:fill="FFFFFF"/>
          <w:lang w:val="en-GB"/>
        </w:rPr>
        <w:t>for business services in</w:t>
      </w:r>
      <w:r w:rsidR="007545BB" w:rsidRPr="00BE4727">
        <w:rPr>
          <w:color w:val="auto"/>
          <w:shd w:val="clear" w:color="auto" w:fill="FFFFFF"/>
          <w:lang w:val="en-GB"/>
        </w:rPr>
        <w:t xml:space="preserve"> the </w:t>
      </w:r>
      <w:r w:rsidR="000341A5" w:rsidRPr="00BE4727">
        <w:rPr>
          <w:color w:val="auto"/>
          <w:shd w:val="clear" w:color="auto" w:fill="FFFFFF"/>
          <w:lang w:val="en-GB"/>
        </w:rPr>
        <w:t xml:space="preserve">second </w:t>
      </w:r>
      <w:r w:rsidR="00752956">
        <w:rPr>
          <w:color w:val="auto"/>
          <w:shd w:val="clear" w:color="auto" w:fill="FFFFFF"/>
          <w:lang w:val="en-GB"/>
        </w:rPr>
        <w:t>quarter of 2021</w:t>
      </w:r>
    </w:p>
    <w:p w:rsidR="00393761" w:rsidRPr="000A3BE8" w:rsidRDefault="00393761" w:rsidP="00074DD8">
      <w:pPr>
        <w:pStyle w:val="tytuinformacji"/>
        <w:rPr>
          <w:rFonts w:asciiTheme="majorHAnsi" w:hAnsiTheme="majorHAnsi"/>
          <w:sz w:val="32"/>
          <w:lang w:val="en-US"/>
        </w:rPr>
      </w:pPr>
    </w:p>
    <w:p w:rsidR="009F2D80" w:rsidRPr="003D4933" w:rsidRDefault="000341A5" w:rsidP="009F2D80">
      <w:pPr>
        <w:pStyle w:val="LID"/>
        <w:rPr>
          <w:lang w:val="en-US"/>
        </w:rPr>
      </w:pPr>
      <w:r w:rsidRPr="003D4933">
        <w:rPr>
          <w:rFonts w:eastAsia="Times New Roman" w:cs="Times New Roman"/>
          <w:bCs/>
          <w:lang w:val="en-US"/>
        </w:rPr>
        <w:t>In the second quarter of 202</w:t>
      </w:r>
      <w:r w:rsidR="00AB3C32" w:rsidRPr="003D4933"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83185</wp:posOffset>
                </wp:positionV>
                <wp:extent cx="1783080" cy="1409700"/>
                <wp:effectExtent l="0" t="0" r="762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14097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06357B" w:rsidRDefault="00D16E7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881DE5">
                              <w:rPr>
                                <w:rFonts w:eastAsia="Fira Sans Light" w:cs="Times New Roman"/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475431E4" wp14:editId="040ACB14">
                                  <wp:extent cx="342000" cy="334800"/>
                                  <wp:effectExtent l="0" t="0" r="1270" b="8255"/>
                                  <wp:docPr id="178994161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8310519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0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34F14" w:rsidRPr="0006357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2E019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22151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8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:rsidR="00544D9D" w:rsidRPr="00D16E7B" w:rsidRDefault="00D42AB6" w:rsidP="00D16E7B">
                            <w:pPr>
                              <w:pStyle w:val="tekstnaniebieskimtl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</w:t>
                            </w:r>
                            <w:r w:rsidR="000341A5">
                              <w:rPr>
                                <w:lang w:val="en-US"/>
                              </w:rPr>
                              <w:t xml:space="preserve">crease </w:t>
                            </w:r>
                            <w:r w:rsidR="00B71AB4"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5F50F7">
                              <w:rPr>
                                <w:lang w:val="en-US"/>
                              </w:rPr>
                              <w:t xml:space="preserve">producer prices for business services </w:t>
                            </w:r>
                            <w:r w:rsidR="00D16E7B">
                              <w:rPr>
                                <w:lang w:val="en-US"/>
                              </w:rPr>
                              <w:t xml:space="preserve">compared to the </w:t>
                            </w:r>
                            <w:r>
                              <w:rPr>
                                <w:lang w:val="en-US"/>
                              </w:rPr>
                              <w:t>first quarter of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140.4pt;height:11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" fillcolor="#001d77" stroked="f">
                <v:textbox>
                  <w:txbxContent>
                    <w:p w:rsidR="00234F14" w:rsidRPr="0006357B" w:rsidRDefault="00D16E7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881DE5">
                        <w:rPr>
                          <w:rFonts w:eastAsia="Fira Sans Light" w:cs="Times New Roman"/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475431E4" wp14:editId="040ACB14">
                            <wp:extent cx="342000" cy="334800"/>
                            <wp:effectExtent l="0" t="0" r="1270" b="8255"/>
                            <wp:docPr id="178994161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8310519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0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34F14" w:rsidRPr="0006357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2E019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22151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8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:rsidR="00544D9D" w:rsidRPr="00D16E7B" w:rsidRDefault="00D42AB6" w:rsidP="00D16E7B">
                      <w:pPr>
                        <w:pStyle w:val="tekstnaniebieskimtle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</w:t>
                      </w:r>
                      <w:r w:rsidR="000341A5">
                        <w:rPr>
                          <w:lang w:val="en-US"/>
                        </w:rPr>
                        <w:t xml:space="preserve">crease </w:t>
                      </w:r>
                      <w:r w:rsidR="00B71AB4">
                        <w:rPr>
                          <w:lang w:val="en-US"/>
                        </w:rPr>
                        <w:t xml:space="preserve">in </w:t>
                      </w:r>
                      <w:r w:rsidR="005F50F7">
                        <w:rPr>
                          <w:lang w:val="en-US"/>
                        </w:rPr>
                        <w:t xml:space="preserve">producer prices for business services </w:t>
                      </w:r>
                      <w:r w:rsidR="00D16E7B">
                        <w:rPr>
                          <w:lang w:val="en-US"/>
                        </w:rPr>
                        <w:t xml:space="preserve">compared to the </w:t>
                      </w:r>
                      <w:r>
                        <w:rPr>
                          <w:lang w:val="en-US"/>
                        </w:rPr>
                        <w:t>first quarter of 2021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52956">
        <w:rPr>
          <w:rFonts w:eastAsia="Times New Roman" w:cs="Times New Roman"/>
          <w:bCs/>
          <w:lang w:val="en-US"/>
        </w:rPr>
        <w:t>1</w:t>
      </w:r>
      <w:r w:rsidR="00123A8A" w:rsidRPr="003D4933">
        <w:rPr>
          <w:rFonts w:eastAsia="Times New Roman" w:cs="Times New Roman"/>
          <w:bCs/>
          <w:lang w:val="en-US"/>
        </w:rPr>
        <w:t>,</w:t>
      </w:r>
      <w:r w:rsidR="00C40E62" w:rsidRPr="003D4933">
        <w:rPr>
          <w:rFonts w:eastAsia="Times New Roman" w:cs="Times New Roman"/>
          <w:bCs/>
          <w:lang w:val="en-US"/>
        </w:rPr>
        <w:t xml:space="preserve"> the </w:t>
      </w:r>
      <w:r w:rsidR="00550697" w:rsidRPr="003D4933">
        <w:rPr>
          <w:rFonts w:eastAsia="Times New Roman" w:cs="Times New Roman"/>
          <w:bCs/>
          <w:lang w:val="en-US"/>
        </w:rPr>
        <w:t xml:space="preserve">producer </w:t>
      </w:r>
      <w:r w:rsidR="00C40E62" w:rsidRPr="003D4933">
        <w:rPr>
          <w:rFonts w:eastAsia="Times New Roman" w:cs="Times New Roman"/>
          <w:bCs/>
          <w:lang w:val="en-US"/>
        </w:rPr>
        <w:t xml:space="preserve">prices </w:t>
      </w:r>
      <w:r w:rsidR="00591E2C" w:rsidRPr="003D4933">
        <w:rPr>
          <w:rFonts w:eastAsia="Times New Roman" w:cs="Times New Roman"/>
          <w:bCs/>
          <w:lang w:val="en-US"/>
        </w:rPr>
        <w:t>for bus</w:t>
      </w:r>
      <w:r w:rsidR="00550697" w:rsidRPr="003D4933">
        <w:rPr>
          <w:rFonts w:eastAsia="Times New Roman" w:cs="Times New Roman"/>
          <w:bCs/>
          <w:lang w:val="en-US"/>
        </w:rPr>
        <w:t>iness</w:t>
      </w:r>
      <w:r w:rsidR="00C40E62" w:rsidRPr="003D4933">
        <w:rPr>
          <w:rFonts w:eastAsia="Times New Roman" w:cs="Times New Roman"/>
          <w:bCs/>
          <w:lang w:val="en-US"/>
        </w:rPr>
        <w:t xml:space="preserve"> service</w:t>
      </w:r>
      <w:r w:rsidR="005F50F7" w:rsidRPr="003D4933">
        <w:rPr>
          <w:rFonts w:eastAsia="Times New Roman" w:cs="Times New Roman"/>
          <w:bCs/>
          <w:lang w:val="en-US"/>
        </w:rPr>
        <w:t>s</w:t>
      </w:r>
      <w:r w:rsidR="00C40E62" w:rsidRPr="003D4933">
        <w:rPr>
          <w:rFonts w:eastAsia="Times New Roman" w:cs="Times New Roman"/>
          <w:bCs/>
          <w:lang w:val="en-US"/>
        </w:rPr>
        <w:t xml:space="preserve"> </w:t>
      </w:r>
      <w:r w:rsidR="00752956">
        <w:rPr>
          <w:rFonts w:eastAsia="Times New Roman" w:cs="Times New Roman"/>
          <w:bCs/>
          <w:lang w:val="en-US"/>
        </w:rPr>
        <w:t>in</w:t>
      </w:r>
      <w:r w:rsidRPr="003D4933">
        <w:rPr>
          <w:rFonts w:eastAsia="Times New Roman" w:cs="Times New Roman"/>
          <w:bCs/>
          <w:lang w:val="en-US"/>
        </w:rPr>
        <w:t xml:space="preserve">creased </w:t>
      </w:r>
      <w:r w:rsidR="00C40E62" w:rsidRPr="003D4933">
        <w:rPr>
          <w:rFonts w:eastAsia="Times New Roman" w:cs="Times New Roman"/>
          <w:bCs/>
          <w:lang w:val="en-US"/>
        </w:rPr>
        <w:t>by 0</w:t>
      </w:r>
      <w:r w:rsidR="00D16E7B" w:rsidRPr="003D4933">
        <w:rPr>
          <w:rFonts w:eastAsia="Times New Roman" w:cs="Times New Roman"/>
          <w:bCs/>
          <w:lang w:val="en-US"/>
        </w:rPr>
        <w:t>.</w:t>
      </w:r>
      <w:r w:rsidR="00752956">
        <w:rPr>
          <w:rFonts w:eastAsia="Times New Roman" w:cs="Times New Roman"/>
          <w:bCs/>
          <w:lang w:val="en-US"/>
        </w:rPr>
        <w:t>8</w:t>
      </w:r>
      <w:r w:rsidR="00C40E62" w:rsidRPr="003D4933">
        <w:rPr>
          <w:rFonts w:eastAsia="Times New Roman" w:cs="Times New Roman"/>
          <w:bCs/>
          <w:lang w:val="en-US"/>
        </w:rPr>
        <w:t>% co</w:t>
      </w:r>
      <w:r w:rsidR="00B22655" w:rsidRPr="003D4933">
        <w:rPr>
          <w:rFonts w:eastAsia="Times New Roman" w:cs="Times New Roman"/>
          <w:bCs/>
          <w:lang w:val="en-US"/>
        </w:rPr>
        <w:t>mpared to the previous quarter</w:t>
      </w:r>
      <w:r w:rsidR="00123A8A" w:rsidRPr="003D4933">
        <w:rPr>
          <w:rFonts w:eastAsia="Times New Roman" w:cs="Times New Roman"/>
          <w:bCs/>
          <w:lang w:val="en-US"/>
        </w:rPr>
        <w:t>,</w:t>
      </w:r>
      <w:r w:rsidR="00B014A2" w:rsidRPr="003D4933">
        <w:rPr>
          <w:rFonts w:eastAsia="Times New Roman" w:cs="Times New Roman"/>
          <w:bCs/>
          <w:lang w:val="en-US"/>
        </w:rPr>
        <w:t xml:space="preserve"> and </w:t>
      </w:r>
      <w:r w:rsidR="00123A8A" w:rsidRPr="003D4933">
        <w:rPr>
          <w:rFonts w:eastAsia="Times New Roman" w:cs="Times New Roman"/>
          <w:bCs/>
          <w:lang w:val="en-US"/>
        </w:rPr>
        <w:t>in comparison to the second quarter of 20</w:t>
      </w:r>
      <w:r w:rsidR="00752956">
        <w:rPr>
          <w:rFonts w:eastAsia="Times New Roman" w:cs="Times New Roman"/>
          <w:bCs/>
          <w:lang w:val="en-US"/>
        </w:rPr>
        <w:t>20</w:t>
      </w:r>
      <w:r w:rsidR="00123A8A" w:rsidRPr="003D4933">
        <w:rPr>
          <w:rFonts w:eastAsia="Times New Roman" w:cs="Times New Roman"/>
          <w:bCs/>
          <w:lang w:val="en-US"/>
        </w:rPr>
        <w:t xml:space="preserve">, they increased by </w:t>
      </w:r>
      <w:r w:rsidR="00F112C2" w:rsidRPr="003D4933">
        <w:rPr>
          <w:rFonts w:eastAsia="Times New Roman" w:cs="Times New Roman"/>
          <w:bCs/>
          <w:lang w:val="en-US"/>
        </w:rPr>
        <w:t>2</w:t>
      </w:r>
      <w:r w:rsidR="00752956">
        <w:rPr>
          <w:rFonts w:eastAsia="Times New Roman" w:cs="Times New Roman"/>
          <w:bCs/>
          <w:lang w:val="en-US"/>
        </w:rPr>
        <w:t>.0</w:t>
      </w:r>
      <w:r w:rsidR="001C2D74" w:rsidRPr="003D4933">
        <w:rPr>
          <w:rFonts w:eastAsia="Times New Roman" w:cs="Times New Roman"/>
          <w:bCs/>
          <w:lang w:val="en-US"/>
        </w:rPr>
        <w:t>%</w:t>
      </w:r>
      <w:r w:rsidR="00752956">
        <w:rPr>
          <w:rFonts w:eastAsia="Times New Roman" w:cs="Times New Roman"/>
          <w:bCs/>
          <w:lang w:val="en-US"/>
        </w:rPr>
        <w:t>.</w:t>
      </w:r>
      <w:r w:rsidR="001C2D74" w:rsidRPr="003D4933">
        <w:rPr>
          <w:rFonts w:eastAsia="Times New Roman" w:cs="Times New Roman"/>
          <w:bCs/>
          <w:lang w:val="en-US"/>
        </w:rPr>
        <w:t xml:space="preserve"> </w:t>
      </w:r>
    </w:p>
    <w:p w:rsidR="007545BB" w:rsidRDefault="007545BB" w:rsidP="007545BB">
      <w:pPr>
        <w:rPr>
          <w:lang w:val="en-US" w:eastAsia="pl-PL"/>
        </w:rPr>
      </w:pPr>
    </w:p>
    <w:p w:rsidR="00752956" w:rsidRDefault="00752956" w:rsidP="007545BB">
      <w:pPr>
        <w:rPr>
          <w:lang w:val="en-US" w:eastAsia="pl-PL"/>
        </w:rPr>
      </w:pPr>
    </w:p>
    <w:p w:rsidR="00C47459" w:rsidRDefault="00C47459" w:rsidP="007545BB">
      <w:pPr>
        <w:rPr>
          <w:lang w:val="en-US" w:eastAsia="pl-PL"/>
        </w:rPr>
      </w:pPr>
    </w:p>
    <w:p w:rsidR="00C47459" w:rsidRPr="007545BB" w:rsidRDefault="00C47459" w:rsidP="007545BB">
      <w:pPr>
        <w:rPr>
          <w:lang w:val="en-US" w:eastAsia="pl-PL"/>
        </w:rPr>
      </w:pPr>
    </w:p>
    <w:p w:rsidR="001457E5" w:rsidRDefault="007545BB" w:rsidP="00441569">
      <w:pPr>
        <w:rPr>
          <w:b/>
          <w:sz w:val="18"/>
          <w:szCs w:val="18"/>
          <w:shd w:val="clear" w:color="auto" w:fill="FFFFFF"/>
          <w:lang w:val="en-GB"/>
        </w:rPr>
      </w:pPr>
      <w:r w:rsidRPr="001457E5">
        <w:rPr>
          <w:rFonts w:cs="Arial"/>
          <w:b/>
          <w:sz w:val="18"/>
          <w:szCs w:val="18"/>
          <w:lang w:val="en-US"/>
        </w:rPr>
        <w:t xml:space="preserve">Table 1. </w:t>
      </w:r>
      <w:r w:rsidR="00CE6312" w:rsidRPr="001457E5">
        <w:rPr>
          <w:rFonts w:cs="Arial"/>
          <w:b/>
          <w:sz w:val="18"/>
          <w:szCs w:val="18"/>
          <w:lang w:val="en-US"/>
        </w:rPr>
        <w:t>Producer p</w:t>
      </w:r>
      <w:r w:rsidRPr="001457E5">
        <w:rPr>
          <w:b/>
          <w:sz w:val="18"/>
          <w:szCs w:val="18"/>
          <w:shd w:val="clear" w:color="auto" w:fill="FFFFFF"/>
          <w:lang w:val="en-GB"/>
        </w:rPr>
        <w:t xml:space="preserve">rice indices </w:t>
      </w:r>
      <w:r w:rsidR="00CE6312" w:rsidRPr="001457E5">
        <w:rPr>
          <w:b/>
          <w:sz w:val="18"/>
          <w:szCs w:val="18"/>
          <w:shd w:val="clear" w:color="auto" w:fill="FFFFFF"/>
          <w:lang w:val="en-GB"/>
        </w:rPr>
        <w:t xml:space="preserve">for business </w:t>
      </w:r>
      <w:r w:rsidRPr="001457E5">
        <w:rPr>
          <w:b/>
          <w:sz w:val="18"/>
          <w:szCs w:val="18"/>
          <w:shd w:val="clear" w:color="auto" w:fill="FFFFFF"/>
          <w:lang w:val="en-GB"/>
        </w:rPr>
        <w:t xml:space="preserve">services </w:t>
      </w:r>
      <w:r w:rsidR="00CE6312" w:rsidRPr="001457E5">
        <w:rPr>
          <w:b/>
          <w:sz w:val="18"/>
          <w:szCs w:val="18"/>
          <w:shd w:val="clear" w:color="auto" w:fill="FFFFFF"/>
          <w:lang w:val="en-GB"/>
        </w:rPr>
        <w:t xml:space="preserve">in the </w:t>
      </w:r>
      <w:r w:rsidR="00CE1973">
        <w:rPr>
          <w:b/>
          <w:sz w:val="18"/>
          <w:szCs w:val="18"/>
          <w:shd w:val="clear" w:color="auto" w:fill="FFFFFF"/>
          <w:lang w:val="en-GB"/>
        </w:rPr>
        <w:t xml:space="preserve">second </w:t>
      </w:r>
      <w:r w:rsidR="00BE5752">
        <w:rPr>
          <w:b/>
          <w:sz w:val="18"/>
          <w:szCs w:val="18"/>
          <w:shd w:val="clear" w:color="auto" w:fill="FFFFFF"/>
          <w:lang w:val="en-GB"/>
        </w:rPr>
        <w:t>quarter of 2021</w:t>
      </w:r>
    </w:p>
    <w:tbl>
      <w:tblPr>
        <w:tblpPr w:leftFromText="141" w:rightFromText="141" w:vertAnchor="text" w:tblpX="70" w:tblpY="1"/>
        <w:tblOverlap w:val="never"/>
        <w:tblW w:w="8080" w:type="dxa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943"/>
        <w:gridCol w:w="993"/>
        <w:gridCol w:w="992"/>
        <w:gridCol w:w="992"/>
      </w:tblGrid>
      <w:tr w:rsidR="00DD1C35" w:rsidRPr="00CE1973" w:rsidTr="00DD1C35">
        <w:trPr>
          <w:trHeight w:val="492"/>
        </w:trPr>
        <w:tc>
          <w:tcPr>
            <w:tcW w:w="4160" w:type="dxa"/>
            <w:vMerge w:val="restart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2928" w:type="dxa"/>
            <w:gridSpan w:val="3"/>
            <w:shd w:val="clear" w:color="auto" w:fill="auto"/>
            <w:vAlign w:val="center"/>
            <w:hideMark/>
          </w:tcPr>
          <w:p w:rsidR="00DD1C35" w:rsidRPr="00CE1973" w:rsidRDefault="00073560" w:rsidP="00DD1C3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  <w:r w:rsidR="00DD1C35"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quarter</w:t>
            </w:r>
            <w:r w:rsidR="00BE575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2021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1C35" w:rsidRPr="00F429FC" w:rsidRDefault="00073560" w:rsidP="00DD1C35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="00BE5752">
              <w:rPr>
                <w:rFonts w:eastAsia="Times New Roman" w:cs="Calibri"/>
                <w:sz w:val="16"/>
                <w:szCs w:val="16"/>
                <w:lang w:eastAsia="pl-PL"/>
              </w:rPr>
              <w:t xml:space="preserve"> half year 2021</w:t>
            </w:r>
          </w:p>
        </w:tc>
      </w:tr>
      <w:tr w:rsidR="00DD1C35" w:rsidRPr="00CE1973" w:rsidTr="00DD1C35">
        <w:trPr>
          <w:trHeight w:val="651"/>
        </w:trPr>
        <w:tc>
          <w:tcPr>
            <w:tcW w:w="4160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3" w:type="dxa"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DD1C35" w:rsidRPr="00CE1973" w:rsidRDefault="00073560" w:rsidP="00DD1C3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  <w:r w:rsidR="00BE575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quarter 2020</w:t>
            </w:r>
            <w:r w:rsidR="00DD1C35"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93" w:type="dxa"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DD1C35" w:rsidRPr="00CE1973" w:rsidRDefault="00073560" w:rsidP="00DD1C3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  <w:r w:rsidR="00BE575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quarter 2020</w:t>
            </w:r>
            <w:r w:rsidR="00DD1C35"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92" w:type="dxa"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DD1C35" w:rsidRPr="00CE1973" w:rsidRDefault="00073560" w:rsidP="00DD1C3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  <w:r w:rsidR="00BE575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quarter 2021</w:t>
            </w:r>
            <w:r w:rsidR="00DD1C35"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92" w:type="dxa"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DD1C35" w:rsidRPr="00F429FC" w:rsidRDefault="00073560" w:rsidP="00DD1C35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="00BE5752">
              <w:rPr>
                <w:rFonts w:eastAsia="Times New Roman" w:cs="Calibri"/>
                <w:sz w:val="16"/>
                <w:szCs w:val="16"/>
                <w:lang w:eastAsia="pl-PL"/>
              </w:rPr>
              <w:t xml:space="preserve"> half year  2020</w:t>
            </w:r>
            <w:r w:rsidR="00DD1C35" w:rsidRPr="00F429FC">
              <w:rPr>
                <w:rFonts w:eastAsia="Times New Roman" w:cs="Calibri"/>
                <w:sz w:val="16"/>
                <w:szCs w:val="16"/>
                <w:lang w:eastAsia="pl-PL"/>
              </w:rPr>
              <w:t>=100</w:t>
            </w:r>
          </w:p>
        </w:tc>
      </w:tr>
      <w:tr w:rsidR="004D0255" w:rsidRPr="00CE1973" w:rsidTr="00CC367F">
        <w:trPr>
          <w:trHeight w:val="431"/>
        </w:trPr>
        <w:tc>
          <w:tcPr>
            <w:tcW w:w="4160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4D0255" w:rsidRPr="00CE1973" w:rsidRDefault="004D0255" w:rsidP="004D0255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TOTAL </w:t>
            </w:r>
          </w:p>
        </w:tc>
        <w:tc>
          <w:tcPr>
            <w:tcW w:w="943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hideMark/>
          </w:tcPr>
          <w:p w:rsidR="004D0255" w:rsidRPr="004D0255" w:rsidRDefault="004D0255" w:rsidP="004D0255">
            <w:pPr>
              <w:rPr>
                <w:b/>
                <w:sz w:val="16"/>
                <w:szCs w:val="16"/>
              </w:rPr>
            </w:pPr>
            <w:r w:rsidRPr="004D0255">
              <w:rPr>
                <w:b/>
                <w:sz w:val="16"/>
                <w:szCs w:val="16"/>
              </w:rPr>
              <w:t>102,0</w:t>
            </w:r>
          </w:p>
        </w:tc>
        <w:tc>
          <w:tcPr>
            <w:tcW w:w="993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hideMark/>
          </w:tcPr>
          <w:p w:rsidR="004D0255" w:rsidRPr="004D0255" w:rsidRDefault="004D0255" w:rsidP="004D0255">
            <w:pPr>
              <w:rPr>
                <w:b/>
                <w:sz w:val="16"/>
                <w:szCs w:val="16"/>
              </w:rPr>
            </w:pPr>
            <w:r w:rsidRPr="004D0255">
              <w:rPr>
                <w:b/>
                <w:sz w:val="16"/>
                <w:szCs w:val="16"/>
              </w:rPr>
              <w:t>101,4</w:t>
            </w:r>
          </w:p>
        </w:tc>
        <w:tc>
          <w:tcPr>
            <w:tcW w:w="992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hideMark/>
          </w:tcPr>
          <w:p w:rsidR="004D0255" w:rsidRPr="004D0255" w:rsidRDefault="004D0255" w:rsidP="004D0255">
            <w:pPr>
              <w:rPr>
                <w:b/>
                <w:sz w:val="16"/>
                <w:szCs w:val="16"/>
              </w:rPr>
            </w:pPr>
            <w:r w:rsidRPr="004D0255">
              <w:rPr>
                <w:b/>
                <w:sz w:val="16"/>
                <w:szCs w:val="16"/>
              </w:rPr>
              <w:t>100,8</w:t>
            </w:r>
          </w:p>
        </w:tc>
        <w:tc>
          <w:tcPr>
            <w:tcW w:w="992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hideMark/>
          </w:tcPr>
          <w:p w:rsidR="004D0255" w:rsidRPr="004D0255" w:rsidRDefault="004D0255" w:rsidP="004D0255">
            <w:pPr>
              <w:rPr>
                <w:b/>
                <w:sz w:val="16"/>
                <w:szCs w:val="16"/>
              </w:rPr>
            </w:pPr>
            <w:r w:rsidRPr="004D0255">
              <w:rPr>
                <w:b/>
                <w:sz w:val="16"/>
                <w:szCs w:val="16"/>
              </w:rPr>
              <w:t>101,5</w:t>
            </w:r>
          </w:p>
        </w:tc>
      </w:tr>
      <w:tr w:rsidR="004D0255" w:rsidRPr="00CE1973" w:rsidTr="00CC367F">
        <w:trPr>
          <w:trHeight w:val="468"/>
        </w:trPr>
        <w:tc>
          <w:tcPr>
            <w:tcW w:w="4160" w:type="dxa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:rsidR="004D0255" w:rsidRPr="00CE1973" w:rsidRDefault="004D0255" w:rsidP="004D025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Publishing activities</w:t>
            </w:r>
          </w:p>
        </w:tc>
        <w:tc>
          <w:tcPr>
            <w:tcW w:w="943" w:type="dxa"/>
            <w:tcBorders>
              <w:top w:val="single" w:sz="4" w:space="0" w:color="001D77"/>
            </w:tcBorders>
            <w:shd w:val="clear" w:color="auto" w:fill="auto"/>
            <w:hideMark/>
          </w:tcPr>
          <w:p w:rsidR="004D0255" w:rsidRPr="004D0255" w:rsidRDefault="004D0255" w:rsidP="004D0255">
            <w:pPr>
              <w:rPr>
                <w:sz w:val="16"/>
                <w:szCs w:val="16"/>
              </w:rPr>
            </w:pPr>
            <w:r w:rsidRPr="004D0255">
              <w:rPr>
                <w:sz w:val="16"/>
                <w:szCs w:val="16"/>
              </w:rPr>
              <w:t>101,2</w:t>
            </w:r>
          </w:p>
        </w:tc>
        <w:tc>
          <w:tcPr>
            <w:tcW w:w="993" w:type="dxa"/>
            <w:tcBorders>
              <w:top w:val="single" w:sz="4" w:space="0" w:color="001D77"/>
            </w:tcBorders>
            <w:shd w:val="clear" w:color="auto" w:fill="auto"/>
            <w:hideMark/>
          </w:tcPr>
          <w:p w:rsidR="004D0255" w:rsidRPr="004D0255" w:rsidRDefault="004D0255" w:rsidP="004D0255">
            <w:pPr>
              <w:rPr>
                <w:sz w:val="16"/>
                <w:szCs w:val="16"/>
              </w:rPr>
            </w:pPr>
            <w:r w:rsidRPr="004D0255">
              <w:rPr>
                <w:sz w:val="16"/>
                <w:szCs w:val="16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001D77"/>
            </w:tcBorders>
            <w:shd w:val="clear" w:color="auto" w:fill="auto"/>
            <w:hideMark/>
          </w:tcPr>
          <w:p w:rsidR="004D0255" w:rsidRPr="004D0255" w:rsidRDefault="004D0255" w:rsidP="004D0255">
            <w:pPr>
              <w:rPr>
                <w:sz w:val="16"/>
                <w:szCs w:val="16"/>
              </w:rPr>
            </w:pPr>
            <w:r w:rsidRPr="004D0255">
              <w:rPr>
                <w:sz w:val="16"/>
                <w:szCs w:val="16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001D77"/>
            </w:tcBorders>
            <w:shd w:val="clear" w:color="auto" w:fill="auto"/>
            <w:hideMark/>
          </w:tcPr>
          <w:p w:rsidR="004D0255" w:rsidRPr="004D0255" w:rsidRDefault="004D0255" w:rsidP="004D0255">
            <w:pPr>
              <w:rPr>
                <w:sz w:val="16"/>
                <w:szCs w:val="16"/>
              </w:rPr>
            </w:pPr>
            <w:r w:rsidRPr="004D0255">
              <w:rPr>
                <w:sz w:val="16"/>
                <w:szCs w:val="16"/>
              </w:rPr>
              <w:t>100,8</w:t>
            </w:r>
          </w:p>
        </w:tc>
      </w:tr>
      <w:tr w:rsidR="004D0255" w:rsidRPr="00CE1973" w:rsidTr="00CC367F">
        <w:trPr>
          <w:trHeight w:val="630"/>
        </w:trPr>
        <w:tc>
          <w:tcPr>
            <w:tcW w:w="4160" w:type="dxa"/>
            <w:shd w:val="clear" w:color="auto" w:fill="auto"/>
            <w:vAlign w:val="center"/>
            <w:hideMark/>
          </w:tcPr>
          <w:p w:rsidR="004D0255" w:rsidRPr="00CE1973" w:rsidRDefault="004D0255" w:rsidP="004D025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Motion picture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video and television programme production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sound recording and music publishing activities</w:t>
            </w:r>
          </w:p>
        </w:tc>
        <w:tc>
          <w:tcPr>
            <w:tcW w:w="943" w:type="dxa"/>
            <w:shd w:val="clear" w:color="auto" w:fill="auto"/>
            <w:hideMark/>
          </w:tcPr>
          <w:p w:rsidR="004D0255" w:rsidRPr="004D0255" w:rsidRDefault="004D0255" w:rsidP="004D0255">
            <w:pPr>
              <w:rPr>
                <w:sz w:val="16"/>
                <w:szCs w:val="16"/>
              </w:rPr>
            </w:pPr>
            <w:r w:rsidRPr="004D0255">
              <w:rPr>
                <w:sz w:val="16"/>
                <w:szCs w:val="16"/>
              </w:rPr>
              <w:t>97,3</w:t>
            </w:r>
          </w:p>
        </w:tc>
        <w:tc>
          <w:tcPr>
            <w:tcW w:w="993" w:type="dxa"/>
            <w:shd w:val="clear" w:color="auto" w:fill="auto"/>
            <w:hideMark/>
          </w:tcPr>
          <w:p w:rsidR="004D0255" w:rsidRPr="004D0255" w:rsidRDefault="004D0255" w:rsidP="004D0255">
            <w:pPr>
              <w:rPr>
                <w:sz w:val="16"/>
                <w:szCs w:val="16"/>
              </w:rPr>
            </w:pPr>
            <w:r w:rsidRPr="004D0255">
              <w:rPr>
                <w:sz w:val="16"/>
                <w:szCs w:val="16"/>
              </w:rPr>
              <w:t>99,3</w:t>
            </w:r>
          </w:p>
        </w:tc>
        <w:tc>
          <w:tcPr>
            <w:tcW w:w="992" w:type="dxa"/>
            <w:shd w:val="clear" w:color="auto" w:fill="auto"/>
            <w:hideMark/>
          </w:tcPr>
          <w:p w:rsidR="004D0255" w:rsidRPr="004D0255" w:rsidRDefault="004D0255" w:rsidP="004D0255">
            <w:pPr>
              <w:rPr>
                <w:sz w:val="16"/>
                <w:szCs w:val="16"/>
              </w:rPr>
            </w:pPr>
            <w:r w:rsidRPr="004D0255">
              <w:rPr>
                <w:sz w:val="16"/>
                <w:szCs w:val="16"/>
              </w:rPr>
              <w:t>102,0</w:t>
            </w:r>
          </w:p>
        </w:tc>
        <w:tc>
          <w:tcPr>
            <w:tcW w:w="992" w:type="dxa"/>
            <w:shd w:val="clear" w:color="auto" w:fill="auto"/>
            <w:hideMark/>
          </w:tcPr>
          <w:p w:rsidR="004D0255" w:rsidRPr="004D0255" w:rsidRDefault="00333423" w:rsidP="004D0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96,7</w:t>
            </w:r>
            <w:bookmarkStart w:id="0" w:name="_GoBack"/>
            <w:bookmarkEnd w:id="0"/>
          </w:p>
        </w:tc>
      </w:tr>
      <w:tr w:rsidR="004D0255" w:rsidRPr="00CE1973" w:rsidTr="00CC367F">
        <w:trPr>
          <w:trHeight w:val="412"/>
        </w:trPr>
        <w:tc>
          <w:tcPr>
            <w:tcW w:w="4160" w:type="dxa"/>
            <w:shd w:val="clear" w:color="auto" w:fill="auto"/>
            <w:vAlign w:val="center"/>
            <w:hideMark/>
          </w:tcPr>
          <w:p w:rsidR="004D0255" w:rsidRPr="00CE1973" w:rsidRDefault="004D0255" w:rsidP="004D025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Programming and broadcasting activities</w:t>
            </w:r>
          </w:p>
        </w:tc>
        <w:tc>
          <w:tcPr>
            <w:tcW w:w="943" w:type="dxa"/>
            <w:shd w:val="clear" w:color="auto" w:fill="auto"/>
            <w:hideMark/>
          </w:tcPr>
          <w:p w:rsidR="004D0255" w:rsidRPr="004D0255" w:rsidRDefault="004D0255" w:rsidP="004D0255">
            <w:pPr>
              <w:rPr>
                <w:sz w:val="16"/>
                <w:szCs w:val="16"/>
              </w:rPr>
            </w:pPr>
            <w:r w:rsidRPr="004D0255">
              <w:rPr>
                <w:sz w:val="16"/>
                <w:szCs w:val="16"/>
              </w:rPr>
              <w:t>97,9</w:t>
            </w:r>
          </w:p>
        </w:tc>
        <w:tc>
          <w:tcPr>
            <w:tcW w:w="993" w:type="dxa"/>
            <w:shd w:val="clear" w:color="auto" w:fill="auto"/>
            <w:hideMark/>
          </w:tcPr>
          <w:p w:rsidR="004D0255" w:rsidRPr="004D0255" w:rsidRDefault="004D0255" w:rsidP="004D0255">
            <w:pPr>
              <w:rPr>
                <w:sz w:val="16"/>
                <w:szCs w:val="16"/>
              </w:rPr>
            </w:pPr>
            <w:r w:rsidRPr="004D0255">
              <w:rPr>
                <w:sz w:val="16"/>
                <w:szCs w:val="16"/>
              </w:rPr>
              <w:t>96,9</w:t>
            </w:r>
          </w:p>
        </w:tc>
        <w:tc>
          <w:tcPr>
            <w:tcW w:w="992" w:type="dxa"/>
            <w:shd w:val="clear" w:color="auto" w:fill="auto"/>
            <w:hideMark/>
          </w:tcPr>
          <w:p w:rsidR="004D0255" w:rsidRPr="004D0255" w:rsidRDefault="004D0255" w:rsidP="004D0255">
            <w:pPr>
              <w:rPr>
                <w:sz w:val="16"/>
                <w:szCs w:val="16"/>
              </w:rPr>
            </w:pPr>
            <w:r w:rsidRPr="004D0255">
              <w:rPr>
                <w:sz w:val="16"/>
                <w:szCs w:val="16"/>
              </w:rPr>
              <w:t>103,1</w:t>
            </w:r>
          </w:p>
        </w:tc>
        <w:tc>
          <w:tcPr>
            <w:tcW w:w="992" w:type="dxa"/>
            <w:shd w:val="clear" w:color="auto" w:fill="auto"/>
            <w:hideMark/>
          </w:tcPr>
          <w:p w:rsidR="004D0255" w:rsidRPr="004D0255" w:rsidRDefault="004D0255" w:rsidP="004D0255">
            <w:pPr>
              <w:rPr>
                <w:sz w:val="16"/>
                <w:szCs w:val="16"/>
              </w:rPr>
            </w:pPr>
            <w:r w:rsidRPr="004D0255">
              <w:rPr>
                <w:sz w:val="16"/>
                <w:szCs w:val="16"/>
              </w:rPr>
              <w:t>96,9</w:t>
            </w:r>
          </w:p>
        </w:tc>
      </w:tr>
      <w:tr w:rsidR="004D0255" w:rsidRPr="00CE1973" w:rsidTr="00CC367F">
        <w:trPr>
          <w:trHeight w:val="546"/>
        </w:trPr>
        <w:tc>
          <w:tcPr>
            <w:tcW w:w="4160" w:type="dxa"/>
            <w:shd w:val="clear" w:color="auto" w:fill="auto"/>
            <w:vAlign w:val="center"/>
            <w:hideMark/>
          </w:tcPr>
          <w:p w:rsidR="004D0255" w:rsidRPr="00CE1973" w:rsidRDefault="004D0255" w:rsidP="004D025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Computer programming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consultancy and related activities</w:t>
            </w:r>
          </w:p>
        </w:tc>
        <w:tc>
          <w:tcPr>
            <w:tcW w:w="943" w:type="dxa"/>
            <w:shd w:val="clear" w:color="auto" w:fill="auto"/>
            <w:hideMark/>
          </w:tcPr>
          <w:p w:rsidR="004D0255" w:rsidRPr="004D0255" w:rsidRDefault="004D0255" w:rsidP="004D0255">
            <w:pPr>
              <w:rPr>
                <w:sz w:val="16"/>
                <w:szCs w:val="16"/>
              </w:rPr>
            </w:pPr>
            <w:r w:rsidRPr="004D0255">
              <w:rPr>
                <w:sz w:val="16"/>
                <w:szCs w:val="16"/>
              </w:rPr>
              <w:t>102,8</w:t>
            </w:r>
          </w:p>
        </w:tc>
        <w:tc>
          <w:tcPr>
            <w:tcW w:w="993" w:type="dxa"/>
            <w:shd w:val="clear" w:color="auto" w:fill="auto"/>
            <w:hideMark/>
          </w:tcPr>
          <w:p w:rsidR="004D0255" w:rsidRPr="004D0255" w:rsidRDefault="004D0255" w:rsidP="004D0255">
            <w:pPr>
              <w:rPr>
                <w:sz w:val="16"/>
                <w:szCs w:val="16"/>
              </w:rPr>
            </w:pPr>
            <w:r w:rsidRPr="004D0255">
              <w:rPr>
                <w:sz w:val="16"/>
                <w:szCs w:val="16"/>
              </w:rPr>
              <w:t>101,9</w:t>
            </w:r>
          </w:p>
        </w:tc>
        <w:tc>
          <w:tcPr>
            <w:tcW w:w="992" w:type="dxa"/>
            <w:shd w:val="clear" w:color="auto" w:fill="auto"/>
            <w:hideMark/>
          </w:tcPr>
          <w:p w:rsidR="004D0255" w:rsidRPr="004D0255" w:rsidRDefault="004D0255" w:rsidP="004D0255">
            <w:pPr>
              <w:rPr>
                <w:sz w:val="16"/>
                <w:szCs w:val="16"/>
              </w:rPr>
            </w:pPr>
            <w:r w:rsidRPr="004D0255">
              <w:rPr>
                <w:sz w:val="16"/>
                <w:szCs w:val="16"/>
              </w:rPr>
              <w:t>100,1</w:t>
            </w:r>
          </w:p>
        </w:tc>
        <w:tc>
          <w:tcPr>
            <w:tcW w:w="992" w:type="dxa"/>
            <w:shd w:val="clear" w:color="auto" w:fill="auto"/>
            <w:hideMark/>
          </w:tcPr>
          <w:p w:rsidR="004D0255" w:rsidRPr="004D0255" w:rsidRDefault="004D0255" w:rsidP="004D0255">
            <w:pPr>
              <w:rPr>
                <w:sz w:val="16"/>
                <w:szCs w:val="16"/>
              </w:rPr>
            </w:pPr>
            <w:r w:rsidRPr="004D0255">
              <w:rPr>
                <w:sz w:val="16"/>
                <w:szCs w:val="16"/>
              </w:rPr>
              <w:t>102,9</w:t>
            </w:r>
          </w:p>
        </w:tc>
      </w:tr>
      <w:tr w:rsidR="004D0255" w:rsidRPr="00CE1973" w:rsidTr="00CC367F">
        <w:trPr>
          <w:trHeight w:val="540"/>
        </w:trPr>
        <w:tc>
          <w:tcPr>
            <w:tcW w:w="4160" w:type="dxa"/>
            <w:shd w:val="clear" w:color="auto" w:fill="auto"/>
            <w:vAlign w:val="center"/>
            <w:hideMark/>
          </w:tcPr>
          <w:p w:rsidR="004D0255" w:rsidRPr="00CE1973" w:rsidRDefault="004D0255" w:rsidP="004D025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Information service activities</w:t>
            </w:r>
          </w:p>
        </w:tc>
        <w:tc>
          <w:tcPr>
            <w:tcW w:w="943" w:type="dxa"/>
            <w:shd w:val="clear" w:color="auto" w:fill="auto"/>
            <w:hideMark/>
          </w:tcPr>
          <w:p w:rsidR="004D0255" w:rsidRPr="004D0255" w:rsidRDefault="004D0255" w:rsidP="004D0255">
            <w:pPr>
              <w:rPr>
                <w:sz w:val="16"/>
                <w:szCs w:val="16"/>
              </w:rPr>
            </w:pPr>
            <w:r w:rsidRPr="004D0255">
              <w:rPr>
                <w:sz w:val="16"/>
                <w:szCs w:val="16"/>
              </w:rPr>
              <w:t>100,6</w:t>
            </w:r>
          </w:p>
        </w:tc>
        <w:tc>
          <w:tcPr>
            <w:tcW w:w="993" w:type="dxa"/>
            <w:shd w:val="clear" w:color="auto" w:fill="auto"/>
            <w:hideMark/>
          </w:tcPr>
          <w:p w:rsidR="004D0255" w:rsidRPr="004D0255" w:rsidRDefault="004D0255" w:rsidP="004D0255">
            <w:pPr>
              <w:rPr>
                <w:sz w:val="16"/>
                <w:szCs w:val="16"/>
              </w:rPr>
            </w:pPr>
            <w:r w:rsidRPr="004D0255">
              <w:rPr>
                <w:sz w:val="16"/>
                <w:szCs w:val="16"/>
              </w:rPr>
              <w:t>100,6</w:t>
            </w:r>
          </w:p>
        </w:tc>
        <w:tc>
          <w:tcPr>
            <w:tcW w:w="992" w:type="dxa"/>
            <w:shd w:val="clear" w:color="auto" w:fill="auto"/>
            <w:hideMark/>
          </w:tcPr>
          <w:p w:rsidR="004D0255" w:rsidRPr="004D0255" w:rsidRDefault="004D0255" w:rsidP="004D0255">
            <w:pPr>
              <w:rPr>
                <w:sz w:val="16"/>
                <w:szCs w:val="16"/>
              </w:rPr>
            </w:pPr>
            <w:r w:rsidRPr="004D0255">
              <w:rPr>
                <w:sz w:val="16"/>
                <w:szCs w:val="16"/>
              </w:rPr>
              <w:t>100,2</w:t>
            </w:r>
          </w:p>
        </w:tc>
        <w:tc>
          <w:tcPr>
            <w:tcW w:w="992" w:type="dxa"/>
            <w:shd w:val="clear" w:color="auto" w:fill="auto"/>
            <w:hideMark/>
          </w:tcPr>
          <w:p w:rsidR="004D0255" w:rsidRPr="004D0255" w:rsidRDefault="004D0255" w:rsidP="004D0255">
            <w:pPr>
              <w:rPr>
                <w:sz w:val="16"/>
                <w:szCs w:val="16"/>
              </w:rPr>
            </w:pPr>
            <w:r w:rsidRPr="004D0255">
              <w:rPr>
                <w:sz w:val="16"/>
                <w:szCs w:val="16"/>
              </w:rPr>
              <w:t>100,7</w:t>
            </w:r>
          </w:p>
        </w:tc>
      </w:tr>
      <w:tr w:rsidR="004D0255" w:rsidRPr="00CE1973" w:rsidTr="00CC367F">
        <w:trPr>
          <w:trHeight w:val="540"/>
        </w:trPr>
        <w:tc>
          <w:tcPr>
            <w:tcW w:w="4160" w:type="dxa"/>
            <w:shd w:val="clear" w:color="auto" w:fill="auto"/>
            <w:vAlign w:val="center"/>
            <w:hideMark/>
          </w:tcPr>
          <w:p w:rsidR="004D0255" w:rsidRPr="00CE1973" w:rsidRDefault="004D0255" w:rsidP="004D025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Real estate activities</w:t>
            </w:r>
          </w:p>
        </w:tc>
        <w:tc>
          <w:tcPr>
            <w:tcW w:w="943" w:type="dxa"/>
            <w:shd w:val="clear" w:color="auto" w:fill="auto"/>
            <w:hideMark/>
          </w:tcPr>
          <w:p w:rsidR="004D0255" w:rsidRPr="004D0255" w:rsidRDefault="004D0255" w:rsidP="004D0255">
            <w:pPr>
              <w:rPr>
                <w:sz w:val="16"/>
                <w:szCs w:val="16"/>
              </w:rPr>
            </w:pPr>
            <w:r w:rsidRPr="004D0255">
              <w:rPr>
                <w:sz w:val="16"/>
                <w:szCs w:val="16"/>
              </w:rPr>
              <w:t>103,6</w:t>
            </w:r>
          </w:p>
        </w:tc>
        <w:tc>
          <w:tcPr>
            <w:tcW w:w="993" w:type="dxa"/>
            <w:shd w:val="clear" w:color="auto" w:fill="auto"/>
            <w:hideMark/>
          </w:tcPr>
          <w:p w:rsidR="004D0255" w:rsidRPr="004D0255" w:rsidRDefault="004D0255" w:rsidP="004D0255">
            <w:pPr>
              <w:rPr>
                <w:sz w:val="16"/>
                <w:szCs w:val="16"/>
              </w:rPr>
            </w:pPr>
            <w:r w:rsidRPr="004D0255">
              <w:rPr>
                <w:sz w:val="16"/>
                <w:szCs w:val="16"/>
              </w:rPr>
              <w:t>101,7</w:t>
            </w:r>
          </w:p>
        </w:tc>
        <w:tc>
          <w:tcPr>
            <w:tcW w:w="992" w:type="dxa"/>
            <w:shd w:val="clear" w:color="auto" w:fill="auto"/>
            <w:hideMark/>
          </w:tcPr>
          <w:p w:rsidR="004D0255" w:rsidRPr="004D0255" w:rsidRDefault="004D0255" w:rsidP="004D0255">
            <w:pPr>
              <w:rPr>
                <w:sz w:val="16"/>
                <w:szCs w:val="16"/>
              </w:rPr>
            </w:pPr>
            <w:r w:rsidRPr="004D0255">
              <w:rPr>
                <w:sz w:val="16"/>
                <w:szCs w:val="16"/>
              </w:rPr>
              <w:t>101,7</w:t>
            </w:r>
          </w:p>
        </w:tc>
        <w:tc>
          <w:tcPr>
            <w:tcW w:w="992" w:type="dxa"/>
            <w:shd w:val="clear" w:color="auto" w:fill="auto"/>
            <w:hideMark/>
          </w:tcPr>
          <w:p w:rsidR="004D0255" w:rsidRPr="004D0255" w:rsidRDefault="004D0255" w:rsidP="004D0255">
            <w:pPr>
              <w:rPr>
                <w:sz w:val="16"/>
                <w:szCs w:val="16"/>
              </w:rPr>
            </w:pPr>
            <w:r w:rsidRPr="004D0255">
              <w:rPr>
                <w:sz w:val="16"/>
                <w:szCs w:val="16"/>
              </w:rPr>
              <w:t>101,4</w:t>
            </w:r>
          </w:p>
        </w:tc>
      </w:tr>
      <w:tr w:rsidR="004D0255" w:rsidRPr="00CE1973" w:rsidTr="00CC367F">
        <w:trPr>
          <w:trHeight w:val="744"/>
        </w:trPr>
        <w:tc>
          <w:tcPr>
            <w:tcW w:w="4160" w:type="dxa"/>
            <w:shd w:val="clear" w:color="auto" w:fill="auto"/>
            <w:vAlign w:val="center"/>
            <w:hideMark/>
          </w:tcPr>
          <w:p w:rsidR="004D0255" w:rsidRPr="00CE1973" w:rsidRDefault="004D0255" w:rsidP="004D025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Legal and accounting activities; management consultancy activities</w:t>
            </w:r>
          </w:p>
        </w:tc>
        <w:tc>
          <w:tcPr>
            <w:tcW w:w="943" w:type="dxa"/>
            <w:shd w:val="clear" w:color="auto" w:fill="auto"/>
            <w:hideMark/>
          </w:tcPr>
          <w:p w:rsidR="004D0255" w:rsidRPr="004D0255" w:rsidRDefault="004D0255" w:rsidP="004D0255">
            <w:pPr>
              <w:rPr>
                <w:sz w:val="16"/>
                <w:szCs w:val="16"/>
              </w:rPr>
            </w:pPr>
            <w:r w:rsidRPr="004D0255">
              <w:rPr>
                <w:sz w:val="16"/>
                <w:szCs w:val="16"/>
              </w:rPr>
              <w:t>101,6</w:t>
            </w:r>
          </w:p>
        </w:tc>
        <w:tc>
          <w:tcPr>
            <w:tcW w:w="993" w:type="dxa"/>
            <w:shd w:val="clear" w:color="auto" w:fill="auto"/>
            <w:hideMark/>
          </w:tcPr>
          <w:p w:rsidR="004D0255" w:rsidRPr="004D0255" w:rsidRDefault="004D0255" w:rsidP="004D0255">
            <w:pPr>
              <w:rPr>
                <w:sz w:val="16"/>
                <w:szCs w:val="16"/>
              </w:rPr>
            </w:pPr>
            <w:r w:rsidRPr="004D0255">
              <w:rPr>
                <w:sz w:val="16"/>
                <w:szCs w:val="16"/>
              </w:rPr>
              <w:t>100,5</w:t>
            </w:r>
          </w:p>
        </w:tc>
        <w:tc>
          <w:tcPr>
            <w:tcW w:w="992" w:type="dxa"/>
            <w:shd w:val="clear" w:color="auto" w:fill="auto"/>
            <w:hideMark/>
          </w:tcPr>
          <w:p w:rsidR="004D0255" w:rsidRPr="004D0255" w:rsidRDefault="004D0255" w:rsidP="004D0255">
            <w:pPr>
              <w:rPr>
                <w:sz w:val="16"/>
                <w:szCs w:val="16"/>
              </w:rPr>
            </w:pPr>
            <w:r w:rsidRPr="004D0255">
              <w:rPr>
                <w:sz w:val="16"/>
                <w:szCs w:val="16"/>
              </w:rPr>
              <w:t>100,3</w:t>
            </w:r>
          </w:p>
        </w:tc>
        <w:tc>
          <w:tcPr>
            <w:tcW w:w="992" w:type="dxa"/>
            <w:shd w:val="clear" w:color="auto" w:fill="auto"/>
            <w:hideMark/>
          </w:tcPr>
          <w:p w:rsidR="004D0255" w:rsidRPr="004D0255" w:rsidRDefault="004D0255" w:rsidP="004D0255">
            <w:pPr>
              <w:rPr>
                <w:sz w:val="16"/>
                <w:szCs w:val="16"/>
              </w:rPr>
            </w:pPr>
            <w:r w:rsidRPr="004D0255">
              <w:rPr>
                <w:sz w:val="16"/>
                <w:szCs w:val="16"/>
              </w:rPr>
              <w:t>101,3</w:t>
            </w:r>
          </w:p>
        </w:tc>
      </w:tr>
      <w:tr w:rsidR="004D0255" w:rsidRPr="00CE1973" w:rsidTr="00CC367F">
        <w:trPr>
          <w:trHeight w:val="624"/>
        </w:trPr>
        <w:tc>
          <w:tcPr>
            <w:tcW w:w="4160" w:type="dxa"/>
            <w:shd w:val="clear" w:color="auto" w:fill="auto"/>
            <w:vAlign w:val="center"/>
            <w:hideMark/>
          </w:tcPr>
          <w:p w:rsidR="004D0255" w:rsidRPr="00CE1973" w:rsidRDefault="004D0255" w:rsidP="004D025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Architectural and engineering activities; technical testing and analysis</w:t>
            </w:r>
          </w:p>
        </w:tc>
        <w:tc>
          <w:tcPr>
            <w:tcW w:w="943" w:type="dxa"/>
            <w:shd w:val="clear" w:color="auto" w:fill="auto"/>
            <w:hideMark/>
          </w:tcPr>
          <w:p w:rsidR="004D0255" w:rsidRPr="004D0255" w:rsidRDefault="004D0255" w:rsidP="004D0255">
            <w:pPr>
              <w:rPr>
                <w:sz w:val="16"/>
                <w:szCs w:val="16"/>
              </w:rPr>
            </w:pPr>
            <w:r w:rsidRPr="004D0255">
              <w:rPr>
                <w:sz w:val="16"/>
                <w:szCs w:val="16"/>
              </w:rPr>
              <w:t>102,9</w:t>
            </w:r>
          </w:p>
        </w:tc>
        <w:tc>
          <w:tcPr>
            <w:tcW w:w="993" w:type="dxa"/>
            <w:shd w:val="clear" w:color="auto" w:fill="auto"/>
            <w:hideMark/>
          </w:tcPr>
          <w:p w:rsidR="004D0255" w:rsidRPr="004D0255" w:rsidRDefault="004D0255" w:rsidP="004D0255">
            <w:pPr>
              <w:rPr>
                <w:sz w:val="16"/>
                <w:szCs w:val="16"/>
              </w:rPr>
            </w:pPr>
            <w:r w:rsidRPr="004D0255">
              <w:rPr>
                <w:sz w:val="16"/>
                <w:szCs w:val="16"/>
              </w:rPr>
              <w:t>102,3</w:t>
            </w:r>
          </w:p>
        </w:tc>
        <w:tc>
          <w:tcPr>
            <w:tcW w:w="992" w:type="dxa"/>
            <w:shd w:val="clear" w:color="auto" w:fill="auto"/>
            <w:hideMark/>
          </w:tcPr>
          <w:p w:rsidR="004D0255" w:rsidRPr="004D0255" w:rsidRDefault="004D0255" w:rsidP="004D0255">
            <w:pPr>
              <w:rPr>
                <w:sz w:val="16"/>
                <w:szCs w:val="16"/>
              </w:rPr>
            </w:pPr>
            <w:r w:rsidRPr="004D0255">
              <w:rPr>
                <w:sz w:val="16"/>
                <w:szCs w:val="16"/>
              </w:rPr>
              <w:t>100,3</w:t>
            </w:r>
          </w:p>
        </w:tc>
        <w:tc>
          <w:tcPr>
            <w:tcW w:w="992" w:type="dxa"/>
            <w:shd w:val="clear" w:color="auto" w:fill="auto"/>
            <w:hideMark/>
          </w:tcPr>
          <w:p w:rsidR="004D0255" w:rsidRPr="004D0255" w:rsidRDefault="004D0255" w:rsidP="004D0255">
            <w:pPr>
              <w:rPr>
                <w:sz w:val="16"/>
                <w:szCs w:val="16"/>
              </w:rPr>
            </w:pPr>
            <w:r w:rsidRPr="004D0255">
              <w:rPr>
                <w:sz w:val="16"/>
                <w:szCs w:val="16"/>
              </w:rPr>
              <w:t>102,7</w:t>
            </w:r>
          </w:p>
        </w:tc>
      </w:tr>
      <w:tr w:rsidR="004D0255" w:rsidRPr="00CE1973" w:rsidTr="00CC367F">
        <w:trPr>
          <w:trHeight w:val="564"/>
        </w:trPr>
        <w:tc>
          <w:tcPr>
            <w:tcW w:w="4160" w:type="dxa"/>
            <w:shd w:val="clear" w:color="auto" w:fill="auto"/>
            <w:vAlign w:val="center"/>
            <w:hideMark/>
          </w:tcPr>
          <w:p w:rsidR="004D0255" w:rsidRPr="00CE1973" w:rsidRDefault="004D0255" w:rsidP="004D025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Advertising and market research</w:t>
            </w:r>
          </w:p>
        </w:tc>
        <w:tc>
          <w:tcPr>
            <w:tcW w:w="943" w:type="dxa"/>
            <w:shd w:val="clear" w:color="auto" w:fill="auto"/>
            <w:hideMark/>
          </w:tcPr>
          <w:p w:rsidR="004D0255" w:rsidRPr="004D0255" w:rsidRDefault="004D0255" w:rsidP="004D0255">
            <w:pPr>
              <w:rPr>
                <w:sz w:val="16"/>
                <w:szCs w:val="16"/>
              </w:rPr>
            </w:pPr>
            <w:r w:rsidRPr="004D0255">
              <w:rPr>
                <w:sz w:val="16"/>
                <w:szCs w:val="16"/>
              </w:rPr>
              <w:t>102,1</w:t>
            </w:r>
          </w:p>
        </w:tc>
        <w:tc>
          <w:tcPr>
            <w:tcW w:w="993" w:type="dxa"/>
            <w:shd w:val="clear" w:color="auto" w:fill="auto"/>
            <w:hideMark/>
          </w:tcPr>
          <w:p w:rsidR="004D0255" w:rsidRPr="004D0255" w:rsidRDefault="004D0255" w:rsidP="004D0255">
            <w:pPr>
              <w:rPr>
                <w:sz w:val="16"/>
                <w:szCs w:val="16"/>
              </w:rPr>
            </w:pPr>
            <w:r w:rsidRPr="004D0255">
              <w:rPr>
                <w:sz w:val="16"/>
                <w:szCs w:val="16"/>
              </w:rPr>
              <w:t>99,6</w:t>
            </w:r>
          </w:p>
        </w:tc>
        <w:tc>
          <w:tcPr>
            <w:tcW w:w="992" w:type="dxa"/>
            <w:shd w:val="clear" w:color="auto" w:fill="auto"/>
            <w:hideMark/>
          </w:tcPr>
          <w:p w:rsidR="004D0255" w:rsidRPr="004D0255" w:rsidRDefault="004D0255" w:rsidP="004D0255">
            <w:pPr>
              <w:rPr>
                <w:sz w:val="16"/>
                <w:szCs w:val="16"/>
              </w:rPr>
            </w:pPr>
            <w:r w:rsidRPr="004D0255">
              <w:rPr>
                <w:sz w:val="16"/>
                <w:szCs w:val="16"/>
              </w:rPr>
              <w:t>100,5</w:t>
            </w:r>
          </w:p>
        </w:tc>
        <w:tc>
          <w:tcPr>
            <w:tcW w:w="992" w:type="dxa"/>
            <w:shd w:val="clear" w:color="auto" w:fill="auto"/>
            <w:hideMark/>
          </w:tcPr>
          <w:p w:rsidR="004D0255" w:rsidRPr="004D0255" w:rsidRDefault="004D0255" w:rsidP="004D0255">
            <w:pPr>
              <w:rPr>
                <w:sz w:val="16"/>
                <w:szCs w:val="16"/>
              </w:rPr>
            </w:pPr>
            <w:r w:rsidRPr="004D0255">
              <w:rPr>
                <w:sz w:val="16"/>
                <w:szCs w:val="16"/>
              </w:rPr>
              <w:t>102,0</w:t>
            </w:r>
          </w:p>
        </w:tc>
      </w:tr>
      <w:tr w:rsidR="004D0255" w:rsidRPr="00CE1973" w:rsidTr="00CC367F">
        <w:trPr>
          <w:trHeight w:val="648"/>
        </w:trPr>
        <w:tc>
          <w:tcPr>
            <w:tcW w:w="4160" w:type="dxa"/>
            <w:shd w:val="clear" w:color="auto" w:fill="auto"/>
            <w:vAlign w:val="center"/>
            <w:hideMark/>
          </w:tcPr>
          <w:p w:rsidR="004D0255" w:rsidRPr="00CE1973" w:rsidRDefault="004D0255" w:rsidP="004D025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Other professional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, scientific and tech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nical activities</w:t>
            </w:r>
          </w:p>
        </w:tc>
        <w:tc>
          <w:tcPr>
            <w:tcW w:w="943" w:type="dxa"/>
            <w:shd w:val="clear" w:color="auto" w:fill="auto"/>
            <w:hideMark/>
          </w:tcPr>
          <w:p w:rsidR="004D0255" w:rsidRPr="004D0255" w:rsidRDefault="004D0255" w:rsidP="004D0255">
            <w:pPr>
              <w:rPr>
                <w:sz w:val="16"/>
                <w:szCs w:val="16"/>
              </w:rPr>
            </w:pPr>
            <w:r w:rsidRPr="004D0255">
              <w:rPr>
                <w:sz w:val="16"/>
                <w:szCs w:val="16"/>
              </w:rPr>
              <w:t>99,9</w:t>
            </w:r>
          </w:p>
        </w:tc>
        <w:tc>
          <w:tcPr>
            <w:tcW w:w="993" w:type="dxa"/>
            <w:shd w:val="clear" w:color="auto" w:fill="auto"/>
            <w:hideMark/>
          </w:tcPr>
          <w:p w:rsidR="004D0255" w:rsidRPr="004D0255" w:rsidRDefault="004D0255" w:rsidP="004D0255">
            <w:pPr>
              <w:rPr>
                <w:sz w:val="16"/>
                <w:szCs w:val="16"/>
              </w:rPr>
            </w:pPr>
            <w:r w:rsidRPr="004D0255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shd w:val="clear" w:color="auto" w:fill="auto"/>
            <w:hideMark/>
          </w:tcPr>
          <w:p w:rsidR="004D0255" w:rsidRPr="004D0255" w:rsidRDefault="004D0255" w:rsidP="004D0255">
            <w:pPr>
              <w:rPr>
                <w:sz w:val="16"/>
                <w:szCs w:val="16"/>
              </w:rPr>
            </w:pPr>
            <w:r w:rsidRPr="004D0255">
              <w:rPr>
                <w:sz w:val="16"/>
                <w:szCs w:val="16"/>
              </w:rPr>
              <w:t>100,1</w:t>
            </w:r>
          </w:p>
        </w:tc>
        <w:tc>
          <w:tcPr>
            <w:tcW w:w="992" w:type="dxa"/>
            <w:shd w:val="clear" w:color="auto" w:fill="auto"/>
            <w:hideMark/>
          </w:tcPr>
          <w:p w:rsidR="004D0255" w:rsidRPr="004D0255" w:rsidRDefault="004D0255" w:rsidP="004D0255">
            <w:pPr>
              <w:rPr>
                <w:sz w:val="16"/>
                <w:szCs w:val="16"/>
              </w:rPr>
            </w:pPr>
            <w:r w:rsidRPr="004D0255">
              <w:rPr>
                <w:sz w:val="16"/>
                <w:szCs w:val="16"/>
              </w:rPr>
              <w:t>100,1</w:t>
            </w:r>
          </w:p>
        </w:tc>
      </w:tr>
      <w:tr w:rsidR="004D0255" w:rsidRPr="00CE1973" w:rsidTr="00CC367F">
        <w:trPr>
          <w:trHeight w:val="528"/>
        </w:trPr>
        <w:tc>
          <w:tcPr>
            <w:tcW w:w="4160" w:type="dxa"/>
            <w:shd w:val="clear" w:color="auto" w:fill="auto"/>
            <w:vAlign w:val="center"/>
            <w:hideMark/>
          </w:tcPr>
          <w:p w:rsidR="004D0255" w:rsidRPr="00CE1973" w:rsidRDefault="004D0255" w:rsidP="004D025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Rental and leasing activities</w:t>
            </w:r>
          </w:p>
        </w:tc>
        <w:tc>
          <w:tcPr>
            <w:tcW w:w="943" w:type="dxa"/>
            <w:shd w:val="clear" w:color="auto" w:fill="auto"/>
            <w:hideMark/>
          </w:tcPr>
          <w:p w:rsidR="004D0255" w:rsidRPr="004D0255" w:rsidRDefault="004D0255" w:rsidP="004D0255">
            <w:pPr>
              <w:rPr>
                <w:sz w:val="16"/>
                <w:szCs w:val="16"/>
              </w:rPr>
            </w:pPr>
            <w:r w:rsidRPr="004D0255">
              <w:rPr>
                <w:sz w:val="16"/>
                <w:szCs w:val="16"/>
              </w:rPr>
              <w:t>103,5</w:t>
            </w:r>
          </w:p>
        </w:tc>
        <w:tc>
          <w:tcPr>
            <w:tcW w:w="993" w:type="dxa"/>
            <w:shd w:val="clear" w:color="auto" w:fill="auto"/>
            <w:hideMark/>
          </w:tcPr>
          <w:p w:rsidR="004D0255" w:rsidRPr="004D0255" w:rsidRDefault="004D0255" w:rsidP="004D0255">
            <w:pPr>
              <w:rPr>
                <w:sz w:val="16"/>
                <w:szCs w:val="16"/>
              </w:rPr>
            </w:pPr>
            <w:r w:rsidRPr="004D0255">
              <w:rPr>
                <w:sz w:val="16"/>
                <w:szCs w:val="16"/>
              </w:rPr>
              <w:t>102,8</w:t>
            </w:r>
          </w:p>
        </w:tc>
        <w:tc>
          <w:tcPr>
            <w:tcW w:w="992" w:type="dxa"/>
            <w:shd w:val="clear" w:color="auto" w:fill="auto"/>
            <w:hideMark/>
          </w:tcPr>
          <w:p w:rsidR="004D0255" w:rsidRPr="004D0255" w:rsidRDefault="004D0255" w:rsidP="004D0255">
            <w:pPr>
              <w:rPr>
                <w:sz w:val="16"/>
                <w:szCs w:val="16"/>
              </w:rPr>
            </w:pPr>
            <w:r w:rsidRPr="004D0255">
              <w:rPr>
                <w:sz w:val="16"/>
                <w:szCs w:val="16"/>
              </w:rPr>
              <w:t>101,8</w:t>
            </w:r>
          </w:p>
        </w:tc>
        <w:tc>
          <w:tcPr>
            <w:tcW w:w="992" w:type="dxa"/>
            <w:shd w:val="clear" w:color="auto" w:fill="auto"/>
            <w:hideMark/>
          </w:tcPr>
          <w:p w:rsidR="004D0255" w:rsidRPr="004D0255" w:rsidRDefault="004D0255" w:rsidP="004D0255">
            <w:pPr>
              <w:rPr>
                <w:sz w:val="16"/>
                <w:szCs w:val="16"/>
              </w:rPr>
            </w:pPr>
            <w:r w:rsidRPr="004D0255">
              <w:rPr>
                <w:sz w:val="16"/>
                <w:szCs w:val="16"/>
              </w:rPr>
              <w:t>102,0</w:t>
            </w:r>
          </w:p>
        </w:tc>
      </w:tr>
      <w:tr w:rsidR="004D0255" w:rsidRPr="00CE1973" w:rsidTr="00CC367F">
        <w:trPr>
          <w:trHeight w:val="528"/>
        </w:trPr>
        <w:tc>
          <w:tcPr>
            <w:tcW w:w="4160" w:type="dxa"/>
            <w:shd w:val="clear" w:color="auto" w:fill="auto"/>
            <w:vAlign w:val="center"/>
            <w:hideMark/>
          </w:tcPr>
          <w:p w:rsidR="004D0255" w:rsidRPr="00CE1973" w:rsidRDefault="004D0255" w:rsidP="004D025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Employment activities</w:t>
            </w:r>
          </w:p>
        </w:tc>
        <w:tc>
          <w:tcPr>
            <w:tcW w:w="943" w:type="dxa"/>
            <w:shd w:val="clear" w:color="auto" w:fill="auto"/>
            <w:hideMark/>
          </w:tcPr>
          <w:p w:rsidR="004D0255" w:rsidRPr="004D0255" w:rsidRDefault="004D0255" w:rsidP="004D0255">
            <w:pPr>
              <w:rPr>
                <w:sz w:val="16"/>
                <w:szCs w:val="16"/>
              </w:rPr>
            </w:pPr>
            <w:r w:rsidRPr="004D0255">
              <w:rPr>
                <w:sz w:val="16"/>
                <w:szCs w:val="16"/>
              </w:rPr>
              <w:t>104,9</w:t>
            </w:r>
          </w:p>
        </w:tc>
        <w:tc>
          <w:tcPr>
            <w:tcW w:w="993" w:type="dxa"/>
            <w:shd w:val="clear" w:color="auto" w:fill="auto"/>
            <w:hideMark/>
          </w:tcPr>
          <w:p w:rsidR="004D0255" w:rsidRPr="004D0255" w:rsidRDefault="004D0255" w:rsidP="004D0255">
            <w:pPr>
              <w:rPr>
                <w:sz w:val="16"/>
                <w:szCs w:val="16"/>
              </w:rPr>
            </w:pPr>
            <w:r w:rsidRPr="004D0255">
              <w:rPr>
                <w:sz w:val="16"/>
                <w:szCs w:val="16"/>
              </w:rPr>
              <w:t>103,7</w:t>
            </w:r>
          </w:p>
        </w:tc>
        <w:tc>
          <w:tcPr>
            <w:tcW w:w="992" w:type="dxa"/>
            <w:shd w:val="clear" w:color="auto" w:fill="auto"/>
            <w:hideMark/>
          </w:tcPr>
          <w:p w:rsidR="004D0255" w:rsidRPr="004D0255" w:rsidRDefault="004D0255" w:rsidP="004D0255">
            <w:pPr>
              <w:rPr>
                <w:sz w:val="16"/>
                <w:szCs w:val="16"/>
              </w:rPr>
            </w:pPr>
            <w:r w:rsidRPr="004D0255">
              <w:rPr>
                <w:sz w:val="16"/>
                <w:szCs w:val="16"/>
              </w:rPr>
              <w:t>100,4</w:t>
            </w:r>
          </w:p>
        </w:tc>
        <w:tc>
          <w:tcPr>
            <w:tcW w:w="992" w:type="dxa"/>
            <w:shd w:val="clear" w:color="auto" w:fill="auto"/>
            <w:hideMark/>
          </w:tcPr>
          <w:p w:rsidR="004D0255" w:rsidRPr="004D0255" w:rsidRDefault="004D0255" w:rsidP="004D0255">
            <w:pPr>
              <w:rPr>
                <w:sz w:val="16"/>
                <w:szCs w:val="16"/>
              </w:rPr>
            </w:pPr>
            <w:r w:rsidRPr="004D0255">
              <w:rPr>
                <w:sz w:val="16"/>
                <w:szCs w:val="16"/>
              </w:rPr>
              <w:t>104,6</w:t>
            </w:r>
          </w:p>
        </w:tc>
      </w:tr>
      <w:tr w:rsidR="004D0255" w:rsidRPr="00CE1973" w:rsidTr="00DD1C35">
        <w:trPr>
          <w:trHeight w:val="816"/>
        </w:trPr>
        <w:tc>
          <w:tcPr>
            <w:tcW w:w="4160" w:type="dxa"/>
            <w:shd w:val="clear" w:color="auto" w:fill="auto"/>
            <w:vAlign w:val="center"/>
            <w:hideMark/>
          </w:tcPr>
          <w:p w:rsidR="004D0255" w:rsidRPr="00CE1973" w:rsidRDefault="004D0255" w:rsidP="004D025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lastRenderedPageBreak/>
              <w:t>Travel agency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tour operator reservation service and related activities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4D0255" w:rsidRPr="008E08A4" w:rsidRDefault="004D0255" w:rsidP="004D0255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93,0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255" w:rsidRPr="008E08A4" w:rsidRDefault="004D0255" w:rsidP="004D0255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255" w:rsidRPr="008E08A4" w:rsidRDefault="004D0255" w:rsidP="004D0255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255" w:rsidRPr="008E08A4" w:rsidRDefault="004D0255" w:rsidP="004D0255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92,3</w:t>
            </w:r>
          </w:p>
        </w:tc>
      </w:tr>
      <w:tr w:rsidR="004D0255" w:rsidRPr="00CE1973" w:rsidTr="00DD1C35">
        <w:trPr>
          <w:trHeight w:val="588"/>
        </w:trPr>
        <w:tc>
          <w:tcPr>
            <w:tcW w:w="4160" w:type="dxa"/>
            <w:shd w:val="clear" w:color="auto" w:fill="auto"/>
            <w:vAlign w:val="center"/>
            <w:hideMark/>
          </w:tcPr>
          <w:p w:rsidR="004D0255" w:rsidRPr="00CE1973" w:rsidRDefault="004D0255" w:rsidP="004D025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Security and investigation activities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4D0255" w:rsidRPr="008E08A4" w:rsidRDefault="004D0255" w:rsidP="004D0255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107,8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255" w:rsidRPr="008E08A4" w:rsidRDefault="004D0255" w:rsidP="004D0255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255" w:rsidRPr="008E08A4" w:rsidRDefault="004D0255" w:rsidP="004D0255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255" w:rsidRPr="008E08A4" w:rsidRDefault="004D0255" w:rsidP="004D0255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107,6</w:t>
            </w:r>
          </w:p>
        </w:tc>
      </w:tr>
      <w:tr w:rsidR="004D0255" w:rsidRPr="00CE1973" w:rsidTr="00DD1C35">
        <w:trPr>
          <w:trHeight w:val="549"/>
        </w:trPr>
        <w:tc>
          <w:tcPr>
            <w:tcW w:w="4160" w:type="dxa"/>
            <w:shd w:val="clear" w:color="auto" w:fill="auto"/>
            <w:vAlign w:val="center"/>
            <w:hideMark/>
          </w:tcPr>
          <w:p w:rsidR="004D0255" w:rsidRPr="00CE1973" w:rsidRDefault="004D0255" w:rsidP="004D025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Services to buildings and landscape 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activities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4D0255" w:rsidRPr="008E08A4" w:rsidRDefault="004D0255" w:rsidP="004D0255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104,3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255" w:rsidRPr="008E08A4" w:rsidRDefault="004D0255" w:rsidP="004D0255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255" w:rsidRPr="008E08A4" w:rsidRDefault="004D0255" w:rsidP="004D0255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255" w:rsidRPr="008E08A4" w:rsidRDefault="004D0255" w:rsidP="004D0255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104,6</w:t>
            </w:r>
          </w:p>
        </w:tc>
      </w:tr>
      <w:tr w:rsidR="004D0255" w:rsidRPr="00CE1973" w:rsidTr="00DD1C35">
        <w:trPr>
          <w:trHeight w:val="744"/>
        </w:trPr>
        <w:tc>
          <w:tcPr>
            <w:tcW w:w="4160" w:type="dxa"/>
            <w:shd w:val="clear" w:color="auto" w:fill="auto"/>
            <w:vAlign w:val="center"/>
            <w:hideMark/>
          </w:tcPr>
          <w:p w:rsidR="004D0255" w:rsidRPr="00CE1973" w:rsidRDefault="004D0255" w:rsidP="004D025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Office administrative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, office support 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and other business support activities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4D0255" w:rsidRPr="008E08A4" w:rsidRDefault="004D0255" w:rsidP="004D0255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255" w:rsidRPr="008E08A4" w:rsidRDefault="004D0255" w:rsidP="004D0255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255" w:rsidRPr="008E08A4" w:rsidRDefault="004D0255" w:rsidP="004D0255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255" w:rsidRPr="008E08A4" w:rsidRDefault="004D0255" w:rsidP="004D0255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100,7</w:t>
            </w:r>
          </w:p>
        </w:tc>
      </w:tr>
    </w:tbl>
    <w:p w:rsidR="00DD1C35" w:rsidRDefault="00DD1C35" w:rsidP="00441569">
      <w:pPr>
        <w:rPr>
          <w:b/>
          <w:sz w:val="18"/>
          <w:szCs w:val="18"/>
          <w:shd w:val="clear" w:color="auto" w:fill="FFFFFF"/>
          <w:lang w:val="en-GB"/>
        </w:rPr>
      </w:pPr>
    </w:p>
    <w:p w:rsidR="001C1318" w:rsidRPr="003219CD" w:rsidRDefault="00E53D33" w:rsidP="004B5BE2">
      <w:pPr>
        <w:rPr>
          <w:szCs w:val="19"/>
          <w:lang w:val="en-US"/>
        </w:rPr>
      </w:pPr>
      <w:r w:rsidRPr="003219CD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0048" behindDoc="1" locked="0" layoutInCell="1" allowOverlap="1" wp14:anchorId="21DCACBC" wp14:editId="29DB5D1F">
                <wp:simplePos x="0" y="0"/>
                <wp:positionH relativeFrom="column">
                  <wp:posOffset>5278120</wp:posOffset>
                </wp:positionH>
                <wp:positionV relativeFrom="paragraph">
                  <wp:posOffset>103505</wp:posOffset>
                </wp:positionV>
                <wp:extent cx="1527175" cy="1176020"/>
                <wp:effectExtent l="0" t="0" r="0" b="5080"/>
                <wp:wrapSquare wrapText="bothSides"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175" cy="1176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D33" w:rsidRDefault="00BF0850" w:rsidP="000F20B8">
                            <w:pPr>
                              <w:spacing w:after="0"/>
                              <w:rPr>
                                <w:noProof/>
                                <w:color w:val="000000" w:themeColor="text1"/>
                                <w:szCs w:val="19"/>
                                <w:lang w:val="en-US" w:eastAsia="pl-PL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Cs w:val="19"/>
                                <w:lang w:val="en-US" w:eastAsia="pl-PL"/>
                              </w:rPr>
                              <w:t xml:space="preserve">In the second quarter of 2021 </w:t>
                            </w:r>
                            <w:r w:rsidR="00E53D33">
                              <w:rPr>
                                <w:rFonts w:hint="eastAsia"/>
                                <w:noProof/>
                                <w:color w:val="000000" w:themeColor="text1"/>
                                <w:szCs w:val="19"/>
                                <w:lang w:val="en-US" w:eastAsia="pl-PL"/>
                              </w:rPr>
                              <w:t>t</w:t>
                            </w:r>
                            <w:r w:rsidR="00E53D33" w:rsidRPr="00E53D33">
                              <w:rPr>
                                <w:rFonts w:hint="eastAsia"/>
                                <w:noProof/>
                                <w:color w:val="000000" w:themeColor="text1"/>
                                <w:szCs w:val="19"/>
                                <w:lang w:val="en-US" w:eastAsia="pl-PL"/>
                              </w:rPr>
                              <w:t xml:space="preserve">he highest increase was observed in the prices </w:t>
                            </w:r>
                            <w:r w:rsidR="00E53D33">
                              <w:rPr>
                                <w:noProof/>
                                <w:color w:val="000000" w:themeColor="text1"/>
                                <w:szCs w:val="19"/>
                                <w:lang w:val="en-US" w:eastAsia="pl-PL"/>
                              </w:rPr>
                              <w:t xml:space="preserve">of programming and </w:t>
                            </w:r>
                            <w:r w:rsidR="00E53D33" w:rsidRPr="00E53D33">
                              <w:rPr>
                                <w:rFonts w:eastAsia="Times New Roman" w:cs="Calibri"/>
                                <w:color w:val="000000" w:themeColor="text1"/>
                                <w:szCs w:val="19"/>
                                <w:lang w:val="en-US" w:eastAsia="pl-PL"/>
                              </w:rPr>
                              <w:t>broadcasting activities</w:t>
                            </w:r>
                            <w:r w:rsidR="00E53D33" w:rsidRPr="00E53D33">
                              <w:rPr>
                                <w:rFonts w:eastAsia="Fira Sans Light" w:cs="Times New Roman"/>
                                <w:color w:val="000000" w:themeColor="text1"/>
                                <w:szCs w:val="19"/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CACBC" id="Pole tekstowe 6" o:spid="_x0000_s1027" type="#_x0000_t202" style="position:absolute;margin-left:415.6pt;margin-top:8.15pt;width:120.25pt;height:92.6pt;z-index:-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" filled="f" stroked="f">
                <v:textbox>
                  <w:txbxContent>
                    <w:p w:rsidR="00E53D33" w:rsidRDefault="00BF0850" w:rsidP="000F20B8">
                      <w:pPr>
                        <w:spacing w:after="0"/>
                        <w:rPr>
                          <w:noProof/>
                          <w:color w:val="000000" w:themeColor="text1"/>
                          <w:szCs w:val="19"/>
                          <w:lang w:val="en-US" w:eastAsia="pl-PL"/>
                        </w:rPr>
                      </w:pPr>
                      <w:r>
                        <w:rPr>
                          <w:noProof/>
                          <w:color w:val="000000" w:themeColor="text1"/>
                          <w:szCs w:val="19"/>
                          <w:lang w:val="en-US" w:eastAsia="pl-PL"/>
                        </w:rPr>
                        <w:t xml:space="preserve">In the second quarter of 2021 </w:t>
                      </w:r>
                      <w:r w:rsidR="00E53D33">
                        <w:rPr>
                          <w:rFonts w:hint="eastAsia"/>
                          <w:noProof/>
                          <w:color w:val="000000" w:themeColor="text1"/>
                          <w:szCs w:val="19"/>
                          <w:lang w:val="en-US" w:eastAsia="pl-PL"/>
                        </w:rPr>
                        <w:t>t</w:t>
                      </w:r>
                      <w:r w:rsidR="00E53D33" w:rsidRPr="00E53D33">
                        <w:rPr>
                          <w:rFonts w:hint="eastAsia"/>
                          <w:noProof/>
                          <w:color w:val="000000" w:themeColor="text1"/>
                          <w:szCs w:val="19"/>
                          <w:lang w:val="en-US" w:eastAsia="pl-PL"/>
                        </w:rPr>
                        <w:t xml:space="preserve">he highest increase was observed in the prices </w:t>
                      </w:r>
                      <w:r w:rsidR="00E53D33">
                        <w:rPr>
                          <w:noProof/>
                          <w:color w:val="000000" w:themeColor="text1"/>
                          <w:szCs w:val="19"/>
                          <w:lang w:val="en-US" w:eastAsia="pl-PL"/>
                        </w:rPr>
                        <w:t xml:space="preserve">of programming and </w:t>
                      </w:r>
                      <w:r w:rsidR="00E53D33" w:rsidRPr="00E53D33">
                        <w:rPr>
                          <w:rFonts w:eastAsia="Times New Roman" w:cs="Calibri"/>
                          <w:color w:val="000000" w:themeColor="text1"/>
                          <w:szCs w:val="19"/>
                          <w:lang w:val="en-US" w:eastAsia="pl-PL"/>
                        </w:rPr>
                        <w:t>broadcasting activities</w:t>
                      </w:r>
                      <w:r w:rsidR="00E53D33" w:rsidRPr="00E53D33">
                        <w:rPr>
                          <w:rFonts w:eastAsia="Fira Sans Light" w:cs="Times New Roman"/>
                          <w:color w:val="000000" w:themeColor="text1"/>
                          <w:szCs w:val="19"/>
                          <w:shd w:val="clear" w:color="auto" w:fill="FFFFFF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2ABC" w:rsidRPr="003219CD">
        <w:rPr>
          <w:rFonts w:hint="eastAsia"/>
          <w:noProof/>
          <w:szCs w:val="19"/>
          <w:lang w:val="en-US" w:eastAsia="pl-PL"/>
        </w:rPr>
        <w:t xml:space="preserve">In </w:t>
      </w:r>
      <w:r w:rsidR="00D22ABC" w:rsidRPr="003219CD">
        <w:rPr>
          <w:noProof/>
          <w:szCs w:val="19"/>
          <w:lang w:val="en-US" w:eastAsia="pl-PL"/>
        </w:rPr>
        <w:t>the second quarter of</w:t>
      </w:r>
      <w:r w:rsidR="00D22ABC" w:rsidRPr="003219CD">
        <w:rPr>
          <w:rFonts w:hint="eastAsia"/>
          <w:noProof/>
          <w:szCs w:val="19"/>
          <w:lang w:val="en-US" w:eastAsia="pl-PL"/>
        </w:rPr>
        <w:t xml:space="preserve"> 2021, there was </w:t>
      </w:r>
      <w:r w:rsidR="00B26C1E" w:rsidRPr="003219CD">
        <w:rPr>
          <w:noProof/>
          <w:szCs w:val="19"/>
          <w:lang w:val="en-US" w:eastAsia="pl-PL"/>
        </w:rPr>
        <w:t xml:space="preserve">an </w:t>
      </w:r>
      <w:r w:rsidR="00D22ABC" w:rsidRPr="003219CD">
        <w:rPr>
          <w:rFonts w:hint="eastAsia"/>
          <w:noProof/>
          <w:szCs w:val="19"/>
          <w:lang w:val="en-US" w:eastAsia="pl-PL"/>
        </w:rPr>
        <w:t xml:space="preserve">increase in prices </w:t>
      </w:r>
      <w:r w:rsidR="003814ED" w:rsidRPr="003219CD">
        <w:rPr>
          <w:noProof/>
          <w:szCs w:val="19"/>
          <w:lang w:val="en-US" w:eastAsia="pl-PL"/>
        </w:rPr>
        <w:t>in</w:t>
      </w:r>
      <w:r w:rsidR="00D22ABC" w:rsidRPr="003219CD">
        <w:rPr>
          <w:rFonts w:hint="eastAsia"/>
          <w:noProof/>
          <w:szCs w:val="19"/>
          <w:lang w:val="en-US" w:eastAsia="pl-PL"/>
        </w:rPr>
        <w:t xml:space="preserve"> all </w:t>
      </w:r>
      <w:r w:rsidR="00CB775C" w:rsidRPr="003219CD">
        <w:rPr>
          <w:noProof/>
          <w:szCs w:val="19"/>
          <w:lang w:val="en-US" w:eastAsia="pl-PL"/>
        </w:rPr>
        <w:t xml:space="preserve">surveyed </w:t>
      </w:r>
      <w:r w:rsidR="00D22ABC" w:rsidRPr="003219CD">
        <w:rPr>
          <w:rFonts w:hint="eastAsia"/>
          <w:noProof/>
          <w:szCs w:val="19"/>
          <w:lang w:val="en-US" w:eastAsia="pl-PL"/>
        </w:rPr>
        <w:t xml:space="preserve">types of business services </w:t>
      </w:r>
      <w:r w:rsidR="00D22ABC" w:rsidRPr="003219CD">
        <w:rPr>
          <w:rFonts w:eastAsia="Times New Roman" w:cs="Times New Roman"/>
          <w:bCs/>
          <w:szCs w:val="19"/>
          <w:lang w:val="en-US"/>
        </w:rPr>
        <w:t>compared to the previous quarter.</w:t>
      </w:r>
      <w:r w:rsidR="00D22ABC" w:rsidRPr="003219CD">
        <w:rPr>
          <w:rFonts w:ascii="Arial Unicode MS" w:eastAsia="Arial Unicode MS" w:hAnsi="Arial Unicode MS" w:cs="Arial Unicode MS" w:hint="eastAsia"/>
          <w:szCs w:val="19"/>
          <w:lang w:val="en-US"/>
        </w:rPr>
        <w:t xml:space="preserve"> </w:t>
      </w:r>
      <w:r w:rsidR="00D22ABC" w:rsidRPr="003219CD">
        <w:rPr>
          <w:rFonts w:hint="eastAsia"/>
          <w:noProof/>
          <w:szCs w:val="19"/>
          <w:lang w:val="en-US" w:eastAsia="pl-PL"/>
        </w:rPr>
        <w:t xml:space="preserve">The highest increase was observed in the prices </w:t>
      </w:r>
      <w:r w:rsidR="00D22ABC" w:rsidRPr="003219CD">
        <w:rPr>
          <w:noProof/>
          <w:szCs w:val="19"/>
          <w:lang w:val="en-US" w:eastAsia="pl-PL"/>
        </w:rPr>
        <w:t xml:space="preserve">of </w:t>
      </w:r>
      <w:r w:rsidR="00D22ABC" w:rsidRPr="003219CD">
        <w:rPr>
          <w:rFonts w:eastAsia="Times New Roman" w:cs="Calibri"/>
          <w:szCs w:val="19"/>
          <w:lang w:val="en-US" w:eastAsia="pl-PL"/>
        </w:rPr>
        <w:t>programming and broadcasting activities</w:t>
      </w:r>
      <w:r w:rsidR="00D22ABC" w:rsidRPr="003219CD">
        <w:rPr>
          <w:rFonts w:eastAsia="Fira Sans Light" w:cs="Times New Roman"/>
          <w:szCs w:val="19"/>
          <w:shd w:val="clear" w:color="auto" w:fill="FFFFFF"/>
          <w:lang w:val="en-US"/>
        </w:rPr>
        <w:t xml:space="preserve"> </w:t>
      </w:r>
      <w:r w:rsidR="00D22ABC" w:rsidRPr="003219CD">
        <w:rPr>
          <w:rFonts w:hint="eastAsia"/>
          <w:noProof/>
          <w:szCs w:val="19"/>
          <w:lang w:val="en-US" w:eastAsia="pl-PL"/>
        </w:rPr>
        <w:t>(by 3</w:t>
      </w:r>
      <w:r w:rsidR="00D22ABC" w:rsidRPr="003219CD">
        <w:rPr>
          <w:noProof/>
          <w:szCs w:val="19"/>
          <w:lang w:val="en-US" w:eastAsia="pl-PL"/>
        </w:rPr>
        <w:t>,</w:t>
      </w:r>
      <w:r w:rsidR="00D22ABC" w:rsidRPr="003219CD">
        <w:rPr>
          <w:rFonts w:hint="eastAsia"/>
          <w:noProof/>
          <w:szCs w:val="19"/>
          <w:lang w:val="en-US" w:eastAsia="pl-PL"/>
        </w:rPr>
        <w:t xml:space="preserve">1%), which was mainly related to the increase in the prices of </w:t>
      </w:r>
      <w:r w:rsidR="00F36477" w:rsidRPr="003219CD">
        <w:rPr>
          <w:rFonts w:eastAsia="Fira Sans Light" w:cs="Times New Roman"/>
          <w:szCs w:val="19"/>
          <w:shd w:val="clear" w:color="auto" w:fill="FFFFFF"/>
          <w:lang w:val="en"/>
        </w:rPr>
        <w:t xml:space="preserve"> television advertising time and space</w:t>
      </w:r>
      <w:r w:rsidR="00F36477" w:rsidRPr="003219CD">
        <w:rPr>
          <w:noProof/>
          <w:szCs w:val="19"/>
          <w:lang w:val="en" w:eastAsia="pl-PL"/>
        </w:rPr>
        <w:t xml:space="preserve">. </w:t>
      </w:r>
      <w:r w:rsidR="00F36477" w:rsidRPr="003219CD">
        <w:rPr>
          <w:rFonts w:hint="eastAsia"/>
          <w:szCs w:val="19"/>
          <w:lang w:val="en-US"/>
        </w:rPr>
        <w:t xml:space="preserve">There was also a </w:t>
      </w:r>
      <w:r w:rsidR="004B5BE2" w:rsidRPr="003219CD">
        <w:rPr>
          <w:rFonts w:hint="eastAsia"/>
          <w:szCs w:val="19"/>
          <w:lang w:val="en-US"/>
        </w:rPr>
        <w:t>significant</w:t>
      </w:r>
      <w:r w:rsidR="004B5BE2" w:rsidRPr="003219CD">
        <w:rPr>
          <w:szCs w:val="19"/>
          <w:lang w:val="en-US"/>
        </w:rPr>
        <w:t xml:space="preserve"> </w:t>
      </w:r>
      <w:r w:rsidR="00F36477" w:rsidRPr="003219CD">
        <w:rPr>
          <w:rFonts w:hint="eastAsia"/>
          <w:szCs w:val="19"/>
          <w:lang w:val="en-US"/>
        </w:rPr>
        <w:t xml:space="preserve">increase in prices </w:t>
      </w:r>
      <w:r w:rsidR="00B26C1E" w:rsidRPr="003219CD">
        <w:rPr>
          <w:szCs w:val="19"/>
          <w:lang w:val="en-US"/>
        </w:rPr>
        <w:t xml:space="preserve">in </w:t>
      </w:r>
      <w:r w:rsidR="00F36477" w:rsidRPr="003219CD">
        <w:rPr>
          <w:rFonts w:hint="eastAsia"/>
          <w:szCs w:val="19"/>
          <w:lang w:val="en-US"/>
        </w:rPr>
        <w:t xml:space="preserve">services related to the </w:t>
      </w:r>
      <w:r w:rsidR="00F36477" w:rsidRPr="003219CD">
        <w:rPr>
          <w:szCs w:val="19"/>
          <w:lang w:val="en-US"/>
        </w:rPr>
        <w:t>motion picture, video and television programme production, sound recording and music publishing activities</w:t>
      </w:r>
      <w:r w:rsidR="00F36477" w:rsidRPr="003219CD">
        <w:rPr>
          <w:rFonts w:eastAsia="Fira Sans Light" w:cs="Times New Roman"/>
          <w:szCs w:val="19"/>
          <w:shd w:val="clear" w:color="auto" w:fill="FFFFFF"/>
          <w:lang w:val="en-US"/>
        </w:rPr>
        <w:t xml:space="preserve"> </w:t>
      </w:r>
      <w:r w:rsidR="00F36477" w:rsidRPr="003219CD">
        <w:rPr>
          <w:rFonts w:hint="eastAsia"/>
          <w:szCs w:val="19"/>
          <w:lang w:val="en-US"/>
        </w:rPr>
        <w:t>(by 2</w:t>
      </w:r>
      <w:r w:rsidR="00F36477" w:rsidRPr="003219CD">
        <w:rPr>
          <w:szCs w:val="19"/>
          <w:lang w:val="en-US"/>
        </w:rPr>
        <w:t>,</w:t>
      </w:r>
      <w:r w:rsidR="00F36477" w:rsidRPr="003219CD">
        <w:rPr>
          <w:rFonts w:hint="eastAsia"/>
          <w:szCs w:val="19"/>
          <w:lang w:val="en-US"/>
        </w:rPr>
        <w:t xml:space="preserve">0%), which was due to an increase in prices </w:t>
      </w:r>
      <w:r w:rsidR="00A761D6" w:rsidRPr="00A430A5">
        <w:rPr>
          <w:szCs w:val="19"/>
          <w:lang w:val="en-US"/>
        </w:rPr>
        <w:t>in</w:t>
      </w:r>
      <w:r w:rsidR="00034594" w:rsidRPr="00034594">
        <w:rPr>
          <w:szCs w:val="19"/>
          <w:lang w:val="en-US"/>
        </w:rPr>
        <w:t xml:space="preserve"> </w:t>
      </w:r>
      <w:r w:rsidR="00924D6E" w:rsidRPr="00A430A5">
        <w:rPr>
          <w:szCs w:val="19"/>
          <w:lang w:val="en-US"/>
        </w:rPr>
        <w:t xml:space="preserve">services concerning </w:t>
      </w:r>
      <w:r w:rsidR="00F36477" w:rsidRPr="00A430A5">
        <w:rPr>
          <w:rFonts w:eastAsia="Times New Roman" w:cs="Calibri"/>
          <w:szCs w:val="19"/>
          <w:lang w:val="en-US" w:eastAsia="pl-PL"/>
        </w:rPr>
        <w:t>motion picture</w:t>
      </w:r>
      <w:r w:rsidR="00034594">
        <w:rPr>
          <w:rFonts w:eastAsia="Times New Roman" w:cs="Calibri"/>
          <w:szCs w:val="19"/>
          <w:lang w:val="en-US" w:eastAsia="pl-PL"/>
        </w:rPr>
        <w:t xml:space="preserve">, video and television programme </w:t>
      </w:r>
      <w:r w:rsidR="00F36477" w:rsidRPr="00A430A5">
        <w:rPr>
          <w:rFonts w:eastAsia="Times New Roman" w:cs="Calibri"/>
          <w:szCs w:val="19"/>
          <w:lang w:val="en-US" w:eastAsia="pl-PL"/>
        </w:rPr>
        <w:t>distribution activities</w:t>
      </w:r>
      <w:r w:rsidR="00F36477" w:rsidRPr="00A430A5">
        <w:rPr>
          <w:rFonts w:hint="eastAsia"/>
          <w:szCs w:val="19"/>
          <w:lang w:val="en-US"/>
        </w:rPr>
        <w:t xml:space="preserve">, which </w:t>
      </w:r>
      <w:r w:rsidR="00924D6E" w:rsidRPr="00A430A5">
        <w:rPr>
          <w:szCs w:val="19"/>
          <w:lang w:val="en-US"/>
        </w:rPr>
        <w:t xml:space="preserve">are </w:t>
      </w:r>
      <w:r w:rsidR="00F36477" w:rsidRPr="00A430A5">
        <w:rPr>
          <w:rFonts w:hint="eastAsia"/>
          <w:szCs w:val="19"/>
          <w:lang w:val="en-US"/>
        </w:rPr>
        <w:t>component</w:t>
      </w:r>
      <w:r w:rsidR="00924D6E" w:rsidRPr="00A430A5">
        <w:rPr>
          <w:szCs w:val="19"/>
          <w:lang w:val="en-US"/>
        </w:rPr>
        <w:t>s</w:t>
      </w:r>
      <w:r w:rsidR="002D250A" w:rsidRPr="00A430A5">
        <w:rPr>
          <w:rFonts w:hint="eastAsia"/>
          <w:szCs w:val="19"/>
          <w:lang w:val="en-US"/>
        </w:rPr>
        <w:t xml:space="preserve"> of </w:t>
      </w:r>
      <w:r w:rsidR="00924D6E" w:rsidRPr="00A430A5">
        <w:rPr>
          <w:szCs w:val="19"/>
          <w:lang w:val="en-US"/>
        </w:rPr>
        <w:t xml:space="preserve">that </w:t>
      </w:r>
      <w:r w:rsidR="00F36477" w:rsidRPr="00A430A5">
        <w:rPr>
          <w:rFonts w:hint="eastAsia"/>
          <w:szCs w:val="19"/>
          <w:lang w:val="en-US"/>
        </w:rPr>
        <w:t>activi</w:t>
      </w:r>
      <w:r w:rsidR="00924D6E" w:rsidRPr="00A430A5">
        <w:rPr>
          <w:rFonts w:hint="eastAsia"/>
          <w:szCs w:val="19"/>
          <w:lang w:val="en-US"/>
        </w:rPr>
        <w:t>t</w:t>
      </w:r>
      <w:r w:rsidR="00924D6E" w:rsidRPr="00A430A5">
        <w:rPr>
          <w:szCs w:val="19"/>
          <w:lang w:val="en-US"/>
        </w:rPr>
        <w:t>ies</w:t>
      </w:r>
      <w:r w:rsidR="00F36477" w:rsidRPr="00A430A5">
        <w:rPr>
          <w:rFonts w:hint="eastAsia"/>
          <w:szCs w:val="19"/>
          <w:lang w:val="en-US"/>
        </w:rPr>
        <w:t xml:space="preserve"> (</w:t>
      </w:r>
      <w:r w:rsidR="00CA6B21" w:rsidRPr="00A430A5">
        <w:rPr>
          <w:szCs w:val="19"/>
          <w:lang w:val="en"/>
        </w:rPr>
        <w:t>the prices increase concerning the distribution of motion pictures</w:t>
      </w:r>
      <w:r w:rsidR="00E47FF6" w:rsidRPr="00A430A5">
        <w:rPr>
          <w:szCs w:val="19"/>
          <w:lang w:val="en"/>
        </w:rPr>
        <w:t>)</w:t>
      </w:r>
      <w:r w:rsidR="00F36477" w:rsidRPr="00A430A5">
        <w:rPr>
          <w:rFonts w:hint="eastAsia"/>
          <w:szCs w:val="19"/>
          <w:lang w:val="en-US"/>
        </w:rPr>
        <w:t>.</w:t>
      </w:r>
      <w:r w:rsidR="004B5BE2" w:rsidRPr="00A430A5">
        <w:rPr>
          <w:szCs w:val="19"/>
          <w:lang w:val="en-US"/>
        </w:rPr>
        <w:t xml:space="preserve"> </w:t>
      </w:r>
      <w:r w:rsidR="004B5BE2" w:rsidRPr="00A430A5">
        <w:rPr>
          <w:rFonts w:hint="eastAsia"/>
          <w:szCs w:val="19"/>
          <w:lang w:val="en-US"/>
        </w:rPr>
        <w:t xml:space="preserve">There </w:t>
      </w:r>
      <w:r w:rsidR="004B5BE2" w:rsidRPr="003219CD">
        <w:rPr>
          <w:rFonts w:hint="eastAsia"/>
          <w:szCs w:val="19"/>
          <w:lang w:val="en-US"/>
        </w:rPr>
        <w:t xml:space="preserve">was also a </w:t>
      </w:r>
      <w:r w:rsidR="004B5BE2" w:rsidRPr="003219CD">
        <w:rPr>
          <w:szCs w:val="19"/>
          <w:lang w:val="en-US"/>
        </w:rPr>
        <w:t>noticeable</w:t>
      </w:r>
      <w:r w:rsidR="004B5BE2" w:rsidRPr="003219CD">
        <w:rPr>
          <w:rFonts w:hint="eastAsia"/>
          <w:szCs w:val="19"/>
          <w:lang w:val="en-US"/>
        </w:rPr>
        <w:t xml:space="preserve"> increase in the prices received by enterprises </w:t>
      </w:r>
      <w:r w:rsidR="00A761D6" w:rsidRPr="003219CD">
        <w:rPr>
          <w:szCs w:val="19"/>
          <w:lang w:val="en-US"/>
        </w:rPr>
        <w:t xml:space="preserve">providing </w:t>
      </w:r>
      <w:r w:rsidR="004B5BE2" w:rsidRPr="003219CD">
        <w:rPr>
          <w:rFonts w:hint="eastAsia"/>
          <w:szCs w:val="19"/>
          <w:lang w:val="en-US"/>
        </w:rPr>
        <w:t xml:space="preserve">services related to </w:t>
      </w:r>
      <w:r w:rsidR="004B5BE2" w:rsidRPr="003219CD">
        <w:rPr>
          <w:rFonts w:eastAsia="Times New Roman" w:cs="Calibri"/>
          <w:szCs w:val="19"/>
          <w:lang w:val="en-US" w:eastAsia="pl-PL"/>
        </w:rPr>
        <w:t>rental and leasing activities</w:t>
      </w:r>
      <w:r w:rsidR="004B5BE2" w:rsidRPr="003219CD">
        <w:rPr>
          <w:rFonts w:hint="eastAsia"/>
          <w:szCs w:val="19"/>
          <w:lang w:val="en-US"/>
        </w:rPr>
        <w:t xml:space="preserve"> (by </w:t>
      </w:r>
      <w:r w:rsidR="004B5BE2" w:rsidRPr="003219CD">
        <w:rPr>
          <w:szCs w:val="19"/>
          <w:lang w:val="en-US"/>
        </w:rPr>
        <w:t>1,8</w:t>
      </w:r>
      <w:r w:rsidR="004B5BE2" w:rsidRPr="003219CD">
        <w:rPr>
          <w:rFonts w:hint="eastAsia"/>
          <w:szCs w:val="19"/>
          <w:lang w:val="en-US"/>
        </w:rPr>
        <w:t xml:space="preserve">%), </w:t>
      </w:r>
      <w:r w:rsidR="004B5BE2" w:rsidRPr="003219CD">
        <w:rPr>
          <w:rFonts w:eastAsia="Times New Roman" w:cs="Calibri"/>
          <w:szCs w:val="19"/>
          <w:lang w:val="en-US" w:eastAsia="pl-PL"/>
        </w:rPr>
        <w:t>real estate activities</w:t>
      </w:r>
      <w:r w:rsidR="004B5BE2" w:rsidRPr="003219CD">
        <w:rPr>
          <w:rFonts w:hint="eastAsia"/>
          <w:szCs w:val="19"/>
          <w:lang w:val="en-US"/>
        </w:rPr>
        <w:t xml:space="preserve"> (by 1</w:t>
      </w:r>
      <w:r w:rsidR="004B5BE2" w:rsidRPr="003219CD">
        <w:rPr>
          <w:szCs w:val="19"/>
          <w:lang w:val="en-US"/>
        </w:rPr>
        <w:t>,</w:t>
      </w:r>
      <w:r w:rsidR="004B5BE2" w:rsidRPr="003219CD">
        <w:rPr>
          <w:rFonts w:hint="eastAsia"/>
          <w:szCs w:val="19"/>
          <w:lang w:val="en-US"/>
        </w:rPr>
        <w:t xml:space="preserve">7%), </w:t>
      </w:r>
      <w:r w:rsidR="001C1318" w:rsidRPr="003219CD">
        <w:rPr>
          <w:rFonts w:eastAsia="Times New Roman" w:cs="Calibri"/>
          <w:szCs w:val="19"/>
          <w:lang w:val="en-US" w:eastAsia="pl-PL"/>
        </w:rPr>
        <w:t>t</w:t>
      </w:r>
      <w:r w:rsidR="004B5BE2" w:rsidRPr="003219CD">
        <w:rPr>
          <w:rFonts w:eastAsia="Times New Roman" w:cs="Calibri"/>
          <w:szCs w:val="19"/>
          <w:lang w:val="en-US" w:eastAsia="pl-PL"/>
        </w:rPr>
        <w:t>ravel agency, tour operator reservation service and related activities</w:t>
      </w:r>
      <w:r w:rsidR="004B5BE2" w:rsidRPr="003219CD">
        <w:rPr>
          <w:rFonts w:hint="eastAsia"/>
          <w:szCs w:val="19"/>
          <w:lang w:val="en-US"/>
        </w:rPr>
        <w:t xml:space="preserve"> (by </w:t>
      </w:r>
      <w:r w:rsidR="004B5BE2" w:rsidRPr="003219CD">
        <w:rPr>
          <w:szCs w:val="19"/>
          <w:lang w:val="en-US"/>
        </w:rPr>
        <w:t>1,6</w:t>
      </w:r>
      <w:r w:rsidR="004B5BE2" w:rsidRPr="003219CD">
        <w:rPr>
          <w:rFonts w:hint="eastAsia"/>
          <w:szCs w:val="19"/>
          <w:lang w:val="en-US"/>
        </w:rPr>
        <w:t xml:space="preserve">%), and </w:t>
      </w:r>
      <w:r w:rsidR="004B5BE2" w:rsidRPr="003219CD">
        <w:rPr>
          <w:rFonts w:eastAsia="Times New Roman" w:cs="Calibri"/>
          <w:szCs w:val="19"/>
          <w:lang w:val="en-US" w:eastAsia="pl-PL"/>
        </w:rPr>
        <w:t>office administrative, office support and other business support activities</w:t>
      </w:r>
      <w:r w:rsidR="004B5BE2" w:rsidRPr="003219CD">
        <w:rPr>
          <w:rFonts w:hint="eastAsia"/>
          <w:szCs w:val="19"/>
          <w:lang w:val="en-US"/>
        </w:rPr>
        <w:t xml:space="preserve"> (by </w:t>
      </w:r>
      <w:r w:rsidR="004B5BE2" w:rsidRPr="003219CD">
        <w:rPr>
          <w:szCs w:val="19"/>
          <w:lang w:val="en-US"/>
        </w:rPr>
        <w:t>1,5</w:t>
      </w:r>
      <w:r w:rsidR="004B5BE2" w:rsidRPr="003219CD">
        <w:rPr>
          <w:rFonts w:hint="eastAsia"/>
          <w:szCs w:val="19"/>
          <w:lang w:val="en-US"/>
        </w:rPr>
        <w:t xml:space="preserve">%). The </w:t>
      </w:r>
      <w:r w:rsidR="000F4C74" w:rsidRPr="003219CD">
        <w:rPr>
          <w:szCs w:val="19"/>
          <w:lang w:val="en-US"/>
        </w:rPr>
        <w:t>lowest</w:t>
      </w:r>
      <w:r w:rsidR="001C1318" w:rsidRPr="003219CD">
        <w:rPr>
          <w:szCs w:val="19"/>
          <w:lang w:val="en-US"/>
        </w:rPr>
        <w:t xml:space="preserve"> </w:t>
      </w:r>
      <w:r w:rsidR="004B5BE2" w:rsidRPr="003219CD">
        <w:rPr>
          <w:rFonts w:hint="eastAsia"/>
          <w:szCs w:val="19"/>
          <w:lang w:val="en-US"/>
        </w:rPr>
        <w:t xml:space="preserve">increase (by </w:t>
      </w:r>
      <w:r w:rsidR="004B5BE2" w:rsidRPr="003219CD">
        <w:rPr>
          <w:szCs w:val="19"/>
          <w:lang w:val="en-US"/>
        </w:rPr>
        <w:t>0,1</w:t>
      </w:r>
      <w:r w:rsidR="004B5BE2" w:rsidRPr="003219CD">
        <w:rPr>
          <w:rFonts w:hint="eastAsia"/>
          <w:szCs w:val="19"/>
          <w:lang w:val="en-US"/>
        </w:rPr>
        <w:t xml:space="preserve">%) was recorded in </w:t>
      </w:r>
      <w:r w:rsidR="001C1318" w:rsidRPr="003219CD">
        <w:rPr>
          <w:rFonts w:eastAsia="Times New Roman" w:cs="Calibri"/>
          <w:szCs w:val="19"/>
          <w:lang w:val="en-US" w:eastAsia="pl-PL"/>
        </w:rPr>
        <w:t>publishing activities,</w:t>
      </w:r>
      <w:r w:rsidR="004B5BE2" w:rsidRPr="003219CD">
        <w:rPr>
          <w:rFonts w:hint="eastAsia"/>
          <w:szCs w:val="19"/>
          <w:lang w:val="en-US"/>
        </w:rPr>
        <w:t xml:space="preserve"> </w:t>
      </w:r>
      <w:r w:rsidR="00194E34" w:rsidRPr="003219CD">
        <w:rPr>
          <w:rFonts w:eastAsia="Times New Roman" w:cs="Calibri"/>
          <w:szCs w:val="19"/>
          <w:lang w:val="en-US" w:eastAsia="pl-PL"/>
        </w:rPr>
        <w:t>computer programming, consultancy and related activities</w:t>
      </w:r>
      <w:r w:rsidR="00194E34" w:rsidRPr="003219CD">
        <w:rPr>
          <w:rFonts w:hint="eastAsia"/>
          <w:szCs w:val="19"/>
          <w:lang w:val="en-US"/>
        </w:rPr>
        <w:t xml:space="preserve"> </w:t>
      </w:r>
      <w:r w:rsidR="001C1318" w:rsidRPr="003219CD">
        <w:rPr>
          <w:rFonts w:hint="eastAsia"/>
          <w:szCs w:val="19"/>
          <w:lang w:val="en-US"/>
        </w:rPr>
        <w:t>and</w:t>
      </w:r>
      <w:r w:rsidR="001C1318" w:rsidRPr="003219CD">
        <w:rPr>
          <w:szCs w:val="19"/>
          <w:lang w:val="en-US"/>
        </w:rPr>
        <w:t xml:space="preserve"> </w:t>
      </w:r>
      <w:r w:rsidR="00CA6B21" w:rsidRPr="003219CD">
        <w:rPr>
          <w:rFonts w:eastAsia="Times New Roman" w:cs="Calibri"/>
          <w:szCs w:val="19"/>
          <w:lang w:val="en-US" w:eastAsia="pl-PL"/>
        </w:rPr>
        <w:t>o</w:t>
      </w:r>
      <w:r w:rsidR="001C1318" w:rsidRPr="003219CD">
        <w:rPr>
          <w:rFonts w:eastAsia="Times New Roman" w:cs="Calibri"/>
          <w:szCs w:val="19"/>
          <w:lang w:val="en-US" w:eastAsia="pl-PL"/>
        </w:rPr>
        <w:t>ther professional, scientific and technical activities</w:t>
      </w:r>
      <w:r w:rsidR="00AE0878" w:rsidRPr="003219CD">
        <w:rPr>
          <w:rFonts w:eastAsia="Times New Roman" w:cs="Calibri"/>
          <w:szCs w:val="19"/>
          <w:lang w:val="en-US" w:eastAsia="pl-PL"/>
        </w:rPr>
        <w:t>.</w:t>
      </w:r>
      <w:r w:rsidR="001C1318" w:rsidRPr="003219CD">
        <w:rPr>
          <w:rFonts w:hint="eastAsia"/>
          <w:szCs w:val="19"/>
          <w:lang w:val="en-US"/>
        </w:rPr>
        <w:t xml:space="preserve"> </w:t>
      </w:r>
    </w:p>
    <w:p w:rsidR="001C1318" w:rsidRPr="003219CD" w:rsidRDefault="001C1318" w:rsidP="001C1318">
      <w:pPr>
        <w:rPr>
          <w:szCs w:val="19"/>
          <w:lang w:val="en-US"/>
        </w:rPr>
      </w:pPr>
      <w:r w:rsidRPr="003219CD">
        <w:rPr>
          <w:rFonts w:hint="eastAsia"/>
          <w:szCs w:val="19"/>
          <w:lang w:val="en-US"/>
        </w:rPr>
        <w:t xml:space="preserve">Compared to </w:t>
      </w:r>
      <w:r w:rsidRPr="003219CD">
        <w:rPr>
          <w:szCs w:val="19"/>
          <w:lang w:val="en-US"/>
        </w:rPr>
        <w:t>the second quarter of</w:t>
      </w:r>
      <w:r w:rsidRPr="003219CD">
        <w:rPr>
          <w:rFonts w:hint="eastAsia"/>
          <w:szCs w:val="19"/>
          <w:lang w:val="en-US"/>
        </w:rPr>
        <w:t xml:space="preserve"> 2020, the </w:t>
      </w:r>
      <w:r w:rsidRPr="003219CD">
        <w:rPr>
          <w:szCs w:val="19"/>
          <w:lang w:val="en-US"/>
        </w:rPr>
        <w:t xml:space="preserve">highest </w:t>
      </w:r>
      <w:r w:rsidRPr="003219CD">
        <w:rPr>
          <w:rFonts w:hint="eastAsia"/>
          <w:szCs w:val="19"/>
          <w:lang w:val="en-US"/>
        </w:rPr>
        <w:t xml:space="preserve">price increase was </w:t>
      </w:r>
      <w:r w:rsidR="00DB003E" w:rsidRPr="003219CD">
        <w:rPr>
          <w:szCs w:val="19"/>
          <w:lang w:val="en-US"/>
        </w:rPr>
        <w:t xml:space="preserve">in </w:t>
      </w:r>
      <w:r w:rsidR="003066C3" w:rsidRPr="003219CD">
        <w:rPr>
          <w:rFonts w:eastAsia="Times New Roman" w:cs="Calibri"/>
          <w:szCs w:val="19"/>
          <w:lang w:val="en-US" w:eastAsia="pl-PL"/>
        </w:rPr>
        <w:t>s</w:t>
      </w:r>
      <w:r w:rsidRPr="003219CD">
        <w:rPr>
          <w:rFonts w:eastAsia="Times New Roman" w:cs="Calibri"/>
          <w:szCs w:val="19"/>
          <w:lang w:val="en-US" w:eastAsia="pl-PL"/>
        </w:rPr>
        <w:t>ecurity and investigation activities</w:t>
      </w:r>
      <w:r w:rsidRPr="003219CD">
        <w:rPr>
          <w:szCs w:val="19"/>
          <w:lang w:val="en-US"/>
        </w:rPr>
        <w:t xml:space="preserve"> </w:t>
      </w:r>
      <w:r w:rsidRPr="003219CD">
        <w:rPr>
          <w:rFonts w:hint="eastAsia"/>
          <w:szCs w:val="19"/>
          <w:lang w:val="en-US"/>
        </w:rPr>
        <w:t>(</w:t>
      </w:r>
      <w:r w:rsidRPr="003219CD">
        <w:rPr>
          <w:szCs w:val="19"/>
          <w:lang w:val="en-US"/>
        </w:rPr>
        <w:t>by</w:t>
      </w:r>
      <w:r w:rsidRPr="003219CD">
        <w:rPr>
          <w:rFonts w:hint="eastAsia"/>
          <w:szCs w:val="19"/>
          <w:lang w:val="en-US"/>
        </w:rPr>
        <w:t xml:space="preserve"> 7. 8%). Subsequently, the </w:t>
      </w:r>
      <w:r w:rsidR="003066C3" w:rsidRPr="003219CD">
        <w:rPr>
          <w:rFonts w:eastAsia="Fira Sans Light" w:cs="Times New Roman"/>
          <w:szCs w:val="19"/>
          <w:shd w:val="clear" w:color="auto" w:fill="FFFFFF"/>
          <w:lang w:val="en-US"/>
        </w:rPr>
        <w:t>biggest</w:t>
      </w:r>
      <w:r w:rsidR="003066C3" w:rsidRPr="003219CD">
        <w:rPr>
          <w:rFonts w:hint="eastAsia"/>
          <w:szCs w:val="19"/>
          <w:lang w:val="en-US"/>
        </w:rPr>
        <w:t xml:space="preserve"> </w:t>
      </w:r>
      <w:r w:rsidRPr="003219CD">
        <w:rPr>
          <w:rFonts w:hint="eastAsia"/>
          <w:szCs w:val="19"/>
          <w:lang w:val="en-US"/>
        </w:rPr>
        <w:t xml:space="preserve">increases compared to the </w:t>
      </w:r>
      <w:r w:rsidR="00545705" w:rsidRPr="003219CD">
        <w:rPr>
          <w:szCs w:val="19"/>
          <w:lang w:val="en-US"/>
        </w:rPr>
        <w:t xml:space="preserve">corresponding </w:t>
      </w:r>
      <w:r w:rsidRPr="003219CD">
        <w:rPr>
          <w:rFonts w:hint="eastAsia"/>
          <w:szCs w:val="19"/>
          <w:lang w:val="en-US"/>
        </w:rPr>
        <w:t xml:space="preserve">period </w:t>
      </w:r>
      <w:r w:rsidR="00545705" w:rsidRPr="003219CD">
        <w:rPr>
          <w:szCs w:val="19"/>
          <w:lang w:val="en-US"/>
        </w:rPr>
        <w:t xml:space="preserve">of </w:t>
      </w:r>
      <w:r w:rsidR="003219CD" w:rsidRPr="003219CD">
        <w:rPr>
          <w:szCs w:val="19"/>
          <w:lang w:val="en-US"/>
        </w:rPr>
        <w:t xml:space="preserve">the </w:t>
      </w:r>
      <w:r w:rsidR="00545705" w:rsidRPr="003219CD">
        <w:rPr>
          <w:szCs w:val="19"/>
          <w:lang w:val="en-US"/>
        </w:rPr>
        <w:t xml:space="preserve">previous </w:t>
      </w:r>
      <w:r w:rsidRPr="003219CD">
        <w:rPr>
          <w:rFonts w:hint="eastAsia"/>
          <w:szCs w:val="19"/>
          <w:lang w:val="en-US"/>
        </w:rPr>
        <w:t xml:space="preserve">year were recorded in the case of services related to employment </w:t>
      </w:r>
      <w:r w:rsidR="00545705" w:rsidRPr="003219CD">
        <w:rPr>
          <w:szCs w:val="19"/>
          <w:lang w:val="en-US"/>
        </w:rPr>
        <w:t xml:space="preserve">activities </w:t>
      </w:r>
      <w:r w:rsidRPr="003219CD">
        <w:rPr>
          <w:rFonts w:hint="eastAsia"/>
          <w:szCs w:val="19"/>
          <w:lang w:val="en-US"/>
        </w:rPr>
        <w:t>(by</w:t>
      </w:r>
      <w:r w:rsidRPr="003219CD">
        <w:rPr>
          <w:szCs w:val="19"/>
          <w:lang w:val="en-US"/>
        </w:rPr>
        <w:t xml:space="preserve"> 4,9</w:t>
      </w:r>
      <w:r w:rsidRPr="003219CD">
        <w:rPr>
          <w:rFonts w:hint="eastAsia"/>
          <w:szCs w:val="19"/>
          <w:lang w:val="en-US"/>
        </w:rPr>
        <w:t xml:space="preserve"> %) and services related to </w:t>
      </w:r>
      <w:r w:rsidR="00545705" w:rsidRPr="003219CD">
        <w:rPr>
          <w:szCs w:val="19"/>
          <w:lang w:val="en-US"/>
        </w:rPr>
        <w:t>s</w:t>
      </w:r>
      <w:r w:rsidR="00545705" w:rsidRPr="003219CD">
        <w:rPr>
          <w:rFonts w:eastAsia="Times New Roman" w:cs="Calibri"/>
          <w:szCs w:val="19"/>
          <w:lang w:val="en-US" w:eastAsia="pl-PL"/>
        </w:rPr>
        <w:t>ervices to buildings and landscape activities</w:t>
      </w:r>
      <w:r w:rsidR="00545705" w:rsidRPr="003219CD">
        <w:rPr>
          <w:rFonts w:hint="eastAsia"/>
          <w:szCs w:val="19"/>
          <w:lang w:val="en-US"/>
        </w:rPr>
        <w:t xml:space="preserve"> </w:t>
      </w:r>
      <w:r w:rsidRPr="003219CD">
        <w:rPr>
          <w:rFonts w:hint="eastAsia"/>
          <w:szCs w:val="19"/>
          <w:lang w:val="en-US"/>
        </w:rPr>
        <w:t xml:space="preserve">(by </w:t>
      </w:r>
      <w:r w:rsidRPr="003219CD">
        <w:rPr>
          <w:szCs w:val="19"/>
          <w:lang w:val="en-US"/>
        </w:rPr>
        <w:t>4,3</w:t>
      </w:r>
      <w:r w:rsidRPr="003219CD">
        <w:rPr>
          <w:rFonts w:hint="eastAsia"/>
          <w:szCs w:val="19"/>
          <w:lang w:val="en-US"/>
        </w:rPr>
        <w:t>%).</w:t>
      </w:r>
      <w:r w:rsidRPr="003219CD">
        <w:rPr>
          <w:szCs w:val="19"/>
          <w:lang w:val="en-US"/>
        </w:rPr>
        <w:t xml:space="preserve"> </w:t>
      </w:r>
    </w:p>
    <w:p w:rsidR="00D60A46" w:rsidRPr="003219CD" w:rsidRDefault="00A321BC" w:rsidP="00D60A46">
      <w:pPr>
        <w:rPr>
          <w:rFonts w:eastAsia="Fira Sans Light" w:cs="Times New Roman"/>
          <w:szCs w:val="19"/>
          <w:shd w:val="clear" w:color="auto" w:fill="FFFFFF"/>
          <w:lang w:val="en-US"/>
        </w:rPr>
      </w:pPr>
      <w:r w:rsidRPr="003219CD">
        <w:rPr>
          <w:szCs w:val="19"/>
          <w:lang w:val="en-US"/>
        </w:rPr>
        <w:t>T</w:t>
      </w:r>
      <w:r w:rsidR="00D60A46" w:rsidRPr="003219CD">
        <w:rPr>
          <w:rFonts w:hint="eastAsia"/>
          <w:szCs w:val="19"/>
          <w:lang w:val="en-US"/>
        </w:rPr>
        <w:t xml:space="preserve">he decrease in prices compared to </w:t>
      </w:r>
      <w:r w:rsidR="00D60A46" w:rsidRPr="003219CD">
        <w:rPr>
          <w:szCs w:val="19"/>
          <w:lang w:val="en-US"/>
        </w:rPr>
        <w:t>the second quarter of</w:t>
      </w:r>
      <w:r w:rsidR="00D60A46" w:rsidRPr="003219CD">
        <w:rPr>
          <w:rFonts w:hint="eastAsia"/>
          <w:szCs w:val="19"/>
          <w:lang w:val="en-US"/>
        </w:rPr>
        <w:t xml:space="preserve"> 2020,</w:t>
      </w:r>
      <w:r w:rsidRPr="003219CD">
        <w:rPr>
          <w:szCs w:val="19"/>
          <w:lang w:val="en-US"/>
        </w:rPr>
        <w:t xml:space="preserve"> on the other hand, </w:t>
      </w:r>
      <w:r w:rsidR="00D60A46" w:rsidRPr="003219CD">
        <w:rPr>
          <w:rFonts w:hint="eastAsia"/>
          <w:szCs w:val="19"/>
          <w:lang w:val="en-US"/>
        </w:rPr>
        <w:t xml:space="preserve">concerned the prices of services of </w:t>
      </w:r>
      <w:r w:rsidR="00D60A46" w:rsidRPr="003219CD">
        <w:rPr>
          <w:rFonts w:eastAsia="Times New Roman" w:cs="Calibri"/>
          <w:szCs w:val="19"/>
          <w:lang w:val="en-US" w:eastAsia="pl-PL"/>
        </w:rPr>
        <w:t>travel agency, tour operator reservation service and related activities</w:t>
      </w:r>
      <w:r w:rsidR="00D60A46" w:rsidRPr="003219CD">
        <w:rPr>
          <w:rFonts w:hint="eastAsia"/>
          <w:szCs w:val="19"/>
          <w:lang w:val="en-US"/>
        </w:rPr>
        <w:t xml:space="preserve"> (by </w:t>
      </w:r>
      <w:r w:rsidR="00D60A46" w:rsidRPr="003219CD">
        <w:rPr>
          <w:szCs w:val="19"/>
          <w:lang w:val="en-US"/>
        </w:rPr>
        <w:t>7,0</w:t>
      </w:r>
      <w:r w:rsidR="00D60A46" w:rsidRPr="003219CD">
        <w:rPr>
          <w:rFonts w:hint="eastAsia"/>
          <w:szCs w:val="19"/>
          <w:lang w:val="en-US"/>
        </w:rPr>
        <w:t xml:space="preserve">%), services related to </w:t>
      </w:r>
      <w:r w:rsidR="00D60A46" w:rsidRPr="003219CD">
        <w:rPr>
          <w:szCs w:val="19"/>
          <w:lang w:val="en-US"/>
        </w:rPr>
        <w:t>the motion picture, video and television programme production, sound recording and music publishing activities</w:t>
      </w:r>
      <w:r w:rsidR="00D60A46" w:rsidRPr="003219CD">
        <w:rPr>
          <w:rFonts w:eastAsia="Fira Sans Light" w:cs="Times New Roman"/>
          <w:szCs w:val="19"/>
          <w:shd w:val="clear" w:color="auto" w:fill="FFFFFF"/>
          <w:lang w:val="en-US"/>
        </w:rPr>
        <w:t xml:space="preserve"> </w:t>
      </w:r>
      <w:r w:rsidR="00D60A46" w:rsidRPr="003219CD">
        <w:rPr>
          <w:rFonts w:hint="eastAsia"/>
          <w:szCs w:val="19"/>
          <w:lang w:val="en-US"/>
        </w:rPr>
        <w:t xml:space="preserve">(by </w:t>
      </w:r>
      <w:r w:rsidR="00D60A46" w:rsidRPr="003219CD">
        <w:rPr>
          <w:szCs w:val="19"/>
          <w:lang w:val="en-US"/>
        </w:rPr>
        <w:t>2,7</w:t>
      </w:r>
      <w:r w:rsidR="00D60A46" w:rsidRPr="003219CD">
        <w:rPr>
          <w:rFonts w:hint="eastAsia"/>
          <w:szCs w:val="19"/>
          <w:lang w:val="en-US"/>
        </w:rPr>
        <w:t xml:space="preserve">%), </w:t>
      </w:r>
      <w:r w:rsidR="00E53D33" w:rsidRPr="003219CD">
        <w:rPr>
          <w:szCs w:val="19"/>
          <w:lang w:val="en-US"/>
        </w:rPr>
        <w:t>p</w:t>
      </w:r>
      <w:r w:rsidR="00E53D33" w:rsidRPr="003219CD">
        <w:rPr>
          <w:rFonts w:eastAsia="Times New Roman" w:cs="Calibri"/>
          <w:szCs w:val="19"/>
          <w:lang w:val="en-US" w:eastAsia="pl-PL"/>
        </w:rPr>
        <w:t>rogramming and broadcasting activities</w:t>
      </w:r>
      <w:r w:rsidR="00E53D33" w:rsidRPr="003219CD">
        <w:rPr>
          <w:rFonts w:hint="eastAsia"/>
          <w:szCs w:val="19"/>
          <w:lang w:val="en-US"/>
        </w:rPr>
        <w:t xml:space="preserve"> </w:t>
      </w:r>
      <w:r w:rsidR="00D60A46" w:rsidRPr="003219CD">
        <w:rPr>
          <w:rFonts w:hint="eastAsia"/>
          <w:szCs w:val="19"/>
          <w:lang w:val="en-US"/>
        </w:rPr>
        <w:t xml:space="preserve">(by </w:t>
      </w:r>
      <w:r w:rsidR="00D60A46" w:rsidRPr="003219CD">
        <w:rPr>
          <w:szCs w:val="19"/>
          <w:lang w:val="en-US"/>
        </w:rPr>
        <w:t>2,1</w:t>
      </w:r>
      <w:r w:rsidR="00D60A46" w:rsidRPr="003219CD">
        <w:rPr>
          <w:rFonts w:hint="eastAsia"/>
          <w:szCs w:val="19"/>
          <w:lang w:val="en-US"/>
        </w:rPr>
        <w:t xml:space="preserve">%) and </w:t>
      </w:r>
      <w:r w:rsidR="00CA6B21" w:rsidRPr="003219CD">
        <w:rPr>
          <w:rFonts w:eastAsia="Times New Roman" w:cs="Calibri"/>
          <w:szCs w:val="19"/>
          <w:lang w:val="en-US" w:eastAsia="pl-PL"/>
        </w:rPr>
        <w:t>o</w:t>
      </w:r>
      <w:r w:rsidR="00E53D33" w:rsidRPr="003219CD">
        <w:rPr>
          <w:rFonts w:eastAsia="Times New Roman" w:cs="Calibri"/>
          <w:szCs w:val="19"/>
          <w:lang w:val="en-US" w:eastAsia="pl-PL"/>
        </w:rPr>
        <w:t>ther professional, scientific and technical activities</w:t>
      </w:r>
      <w:r w:rsidR="00E53D33" w:rsidRPr="003219CD">
        <w:rPr>
          <w:rFonts w:hint="eastAsia"/>
          <w:szCs w:val="19"/>
          <w:lang w:val="en-US"/>
        </w:rPr>
        <w:t xml:space="preserve"> </w:t>
      </w:r>
      <w:r w:rsidR="00D60A46" w:rsidRPr="003219CD">
        <w:rPr>
          <w:rFonts w:hint="eastAsia"/>
          <w:szCs w:val="19"/>
          <w:lang w:val="en-US"/>
        </w:rPr>
        <w:t>(by</w:t>
      </w:r>
      <w:r w:rsidR="00D60A46" w:rsidRPr="003219CD">
        <w:rPr>
          <w:szCs w:val="19"/>
          <w:lang w:val="en-US"/>
        </w:rPr>
        <w:t xml:space="preserve"> 0,1</w:t>
      </w:r>
      <w:r w:rsidR="00D60A46" w:rsidRPr="003219CD">
        <w:rPr>
          <w:rFonts w:hint="eastAsia"/>
          <w:szCs w:val="19"/>
          <w:lang w:val="en-US"/>
        </w:rPr>
        <w:t>%)</w:t>
      </w:r>
      <w:r w:rsidR="007F7620" w:rsidRPr="003219CD">
        <w:rPr>
          <w:szCs w:val="19"/>
          <w:lang w:val="en-US"/>
        </w:rPr>
        <w:t>.</w:t>
      </w:r>
    </w:p>
    <w:p w:rsidR="00F36477" w:rsidRDefault="00F36477" w:rsidP="008B72E0">
      <w:pPr>
        <w:rPr>
          <w:rFonts w:eastAsia="Fira Sans Light" w:cs="Times New Roman"/>
          <w:shd w:val="clear" w:color="auto" w:fill="FFFFFF"/>
          <w:lang w:val="en-US"/>
        </w:rPr>
      </w:pPr>
    </w:p>
    <w:p w:rsidR="00CA1085" w:rsidRDefault="00E41BFD" w:rsidP="00CA1085">
      <w:pPr>
        <w:ind w:left="851" w:hanging="851"/>
        <w:jc w:val="both"/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665408" behindDoc="0" locked="0" layoutInCell="1" allowOverlap="1" wp14:anchorId="4D1DE41E" wp14:editId="0EC527A5">
            <wp:simplePos x="0" y="0"/>
            <wp:positionH relativeFrom="column">
              <wp:posOffset>-49530</wp:posOffset>
            </wp:positionH>
            <wp:positionV relativeFrom="paragraph">
              <wp:posOffset>444327</wp:posOffset>
            </wp:positionV>
            <wp:extent cx="5261610" cy="2410460"/>
            <wp:effectExtent l="0" t="0" r="0" b="8890"/>
            <wp:wrapTopAndBottom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1085" w:rsidRPr="00ED7B23">
        <w:rPr>
          <w:b/>
          <w:spacing w:val="-2"/>
          <w:sz w:val="18"/>
          <w:lang w:val="en-US"/>
        </w:rPr>
        <w:t xml:space="preserve">Chart 1. </w:t>
      </w:r>
      <w:r w:rsidR="00AA1BB8" w:rsidRPr="003E0647">
        <w:rPr>
          <w:b/>
          <w:spacing w:val="-2"/>
          <w:sz w:val="18"/>
          <w:lang w:val="en-US"/>
        </w:rPr>
        <w:t>Producer p</w:t>
      </w:r>
      <w:r w:rsidR="00CA1085" w:rsidRPr="003E0647">
        <w:rPr>
          <w:b/>
          <w:spacing w:val="-2"/>
          <w:sz w:val="18"/>
          <w:lang w:val="en-US"/>
        </w:rPr>
        <w:t>rice chan</w:t>
      </w:r>
      <w:r w:rsidR="007D139F">
        <w:rPr>
          <w:b/>
          <w:spacing w:val="-2"/>
          <w:sz w:val="18"/>
          <w:lang w:val="en-US"/>
        </w:rPr>
        <w:t>ges of business services in 2018</w:t>
      </w:r>
      <w:r w:rsidR="00CA1085" w:rsidRPr="003E0647">
        <w:rPr>
          <w:b/>
          <w:spacing w:val="-2"/>
          <w:sz w:val="18"/>
          <w:lang w:val="en-US"/>
        </w:rPr>
        <w:t>-202</w:t>
      </w:r>
      <w:r w:rsidR="007D139F">
        <w:rPr>
          <w:b/>
          <w:spacing w:val="-2"/>
          <w:sz w:val="18"/>
          <w:lang w:val="en-US"/>
        </w:rPr>
        <w:t>1</w:t>
      </w:r>
      <w:r w:rsidR="00CA1085" w:rsidRPr="003E0647">
        <w:rPr>
          <w:b/>
          <w:spacing w:val="-2"/>
          <w:sz w:val="18"/>
          <w:lang w:val="en-US"/>
        </w:rPr>
        <w:t xml:space="preserve"> (change in % compared with the previous quarter) </w:t>
      </w:r>
    </w:p>
    <w:p w:rsidR="00DD1C35" w:rsidRDefault="00DD1C35">
      <w:pPr>
        <w:spacing w:before="0" w:after="160" w:line="259" w:lineRule="auto"/>
        <w:rPr>
          <w:b/>
          <w:spacing w:val="-2"/>
          <w:sz w:val="18"/>
          <w:lang w:val="en-US"/>
        </w:rPr>
      </w:pPr>
    </w:p>
    <w:p w:rsidR="00CA1085" w:rsidRPr="00ED7B23" w:rsidRDefault="00CA1085" w:rsidP="00CA1085">
      <w:pPr>
        <w:ind w:left="851" w:hanging="851"/>
        <w:jc w:val="both"/>
        <w:rPr>
          <w:b/>
          <w:noProof/>
          <w:spacing w:val="-2"/>
          <w:sz w:val="18"/>
          <w:szCs w:val="18"/>
          <w:shd w:val="clear" w:color="auto" w:fill="FFFFFF"/>
          <w:lang w:val="en-GB" w:eastAsia="pl-PL"/>
        </w:rPr>
      </w:pPr>
      <w:r w:rsidRPr="00ED7B23">
        <w:rPr>
          <w:b/>
          <w:spacing w:val="-2"/>
          <w:sz w:val="18"/>
          <w:lang w:val="en-US"/>
        </w:rPr>
        <w:t>Chart 2</w:t>
      </w:r>
      <w:r w:rsidRPr="00B67C40">
        <w:rPr>
          <w:b/>
          <w:color w:val="538135" w:themeColor="accent6" w:themeShade="BF"/>
          <w:spacing w:val="-2"/>
          <w:sz w:val="18"/>
          <w:lang w:val="en-US"/>
        </w:rPr>
        <w:t xml:space="preserve">. </w:t>
      </w:r>
      <w:r w:rsidR="00B67C40" w:rsidRPr="003E0647">
        <w:rPr>
          <w:b/>
          <w:spacing w:val="-2"/>
          <w:sz w:val="18"/>
          <w:lang w:val="en-US"/>
        </w:rPr>
        <w:t>Producer p</w:t>
      </w:r>
      <w:r w:rsidRPr="003E0647">
        <w:rPr>
          <w:b/>
          <w:spacing w:val="-2"/>
          <w:sz w:val="18"/>
          <w:lang w:val="en-US"/>
        </w:rPr>
        <w:t>rice changes of business services in 201</w:t>
      </w:r>
      <w:r w:rsidR="007D139F">
        <w:rPr>
          <w:b/>
          <w:spacing w:val="-2"/>
          <w:sz w:val="18"/>
          <w:lang w:val="en-US"/>
        </w:rPr>
        <w:t>8-2021</w:t>
      </w:r>
      <w:r w:rsidRPr="003E0647">
        <w:rPr>
          <w:b/>
          <w:spacing w:val="-2"/>
          <w:sz w:val="18"/>
          <w:lang w:val="en-US"/>
        </w:rPr>
        <w:t xml:space="preserve"> (</w:t>
      </w:r>
      <w:r w:rsidRPr="003E0647">
        <w:rPr>
          <w:b/>
          <w:spacing w:val="-2"/>
          <w:sz w:val="18"/>
          <w:lang w:val="en-GB"/>
        </w:rPr>
        <w:t>change in % compared with the corresponding quarter of the previous year</w:t>
      </w:r>
      <w:r w:rsidRPr="00ED7B23">
        <w:rPr>
          <w:b/>
          <w:spacing w:val="-2"/>
          <w:sz w:val="18"/>
          <w:lang w:val="en-US"/>
        </w:rPr>
        <w:t xml:space="preserve">) </w:t>
      </w:r>
    </w:p>
    <w:p w:rsidR="006F6A29" w:rsidRDefault="00D97E6D" w:rsidP="00A274DF">
      <w:pPr>
        <w:pStyle w:val="tytuwykresu"/>
        <w:rPr>
          <w:noProof/>
          <w:color w:val="339D68"/>
          <w:lang w:val="en-US"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7808" behindDoc="0" locked="0" layoutInCell="1" allowOverlap="1" wp14:anchorId="44DB6B1B" wp14:editId="30A8D056">
            <wp:simplePos x="0" y="0"/>
            <wp:positionH relativeFrom="column">
              <wp:posOffset>0</wp:posOffset>
            </wp:positionH>
            <wp:positionV relativeFrom="paragraph">
              <wp:posOffset>224155</wp:posOffset>
            </wp:positionV>
            <wp:extent cx="5122545" cy="2421890"/>
            <wp:effectExtent l="0" t="0" r="1905" b="0"/>
            <wp:wrapTopAndBottom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6F6A29" w:rsidRDefault="006F6A29" w:rsidP="00A274DF">
      <w:pPr>
        <w:pStyle w:val="tytuwykresu"/>
        <w:rPr>
          <w:noProof/>
          <w:color w:val="339D68"/>
          <w:lang w:val="en-US" w:eastAsia="pl-PL"/>
        </w:rPr>
      </w:pPr>
    </w:p>
    <w:p w:rsidR="006F6A29" w:rsidRDefault="006F6A29" w:rsidP="00A274DF">
      <w:pPr>
        <w:pStyle w:val="tytuwykresu"/>
        <w:rPr>
          <w:noProof/>
          <w:color w:val="339D68"/>
          <w:lang w:val="en-US" w:eastAsia="pl-PL"/>
        </w:rPr>
      </w:pPr>
    </w:p>
    <w:p w:rsidR="00CA1085" w:rsidRDefault="00CA1085" w:rsidP="00A274DF">
      <w:pPr>
        <w:pStyle w:val="tytuwykresu"/>
        <w:rPr>
          <w:noProof/>
          <w:color w:val="339D68"/>
          <w:lang w:val="en-US" w:eastAsia="pl-PL"/>
        </w:rPr>
      </w:pPr>
    </w:p>
    <w:p w:rsidR="00CA1085" w:rsidRDefault="00CA1085" w:rsidP="00A274DF">
      <w:pPr>
        <w:pStyle w:val="tytuwykresu"/>
        <w:rPr>
          <w:noProof/>
          <w:color w:val="339D68"/>
          <w:lang w:val="en-US" w:eastAsia="pl-PL"/>
        </w:rPr>
      </w:pPr>
    </w:p>
    <w:p w:rsidR="00CA1085" w:rsidRDefault="00CA1085" w:rsidP="00A274DF">
      <w:pPr>
        <w:pStyle w:val="tytuwykresu"/>
        <w:rPr>
          <w:noProof/>
          <w:color w:val="339D68"/>
          <w:lang w:val="en-US" w:eastAsia="pl-PL"/>
        </w:rPr>
      </w:pPr>
    </w:p>
    <w:p w:rsidR="00CA1085" w:rsidRDefault="00CA1085" w:rsidP="00A274DF">
      <w:pPr>
        <w:pStyle w:val="tytuwykresu"/>
        <w:rPr>
          <w:noProof/>
          <w:color w:val="339D68"/>
          <w:lang w:val="en-US" w:eastAsia="pl-PL"/>
        </w:rPr>
      </w:pPr>
    </w:p>
    <w:p w:rsidR="00CA1085" w:rsidRDefault="00CA1085" w:rsidP="00A274DF">
      <w:pPr>
        <w:pStyle w:val="tytuwykresu"/>
        <w:rPr>
          <w:noProof/>
          <w:color w:val="339D68"/>
          <w:lang w:val="en-US" w:eastAsia="pl-PL"/>
        </w:rPr>
      </w:pPr>
    </w:p>
    <w:p w:rsidR="00CA1085" w:rsidRDefault="00CA1085" w:rsidP="00A274DF">
      <w:pPr>
        <w:pStyle w:val="tytuwykresu"/>
        <w:rPr>
          <w:noProof/>
          <w:color w:val="339D68"/>
          <w:lang w:val="en-US" w:eastAsia="pl-PL"/>
        </w:rPr>
      </w:pPr>
    </w:p>
    <w:p w:rsidR="00CA1085" w:rsidRDefault="00CA1085" w:rsidP="00A274DF">
      <w:pPr>
        <w:pStyle w:val="tytuwykresu"/>
        <w:rPr>
          <w:noProof/>
          <w:color w:val="339D68"/>
          <w:lang w:val="en-US" w:eastAsia="pl-PL"/>
        </w:rPr>
      </w:pPr>
    </w:p>
    <w:p w:rsidR="00CA1085" w:rsidRDefault="00CA1085" w:rsidP="00A274DF">
      <w:pPr>
        <w:pStyle w:val="tytuwykresu"/>
        <w:rPr>
          <w:noProof/>
          <w:color w:val="339D68"/>
          <w:lang w:val="en-US" w:eastAsia="pl-PL"/>
        </w:rPr>
      </w:pPr>
    </w:p>
    <w:p w:rsidR="00CA1085" w:rsidRDefault="00CA1085" w:rsidP="00A274DF">
      <w:pPr>
        <w:pStyle w:val="tytuwykresu"/>
        <w:rPr>
          <w:noProof/>
          <w:color w:val="339D68"/>
          <w:lang w:val="en-US" w:eastAsia="pl-PL"/>
        </w:rPr>
      </w:pPr>
    </w:p>
    <w:p w:rsidR="00CA1085" w:rsidRDefault="00CA1085" w:rsidP="00A274DF">
      <w:pPr>
        <w:pStyle w:val="tytuwykresu"/>
        <w:rPr>
          <w:noProof/>
          <w:color w:val="339D68"/>
          <w:lang w:val="en-US" w:eastAsia="pl-PL"/>
        </w:rPr>
      </w:pPr>
    </w:p>
    <w:p w:rsidR="00CA1085" w:rsidRDefault="00CA1085" w:rsidP="00A274DF">
      <w:pPr>
        <w:pStyle w:val="tytuwykresu"/>
        <w:rPr>
          <w:noProof/>
          <w:color w:val="339D68"/>
          <w:lang w:val="en-US" w:eastAsia="pl-PL"/>
        </w:rPr>
      </w:pPr>
    </w:p>
    <w:p w:rsidR="00CA1085" w:rsidRDefault="00CA1085" w:rsidP="00A274DF">
      <w:pPr>
        <w:pStyle w:val="tytuwykresu"/>
        <w:rPr>
          <w:noProof/>
          <w:color w:val="339D68"/>
          <w:lang w:val="en-US" w:eastAsia="pl-PL"/>
        </w:rPr>
      </w:pPr>
    </w:p>
    <w:p w:rsidR="00CA1085" w:rsidRDefault="00CA1085" w:rsidP="00A274DF">
      <w:pPr>
        <w:pStyle w:val="tytuwykresu"/>
        <w:rPr>
          <w:noProof/>
          <w:color w:val="339D68"/>
          <w:lang w:val="en-US" w:eastAsia="pl-PL"/>
        </w:rPr>
      </w:pPr>
    </w:p>
    <w:p w:rsidR="00AD4B4E" w:rsidRDefault="00AD4B4E" w:rsidP="00A274DF">
      <w:pPr>
        <w:pStyle w:val="tytuwykresu"/>
        <w:rPr>
          <w:noProof/>
          <w:color w:val="339D68"/>
          <w:lang w:val="en-US" w:eastAsia="pl-PL"/>
        </w:rPr>
      </w:pPr>
    </w:p>
    <w:p w:rsidR="00AD4B4E" w:rsidRDefault="00AD4B4E" w:rsidP="00A274DF">
      <w:pPr>
        <w:pStyle w:val="tytuwykresu"/>
        <w:rPr>
          <w:noProof/>
          <w:color w:val="339D68"/>
          <w:lang w:val="en-US" w:eastAsia="pl-PL"/>
        </w:rPr>
      </w:pPr>
    </w:p>
    <w:p w:rsidR="00AD4B4E" w:rsidRDefault="00AD4B4E" w:rsidP="00A274DF">
      <w:pPr>
        <w:pStyle w:val="tytuwykresu"/>
        <w:rPr>
          <w:noProof/>
          <w:color w:val="339D68"/>
          <w:lang w:val="en-US" w:eastAsia="pl-PL"/>
        </w:rPr>
      </w:pPr>
    </w:p>
    <w:p w:rsidR="00AD4B4E" w:rsidRDefault="00AD4B4E" w:rsidP="00A274DF">
      <w:pPr>
        <w:pStyle w:val="tytuwykresu"/>
        <w:rPr>
          <w:noProof/>
          <w:color w:val="339D68"/>
          <w:lang w:val="en-US" w:eastAsia="pl-PL"/>
        </w:rPr>
      </w:pPr>
    </w:p>
    <w:p w:rsidR="00AD4B4E" w:rsidRPr="00C00E69" w:rsidRDefault="00AD4B4E" w:rsidP="00AD4B4E">
      <w:pPr>
        <w:rPr>
          <w:rFonts w:ascii="Calibri" w:hAnsi="Calibri"/>
          <w:sz w:val="22"/>
          <w:lang w:val="en-US"/>
        </w:rPr>
      </w:pPr>
      <w:r w:rsidRPr="00C00E69">
        <w:rPr>
          <w:lang w:val="en-US"/>
        </w:rPr>
        <w:t xml:space="preserve"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 </w:t>
      </w:r>
    </w:p>
    <w:p w:rsidR="005B23AA" w:rsidRPr="001520A2" w:rsidRDefault="005B23AA" w:rsidP="00B25EE8">
      <w:pPr>
        <w:pStyle w:val="tytuwykresu"/>
        <w:rPr>
          <w:rFonts w:asciiTheme="majorHAnsi" w:hAnsiTheme="majorHAnsi"/>
          <w:noProof/>
          <w:lang w:val="en-US" w:eastAsia="pl-PL"/>
        </w:rPr>
      </w:pPr>
    </w:p>
    <w:p w:rsidR="00B25EE8" w:rsidRPr="001520A2" w:rsidRDefault="00B25EE8" w:rsidP="00B25EE8">
      <w:pPr>
        <w:jc w:val="both"/>
        <w:rPr>
          <w:sz w:val="16"/>
          <w:szCs w:val="16"/>
          <w:lang w:val="en-US"/>
        </w:rPr>
        <w:sectPr w:rsidR="00B25EE8" w:rsidRPr="001520A2" w:rsidSect="001448A7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B25EE8" w:rsidRPr="001520A2" w:rsidRDefault="00B25EE8" w:rsidP="00C742AC">
      <w:pPr>
        <w:pStyle w:val="tytuwykresu"/>
        <w:rPr>
          <w:rFonts w:asciiTheme="majorHAnsi" w:hAnsiTheme="majorHAnsi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0470AA" w:rsidRPr="00333423" w:rsidTr="00E23337">
        <w:trPr>
          <w:trHeight w:val="1912"/>
        </w:trPr>
        <w:tc>
          <w:tcPr>
            <w:tcW w:w="4379" w:type="dxa"/>
          </w:tcPr>
          <w:p w:rsidR="000470AA" w:rsidRPr="001A75D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</w:p>
          <w:p w:rsidR="000470AA" w:rsidRDefault="001A75DF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Tr</w:t>
            </w: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ade and Services Department</w:t>
            </w:r>
          </w:p>
          <w:p w:rsidR="00D8007A" w:rsidRPr="001A75DF" w:rsidRDefault="00D8007A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Director Ewa Adach-Stankiewicz</w:t>
            </w:r>
          </w:p>
          <w:p w:rsidR="000470AA" w:rsidRPr="0095396F" w:rsidRDefault="004B7E11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Office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tel. (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 xml:space="preserve">+48 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)</w:t>
            </w:r>
            <w:r w:rsidR="00017FFE" w:rsidRPr="0095396F">
              <w:rPr>
                <w:rFonts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608 31 24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49360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Dissemination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br/>
            </w:r>
            <w:r w:rsidR="00382DAE" w:rsidRPr="0049360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 xml:space="preserve">The Spokesperson for the President </w:t>
            </w:r>
          </w:p>
          <w:p w:rsidR="000470AA" w:rsidRPr="00382DAE" w:rsidRDefault="00382DAE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49360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of Statistics Poland</w:t>
            </w:r>
          </w:p>
          <w:p w:rsidR="000470AA" w:rsidRPr="00A90129" w:rsidRDefault="000470AA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A90129"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8A0E67" w:rsidRPr="00A90129"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:rsidR="000470AA" w:rsidRPr="008C612B" w:rsidRDefault="004B7E11" w:rsidP="000E0FFA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Mobile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(</w:t>
            </w:r>
            <w:r w:rsidR="00FF2C0B" w:rsidRPr="00A90129">
              <w:rPr>
                <w:rFonts w:cs="Arial"/>
                <w:color w:val="000000" w:themeColor="text1"/>
                <w:sz w:val="20"/>
                <w:lang w:val="en-US"/>
              </w:rPr>
              <w:t>+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>48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)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> </w:t>
            </w:r>
            <w:r w:rsidR="000E0FFA">
              <w:rPr>
                <w:rFonts w:cs="Arial"/>
                <w:color w:val="000000" w:themeColor="text1"/>
                <w:sz w:val="20"/>
                <w:lang w:val="fi-FI"/>
              </w:rPr>
              <w:t>695 255 011</w:t>
            </w:r>
            <w:r w:rsidR="000E0FFA" w:rsidRPr="008C612B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</w:tbl>
    <w:tbl>
      <w:tblPr>
        <w:tblStyle w:val="Tabela-Siatka"/>
        <w:tblpPr w:leftFromText="141" w:rightFromText="141" w:vertAnchor="text" w:horzAnchor="margin" w:tblpY="155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FF2C0B" w:rsidRPr="00333423" w:rsidTr="00FF2C0B">
        <w:trPr>
          <w:trHeight w:val="610"/>
        </w:trPr>
        <w:tc>
          <w:tcPr>
            <w:tcW w:w="2721" w:type="pct"/>
            <w:vMerge w:val="restart"/>
            <w:vAlign w:val="center"/>
          </w:tcPr>
          <w:p w:rsidR="00FF2C0B" w:rsidRPr="00B04BBF" w:rsidRDefault="00FF2C0B" w:rsidP="00FF2C0B">
            <w:pPr>
              <w:rPr>
                <w:rFonts w:asciiTheme="majorHAnsi" w:hAnsiTheme="majorHAnsi"/>
                <w:b/>
                <w:sz w:val="20"/>
                <w:lang w:val="en-US"/>
              </w:rPr>
            </w:pPr>
            <w:r w:rsidRPr="00B04BBF">
              <w:rPr>
                <w:rFonts w:asciiTheme="majorHAnsi" w:hAnsiTheme="majorHAnsi"/>
                <w:b/>
                <w:sz w:val="20"/>
                <w:lang w:val="en-US"/>
              </w:rPr>
              <w:t>Press Office</w:t>
            </w:r>
          </w:p>
          <w:p w:rsidR="00FF2C0B" w:rsidRPr="00B04BBF" w:rsidRDefault="0094724C" w:rsidP="00FF2C0B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Office: t</w:t>
            </w:r>
            <w:r w:rsidR="00ED42E6">
              <w:rPr>
                <w:rFonts w:asciiTheme="majorHAnsi" w:hAnsiTheme="majorHAnsi"/>
                <w:sz w:val="20"/>
                <w:lang w:val="en-US"/>
              </w:rPr>
              <w:t>el</w:t>
            </w:r>
            <w:r w:rsidR="0006019C">
              <w:rPr>
                <w:rFonts w:asciiTheme="majorHAnsi" w:hAnsiTheme="majorHAnsi"/>
                <w:sz w:val="20"/>
                <w:lang w:val="en-US"/>
              </w:rPr>
              <w:t>.</w:t>
            </w:r>
            <w:r w:rsidR="00FF2C0B" w:rsidRPr="00ED42E6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0"/>
                <w:lang w:val="en-US"/>
              </w:rPr>
              <w:t>(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>+48 22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 xml:space="preserve"> 608 34</w:t>
            </w:r>
            <w:r w:rsidR="0049360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FF2C0B">
              <w:rPr>
                <w:rFonts w:asciiTheme="majorHAnsi" w:hAnsiTheme="majorHAnsi"/>
                <w:sz w:val="20"/>
                <w:lang w:val="en-US"/>
              </w:rPr>
              <w:t>91</w:t>
            </w:r>
            <w:r w:rsidR="00E95195">
              <w:rPr>
                <w:rFonts w:asciiTheme="majorHAnsi" w:hAnsiTheme="majorHAnsi"/>
                <w:sz w:val="20"/>
                <w:lang w:val="en-US"/>
              </w:rPr>
              <w:t>.</w:t>
            </w:r>
            <w:r w:rsidR="00FF2C0B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>608 38</w:t>
            </w:r>
            <w:r w:rsidR="0049360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FF2C0B" w:rsidRPr="00B04BBF">
              <w:rPr>
                <w:rFonts w:asciiTheme="majorHAnsi" w:hAnsiTheme="majorHAnsi"/>
                <w:sz w:val="20"/>
                <w:lang w:val="en-US"/>
              </w:rPr>
              <w:t xml:space="preserve">04 </w:t>
            </w:r>
          </w:p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b/>
                <w:sz w:val="20"/>
                <w:lang w:val="en-US"/>
              </w:rPr>
              <w:t>e</w:t>
            </w:r>
            <w:r w:rsidRPr="00FF2C0B">
              <w:rPr>
                <w:rFonts w:asciiTheme="majorHAnsi" w:hAnsiTheme="majorHAnsi"/>
                <w:b/>
                <w:sz w:val="20"/>
                <w:lang w:val="en-US"/>
              </w:rPr>
              <w:t xml:space="preserve">-mail: </w:t>
            </w:r>
            <w:hyperlink r:id="rId18" w:history="1">
              <w:r w:rsidRPr="00FF2C0B">
                <w:rPr>
                  <w:rStyle w:val="Hipercze"/>
                  <w:rFonts w:asciiTheme="majorHAnsi" w:hAnsiTheme="majorHAnsi"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389DAC1E" wp14:editId="13E0D79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BE293C">
              <w:rPr>
                <w:rFonts w:asciiTheme="majorHAnsi" w:hAnsiTheme="majorHAnsi"/>
                <w:sz w:val="20"/>
                <w:lang w:val="en-US"/>
              </w:rPr>
              <w:t>www.stat.gov.pl</w:t>
            </w:r>
            <w:r w:rsidR="00BE293C" w:rsidRPr="00BE293C">
              <w:rPr>
                <w:rFonts w:asciiTheme="majorHAnsi" w:hAnsiTheme="majorHAnsi"/>
                <w:sz w:val="20"/>
                <w:lang w:val="en-US"/>
              </w:rPr>
              <w:t>/en/</w:t>
            </w:r>
          </w:p>
        </w:tc>
      </w:tr>
      <w:tr w:rsidR="00FF2C0B" w:rsidRPr="0006019C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33BB636B" wp14:editId="36E1D61D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06019C" w:rsidRDefault="009C4E61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06019C">
              <w:rPr>
                <w:rFonts w:asciiTheme="majorHAnsi" w:hAnsiTheme="majorHAnsi"/>
                <w:sz w:val="20"/>
                <w:lang w:val="en-US"/>
              </w:rPr>
              <w:t>@StatPoland</w:t>
            </w:r>
          </w:p>
        </w:tc>
      </w:tr>
      <w:tr w:rsidR="00FF2C0B" w:rsidRPr="0006019C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06019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06019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10DFF300" wp14:editId="7A7A000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06019C" w:rsidRDefault="00FF2C0B" w:rsidP="00FF2C0B">
            <w:pPr>
              <w:rPr>
                <w:rFonts w:asciiTheme="majorHAnsi" w:hAnsiTheme="majorHAnsi"/>
                <w:sz w:val="20"/>
                <w:lang w:val="en-US"/>
              </w:rPr>
            </w:pPr>
            <w:r w:rsidRPr="0006019C">
              <w:rPr>
                <w:rFonts w:asciiTheme="majorHAnsi" w:hAnsiTheme="majorHAnsi"/>
                <w:sz w:val="20"/>
                <w:lang w:val="en-US"/>
              </w:rPr>
              <w:t>@GlownyUrzadStatystyczny</w:t>
            </w:r>
          </w:p>
        </w:tc>
      </w:tr>
    </w:tbl>
    <w:p w:rsidR="000470AA" w:rsidRPr="0006019C" w:rsidRDefault="000470AA" w:rsidP="000470AA">
      <w:pPr>
        <w:rPr>
          <w:rFonts w:asciiTheme="majorHAnsi" w:hAnsiTheme="majorHAnsi"/>
          <w:sz w:val="20"/>
          <w:lang w:val="en-US"/>
        </w:rPr>
      </w:pPr>
    </w:p>
    <w:p w:rsidR="00D261A2" w:rsidRPr="0006019C" w:rsidRDefault="00652237" w:rsidP="00E76D26">
      <w:pPr>
        <w:rPr>
          <w:rFonts w:asciiTheme="majorHAnsi" w:hAnsiTheme="majorHAnsi"/>
          <w:sz w:val="18"/>
          <w:lang w:val="en-US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7BBD7094" wp14:editId="2D94C910">
                <wp:simplePos x="0" y="0"/>
                <wp:positionH relativeFrom="margin">
                  <wp:posOffset>0</wp:posOffset>
                </wp:positionH>
                <wp:positionV relativeFrom="paragraph">
                  <wp:posOffset>274320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237" w:rsidRDefault="00652237" w:rsidP="00652237">
                            <w:pPr>
                              <w:rPr>
                                <w:b/>
                              </w:rPr>
                            </w:pPr>
                          </w:p>
                          <w:p w:rsidR="00652237" w:rsidRDefault="00652237" w:rsidP="00652237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:rsidR="00652237" w:rsidRDefault="00333423" w:rsidP="00AF110B">
                            <w:pPr>
                              <w:spacing w:line="240" w:lineRule="auto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2" w:history="1">
                              <w:r w:rsidR="00652237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:rsidR="002374E2" w:rsidRPr="002374E2" w:rsidRDefault="00333423" w:rsidP="00AF110B">
                            <w:pPr>
                              <w:spacing w:line="240" w:lineRule="auto"/>
                              <w:outlineLvl w:val="1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36"/>
                                <w:u w:val="single"/>
                                <w:lang w:val="en-US" w:eastAsia="pl-PL"/>
                              </w:rPr>
                            </w:pPr>
                            <w:hyperlink r:id="rId23" w:history="1">
                              <w:r w:rsidR="002374E2" w:rsidRPr="00AF110B">
                                <w:rPr>
                                  <w:rStyle w:val="Hipercze"/>
                                  <w:rFonts w:eastAsia="Times New Roman"/>
                                  <w:bCs/>
                                  <w:color w:val="001D77"/>
                                  <w:sz w:val="18"/>
                                  <w:szCs w:val="36"/>
                                  <w:lang w:val="en-US" w:eastAsia="pl-PL"/>
                                </w:rPr>
                                <w:t>Prices in the national economy</w:t>
                              </w:r>
                            </w:hyperlink>
                          </w:p>
                          <w:p w:rsidR="00652237" w:rsidRPr="00531555" w:rsidRDefault="00652237" w:rsidP="006522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:rsidR="00652237" w:rsidRPr="00531555" w:rsidRDefault="00652237" w:rsidP="006522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:rsidR="00652237" w:rsidRPr="005D70AA" w:rsidRDefault="00333423" w:rsidP="006522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4" w:history="1">
                              <w:r w:rsidR="00652237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:rsidR="00652237" w:rsidRPr="005D70AA" w:rsidRDefault="00333423" w:rsidP="006522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652237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:rsidR="00652237" w:rsidRPr="00531555" w:rsidRDefault="00652237" w:rsidP="006522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:rsidR="00652237" w:rsidRPr="00531555" w:rsidRDefault="00652237" w:rsidP="006522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</w:p>
                          <w:p w:rsidR="00652237" w:rsidRPr="0038413A" w:rsidRDefault="00333423" w:rsidP="00652237">
                            <w:pPr>
                              <w:rPr>
                                <w:b/>
                                <w:color w:val="001D77"/>
                                <w:sz w:val="16"/>
                                <w:szCs w:val="24"/>
                                <w:lang w:val="en-US"/>
                              </w:rPr>
                            </w:pPr>
                            <w:hyperlink r:id="rId26" w:history="1">
                              <w:hyperlink r:id="rId27" w:tooltip="Producer price indices for business services" w:history="1">
                                <w:r w:rsidR="0038413A" w:rsidRPr="0038413A">
                                  <w:rPr>
                                    <w:rStyle w:val="Hipercze"/>
                                    <w:rFonts w:cstheme="minorBidi"/>
                                    <w:color w:val="001D77"/>
                                    <w:sz w:val="18"/>
                                    <w:szCs w:val="21"/>
                                    <w:lang w:val="en-US"/>
                                  </w:rPr>
                                  <w:t>Producer price indices for business services</w:t>
                                </w:r>
                              </w:hyperlink>
                            </w:hyperlink>
                            <w:r w:rsidR="0038413A" w:rsidRPr="0038413A">
                              <w:rPr>
                                <w:color w:val="001D77"/>
                                <w:sz w:val="18"/>
                                <w:szCs w:val="21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D7094" id="_x0000_s1028" type="#_x0000_t202" style="position:absolute;margin-left:0;margin-top:21.6pt;width:516.5pt;height:349.8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" fillcolor="#f2f2f2" strokecolor="window">
                <v:textbox>
                  <w:txbxContent>
                    <w:p w:rsidR="00652237" w:rsidRDefault="00652237" w:rsidP="00652237">
                      <w:pPr>
                        <w:rPr>
                          <w:b/>
                        </w:rPr>
                      </w:pPr>
                    </w:p>
                    <w:p w:rsidR="00652237" w:rsidRDefault="00652237" w:rsidP="00652237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:rsidR="00652237" w:rsidRDefault="00333423" w:rsidP="00AF110B">
                      <w:pPr>
                        <w:spacing w:line="240" w:lineRule="auto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28" w:history="1">
                        <w:r w:rsidR="00652237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</w:t>
                        </w:r>
                      </w:hyperlink>
                    </w:p>
                    <w:p w:rsidR="002374E2" w:rsidRPr="002374E2" w:rsidRDefault="00333423" w:rsidP="00AF110B">
                      <w:pPr>
                        <w:spacing w:line="240" w:lineRule="auto"/>
                        <w:outlineLvl w:val="1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36"/>
                          <w:u w:val="single"/>
                          <w:lang w:val="en-US" w:eastAsia="pl-PL"/>
                        </w:rPr>
                      </w:pPr>
                      <w:hyperlink r:id="rId29" w:history="1">
                        <w:r w:rsidR="002374E2" w:rsidRPr="00AF110B">
                          <w:rPr>
                            <w:rStyle w:val="Hipercze"/>
                            <w:rFonts w:eastAsia="Times New Roman"/>
                            <w:bCs/>
                            <w:color w:val="001D77"/>
                            <w:sz w:val="18"/>
                            <w:szCs w:val="36"/>
                            <w:lang w:val="en-US" w:eastAsia="pl-PL"/>
                          </w:rPr>
                          <w:t>Prices in the national economy</w:t>
                        </w:r>
                      </w:hyperlink>
                    </w:p>
                    <w:p w:rsidR="00652237" w:rsidRPr="00531555" w:rsidRDefault="00652237" w:rsidP="006522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:rsidR="00652237" w:rsidRPr="00531555" w:rsidRDefault="00652237" w:rsidP="006522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:rsidR="00652237" w:rsidRPr="005D70AA" w:rsidRDefault="00333423" w:rsidP="006522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r w:rsidR="00652237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:rsidR="00652237" w:rsidRPr="005D70AA" w:rsidRDefault="00333423" w:rsidP="006522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1" w:history="1">
                        <w:r w:rsidR="00652237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:rsidR="00652237" w:rsidRPr="00531555" w:rsidRDefault="00652237" w:rsidP="006522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:rsidR="00652237" w:rsidRPr="00531555" w:rsidRDefault="00652237" w:rsidP="006522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</w:p>
                    <w:p w:rsidR="00652237" w:rsidRPr="0038413A" w:rsidRDefault="00333423" w:rsidP="00652237">
                      <w:pPr>
                        <w:rPr>
                          <w:b/>
                          <w:color w:val="001D77"/>
                          <w:sz w:val="16"/>
                          <w:szCs w:val="24"/>
                          <w:lang w:val="en-US"/>
                        </w:rPr>
                      </w:pPr>
                      <w:hyperlink r:id="rId32" w:history="1">
                        <w:hyperlink r:id="rId33" w:tooltip="Producer price indices for business services" w:history="1">
                          <w:r w:rsidR="0038413A" w:rsidRPr="0038413A">
                            <w:rPr>
                              <w:rStyle w:val="Hipercze"/>
                              <w:rFonts w:cstheme="minorBidi"/>
                              <w:color w:val="001D77"/>
                              <w:sz w:val="18"/>
                              <w:szCs w:val="21"/>
                              <w:lang w:val="en-US"/>
                            </w:rPr>
                            <w:t>Producer price indices for business services</w:t>
                          </w:r>
                        </w:hyperlink>
                      </w:hyperlink>
                      <w:r w:rsidR="0038413A" w:rsidRPr="0038413A">
                        <w:rPr>
                          <w:color w:val="001D77"/>
                          <w:sz w:val="18"/>
                          <w:szCs w:val="21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B3C32"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1003300</wp:posOffset>
                </wp:positionV>
                <wp:extent cx="5457190" cy="3210560"/>
                <wp:effectExtent l="0" t="0" r="10160" b="2794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190" cy="3210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Default="00234F14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234F14" w:rsidRPr="00B04BBF" w:rsidRDefault="00234F14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04BBF">
                              <w:rPr>
                                <w:b/>
                                <w:lang w:val="en-US"/>
                              </w:rPr>
                              <w:t>Related studies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highlight w:val="yellow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begin"/>
                            </w:r>
                            <w:r w:rsidR="002545E4" w:rsidRPr="00355C1F">
                              <w:rPr>
                                <w:color w:val="0000FF"/>
                                <w:sz w:val="18"/>
                                <w:highlight w:val="yellow"/>
                                <w:lang w:val="en-US"/>
                              </w:rPr>
                              <w:instrText>HYPERLINK "https://stat.gov.pl/en/topics/prices-trade/trade/internal-market-in-2018,7,17.html" \o "Internal marketin 2018"</w:instrText>
                            </w: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Internal market in 201</w:t>
                            </w:r>
                            <w:r w:rsidR="0055568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8</w:t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1D77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end"/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3C6A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Subject available in databases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"http://swaid.stat.gov.pl/EN/SitePagesDBW/HandelUslugi.aspx"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Databases – Trade and Services</w:t>
                            </w:r>
                          </w:p>
                          <w:p w:rsidR="00234F14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34" w:history="1">
                              <w:r w:rsidRPr="00BC695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AA7665" w:rsidRPr="00BC695C" w:rsidRDefault="00AA7665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234F14" w:rsidRPr="001A75DF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Important concepts available 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i</w:t>
                            </w: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n t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he dictionary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instrText>HYPERLINK "http://stat.gov.pl/en/metainformations/glossary/terms-used-in-official-statistics/473,term.html"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t>Retail sales of goods</w:t>
                            </w:r>
                          </w:p>
                          <w:p w:rsidR="00234F14" w:rsidRPr="003D7F37" w:rsidRDefault="00234F14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5pt;margin-top:79pt;width:429.7pt;height:252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" fillcolor="#f2f2f2 [3052]" strokecolor="white [3212]">
                <v:textbox>
                  <w:txbxContent>
                    <w:p w:rsidR="00234F14" w:rsidRDefault="00234F14" w:rsidP="00AB6D25">
                      <w:pPr>
                        <w:rPr>
                          <w:b/>
                        </w:rPr>
                      </w:pPr>
                    </w:p>
                    <w:p w:rsidR="00234F14" w:rsidRPr="00B04BBF" w:rsidRDefault="00234F14" w:rsidP="00AB6D25">
                      <w:pPr>
                        <w:rPr>
                          <w:b/>
                          <w:lang w:val="en-US"/>
                        </w:rPr>
                      </w:pPr>
                      <w:r w:rsidRPr="00B04BBF">
                        <w:rPr>
                          <w:b/>
                          <w:lang w:val="en-US"/>
                        </w:rPr>
                        <w:t>Related studies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highlight w:val="yellow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begin"/>
                      </w:r>
                      <w:r w:rsidR="002545E4" w:rsidRPr="00355C1F">
                        <w:rPr>
                          <w:color w:val="0000FF"/>
                          <w:sz w:val="18"/>
                          <w:highlight w:val="yellow"/>
                          <w:lang w:val="en-US"/>
                        </w:rPr>
                        <w:instrText>HYPERLINK "https://stat.gov.pl/en/topics/prices-trade/trade/internal-market-in-2018,7,17.html" \o "Internal marketin 2018"</w:instrText>
                      </w: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Internal market in 201</w:t>
                      </w:r>
                      <w:r w:rsidR="0055568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8</w:t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1D77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end"/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3C6A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Subject available in databases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"http://swaid.stat.gov.pl/EN/SitePagesDBW/HandelUslugi.aspx"</w:instrText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Databases – Trade and Services</w:t>
                      </w:r>
                    </w:p>
                    <w:p w:rsidR="00234F14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5" w:history="1">
                        <w:r w:rsidRPr="00BC695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="00AA7665" w:rsidRPr="00BC695C" w:rsidRDefault="00AA7665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  <w:p w:rsidR="00234F14" w:rsidRPr="001A75DF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Important concepts available 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i</w:t>
                      </w: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n t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he dictionary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  <w:instrText>HYPERLINK "http://stat.gov.pl/en/metainformations/glossary/terms-used-in-official-statistics/473,term.html"</w:instrText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  <w:t>Retail sales of goods</w:t>
                      </w:r>
                    </w:p>
                    <w:p w:rsidR="00234F14" w:rsidRPr="003D7F37" w:rsidRDefault="00234F14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6019C" w:rsidSect="006A2E6E">
      <w:headerReference w:type="default" r:id="rId3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5EE" w:rsidRDefault="00D925EE" w:rsidP="000662E2">
      <w:pPr>
        <w:spacing w:after="0" w:line="240" w:lineRule="auto"/>
      </w:pPr>
      <w:r>
        <w:separator/>
      </w:r>
    </w:p>
  </w:endnote>
  <w:endnote w:type="continuationSeparator" w:id="0">
    <w:p w:rsidR="00D925EE" w:rsidRDefault="00D925E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altName w:val="Cambria Math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Corbe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234F14" w:rsidRDefault="0051534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334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234F14" w:rsidRDefault="00515342" w:rsidP="002A611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334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5EE" w:rsidRDefault="00D925EE" w:rsidP="000662E2">
      <w:pPr>
        <w:spacing w:after="0" w:line="240" w:lineRule="auto"/>
      </w:pPr>
      <w:r>
        <w:separator/>
      </w:r>
    </w:p>
  </w:footnote>
  <w:footnote w:type="continuationSeparator" w:id="0">
    <w:p w:rsidR="00D925EE" w:rsidRDefault="00D925E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AB3C3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-117475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324DB8" id="Prostokąt 24" o:spid="_x0000_s1026" style="position:absolute;margin-left:410.6pt;margin-top:-9.2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" fillcolor="#f2f2f2 [3052]" stroked="f" strokeweight="1pt">
              <v:path arrowok="t"/>
            </v:rect>
          </w:pict>
        </mc:Fallback>
      </mc:AlternateContent>
    </w:r>
  </w:p>
  <w:p w:rsidR="00234F14" w:rsidRDefault="00780F93">
    <w:pPr>
      <w:pStyle w:val="Nagwek"/>
    </w:pPr>
    <w:r w:rsidRPr="00780F93">
      <w:rPr>
        <w:b/>
        <w:noProof/>
        <w:color w:val="212492"/>
        <w:spacing w:val="-2"/>
        <w:szCs w:val="19"/>
        <w:lang w:eastAsia="pl-PL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3FC464BB" wp14:editId="6C593D96">
              <wp:simplePos x="0" y="0"/>
              <wp:positionH relativeFrom="column">
                <wp:posOffset>5212080</wp:posOffset>
              </wp:positionH>
              <wp:positionV relativeFrom="paragraph">
                <wp:posOffset>3103880</wp:posOffset>
              </wp:positionV>
              <wp:extent cx="1684020" cy="1290320"/>
              <wp:effectExtent l="0" t="0" r="0" b="5080"/>
              <wp:wrapTight wrapText="bothSides">
                <wp:wrapPolygon edited="0">
                  <wp:start x="733" y="0"/>
                  <wp:lineTo x="733" y="21366"/>
                  <wp:lineTo x="20769" y="21366"/>
                  <wp:lineTo x="20769" y="0"/>
                  <wp:lineTo x="733" y="0"/>
                </wp:wrapPolygon>
              </wp:wrapTight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4020" cy="1290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80F93" w:rsidRPr="00780F93" w:rsidRDefault="00780F93" w:rsidP="00780F93">
                          <w:pPr>
                            <w:pStyle w:val="tekstzboku"/>
                            <w:spacing w:before="0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0000" tIns="36000" rIns="90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C464BB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0.4pt;margin-top:244.4pt;width:132.6pt;height:101.6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" filled="f" stroked="f">
              <v:textbox inset="2.5mm,1mm,2.5mm,1mm">
                <w:txbxContent>
                  <w:p w:rsidR="00780F93" w:rsidRPr="00780F93" w:rsidRDefault="00780F93" w:rsidP="00780F93">
                    <w:pPr>
                      <w:pStyle w:val="tekstzboku"/>
                      <w:spacing w:before="0"/>
                      <w:rPr>
                        <w:lang w:val="en-US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20C68" w:rsidP="004078E9">
    <w:pPr>
      <w:pStyle w:val="Nagwek"/>
      <w:ind w:left="-284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445135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02707F" id="Prostokąt 10" o:spid="_x0000_s1026" style="position:absolute;margin-left:96.2pt;margin-top:35.05pt;width:147.4pt;height:1803.5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" fillcolor="#f2f2f2" stroked="f" strokeweight="1pt">
              <v:path arrowok="t"/>
              <w10:wrap type="tight" anchorx="page"/>
            </v:rect>
          </w:pict>
        </mc:Fallback>
      </mc:AlternateContent>
    </w:r>
    <w:r w:rsidR="00AB3C3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34F14" w:rsidRPr="003C6C8D" w:rsidRDefault="00234F14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1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2F2SQYAACo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34F14" w:rsidRPr="003C6C8D" w:rsidRDefault="00234F14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234F14">
      <w:rPr>
        <w:noProof/>
        <w:lang w:eastAsia="pl-PL"/>
      </w:rPr>
      <w:drawing>
        <wp:inline distT="0" distB="0" distL="0" distR="0">
          <wp:extent cx="2096203" cy="720000"/>
          <wp:effectExtent l="19050" t="0" r="0" b="0"/>
          <wp:docPr id="13" name="Obraz 3" descr="C:\Users\rudzinskas\AppData\Local\Microsoft\Windows\INetCache\Content.Outlook\KB4DOR7T\Logo Statistics Pola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udzinskas\AppData\Local\Microsoft\Windows\INetCache\Content.Outlook\KB4DOR7T\Logo Statistics Polan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203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4F14" w:rsidRDefault="00AB3C3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294640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4F14" w:rsidRPr="00C97596" w:rsidRDefault="007545B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10.0</w:t>
                          </w:r>
                          <w:r w:rsidR="000341A5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7E4F1A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265561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3.2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AL&#10;4Fa43gAAAAoBAAAPAAAAAAAAAAAAAAAAAGoEAABkcnMvZG93bnJldi54bWxQSwUGAAAAAAQABADz&#10;AAAAdQUAAAAA&#10;" filled="f" stroked="f">
              <v:textbox>
                <w:txbxContent>
                  <w:p w:rsidR="00234F14" w:rsidRPr="00C97596" w:rsidRDefault="007545B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10.0</w:t>
                    </w:r>
                    <w:r w:rsidR="000341A5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7E4F1A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265561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34F14">
    <w:pPr>
      <w:pStyle w:val="Nagwek"/>
    </w:pPr>
  </w:p>
  <w:p w:rsidR="00234F14" w:rsidRDefault="00234F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5.15pt;height:126.6pt;visibility:visible;mso-wrap-style:square" o:bullet="t">
        <v:imagedata r:id="rId1" o:title=""/>
      </v:shape>
    </w:pict>
  </w:numPicBullet>
  <w:numPicBullet w:numPicBulletId="1">
    <w:pict>
      <v:shape id="_x0000_i1027" type="#_x0000_t75" style="width:125.15pt;height:126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12B"/>
    <w:rsid w:val="00001463"/>
    <w:rsid w:val="00001C5B"/>
    <w:rsid w:val="00003437"/>
    <w:rsid w:val="00003C03"/>
    <w:rsid w:val="0000709F"/>
    <w:rsid w:val="0000713E"/>
    <w:rsid w:val="000102CC"/>
    <w:rsid w:val="0001039F"/>
    <w:rsid w:val="00010809"/>
    <w:rsid w:val="000108B8"/>
    <w:rsid w:val="0001104F"/>
    <w:rsid w:val="00011564"/>
    <w:rsid w:val="000144A9"/>
    <w:rsid w:val="00014DEA"/>
    <w:rsid w:val="000152F5"/>
    <w:rsid w:val="00016DB8"/>
    <w:rsid w:val="000177BB"/>
    <w:rsid w:val="00017FFE"/>
    <w:rsid w:val="0002125E"/>
    <w:rsid w:val="00022097"/>
    <w:rsid w:val="000224B2"/>
    <w:rsid w:val="00023A16"/>
    <w:rsid w:val="00023B31"/>
    <w:rsid w:val="00023F0B"/>
    <w:rsid w:val="00024832"/>
    <w:rsid w:val="00024D94"/>
    <w:rsid w:val="000253FE"/>
    <w:rsid w:val="00026363"/>
    <w:rsid w:val="0002661D"/>
    <w:rsid w:val="00027020"/>
    <w:rsid w:val="00027951"/>
    <w:rsid w:val="00027E78"/>
    <w:rsid w:val="00030374"/>
    <w:rsid w:val="00030A9C"/>
    <w:rsid w:val="00030DD3"/>
    <w:rsid w:val="00033776"/>
    <w:rsid w:val="00033BCC"/>
    <w:rsid w:val="00033C72"/>
    <w:rsid w:val="00034108"/>
    <w:rsid w:val="000341A5"/>
    <w:rsid w:val="00034594"/>
    <w:rsid w:val="00035768"/>
    <w:rsid w:val="00036905"/>
    <w:rsid w:val="00036CEE"/>
    <w:rsid w:val="00037E75"/>
    <w:rsid w:val="000402D6"/>
    <w:rsid w:val="00040525"/>
    <w:rsid w:val="000419AC"/>
    <w:rsid w:val="00042386"/>
    <w:rsid w:val="00043B9A"/>
    <w:rsid w:val="00043D31"/>
    <w:rsid w:val="0004582E"/>
    <w:rsid w:val="000470AA"/>
    <w:rsid w:val="00047453"/>
    <w:rsid w:val="0005136D"/>
    <w:rsid w:val="00052608"/>
    <w:rsid w:val="000533D9"/>
    <w:rsid w:val="00053993"/>
    <w:rsid w:val="000557B6"/>
    <w:rsid w:val="000572A2"/>
    <w:rsid w:val="0005785E"/>
    <w:rsid w:val="00057CA1"/>
    <w:rsid w:val="00057EC2"/>
    <w:rsid w:val="0006019C"/>
    <w:rsid w:val="00060E9A"/>
    <w:rsid w:val="00061FE0"/>
    <w:rsid w:val="000632B6"/>
    <w:rsid w:val="000633F9"/>
    <w:rsid w:val="0006357B"/>
    <w:rsid w:val="000662E2"/>
    <w:rsid w:val="00066883"/>
    <w:rsid w:val="00067082"/>
    <w:rsid w:val="00071237"/>
    <w:rsid w:val="00071906"/>
    <w:rsid w:val="00071C58"/>
    <w:rsid w:val="00071C94"/>
    <w:rsid w:val="00071E19"/>
    <w:rsid w:val="000724CD"/>
    <w:rsid w:val="00073560"/>
    <w:rsid w:val="00074B04"/>
    <w:rsid w:val="00074DD8"/>
    <w:rsid w:val="00075004"/>
    <w:rsid w:val="000763C4"/>
    <w:rsid w:val="00077890"/>
    <w:rsid w:val="00077E83"/>
    <w:rsid w:val="000806F7"/>
    <w:rsid w:val="000822E2"/>
    <w:rsid w:val="00082349"/>
    <w:rsid w:val="000825F3"/>
    <w:rsid w:val="0008280E"/>
    <w:rsid w:val="00083D37"/>
    <w:rsid w:val="000857F2"/>
    <w:rsid w:val="00085AF7"/>
    <w:rsid w:val="000871E1"/>
    <w:rsid w:val="00090396"/>
    <w:rsid w:val="00093F25"/>
    <w:rsid w:val="00094047"/>
    <w:rsid w:val="000A1B55"/>
    <w:rsid w:val="000A354B"/>
    <w:rsid w:val="000A3BE8"/>
    <w:rsid w:val="000A50BE"/>
    <w:rsid w:val="000A5645"/>
    <w:rsid w:val="000A7A67"/>
    <w:rsid w:val="000B0727"/>
    <w:rsid w:val="000B0A71"/>
    <w:rsid w:val="000B1191"/>
    <w:rsid w:val="000B2B68"/>
    <w:rsid w:val="000B6DA7"/>
    <w:rsid w:val="000B73BD"/>
    <w:rsid w:val="000B7472"/>
    <w:rsid w:val="000B7ED9"/>
    <w:rsid w:val="000C0D4D"/>
    <w:rsid w:val="000C135D"/>
    <w:rsid w:val="000C1DA1"/>
    <w:rsid w:val="000C1DE2"/>
    <w:rsid w:val="000C326A"/>
    <w:rsid w:val="000C3D76"/>
    <w:rsid w:val="000C46F0"/>
    <w:rsid w:val="000C5585"/>
    <w:rsid w:val="000C5DFE"/>
    <w:rsid w:val="000D0436"/>
    <w:rsid w:val="000D15A6"/>
    <w:rsid w:val="000D1D43"/>
    <w:rsid w:val="000D225C"/>
    <w:rsid w:val="000D249C"/>
    <w:rsid w:val="000D2A5C"/>
    <w:rsid w:val="000D2DA9"/>
    <w:rsid w:val="000D2DD3"/>
    <w:rsid w:val="000D41A5"/>
    <w:rsid w:val="000D5EE9"/>
    <w:rsid w:val="000D6E15"/>
    <w:rsid w:val="000D724E"/>
    <w:rsid w:val="000D72E3"/>
    <w:rsid w:val="000D7370"/>
    <w:rsid w:val="000D7994"/>
    <w:rsid w:val="000E0918"/>
    <w:rsid w:val="000E0FFA"/>
    <w:rsid w:val="000E2DD1"/>
    <w:rsid w:val="000E30AD"/>
    <w:rsid w:val="000E531C"/>
    <w:rsid w:val="000E65E0"/>
    <w:rsid w:val="000E7B9D"/>
    <w:rsid w:val="000F20B8"/>
    <w:rsid w:val="000F2FDE"/>
    <w:rsid w:val="000F303C"/>
    <w:rsid w:val="000F3D3B"/>
    <w:rsid w:val="000F4044"/>
    <w:rsid w:val="000F4AAC"/>
    <w:rsid w:val="000F4C74"/>
    <w:rsid w:val="000F511A"/>
    <w:rsid w:val="001011C3"/>
    <w:rsid w:val="001017E9"/>
    <w:rsid w:val="001035E8"/>
    <w:rsid w:val="00103810"/>
    <w:rsid w:val="001052D2"/>
    <w:rsid w:val="0010538C"/>
    <w:rsid w:val="001057A5"/>
    <w:rsid w:val="00105B75"/>
    <w:rsid w:val="0010694A"/>
    <w:rsid w:val="00110D87"/>
    <w:rsid w:val="001119E5"/>
    <w:rsid w:val="001139F5"/>
    <w:rsid w:val="00114DB9"/>
    <w:rsid w:val="00114FBC"/>
    <w:rsid w:val="00116087"/>
    <w:rsid w:val="001176A8"/>
    <w:rsid w:val="00120842"/>
    <w:rsid w:val="0012114B"/>
    <w:rsid w:val="00123990"/>
    <w:rsid w:val="00123A8A"/>
    <w:rsid w:val="00124574"/>
    <w:rsid w:val="00124F3B"/>
    <w:rsid w:val="0012679F"/>
    <w:rsid w:val="001267F4"/>
    <w:rsid w:val="00127768"/>
    <w:rsid w:val="00127E07"/>
    <w:rsid w:val="00130296"/>
    <w:rsid w:val="001304EC"/>
    <w:rsid w:val="0013057C"/>
    <w:rsid w:val="00130AB2"/>
    <w:rsid w:val="001321EB"/>
    <w:rsid w:val="0013237E"/>
    <w:rsid w:val="001329A9"/>
    <w:rsid w:val="00134242"/>
    <w:rsid w:val="00134F38"/>
    <w:rsid w:val="00135671"/>
    <w:rsid w:val="00135D92"/>
    <w:rsid w:val="00137A33"/>
    <w:rsid w:val="001409E1"/>
    <w:rsid w:val="0014239B"/>
    <w:rsid w:val="001423B6"/>
    <w:rsid w:val="00143C79"/>
    <w:rsid w:val="00144241"/>
    <w:rsid w:val="001448A7"/>
    <w:rsid w:val="0014543F"/>
    <w:rsid w:val="001457E5"/>
    <w:rsid w:val="00146621"/>
    <w:rsid w:val="00147B0F"/>
    <w:rsid w:val="001520A2"/>
    <w:rsid w:val="00152273"/>
    <w:rsid w:val="001544CF"/>
    <w:rsid w:val="00154726"/>
    <w:rsid w:val="00154EC0"/>
    <w:rsid w:val="00160E26"/>
    <w:rsid w:val="00161DA5"/>
    <w:rsid w:val="00161F52"/>
    <w:rsid w:val="00162325"/>
    <w:rsid w:val="0016514E"/>
    <w:rsid w:val="00165563"/>
    <w:rsid w:val="0016751F"/>
    <w:rsid w:val="001677B4"/>
    <w:rsid w:val="00171561"/>
    <w:rsid w:val="001720A2"/>
    <w:rsid w:val="00174612"/>
    <w:rsid w:val="00176256"/>
    <w:rsid w:val="00176FC0"/>
    <w:rsid w:val="001774A2"/>
    <w:rsid w:val="00180490"/>
    <w:rsid w:val="0018378F"/>
    <w:rsid w:val="001844A6"/>
    <w:rsid w:val="0018456B"/>
    <w:rsid w:val="001851A5"/>
    <w:rsid w:val="00186719"/>
    <w:rsid w:val="001905F6"/>
    <w:rsid w:val="00191C6D"/>
    <w:rsid w:val="00191E3E"/>
    <w:rsid w:val="00194E34"/>
    <w:rsid w:val="001951DA"/>
    <w:rsid w:val="00195E9E"/>
    <w:rsid w:val="0019640E"/>
    <w:rsid w:val="00196B8C"/>
    <w:rsid w:val="001A0434"/>
    <w:rsid w:val="001A0D79"/>
    <w:rsid w:val="001A1119"/>
    <w:rsid w:val="001A2810"/>
    <w:rsid w:val="001A40AB"/>
    <w:rsid w:val="001A41A6"/>
    <w:rsid w:val="001A468C"/>
    <w:rsid w:val="001A49FD"/>
    <w:rsid w:val="001A627E"/>
    <w:rsid w:val="001A75DF"/>
    <w:rsid w:val="001B3F52"/>
    <w:rsid w:val="001B48AF"/>
    <w:rsid w:val="001B521F"/>
    <w:rsid w:val="001B532C"/>
    <w:rsid w:val="001B6621"/>
    <w:rsid w:val="001B69A2"/>
    <w:rsid w:val="001C103F"/>
    <w:rsid w:val="001C1294"/>
    <w:rsid w:val="001C1318"/>
    <w:rsid w:val="001C190A"/>
    <w:rsid w:val="001C2698"/>
    <w:rsid w:val="001C2D74"/>
    <w:rsid w:val="001C3269"/>
    <w:rsid w:val="001C3D4C"/>
    <w:rsid w:val="001C5804"/>
    <w:rsid w:val="001C5C67"/>
    <w:rsid w:val="001C5DE2"/>
    <w:rsid w:val="001C6028"/>
    <w:rsid w:val="001C6976"/>
    <w:rsid w:val="001C70AF"/>
    <w:rsid w:val="001C7489"/>
    <w:rsid w:val="001D1DB4"/>
    <w:rsid w:val="001D4C1B"/>
    <w:rsid w:val="001D6715"/>
    <w:rsid w:val="001E0A96"/>
    <w:rsid w:val="001E1400"/>
    <w:rsid w:val="001E236B"/>
    <w:rsid w:val="001E5351"/>
    <w:rsid w:val="001E6C4F"/>
    <w:rsid w:val="001F1289"/>
    <w:rsid w:val="001F20A5"/>
    <w:rsid w:val="001F2800"/>
    <w:rsid w:val="001F2BEC"/>
    <w:rsid w:val="001F340B"/>
    <w:rsid w:val="001F48BB"/>
    <w:rsid w:val="001F4A85"/>
    <w:rsid w:val="001F5512"/>
    <w:rsid w:val="001F67FE"/>
    <w:rsid w:val="001F7F8B"/>
    <w:rsid w:val="002003B9"/>
    <w:rsid w:val="002019C6"/>
    <w:rsid w:val="002023E9"/>
    <w:rsid w:val="00203B23"/>
    <w:rsid w:val="00203BEC"/>
    <w:rsid w:val="002043FC"/>
    <w:rsid w:val="00207A39"/>
    <w:rsid w:val="00211A7E"/>
    <w:rsid w:val="00211C83"/>
    <w:rsid w:val="002130FF"/>
    <w:rsid w:val="0021363F"/>
    <w:rsid w:val="002141A1"/>
    <w:rsid w:val="00214C41"/>
    <w:rsid w:val="00215013"/>
    <w:rsid w:val="00216030"/>
    <w:rsid w:val="00220C68"/>
    <w:rsid w:val="00221512"/>
    <w:rsid w:val="002220B7"/>
    <w:rsid w:val="0022314B"/>
    <w:rsid w:val="0022350C"/>
    <w:rsid w:val="00223C48"/>
    <w:rsid w:val="00223EBE"/>
    <w:rsid w:val="00226FE1"/>
    <w:rsid w:val="00230CBA"/>
    <w:rsid w:val="002314F1"/>
    <w:rsid w:val="0023186D"/>
    <w:rsid w:val="0023240E"/>
    <w:rsid w:val="0023297E"/>
    <w:rsid w:val="002337B9"/>
    <w:rsid w:val="00234335"/>
    <w:rsid w:val="002347FD"/>
    <w:rsid w:val="00234F14"/>
    <w:rsid w:val="00235EE9"/>
    <w:rsid w:val="00236998"/>
    <w:rsid w:val="00236B7C"/>
    <w:rsid w:val="00236CA5"/>
    <w:rsid w:val="002374E2"/>
    <w:rsid w:val="00237670"/>
    <w:rsid w:val="00237C5C"/>
    <w:rsid w:val="00240FAB"/>
    <w:rsid w:val="00241406"/>
    <w:rsid w:val="0024278E"/>
    <w:rsid w:val="00244DBF"/>
    <w:rsid w:val="00244E7F"/>
    <w:rsid w:val="00246B7F"/>
    <w:rsid w:val="00247E0C"/>
    <w:rsid w:val="0025169D"/>
    <w:rsid w:val="00251F38"/>
    <w:rsid w:val="00252B47"/>
    <w:rsid w:val="0025314E"/>
    <w:rsid w:val="00253170"/>
    <w:rsid w:val="002545E4"/>
    <w:rsid w:val="0025463B"/>
    <w:rsid w:val="00254D3C"/>
    <w:rsid w:val="00256D58"/>
    <w:rsid w:val="00256FB9"/>
    <w:rsid w:val="002574F9"/>
    <w:rsid w:val="00257509"/>
    <w:rsid w:val="00257C56"/>
    <w:rsid w:val="00260774"/>
    <w:rsid w:val="002617F8"/>
    <w:rsid w:val="00261C60"/>
    <w:rsid w:val="0026216E"/>
    <w:rsid w:val="00263D0C"/>
    <w:rsid w:val="00263D7E"/>
    <w:rsid w:val="00265561"/>
    <w:rsid w:val="0026573E"/>
    <w:rsid w:val="00266EEE"/>
    <w:rsid w:val="00267029"/>
    <w:rsid w:val="00270928"/>
    <w:rsid w:val="00270D05"/>
    <w:rsid w:val="00270DDC"/>
    <w:rsid w:val="00272D53"/>
    <w:rsid w:val="00273988"/>
    <w:rsid w:val="00274C17"/>
    <w:rsid w:val="002763FC"/>
    <w:rsid w:val="00276811"/>
    <w:rsid w:val="00281289"/>
    <w:rsid w:val="00282699"/>
    <w:rsid w:val="00282E90"/>
    <w:rsid w:val="002870C3"/>
    <w:rsid w:val="00287DE4"/>
    <w:rsid w:val="0029139F"/>
    <w:rsid w:val="002926DF"/>
    <w:rsid w:val="00292C7A"/>
    <w:rsid w:val="002931E3"/>
    <w:rsid w:val="002958BB"/>
    <w:rsid w:val="00296697"/>
    <w:rsid w:val="002A0B31"/>
    <w:rsid w:val="002A1289"/>
    <w:rsid w:val="002A42C0"/>
    <w:rsid w:val="002A486F"/>
    <w:rsid w:val="002A6115"/>
    <w:rsid w:val="002A6CE2"/>
    <w:rsid w:val="002A7922"/>
    <w:rsid w:val="002A7CB1"/>
    <w:rsid w:val="002B0472"/>
    <w:rsid w:val="002B1E50"/>
    <w:rsid w:val="002B2088"/>
    <w:rsid w:val="002B4664"/>
    <w:rsid w:val="002B4FEC"/>
    <w:rsid w:val="002B5519"/>
    <w:rsid w:val="002B6B12"/>
    <w:rsid w:val="002C0557"/>
    <w:rsid w:val="002C11BE"/>
    <w:rsid w:val="002C1CF2"/>
    <w:rsid w:val="002C37C2"/>
    <w:rsid w:val="002C4EA1"/>
    <w:rsid w:val="002D03EB"/>
    <w:rsid w:val="002D15C6"/>
    <w:rsid w:val="002D1AD2"/>
    <w:rsid w:val="002D20E5"/>
    <w:rsid w:val="002D250A"/>
    <w:rsid w:val="002D294F"/>
    <w:rsid w:val="002D3A7B"/>
    <w:rsid w:val="002D675F"/>
    <w:rsid w:val="002D6D97"/>
    <w:rsid w:val="002D7180"/>
    <w:rsid w:val="002E0192"/>
    <w:rsid w:val="002E35C0"/>
    <w:rsid w:val="002E4A43"/>
    <w:rsid w:val="002E551C"/>
    <w:rsid w:val="002E55FE"/>
    <w:rsid w:val="002E6140"/>
    <w:rsid w:val="002E6698"/>
    <w:rsid w:val="002E66CD"/>
    <w:rsid w:val="002E6985"/>
    <w:rsid w:val="002E7047"/>
    <w:rsid w:val="002E71B6"/>
    <w:rsid w:val="002E77DC"/>
    <w:rsid w:val="002E7C44"/>
    <w:rsid w:val="002E7CD8"/>
    <w:rsid w:val="002F03B0"/>
    <w:rsid w:val="002F0D7C"/>
    <w:rsid w:val="002F12CD"/>
    <w:rsid w:val="002F23DD"/>
    <w:rsid w:val="002F2BD6"/>
    <w:rsid w:val="002F3499"/>
    <w:rsid w:val="002F52E1"/>
    <w:rsid w:val="002F5558"/>
    <w:rsid w:val="002F6175"/>
    <w:rsid w:val="002F65F8"/>
    <w:rsid w:val="002F6DB4"/>
    <w:rsid w:val="002F7112"/>
    <w:rsid w:val="002F734C"/>
    <w:rsid w:val="002F77C8"/>
    <w:rsid w:val="0030169E"/>
    <w:rsid w:val="003016A4"/>
    <w:rsid w:val="00302C83"/>
    <w:rsid w:val="00302E37"/>
    <w:rsid w:val="0030382E"/>
    <w:rsid w:val="00303C59"/>
    <w:rsid w:val="00304F22"/>
    <w:rsid w:val="00305290"/>
    <w:rsid w:val="003066C3"/>
    <w:rsid w:val="00306C7C"/>
    <w:rsid w:val="00306D2A"/>
    <w:rsid w:val="00307E0B"/>
    <w:rsid w:val="003100C8"/>
    <w:rsid w:val="003112E7"/>
    <w:rsid w:val="0031225B"/>
    <w:rsid w:val="00312ADB"/>
    <w:rsid w:val="003131FC"/>
    <w:rsid w:val="003140EB"/>
    <w:rsid w:val="00314D4D"/>
    <w:rsid w:val="003154D4"/>
    <w:rsid w:val="0031592A"/>
    <w:rsid w:val="003203F6"/>
    <w:rsid w:val="00320FEE"/>
    <w:rsid w:val="003219CD"/>
    <w:rsid w:val="00322EDD"/>
    <w:rsid w:val="0032343F"/>
    <w:rsid w:val="00326E35"/>
    <w:rsid w:val="0033011E"/>
    <w:rsid w:val="0033026E"/>
    <w:rsid w:val="00331F1E"/>
    <w:rsid w:val="00332320"/>
    <w:rsid w:val="00333012"/>
    <w:rsid w:val="00333423"/>
    <w:rsid w:val="00336650"/>
    <w:rsid w:val="00336951"/>
    <w:rsid w:val="003426AB"/>
    <w:rsid w:val="0034323F"/>
    <w:rsid w:val="0034354B"/>
    <w:rsid w:val="003448B9"/>
    <w:rsid w:val="00345104"/>
    <w:rsid w:val="00346B95"/>
    <w:rsid w:val="00347D72"/>
    <w:rsid w:val="00347F5C"/>
    <w:rsid w:val="00350F8C"/>
    <w:rsid w:val="003530DA"/>
    <w:rsid w:val="00354B47"/>
    <w:rsid w:val="00354DE7"/>
    <w:rsid w:val="00354E4F"/>
    <w:rsid w:val="00354FEE"/>
    <w:rsid w:val="00355C1F"/>
    <w:rsid w:val="00356186"/>
    <w:rsid w:val="00357611"/>
    <w:rsid w:val="0036076D"/>
    <w:rsid w:val="00360E90"/>
    <w:rsid w:val="00360F78"/>
    <w:rsid w:val="00363527"/>
    <w:rsid w:val="00363F3B"/>
    <w:rsid w:val="00364D74"/>
    <w:rsid w:val="00364EBA"/>
    <w:rsid w:val="0036629A"/>
    <w:rsid w:val="00366794"/>
    <w:rsid w:val="00366796"/>
    <w:rsid w:val="00366CF9"/>
    <w:rsid w:val="00367237"/>
    <w:rsid w:val="0037077F"/>
    <w:rsid w:val="00371E29"/>
    <w:rsid w:val="0037211E"/>
    <w:rsid w:val="003727B2"/>
    <w:rsid w:val="00372956"/>
    <w:rsid w:val="00372EDD"/>
    <w:rsid w:val="00373882"/>
    <w:rsid w:val="00373ED5"/>
    <w:rsid w:val="00374D5D"/>
    <w:rsid w:val="00375B9E"/>
    <w:rsid w:val="00376163"/>
    <w:rsid w:val="003814ED"/>
    <w:rsid w:val="00382DAE"/>
    <w:rsid w:val="00383530"/>
    <w:rsid w:val="0038413A"/>
    <w:rsid w:val="003843DB"/>
    <w:rsid w:val="00384413"/>
    <w:rsid w:val="00384E44"/>
    <w:rsid w:val="00387793"/>
    <w:rsid w:val="003910EE"/>
    <w:rsid w:val="0039111A"/>
    <w:rsid w:val="00391FF3"/>
    <w:rsid w:val="00393761"/>
    <w:rsid w:val="003937F5"/>
    <w:rsid w:val="003939CD"/>
    <w:rsid w:val="00395886"/>
    <w:rsid w:val="00395D86"/>
    <w:rsid w:val="003967B6"/>
    <w:rsid w:val="00397D18"/>
    <w:rsid w:val="003A1AEE"/>
    <w:rsid w:val="003A1B36"/>
    <w:rsid w:val="003A2CCA"/>
    <w:rsid w:val="003A3245"/>
    <w:rsid w:val="003A5DC3"/>
    <w:rsid w:val="003A623B"/>
    <w:rsid w:val="003A6B70"/>
    <w:rsid w:val="003A772B"/>
    <w:rsid w:val="003B0DCF"/>
    <w:rsid w:val="003B1454"/>
    <w:rsid w:val="003B1FBC"/>
    <w:rsid w:val="003B3445"/>
    <w:rsid w:val="003B39CC"/>
    <w:rsid w:val="003B4DDA"/>
    <w:rsid w:val="003B4F36"/>
    <w:rsid w:val="003B58A4"/>
    <w:rsid w:val="003B77D5"/>
    <w:rsid w:val="003B7F0F"/>
    <w:rsid w:val="003C038A"/>
    <w:rsid w:val="003C2CAA"/>
    <w:rsid w:val="003C3CE9"/>
    <w:rsid w:val="003C4268"/>
    <w:rsid w:val="003C59E0"/>
    <w:rsid w:val="003C64DF"/>
    <w:rsid w:val="003C6C8D"/>
    <w:rsid w:val="003C723B"/>
    <w:rsid w:val="003D0C16"/>
    <w:rsid w:val="003D0E78"/>
    <w:rsid w:val="003D1B6C"/>
    <w:rsid w:val="003D215D"/>
    <w:rsid w:val="003D2FEA"/>
    <w:rsid w:val="003D371D"/>
    <w:rsid w:val="003D453D"/>
    <w:rsid w:val="003D45E7"/>
    <w:rsid w:val="003D4933"/>
    <w:rsid w:val="003D4F95"/>
    <w:rsid w:val="003D5F42"/>
    <w:rsid w:val="003D60A9"/>
    <w:rsid w:val="003D66FE"/>
    <w:rsid w:val="003D7F37"/>
    <w:rsid w:val="003E0620"/>
    <w:rsid w:val="003E0647"/>
    <w:rsid w:val="003E1215"/>
    <w:rsid w:val="003E2006"/>
    <w:rsid w:val="003E2D36"/>
    <w:rsid w:val="003E43B9"/>
    <w:rsid w:val="003E50AB"/>
    <w:rsid w:val="003E6106"/>
    <w:rsid w:val="003E697C"/>
    <w:rsid w:val="003E7F1A"/>
    <w:rsid w:val="003F025A"/>
    <w:rsid w:val="003F0895"/>
    <w:rsid w:val="003F1175"/>
    <w:rsid w:val="003F1527"/>
    <w:rsid w:val="003F30F6"/>
    <w:rsid w:val="003F4942"/>
    <w:rsid w:val="003F4C97"/>
    <w:rsid w:val="003F6B2D"/>
    <w:rsid w:val="003F7488"/>
    <w:rsid w:val="003F7B34"/>
    <w:rsid w:val="003F7FE6"/>
    <w:rsid w:val="00400193"/>
    <w:rsid w:val="004010A7"/>
    <w:rsid w:val="00401667"/>
    <w:rsid w:val="0040222F"/>
    <w:rsid w:val="00402D9F"/>
    <w:rsid w:val="00404B8B"/>
    <w:rsid w:val="00405B0B"/>
    <w:rsid w:val="004078E9"/>
    <w:rsid w:val="00407D2F"/>
    <w:rsid w:val="004118B4"/>
    <w:rsid w:val="00411C78"/>
    <w:rsid w:val="004125DE"/>
    <w:rsid w:val="00412CCC"/>
    <w:rsid w:val="004130FB"/>
    <w:rsid w:val="0041338A"/>
    <w:rsid w:val="004136AB"/>
    <w:rsid w:val="00413905"/>
    <w:rsid w:val="00413C1A"/>
    <w:rsid w:val="00415861"/>
    <w:rsid w:val="00416ABA"/>
    <w:rsid w:val="00416D57"/>
    <w:rsid w:val="004174ED"/>
    <w:rsid w:val="00417691"/>
    <w:rsid w:val="00417EC4"/>
    <w:rsid w:val="004212E7"/>
    <w:rsid w:val="004224D4"/>
    <w:rsid w:val="00422795"/>
    <w:rsid w:val="0042446D"/>
    <w:rsid w:val="00425E73"/>
    <w:rsid w:val="00426464"/>
    <w:rsid w:val="00427BF8"/>
    <w:rsid w:val="00431113"/>
    <w:rsid w:val="00431C02"/>
    <w:rsid w:val="00437395"/>
    <w:rsid w:val="004403C3"/>
    <w:rsid w:val="00440D7C"/>
    <w:rsid w:val="00441551"/>
    <w:rsid w:val="00441569"/>
    <w:rsid w:val="00442D2F"/>
    <w:rsid w:val="00445047"/>
    <w:rsid w:val="00447035"/>
    <w:rsid w:val="00451D2B"/>
    <w:rsid w:val="0045357F"/>
    <w:rsid w:val="00453AF6"/>
    <w:rsid w:val="00454107"/>
    <w:rsid w:val="004565DC"/>
    <w:rsid w:val="00457686"/>
    <w:rsid w:val="00460334"/>
    <w:rsid w:val="00461BD2"/>
    <w:rsid w:val="00463E39"/>
    <w:rsid w:val="004646E2"/>
    <w:rsid w:val="004648F3"/>
    <w:rsid w:val="004657FC"/>
    <w:rsid w:val="00467693"/>
    <w:rsid w:val="004733F6"/>
    <w:rsid w:val="00473A17"/>
    <w:rsid w:val="00474E69"/>
    <w:rsid w:val="00476467"/>
    <w:rsid w:val="00477731"/>
    <w:rsid w:val="00477E8C"/>
    <w:rsid w:val="00480737"/>
    <w:rsid w:val="00481107"/>
    <w:rsid w:val="00482240"/>
    <w:rsid w:val="0048324D"/>
    <w:rsid w:val="0048343C"/>
    <w:rsid w:val="00483FCF"/>
    <w:rsid w:val="004858F5"/>
    <w:rsid w:val="00485CB8"/>
    <w:rsid w:val="0048696A"/>
    <w:rsid w:val="0048709A"/>
    <w:rsid w:val="00487227"/>
    <w:rsid w:val="00487462"/>
    <w:rsid w:val="00487EB7"/>
    <w:rsid w:val="00490822"/>
    <w:rsid w:val="00491AED"/>
    <w:rsid w:val="00491E1F"/>
    <w:rsid w:val="0049206A"/>
    <w:rsid w:val="0049360F"/>
    <w:rsid w:val="00493C08"/>
    <w:rsid w:val="00494F1B"/>
    <w:rsid w:val="00494FF5"/>
    <w:rsid w:val="004954A5"/>
    <w:rsid w:val="00495553"/>
    <w:rsid w:val="0049621B"/>
    <w:rsid w:val="004A0185"/>
    <w:rsid w:val="004A05F6"/>
    <w:rsid w:val="004A08CE"/>
    <w:rsid w:val="004A1C6F"/>
    <w:rsid w:val="004A2EE1"/>
    <w:rsid w:val="004B015C"/>
    <w:rsid w:val="004B06B1"/>
    <w:rsid w:val="004B0B9B"/>
    <w:rsid w:val="004B22B0"/>
    <w:rsid w:val="004B3267"/>
    <w:rsid w:val="004B339C"/>
    <w:rsid w:val="004B5BE2"/>
    <w:rsid w:val="004B784E"/>
    <w:rsid w:val="004B7E11"/>
    <w:rsid w:val="004C1895"/>
    <w:rsid w:val="004C1AB5"/>
    <w:rsid w:val="004C2B64"/>
    <w:rsid w:val="004C43FA"/>
    <w:rsid w:val="004C5861"/>
    <w:rsid w:val="004C5CAB"/>
    <w:rsid w:val="004C641D"/>
    <w:rsid w:val="004C6D40"/>
    <w:rsid w:val="004C79A0"/>
    <w:rsid w:val="004C7CE6"/>
    <w:rsid w:val="004D00AF"/>
    <w:rsid w:val="004D0255"/>
    <w:rsid w:val="004D10CF"/>
    <w:rsid w:val="004D279F"/>
    <w:rsid w:val="004D2F24"/>
    <w:rsid w:val="004D2F2D"/>
    <w:rsid w:val="004D335B"/>
    <w:rsid w:val="004D3DDA"/>
    <w:rsid w:val="004D51AE"/>
    <w:rsid w:val="004D549C"/>
    <w:rsid w:val="004D7764"/>
    <w:rsid w:val="004D7A79"/>
    <w:rsid w:val="004E18EB"/>
    <w:rsid w:val="004E2013"/>
    <w:rsid w:val="004E3939"/>
    <w:rsid w:val="004E3E42"/>
    <w:rsid w:val="004E7C46"/>
    <w:rsid w:val="004F07EA"/>
    <w:rsid w:val="004F0B03"/>
    <w:rsid w:val="004F0C3C"/>
    <w:rsid w:val="004F1D81"/>
    <w:rsid w:val="004F2C3B"/>
    <w:rsid w:val="004F341F"/>
    <w:rsid w:val="004F3820"/>
    <w:rsid w:val="004F4C1C"/>
    <w:rsid w:val="004F50E3"/>
    <w:rsid w:val="004F62F7"/>
    <w:rsid w:val="004F63FC"/>
    <w:rsid w:val="004F6F05"/>
    <w:rsid w:val="0050058A"/>
    <w:rsid w:val="00500AB3"/>
    <w:rsid w:val="00500B1E"/>
    <w:rsid w:val="00501676"/>
    <w:rsid w:val="00501958"/>
    <w:rsid w:val="00502500"/>
    <w:rsid w:val="005037B0"/>
    <w:rsid w:val="00504AEE"/>
    <w:rsid w:val="00505A92"/>
    <w:rsid w:val="00506206"/>
    <w:rsid w:val="0050683B"/>
    <w:rsid w:val="00510AB6"/>
    <w:rsid w:val="005117C2"/>
    <w:rsid w:val="0051410B"/>
    <w:rsid w:val="005149A5"/>
    <w:rsid w:val="005152A6"/>
    <w:rsid w:val="00515342"/>
    <w:rsid w:val="00516EB5"/>
    <w:rsid w:val="00517462"/>
    <w:rsid w:val="00517C73"/>
    <w:rsid w:val="005203F1"/>
    <w:rsid w:val="00520709"/>
    <w:rsid w:val="00521BC3"/>
    <w:rsid w:val="0052329F"/>
    <w:rsid w:val="00523751"/>
    <w:rsid w:val="0052593D"/>
    <w:rsid w:val="0052789F"/>
    <w:rsid w:val="00527DC0"/>
    <w:rsid w:val="00531C2B"/>
    <w:rsid w:val="00532FEB"/>
    <w:rsid w:val="00533632"/>
    <w:rsid w:val="005348D4"/>
    <w:rsid w:val="005355D3"/>
    <w:rsid w:val="00536167"/>
    <w:rsid w:val="00537D9F"/>
    <w:rsid w:val="00537E68"/>
    <w:rsid w:val="00541B11"/>
    <w:rsid w:val="0054251F"/>
    <w:rsid w:val="00542783"/>
    <w:rsid w:val="00543644"/>
    <w:rsid w:val="00543CA9"/>
    <w:rsid w:val="00544B7F"/>
    <w:rsid w:val="00544D9D"/>
    <w:rsid w:val="00545705"/>
    <w:rsid w:val="0054669A"/>
    <w:rsid w:val="00546B2B"/>
    <w:rsid w:val="005475B5"/>
    <w:rsid w:val="00547E59"/>
    <w:rsid w:val="00550618"/>
    <w:rsid w:val="00550697"/>
    <w:rsid w:val="00551B16"/>
    <w:rsid w:val="005520D8"/>
    <w:rsid w:val="00553CDF"/>
    <w:rsid w:val="00554E47"/>
    <w:rsid w:val="00555368"/>
    <w:rsid w:val="0055568D"/>
    <w:rsid w:val="0055613F"/>
    <w:rsid w:val="00556CF1"/>
    <w:rsid w:val="00561B17"/>
    <w:rsid w:val="00564259"/>
    <w:rsid w:val="005646A7"/>
    <w:rsid w:val="005657B8"/>
    <w:rsid w:val="0056586A"/>
    <w:rsid w:val="005662A2"/>
    <w:rsid w:val="005734CC"/>
    <w:rsid w:val="005737E1"/>
    <w:rsid w:val="00573B25"/>
    <w:rsid w:val="00574CDE"/>
    <w:rsid w:val="005762A7"/>
    <w:rsid w:val="005773DF"/>
    <w:rsid w:val="00580507"/>
    <w:rsid w:val="005810E1"/>
    <w:rsid w:val="00581100"/>
    <w:rsid w:val="0058303B"/>
    <w:rsid w:val="00583B4A"/>
    <w:rsid w:val="00583BAB"/>
    <w:rsid w:val="00585EF2"/>
    <w:rsid w:val="00586006"/>
    <w:rsid w:val="0058668F"/>
    <w:rsid w:val="00587966"/>
    <w:rsid w:val="005913C1"/>
    <w:rsid w:val="005916D7"/>
    <w:rsid w:val="00591E2C"/>
    <w:rsid w:val="0059242E"/>
    <w:rsid w:val="00592B0A"/>
    <w:rsid w:val="005930FD"/>
    <w:rsid w:val="005934DA"/>
    <w:rsid w:val="00593E15"/>
    <w:rsid w:val="0059405C"/>
    <w:rsid w:val="0059478D"/>
    <w:rsid w:val="00594902"/>
    <w:rsid w:val="00594BAD"/>
    <w:rsid w:val="00594FB6"/>
    <w:rsid w:val="00596CBA"/>
    <w:rsid w:val="005A1306"/>
    <w:rsid w:val="005A1593"/>
    <w:rsid w:val="005A1B40"/>
    <w:rsid w:val="005A1B7C"/>
    <w:rsid w:val="005A1C45"/>
    <w:rsid w:val="005A289C"/>
    <w:rsid w:val="005A400F"/>
    <w:rsid w:val="005A64AF"/>
    <w:rsid w:val="005A698C"/>
    <w:rsid w:val="005A7F24"/>
    <w:rsid w:val="005B07C6"/>
    <w:rsid w:val="005B0AE8"/>
    <w:rsid w:val="005B1744"/>
    <w:rsid w:val="005B23AA"/>
    <w:rsid w:val="005B3C18"/>
    <w:rsid w:val="005B3CB4"/>
    <w:rsid w:val="005B518D"/>
    <w:rsid w:val="005B66F7"/>
    <w:rsid w:val="005B6AAA"/>
    <w:rsid w:val="005B7E62"/>
    <w:rsid w:val="005C08E7"/>
    <w:rsid w:val="005C123C"/>
    <w:rsid w:val="005C16C6"/>
    <w:rsid w:val="005C267A"/>
    <w:rsid w:val="005C4F29"/>
    <w:rsid w:val="005C57A3"/>
    <w:rsid w:val="005C5F08"/>
    <w:rsid w:val="005C6163"/>
    <w:rsid w:val="005C65AA"/>
    <w:rsid w:val="005C72AD"/>
    <w:rsid w:val="005D0C5C"/>
    <w:rsid w:val="005D2D6E"/>
    <w:rsid w:val="005D373C"/>
    <w:rsid w:val="005D38AE"/>
    <w:rsid w:val="005D3C4B"/>
    <w:rsid w:val="005D4D1F"/>
    <w:rsid w:val="005D5852"/>
    <w:rsid w:val="005D661C"/>
    <w:rsid w:val="005E0448"/>
    <w:rsid w:val="005E0799"/>
    <w:rsid w:val="005E12C1"/>
    <w:rsid w:val="005E1BEA"/>
    <w:rsid w:val="005E1E61"/>
    <w:rsid w:val="005E33D9"/>
    <w:rsid w:val="005E47E1"/>
    <w:rsid w:val="005E5BF4"/>
    <w:rsid w:val="005E6F6D"/>
    <w:rsid w:val="005F11BC"/>
    <w:rsid w:val="005F271E"/>
    <w:rsid w:val="005F290E"/>
    <w:rsid w:val="005F453F"/>
    <w:rsid w:val="005F50F7"/>
    <w:rsid w:val="005F5A80"/>
    <w:rsid w:val="005F7959"/>
    <w:rsid w:val="00601025"/>
    <w:rsid w:val="00601F89"/>
    <w:rsid w:val="006044FF"/>
    <w:rsid w:val="0060458D"/>
    <w:rsid w:val="006060DA"/>
    <w:rsid w:val="0060664B"/>
    <w:rsid w:val="00607CC5"/>
    <w:rsid w:val="0061003A"/>
    <w:rsid w:val="00610968"/>
    <w:rsid w:val="00610E43"/>
    <w:rsid w:val="00611FD4"/>
    <w:rsid w:val="00612EB8"/>
    <w:rsid w:val="00615762"/>
    <w:rsid w:val="00615B0C"/>
    <w:rsid w:val="006167C3"/>
    <w:rsid w:val="00616B93"/>
    <w:rsid w:val="00620F8B"/>
    <w:rsid w:val="006219FF"/>
    <w:rsid w:val="00621AA8"/>
    <w:rsid w:val="00622B03"/>
    <w:rsid w:val="00622B82"/>
    <w:rsid w:val="00625251"/>
    <w:rsid w:val="00625941"/>
    <w:rsid w:val="00625C03"/>
    <w:rsid w:val="0063072E"/>
    <w:rsid w:val="006307E7"/>
    <w:rsid w:val="006309AC"/>
    <w:rsid w:val="0063100F"/>
    <w:rsid w:val="00633014"/>
    <w:rsid w:val="0063317D"/>
    <w:rsid w:val="00633240"/>
    <w:rsid w:val="00633ED3"/>
    <w:rsid w:val="0063437B"/>
    <w:rsid w:val="0063586B"/>
    <w:rsid w:val="0063668E"/>
    <w:rsid w:val="00640117"/>
    <w:rsid w:val="00641B30"/>
    <w:rsid w:val="00642F04"/>
    <w:rsid w:val="0064353E"/>
    <w:rsid w:val="00643B0C"/>
    <w:rsid w:val="00643D5E"/>
    <w:rsid w:val="00645152"/>
    <w:rsid w:val="00645483"/>
    <w:rsid w:val="006454C1"/>
    <w:rsid w:val="00646CA8"/>
    <w:rsid w:val="00647B92"/>
    <w:rsid w:val="00647CCE"/>
    <w:rsid w:val="0065123F"/>
    <w:rsid w:val="00652237"/>
    <w:rsid w:val="00652A44"/>
    <w:rsid w:val="006534EB"/>
    <w:rsid w:val="006554F9"/>
    <w:rsid w:val="00655596"/>
    <w:rsid w:val="00656373"/>
    <w:rsid w:val="00660CCA"/>
    <w:rsid w:val="0066247D"/>
    <w:rsid w:val="0066300F"/>
    <w:rsid w:val="00663E92"/>
    <w:rsid w:val="00665416"/>
    <w:rsid w:val="006673CA"/>
    <w:rsid w:val="00667C48"/>
    <w:rsid w:val="00667CFF"/>
    <w:rsid w:val="00670AB4"/>
    <w:rsid w:val="00670CC3"/>
    <w:rsid w:val="00671189"/>
    <w:rsid w:val="0067167E"/>
    <w:rsid w:val="0067185B"/>
    <w:rsid w:val="006737AC"/>
    <w:rsid w:val="00673952"/>
    <w:rsid w:val="00673C26"/>
    <w:rsid w:val="0067424B"/>
    <w:rsid w:val="00674DE7"/>
    <w:rsid w:val="00677D27"/>
    <w:rsid w:val="006803F9"/>
    <w:rsid w:val="00680DD6"/>
    <w:rsid w:val="006812AF"/>
    <w:rsid w:val="0068259D"/>
    <w:rsid w:val="006831C9"/>
    <w:rsid w:val="0068327D"/>
    <w:rsid w:val="006841AE"/>
    <w:rsid w:val="00684E60"/>
    <w:rsid w:val="00685C1C"/>
    <w:rsid w:val="006867D1"/>
    <w:rsid w:val="0069010F"/>
    <w:rsid w:val="00690C99"/>
    <w:rsid w:val="00691381"/>
    <w:rsid w:val="00691635"/>
    <w:rsid w:val="006923FB"/>
    <w:rsid w:val="006933E5"/>
    <w:rsid w:val="00693617"/>
    <w:rsid w:val="00694AF0"/>
    <w:rsid w:val="00695639"/>
    <w:rsid w:val="006963B2"/>
    <w:rsid w:val="00697828"/>
    <w:rsid w:val="00697B34"/>
    <w:rsid w:val="006A2E6E"/>
    <w:rsid w:val="006A3DA0"/>
    <w:rsid w:val="006A42BE"/>
    <w:rsid w:val="006A45D9"/>
    <w:rsid w:val="006A5E06"/>
    <w:rsid w:val="006A730C"/>
    <w:rsid w:val="006B07B7"/>
    <w:rsid w:val="006B0E9E"/>
    <w:rsid w:val="006B3156"/>
    <w:rsid w:val="006B36D7"/>
    <w:rsid w:val="006B42B4"/>
    <w:rsid w:val="006B517C"/>
    <w:rsid w:val="006B5AE4"/>
    <w:rsid w:val="006B61EB"/>
    <w:rsid w:val="006B6923"/>
    <w:rsid w:val="006B6A79"/>
    <w:rsid w:val="006B6B35"/>
    <w:rsid w:val="006B6B87"/>
    <w:rsid w:val="006B723D"/>
    <w:rsid w:val="006C0C68"/>
    <w:rsid w:val="006C1CA4"/>
    <w:rsid w:val="006C2BD1"/>
    <w:rsid w:val="006C52E6"/>
    <w:rsid w:val="006C5725"/>
    <w:rsid w:val="006C623C"/>
    <w:rsid w:val="006C6913"/>
    <w:rsid w:val="006D1EE8"/>
    <w:rsid w:val="006D3EEA"/>
    <w:rsid w:val="006D4054"/>
    <w:rsid w:val="006D4F6E"/>
    <w:rsid w:val="006D50ED"/>
    <w:rsid w:val="006D546B"/>
    <w:rsid w:val="006D76DD"/>
    <w:rsid w:val="006D7DBD"/>
    <w:rsid w:val="006E02EC"/>
    <w:rsid w:val="006E04D4"/>
    <w:rsid w:val="006E278A"/>
    <w:rsid w:val="006E309F"/>
    <w:rsid w:val="006E40F2"/>
    <w:rsid w:val="006E467E"/>
    <w:rsid w:val="006E5123"/>
    <w:rsid w:val="006E6AA7"/>
    <w:rsid w:val="006F19BF"/>
    <w:rsid w:val="006F24EA"/>
    <w:rsid w:val="006F2ACE"/>
    <w:rsid w:val="006F4664"/>
    <w:rsid w:val="006F6270"/>
    <w:rsid w:val="006F6A29"/>
    <w:rsid w:val="007014FE"/>
    <w:rsid w:val="00702C77"/>
    <w:rsid w:val="00705847"/>
    <w:rsid w:val="00705927"/>
    <w:rsid w:val="00706630"/>
    <w:rsid w:val="00706729"/>
    <w:rsid w:val="007076D2"/>
    <w:rsid w:val="00707C79"/>
    <w:rsid w:val="00711D2E"/>
    <w:rsid w:val="00714A14"/>
    <w:rsid w:val="00715CB8"/>
    <w:rsid w:val="00716593"/>
    <w:rsid w:val="00720176"/>
    <w:rsid w:val="007211B1"/>
    <w:rsid w:val="00721863"/>
    <w:rsid w:val="00721B78"/>
    <w:rsid w:val="00722976"/>
    <w:rsid w:val="00724031"/>
    <w:rsid w:val="00725494"/>
    <w:rsid w:val="00730A13"/>
    <w:rsid w:val="00731F20"/>
    <w:rsid w:val="00732240"/>
    <w:rsid w:val="00732EA2"/>
    <w:rsid w:val="0074044A"/>
    <w:rsid w:val="00740FDB"/>
    <w:rsid w:val="00741462"/>
    <w:rsid w:val="00741508"/>
    <w:rsid w:val="007427DD"/>
    <w:rsid w:val="007439A7"/>
    <w:rsid w:val="0074419A"/>
    <w:rsid w:val="00745043"/>
    <w:rsid w:val="00745707"/>
    <w:rsid w:val="00745877"/>
    <w:rsid w:val="00745C66"/>
    <w:rsid w:val="00746187"/>
    <w:rsid w:val="00746CF4"/>
    <w:rsid w:val="00752956"/>
    <w:rsid w:val="00753F1D"/>
    <w:rsid w:val="00754125"/>
    <w:rsid w:val="0075457A"/>
    <w:rsid w:val="007545BB"/>
    <w:rsid w:val="00754B1C"/>
    <w:rsid w:val="00754D5F"/>
    <w:rsid w:val="00755093"/>
    <w:rsid w:val="00755578"/>
    <w:rsid w:val="007555D7"/>
    <w:rsid w:val="0075584B"/>
    <w:rsid w:val="00756C3F"/>
    <w:rsid w:val="007574FE"/>
    <w:rsid w:val="00760632"/>
    <w:rsid w:val="00760B21"/>
    <w:rsid w:val="00761033"/>
    <w:rsid w:val="0076254F"/>
    <w:rsid w:val="00763E85"/>
    <w:rsid w:val="00763EC8"/>
    <w:rsid w:val="00764539"/>
    <w:rsid w:val="0076486B"/>
    <w:rsid w:val="0076526C"/>
    <w:rsid w:val="00765F4D"/>
    <w:rsid w:val="00771CC0"/>
    <w:rsid w:val="007725C8"/>
    <w:rsid w:val="00772DC4"/>
    <w:rsid w:val="00773313"/>
    <w:rsid w:val="00774024"/>
    <w:rsid w:val="00777070"/>
    <w:rsid w:val="007773B1"/>
    <w:rsid w:val="00777720"/>
    <w:rsid w:val="007801F5"/>
    <w:rsid w:val="00780F93"/>
    <w:rsid w:val="00781D6D"/>
    <w:rsid w:val="00783CA4"/>
    <w:rsid w:val="007842FB"/>
    <w:rsid w:val="00784C30"/>
    <w:rsid w:val="00784CC1"/>
    <w:rsid w:val="007858C2"/>
    <w:rsid w:val="00786124"/>
    <w:rsid w:val="00786B8E"/>
    <w:rsid w:val="00787441"/>
    <w:rsid w:val="00790092"/>
    <w:rsid w:val="007918B0"/>
    <w:rsid w:val="00791D79"/>
    <w:rsid w:val="00792E46"/>
    <w:rsid w:val="00792E53"/>
    <w:rsid w:val="007931A1"/>
    <w:rsid w:val="00793A95"/>
    <w:rsid w:val="00794C7B"/>
    <w:rsid w:val="00794E5F"/>
    <w:rsid w:val="0079514B"/>
    <w:rsid w:val="0079524F"/>
    <w:rsid w:val="00797F9C"/>
    <w:rsid w:val="007A0DF3"/>
    <w:rsid w:val="007A1453"/>
    <w:rsid w:val="007A2DC1"/>
    <w:rsid w:val="007A2FC3"/>
    <w:rsid w:val="007A4CA3"/>
    <w:rsid w:val="007A5C42"/>
    <w:rsid w:val="007B099F"/>
    <w:rsid w:val="007B0EB1"/>
    <w:rsid w:val="007B1231"/>
    <w:rsid w:val="007B249E"/>
    <w:rsid w:val="007B283B"/>
    <w:rsid w:val="007B2FB4"/>
    <w:rsid w:val="007B41C0"/>
    <w:rsid w:val="007B4243"/>
    <w:rsid w:val="007B68C0"/>
    <w:rsid w:val="007C15C9"/>
    <w:rsid w:val="007C51B2"/>
    <w:rsid w:val="007C59C8"/>
    <w:rsid w:val="007C5BA5"/>
    <w:rsid w:val="007C6842"/>
    <w:rsid w:val="007C7266"/>
    <w:rsid w:val="007C7794"/>
    <w:rsid w:val="007D139F"/>
    <w:rsid w:val="007D286D"/>
    <w:rsid w:val="007D3319"/>
    <w:rsid w:val="007D335D"/>
    <w:rsid w:val="007D3DF9"/>
    <w:rsid w:val="007D794B"/>
    <w:rsid w:val="007D7DD3"/>
    <w:rsid w:val="007E1D0B"/>
    <w:rsid w:val="007E2657"/>
    <w:rsid w:val="007E2842"/>
    <w:rsid w:val="007E3314"/>
    <w:rsid w:val="007E38FF"/>
    <w:rsid w:val="007E3FFE"/>
    <w:rsid w:val="007E4B03"/>
    <w:rsid w:val="007E4CF8"/>
    <w:rsid w:val="007E4F1A"/>
    <w:rsid w:val="007E5B95"/>
    <w:rsid w:val="007E62F4"/>
    <w:rsid w:val="007E69DD"/>
    <w:rsid w:val="007E6F54"/>
    <w:rsid w:val="007E7787"/>
    <w:rsid w:val="007F0AEA"/>
    <w:rsid w:val="007F29B4"/>
    <w:rsid w:val="007F324B"/>
    <w:rsid w:val="007F42A2"/>
    <w:rsid w:val="007F6C0F"/>
    <w:rsid w:val="007F75D5"/>
    <w:rsid w:val="007F7620"/>
    <w:rsid w:val="00800AB3"/>
    <w:rsid w:val="008027C3"/>
    <w:rsid w:val="00803A45"/>
    <w:rsid w:val="00804C09"/>
    <w:rsid w:val="0080530B"/>
    <w:rsid w:val="0080553C"/>
    <w:rsid w:val="00805B46"/>
    <w:rsid w:val="00806105"/>
    <w:rsid w:val="008067AB"/>
    <w:rsid w:val="00807304"/>
    <w:rsid w:val="00807778"/>
    <w:rsid w:val="0081029E"/>
    <w:rsid w:val="00810B88"/>
    <w:rsid w:val="00812938"/>
    <w:rsid w:val="00812F42"/>
    <w:rsid w:val="00813116"/>
    <w:rsid w:val="0081328D"/>
    <w:rsid w:val="00814BE7"/>
    <w:rsid w:val="00815153"/>
    <w:rsid w:val="0081569C"/>
    <w:rsid w:val="00815F4E"/>
    <w:rsid w:val="00816324"/>
    <w:rsid w:val="00817424"/>
    <w:rsid w:val="00817AC7"/>
    <w:rsid w:val="00817D73"/>
    <w:rsid w:val="00820164"/>
    <w:rsid w:val="00820BD5"/>
    <w:rsid w:val="00822B4C"/>
    <w:rsid w:val="00822C1F"/>
    <w:rsid w:val="00824156"/>
    <w:rsid w:val="0082503A"/>
    <w:rsid w:val="0082547B"/>
    <w:rsid w:val="00825B31"/>
    <w:rsid w:val="00825DC2"/>
    <w:rsid w:val="008271F3"/>
    <w:rsid w:val="0082768C"/>
    <w:rsid w:val="00830CFF"/>
    <w:rsid w:val="008319E7"/>
    <w:rsid w:val="00834AD3"/>
    <w:rsid w:val="0083534C"/>
    <w:rsid w:val="00836456"/>
    <w:rsid w:val="0083678A"/>
    <w:rsid w:val="0083739B"/>
    <w:rsid w:val="008378A2"/>
    <w:rsid w:val="008419A3"/>
    <w:rsid w:val="008428D9"/>
    <w:rsid w:val="00842A59"/>
    <w:rsid w:val="00842B88"/>
    <w:rsid w:val="00842BE0"/>
    <w:rsid w:val="008434C0"/>
    <w:rsid w:val="00843795"/>
    <w:rsid w:val="008446A1"/>
    <w:rsid w:val="00846527"/>
    <w:rsid w:val="008468C7"/>
    <w:rsid w:val="00847F0F"/>
    <w:rsid w:val="00847FBC"/>
    <w:rsid w:val="00850631"/>
    <w:rsid w:val="00850BC2"/>
    <w:rsid w:val="00851C48"/>
    <w:rsid w:val="00852448"/>
    <w:rsid w:val="00852A81"/>
    <w:rsid w:val="00853114"/>
    <w:rsid w:val="00853ED4"/>
    <w:rsid w:val="00855B55"/>
    <w:rsid w:val="00856509"/>
    <w:rsid w:val="00861BC5"/>
    <w:rsid w:val="00861D1D"/>
    <w:rsid w:val="0086208A"/>
    <w:rsid w:val="00863037"/>
    <w:rsid w:val="00863062"/>
    <w:rsid w:val="0086323C"/>
    <w:rsid w:val="00864E18"/>
    <w:rsid w:val="00865207"/>
    <w:rsid w:val="0087330E"/>
    <w:rsid w:val="00873A3A"/>
    <w:rsid w:val="00874E8F"/>
    <w:rsid w:val="008762CD"/>
    <w:rsid w:val="008766F7"/>
    <w:rsid w:val="00876DCE"/>
    <w:rsid w:val="00877CB7"/>
    <w:rsid w:val="0088002E"/>
    <w:rsid w:val="0088258A"/>
    <w:rsid w:val="00883FE1"/>
    <w:rsid w:val="00884C17"/>
    <w:rsid w:val="00884DC7"/>
    <w:rsid w:val="00885382"/>
    <w:rsid w:val="00885A3B"/>
    <w:rsid w:val="00886332"/>
    <w:rsid w:val="00886419"/>
    <w:rsid w:val="00886EF7"/>
    <w:rsid w:val="008872DA"/>
    <w:rsid w:val="00890A96"/>
    <w:rsid w:val="008911AC"/>
    <w:rsid w:val="00893FFA"/>
    <w:rsid w:val="00894780"/>
    <w:rsid w:val="00896D11"/>
    <w:rsid w:val="00897958"/>
    <w:rsid w:val="008A0000"/>
    <w:rsid w:val="008A0E67"/>
    <w:rsid w:val="008A21F1"/>
    <w:rsid w:val="008A26D9"/>
    <w:rsid w:val="008A2F9C"/>
    <w:rsid w:val="008A4988"/>
    <w:rsid w:val="008A4EF4"/>
    <w:rsid w:val="008A6013"/>
    <w:rsid w:val="008B12C7"/>
    <w:rsid w:val="008B26C2"/>
    <w:rsid w:val="008B5B26"/>
    <w:rsid w:val="008B6D65"/>
    <w:rsid w:val="008B72E0"/>
    <w:rsid w:val="008B79E9"/>
    <w:rsid w:val="008C0C29"/>
    <w:rsid w:val="008C1998"/>
    <w:rsid w:val="008C26F5"/>
    <w:rsid w:val="008C314A"/>
    <w:rsid w:val="008C515A"/>
    <w:rsid w:val="008C57A4"/>
    <w:rsid w:val="008C605D"/>
    <w:rsid w:val="008C6118"/>
    <w:rsid w:val="008C612B"/>
    <w:rsid w:val="008C62F5"/>
    <w:rsid w:val="008C6710"/>
    <w:rsid w:val="008C6D41"/>
    <w:rsid w:val="008D0655"/>
    <w:rsid w:val="008D2F44"/>
    <w:rsid w:val="008D63C7"/>
    <w:rsid w:val="008E1132"/>
    <w:rsid w:val="008E1252"/>
    <w:rsid w:val="008E14D1"/>
    <w:rsid w:val="008E192F"/>
    <w:rsid w:val="008E2039"/>
    <w:rsid w:val="008E3B1D"/>
    <w:rsid w:val="008E3DD5"/>
    <w:rsid w:val="008E446C"/>
    <w:rsid w:val="008E4ADA"/>
    <w:rsid w:val="008E4D97"/>
    <w:rsid w:val="008E67A0"/>
    <w:rsid w:val="008E7833"/>
    <w:rsid w:val="008F2322"/>
    <w:rsid w:val="008F2D47"/>
    <w:rsid w:val="008F35CA"/>
    <w:rsid w:val="008F3638"/>
    <w:rsid w:val="008F3A69"/>
    <w:rsid w:val="008F3D14"/>
    <w:rsid w:val="008F5E18"/>
    <w:rsid w:val="008F5EFE"/>
    <w:rsid w:val="008F6816"/>
    <w:rsid w:val="008F6C12"/>
    <w:rsid w:val="008F6F31"/>
    <w:rsid w:val="008F74DF"/>
    <w:rsid w:val="009005CA"/>
    <w:rsid w:val="00902074"/>
    <w:rsid w:val="00902BF9"/>
    <w:rsid w:val="00902E2A"/>
    <w:rsid w:val="009036F4"/>
    <w:rsid w:val="00903F55"/>
    <w:rsid w:val="00905508"/>
    <w:rsid w:val="0090676D"/>
    <w:rsid w:val="00906A45"/>
    <w:rsid w:val="00906EC0"/>
    <w:rsid w:val="00907349"/>
    <w:rsid w:val="009103B9"/>
    <w:rsid w:val="00910AB8"/>
    <w:rsid w:val="00910CA6"/>
    <w:rsid w:val="00911738"/>
    <w:rsid w:val="009127BA"/>
    <w:rsid w:val="00914EA8"/>
    <w:rsid w:val="00914F25"/>
    <w:rsid w:val="009151D1"/>
    <w:rsid w:val="00915A7F"/>
    <w:rsid w:val="00916918"/>
    <w:rsid w:val="00916F58"/>
    <w:rsid w:val="00917A88"/>
    <w:rsid w:val="00917B5F"/>
    <w:rsid w:val="00917B90"/>
    <w:rsid w:val="00921E34"/>
    <w:rsid w:val="009227A6"/>
    <w:rsid w:val="009229A1"/>
    <w:rsid w:val="00923FD5"/>
    <w:rsid w:val="00924D6E"/>
    <w:rsid w:val="00924D90"/>
    <w:rsid w:val="00926C25"/>
    <w:rsid w:val="00927D8B"/>
    <w:rsid w:val="00930BF7"/>
    <w:rsid w:val="00933273"/>
    <w:rsid w:val="00933EC1"/>
    <w:rsid w:val="00935ABA"/>
    <w:rsid w:val="009412A0"/>
    <w:rsid w:val="009418A3"/>
    <w:rsid w:val="00942379"/>
    <w:rsid w:val="00942C04"/>
    <w:rsid w:val="00944824"/>
    <w:rsid w:val="009448E3"/>
    <w:rsid w:val="00944B8F"/>
    <w:rsid w:val="00945071"/>
    <w:rsid w:val="0094586F"/>
    <w:rsid w:val="009459A1"/>
    <w:rsid w:val="00946E34"/>
    <w:rsid w:val="0094724C"/>
    <w:rsid w:val="009476D2"/>
    <w:rsid w:val="00950137"/>
    <w:rsid w:val="009503D5"/>
    <w:rsid w:val="00951384"/>
    <w:rsid w:val="009530DB"/>
    <w:rsid w:val="00953676"/>
    <w:rsid w:val="0095396F"/>
    <w:rsid w:val="0095590B"/>
    <w:rsid w:val="0095619E"/>
    <w:rsid w:val="00956DCD"/>
    <w:rsid w:val="009615BD"/>
    <w:rsid w:val="0096306A"/>
    <w:rsid w:val="009635A5"/>
    <w:rsid w:val="00966BD4"/>
    <w:rsid w:val="00966D22"/>
    <w:rsid w:val="00967EA7"/>
    <w:rsid w:val="009705EE"/>
    <w:rsid w:val="00970ADF"/>
    <w:rsid w:val="00971A76"/>
    <w:rsid w:val="00974694"/>
    <w:rsid w:val="009747D9"/>
    <w:rsid w:val="00974EBD"/>
    <w:rsid w:val="00975286"/>
    <w:rsid w:val="009759D1"/>
    <w:rsid w:val="00975E72"/>
    <w:rsid w:val="00976445"/>
    <w:rsid w:val="0097722C"/>
    <w:rsid w:val="00977904"/>
    <w:rsid w:val="00977927"/>
    <w:rsid w:val="009802B5"/>
    <w:rsid w:val="009804E8"/>
    <w:rsid w:val="0098135C"/>
    <w:rsid w:val="0098156A"/>
    <w:rsid w:val="00984C98"/>
    <w:rsid w:val="00984EF2"/>
    <w:rsid w:val="009870C3"/>
    <w:rsid w:val="009902B2"/>
    <w:rsid w:val="009910D3"/>
    <w:rsid w:val="00991BAC"/>
    <w:rsid w:val="00994688"/>
    <w:rsid w:val="00995BE7"/>
    <w:rsid w:val="009961E3"/>
    <w:rsid w:val="009965E9"/>
    <w:rsid w:val="00997316"/>
    <w:rsid w:val="00997A8E"/>
    <w:rsid w:val="009A19F5"/>
    <w:rsid w:val="009A2292"/>
    <w:rsid w:val="009A24EB"/>
    <w:rsid w:val="009A55B6"/>
    <w:rsid w:val="009A6EA0"/>
    <w:rsid w:val="009A71B2"/>
    <w:rsid w:val="009B202F"/>
    <w:rsid w:val="009B247E"/>
    <w:rsid w:val="009B5393"/>
    <w:rsid w:val="009B6DEA"/>
    <w:rsid w:val="009C007C"/>
    <w:rsid w:val="009C0A9C"/>
    <w:rsid w:val="009C1335"/>
    <w:rsid w:val="009C15D8"/>
    <w:rsid w:val="009C1AB2"/>
    <w:rsid w:val="009C25A5"/>
    <w:rsid w:val="009C302C"/>
    <w:rsid w:val="009C33E7"/>
    <w:rsid w:val="009C33FC"/>
    <w:rsid w:val="009C440B"/>
    <w:rsid w:val="009C4E61"/>
    <w:rsid w:val="009C51B2"/>
    <w:rsid w:val="009C5DA1"/>
    <w:rsid w:val="009C6ACB"/>
    <w:rsid w:val="009C7251"/>
    <w:rsid w:val="009C76C6"/>
    <w:rsid w:val="009D0AFC"/>
    <w:rsid w:val="009D4486"/>
    <w:rsid w:val="009D78C4"/>
    <w:rsid w:val="009E068C"/>
    <w:rsid w:val="009E0945"/>
    <w:rsid w:val="009E2303"/>
    <w:rsid w:val="009E2E91"/>
    <w:rsid w:val="009E3C26"/>
    <w:rsid w:val="009E5DCB"/>
    <w:rsid w:val="009E69D1"/>
    <w:rsid w:val="009E7870"/>
    <w:rsid w:val="009F2D80"/>
    <w:rsid w:val="009F3023"/>
    <w:rsid w:val="009F3FF4"/>
    <w:rsid w:val="009F60B8"/>
    <w:rsid w:val="009F6196"/>
    <w:rsid w:val="009F624F"/>
    <w:rsid w:val="009F75A0"/>
    <w:rsid w:val="00A000F6"/>
    <w:rsid w:val="00A00D73"/>
    <w:rsid w:val="00A026C5"/>
    <w:rsid w:val="00A03287"/>
    <w:rsid w:val="00A032BF"/>
    <w:rsid w:val="00A05E54"/>
    <w:rsid w:val="00A11489"/>
    <w:rsid w:val="00A11FCE"/>
    <w:rsid w:val="00A139F5"/>
    <w:rsid w:val="00A16B07"/>
    <w:rsid w:val="00A20624"/>
    <w:rsid w:val="00A22055"/>
    <w:rsid w:val="00A22758"/>
    <w:rsid w:val="00A22F2A"/>
    <w:rsid w:val="00A2458F"/>
    <w:rsid w:val="00A24A6A"/>
    <w:rsid w:val="00A24F88"/>
    <w:rsid w:val="00A256B0"/>
    <w:rsid w:val="00A27453"/>
    <w:rsid w:val="00A274DF"/>
    <w:rsid w:val="00A27507"/>
    <w:rsid w:val="00A3096D"/>
    <w:rsid w:val="00A31E77"/>
    <w:rsid w:val="00A321BC"/>
    <w:rsid w:val="00A327D5"/>
    <w:rsid w:val="00A32B77"/>
    <w:rsid w:val="00A33D31"/>
    <w:rsid w:val="00A33EEB"/>
    <w:rsid w:val="00A357F5"/>
    <w:rsid w:val="00A365F4"/>
    <w:rsid w:val="00A36E5B"/>
    <w:rsid w:val="00A37871"/>
    <w:rsid w:val="00A406B5"/>
    <w:rsid w:val="00A41DE0"/>
    <w:rsid w:val="00A427F7"/>
    <w:rsid w:val="00A42BED"/>
    <w:rsid w:val="00A42EE1"/>
    <w:rsid w:val="00A430A5"/>
    <w:rsid w:val="00A44B7F"/>
    <w:rsid w:val="00A45779"/>
    <w:rsid w:val="00A45E32"/>
    <w:rsid w:val="00A472B0"/>
    <w:rsid w:val="00A47D80"/>
    <w:rsid w:val="00A503EE"/>
    <w:rsid w:val="00A506BA"/>
    <w:rsid w:val="00A5124E"/>
    <w:rsid w:val="00A51E80"/>
    <w:rsid w:val="00A528C0"/>
    <w:rsid w:val="00A53132"/>
    <w:rsid w:val="00A55519"/>
    <w:rsid w:val="00A563F2"/>
    <w:rsid w:val="00A566E8"/>
    <w:rsid w:val="00A56DC1"/>
    <w:rsid w:val="00A60A1A"/>
    <w:rsid w:val="00A621D6"/>
    <w:rsid w:val="00A64090"/>
    <w:rsid w:val="00A646C3"/>
    <w:rsid w:val="00A646C8"/>
    <w:rsid w:val="00A65844"/>
    <w:rsid w:val="00A65DA4"/>
    <w:rsid w:val="00A66FC5"/>
    <w:rsid w:val="00A70EEE"/>
    <w:rsid w:val="00A72E5A"/>
    <w:rsid w:val="00A732A9"/>
    <w:rsid w:val="00A7333E"/>
    <w:rsid w:val="00A74775"/>
    <w:rsid w:val="00A74948"/>
    <w:rsid w:val="00A74967"/>
    <w:rsid w:val="00A7496F"/>
    <w:rsid w:val="00A761BB"/>
    <w:rsid w:val="00A761D6"/>
    <w:rsid w:val="00A7685D"/>
    <w:rsid w:val="00A770D7"/>
    <w:rsid w:val="00A77911"/>
    <w:rsid w:val="00A77CEE"/>
    <w:rsid w:val="00A808AA"/>
    <w:rsid w:val="00A810F9"/>
    <w:rsid w:val="00A83FCC"/>
    <w:rsid w:val="00A84CE6"/>
    <w:rsid w:val="00A85F83"/>
    <w:rsid w:val="00A869C9"/>
    <w:rsid w:val="00A86B9F"/>
    <w:rsid w:val="00A86ECC"/>
    <w:rsid w:val="00A86FCC"/>
    <w:rsid w:val="00A90129"/>
    <w:rsid w:val="00A92B98"/>
    <w:rsid w:val="00A93FE5"/>
    <w:rsid w:val="00A94677"/>
    <w:rsid w:val="00A94BFE"/>
    <w:rsid w:val="00A94CC0"/>
    <w:rsid w:val="00A95F26"/>
    <w:rsid w:val="00A97F4D"/>
    <w:rsid w:val="00AA0F25"/>
    <w:rsid w:val="00AA1051"/>
    <w:rsid w:val="00AA17D6"/>
    <w:rsid w:val="00AA1BB8"/>
    <w:rsid w:val="00AA2D3A"/>
    <w:rsid w:val="00AA4208"/>
    <w:rsid w:val="00AA5111"/>
    <w:rsid w:val="00AA5DDE"/>
    <w:rsid w:val="00AA710D"/>
    <w:rsid w:val="00AA7665"/>
    <w:rsid w:val="00AA7F86"/>
    <w:rsid w:val="00AB1115"/>
    <w:rsid w:val="00AB3C32"/>
    <w:rsid w:val="00AB6D25"/>
    <w:rsid w:val="00AB6F24"/>
    <w:rsid w:val="00AB7187"/>
    <w:rsid w:val="00AB72D6"/>
    <w:rsid w:val="00AC0127"/>
    <w:rsid w:val="00AC05B3"/>
    <w:rsid w:val="00AC36C2"/>
    <w:rsid w:val="00AC4957"/>
    <w:rsid w:val="00AC5132"/>
    <w:rsid w:val="00AC51C1"/>
    <w:rsid w:val="00AC5552"/>
    <w:rsid w:val="00AC5E9B"/>
    <w:rsid w:val="00AC64CB"/>
    <w:rsid w:val="00AC6CC3"/>
    <w:rsid w:val="00AC750F"/>
    <w:rsid w:val="00AC75A7"/>
    <w:rsid w:val="00AD1021"/>
    <w:rsid w:val="00AD1D71"/>
    <w:rsid w:val="00AD2499"/>
    <w:rsid w:val="00AD2B0D"/>
    <w:rsid w:val="00AD2D8C"/>
    <w:rsid w:val="00AD36DA"/>
    <w:rsid w:val="00AD4B4E"/>
    <w:rsid w:val="00AD662C"/>
    <w:rsid w:val="00AD7066"/>
    <w:rsid w:val="00AE0878"/>
    <w:rsid w:val="00AE09BA"/>
    <w:rsid w:val="00AE1E5F"/>
    <w:rsid w:val="00AE263C"/>
    <w:rsid w:val="00AE271B"/>
    <w:rsid w:val="00AE2D4B"/>
    <w:rsid w:val="00AE4F99"/>
    <w:rsid w:val="00AE554B"/>
    <w:rsid w:val="00AE5E84"/>
    <w:rsid w:val="00AE65BB"/>
    <w:rsid w:val="00AF04BF"/>
    <w:rsid w:val="00AF0A8C"/>
    <w:rsid w:val="00AF110B"/>
    <w:rsid w:val="00AF1180"/>
    <w:rsid w:val="00AF11C3"/>
    <w:rsid w:val="00AF14F1"/>
    <w:rsid w:val="00AF2E2D"/>
    <w:rsid w:val="00AF3882"/>
    <w:rsid w:val="00AF411A"/>
    <w:rsid w:val="00AF5980"/>
    <w:rsid w:val="00AF6D09"/>
    <w:rsid w:val="00B00BC3"/>
    <w:rsid w:val="00B014A2"/>
    <w:rsid w:val="00B015B5"/>
    <w:rsid w:val="00B0233E"/>
    <w:rsid w:val="00B04BBF"/>
    <w:rsid w:val="00B0574F"/>
    <w:rsid w:val="00B060B5"/>
    <w:rsid w:val="00B077B2"/>
    <w:rsid w:val="00B07D0D"/>
    <w:rsid w:val="00B11333"/>
    <w:rsid w:val="00B14952"/>
    <w:rsid w:val="00B14F68"/>
    <w:rsid w:val="00B157CE"/>
    <w:rsid w:val="00B16A63"/>
    <w:rsid w:val="00B17BA0"/>
    <w:rsid w:val="00B22655"/>
    <w:rsid w:val="00B23F07"/>
    <w:rsid w:val="00B240DC"/>
    <w:rsid w:val="00B254E3"/>
    <w:rsid w:val="00B25EE8"/>
    <w:rsid w:val="00B26C1E"/>
    <w:rsid w:val="00B2761E"/>
    <w:rsid w:val="00B31050"/>
    <w:rsid w:val="00B31CD7"/>
    <w:rsid w:val="00B31E5A"/>
    <w:rsid w:val="00B34829"/>
    <w:rsid w:val="00B353B6"/>
    <w:rsid w:val="00B42042"/>
    <w:rsid w:val="00B42274"/>
    <w:rsid w:val="00B44B55"/>
    <w:rsid w:val="00B45617"/>
    <w:rsid w:val="00B46B42"/>
    <w:rsid w:val="00B46E1C"/>
    <w:rsid w:val="00B46F49"/>
    <w:rsid w:val="00B46F95"/>
    <w:rsid w:val="00B472A0"/>
    <w:rsid w:val="00B5106E"/>
    <w:rsid w:val="00B51FA5"/>
    <w:rsid w:val="00B527F7"/>
    <w:rsid w:val="00B52D65"/>
    <w:rsid w:val="00B5309C"/>
    <w:rsid w:val="00B531BA"/>
    <w:rsid w:val="00B55A9D"/>
    <w:rsid w:val="00B55AA0"/>
    <w:rsid w:val="00B56A29"/>
    <w:rsid w:val="00B56ABD"/>
    <w:rsid w:val="00B56EAC"/>
    <w:rsid w:val="00B60210"/>
    <w:rsid w:val="00B60212"/>
    <w:rsid w:val="00B60390"/>
    <w:rsid w:val="00B60F26"/>
    <w:rsid w:val="00B61195"/>
    <w:rsid w:val="00B624CF"/>
    <w:rsid w:val="00B62F6E"/>
    <w:rsid w:val="00B63610"/>
    <w:rsid w:val="00B6394E"/>
    <w:rsid w:val="00B63CDB"/>
    <w:rsid w:val="00B64276"/>
    <w:rsid w:val="00B653AB"/>
    <w:rsid w:val="00B65F9E"/>
    <w:rsid w:val="00B662F6"/>
    <w:rsid w:val="00B66652"/>
    <w:rsid w:val="00B66B19"/>
    <w:rsid w:val="00B67045"/>
    <w:rsid w:val="00B67C40"/>
    <w:rsid w:val="00B701E8"/>
    <w:rsid w:val="00B70FBB"/>
    <w:rsid w:val="00B71522"/>
    <w:rsid w:val="00B71810"/>
    <w:rsid w:val="00B71AB4"/>
    <w:rsid w:val="00B73F57"/>
    <w:rsid w:val="00B758D9"/>
    <w:rsid w:val="00B811F7"/>
    <w:rsid w:val="00B8296C"/>
    <w:rsid w:val="00B82AF5"/>
    <w:rsid w:val="00B83883"/>
    <w:rsid w:val="00B86890"/>
    <w:rsid w:val="00B86C3E"/>
    <w:rsid w:val="00B875F2"/>
    <w:rsid w:val="00B90AB8"/>
    <w:rsid w:val="00B914E9"/>
    <w:rsid w:val="00B9173B"/>
    <w:rsid w:val="00B9185A"/>
    <w:rsid w:val="00B94822"/>
    <w:rsid w:val="00B956EE"/>
    <w:rsid w:val="00B95A02"/>
    <w:rsid w:val="00B97123"/>
    <w:rsid w:val="00B97CB7"/>
    <w:rsid w:val="00BA01D0"/>
    <w:rsid w:val="00BA1810"/>
    <w:rsid w:val="00BA1D09"/>
    <w:rsid w:val="00BA2BA1"/>
    <w:rsid w:val="00BA3311"/>
    <w:rsid w:val="00BA38B6"/>
    <w:rsid w:val="00BA5243"/>
    <w:rsid w:val="00BA6601"/>
    <w:rsid w:val="00BA6BEF"/>
    <w:rsid w:val="00BA7C89"/>
    <w:rsid w:val="00BB0DD5"/>
    <w:rsid w:val="00BB3136"/>
    <w:rsid w:val="00BB4DD6"/>
    <w:rsid w:val="00BB4F09"/>
    <w:rsid w:val="00BB7338"/>
    <w:rsid w:val="00BB77C3"/>
    <w:rsid w:val="00BC0F74"/>
    <w:rsid w:val="00BC16A0"/>
    <w:rsid w:val="00BC530B"/>
    <w:rsid w:val="00BC5419"/>
    <w:rsid w:val="00BC571C"/>
    <w:rsid w:val="00BC58A0"/>
    <w:rsid w:val="00BC695C"/>
    <w:rsid w:val="00BD1B2E"/>
    <w:rsid w:val="00BD363F"/>
    <w:rsid w:val="00BD3C6A"/>
    <w:rsid w:val="00BD407C"/>
    <w:rsid w:val="00BD4E33"/>
    <w:rsid w:val="00BD539C"/>
    <w:rsid w:val="00BD5FF4"/>
    <w:rsid w:val="00BD7328"/>
    <w:rsid w:val="00BD7D76"/>
    <w:rsid w:val="00BD7EF1"/>
    <w:rsid w:val="00BE11C3"/>
    <w:rsid w:val="00BE293C"/>
    <w:rsid w:val="00BE3051"/>
    <w:rsid w:val="00BE3BE6"/>
    <w:rsid w:val="00BE45DB"/>
    <w:rsid w:val="00BE4727"/>
    <w:rsid w:val="00BE5752"/>
    <w:rsid w:val="00BE6C16"/>
    <w:rsid w:val="00BF0329"/>
    <w:rsid w:val="00BF0850"/>
    <w:rsid w:val="00BF1A84"/>
    <w:rsid w:val="00BF1BFB"/>
    <w:rsid w:val="00BF2ECA"/>
    <w:rsid w:val="00BF5E45"/>
    <w:rsid w:val="00BF6029"/>
    <w:rsid w:val="00BF6E53"/>
    <w:rsid w:val="00C00E69"/>
    <w:rsid w:val="00C02359"/>
    <w:rsid w:val="00C027DF"/>
    <w:rsid w:val="00C030DE"/>
    <w:rsid w:val="00C0433A"/>
    <w:rsid w:val="00C04F3E"/>
    <w:rsid w:val="00C05255"/>
    <w:rsid w:val="00C0668D"/>
    <w:rsid w:val="00C0693C"/>
    <w:rsid w:val="00C07AC3"/>
    <w:rsid w:val="00C121A6"/>
    <w:rsid w:val="00C12385"/>
    <w:rsid w:val="00C124C8"/>
    <w:rsid w:val="00C134FB"/>
    <w:rsid w:val="00C13ACF"/>
    <w:rsid w:val="00C15AD6"/>
    <w:rsid w:val="00C15C2B"/>
    <w:rsid w:val="00C17289"/>
    <w:rsid w:val="00C174CC"/>
    <w:rsid w:val="00C17B52"/>
    <w:rsid w:val="00C21E78"/>
    <w:rsid w:val="00C22105"/>
    <w:rsid w:val="00C235A6"/>
    <w:rsid w:val="00C244B6"/>
    <w:rsid w:val="00C27703"/>
    <w:rsid w:val="00C30EA5"/>
    <w:rsid w:val="00C3272C"/>
    <w:rsid w:val="00C33C1A"/>
    <w:rsid w:val="00C33ECF"/>
    <w:rsid w:val="00C34A75"/>
    <w:rsid w:val="00C359D6"/>
    <w:rsid w:val="00C3702F"/>
    <w:rsid w:val="00C37AB7"/>
    <w:rsid w:val="00C40E62"/>
    <w:rsid w:val="00C41474"/>
    <w:rsid w:val="00C41858"/>
    <w:rsid w:val="00C43FF6"/>
    <w:rsid w:val="00C4544F"/>
    <w:rsid w:val="00C4563B"/>
    <w:rsid w:val="00C45CB2"/>
    <w:rsid w:val="00C472CE"/>
    <w:rsid w:val="00C47459"/>
    <w:rsid w:val="00C47A53"/>
    <w:rsid w:val="00C52586"/>
    <w:rsid w:val="00C5455E"/>
    <w:rsid w:val="00C55183"/>
    <w:rsid w:val="00C555AC"/>
    <w:rsid w:val="00C56012"/>
    <w:rsid w:val="00C62D38"/>
    <w:rsid w:val="00C6472A"/>
    <w:rsid w:val="00C64A37"/>
    <w:rsid w:val="00C64FE6"/>
    <w:rsid w:val="00C652C1"/>
    <w:rsid w:val="00C6565D"/>
    <w:rsid w:val="00C66424"/>
    <w:rsid w:val="00C7158E"/>
    <w:rsid w:val="00C7250B"/>
    <w:rsid w:val="00C73033"/>
    <w:rsid w:val="00C7346B"/>
    <w:rsid w:val="00C7361B"/>
    <w:rsid w:val="00C73D46"/>
    <w:rsid w:val="00C742AC"/>
    <w:rsid w:val="00C74C2E"/>
    <w:rsid w:val="00C75A34"/>
    <w:rsid w:val="00C75A8C"/>
    <w:rsid w:val="00C76526"/>
    <w:rsid w:val="00C77C0E"/>
    <w:rsid w:val="00C80CE7"/>
    <w:rsid w:val="00C81D77"/>
    <w:rsid w:val="00C82B1B"/>
    <w:rsid w:val="00C83C61"/>
    <w:rsid w:val="00C84FE4"/>
    <w:rsid w:val="00C851E2"/>
    <w:rsid w:val="00C87772"/>
    <w:rsid w:val="00C911BB"/>
    <w:rsid w:val="00C91283"/>
    <w:rsid w:val="00C91687"/>
    <w:rsid w:val="00C91DB9"/>
    <w:rsid w:val="00C923F3"/>
    <w:rsid w:val="00C924A8"/>
    <w:rsid w:val="00C928B7"/>
    <w:rsid w:val="00C93246"/>
    <w:rsid w:val="00C939A7"/>
    <w:rsid w:val="00C945FE"/>
    <w:rsid w:val="00C946C0"/>
    <w:rsid w:val="00C9548B"/>
    <w:rsid w:val="00C969F2"/>
    <w:rsid w:val="00C96FAA"/>
    <w:rsid w:val="00C97792"/>
    <w:rsid w:val="00C97A04"/>
    <w:rsid w:val="00CA107B"/>
    <w:rsid w:val="00CA1085"/>
    <w:rsid w:val="00CA17BF"/>
    <w:rsid w:val="00CA19A3"/>
    <w:rsid w:val="00CA2840"/>
    <w:rsid w:val="00CA484D"/>
    <w:rsid w:val="00CA4A16"/>
    <w:rsid w:val="00CA5570"/>
    <w:rsid w:val="00CA59D7"/>
    <w:rsid w:val="00CA5A66"/>
    <w:rsid w:val="00CA5F2D"/>
    <w:rsid w:val="00CA6B21"/>
    <w:rsid w:val="00CA7022"/>
    <w:rsid w:val="00CA7DB3"/>
    <w:rsid w:val="00CB0874"/>
    <w:rsid w:val="00CB1DCB"/>
    <w:rsid w:val="00CB26B0"/>
    <w:rsid w:val="00CB3B4E"/>
    <w:rsid w:val="00CB3D59"/>
    <w:rsid w:val="00CB4B5B"/>
    <w:rsid w:val="00CB4DD4"/>
    <w:rsid w:val="00CB6FB5"/>
    <w:rsid w:val="00CB775C"/>
    <w:rsid w:val="00CC2703"/>
    <w:rsid w:val="00CC4977"/>
    <w:rsid w:val="00CC4EBF"/>
    <w:rsid w:val="00CC51E9"/>
    <w:rsid w:val="00CC524A"/>
    <w:rsid w:val="00CC621D"/>
    <w:rsid w:val="00CC739E"/>
    <w:rsid w:val="00CC7BB2"/>
    <w:rsid w:val="00CD19F3"/>
    <w:rsid w:val="00CD1AEB"/>
    <w:rsid w:val="00CD2711"/>
    <w:rsid w:val="00CD37C7"/>
    <w:rsid w:val="00CD3999"/>
    <w:rsid w:val="00CD3C8A"/>
    <w:rsid w:val="00CD45E4"/>
    <w:rsid w:val="00CD58B7"/>
    <w:rsid w:val="00CD6073"/>
    <w:rsid w:val="00CD7539"/>
    <w:rsid w:val="00CE00A2"/>
    <w:rsid w:val="00CE11A4"/>
    <w:rsid w:val="00CE143C"/>
    <w:rsid w:val="00CE196D"/>
    <w:rsid w:val="00CE1973"/>
    <w:rsid w:val="00CE31BC"/>
    <w:rsid w:val="00CE40E1"/>
    <w:rsid w:val="00CE4808"/>
    <w:rsid w:val="00CE54FD"/>
    <w:rsid w:val="00CE5BBD"/>
    <w:rsid w:val="00CE6312"/>
    <w:rsid w:val="00CE6A88"/>
    <w:rsid w:val="00CE7DA5"/>
    <w:rsid w:val="00CF30BC"/>
    <w:rsid w:val="00CF4099"/>
    <w:rsid w:val="00CF7D75"/>
    <w:rsid w:val="00D006D0"/>
    <w:rsid w:val="00D00796"/>
    <w:rsid w:val="00D01FB4"/>
    <w:rsid w:val="00D02B78"/>
    <w:rsid w:val="00D04337"/>
    <w:rsid w:val="00D04C40"/>
    <w:rsid w:val="00D10D2A"/>
    <w:rsid w:val="00D10DB1"/>
    <w:rsid w:val="00D10F4B"/>
    <w:rsid w:val="00D1161C"/>
    <w:rsid w:val="00D11C75"/>
    <w:rsid w:val="00D1232B"/>
    <w:rsid w:val="00D12456"/>
    <w:rsid w:val="00D13520"/>
    <w:rsid w:val="00D169D6"/>
    <w:rsid w:val="00D16E7B"/>
    <w:rsid w:val="00D171CF"/>
    <w:rsid w:val="00D1780C"/>
    <w:rsid w:val="00D22ABC"/>
    <w:rsid w:val="00D22D27"/>
    <w:rsid w:val="00D23C64"/>
    <w:rsid w:val="00D243EB"/>
    <w:rsid w:val="00D249F5"/>
    <w:rsid w:val="00D261A2"/>
    <w:rsid w:val="00D27CF6"/>
    <w:rsid w:val="00D31A0D"/>
    <w:rsid w:val="00D31B3F"/>
    <w:rsid w:val="00D32B1B"/>
    <w:rsid w:val="00D33B5F"/>
    <w:rsid w:val="00D3472C"/>
    <w:rsid w:val="00D358DF"/>
    <w:rsid w:val="00D358FC"/>
    <w:rsid w:val="00D37A4D"/>
    <w:rsid w:val="00D40D4C"/>
    <w:rsid w:val="00D42AB6"/>
    <w:rsid w:val="00D42D11"/>
    <w:rsid w:val="00D43AF4"/>
    <w:rsid w:val="00D44934"/>
    <w:rsid w:val="00D46101"/>
    <w:rsid w:val="00D47010"/>
    <w:rsid w:val="00D47112"/>
    <w:rsid w:val="00D47ADD"/>
    <w:rsid w:val="00D47B00"/>
    <w:rsid w:val="00D509E1"/>
    <w:rsid w:val="00D52DF0"/>
    <w:rsid w:val="00D53A39"/>
    <w:rsid w:val="00D54090"/>
    <w:rsid w:val="00D54358"/>
    <w:rsid w:val="00D54751"/>
    <w:rsid w:val="00D54B31"/>
    <w:rsid w:val="00D554AF"/>
    <w:rsid w:val="00D600BA"/>
    <w:rsid w:val="00D6060F"/>
    <w:rsid w:val="00D60701"/>
    <w:rsid w:val="00D60A46"/>
    <w:rsid w:val="00D616D2"/>
    <w:rsid w:val="00D6247F"/>
    <w:rsid w:val="00D6377F"/>
    <w:rsid w:val="00D63B5F"/>
    <w:rsid w:val="00D63B83"/>
    <w:rsid w:val="00D63D88"/>
    <w:rsid w:val="00D641C9"/>
    <w:rsid w:val="00D64CFB"/>
    <w:rsid w:val="00D66513"/>
    <w:rsid w:val="00D67BFF"/>
    <w:rsid w:val="00D70EF7"/>
    <w:rsid w:val="00D712A6"/>
    <w:rsid w:val="00D730B6"/>
    <w:rsid w:val="00D75496"/>
    <w:rsid w:val="00D76AA4"/>
    <w:rsid w:val="00D77C69"/>
    <w:rsid w:val="00D8007A"/>
    <w:rsid w:val="00D81B83"/>
    <w:rsid w:val="00D8321C"/>
    <w:rsid w:val="00D83231"/>
    <w:rsid w:val="00D8397C"/>
    <w:rsid w:val="00D86C26"/>
    <w:rsid w:val="00D905A6"/>
    <w:rsid w:val="00D92177"/>
    <w:rsid w:val="00D9217F"/>
    <w:rsid w:val="00D925EE"/>
    <w:rsid w:val="00D94EED"/>
    <w:rsid w:val="00D95575"/>
    <w:rsid w:val="00D959B3"/>
    <w:rsid w:val="00D96026"/>
    <w:rsid w:val="00D96A97"/>
    <w:rsid w:val="00D96D81"/>
    <w:rsid w:val="00D97135"/>
    <w:rsid w:val="00D97A7C"/>
    <w:rsid w:val="00D97E6D"/>
    <w:rsid w:val="00DA0766"/>
    <w:rsid w:val="00DA07A7"/>
    <w:rsid w:val="00DA3059"/>
    <w:rsid w:val="00DA4BAC"/>
    <w:rsid w:val="00DA4F76"/>
    <w:rsid w:val="00DA540E"/>
    <w:rsid w:val="00DA5780"/>
    <w:rsid w:val="00DA60DA"/>
    <w:rsid w:val="00DA7C1C"/>
    <w:rsid w:val="00DB003E"/>
    <w:rsid w:val="00DB098D"/>
    <w:rsid w:val="00DB147A"/>
    <w:rsid w:val="00DB1B7A"/>
    <w:rsid w:val="00DB2744"/>
    <w:rsid w:val="00DB39C2"/>
    <w:rsid w:val="00DB472B"/>
    <w:rsid w:val="00DB562E"/>
    <w:rsid w:val="00DB6746"/>
    <w:rsid w:val="00DC0069"/>
    <w:rsid w:val="00DC0B7F"/>
    <w:rsid w:val="00DC370F"/>
    <w:rsid w:val="00DC3B40"/>
    <w:rsid w:val="00DC5A13"/>
    <w:rsid w:val="00DC6460"/>
    <w:rsid w:val="00DC6708"/>
    <w:rsid w:val="00DC6731"/>
    <w:rsid w:val="00DD15E4"/>
    <w:rsid w:val="00DD1C35"/>
    <w:rsid w:val="00DD4319"/>
    <w:rsid w:val="00DD4406"/>
    <w:rsid w:val="00DD44DF"/>
    <w:rsid w:val="00DD52DE"/>
    <w:rsid w:val="00DD57B8"/>
    <w:rsid w:val="00DD67FB"/>
    <w:rsid w:val="00DE0077"/>
    <w:rsid w:val="00DE17D6"/>
    <w:rsid w:val="00DE2383"/>
    <w:rsid w:val="00DE35DD"/>
    <w:rsid w:val="00DE5572"/>
    <w:rsid w:val="00DE5656"/>
    <w:rsid w:val="00DE5E99"/>
    <w:rsid w:val="00DF01E8"/>
    <w:rsid w:val="00DF19B2"/>
    <w:rsid w:val="00DF2DDE"/>
    <w:rsid w:val="00DF60F9"/>
    <w:rsid w:val="00DF6682"/>
    <w:rsid w:val="00E0020E"/>
    <w:rsid w:val="00E0123B"/>
    <w:rsid w:val="00E01436"/>
    <w:rsid w:val="00E014C8"/>
    <w:rsid w:val="00E01656"/>
    <w:rsid w:val="00E0171F"/>
    <w:rsid w:val="00E01CEC"/>
    <w:rsid w:val="00E033D4"/>
    <w:rsid w:val="00E042B9"/>
    <w:rsid w:val="00E045BD"/>
    <w:rsid w:val="00E04B9B"/>
    <w:rsid w:val="00E10981"/>
    <w:rsid w:val="00E13BED"/>
    <w:rsid w:val="00E149E0"/>
    <w:rsid w:val="00E16D89"/>
    <w:rsid w:val="00E17B77"/>
    <w:rsid w:val="00E205EF"/>
    <w:rsid w:val="00E21D84"/>
    <w:rsid w:val="00E23337"/>
    <w:rsid w:val="00E235AE"/>
    <w:rsid w:val="00E24BC3"/>
    <w:rsid w:val="00E24E9E"/>
    <w:rsid w:val="00E24EFD"/>
    <w:rsid w:val="00E259EA"/>
    <w:rsid w:val="00E300C0"/>
    <w:rsid w:val="00E30E56"/>
    <w:rsid w:val="00E3146A"/>
    <w:rsid w:val="00E31581"/>
    <w:rsid w:val="00E32061"/>
    <w:rsid w:val="00E32920"/>
    <w:rsid w:val="00E332D8"/>
    <w:rsid w:val="00E33885"/>
    <w:rsid w:val="00E34A32"/>
    <w:rsid w:val="00E351A2"/>
    <w:rsid w:val="00E36C5C"/>
    <w:rsid w:val="00E373D3"/>
    <w:rsid w:val="00E37890"/>
    <w:rsid w:val="00E37D56"/>
    <w:rsid w:val="00E401D2"/>
    <w:rsid w:val="00E40C72"/>
    <w:rsid w:val="00E41BFD"/>
    <w:rsid w:val="00E41E94"/>
    <w:rsid w:val="00E42FF9"/>
    <w:rsid w:val="00E445CF"/>
    <w:rsid w:val="00E44869"/>
    <w:rsid w:val="00E453DC"/>
    <w:rsid w:val="00E4569E"/>
    <w:rsid w:val="00E46D59"/>
    <w:rsid w:val="00E4714C"/>
    <w:rsid w:val="00E47FF6"/>
    <w:rsid w:val="00E5089A"/>
    <w:rsid w:val="00E511E4"/>
    <w:rsid w:val="00E51AEB"/>
    <w:rsid w:val="00E522A7"/>
    <w:rsid w:val="00E5393D"/>
    <w:rsid w:val="00E53A8D"/>
    <w:rsid w:val="00E53D33"/>
    <w:rsid w:val="00E53DAC"/>
    <w:rsid w:val="00E54452"/>
    <w:rsid w:val="00E5446B"/>
    <w:rsid w:val="00E57382"/>
    <w:rsid w:val="00E608B3"/>
    <w:rsid w:val="00E63C1B"/>
    <w:rsid w:val="00E64FFD"/>
    <w:rsid w:val="00E658E6"/>
    <w:rsid w:val="00E664C5"/>
    <w:rsid w:val="00E671A2"/>
    <w:rsid w:val="00E70CE9"/>
    <w:rsid w:val="00E73BFB"/>
    <w:rsid w:val="00E746E2"/>
    <w:rsid w:val="00E75502"/>
    <w:rsid w:val="00E75939"/>
    <w:rsid w:val="00E76D26"/>
    <w:rsid w:val="00E77E61"/>
    <w:rsid w:val="00E80C30"/>
    <w:rsid w:val="00E81F20"/>
    <w:rsid w:val="00E82B69"/>
    <w:rsid w:val="00E82D45"/>
    <w:rsid w:val="00E83D90"/>
    <w:rsid w:val="00E83E4E"/>
    <w:rsid w:val="00E83EF2"/>
    <w:rsid w:val="00E8695A"/>
    <w:rsid w:val="00E878E5"/>
    <w:rsid w:val="00E87E1C"/>
    <w:rsid w:val="00E901EB"/>
    <w:rsid w:val="00E919B9"/>
    <w:rsid w:val="00E92A1D"/>
    <w:rsid w:val="00E92FB0"/>
    <w:rsid w:val="00E9433A"/>
    <w:rsid w:val="00E95195"/>
    <w:rsid w:val="00E960C2"/>
    <w:rsid w:val="00EA04B8"/>
    <w:rsid w:val="00EA0DF3"/>
    <w:rsid w:val="00EA349F"/>
    <w:rsid w:val="00EA3916"/>
    <w:rsid w:val="00EA4F91"/>
    <w:rsid w:val="00EA5ED1"/>
    <w:rsid w:val="00EA65C5"/>
    <w:rsid w:val="00EA6C83"/>
    <w:rsid w:val="00EA739E"/>
    <w:rsid w:val="00EB0319"/>
    <w:rsid w:val="00EB09DD"/>
    <w:rsid w:val="00EB0A5A"/>
    <w:rsid w:val="00EB1390"/>
    <w:rsid w:val="00EB1BE5"/>
    <w:rsid w:val="00EB2A51"/>
    <w:rsid w:val="00EB2B08"/>
    <w:rsid w:val="00EB2C71"/>
    <w:rsid w:val="00EB34FA"/>
    <w:rsid w:val="00EB34FB"/>
    <w:rsid w:val="00EB4340"/>
    <w:rsid w:val="00EB556D"/>
    <w:rsid w:val="00EB5A7D"/>
    <w:rsid w:val="00EB711C"/>
    <w:rsid w:val="00EB7899"/>
    <w:rsid w:val="00EB7EBE"/>
    <w:rsid w:val="00EC0552"/>
    <w:rsid w:val="00EC0FD5"/>
    <w:rsid w:val="00EC1228"/>
    <w:rsid w:val="00EC25EA"/>
    <w:rsid w:val="00EC2A8F"/>
    <w:rsid w:val="00EC3F9B"/>
    <w:rsid w:val="00EC4173"/>
    <w:rsid w:val="00EC6564"/>
    <w:rsid w:val="00EC7BB1"/>
    <w:rsid w:val="00ED0FE6"/>
    <w:rsid w:val="00ED19CD"/>
    <w:rsid w:val="00ED1B54"/>
    <w:rsid w:val="00ED2115"/>
    <w:rsid w:val="00ED259D"/>
    <w:rsid w:val="00ED421C"/>
    <w:rsid w:val="00ED42E6"/>
    <w:rsid w:val="00ED4808"/>
    <w:rsid w:val="00ED4F74"/>
    <w:rsid w:val="00ED55C0"/>
    <w:rsid w:val="00ED682B"/>
    <w:rsid w:val="00ED68C8"/>
    <w:rsid w:val="00ED6F67"/>
    <w:rsid w:val="00ED7B23"/>
    <w:rsid w:val="00ED7B43"/>
    <w:rsid w:val="00ED7B53"/>
    <w:rsid w:val="00EE0D77"/>
    <w:rsid w:val="00EE236C"/>
    <w:rsid w:val="00EE2BAC"/>
    <w:rsid w:val="00EE2CF0"/>
    <w:rsid w:val="00EE3BC7"/>
    <w:rsid w:val="00EE41D5"/>
    <w:rsid w:val="00EE4985"/>
    <w:rsid w:val="00EE49D9"/>
    <w:rsid w:val="00EE5AEB"/>
    <w:rsid w:val="00EE618B"/>
    <w:rsid w:val="00EE62E0"/>
    <w:rsid w:val="00EE6B09"/>
    <w:rsid w:val="00EF156C"/>
    <w:rsid w:val="00EF2DFF"/>
    <w:rsid w:val="00EF6DD1"/>
    <w:rsid w:val="00EF7090"/>
    <w:rsid w:val="00EF7BA5"/>
    <w:rsid w:val="00F005D6"/>
    <w:rsid w:val="00F01839"/>
    <w:rsid w:val="00F01B33"/>
    <w:rsid w:val="00F0229B"/>
    <w:rsid w:val="00F02C7A"/>
    <w:rsid w:val="00F02D20"/>
    <w:rsid w:val="00F02FA5"/>
    <w:rsid w:val="00F037A4"/>
    <w:rsid w:val="00F04A2A"/>
    <w:rsid w:val="00F077CC"/>
    <w:rsid w:val="00F10A47"/>
    <w:rsid w:val="00F112C2"/>
    <w:rsid w:val="00F135D6"/>
    <w:rsid w:val="00F1392B"/>
    <w:rsid w:val="00F14457"/>
    <w:rsid w:val="00F1454C"/>
    <w:rsid w:val="00F148BD"/>
    <w:rsid w:val="00F15EA9"/>
    <w:rsid w:val="00F164F5"/>
    <w:rsid w:val="00F16A95"/>
    <w:rsid w:val="00F16AD8"/>
    <w:rsid w:val="00F1786B"/>
    <w:rsid w:val="00F20495"/>
    <w:rsid w:val="00F220A6"/>
    <w:rsid w:val="00F235F4"/>
    <w:rsid w:val="00F23ABC"/>
    <w:rsid w:val="00F23B32"/>
    <w:rsid w:val="00F24830"/>
    <w:rsid w:val="00F24F67"/>
    <w:rsid w:val="00F250B7"/>
    <w:rsid w:val="00F251B7"/>
    <w:rsid w:val="00F257C1"/>
    <w:rsid w:val="00F27C8F"/>
    <w:rsid w:val="00F31251"/>
    <w:rsid w:val="00F32749"/>
    <w:rsid w:val="00F34143"/>
    <w:rsid w:val="00F3441A"/>
    <w:rsid w:val="00F34438"/>
    <w:rsid w:val="00F3483D"/>
    <w:rsid w:val="00F356A7"/>
    <w:rsid w:val="00F36237"/>
    <w:rsid w:val="00F36477"/>
    <w:rsid w:val="00F36A45"/>
    <w:rsid w:val="00F37172"/>
    <w:rsid w:val="00F40D11"/>
    <w:rsid w:val="00F40F30"/>
    <w:rsid w:val="00F421A5"/>
    <w:rsid w:val="00F429ED"/>
    <w:rsid w:val="00F429FC"/>
    <w:rsid w:val="00F43188"/>
    <w:rsid w:val="00F4477E"/>
    <w:rsid w:val="00F447F2"/>
    <w:rsid w:val="00F50437"/>
    <w:rsid w:val="00F50CE6"/>
    <w:rsid w:val="00F51051"/>
    <w:rsid w:val="00F516C0"/>
    <w:rsid w:val="00F53FB1"/>
    <w:rsid w:val="00F54002"/>
    <w:rsid w:val="00F54238"/>
    <w:rsid w:val="00F542B0"/>
    <w:rsid w:val="00F54B96"/>
    <w:rsid w:val="00F55A9A"/>
    <w:rsid w:val="00F56B53"/>
    <w:rsid w:val="00F638D8"/>
    <w:rsid w:val="00F66EB8"/>
    <w:rsid w:val="00F67BEC"/>
    <w:rsid w:val="00F67D8F"/>
    <w:rsid w:val="00F71AFD"/>
    <w:rsid w:val="00F71D73"/>
    <w:rsid w:val="00F72DC8"/>
    <w:rsid w:val="00F732A9"/>
    <w:rsid w:val="00F73765"/>
    <w:rsid w:val="00F73993"/>
    <w:rsid w:val="00F77B89"/>
    <w:rsid w:val="00F802BE"/>
    <w:rsid w:val="00F816DD"/>
    <w:rsid w:val="00F8204F"/>
    <w:rsid w:val="00F83ECB"/>
    <w:rsid w:val="00F8499A"/>
    <w:rsid w:val="00F84C9E"/>
    <w:rsid w:val="00F85DC4"/>
    <w:rsid w:val="00F86024"/>
    <w:rsid w:val="00F8611A"/>
    <w:rsid w:val="00F8642A"/>
    <w:rsid w:val="00F9063A"/>
    <w:rsid w:val="00F93411"/>
    <w:rsid w:val="00F9418E"/>
    <w:rsid w:val="00F9456C"/>
    <w:rsid w:val="00F958FD"/>
    <w:rsid w:val="00F96B05"/>
    <w:rsid w:val="00FA0DB9"/>
    <w:rsid w:val="00FA130D"/>
    <w:rsid w:val="00FA1DA1"/>
    <w:rsid w:val="00FA328D"/>
    <w:rsid w:val="00FA5128"/>
    <w:rsid w:val="00FA65EC"/>
    <w:rsid w:val="00FA7FBE"/>
    <w:rsid w:val="00FB16B7"/>
    <w:rsid w:val="00FB2052"/>
    <w:rsid w:val="00FB277F"/>
    <w:rsid w:val="00FB42D4"/>
    <w:rsid w:val="00FB4EB4"/>
    <w:rsid w:val="00FB5906"/>
    <w:rsid w:val="00FB5917"/>
    <w:rsid w:val="00FB762F"/>
    <w:rsid w:val="00FB7FAA"/>
    <w:rsid w:val="00FC0453"/>
    <w:rsid w:val="00FC128D"/>
    <w:rsid w:val="00FC27C1"/>
    <w:rsid w:val="00FC2AED"/>
    <w:rsid w:val="00FC4151"/>
    <w:rsid w:val="00FC61A2"/>
    <w:rsid w:val="00FC6940"/>
    <w:rsid w:val="00FD103C"/>
    <w:rsid w:val="00FD11C9"/>
    <w:rsid w:val="00FD131F"/>
    <w:rsid w:val="00FD2EAD"/>
    <w:rsid w:val="00FD5B26"/>
    <w:rsid w:val="00FD5EA7"/>
    <w:rsid w:val="00FD640D"/>
    <w:rsid w:val="00FD7191"/>
    <w:rsid w:val="00FE0BD2"/>
    <w:rsid w:val="00FE163A"/>
    <w:rsid w:val="00FE1C40"/>
    <w:rsid w:val="00FE2AE3"/>
    <w:rsid w:val="00FE2DA3"/>
    <w:rsid w:val="00FE408E"/>
    <w:rsid w:val="00FE62F5"/>
    <w:rsid w:val="00FE655C"/>
    <w:rsid w:val="00FE6A1E"/>
    <w:rsid w:val="00FE6D40"/>
    <w:rsid w:val="00FE7F6E"/>
    <w:rsid w:val="00FF0FEE"/>
    <w:rsid w:val="00FF1AF5"/>
    <w:rsid w:val="00FF202F"/>
    <w:rsid w:val="00FF2C0B"/>
    <w:rsid w:val="00FF47C4"/>
    <w:rsid w:val="00FF4977"/>
    <w:rsid w:val="00FF49E6"/>
    <w:rsid w:val="00FF4AAC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F7DEFB-9FEE-431D-A86D-8EF89E89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customStyle="1" w:styleId="tlid-translation">
    <w:name w:val="tlid-translation"/>
    <w:basedOn w:val="Domylnaczcionkaakapitu"/>
    <w:rsid w:val="00CB3D59"/>
  </w:style>
  <w:style w:type="table" w:customStyle="1" w:styleId="Tabela-Siatka11">
    <w:name w:val="Tabela - Siatka11"/>
    <w:basedOn w:val="Standardowy"/>
    <w:next w:val="Tabela-Siatka"/>
    <w:uiPriority w:val="39"/>
    <w:rsid w:val="00145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en/metainformations/glossary/terms-used-in-official-statistics/3200,term.html" TargetMode="External"/><Relationship Id="rId21" Type="http://schemas.openxmlformats.org/officeDocument/2006/relationships/image" Target="media/image7.png"/><Relationship Id="rId34" Type="http://schemas.openxmlformats.org/officeDocument/2006/relationships/hyperlink" Target="https://bdm.stat.gov.pl/" TargetMode="Externa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s://stat.gov.pl/en/topics/prices-trade/" TargetMode="External"/><Relationship Id="rId33" Type="http://schemas.openxmlformats.org/officeDocument/2006/relationships/hyperlink" Target="https://stat.gov.pl/en/metainformation/glossary/terms-used-in-official-statistics/3200,term.html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6.png"/><Relationship Id="rId29" Type="http://schemas.openxmlformats.org/officeDocument/2006/relationships/hyperlink" Target="https://stat.gov.pl/en/topics/prices-trade/prices/prices-in-the-national-economy-in-2019,2,16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waid.stat.gov.pl/EN/SitePagesDBW/Ceny.aspx" TargetMode="External"/><Relationship Id="rId32" Type="http://schemas.openxmlformats.org/officeDocument/2006/relationships/hyperlink" Target="https://stat.gov.pl/en/metainformations/glossary/terms-used-in-official-statistics/3200,term.html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stat.gov.pl/en/topics/prices-trade/prices/prices-in-the-national-economy-in-2019,2,16.html" TargetMode="External"/><Relationship Id="rId28" Type="http://schemas.openxmlformats.org/officeDocument/2006/relationships/hyperlink" Target="https://stat.gov.pl/en/latest-statistical-news/news-releases/8,2021,category.html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yperlink" Target="https://stat.gov.pl/en/topics/prices-trad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stat.gov.pl/en/latest-statistical-news/news-releases/8,2021,category.html" TargetMode="External"/><Relationship Id="rId27" Type="http://schemas.openxmlformats.org/officeDocument/2006/relationships/hyperlink" Target="https://stat.gov.pl/en/metainformation/glossary/terms-used-in-official-statistics/3200,term.html" TargetMode="External"/><Relationship Id="rId30" Type="http://schemas.openxmlformats.org/officeDocument/2006/relationships/hyperlink" Target="http://swaid.stat.gov.pl/EN/SitePagesDBW/Ceny.aspx" TargetMode="External"/><Relationship Id="rId35" Type="http://schemas.openxmlformats.org/officeDocument/2006/relationships/hyperlink" Target="https://bdm.stat.gov.pl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3"/>
    </mc:Choice>
    <mc:Fallback>
      <c:style val="23"/>
    </mc:Fallback>
  </mc:AlternateContent>
  <c:chart>
    <c:autoTitleDeleted val="1"/>
    <c:plotArea>
      <c:layout>
        <c:manualLayout>
          <c:layoutTarget val="inner"/>
          <c:xMode val="edge"/>
          <c:yMode val="edge"/>
          <c:x val="6.1005851821020564E-2"/>
          <c:y val="6.7716535433070865E-2"/>
          <c:w val="0.85770381981884014"/>
          <c:h val="0.75146147907982086"/>
        </c:manualLayout>
      </c:layout>
      <c:lineChart>
        <c:grouping val="standard"/>
        <c:varyColors val="0"/>
        <c:ser>
          <c:idx val="0"/>
          <c:order val="0"/>
          <c:spPr>
            <a:ln w="25400">
              <a:solidFill>
                <a:srgbClr val="001D77"/>
              </a:solidFill>
            </a:ln>
          </c:spPr>
          <c:marker>
            <c:spPr>
              <a:solidFill>
                <a:srgbClr val="001D77"/>
              </a:solidFill>
              <a:ln>
                <a:solidFill>
                  <a:srgbClr val="001D77"/>
                </a:solidFill>
              </a:ln>
            </c:spPr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multiLvlStrRef>
              <c:f>'wykres 1 2Q2021 (3)'!$A$6:$B$19</c:f>
              <c:multiLvlStrCache>
                <c:ptCount val="14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'wykres 1 2Q2021 (3)'!$C$6:$C$19</c:f>
              <c:numCache>
                <c:formatCode>General</c:formatCode>
                <c:ptCount val="14"/>
                <c:pt idx="0">
                  <c:v>0.7</c:v>
                </c:pt>
                <c:pt idx="1">
                  <c:v>0.5</c:v>
                </c:pt>
                <c:pt idx="2">
                  <c:v>0.2</c:v>
                </c:pt>
                <c:pt idx="3">
                  <c:v>0.3</c:v>
                </c:pt>
                <c:pt idx="4">
                  <c:v>0.8</c:v>
                </c:pt>
                <c:pt idx="5">
                  <c:v>0.4</c:v>
                </c:pt>
                <c:pt idx="6">
                  <c:v>0.5</c:v>
                </c:pt>
                <c:pt idx="7">
                  <c:v>0.2</c:v>
                </c:pt>
                <c:pt idx="8">
                  <c:v>0.9</c:v>
                </c:pt>
                <c:pt idx="9">
                  <c:v>-0.4</c:v>
                </c:pt>
                <c:pt idx="10">
                  <c:v>0.5</c:v>
                </c:pt>
                <c:pt idx="11">
                  <c:v>0.1</c:v>
                </c:pt>
                <c:pt idx="12">
                  <c:v>0.6</c:v>
                </c:pt>
                <c:pt idx="13">
                  <c:v>0.8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85210256"/>
        <c:axId val="1685211344"/>
      </c:lineChart>
      <c:catAx>
        <c:axId val="1685210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txPr>
          <a:bodyPr rot="-60000000" vert="horz"/>
          <a:lstStyle/>
          <a:p>
            <a:pPr>
              <a:defRPr/>
            </a:pPr>
            <a:endParaRPr lang="pl-PL"/>
          </a:p>
        </c:txPr>
        <c:crossAx val="1685211344"/>
        <c:crosses val="autoZero"/>
        <c:auto val="1"/>
        <c:lblAlgn val="ctr"/>
        <c:lblOffset val="100"/>
        <c:noMultiLvlLbl val="0"/>
      </c:catAx>
      <c:valAx>
        <c:axId val="1685211344"/>
        <c:scaling>
          <c:orientation val="minMax"/>
          <c:max val="1"/>
          <c:min val="-0.5"/>
        </c:scaling>
        <c:delete val="0"/>
        <c:axPos val="l"/>
        <c:majorGridlines/>
        <c:numFmt formatCode="#,##0.0" sourceLinked="0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l-PL"/>
          </a:p>
        </c:txPr>
        <c:crossAx val="1685210256"/>
        <c:crosses val="autoZero"/>
        <c:crossBetween val="between"/>
        <c:majorUnit val="0.5"/>
        <c:minorUnit val="0.5"/>
      </c:valAx>
      <c:spPr>
        <a:noFill/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3"/>
    </mc:Choice>
    <mc:Fallback>
      <c:style val="23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419611164165113E-2"/>
          <c:y val="4.5854704083934592E-2"/>
          <c:w val="0.92655536478992573"/>
          <c:h val="0.75467445174345649"/>
        </c:manualLayout>
      </c:layout>
      <c:lineChart>
        <c:grouping val="standard"/>
        <c:varyColors val="0"/>
        <c:ser>
          <c:idx val="0"/>
          <c:order val="0"/>
          <c:spPr>
            <a:ln w="25400">
              <a:solidFill>
                <a:srgbClr val="001D77"/>
              </a:solidFill>
            </a:ln>
          </c:spPr>
          <c:marker>
            <c:spPr>
              <a:solidFill>
                <a:srgbClr val="001D77"/>
              </a:solidFill>
              <a:ln>
                <a:solidFill>
                  <a:srgbClr val="001D77"/>
                </a:solidFill>
              </a:ln>
            </c:spPr>
          </c:marker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multiLvlStrRef>
              <c:f>'wykres 2 2Q2021 (3)'!$A$6:$B$19</c:f>
              <c:multiLvlStrCache>
                <c:ptCount val="14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'wykres 2 2Q2021 (3)'!$C$6:$C$19</c:f>
              <c:numCache>
                <c:formatCode>_-* #\ ##0.0\ _z_ł_-;\-* #\ ##0.0\ _z_ł_-;_-* "-"?\ _z_ł_-;_-@_-</c:formatCode>
                <c:ptCount val="14"/>
                <c:pt idx="0">
                  <c:v>2.1</c:v>
                </c:pt>
                <c:pt idx="1">
                  <c:v>2.2000000000000002</c:v>
                </c:pt>
                <c:pt idx="2">
                  <c:v>1.7</c:v>
                </c:pt>
                <c:pt idx="3">
                  <c:v>1.7</c:v>
                </c:pt>
                <c:pt idx="4">
                  <c:v>1.8</c:v>
                </c:pt>
                <c:pt idx="5">
                  <c:v>1.7</c:v>
                </c:pt>
                <c:pt idx="6">
                  <c:v>2</c:v>
                </c:pt>
                <c:pt idx="7">
                  <c:v>1.9</c:v>
                </c:pt>
                <c:pt idx="8">
                  <c:v>2</c:v>
                </c:pt>
                <c:pt idx="9">
                  <c:v>1.2</c:v>
                </c:pt>
                <c:pt idx="10">
                  <c:v>1.2</c:v>
                </c:pt>
                <c:pt idx="11">
                  <c:v>1.1000000000000001</c:v>
                </c:pt>
                <c:pt idx="12">
                  <c:v>0.8</c:v>
                </c:pt>
                <c:pt idx="13">
                  <c:v>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85207536"/>
        <c:axId val="1685211888"/>
      </c:lineChart>
      <c:catAx>
        <c:axId val="1685207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txPr>
          <a:bodyPr rot="-60000000" vert="horz"/>
          <a:lstStyle/>
          <a:p>
            <a:pPr>
              <a:defRPr/>
            </a:pPr>
            <a:endParaRPr lang="pl-PL"/>
          </a:p>
        </c:txPr>
        <c:crossAx val="1685211888"/>
        <c:crosses val="autoZero"/>
        <c:auto val="1"/>
        <c:lblAlgn val="ctr"/>
        <c:lblOffset val="100"/>
        <c:noMultiLvlLbl val="0"/>
      </c:catAx>
      <c:valAx>
        <c:axId val="1685211888"/>
        <c:scaling>
          <c:orientation val="minMax"/>
          <c:max val="3"/>
          <c:min val="0"/>
        </c:scaling>
        <c:delete val="0"/>
        <c:axPos val="l"/>
        <c:majorGridlines/>
        <c:numFmt formatCode="#,##0.0" sourceLinked="0"/>
        <c:majorTickMark val="none"/>
        <c:minorTickMark val="in"/>
        <c:tickLblPos val="nextTo"/>
        <c:txPr>
          <a:bodyPr rot="-60000000" vert="horz"/>
          <a:lstStyle/>
          <a:p>
            <a:pPr>
              <a:defRPr/>
            </a:pPr>
            <a:endParaRPr lang="pl-PL"/>
          </a:p>
        </c:txPr>
        <c:crossAx val="1685207536"/>
        <c:crosses val="autoZero"/>
        <c:crossBetween val="between"/>
        <c:majorUnit val="1"/>
        <c:min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1C8C23-9941-417B-96D0-14DA8EC01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698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4877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Cebula Beata</dc:creator>
  <cp:lastModifiedBy>Cebula Beata</cp:lastModifiedBy>
  <cp:revision>5</cp:revision>
  <cp:lastPrinted>2021-09-08T06:50:00Z</cp:lastPrinted>
  <dcterms:created xsi:type="dcterms:W3CDTF">2021-09-08T11:56:00Z</dcterms:created>
  <dcterms:modified xsi:type="dcterms:W3CDTF">2021-09-10T04:01:00Z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