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770FBDF0" w:rsidR="0098135C" w:rsidRPr="00C10931" w:rsidRDefault="00D13252" w:rsidP="00255838">
      <w:pPr>
        <w:pStyle w:val="tytuinformacji"/>
        <w:spacing w:after="120"/>
        <w:rPr>
          <w:rFonts w:ascii="Fira Sans Condensed SemiBold" w:hAnsi="Fira Sans Condensed SemiBold"/>
          <w:shd w:val="clear" w:color="auto" w:fill="FFFFFF"/>
          <w:lang w:val="en-GB"/>
        </w:rPr>
      </w:pPr>
      <w:r w:rsidRPr="00C10931">
        <w:rPr>
          <w:rFonts w:ascii="Fira Sans Condensed SemiBold" w:hAnsi="Fira Sans Condensed SemiBold"/>
          <w:shd w:val="clear" w:color="auto" w:fill="FFFFFF"/>
          <w:lang w:val="en-GB"/>
        </w:rPr>
        <w:t>Acc</w:t>
      </w:r>
      <w:r w:rsidR="00015B24" w:rsidRPr="00C10931">
        <w:rPr>
          <w:rFonts w:ascii="Fira Sans Condensed SemiBold" w:hAnsi="Fira Sans Condensed SemiBold"/>
          <w:shd w:val="clear" w:color="auto" w:fill="FFFFFF"/>
          <w:lang w:val="en-GB"/>
        </w:rPr>
        <w:t xml:space="preserve">idents </w:t>
      </w:r>
      <w:r w:rsidR="00CE30B4" w:rsidRPr="00C10931">
        <w:rPr>
          <w:rFonts w:ascii="Fira Sans Condensed SemiBold" w:hAnsi="Fira Sans Condensed SemiBold"/>
          <w:shd w:val="clear" w:color="auto" w:fill="FFFFFF"/>
          <w:lang w:val="en-GB"/>
        </w:rPr>
        <w:t>at</w:t>
      </w:r>
      <w:r w:rsidR="00015B24" w:rsidRPr="00C10931">
        <w:rPr>
          <w:rFonts w:ascii="Fira Sans Condensed SemiBold" w:hAnsi="Fira Sans Condensed SemiBold"/>
          <w:shd w:val="clear" w:color="auto" w:fill="FFFFFF"/>
          <w:lang w:val="en-GB"/>
        </w:rPr>
        <w:t xml:space="preserve"> work in</w:t>
      </w:r>
      <w:r w:rsidR="00897E74">
        <w:rPr>
          <w:rFonts w:ascii="Fira Sans Condensed SemiBold" w:hAnsi="Fira Sans Condensed SemiBold"/>
          <w:shd w:val="clear" w:color="auto" w:fill="FFFFFF"/>
          <w:lang w:val="en-GB"/>
        </w:rPr>
        <w:t xml:space="preserve"> </w:t>
      </w:r>
      <w:r w:rsidR="00E924BB" w:rsidRPr="00C10931">
        <w:rPr>
          <w:rFonts w:ascii="Fira Sans Condensed SemiBold" w:hAnsi="Fira Sans Condensed SemiBold"/>
          <w:shd w:val="clear" w:color="auto" w:fill="FFFFFF"/>
          <w:lang w:val="en-GB"/>
        </w:rPr>
        <w:t>2020</w:t>
      </w:r>
      <w:r w:rsidR="00D27A8D">
        <w:rPr>
          <w:rFonts w:ascii="Fira Sans Condensed SemiBold" w:hAnsi="Fira Sans Condensed SemiBold"/>
          <w:shd w:val="clear" w:color="auto" w:fill="FFFFFF"/>
          <w:lang w:val="en-GB"/>
        </w:rPr>
        <w:t xml:space="preserve"> </w:t>
      </w:r>
      <w:r w:rsidR="00844D70" w:rsidRPr="00844D70">
        <w:rPr>
          <w:szCs w:val="19"/>
          <w:lang w:val="en-GB"/>
        </w:rPr>
        <w:t>–</w:t>
      </w:r>
      <w:r w:rsidR="00D27A8D">
        <w:rPr>
          <w:szCs w:val="19"/>
          <w:lang w:val="en-GB"/>
        </w:rPr>
        <w:t xml:space="preserve"> </w:t>
      </w:r>
      <w:r w:rsidR="00015B24" w:rsidRPr="00C10931">
        <w:rPr>
          <w:rFonts w:ascii="Fira Sans Condensed SemiBold" w:hAnsi="Fira Sans Condensed SemiBold"/>
          <w:shd w:val="clear" w:color="auto" w:fill="FFFFFF"/>
          <w:lang w:val="en-GB"/>
        </w:rPr>
        <w:t>preliminary data</w:t>
      </w:r>
    </w:p>
    <w:p w14:paraId="23C4C6EF" w14:textId="27AD9C81"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3A3476FA">
                <wp:simplePos x="0" y="0"/>
                <wp:positionH relativeFrom="margin">
                  <wp:posOffset>63500</wp:posOffset>
                </wp:positionH>
                <wp:positionV relativeFrom="paragraph">
                  <wp:posOffset>83185</wp:posOffset>
                </wp:positionV>
                <wp:extent cx="1828800" cy="11645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4590"/>
                        </a:xfrm>
                        <a:prstGeom prst="rect">
                          <a:avLst/>
                        </a:prstGeom>
                        <a:solidFill>
                          <a:srgbClr val="001D77"/>
                        </a:solidFill>
                        <a:ln w="9525">
                          <a:noFill/>
                          <a:miter lim="800000"/>
                          <a:headEnd/>
                          <a:tailEnd/>
                        </a:ln>
                      </wps:spPr>
                      <wps:txbx>
                        <w:txbxContent>
                          <w:p w14:paraId="23C4C7B8" w14:textId="600F98F6" w:rsidR="004C5387" w:rsidRPr="00C46EB5" w:rsidRDefault="004C5387"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4.62</w:t>
                            </w:r>
                          </w:p>
                          <w:p w14:paraId="3C7975C1" w14:textId="77777777" w:rsidR="004C5387" w:rsidRPr="00C46EB5" w:rsidRDefault="004C5387" w:rsidP="00015B24">
                            <w:pPr>
                              <w:pStyle w:val="tekstnaniebieskimtle"/>
                              <w:rPr>
                                <w:lang w:val="en-GB"/>
                              </w:rPr>
                            </w:pPr>
                          </w:p>
                          <w:p w14:paraId="23C4C7B9" w14:textId="6B71E1C0" w:rsidR="004C5387" w:rsidRPr="00C46EB5" w:rsidRDefault="004C5387" w:rsidP="00015B24">
                            <w:pPr>
                              <w:pStyle w:val="tekstnaniebieskimtle"/>
                              <w:rPr>
                                <w:color w:val="FFFFFF" w:themeColor="background1"/>
                                <w:sz w:val="18"/>
                                <w:szCs w:val="20"/>
                                <w:lang w:val="en-GB"/>
                              </w:rPr>
                            </w:pPr>
                            <w:r>
                              <w:rPr>
                                <w:lang w:val="en-GB"/>
                              </w:rPr>
                              <w:t xml:space="preserve">Incidence rate </w:t>
                            </w:r>
                            <w:r w:rsidRPr="00C46EB5">
                              <w:rPr>
                                <w:lang w:val="en-GB"/>
                              </w:rPr>
                              <w:t>in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5pt;margin-top:6.55pt;width:2in;height:91.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V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" fillcolor="#001d77" stroked="f">
                <v:textbox>
                  <w:txbxContent>
                    <w:p w14:paraId="23C4C7B8" w14:textId="600F98F6" w:rsidR="004C5387" w:rsidRPr="00C46EB5" w:rsidRDefault="004C5387"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4.62</w:t>
                      </w:r>
                    </w:p>
                    <w:p w14:paraId="3C7975C1" w14:textId="77777777" w:rsidR="004C5387" w:rsidRPr="00C46EB5" w:rsidRDefault="004C5387" w:rsidP="00015B24">
                      <w:pPr>
                        <w:pStyle w:val="tekstnaniebieskimtle"/>
                        <w:rPr>
                          <w:lang w:val="en-GB"/>
                        </w:rPr>
                      </w:pPr>
                    </w:p>
                    <w:p w14:paraId="23C4C7B9" w14:textId="6B71E1C0" w:rsidR="004C5387" w:rsidRPr="00C46EB5" w:rsidRDefault="004C5387" w:rsidP="00015B24">
                      <w:pPr>
                        <w:pStyle w:val="tekstnaniebieskimtle"/>
                        <w:rPr>
                          <w:color w:val="FFFFFF" w:themeColor="background1"/>
                          <w:sz w:val="18"/>
                          <w:szCs w:val="20"/>
                          <w:lang w:val="en-GB"/>
                        </w:rPr>
                      </w:pPr>
                      <w:r>
                        <w:rPr>
                          <w:lang w:val="en-GB"/>
                        </w:rPr>
                        <w:t xml:space="preserve">Incidence rate </w:t>
                      </w:r>
                      <w:r w:rsidRPr="00C46EB5">
                        <w:rPr>
                          <w:lang w:val="en-GB"/>
                        </w:rPr>
                        <w:t>in 2020</w:t>
                      </w:r>
                    </w:p>
                  </w:txbxContent>
                </v:textbox>
                <w10:wrap type="square" anchorx="margin"/>
              </v:shape>
            </w:pict>
          </mc:Fallback>
        </mc:AlternateContent>
      </w:r>
      <w:r w:rsidR="00B30B7E" w:rsidRPr="00B30B7E">
        <w:rPr>
          <w:lang w:val="en-GB"/>
        </w:rPr>
        <w:t>62</w:t>
      </w:r>
      <w:r w:rsidR="00B30B7E">
        <w:rPr>
          <w:lang w:val="en-GB"/>
        </w:rPr>
        <w:t>,</w:t>
      </w:r>
      <w:r w:rsidR="00B30B7E" w:rsidRPr="00B30B7E">
        <w:rPr>
          <w:lang w:val="en-GB"/>
        </w:rPr>
        <w:t>740</w:t>
      </w:r>
      <w:r w:rsidR="00B30B7E">
        <w:rPr>
          <w:lang w:val="en-GB"/>
        </w:rPr>
        <w:t xml:space="preserve"> </w:t>
      </w:r>
      <w:r w:rsidR="00187917" w:rsidRPr="00187917">
        <w:rPr>
          <w:lang w:val="en-GB"/>
        </w:rPr>
        <w:t>persons injured in accidents at work were reported in</w:t>
      </w:r>
      <w:r w:rsidR="00897E74">
        <w:rPr>
          <w:lang w:val="en-GB"/>
        </w:rPr>
        <w:t xml:space="preserve"> </w:t>
      </w:r>
      <w:r w:rsidR="00B30B7E">
        <w:rPr>
          <w:lang w:val="en-GB"/>
        </w:rPr>
        <w:t>2020, by 24.6</w:t>
      </w:r>
      <w:r w:rsidR="00844D70">
        <w:rPr>
          <w:lang w:val="en-GB"/>
        </w:rPr>
        <w:t>% fewer than in 2019.</w:t>
      </w:r>
      <w:r w:rsidR="00844D70">
        <w:rPr>
          <w:lang w:val="en-GB"/>
        </w:rPr>
        <w:br/>
      </w:r>
      <w:r w:rsidR="00187917" w:rsidRPr="00187917">
        <w:rPr>
          <w:lang w:val="en-GB"/>
        </w:rPr>
        <w:t xml:space="preserve">The number of injured persons per 1,000 employed persons (the incidence rate) also decreased from </w:t>
      </w:r>
      <w:r w:rsidR="00B30B7E">
        <w:rPr>
          <w:lang w:val="en-GB"/>
        </w:rPr>
        <w:t>6.15 to 4.62</w:t>
      </w:r>
      <w:r w:rsidR="00187917" w:rsidRPr="00187917">
        <w:rPr>
          <w:lang w:val="en-GB"/>
        </w:rPr>
        <w:t xml:space="preserve"> respectively</w:t>
      </w:r>
      <w:r w:rsidR="00C8677B" w:rsidRPr="00C8677B">
        <w:rPr>
          <w:bCs/>
          <w:lang w:val="en-GB"/>
        </w:rPr>
        <w:t>.</w:t>
      </w:r>
    </w:p>
    <w:p w14:paraId="27D59A29" w14:textId="77777777" w:rsidR="00D13252" w:rsidRDefault="00D13252" w:rsidP="006B29EC">
      <w:pPr>
        <w:rPr>
          <w:lang w:val="en-GB" w:eastAsia="pl-PL"/>
        </w:rPr>
      </w:pPr>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38DF2FC9" w:rsidR="004C5387" w:rsidRPr="0095004A" w:rsidRDefault="004C5387"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w:t>
                            </w:r>
                            <w:r>
                              <w:rPr>
                                <w:szCs w:val="19"/>
                                <w:lang w:val="en-GB"/>
                              </w:rPr>
                              <w:t xml:space="preserve">the </w:t>
                            </w:r>
                            <w:r w:rsidRPr="0095004A">
                              <w:rPr>
                                <w:szCs w:val="19"/>
                                <w:lang w:val="en-GB"/>
                              </w:rPr>
                              <w:t xml:space="preserve">incidence rate </w:t>
                            </w:r>
                            <w:r>
                              <w:rPr>
                                <w:szCs w:val="19"/>
                                <w:lang w:val="en-GB"/>
                              </w:rPr>
                              <w:t>decreased</w:t>
                            </w:r>
                            <w:r w:rsidRPr="0095004A">
                              <w:rPr>
                                <w:szCs w:val="19"/>
                                <w:lang w:val="en-GB"/>
                              </w:rPr>
                              <w:t xml:space="preserve"> compared </w:t>
                            </w:r>
                            <w:r w:rsidRPr="00B11CD7">
                              <w:rPr>
                                <w:szCs w:val="19"/>
                                <w:lang w:val="en-GB"/>
                              </w:rPr>
                              <w:t>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38DF2FC9" w:rsidR="004C5387" w:rsidRPr="0095004A" w:rsidRDefault="004C5387"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w:t>
                      </w:r>
                      <w:r>
                        <w:rPr>
                          <w:szCs w:val="19"/>
                          <w:lang w:val="en-GB"/>
                        </w:rPr>
                        <w:t xml:space="preserve">the </w:t>
                      </w:r>
                      <w:r w:rsidRPr="0095004A">
                        <w:rPr>
                          <w:szCs w:val="19"/>
                          <w:lang w:val="en-GB"/>
                        </w:rPr>
                        <w:t xml:space="preserve">incidence rate </w:t>
                      </w:r>
                      <w:r>
                        <w:rPr>
                          <w:szCs w:val="19"/>
                          <w:lang w:val="en-GB"/>
                        </w:rPr>
                        <w:t>decreased</w:t>
                      </w:r>
                      <w:r w:rsidRPr="0095004A">
                        <w:rPr>
                          <w:szCs w:val="19"/>
                          <w:lang w:val="en-GB"/>
                        </w:rPr>
                        <w:t xml:space="preserve"> compared </w:t>
                      </w:r>
                      <w:r w:rsidRPr="00B11CD7">
                        <w:rPr>
                          <w:szCs w:val="19"/>
                          <w:lang w:val="en-GB"/>
                        </w:rPr>
                        <w:t>to the previous year</w:t>
                      </w:r>
                    </w:p>
                  </w:txbxContent>
                </v:textbox>
                <w10:wrap type="tight"/>
              </v:shape>
            </w:pict>
          </mc:Fallback>
        </mc:AlternateContent>
      </w:r>
    </w:p>
    <w:p w14:paraId="330CF0F1" w14:textId="14CFCAF8" w:rsidR="00026D53" w:rsidRDefault="00B432E5" w:rsidP="00015B24">
      <w:pPr>
        <w:rPr>
          <w:bCs/>
          <w:lang w:val="en-GB"/>
        </w:rPr>
      </w:pPr>
      <w:r>
        <w:rPr>
          <w:bCs/>
          <w:lang w:val="en-GB"/>
        </w:rPr>
        <w:t>F</w:t>
      </w:r>
      <w:r w:rsidR="00026D53" w:rsidRPr="00026D53">
        <w:rPr>
          <w:bCs/>
          <w:lang w:val="en-GB"/>
        </w:rPr>
        <w:t>atal ac</w:t>
      </w:r>
      <w:r w:rsidR="00B30B7E">
        <w:rPr>
          <w:bCs/>
          <w:lang w:val="en-GB"/>
        </w:rPr>
        <w:t>cident victims accounted for 0.3</w:t>
      </w:r>
      <w:r w:rsidR="00026D53" w:rsidRPr="00026D53">
        <w:rPr>
          <w:bCs/>
          <w:lang w:val="en-GB"/>
        </w:rPr>
        <w:t>% of all persons injured (</w:t>
      </w:r>
      <w:r w:rsidR="00420A94">
        <w:rPr>
          <w:bCs/>
          <w:lang w:val="en-GB"/>
        </w:rPr>
        <w:t>0.1</w:t>
      </w:r>
      <w:r w:rsidR="00420A94" w:rsidRPr="00420A94">
        <w:rPr>
          <w:bCs/>
          <w:lang w:val="en-GB"/>
        </w:rPr>
        <w:t xml:space="preserve"> per</w:t>
      </w:r>
      <w:r w:rsidR="000C17C3">
        <w:rPr>
          <w:bCs/>
          <w:lang w:val="en-GB"/>
        </w:rPr>
        <w:t>centage point</w:t>
      </w:r>
      <w:r w:rsidR="00420A94">
        <w:rPr>
          <w:bCs/>
          <w:lang w:val="en-GB"/>
        </w:rPr>
        <w:t xml:space="preserve"> more than in 2019</w:t>
      </w:r>
      <w:r w:rsidR="00420A94" w:rsidRPr="00420A94">
        <w:rPr>
          <w:bCs/>
          <w:lang w:val="en-GB"/>
        </w:rPr>
        <w:t>)</w:t>
      </w:r>
      <w:r w:rsidR="00026D53" w:rsidRPr="00026D53">
        <w:rPr>
          <w:bCs/>
          <w:lang w:val="en-GB"/>
        </w:rPr>
        <w:t xml:space="preserve">. </w:t>
      </w:r>
      <w:r w:rsidR="00B11CD7" w:rsidRPr="00B11CD7">
        <w:rPr>
          <w:bCs/>
          <w:lang w:val="en-GB"/>
        </w:rPr>
        <w:t>However,</w:t>
      </w:r>
      <w:r w:rsidR="00026D53" w:rsidRPr="00026D53">
        <w:rPr>
          <w:bCs/>
          <w:lang w:val="en-GB"/>
        </w:rPr>
        <w:t xml:space="preserve"> both the number of persons injured in serious accidents and in accidents with </w:t>
      </w:r>
      <w:r w:rsidR="00A467B8">
        <w:rPr>
          <w:bCs/>
          <w:lang w:val="en-GB"/>
        </w:rPr>
        <w:t xml:space="preserve">other effects </w:t>
      </w:r>
      <w:r w:rsidR="00B30B7E">
        <w:rPr>
          <w:bCs/>
          <w:lang w:val="en-GB"/>
        </w:rPr>
        <w:t>decreased (by 4.9% and 24.7</w:t>
      </w:r>
      <w:r w:rsidR="00026D53" w:rsidRPr="00026D53">
        <w:rPr>
          <w:bCs/>
          <w:lang w:val="en-GB"/>
        </w:rPr>
        <w:t>% respectively).</w:t>
      </w:r>
    </w:p>
    <w:p w14:paraId="534A94A5" w14:textId="47C3FE76" w:rsidR="00015B24" w:rsidRPr="00EB5BCA" w:rsidRDefault="00015B24" w:rsidP="00015B24">
      <w:pPr>
        <w:rPr>
          <w:bCs/>
          <w:lang w:val="en-GB"/>
        </w:rPr>
      </w:pPr>
      <w:bookmarkStart w:id="0" w:name="_GoBack"/>
      <w:bookmarkEnd w:id="0"/>
      <w:r w:rsidRPr="00EB5BCA">
        <w:rPr>
          <w:bCs/>
          <w:lang w:val="en-GB"/>
        </w:rPr>
        <w:t xml:space="preserve">The highest incidence rates were recorded for </w:t>
      </w:r>
      <w:proofErr w:type="spellStart"/>
      <w:r w:rsidR="00467581">
        <w:rPr>
          <w:bCs/>
          <w:lang w:val="en-GB"/>
        </w:rPr>
        <w:t>Dolnośląskie</w:t>
      </w:r>
      <w:proofErr w:type="spellEnd"/>
      <w:r w:rsidR="00756D97" w:rsidRPr="00756D97">
        <w:rPr>
          <w:bCs/>
          <w:lang w:val="en-GB"/>
        </w:rPr>
        <w:t xml:space="preserve"> (</w:t>
      </w:r>
      <w:r w:rsidR="00B30B7E">
        <w:rPr>
          <w:bCs/>
          <w:lang w:val="en-GB"/>
        </w:rPr>
        <w:t>5.50</w:t>
      </w:r>
      <w:r w:rsidR="00756D97" w:rsidRPr="00756D97">
        <w:rPr>
          <w:bCs/>
          <w:lang w:val="en-GB"/>
        </w:rPr>
        <w:t>)</w:t>
      </w:r>
      <w:r w:rsidR="00861F1B">
        <w:rPr>
          <w:bCs/>
          <w:lang w:val="en-GB"/>
        </w:rPr>
        <w:t>,</w:t>
      </w:r>
      <w:r w:rsidR="00756D97" w:rsidRPr="00756D97">
        <w:rPr>
          <w:bCs/>
          <w:lang w:val="en-GB"/>
        </w:rPr>
        <w:t xml:space="preserve"> </w:t>
      </w:r>
      <w:proofErr w:type="spellStart"/>
      <w:r w:rsidR="00B30B7E">
        <w:rPr>
          <w:lang w:val="en-GB"/>
        </w:rPr>
        <w:t>Śląskie</w:t>
      </w:r>
      <w:proofErr w:type="spellEnd"/>
      <w:r w:rsidR="00B30B7E">
        <w:rPr>
          <w:bCs/>
          <w:lang w:val="en-GB"/>
        </w:rPr>
        <w:t xml:space="preserve"> </w:t>
      </w:r>
      <w:r w:rsidR="00756D97" w:rsidRPr="00756D97">
        <w:rPr>
          <w:bCs/>
          <w:lang w:val="en-GB"/>
        </w:rPr>
        <w:t>(</w:t>
      </w:r>
      <w:r w:rsidR="00B30B7E">
        <w:rPr>
          <w:bCs/>
          <w:lang w:val="en-GB"/>
        </w:rPr>
        <w:t>5.24</w:t>
      </w:r>
      <w:r w:rsidR="00E015CA">
        <w:rPr>
          <w:bCs/>
          <w:lang w:val="en-GB"/>
        </w:rPr>
        <w:t>)</w:t>
      </w:r>
      <w:r w:rsidR="00B30B7E">
        <w:rPr>
          <w:lang w:val="en-GB"/>
        </w:rPr>
        <w:t xml:space="preserve"> and </w:t>
      </w:r>
      <w:proofErr w:type="spellStart"/>
      <w:r w:rsidR="00B30B7E">
        <w:rPr>
          <w:lang w:val="en-GB"/>
        </w:rPr>
        <w:t>Opolskie</w:t>
      </w:r>
      <w:proofErr w:type="spellEnd"/>
      <w:r w:rsidR="00861F1B">
        <w:rPr>
          <w:lang w:val="en-GB"/>
        </w:rPr>
        <w:t xml:space="preserve"> </w:t>
      </w:r>
      <w:r w:rsidR="00B30B7E">
        <w:rPr>
          <w:lang w:val="en-GB"/>
        </w:rPr>
        <w:t>(5.23</w:t>
      </w:r>
      <w:r w:rsidR="00861F1B">
        <w:rPr>
          <w:lang w:val="en-GB"/>
        </w:rPr>
        <w:t xml:space="preserve">) </w:t>
      </w:r>
      <w:r w:rsidR="00E015CA" w:rsidRPr="00E015CA">
        <w:rPr>
          <w:bCs/>
          <w:lang w:val="en-GB"/>
        </w:rPr>
        <w:t xml:space="preserve">Voivodships, </w:t>
      </w:r>
      <w:r w:rsidR="008A7ECF">
        <w:rPr>
          <w:bCs/>
          <w:lang w:val="en-GB"/>
        </w:rPr>
        <w:t xml:space="preserve">the lowest for </w:t>
      </w:r>
      <w:proofErr w:type="spellStart"/>
      <w:r w:rsidR="008A7ECF">
        <w:rPr>
          <w:bCs/>
          <w:lang w:val="en-GB"/>
        </w:rPr>
        <w:t>Mazowieckie</w:t>
      </w:r>
      <w:proofErr w:type="spellEnd"/>
      <w:r w:rsidR="008A7ECF">
        <w:rPr>
          <w:bCs/>
          <w:lang w:val="en-GB"/>
        </w:rPr>
        <w:t xml:space="preserve"> (</w:t>
      </w:r>
      <w:r w:rsidR="00B30B7E">
        <w:rPr>
          <w:bCs/>
          <w:lang w:val="en-GB"/>
        </w:rPr>
        <w:t>2.99</w:t>
      </w:r>
      <w:r w:rsidR="00085235">
        <w:rPr>
          <w:bCs/>
          <w:lang w:val="en-GB"/>
        </w:rPr>
        <w:t>)</w:t>
      </w:r>
      <w:r w:rsidR="00467581">
        <w:rPr>
          <w:bCs/>
          <w:lang w:val="en-GB"/>
        </w:rPr>
        <w:t>,</w:t>
      </w:r>
      <w:r w:rsidRPr="00EB5BCA">
        <w:rPr>
          <w:bCs/>
          <w:lang w:val="en-GB"/>
        </w:rPr>
        <w:t xml:space="preserve"> </w:t>
      </w:r>
      <w:proofErr w:type="spellStart"/>
      <w:r w:rsidRPr="00EB5BCA">
        <w:rPr>
          <w:bCs/>
          <w:lang w:val="en-GB"/>
        </w:rPr>
        <w:t>Małopolskie</w:t>
      </w:r>
      <w:proofErr w:type="spellEnd"/>
      <w:r w:rsidRPr="00EB5BCA">
        <w:rPr>
          <w:bCs/>
          <w:lang w:val="en-GB"/>
        </w:rPr>
        <w:t xml:space="preserve"> (</w:t>
      </w:r>
      <w:r w:rsidR="00B30B7E">
        <w:rPr>
          <w:bCs/>
          <w:lang w:val="en-GB"/>
        </w:rPr>
        <w:t>3.16</w:t>
      </w:r>
      <w:r w:rsidRPr="00EB5BCA">
        <w:rPr>
          <w:bCs/>
          <w:lang w:val="en-GB"/>
        </w:rPr>
        <w:t>)</w:t>
      </w:r>
      <w:r w:rsidR="00813130" w:rsidRPr="00813130">
        <w:rPr>
          <w:bCs/>
          <w:lang w:val="en-GB"/>
        </w:rPr>
        <w:t xml:space="preserve"> </w:t>
      </w:r>
      <w:r w:rsidR="00813130" w:rsidRPr="00EB5BCA">
        <w:rPr>
          <w:bCs/>
          <w:lang w:val="en-GB"/>
        </w:rPr>
        <w:t>and</w:t>
      </w:r>
      <w:r w:rsidR="00813130">
        <w:rPr>
          <w:bCs/>
          <w:lang w:val="en-GB"/>
        </w:rPr>
        <w:t xml:space="preserve"> </w:t>
      </w:r>
      <w:proofErr w:type="spellStart"/>
      <w:r w:rsidR="00813130">
        <w:rPr>
          <w:bCs/>
          <w:lang w:val="en-GB"/>
        </w:rPr>
        <w:t>Podkarpackie</w:t>
      </w:r>
      <w:proofErr w:type="spellEnd"/>
      <w:r w:rsidR="00813130">
        <w:rPr>
          <w:bCs/>
          <w:lang w:val="en-GB"/>
        </w:rPr>
        <w:t xml:space="preserve"> (</w:t>
      </w:r>
      <w:r w:rsidR="00B30B7E">
        <w:rPr>
          <w:bCs/>
          <w:lang w:val="en-GB"/>
        </w:rPr>
        <w:t>3.35</w:t>
      </w:r>
      <w:r w:rsidR="00813130" w:rsidRPr="00813130">
        <w:rPr>
          <w:bCs/>
          <w:lang w:val="en-GB"/>
        </w:rPr>
        <w:t>).</w:t>
      </w:r>
    </w:p>
    <w:p w14:paraId="3E068442" w14:textId="31BAE93C"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00EC1D03">
        <w:rPr>
          <w:b/>
          <w:sz w:val="18"/>
          <w:szCs w:val="19"/>
          <w:vertAlign w:val="superscript"/>
          <w:lang w:val="en-GB"/>
        </w:rPr>
        <w:t xml:space="preserve"> </w:t>
      </w:r>
      <w:r w:rsidRPr="00EB5BCA">
        <w:rPr>
          <w:b/>
          <w:sz w:val="18"/>
          <w:szCs w:val="19"/>
          <w:lang w:val="en-GB"/>
        </w:rPr>
        <w:t>in</w:t>
      </w:r>
      <w:r w:rsidR="00897E74">
        <w:rPr>
          <w:b/>
          <w:sz w:val="18"/>
          <w:szCs w:val="19"/>
          <w:lang w:val="en-GB"/>
        </w:rPr>
        <w:t xml:space="preserve"> </w:t>
      </w:r>
      <w:r w:rsidR="00E924BB" w:rsidRPr="00E924BB">
        <w:rPr>
          <w:b/>
          <w:sz w:val="18"/>
          <w:szCs w:val="19"/>
          <w:lang w:val="en-GB"/>
        </w:rPr>
        <w:t>2020</w:t>
      </w:r>
      <w:r w:rsidR="00897E74">
        <w:rPr>
          <w:b/>
          <w:sz w:val="18"/>
          <w:szCs w:val="19"/>
          <w:lang w:val="en-GB"/>
        </w:rPr>
        <w:t xml:space="preserve"> </w:t>
      </w:r>
      <w:r w:rsidRPr="00EB5BCA">
        <w:rPr>
          <w:b/>
          <w:sz w:val="18"/>
          <w:szCs w:val="19"/>
          <w:lang w:val="en-GB"/>
        </w:rPr>
        <w:t>(excluding private farms in agriculture)</w:t>
      </w:r>
    </w:p>
    <w:p w14:paraId="54B090AB" w14:textId="68E90ED9" w:rsidR="00024E1A" w:rsidRDefault="00212660" w:rsidP="00024E1A">
      <w:pPr>
        <w:spacing w:before="0" w:after="0" w:line="240" w:lineRule="auto"/>
        <w:ind w:left="680" w:hanging="680"/>
        <w:rPr>
          <w:b/>
          <w:sz w:val="18"/>
          <w:szCs w:val="19"/>
          <w:lang w:val="en-GB"/>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71581C2C" w:rsidR="004C5387" w:rsidRPr="0095004A" w:rsidRDefault="004C5387"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Dolnośląskie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71581C2C" w:rsidR="004C5387" w:rsidRPr="0095004A" w:rsidRDefault="004C5387"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Dolnośląskie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v:textbox>
                <w10:wrap type="tight"/>
              </v:shape>
            </w:pict>
          </mc:Fallback>
        </mc:AlternateContent>
      </w:r>
      <w:r w:rsidR="00A475E4">
        <w:rPr>
          <w:b/>
          <w:noProof/>
          <w:sz w:val="18"/>
          <w:szCs w:val="19"/>
          <w:lang w:eastAsia="pl-PL"/>
        </w:rPr>
        <w:drawing>
          <wp:inline distT="0" distB="0" distL="0" distR="0" wp14:anchorId="4FEB932B" wp14:editId="251C7D6C">
            <wp:extent cx="4483617" cy="330099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1-0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3617" cy="3300991"/>
                    </a:xfrm>
                    <a:prstGeom prst="rect">
                      <a:avLst/>
                    </a:prstGeom>
                  </pic:spPr>
                </pic:pic>
              </a:graphicData>
            </a:graphic>
          </wp:inline>
        </w:drawing>
      </w:r>
    </w:p>
    <w:p w14:paraId="78B64B88" w14:textId="40165507" w:rsidR="00015B24" w:rsidRPr="00EB5BCA" w:rsidRDefault="00015B24" w:rsidP="00015B24">
      <w:pPr>
        <w:spacing w:before="0" w:after="0" w:line="240" w:lineRule="auto"/>
        <w:ind w:right="129"/>
        <w:jc w:val="both"/>
        <w:rPr>
          <w:sz w:val="16"/>
          <w:szCs w:val="16"/>
          <w:lang w:val="en-GB"/>
        </w:rPr>
      </w:pPr>
      <w:r w:rsidRPr="00EB5BCA">
        <w:rPr>
          <w:sz w:val="16"/>
          <w:szCs w:val="16"/>
          <w:lang w:val="en-GB"/>
        </w:rPr>
        <w:t xml:space="preserve">a </w:t>
      </w:r>
      <w:r w:rsidR="00D13252" w:rsidRPr="00D13252">
        <w:rPr>
          <w:sz w:val="16"/>
          <w:szCs w:val="16"/>
          <w:lang w:val="en-GB"/>
        </w:rPr>
        <w:t>Preliminary data on the number of employees were used to calculate the incidence rate; i</w:t>
      </w:r>
      <w:r w:rsidRPr="00D13252">
        <w:rPr>
          <w:sz w:val="16"/>
          <w:szCs w:val="16"/>
          <w:lang w:val="en-GB"/>
        </w:rPr>
        <w:t xml:space="preserve">n </w:t>
      </w:r>
      <w:r w:rsidRPr="00EB5BCA">
        <w:rPr>
          <w:sz w:val="16"/>
          <w:szCs w:val="16"/>
          <w:lang w:val="en-GB"/>
        </w:rPr>
        <w:t xml:space="preserve">breakdown by voivodships, civilian employees of budgetary entities conducting activity within the scope of national defence and public safety were </w:t>
      </w:r>
      <w:r w:rsidR="000C17C3" w:rsidRPr="000C17C3">
        <w:rPr>
          <w:sz w:val="16"/>
          <w:szCs w:val="16"/>
          <w:lang w:val="en-GB"/>
        </w:rPr>
        <w:t>not included in the breakdown by voivodships</w:t>
      </w:r>
      <w:r w:rsidRPr="00EB5BCA">
        <w:rPr>
          <w:sz w:val="16"/>
          <w:szCs w:val="16"/>
          <w:lang w:val="en-GB"/>
        </w:rPr>
        <w:t>.</w:t>
      </w:r>
    </w:p>
    <w:p w14:paraId="047C8C88" w14:textId="77777777" w:rsidR="00015B24" w:rsidRPr="00EB5BCA" w:rsidRDefault="00015B24" w:rsidP="00015B24">
      <w:pPr>
        <w:spacing w:before="0" w:after="0"/>
        <w:rPr>
          <w:bCs/>
          <w:lang w:val="en-GB"/>
        </w:rPr>
      </w:pPr>
    </w:p>
    <w:p w14:paraId="739A6701" w14:textId="2FDA0D53" w:rsidR="00A6335D" w:rsidRPr="00EB5BCA" w:rsidRDefault="00015B24" w:rsidP="00D0369E">
      <w:pPr>
        <w:rPr>
          <w:bCs/>
          <w:lang w:val="en-GB"/>
        </w:rPr>
      </w:pPr>
      <w:r w:rsidRPr="00EB5BCA">
        <w:rPr>
          <w:bCs/>
          <w:color w:val="000000" w:themeColor="text1"/>
          <w:lang w:val="en-GB"/>
        </w:rPr>
        <w:t>In the breakdown by type of economic activity, the high</w:t>
      </w:r>
      <w:r w:rsidR="00317154">
        <w:rPr>
          <w:bCs/>
          <w:color w:val="000000" w:themeColor="text1"/>
          <w:lang w:val="en-GB"/>
        </w:rPr>
        <w:t xml:space="preserve">est incidence rate was recorded </w:t>
      </w:r>
      <w:r w:rsidRPr="00EB5BCA">
        <w:rPr>
          <w:bCs/>
          <w:color w:val="000000" w:themeColor="text1"/>
          <w:lang w:val="en-GB"/>
        </w:rPr>
        <w:t>in the sections: mining and quarrying (</w:t>
      </w:r>
      <w:r w:rsidR="00B30B7E">
        <w:rPr>
          <w:bCs/>
          <w:color w:val="000000" w:themeColor="text1"/>
          <w:lang w:val="en-GB"/>
        </w:rPr>
        <w:t>13.18</w:t>
      </w:r>
      <w:r w:rsidRPr="00EB5BCA">
        <w:rPr>
          <w:bCs/>
          <w:color w:val="000000" w:themeColor="text1"/>
          <w:lang w:val="en-GB"/>
        </w:rPr>
        <w:t>), water supply; sewerage,</w:t>
      </w:r>
      <w:r w:rsidR="00317154">
        <w:rPr>
          <w:bCs/>
          <w:color w:val="000000" w:themeColor="text1"/>
          <w:lang w:val="en-GB"/>
        </w:rPr>
        <w:t xml:space="preserve"> waste management</w:t>
      </w:r>
      <w:r w:rsidR="00317154">
        <w:rPr>
          <w:bCs/>
          <w:color w:val="000000" w:themeColor="text1"/>
          <w:lang w:val="en-GB"/>
        </w:rPr>
        <w:br/>
      </w:r>
      <w:r w:rsidRPr="00EB5BCA">
        <w:rPr>
          <w:bCs/>
          <w:color w:val="000000" w:themeColor="text1"/>
          <w:lang w:val="en-GB"/>
        </w:rPr>
        <w:t>and remediation activities</w:t>
      </w:r>
      <w:r w:rsidR="00A728F4">
        <w:rPr>
          <w:bCs/>
          <w:color w:val="000000" w:themeColor="text1"/>
          <w:lang w:val="en-GB"/>
        </w:rPr>
        <w:t xml:space="preserve"> </w:t>
      </w:r>
      <w:r w:rsidR="008A7ECF">
        <w:rPr>
          <w:bCs/>
          <w:color w:val="000000" w:themeColor="text1"/>
          <w:lang w:val="en-GB"/>
        </w:rPr>
        <w:t>(</w:t>
      </w:r>
      <w:r w:rsidR="00B30B7E">
        <w:rPr>
          <w:bCs/>
          <w:color w:val="000000" w:themeColor="text1"/>
          <w:lang w:val="en-GB"/>
        </w:rPr>
        <w:t>11.97</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w:t>
      </w:r>
      <w:r w:rsidR="00B30B7E">
        <w:rPr>
          <w:bCs/>
          <w:color w:val="000000" w:themeColor="text1"/>
          <w:lang w:val="en-GB"/>
        </w:rPr>
        <w:t>7.74</w:t>
      </w:r>
      <w:r w:rsidR="004A714B">
        <w:rPr>
          <w:bCs/>
          <w:color w:val="000000" w:themeColor="text1"/>
          <w:lang w:val="en-GB"/>
        </w:rPr>
        <w:t>), while</w:t>
      </w:r>
      <w:r w:rsidR="004A714B">
        <w:rPr>
          <w:bCs/>
          <w:color w:val="000000" w:themeColor="text1"/>
          <w:lang w:val="en-GB"/>
        </w:rPr>
        <w:br/>
      </w:r>
      <w:r w:rsidR="00317154">
        <w:rPr>
          <w:bCs/>
          <w:color w:val="000000" w:themeColor="text1"/>
          <w:lang w:val="en-GB"/>
        </w:rPr>
        <w:t>the</w:t>
      </w:r>
      <w:r w:rsidR="004A714B">
        <w:rPr>
          <w:bCs/>
          <w:color w:val="000000" w:themeColor="text1"/>
          <w:lang w:val="en-GB"/>
        </w:rPr>
        <w:t xml:space="preserve"> </w:t>
      </w:r>
      <w:r w:rsidRPr="00EB5BCA">
        <w:rPr>
          <w:bCs/>
          <w:color w:val="000000" w:themeColor="text1"/>
          <w:lang w:val="en-GB"/>
        </w:rPr>
        <w:t>lowest in the sections: informatio</w:t>
      </w:r>
      <w:r w:rsidR="00AF6DA1">
        <w:rPr>
          <w:bCs/>
          <w:color w:val="000000" w:themeColor="text1"/>
          <w:lang w:val="en-GB"/>
        </w:rPr>
        <w:t>n and communication (0.</w:t>
      </w:r>
      <w:r w:rsidR="00455D84">
        <w:rPr>
          <w:bCs/>
          <w:color w:val="000000" w:themeColor="text1"/>
          <w:lang w:val="en-GB"/>
        </w:rPr>
        <w:t>71), p</w:t>
      </w:r>
      <w:r w:rsidR="00455D84" w:rsidRPr="00455D84">
        <w:rPr>
          <w:bCs/>
          <w:color w:val="000000" w:themeColor="text1"/>
          <w:lang w:val="en-GB"/>
        </w:rPr>
        <w:t>rofessional, scientific and technical activities</w:t>
      </w:r>
      <w:r w:rsidR="00455D84">
        <w:rPr>
          <w:bCs/>
          <w:color w:val="000000" w:themeColor="text1"/>
          <w:lang w:val="en-GB"/>
        </w:rPr>
        <w:t xml:space="preserve"> (1.16)</w:t>
      </w:r>
      <w:r w:rsidR="0009114A">
        <w:rPr>
          <w:bCs/>
          <w:color w:val="000000" w:themeColor="text1"/>
          <w:lang w:val="en-GB"/>
        </w:rPr>
        <w:t xml:space="preserve"> </w:t>
      </w:r>
      <w:r w:rsidR="00455D84">
        <w:rPr>
          <w:bCs/>
          <w:color w:val="000000" w:themeColor="text1"/>
          <w:lang w:val="en-GB"/>
        </w:rPr>
        <w:t xml:space="preserve">and </w:t>
      </w:r>
      <w:r w:rsidR="004125EB">
        <w:rPr>
          <w:bCs/>
          <w:color w:val="000000" w:themeColor="text1"/>
          <w:lang w:val="en-GB"/>
        </w:rPr>
        <w:t>f</w:t>
      </w:r>
      <w:r w:rsidR="004125EB" w:rsidRPr="004125EB">
        <w:rPr>
          <w:bCs/>
          <w:color w:val="000000" w:themeColor="text1"/>
          <w:lang w:val="en-GB"/>
        </w:rPr>
        <w:t xml:space="preserve">inancial and insurance activities </w:t>
      </w:r>
      <w:r w:rsidR="008A7ECF">
        <w:rPr>
          <w:bCs/>
          <w:color w:val="000000" w:themeColor="text1"/>
          <w:lang w:val="en-GB"/>
        </w:rPr>
        <w:t>(</w:t>
      </w:r>
      <w:r w:rsidR="00455D84">
        <w:rPr>
          <w:bCs/>
          <w:color w:val="000000" w:themeColor="text1"/>
          <w:lang w:val="en-GB"/>
        </w:rPr>
        <w:t>1.17</w:t>
      </w:r>
      <w:r w:rsidRPr="00EB5BCA">
        <w:rPr>
          <w:bCs/>
          <w:color w:val="000000" w:themeColor="text1"/>
          <w:lang w:val="en-GB"/>
        </w:rPr>
        <w:t>).</w:t>
      </w:r>
      <w:r w:rsidR="00A6335D" w:rsidRPr="00EB5BCA">
        <w:rPr>
          <w:bCs/>
          <w:lang w:val="en-GB"/>
        </w:rPr>
        <w:br w:type="page"/>
      </w:r>
    </w:p>
    <w:p w14:paraId="0E3690FF" w14:textId="55295998" w:rsidR="00015B24" w:rsidRPr="00EB5BCA" w:rsidRDefault="00015B24" w:rsidP="00B11CD7">
      <w:pPr>
        <w:ind w:left="680" w:hanging="680"/>
        <w:rPr>
          <w:b/>
          <w:sz w:val="18"/>
          <w:szCs w:val="19"/>
          <w:lang w:val="en-GB"/>
        </w:rPr>
      </w:pPr>
      <w:r w:rsidRPr="00EB5BCA">
        <w:rPr>
          <w:b/>
          <w:sz w:val="18"/>
          <w:szCs w:val="19"/>
          <w:lang w:val="en-GB"/>
        </w:rPr>
        <w:lastRenderedPageBreak/>
        <w:t>Chart 1. Persons injured in accidents at work per 1,0</w:t>
      </w:r>
      <w:r w:rsidR="00B57F34">
        <w:rPr>
          <w:b/>
          <w:sz w:val="18"/>
          <w:szCs w:val="19"/>
          <w:lang w:val="en-GB"/>
        </w:rPr>
        <w:t>00 employed persons by sections</w:t>
      </w:r>
      <w:r w:rsidR="00B432E5">
        <w:rPr>
          <w:b/>
          <w:sz w:val="18"/>
          <w:szCs w:val="19"/>
          <w:lang w:val="en-GB"/>
        </w:rPr>
        <w:br/>
      </w:r>
      <w:r w:rsidRPr="00EB5BCA">
        <w:rPr>
          <w:b/>
          <w:sz w:val="18"/>
          <w:szCs w:val="19"/>
          <w:lang w:val="en-GB"/>
        </w:rPr>
        <w:t xml:space="preserve">in </w:t>
      </w:r>
      <w:r w:rsidR="00E924BB" w:rsidRPr="00E924BB">
        <w:rPr>
          <w:b/>
          <w:sz w:val="18"/>
          <w:szCs w:val="19"/>
          <w:lang w:val="en-GB"/>
        </w:rPr>
        <w:t>2020</w:t>
      </w:r>
      <w:r w:rsidR="00E924BB">
        <w:rPr>
          <w:b/>
          <w:sz w:val="18"/>
          <w:szCs w:val="19"/>
          <w:lang w:val="en-GB"/>
        </w:rPr>
        <w:t xml:space="preserve"> </w:t>
      </w:r>
      <w:r w:rsidRPr="00EB5BCA">
        <w:rPr>
          <w:b/>
          <w:sz w:val="18"/>
          <w:szCs w:val="19"/>
          <w:lang w:val="en-GB"/>
        </w:rPr>
        <w:t>(excluding private farms in agriculture)</w:t>
      </w:r>
    </w:p>
    <w:p w14:paraId="057D8DC5" w14:textId="23F6ABE9" w:rsidR="00291D11" w:rsidRDefault="00A475E4" w:rsidP="00D24E69">
      <w:pPr>
        <w:spacing w:before="0" w:after="0" w:line="240" w:lineRule="auto"/>
        <w:ind w:left="709" w:hanging="709"/>
        <w:jc w:val="both"/>
        <w:rPr>
          <w:bCs/>
        </w:rPr>
      </w:pPr>
      <w:r>
        <w:rPr>
          <w:rFonts w:ascii="Fira Sans Condensed SemiBold" w:hAnsi="Fira Sans Condensed SemiBold"/>
          <w:b/>
          <w:noProof/>
          <w:color w:val="212492"/>
          <w:spacing w:val="-2"/>
          <w:lang w:eastAsia="pl-PL"/>
        </w:rPr>
        <w:drawing>
          <wp:inline distT="0" distB="0" distL="0" distR="0" wp14:anchorId="492DBF38" wp14:editId="30B7EAF6">
            <wp:extent cx="5122545" cy="475297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1-0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2545" cy="4752975"/>
                    </a:xfrm>
                    <a:prstGeom prst="rect">
                      <a:avLst/>
                    </a:prstGeom>
                  </pic:spPr>
                </pic:pic>
              </a:graphicData>
            </a:graphic>
          </wp:inline>
        </w:drawing>
      </w:r>
      <w:r w:rsidR="00212660"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30B62A4D">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708F9957" w:rsidR="004C5387" w:rsidRPr="0095004A" w:rsidRDefault="004C5387"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708F9957" w:rsidR="004C5387" w:rsidRPr="0095004A" w:rsidRDefault="004C5387"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v:textbox>
                <w10:wrap type="tight"/>
              </v:shape>
            </w:pict>
          </mc:Fallback>
        </mc:AlternateContent>
      </w:r>
    </w:p>
    <w:p w14:paraId="7E3B8D47" w14:textId="2DB46E34" w:rsidR="00A6335D" w:rsidRPr="0095004A" w:rsidRDefault="0095004A" w:rsidP="00B11CD7">
      <w:pPr>
        <w:ind w:left="680" w:hanging="680"/>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Persons injured in accidents at wo</w:t>
      </w:r>
      <w:r w:rsidR="00B57F34">
        <w:rPr>
          <w:b/>
          <w:sz w:val="18"/>
          <w:szCs w:val="19"/>
          <w:lang w:val="en-GB"/>
        </w:rPr>
        <w:t>rk by contact-modes of injuries</w:t>
      </w:r>
      <w:r w:rsidR="00AC41CA">
        <w:rPr>
          <w:b/>
          <w:sz w:val="18"/>
          <w:szCs w:val="19"/>
          <w:lang w:val="en-GB"/>
        </w:rPr>
        <w:t xml:space="preserve"> </w:t>
      </w:r>
      <w:r w:rsidRPr="0095004A">
        <w:rPr>
          <w:b/>
          <w:sz w:val="18"/>
          <w:szCs w:val="19"/>
          <w:lang w:val="en-GB"/>
        </w:rPr>
        <w:t>in</w:t>
      </w:r>
      <w:r w:rsidR="00685297" w:rsidRPr="0095004A">
        <w:rPr>
          <w:b/>
          <w:sz w:val="18"/>
          <w:szCs w:val="19"/>
          <w:lang w:val="en-GB"/>
        </w:rPr>
        <w:t xml:space="preserve"> </w:t>
      </w:r>
      <w:r w:rsidR="00E924BB" w:rsidRPr="00E924BB">
        <w:rPr>
          <w:b/>
          <w:sz w:val="18"/>
          <w:szCs w:val="19"/>
          <w:lang w:val="en-GB"/>
        </w:rPr>
        <w:t>2020</w:t>
      </w:r>
    </w:p>
    <w:p w14:paraId="64ED69C2" w14:textId="69A004CC" w:rsidR="002A205D" w:rsidRPr="00E13D98" w:rsidRDefault="008C725A" w:rsidP="00C25E3C">
      <w:pPr>
        <w:spacing w:before="0" w:after="160" w:line="240" w:lineRule="auto"/>
        <w:rPr>
          <w:b/>
          <w:noProof/>
          <w:szCs w:val="19"/>
          <w:lang w:val="en-GB" w:eastAsia="pl-PL"/>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131DB486" w:rsidR="004C5387" w:rsidRPr="00100E17" w:rsidRDefault="004C5387"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(31.1</w:t>
                            </w:r>
                            <w:r w:rsidRPr="00B11CD7">
                              <w:rPr>
                                <w:bCs/>
                                <w:color w:val="001D77"/>
                                <w:sz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509A"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131DB486" w:rsidR="004C5387" w:rsidRPr="00100E17" w:rsidRDefault="004C5387"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(31.1</w:t>
                      </w:r>
                      <w:r w:rsidRPr="00B11CD7">
                        <w:rPr>
                          <w:bCs/>
                          <w:color w:val="001D77"/>
                          <w:sz w:val="18"/>
                          <w:lang w:val="en-GB"/>
                        </w:rPr>
                        <w:t>%)</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475E4">
        <w:rPr>
          <w:b/>
          <w:noProof/>
          <w:szCs w:val="19"/>
          <w:lang w:eastAsia="pl-PL"/>
        </w:rPr>
        <w:drawing>
          <wp:inline distT="0" distB="0" distL="0" distR="0" wp14:anchorId="3AE50351" wp14:editId="59985320">
            <wp:extent cx="5122545" cy="315404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art2-0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3154045"/>
                    </a:xfrm>
                    <a:prstGeom prst="rect">
                      <a:avLst/>
                    </a:prstGeom>
                  </pic:spPr>
                </pic:pic>
              </a:graphicData>
            </a:graphic>
          </wp:inline>
        </w:drawing>
      </w: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7DF48E4A" w:rsidR="003827CB"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00B11CD7">
        <w:rPr>
          <w:b/>
          <w:sz w:val="18"/>
          <w:szCs w:val="19"/>
          <w:lang w:val="en-GB"/>
        </w:rPr>
        <w:t xml:space="preserve">Causes of </w:t>
      </w:r>
      <w:r w:rsidRPr="0095004A">
        <w:rPr>
          <w:b/>
          <w:sz w:val="18"/>
          <w:szCs w:val="19"/>
          <w:lang w:val="en-GB"/>
        </w:rPr>
        <w:t>accidents at work in</w:t>
      </w:r>
      <w:r w:rsidR="00897E74">
        <w:rPr>
          <w:b/>
          <w:sz w:val="18"/>
          <w:szCs w:val="19"/>
          <w:lang w:val="en-GB"/>
        </w:rPr>
        <w:t xml:space="preserve"> </w:t>
      </w:r>
      <w:r w:rsidR="00E924BB" w:rsidRPr="00E924BB">
        <w:rPr>
          <w:b/>
          <w:sz w:val="18"/>
          <w:szCs w:val="19"/>
          <w:lang w:val="en-GB"/>
        </w:rPr>
        <w:t>2020</w:t>
      </w:r>
    </w:p>
    <w:p w14:paraId="5175B52E" w14:textId="1FDA346A" w:rsidR="007A5A57" w:rsidRPr="00E13D98" w:rsidRDefault="00A475E4" w:rsidP="003174D4">
      <w:pPr>
        <w:spacing w:before="0" w:after="0" w:line="240" w:lineRule="auto"/>
        <w:ind w:left="709" w:hanging="709"/>
        <w:rPr>
          <w:b/>
          <w:sz w:val="16"/>
          <w:szCs w:val="16"/>
          <w:lang w:val="en-GB"/>
        </w:rPr>
      </w:pPr>
      <w:r>
        <w:rPr>
          <w:b/>
          <w:noProof/>
          <w:spacing w:val="-2"/>
          <w:szCs w:val="19"/>
          <w:lang w:eastAsia="pl-PL"/>
        </w:rPr>
        <w:drawing>
          <wp:inline distT="0" distB="0" distL="0" distR="0" wp14:anchorId="111997BC" wp14:editId="0B05DE06">
            <wp:extent cx="5122545" cy="30003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hart3-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3000375"/>
                    </a:xfrm>
                    <a:prstGeom prst="rect">
                      <a:avLst/>
                    </a:prstGeom>
                  </pic:spPr>
                </pic:pic>
              </a:graphicData>
            </a:graphic>
          </wp:inline>
        </w:drawing>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4CB182B3">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7FFAA0FE" w:rsidR="004C5387" w:rsidRPr="00100E17" w:rsidRDefault="004C5387"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7FFAA0FE" w:rsidR="004C5387" w:rsidRPr="00100E17" w:rsidRDefault="004C5387"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v:textbox>
                <w10:wrap type="tight"/>
              </v:shape>
            </w:pict>
          </mc:Fallback>
        </mc:AlternateContent>
      </w:r>
    </w:p>
    <w:p w14:paraId="16412053" w14:textId="2A039F13" w:rsidR="00A0190F" w:rsidRPr="00980599" w:rsidRDefault="00980599" w:rsidP="00B11CD7">
      <w:pPr>
        <w:ind w:left="680" w:hanging="680"/>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Persons injured in accidents at work by specif</w:t>
      </w:r>
      <w:r w:rsidR="0051208C">
        <w:rPr>
          <w:b/>
          <w:sz w:val="18"/>
          <w:szCs w:val="19"/>
          <w:lang w:val="en-GB"/>
        </w:rPr>
        <w:t>ic physical activities performed</w:t>
      </w:r>
      <w:r w:rsidRPr="00980599">
        <w:rPr>
          <w:b/>
          <w:sz w:val="18"/>
          <w:szCs w:val="19"/>
          <w:lang w:val="en-GB"/>
        </w:rPr>
        <w:t xml:space="preserve"> by the </w:t>
      </w:r>
      <w:r>
        <w:rPr>
          <w:b/>
          <w:sz w:val="18"/>
          <w:szCs w:val="19"/>
          <w:lang w:val="en-GB"/>
        </w:rPr>
        <w:t>v</w:t>
      </w:r>
      <w:r w:rsidRPr="00980599">
        <w:rPr>
          <w:b/>
          <w:sz w:val="18"/>
          <w:szCs w:val="19"/>
          <w:lang w:val="en-GB"/>
        </w:rPr>
        <w:t>ictim at the time of the accident in</w:t>
      </w:r>
      <w:r w:rsidR="00685297" w:rsidRPr="00980599">
        <w:rPr>
          <w:b/>
          <w:sz w:val="18"/>
          <w:szCs w:val="19"/>
          <w:lang w:val="en-GB"/>
        </w:rPr>
        <w:t xml:space="preserve"> </w:t>
      </w:r>
      <w:r w:rsidR="00E924BB" w:rsidRPr="00E924BB">
        <w:rPr>
          <w:b/>
          <w:sz w:val="18"/>
          <w:szCs w:val="19"/>
          <w:lang w:val="en-GB"/>
        </w:rPr>
        <w:t>2020</w:t>
      </w:r>
    </w:p>
    <w:p w14:paraId="044D114B" w14:textId="1986AF41" w:rsidR="008448FE" w:rsidRPr="00684D1B" w:rsidRDefault="00A0190F" w:rsidP="00594136">
      <w:pPr>
        <w:spacing w:before="0" w:after="0" w:line="240" w:lineRule="auto"/>
        <w:ind w:left="709" w:hanging="709"/>
        <w:rPr>
          <w:szCs w:val="19"/>
        </w:rPr>
      </w:pPr>
      <w:r>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75CED2E4" w:rsidR="004C5387" w:rsidRPr="00100E17" w:rsidRDefault="004C5387"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75CED2E4" w:rsidR="004C5387" w:rsidRPr="00100E17" w:rsidRDefault="004C5387"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(36.1%)</w:t>
                      </w:r>
                    </w:p>
                  </w:txbxContent>
                </v:textbox>
                <w10:wrap type="tight"/>
              </v:shape>
            </w:pict>
          </mc:Fallback>
        </mc:AlternateContent>
      </w:r>
      <w:r w:rsidR="00A475E4">
        <w:rPr>
          <w:noProof/>
          <w:szCs w:val="19"/>
          <w:lang w:eastAsia="pl-PL"/>
        </w:rPr>
        <w:drawing>
          <wp:inline distT="0" distB="0" distL="0" distR="0" wp14:anchorId="5EFDFD6B" wp14:editId="1DF8EDAA">
            <wp:extent cx="4940818" cy="2386589"/>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hart4-1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0818" cy="2386589"/>
                    </a:xfrm>
                    <a:prstGeom prst="rect">
                      <a:avLst/>
                    </a:prstGeom>
                  </pic:spPr>
                </pic:pic>
              </a:graphicData>
            </a:graphic>
          </wp:inline>
        </w:drawing>
      </w:r>
    </w:p>
    <w:p w14:paraId="4E929769" w14:textId="67FA6ED9" w:rsidR="00A0190F" w:rsidRPr="00980599" w:rsidRDefault="00BA4937" w:rsidP="00B57F34">
      <w:pPr>
        <w:ind w:left="680" w:hanging="680"/>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7705B222" w:rsidR="004C5387" w:rsidRPr="00100E17" w:rsidRDefault="004C5387"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.6</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7705B222" w:rsidR="004C5387" w:rsidRPr="00100E17" w:rsidRDefault="004C5387"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.6</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 xml:space="preserve">Persons injured in accidents at work </w:t>
      </w:r>
      <w:r w:rsidR="008F300B" w:rsidRPr="00980599">
        <w:rPr>
          <w:b/>
          <w:sz w:val="18"/>
          <w:szCs w:val="19"/>
          <w:lang w:val="en-GB"/>
        </w:rPr>
        <w:t xml:space="preserve">in </w:t>
      </w:r>
      <w:r w:rsidR="008F300B">
        <w:rPr>
          <w:b/>
          <w:sz w:val="18"/>
          <w:szCs w:val="19"/>
          <w:lang w:val="en-GB"/>
        </w:rPr>
        <w:t>2020 by part of body injured</w:t>
      </w:r>
    </w:p>
    <w:p w14:paraId="391375C4" w14:textId="4C9B5FC6" w:rsidR="00BA4937" w:rsidRDefault="00A475E4" w:rsidP="008448FE">
      <w:pPr>
        <w:spacing w:before="0" w:after="0" w:line="240" w:lineRule="auto"/>
        <w:ind w:left="709" w:hanging="709"/>
        <w:rPr>
          <w:b/>
          <w:sz w:val="16"/>
          <w:szCs w:val="16"/>
        </w:rPr>
      </w:pPr>
      <w:r>
        <w:rPr>
          <w:b/>
          <w:noProof/>
          <w:sz w:val="16"/>
          <w:szCs w:val="16"/>
          <w:lang w:eastAsia="pl-PL"/>
        </w:rPr>
        <w:drawing>
          <wp:inline distT="0" distB="0" distL="0" distR="0" wp14:anchorId="7FB6107C" wp14:editId="428A7B5D">
            <wp:extent cx="4291593" cy="1993396"/>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hart5-1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1593" cy="1993396"/>
                    </a:xfrm>
                    <a:prstGeom prst="rect">
                      <a:avLst/>
                    </a:prstGeom>
                  </pic:spPr>
                </pic:pic>
              </a:graphicData>
            </a:graphic>
          </wp:inline>
        </w:drawing>
      </w:r>
    </w:p>
    <w:p w14:paraId="23C4C76F" w14:textId="310F2F5E" w:rsidR="00694AF0" w:rsidRPr="00BA4937" w:rsidRDefault="00DD35EF" w:rsidP="008448FE">
      <w:pPr>
        <w:spacing w:before="0" w:after="0" w:line="240" w:lineRule="auto"/>
        <w:ind w:left="709" w:hanging="709"/>
        <w:rPr>
          <w:sz w:val="18"/>
          <w:lang w:val="en-GB"/>
        </w:rPr>
      </w:pPr>
      <w:r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8"/>
          <w:footerReference w:type="default" r:id="rId19"/>
          <w:headerReference w:type="first" r:id="rId20"/>
          <w:footerReference w:type="first" r:id="rId21"/>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2E5F04AC" w:rsidR="00C76BA9" w:rsidRPr="00EB5BCA" w:rsidRDefault="005523D1" w:rsidP="00897E74">
      <w:pPr>
        <w:spacing w:after="240"/>
        <w:ind w:left="709" w:hanging="709"/>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s in</w:t>
      </w:r>
      <w:r w:rsidR="00897E74">
        <w:rPr>
          <w:b/>
          <w:spacing w:val="6"/>
          <w:sz w:val="18"/>
          <w:szCs w:val="16"/>
          <w:lang w:val="en-GB"/>
        </w:rPr>
        <w:t xml:space="preserve"> </w:t>
      </w:r>
      <w:r w:rsidR="00C46EB5">
        <w:rPr>
          <w:b/>
          <w:spacing w:val="6"/>
          <w:sz w:val="18"/>
          <w:szCs w:val="16"/>
          <w:lang w:val="en-GB"/>
        </w:rPr>
        <w:t>2020</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00669D" w:rsidRPr="00D1339A" w14:paraId="3AFB7A01" w14:textId="77777777" w:rsidTr="00E57BC5">
        <w:tc>
          <w:tcPr>
            <w:tcW w:w="3432"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rsidRPr="00E924BB">
              <w:rPr>
                <w:lang w:val="en-GB"/>
              </w:rPr>
              <w:t xml:space="preserve"> </w:t>
            </w:r>
            <w:r w:rsidR="0086257B" w:rsidRPr="00EB5BCA">
              <w:rPr>
                <w:sz w:val="16"/>
                <w:szCs w:val="16"/>
                <w:vertAlign w:val="superscript"/>
                <w:lang w:val="en-GB"/>
              </w:rPr>
              <w:t>2</w:t>
            </w:r>
          </w:p>
        </w:tc>
        <w:tc>
          <w:tcPr>
            <w:tcW w:w="968" w:type="dxa"/>
            <w:vMerge w:val="restart"/>
            <w:shd w:val="clear" w:color="auto" w:fill="auto"/>
            <w:vAlign w:val="center"/>
          </w:tcPr>
          <w:p w14:paraId="3184CBF0" w14:textId="40EFCA31" w:rsidR="0000669D" w:rsidRPr="00D1339A" w:rsidRDefault="00EB5BCA" w:rsidP="00C76BA9">
            <w:pPr>
              <w:autoSpaceDE w:val="0"/>
              <w:autoSpaceDN w:val="0"/>
              <w:adjustRightInd w:val="0"/>
              <w:spacing w:before="0" w:after="0" w:line="240" w:lineRule="auto"/>
              <w:ind w:left="-57" w:right="-57"/>
              <w:jc w:val="center"/>
              <w:rPr>
                <w:sz w:val="16"/>
                <w:szCs w:val="14"/>
                <w:lang w:val="en-GB"/>
              </w:rPr>
            </w:pPr>
            <w:r w:rsidRPr="00D1339A">
              <w:rPr>
                <w:sz w:val="16"/>
                <w:szCs w:val="14"/>
                <w:lang w:val="en-GB"/>
              </w:rPr>
              <w:t>Total</w:t>
            </w:r>
          </w:p>
        </w:tc>
        <w:tc>
          <w:tcPr>
            <w:tcW w:w="2903" w:type="dxa"/>
            <w:gridSpan w:val="3"/>
            <w:shd w:val="clear" w:color="auto" w:fill="auto"/>
            <w:vAlign w:val="center"/>
          </w:tcPr>
          <w:p w14:paraId="4E908C6E" w14:textId="3CFA02AD" w:rsidR="0000669D" w:rsidRPr="00D1339A" w:rsidRDefault="00EB5BCA" w:rsidP="00977E00">
            <w:pPr>
              <w:autoSpaceDE w:val="0"/>
              <w:autoSpaceDN w:val="0"/>
              <w:adjustRightInd w:val="0"/>
              <w:spacing w:before="0" w:after="0" w:line="240" w:lineRule="auto"/>
              <w:jc w:val="center"/>
              <w:rPr>
                <w:sz w:val="16"/>
                <w:szCs w:val="14"/>
                <w:lang w:val="en-GB"/>
              </w:rPr>
            </w:pPr>
            <w:r w:rsidRPr="00D1339A">
              <w:rPr>
                <w:sz w:val="16"/>
                <w:szCs w:val="14"/>
                <w:lang w:val="en-GB"/>
              </w:rPr>
              <w:t>In accidents</w:t>
            </w:r>
            <w:r w:rsidR="0000669D" w:rsidRPr="00D1339A">
              <w:rPr>
                <w:sz w:val="16"/>
                <w:szCs w:val="14"/>
                <w:lang w:val="en-GB"/>
              </w:rPr>
              <w:t xml:space="preserve"> </w:t>
            </w:r>
          </w:p>
        </w:tc>
        <w:tc>
          <w:tcPr>
            <w:tcW w:w="968" w:type="dxa"/>
            <w:vMerge w:val="restart"/>
            <w:shd w:val="clear" w:color="auto" w:fill="auto"/>
            <w:vAlign w:val="center"/>
          </w:tcPr>
          <w:p w14:paraId="1A68346D" w14:textId="7432876A" w:rsidR="0000669D" w:rsidRPr="00D1339A" w:rsidRDefault="00DD42D3" w:rsidP="00C76BA9">
            <w:pPr>
              <w:autoSpaceDE w:val="0"/>
              <w:autoSpaceDN w:val="0"/>
              <w:adjustRightInd w:val="0"/>
              <w:spacing w:before="0" w:after="0" w:line="240" w:lineRule="auto"/>
              <w:jc w:val="center"/>
              <w:rPr>
                <w:sz w:val="16"/>
                <w:szCs w:val="14"/>
                <w:lang w:val="en-GB"/>
              </w:rPr>
            </w:pPr>
            <w:r w:rsidRPr="00D1339A">
              <w:rPr>
                <w:sz w:val="16"/>
                <w:szCs w:val="14"/>
                <w:lang w:val="en-GB"/>
              </w:rPr>
              <w:t xml:space="preserve">Of total number </w:t>
            </w:r>
            <w:r w:rsidRPr="00D1339A">
              <w:rPr>
                <w:sz w:val="16"/>
                <w:szCs w:val="14"/>
                <w:lang w:val="en-GB"/>
              </w:rPr>
              <w:br/>
              <w:t>- women</w:t>
            </w:r>
          </w:p>
        </w:tc>
        <w:tc>
          <w:tcPr>
            <w:tcW w:w="1940" w:type="dxa"/>
            <w:gridSpan w:val="2"/>
            <w:shd w:val="clear" w:color="auto" w:fill="auto"/>
            <w:vAlign w:val="center"/>
          </w:tcPr>
          <w:p w14:paraId="2AAFF29F" w14:textId="11354E7E"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Days lost</w:t>
            </w:r>
          </w:p>
        </w:tc>
      </w:tr>
      <w:tr w:rsidR="0000669D" w:rsidRPr="000B4F2F" w14:paraId="0D465B1B" w14:textId="77777777" w:rsidTr="00E57BC5">
        <w:tc>
          <w:tcPr>
            <w:tcW w:w="3432" w:type="dxa"/>
            <w:gridSpan w:val="2"/>
            <w:vMerge/>
            <w:tcBorders>
              <w:bottom w:val="single" w:sz="12" w:space="0" w:color="002060"/>
            </w:tcBorders>
            <w:shd w:val="clear" w:color="auto" w:fill="auto"/>
            <w:vAlign w:val="center"/>
          </w:tcPr>
          <w:p w14:paraId="5C8453B3" w14:textId="77777777" w:rsidR="0000669D" w:rsidRPr="00D1339A" w:rsidRDefault="0000669D" w:rsidP="00C76BA9">
            <w:pPr>
              <w:autoSpaceDE w:val="0"/>
              <w:autoSpaceDN w:val="0"/>
              <w:adjustRightInd w:val="0"/>
              <w:spacing w:before="0" w:after="0" w:line="240" w:lineRule="auto"/>
              <w:jc w:val="center"/>
              <w:rPr>
                <w:sz w:val="16"/>
                <w:szCs w:val="16"/>
                <w:lang w:val="en-GB"/>
              </w:rPr>
            </w:pPr>
          </w:p>
        </w:tc>
        <w:tc>
          <w:tcPr>
            <w:tcW w:w="968" w:type="dxa"/>
            <w:vMerge/>
            <w:tcBorders>
              <w:bottom w:val="single" w:sz="12" w:space="0" w:color="002060"/>
            </w:tcBorders>
            <w:shd w:val="clear" w:color="auto" w:fill="auto"/>
            <w:vAlign w:val="center"/>
          </w:tcPr>
          <w:p w14:paraId="5B8BE3F9" w14:textId="77777777" w:rsidR="0000669D" w:rsidRPr="00D1339A" w:rsidRDefault="0000669D" w:rsidP="00C76BA9">
            <w:pPr>
              <w:autoSpaceDE w:val="0"/>
              <w:autoSpaceDN w:val="0"/>
              <w:adjustRightInd w:val="0"/>
              <w:spacing w:before="0" w:after="0" w:line="240" w:lineRule="auto"/>
              <w:jc w:val="center"/>
              <w:rPr>
                <w:sz w:val="16"/>
                <w:szCs w:val="14"/>
                <w:lang w:val="en-GB"/>
              </w:rPr>
            </w:pPr>
          </w:p>
        </w:tc>
        <w:tc>
          <w:tcPr>
            <w:tcW w:w="968" w:type="dxa"/>
            <w:tcBorders>
              <w:bottom w:val="single" w:sz="12" w:space="0" w:color="002060"/>
            </w:tcBorders>
            <w:shd w:val="clear" w:color="auto" w:fill="auto"/>
            <w:vAlign w:val="center"/>
          </w:tcPr>
          <w:p w14:paraId="20B5C184" w14:textId="75C42975"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fatal</w:t>
            </w:r>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sidRPr="00D1339A">
              <w:rPr>
                <w:sz w:val="16"/>
                <w:szCs w:val="14"/>
                <w:lang w:val="en-GB"/>
              </w:rPr>
              <w:t>seriou</w:t>
            </w:r>
            <w:proofErr w:type="spellEnd"/>
            <w:r>
              <w:rPr>
                <w:sz w:val="16"/>
                <w:szCs w:val="14"/>
              </w:rPr>
              <w:t>s</w:t>
            </w:r>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4C025380" w:rsidR="0000669D" w:rsidRPr="00E23B52" w:rsidRDefault="00EB5BCA" w:rsidP="00F2605A">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455D84" w:rsidRPr="000B4F2F" w14:paraId="6DD7C199" w14:textId="77777777" w:rsidTr="00E57BC5">
        <w:tc>
          <w:tcPr>
            <w:tcW w:w="3127" w:type="dxa"/>
            <w:vMerge w:val="restart"/>
            <w:tcBorders>
              <w:top w:val="single" w:sz="12" w:space="0" w:color="002060"/>
              <w:bottom w:val="single" w:sz="4" w:space="0" w:color="002060"/>
            </w:tcBorders>
            <w:shd w:val="clear" w:color="auto" w:fill="auto"/>
            <w:vAlign w:val="center"/>
          </w:tcPr>
          <w:p w14:paraId="5F21DCAB" w14:textId="69EB39FB" w:rsidR="00455D84" w:rsidRPr="00977E00" w:rsidRDefault="00455D84" w:rsidP="00455D84">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5" w:type="dxa"/>
            <w:tcBorders>
              <w:top w:val="single" w:sz="12" w:space="0" w:color="002060"/>
              <w:bottom w:val="single" w:sz="4" w:space="0" w:color="002060"/>
            </w:tcBorders>
            <w:shd w:val="clear" w:color="auto" w:fill="auto"/>
          </w:tcPr>
          <w:p w14:paraId="311B7F5D" w14:textId="77777777" w:rsidR="00455D84" w:rsidRPr="00EE4270" w:rsidRDefault="00455D84" w:rsidP="00455D84">
            <w:pPr>
              <w:autoSpaceDE w:val="0"/>
              <w:autoSpaceDN w:val="0"/>
              <w:adjustRightInd w:val="0"/>
              <w:spacing w:before="0" w:after="0"/>
              <w:jc w:val="center"/>
              <w:rPr>
                <w:b/>
                <w:sz w:val="16"/>
                <w:szCs w:val="16"/>
              </w:rPr>
            </w:pPr>
            <w:r w:rsidRPr="00EE4270">
              <w:rPr>
                <w:b/>
                <w:sz w:val="16"/>
                <w:szCs w:val="16"/>
              </w:rPr>
              <w:t>a</w:t>
            </w:r>
          </w:p>
        </w:tc>
        <w:tc>
          <w:tcPr>
            <w:tcW w:w="968" w:type="dxa"/>
            <w:tcBorders>
              <w:top w:val="single" w:sz="12" w:space="0" w:color="002060"/>
              <w:bottom w:val="single" w:sz="4" w:space="0" w:color="002060"/>
            </w:tcBorders>
            <w:shd w:val="clear" w:color="auto" w:fill="auto"/>
          </w:tcPr>
          <w:p w14:paraId="06F1D434" w14:textId="09AEB3C1" w:rsidR="00455D84" w:rsidRPr="00EE4270" w:rsidRDefault="00455D84" w:rsidP="00455D84">
            <w:pPr>
              <w:spacing w:before="0" w:after="0"/>
              <w:jc w:val="right"/>
              <w:rPr>
                <w:rFonts w:cs="Calibri"/>
                <w:b/>
                <w:bCs/>
                <w:sz w:val="16"/>
                <w:szCs w:val="16"/>
              </w:rPr>
            </w:pPr>
            <w:r w:rsidRPr="00C5766C">
              <w:rPr>
                <w:b/>
                <w:sz w:val="16"/>
                <w:szCs w:val="16"/>
              </w:rPr>
              <w:t>62740</w:t>
            </w:r>
          </w:p>
        </w:tc>
        <w:tc>
          <w:tcPr>
            <w:tcW w:w="968" w:type="dxa"/>
            <w:tcBorders>
              <w:top w:val="single" w:sz="12" w:space="0" w:color="002060"/>
              <w:bottom w:val="single" w:sz="4" w:space="0" w:color="002060"/>
            </w:tcBorders>
            <w:shd w:val="clear" w:color="auto" w:fill="auto"/>
          </w:tcPr>
          <w:p w14:paraId="066671F6" w14:textId="0E32B3B4" w:rsidR="00455D84" w:rsidRPr="00EE4270" w:rsidRDefault="00455D84" w:rsidP="00455D84">
            <w:pPr>
              <w:spacing w:before="0" w:after="0"/>
              <w:jc w:val="right"/>
              <w:rPr>
                <w:rFonts w:cs="Calibri"/>
                <w:b/>
                <w:bCs/>
                <w:sz w:val="16"/>
                <w:szCs w:val="16"/>
              </w:rPr>
            </w:pPr>
            <w:r w:rsidRPr="00C5766C">
              <w:rPr>
                <w:b/>
                <w:sz w:val="16"/>
                <w:szCs w:val="16"/>
              </w:rPr>
              <w:t>189</w:t>
            </w:r>
          </w:p>
        </w:tc>
        <w:tc>
          <w:tcPr>
            <w:tcW w:w="968" w:type="dxa"/>
            <w:tcBorders>
              <w:top w:val="single" w:sz="12" w:space="0" w:color="002060"/>
              <w:bottom w:val="single" w:sz="4" w:space="0" w:color="002060"/>
            </w:tcBorders>
            <w:shd w:val="clear" w:color="auto" w:fill="auto"/>
          </w:tcPr>
          <w:p w14:paraId="232E9E25" w14:textId="4A24C9E5" w:rsidR="00455D84" w:rsidRPr="00EE4270" w:rsidRDefault="00455D84" w:rsidP="00455D84">
            <w:pPr>
              <w:spacing w:before="0" w:after="0"/>
              <w:jc w:val="right"/>
              <w:rPr>
                <w:rFonts w:cs="Calibri"/>
                <w:b/>
                <w:bCs/>
                <w:sz w:val="16"/>
                <w:szCs w:val="16"/>
              </w:rPr>
            </w:pPr>
            <w:r w:rsidRPr="00C5766C">
              <w:rPr>
                <w:b/>
                <w:sz w:val="16"/>
                <w:szCs w:val="16"/>
              </w:rPr>
              <w:t>371</w:t>
            </w:r>
          </w:p>
        </w:tc>
        <w:tc>
          <w:tcPr>
            <w:tcW w:w="967" w:type="dxa"/>
            <w:tcBorders>
              <w:top w:val="single" w:sz="12" w:space="0" w:color="002060"/>
              <w:bottom w:val="single" w:sz="4" w:space="0" w:color="002060"/>
            </w:tcBorders>
            <w:shd w:val="clear" w:color="auto" w:fill="auto"/>
          </w:tcPr>
          <w:p w14:paraId="4E75B89F" w14:textId="0062374D" w:rsidR="00455D84" w:rsidRPr="00EE4270" w:rsidRDefault="00455D84" w:rsidP="00455D84">
            <w:pPr>
              <w:spacing w:before="0" w:after="0"/>
              <w:jc w:val="right"/>
              <w:rPr>
                <w:rFonts w:cs="Calibri"/>
                <w:b/>
                <w:bCs/>
                <w:sz w:val="16"/>
                <w:szCs w:val="16"/>
              </w:rPr>
            </w:pPr>
            <w:r w:rsidRPr="00C5766C">
              <w:rPr>
                <w:b/>
                <w:sz w:val="16"/>
                <w:szCs w:val="16"/>
              </w:rPr>
              <w:t>62180</w:t>
            </w:r>
          </w:p>
        </w:tc>
        <w:tc>
          <w:tcPr>
            <w:tcW w:w="968" w:type="dxa"/>
            <w:tcBorders>
              <w:top w:val="single" w:sz="12" w:space="0" w:color="002060"/>
              <w:bottom w:val="single" w:sz="4" w:space="0" w:color="002060"/>
            </w:tcBorders>
            <w:shd w:val="clear" w:color="auto" w:fill="auto"/>
          </w:tcPr>
          <w:p w14:paraId="15389B08" w14:textId="52F04808" w:rsidR="00455D84" w:rsidRPr="00EE4270" w:rsidRDefault="00455D84" w:rsidP="00455D84">
            <w:pPr>
              <w:spacing w:before="0" w:after="0"/>
              <w:jc w:val="right"/>
              <w:rPr>
                <w:rFonts w:cs="Calibri"/>
                <w:b/>
                <w:bCs/>
                <w:sz w:val="16"/>
                <w:szCs w:val="16"/>
              </w:rPr>
            </w:pPr>
            <w:r w:rsidRPr="00C5766C">
              <w:rPr>
                <w:b/>
                <w:sz w:val="16"/>
                <w:szCs w:val="16"/>
              </w:rPr>
              <w:t>23127</w:t>
            </w:r>
          </w:p>
        </w:tc>
        <w:tc>
          <w:tcPr>
            <w:tcW w:w="968" w:type="dxa"/>
            <w:tcBorders>
              <w:top w:val="single" w:sz="12" w:space="0" w:color="002060"/>
              <w:bottom w:val="single" w:sz="4" w:space="0" w:color="002060"/>
            </w:tcBorders>
            <w:shd w:val="clear" w:color="auto" w:fill="auto"/>
          </w:tcPr>
          <w:p w14:paraId="37A051A1" w14:textId="67084A8C" w:rsidR="00455D84" w:rsidRPr="00EE4270" w:rsidRDefault="00455D84" w:rsidP="00455D84">
            <w:pPr>
              <w:spacing w:before="0" w:after="0"/>
              <w:jc w:val="right"/>
              <w:rPr>
                <w:rFonts w:cs="Calibri"/>
                <w:b/>
                <w:bCs/>
                <w:sz w:val="16"/>
                <w:szCs w:val="16"/>
              </w:rPr>
            </w:pPr>
            <w:r w:rsidRPr="00C5766C">
              <w:rPr>
                <w:b/>
                <w:sz w:val="16"/>
                <w:szCs w:val="16"/>
              </w:rPr>
              <w:t>2377570</w:t>
            </w:r>
          </w:p>
        </w:tc>
        <w:tc>
          <w:tcPr>
            <w:tcW w:w="972" w:type="dxa"/>
            <w:tcBorders>
              <w:top w:val="single" w:sz="12" w:space="0" w:color="002060"/>
              <w:bottom w:val="single" w:sz="4" w:space="0" w:color="002060"/>
            </w:tcBorders>
            <w:shd w:val="clear" w:color="auto" w:fill="auto"/>
          </w:tcPr>
          <w:p w14:paraId="1C687185" w14:textId="26771E0E" w:rsidR="00455D84" w:rsidRPr="00EE4270" w:rsidRDefault="00455D84" w:rsidP="00455D84">
            <w:pPr>
              <w:spacing w:before="0" w:after="0"/>
              <w:jc w:val="right"/>
              <w:rPr>
                <w:rFonts w:cs="Calibri"/>
                <w:b/>
                <w:bCs/>
                <w:sz w:val="16"/>
                <w:szCs w:val="16"/>
              </w:rPr>
            </w:pPr>
            <w:r w:rsidRPr="00C5766C">
              <w:rPr>
                <w:b/>
                <w:sz w:val="16"/>
                <w:szCs w:val="16"/>
              </w:rPr>
              <w:t>38</w:t>
            </w:r>
            <w:r>
              <w:rPr>
                <w:b/>
                <w:sz w:val="16"/>
                <w:szCs w:val="16"/>
              </w:rPr>
              <w:t>.</w:t>
            </w:r>
            <w:r w:rsidRPr="00C5766C">
              <w:rPr>
                <w:b/>
                <w:sz w:val="16"/>
                <w:szCs w:val="16"/>
              </w:rPr>
              <w:t>0</w:t>
            </w:r>
          </w:p>
        </w:tc>
      </w:tr>
      <w:tr w:rsidR="00455D84" w:rsidRPr="000B4F2F" w14:paraId="156CD74F" w14:textId="77777777" w:rsidTr="00E57BC5">
        <w:tc>
          <w:tcPr>
            <w:tcW w:w="3127" w:type="dxa"/>
            <w:vMerge/>
            <w:tcBorders>
              <w:top w:val="single" w:sz="4" w:space="0" w:color="002060"/>
            </w:tcBorders>
            <w:shd w:val="clear" w:color="auto" w:fill="auto"/>
            <w:vAlign w:val="center"/>
          </w:tcPr>
          <w:p w14:paraId="02F2BECE"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58E9384" w14:textId="1634FDE3" w:rsidR="00455D84" w:rsidRPr="00EE4270" w:rsidRDefault="00455D84" w:rsidP="00455D84">
            <w:pPr>
              <w:spacing w:before="0" w:after="0"/>
              <w:jc w:val="center"/>
              <w:rPr>
                <w:rFonts w:cs="Calibri"/>
                <w:b/>
                <w:sz w:val="16"/>
                <w:szCs w:val="16"/>
              </w:rPr>
            </w:pPr>
            <w:r w:rsidRPr="00EE4270">
              <w:rPr>
                <w:rFonts w:cs="Calibri"/>
                <w:b/>
                <w:sz w:val="16"/>
                <w:szCs w:val="16"/>
              </w:rPr>
              <w:t>b</w:t>
            </w:r>
          </w:p>
        </w:tc>
        <w:tc>
          <w:tcPr>
            <w:tcW w:w="968" w:type="dxa"/>
            <w:tcBorders>
              <w:top w:val="single" w:sz="4" w:space="0" w:color="002060"/>
              <w:bottom w:val="single" w:sz="4" w:space="0" w:color="002060"/>
            </w:tcBorders>
            <w:shd w:val="clear" w:color="auto" w:fill="auto"/>
          </w:tcPr>
          <w:p w14:paraId="39BE0F04" w14:textId="2E258E8C" w:rsidR="00455D84" w:rsidRPr="00455D84" w:rsidRDefault="00455D84" w:rsidP="00455D84">
            <w:pPr>
              <w:spacing w:before="0" w:after="0"/>
              <w:jc w:val="right"/>
              <w:rPr>
                <w:rFonts w:cs="Calibri"/>
                <w:b/>
                <w:sz w:val="16"/>
                <w:szCs w:val="16"/>
              </w:rPr>
            </w:pPr>
            <w:r w:rsidRPr="00455D84">
              <w:rPr>
                <w:b/>
                <w:sz w:val="16"/>
                <w:szCs w:val="16"/>
              </w:rPr>
              <w:t>4.62</w:t>
            </w:r>
          </w:p>
        </w:tc>
        <w:tc>
          <w:tcPr>
            <w:tcW w:w="968" w:type="dxa"/>
            <w:tcBorders>
              <w:top w:val="single" w:sz="4" w:space="0" w:color="002060"/>
              <w:bottom w:val="single" w:sz="4" w:space="0" w:color="002060"/>
            </w:tcBorders>
            <w:shd w:val="clear" w:color="auto" w:fill="auto"/>
          </w:tcPr>
          <w:p w14:paraId="4B52D1B0" w14:textId="611FBF03" w:rsidR="00455D84" w:rsidRPr="00455D84" w:rsidRDefault="00455D84" w:rsidP="00455D84">
            <w:pPr>
              <w:spacing w:before="0" w:after="0"/>
              <w:jc w:val="right"/>
              <w:rPr>
                <w:rFonts w:cs="Calibri"/>
                <w:b/>
                <w:sz w:val="16"/>
                <w:szCs w:val="16"/>
              </w:rPr>
            </w:pPr>
            <w:r w:rsidRPr="00455D84">
              <w:rPr>
                <w:b/>
                <w:sz w:val="16"/>
                <w:szCs w:val="16"/>
              </w:rPr>
              <w:t>0.01</w:t>
            </w:r>
          </w:p>
        </w:tc>
        <w:tc>
          <w:tcPr>
            <w:tcW w:w="968" w:type="dxa"/>
            <w:tcBorders>
              <w:top w:val="single" w:sz="4" w:space="0" w:color="002060"/>
              <w:bottom w:val="single" w:sz="4" w:space="0" w:color="002060"/>
            </w:tcBorders>
            <w:shd w:val="clear" w:color="auto" w:fill="auto"/>
          </w:tcPr>
          <w:p w14:paraId="4343207C" w14:textId="1C5102B8" w:rsidR="00455D84" w:rsidRPr="00455D84" w:rsidRDefault="00455D84" w:rsidP="00455D84">
            <w:pPr>
              <w:spacing w:before="0" w:after="0"/>
              <w:jc w:val="right"/>
              <w:rPr>
                <w:rFonts w:cs="Calibri"/>
                <w:b/>
                <w:sz w:val="16"/>
                <w:szCs w:val="16"/>
              </w:rPr>
            </w:pPr>
            <w:r w:rsidRPr="00455D84">
              <w:rPr>
                <w:b/>
                <w:sz w:val="16"/>
                <w:szCs w:val="16"/>
              </w:rPr>
              <w:t>0.03</w:t>
            </w:r>
          </w:p>
        </w:tc>
        <w:tc>
          <w:tcPr>
            <w:tcW w:w="967" w:type="dxa"/>
            <w:tcBorders>
              <w:top w:val="single" w:sz="4" w:space="0" w:color="002060"/>
              <w:bottom w:val="single" w:sz="4" w:space="0" w:color="002060"/>
            </w:tcBorders>
            <w:shd w:val="clear" w:color="auto" w:fill="auto"/>
          </w:tcPr>
          <w:p w14:paraId="0141FCD5" w14:textId="7F15AEB6" w:rsidR="00455D84" w:rsidRPr="00455D84" w:rsidRDefault="00455D84" w:rsidP="00455D84">
            <w:pPr>
              <w:spacing w:before="0" w:after="0"/>
              <w:jc w:val="right"/>
              <w:rPr>
                <w:rFonts w:cs="Calibri"/>
                <w:b/>
                <w:sz w:val="16"/>
                <w:szCs w:val="16"/>
              </w:rPr>
            </w:pPr>
            <w:r w:rsidRPr="00455D84">
              <w:rPr>
                <w:b/>
                <w:sz w:val="16"/>
                <w:szCs w:val="16"/>
              </w:rPr>
              <w:t>4.58</w:t>
            </w:r>
          </w:p>
        </w:tc>
        <w:tc>
          <w:tcPr>
            <w:tcW w:w="968" w:type="dxa"/>
            <w:tcBorders>
              <w:top w:val="single" w:sz="4" w:space="0" w:color="002060"/>
              <w:bottom w:val="single" w:sz="4" w:space="0" w:color="002060"/>
            </w:tcBorders>
            <w:shd w:val="clear" w:color="auto" w:fill="auto"/>
          </w:tcPr>
          <w:p w14:paraId="5B8D2B4E" w14:textId="36FEF9F5" w:rsidR="00455D84" w:rsidRPr="00455D84" w:rsidRDefault="00455D84" w:rsidP="00455D84">
            <w:pPr>
              <w:spacing w:before="0" w:after="0"/>
              <w:jc w:val="right"/>
              <w:rPr>
                <w:rFonts w:cs="Calibri"/>
                <w:b/>
                <w:sz w:val="16"/>
                <w:szCs w:val="16"/>
              </w:rPr>
            </w:pPr>
            <w:r w:rsidRPr="00455D84">
              <w:rPr>
                <w:b/>
                <w:sz w:val="16"/>
                <w:szCs w:val="16"/>
              </w:rPr>
              <w:t>•</w:t>
            </w:r>
          </w:p>
        </w:tc>
        <w:tc>
          <w:tcPr>
            <w:tcW w:w="968" w:type="dxa"/>
            <w:tcBorders>
              <w:top w:val="single" w:sz="4" w:space="0" w:color="002060"/>
              <w:bottom w:val="single" w:sz="4" w:space="0" w:color="002060"/>
            </w:tcBorders>
            <w:shd w:val="clear" w:color="auto" w:fill="auto"/>
          </w:tcPr>
          <w:p w14:paraId="51C32474" w14:textId="0D91B370" w:rsidR="00455D84" w:rsidRPr="00455D84" w:rsidRDefault="00455D84" w:rsidP="00455D84">
            <w:pPr>
              <w:spacing w:before="0" w:after="0"/>
              <w:jc w:val="right"/>
              <w:rPr>
                <w:rFonts w:cs="Calibri"/>
                <w:b/>
                <w:sz w:val="16"/>
                <w:szCs w:val="16"/>
              </w:rPr>
            </w:pPr>
            <w:r w:rsidRPr="00455D84">
              <w:rPr>
                <w:b/>
                <w:sz w:val="16"/>
                <w:szCs w:val="16"/>
              </w:rPr>
              <w:t>175.01</w:t>
            </w:r>
          </w:p>
        </w:tc>
        <w:tc>
          <w:tcPr>
            <w:tcW w:w="972" w:type="dxa"/>
            <w:tcBorders>
              <w:top w:val="single" w:sz="4" w:space="0" w:color="002060"/>
            </w:tcBorders>
            <w:shd w:val="clear" w:color="auto" w:fill="auto"/>
          </w:tcPr>
          <w:p w14:paraId="465A68A2" w14:textId="09BD6AD8" w:rsidR="00455D84" w:rsidRPr="00455D84" w:rsidRDefault="00455D84" w:rsidP="00455D84">
            <w:pPr>
              <w:spacing w:before="0" w:after="0"/>
              <w:jc w:val="right"/>
              <w:rPr>
                <w:rFonts w:cs="Calibri"/>
                <w:b/>
                <w:sz w:val="16"/>
                <w:szCs w:val="16"/>
              </w:rPr>
            </w:pPr>
            <w:r w:rsidRPr="00455D84">
              <w:rPr>
                <w:b/>
                <w:sz w:val="16"/>
                <w:szCs w:val="16"/>
              </w:rPr>
              <w:t>•</w:t>
            </w:r>
          </w:p>
        </w:tc>
      </w:tr>
      <w:tr w:rsidR="00455D84" w:rsidRPr="000B4F2F" w14:paraId="7FC52F48" w14:textId="77777777" w:rsidTr="00E57BC5">
        <w:tc>
          <w:tcPr>
            <w:tcW w:w="3127" w:type="dxa"/>
            <w:vMerge w:val="restart"/>
            <w:shd w:val="clear" w:color="auto" w:fill="auto"/>
            <w:vAlign w:val="center"/>
          </w:tcPr>
          <w:p w14:paraId="0B8CBDFB" w14:textId="7235ED61" w:rsidR="00455D84" w:rsidRPr="00857F89" w:rsidRDefault="00455D84" w:rsidP="00455D84">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5" w:type="dxa"/>
            <w:tcBorders>
              <w:top w:val="single" w:sz="4" w:space="0" w:color="002060"/>
              <w:bottom w:val="single" w:sz="4" w:space="0" w:color="002060"/>
            </w:tcBorders>
            <w:shd w:val="clear" w:color="auto" w:fill="auto"/>
          </w:tcPr>
          <w:p w14:paraId="3160F637" w14:textId="77777777" w:rsidR="00455D84" w:rsidRPr="00857F89" w:rsidRDefault="00455D84" w:rsidP="00455D84">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6FD26003" w14:textId="42B895BE" w:rsidR="00455D84" w:rsidRPr="00961671" w:rsidRDefault="00455D84" w:rsidP="00455D84">
            <w:pPr>
              <w:spacing w:before="0" w:after="0"/>
              <w:jc w:val="right"/>
              <w:rPr>
                <w:rFonts w:cs="Calibri"/>
                <w:bCs/>
                <w:sz w:val="16"/>
                <w:szCs w:val="16"/>
              </w:rPr>
            </w:pPr>
            <w:r w:rsidRPr="00C5766C">
              <w:rPr>
                <w:sz w:val="16"/>
                <w:szCs w:val="16"/>
              </w:rPr>
              <w:t>862</w:t>
            </w:r>
          </w:p>
        </w:tc>
        <w:tc>
          <w:tcPr>
            <w:tcW w:w="968" w:type="dxa"/>
            <w:tcBorders>
              <w:top w:val="single" w:sz="4" w:space="0" w:color="002060"/>
              <w:bottom w:val="single" w:sz="4" w:space="0" w:color="002060"/>
            </w:tcBorders>
            <w:shd w:val="clear" w:color="auto" w:fill="auto"/>
          </w:tcPr>
          <w:p w14:paraId="74BA5098" w14:textId="3E55797C" w:rsidR="00455D84" w:rsidRPr="00961671" w:rsidRDefault="00455D84" w:rsidP="00455D84">
            <w:pPr>
              <w:spacing w:before="0" w:after="0"/>
              <w:jc w:val="right"/>
              <w:rPr>
                <w:rFonts w:cs="Calibri"/>
                <w:bCs/>
                <w:sz w:val="16"/>
                <w:szCs w:val="16"/>
              </w:rPr>
            </w:pPr>
            <w:r w:rsidRPr="00C5766C">
              <w:rPr>
                <w:sz w:val="16"/>
                <w:szCs w:val="16"/>
              </w:rPr>
              <w:t>12</w:t>
            </w:r>
          </w:p>
        </w:tc>
        <w:tc>
          <w:tcPr>
            <w:tcW w:w="968" w:type="dxa"/>
            <w:tcBorders>
              <w:top w:val="single" w:sz="4" w:space="0" w:color="002060"/>
              <w:bottom w:val="single" w:sz="4" w:space="0" w:color="002060"/>
            </w:tcBorders>
            <w:shd w:val="clear" w:color="auto" w:fill="auto"/>
          </w:tcPr>
          <w:p w14:paraId="2AB2BAA6" w14:textId="70224D41" w:rsidR="00455D84" w:rsidRPr="00961671" w:rsidRDefault="00455D84" w:rsidP="00455D84">
            <w:pPr>
              <w:spacing w:before="0" w:after="0"/>
              <w:jc w:val="right"/>
              <w:rPr>
                <w:rFonts w:cs="Calibri"/>
                <w:bCs/>
                <w:sz w:val="16"/>
                <w:szCs w:val="16"/>
              </w:rPr>
            </w:pPr>
            <w:r w:rsidRPr="00C5766C">
              <w:rPr>
                <w:sz w:val="16"/>
                <w:szCs w:val="16"/>
              </w:rPr>
              <w:t>11</w:t>
            </w:r>
          </w:p>
        </w:tc>
        <w:tc>
          <w:tcPr>
            <w:tcW w:w="967" w:type="dxa"/>
            <w:tcBorders>
              <w:top w:val="single" w:sz="4" w:space="0" w:color="002060"/>
              <w:bottom w:val="single" w:sz="4" w:space="0" w:color="002060"/>
            </w:tcBorders>
            <w:shd w:val="clear" w:color="auto" w:fill="auto"/>
          </w:tcPr>
          <w:p w14:paraId="25AF4DA5" w14:textId="6EFAB431" w:rsidR="00455D84" w:rsidRPr="00961671" w:rsidRDefault="00455D84" w:rsidP="00455D84">
            <w:pPr>
              <w:spacing w:before="0" w:after="0"/>
              <w:jc w:val="right"/>
              <w:rPr>
                <w:rFonts w:cs="Calibri"/>
                <w:bCs/>
                <w:sz w:val="16"/>
                <w:szCs w:val="16"/>
              </w:rPr>
            </w:pPr>
            <w:r w:rsidRPr="00C5766C">
              <w:rPr>
                <w:sz w:val="16"/>
                <w:szCs w:val="16"/>
              </w:rPr>
              <w:t>839</w:t>
            </w:r>
          </w:p>
        </w:tc>
        <w:tc>
          <w:tcPr>
            <w:tcW w:w="968" w:type="dxa"/>
            <w:tcBorders>
              <w:top w:val="single" w:sz="4" w:space="0" w:color="002060"/>
              <w:bottom w:val="single" w:sz="4" w:space="0" w:color="002060"/>
            </w:tcBorders>
            <w:shd w:val="clear" w:color="auto" w:fill="auto"/>
          </w:tcPr>
          <w:p w14:paraId="51427687" w14:textId="22DFA620" w:rsidR="00455D84" w:rsidRPr="00961671" w:rsidRDefault="00455D84" w:rsidP="00455D84">
            <w:pPr>
              <w:spacing w:before="0" w:after="0"/>
              <w:jc w:val="right"/>
              <w:rPr>
                <w:rFonts w:cs="Calibri"/>
                <w:bCs/>
                <w:sz w:val="16"/>
                <w:szCs w:val="16"/>
              </w:rPr>
            </w:pPr>
            <w:r w:rsidRPr="00C5766C">
              <w:rPr>
                <w:sz w:val="16"/>
                <w:szCs w:val="16"/>
              </w:rPr>
              <w:t>164</w:t>
            </w:r>
          </w:p>
        </w:tc>
        <w:tc>
          <w:tcPr>
            <w:tcW w:w="968" w:type="dxa"/>
            <w:tcBorders>
              <w:top w:val="single" w:sz="4" w:space="0" w:color="002060"/>
              <w:bottom w:val="single" w:sz="4" w:space="0" w:color="002060"/>
            </w:tcBorders>
            <w:shd w:val="clear" w:color="auto" w:fill="auto"/>
          </w:tcPr>
          <w:p w14:paraId="7DC9ECBC" w14:textId="78F4E9DF" w:rsidR="00455D84" w:rsidRPr="00961671" w:rsidRDefault="00455D84" w:rsidP="00455D84">
            <w:pPr>
              <w:spacing w:before="0" w:after="0"/>
              <w:jc w:val="right"/>
              <w:rPr>
                <w:rFonts w:cs="Calibri"/>
                <w:bCs/>
                <w:sz w:val="16"/>
                <w:szCs w:val="16"/>
              </w:rPr>
            </w:pPr>
            <w:r w:rsidRPr="00C5766C">
              <w:rPr>
                <w:sz w:val="16"/>
                <w:szCs w:val="16"/>
              </w:rPr>
              <w:t>37423</w:t>
            </w:r>
          </w:p>
        </w:tc>
        <w:tc>
          <w:tcPr>
            <w:tcW w:w="972" w:type="dxa"/>
            <w:shd w:val="clear" w:color="auto" w:fill="auto"/>
          </w:tcPr>
          <w:p w14:paraId="468BE461" w14:textId="01C8F70D" w:rsidR="00455D84" w:rsidRPr="00961671" w:rsidRDefault="00455D84" w:rsidP="000347A2">
            <w:pPr>
              <w:spacing w:before="0" w:after="0"/>
              <w:jc w:val="right"/>
              <w:rPr>
                <w:rFonts w:cs="Calibri"/>
                <w:bCs/>
                <w:sz w:val="16"/>
                <w:szCs w:val="16"/>
              </w:rPr>
            </w:pPr>
            <w:r w:rsidRPr="00C5766C">
              <w:rPr>
                <w:sz w:val="16"/>
                <w:szCs w:val="16"/>
              </w:rPr>
              <w:t>4</w:t>
            </w:r>
            <w:r w:rsidR="000347A2">
              <w:rPr>
                <w:sz w:val="16"/>
                <w:szCs w:val="16"/>
              </w:rPr>
              <w:t>3</w:t>
            </w:r>
            <w:r>
              <w:rPr>
                <w:sz w:val="16"/>
                <w:szCs w:val="16"/>
              </w:rPr>
              <w:t>.</w:t>
            </w:r>
            <w:r w:rsidR="000347A2">
              <w:rPr>
                <w:sz w:val="16"/>
                <w:szCs w:val="16"/>
              </w:rPr>
              <w:t>9</w:t>
            </w:r>
          </w:p>
        </w:tc>
      </w:tr>
      <w:tr w:rsidR="00455D84" w:rsidRPr="000B4F2F" w14:paraId="0593CB92" w14:textId="77777777" w:rsidTr="00E57BC5">
        <w:tc>
          <w:tcPr>
            <w:tcW w:w="3127" w:type="dxa"/>
            <w:vMerge/>
            <w:shd w:val="clear" w:color="auto" w:fill="auto"/>
            <w:vAlign w:val="center"/>
          </w:tcPr>
          <w:p w14:paraId="2E5CEF0B"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E4B4D71" w14:textId="0CAB12AA" w:rsidR="00455D84" w:rsidRPr="00857F89" w:rsidRDefault="00455D84" w:rsidP="00455D84">
            <w:pPr>
              <w:autoSpaceDE w:val="0"/>
              <w:autoSpaceDN w:val="0"/>
              <w:adjustRightInd w:val="0"/>
              <w:spacing w:before="0" w:after="0"/>
              <w:jc w:val="center"/>
              <w:rPr>
                <w:sz w:val="16"/>
                <w:szCs w:val="16"/>
              </w:rPr>
            </w:pPr>
            <w:r w:rsidRPr="00857F89">
              <w:rPr>
                <w:sz w:val="16"/>
                <w:szCs w:val="16"/>
              </w:rPr>
              <w:t>b</w:t>
            </w:r>
          </w:p>
        </w:tc>
        <w:tc>
          <w:tcPr>
            <w:tcW w:w="968" w:type="dxa"/>
            <w:tcBorders>
              <w:top w:val="single" w:sz="4" w:space="0" w:color="002060"/>
              <w:bottom w:val="single" w:sz="4" w:space="0" w:color="002060"/>
            </w:tcBorders>
            <w:shd w:val="clear" w:color="auto" w:fill="auto"/>
          </w:tcPr>
          <w:p w14:paraId="69E6B6B9" w14:textId="24B0611A"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78</w:t>
            </w:r>
          </w:p>
        </w:tc>
        <w:tc>
          <w:tcPr>
            <w:tcW w:w="968" w:type="dxa"/>
            <w:tcBorders>
              <w:top w:val="single" w:sz="4" w:space="0" w:color="002060"/>
              <w:bottom w:val="single" w:sz="4" w:space="0" w:color="002060"/>
            </w:tcBorders>
            <w:shd w:val="clear" w:color="auto" w:fill="auto"/>
          </w:tcPr>
          <w:p w14:paraId="52FCCCC5" w14:textId="4C3C8C44"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07</w:t>
            </w:r>
          </w:p>
        </w:tc>
        <w:tc>
          <w:tcPr>
            <w:tcW w:w="968" w:type="dxa"/>
            <w:tcBorders>
              <w:top w:val="single" w:sz="4" w:space="0" w:color="002060"/>
              <w:bottom w:val="single" w:sz="4" w:space="0" w:color="002060"/>
            </w:tcBorders>
            <w:shd w:val="clear" w:color="auto" w:fill="auto"/>
          </w:tcPr>
          <w:p w14:paraId="47487B2E" w14:textId="640CCFB2"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06</w:t>
            </w:r>
          </w:p>
        </w:tc>
        <w:tc>
          <w:tcPr>
            <w:tcW w:w="967" w:type="dxa"/>
            <w:tcBorders>
              <w:top w:val="single" w:sz="4" w:space="0" w:color="002060"/>
              <w:bottom w:val="single" w:sz="4" w:space="0" w:color="002060"/>
            </w:tcBorders>
            <w:shd w:val="clear" w:color="auto" w:fill="auto"/>
          </w:tcPr>
          <w:p w14:paraId="42AA76D7" w14:textId="4E40AD7F"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65</w:t>
            </w:r>
          </w:p>
        </w:tc>
        <w:tc>
          <w:tcPr>
            <w:tcW w:w="968" w:type="dxa"/>
            <w:tcBorders>
              <w:top w:val="single" w:sz="4" w:space="0" w:color="002060"/>
              <w:bottom w:val="single" w:sz="4" w:space="0" w:color="002060"/>
            </w:tcBorders>
            <w:shd w:val="clear" w:color="auto" w:fill="auto"/>
          </w:tcPr>
          <w:p w14:paraId="209DFBDC" w14:textId="31D0ED9E"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67D3F405" w14:textId="73382B4D" w:rsidR="00455D84" w:rsidRPr="00961671" w:rsidRDefault="00455D84" w:rsidP="00455D84">
            <w:pPr>
              <w:spacing w:before="0" w:after="0"/>
              <w:jc w:val="right"/>
              <w:rPr>
                <w:rFonts w:cs="Calibri"/>
                <w:sz w:val="16"/>
                <w:szCs w:val="16"/>
              </w:rPr>
            </w:pPr>
            <w:r w:rsidRPr="00C5766C">
              <w:rPr>
                <w:sz w:val="16"/>
                <w:szCs w:val="16"/>
              </w:rPr>
              <w:t>207</w:t>
            </w:r>
            <w:r>
              <w:rPr>
                <w:sz w:val="16"/>
                <w:szCs w:val="16"/>
              </w:rPr>
              <w:t>.</w:t>
            </w:r>
            <w:r w:rsidRPr="00C5766C">
              <w:rPr>
                <w:sz w:val="16"/>
                <w:szCs w:val="16"/>
              </w:rPr>
              <w:t>70</w:t>
            </w:r>
          </w:p>
        </w:tc>
        <w:tc>
          <w:tcPr>
            <w:tcW w:w="972" w:type="dxa"/>
            <w:shd w:val="clear" w:color="auto" w:fill="auto"/>
          </w:tcPr>
          <w:p w14:paraId="4945607F" w14:textId="0FDB9331"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57864F41" w14:textId="77777777" w:rsidTr="00E57BC5">
        <w:tc>
          <w:tcPr>
            <w:tcW w:w="3127" w:type="dxa"/>
            <w:vMerge w:val="restart"/>
            <w:shd w:val="clear" w:color="auto" w:fill="auto"/>
            <w:vAlign w:val="center"/>
          </w:tcPr>
          <w:p w14:paraId="6201BCDA" w14:textId="047150E6" w:rsidR="00455D84" w:rsidRPr="00857F89" w:rsidRDefault="00455D84" w:rsidP="00455D84">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5" w:type="dxa"/>
            <w:tcBorders>
              <w:top w:val="single" w:sz="4" w:space="0" w:color="002060"/>
              <w:bottom w:val="single" w:sz="4" w:space="0" w:color="002060"/>
            </w:tcBorders>
            <w:shd w:val="clear" w:color="auto" w:fill="auto"/>
          </w:tcPr>
          <w:p w14:paraId="77B6F48C" w14:textId="7F0476C4" w:rsidR="00455D84" w:rsidRPr="00857F89" w:rsidRDefault="00455D84" w:rsidP="00455D84">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40D09AA4" w14:textId="7451160C" w:rsidR="00455D84" w:rsidRPr="00961671" w:rsidRDefault="00455D84" w:rsidP="00455D84">
            <w:pPr>
              <w:spacing w:before="0" w:after="0"/>
              <w:jc w:val="right"/>
              <w:rPr>
                <w:rFonts w:cs="Calibri"/>
                <w:bCs/>
                <w:sz w:val="16"/>
                <w:szCs w:val="16"/>
              </w:rPr>
            </w:pPr>
            <w:r w:rsidRPr="00C5766C">
              <w:rPr>
                <w:sz w:val="16"/>
                <w:szCs w:val="16"/>
              </w:rPr>
              <w:t>1994</w:t>
            </w:r>
          </w:p>
        </w:tc>
        <w:tc>
          <w:tcPr>
            <w:tcW w:w="968" w:type="dxa"/>
            <w:tcBorders>
              <w:top w:val="single" w:sz="4" w:space="0" w:color="002060"/>
              <w:bottom w:val="single" w:sz="4" w:space="0" w:color="002060"/>
            </w:tcBorders>
            <w:shd w:val="clear" w:color="auto" w:fill="auto"/>
          </w:tcPr>
          <w:p w14:paraId="1DC9621E" w14:textId="65C7BD72" w:rsidR="00455D84" w:rsidRPr="00961671" w:rsidRDefault="00455D84" w:rsidP="00455D84">
            <w:pPr>
              <w:spacing w:before="0" w:after="0"/>
              <w:jc w:val="right"/>
              <w:rPr>
                <w:rFonts w:cs="Calibri"/>
                <w:bCs/>
                <w:sz w:val="16"/>
                <w:szCs w:val="16"/>
              </w:rPr>
            </w:pPr>
            <w:r w:rsidRPr="00C5766C">
              <w:rPr>
                <w:sz w:val="16"/>
                <w:szCs w:val="16"/>
              </w:rPr>
              <w:t>14</w:t>
            </w:r>
          </w:p>
        </w:tc>
        <w:tc>
          <w:tcPr>
            <w:tcW w:w="968" w:type="dxa"/>
            <w:tcBorders>
              <w:top w:val="single" w:sz="4" w:space="0" w:color="002060"/>
              <w:bottom w:val="single" w:sz="4" w:space="0" w:color="002060"/>
            </w:tcBorders>
            <w:shd w:val="clear" w:color="auto" w:fill="auto"/>
          </w:tcPr>
          <w:p w14:paraId="51C5D8E3" w14:textId="3ABBBE9E" w:rsidR="00455D84" w:rsidRPr="00961671" w:rsidRDefault="00455D84" w:rsidP="00455D84">
            <w:pPr>
              <w:spacing w:before="0" w:after="0"/>
              <w:jc w:val="right"/>
              <w:rPr>
                <w:rFonts w:cs="Calibri"/>
                <w:bCs/>
                <w:sz w:val="16"/>
                <w:szCs w:val="16"/>
              </w:rPr>
            </w:pPr>
            <w:r w:rsidRPr="00C5766C">
              <w:rPr>
                <w:sz w:val="16"/>
                <w:szCs w:val="16"/>
              </w:rPr>
              <w:t>11</w:t>
            </w:r>
          </w:p>
        </w:tc>
        <w:tc>
          <w:tcPr>
            <w:tcW w:w="967" w:type="dxa"/>
            <w:tcBorders>
              <w:top w:val="single" w:sz="4" w:space="0" w:color="002060"/>
              <w:bottom w:val="single" w:sz="4" w:space="0" w:color="002060"/>
            </w:tcBorders>
            <w:shd w:val="clear" w:color="auto" w:fill="auto"/>
          </w:tcPr>
          <w:p w14:paraId="2E1E5AF3" w14:textId="4F8C8512" w:rsidR="00455D84" w:rsidRPr="00961671" w:rsidRDefault="00455D84" w:rsidP="00455D84">
            <w:pPr>
              <w:spacing w:before="0" w:after="0"/>
              <w:jc w:val="right"/>
              <w:rPr>
                <w:rFonts w:cs="Calibri"/>
                <w:bCs/>
                <w:sz w:val="16"/>
                <w:szCs w:val="16"/>
              </w:rPr>
            </w:pPr>
            <w:r w:rsidRPr="00C5766C">
              <w:rPr>
                <w:sz w:val="16"/>
                <w:szCs w:val="16"/>
              </w:rPr>
              <w:t>1969</w:t>
            </w:r>
          </w:p>
        </w:tc>
        <w:tc>
          <w:tcPr>
            <w:tcW w:w="968" w:type="dxa"/>
            <w:tcBorders>
              <w:top w:val="single" w:sz="4" w:space="0" w:color="002060"/>
              <w:bottom w:val="single" w:sz="4" w:space="0" w:color="002060"/>
            </w:tcBorders>
            <w:shd w:val="clear" w:color="auto" w:fill="auto"/>
          </w:tcPr>
          <w:p w14:paraId="5D93F7FD" w14:textId="5CD9DCED" w:rsidR="00455D84" w:rsidRPr="00961671" w:rsidRDefault="00455D84" w:rsidP="00455D84">
            <w:pPr>
              <w:spacing w:before="0" w:after="0"/>
              <w:jc w:val="right"/>
              <w:rPr>
                <w:rFonts w:cs="Calibri"/>
                <w:bCs/>
                <w:sz w:val="16"/>
                <w:szCs w:val="16"/>
              </w:rPr>
            </w:pPr>
            <w:r w:rsidRPr="00C5766C">
              <w:rPr>
                <w:sz w:val="16"/>
                <w:szCs w:val="16"/>
              </w:rPr>
              <w:t>24</w:t>
            </w:r>
          </w:p>
        </w:tc>
        <w:tc>
          <w:tcPr>
            <w:tcW w:w="968" w:type="dxa"/>
            <w:tcBorders>
              <w:top w:val="single" w:sz="4" w:space="0" w:color="002060"/>
              <w:bottom w:val="single" w:sz="4" w:space="0" w:color="002060"/>
            </w:tcBorders>
            <w:shd w:val="clear" w:color="auto" w:fill="auto"/>
          </w:tcPr>
          <w:p w14:paraId="109D8B57" w14:textId="2CFD64B0" w:rsidR="00455D84" w:rsidRPr="00961671" w:rsidRDefault="00455D84" w:rsidP="00455D84">
            <w:pPr>
              <w:spacing w:before="0" w:after="0"/>
              <w:jc w:val="right"/>
              <w:rPr>
                <w:rFonts w:cs="Calibri"/>
                <w:bCs/>
                <w:sz w:val="16"/>
                <w:szCs w:val="16"/>
              </w:rPr>
            </w:pPr>
            <w:r w:rsidRPr="00C5766C">
              <w:rPr>
                <w:sz w:val="16"/>
                <w:szCs w:val="16"/>
              </w:rPr>
              <w:t>130582</w:t>
            </w:r>
          </w:p>
        </w:tc>
        <w:tc>
          <w:tcPr>
            <w:tcW w:w="972" w:type="dxa"/>
            <w:shd w:val="clear" w:color="auto" w:fill="auto"/>
          </w:tcPr>
          <w:p w14:paraId="06F747B3" w14:textId="77318BC5" w:rsidR="00455D84" w:rsidRPr="00961671" w:rsidRDefault="000347A2" w:rsidP="00455D84">
            <w:pPr>
              <w:spacing w:before="0" w:after="0"/>
              <w:jc w:val="right"/>
              <w:rPr>
                <w:rFonts w:cs="Calibri"/>
                <w:bCs/>
                <w:sz w:val="16"/>
                <w:szCs w:val="16"/>
              </w:rPr>
            </w:pPr>
            <w:r>
              <w:rPr>
                <w:sz w:val="16"/>
                <w:szCs w:val="16"/>
              </w:rPr>
              <w:t>65</w:t>
            </w:r>
            <w:r w:rsidR="00455D84">
              <w:rPr>
                <w:sz w:val="16"/>
                <w:szCs w:val="16"/>
              </w:rPr>
              <w:t>.</w:t>
            </w:r>
            <w:r>
              <w:rPr>
                <w:sz w:val="16"/>
                <w:szCs w:val="16"/>
              </w:rPr>
              <w:t>9</w:t>
            </w:r>
          </w:p>
        </w:tc>
      </w:tr>
      <w:tr w:rsidR="00455D84" w:rsidRPr="000B4F2F" w14:paraId="43643D7E" w14:textId="77777777" w:rsidTr="00E57BC5">
        <w:tc>
          <w:tcPr>
            <w:tcW w:w="3127" w:type="dxa"/>
            <w:vMerge/>
            <w:shd w:val="clear" w:color="auto" w:fill="auto"/>
            <w:vAlign w:val="center"/>
          </w:tcPr>
          <w:p w14:paraId="6894167A"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42F2602" w14:textId="52BDF603" w:rsidR="00455D84" w:rsidRPr="00857F89" w:rsidRDefault="00455D84" w:rsidP="00455D84">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6FD1CC7A" w14:textId="479C9126" w:rsidR="00455D84" w:rsidRPr="00961671" w:rsidRDefault="00455D84" w:rsidP="00455D84">
            <w:pPr>
              <w:spacing w:before="0" w:after="0"/>
              <w:jc w:val="right"/>
              <w:rPr>
                <w:rFonts w:cs="Calibri"/>
                <w:sz w:val="16"/>
                <w:szCs w:val="16"/>
              </w:rPr>
            </w:pPr>
            <w:r w:rsidRPr="00C5766C">
              <w:rPr>
                <w:sz w:val="16"/>
                <w:szCs w:val="16"/>
              </w:rPr>
              <w:t>13</w:t>
            </w:r>
            <w:r>
              <w:rPr>
                <w:sz w:val="16"/>
                <w:szCs w:val="16"/>
              </w:rPr>
              <w:t>.</w:t>
            </w:r>
            <w:r w:rsidRPr="00C5766C">
              <w:rPr>
                <w:sz w:val="16"/>
                <w:szCs w:val="16"/>
              </w:rPr>
              <w:t>18</w:t>
            </w:r>
          </w:p>
        </w:tc>
        <w:tc>
          <w:tcPr>
            <w:tcW w:w="968" w:type="dxa"/>
            <w:tcBorders>
              <w:top w:val="single" w:sz="4" w:space="0" w:color="002060"/>
              <w:bottom w:val="single" w:sz="4" w:space="0" w:color="002060"/>
            </w:tcBorders>
            <w:shd w:val="clear" w:color="auto" w:fill="auto"/>
          </w:tcPr>
          <w:p w14:paraId="5E9E5589" w14:textId="339B4B4D"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09</w:t>
            </w:r>
          </w:p>
        </w:tc>
        <w:tc>
          <w:tcPr>
            <w:tcW w:w="968" w:type="dxa"/>
            <w:tcBorders>
              <w:top w:val="single" w:sz="4" w:space="0" w:color="002060"/>
              <w:bottom w:val="single" w:sz="4" w:space="0" w:color="002060"/>
            </w:tcBorders>
            <w:shd w:val="clear" w:color="auto" w:fill="auto"/>
          </w:tcPr>
          <w:p w14:paraId="7B44544A" w14:textId="30D624F2"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07</w:t>
            </w:r>
          </w:p>
        </w:tc>
        <w:tc>
          <w:tcPr>
            <w:tcW w:w="967" w:type="dxa"/>
            <w:tcBorders>
              <w:top w:val="single" w:sz="4" w:space="0" w:color="002060"/>
              <w:bottom w:val="single" w:sz="4" w:space="0" w:color="002060"/>
            </w:tcBorders>
            <w:shd w:val="clear" w:color="auto" w:fill="auto"/>
          </w:tcPr>
          <w:p w14:paraId="07628DD4" w14:textId="0F6DB42C" w:rsidR="00455D84" w:rsidRPr="00961671" w:rsidRDefault="00455D84" w:rsidP="00455D84">
            <w:pPr>
              <w:spacing w:before="0" w:after="0"/>
              <w:jc w:val="right"/>
              <w:rPr>
                <w:rFonts w:cs="Calibri"/>
                <w:sz w:val="16"/>
                <w:szCs w:val="16"/>
              </w:rPr>
            </w:pPr>
            <w:r w:rsidRPr="00C5766C">
              <w:rPr>
                <w:sz w:val="16"/>
                <w:szCs w:val="16"/>
              </w:rPr>
              <w:t>13</w:t>
            </w:r>
            <w:r>
              <w:rPr>
                <w:sz w:val="16"/>
                <w:szCs w:val="16"/>
              </w:rPr>
              <w:t>.</w:t>
            </w:r>
            <w:r w:rsidRPr="00C5766C">
              <w:rPr>
                <w:sz w:val="16"/>
                <w:szCs w:val="16"/>
              </w:rPr>
              <w:t>02</w:t>
            </w:r>
          </w:p>
        </w:tc>
        <w:tc>
          <w:tcPr>
            <w:tcW w:w="968" w:type="dxa"/>
            <w:tcBorders>
              <w:top w:val="single" w:sz="4" w:space="0" w:color="002060"/>
              <w:bottom w:val="single" w:sz="4" w:space="0" w:color="002060"/>
            </w:tcBorders>
            <w:shd w:val="clear" w:color="auto" w:fill="auto"/>
          </w:tcPr>
          <w:p w14:paraId="6AE7A3B4" w14:textId="2A4237D3"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5380183E" w14:textId="375FBB7C" w:rsidR="00455D84" w:rsidRPr="00961671" w:rsidRDefault="00455D84" w:rsidP="00455D84">
            <w:pPr>
              <w:spacing w:before="0" w:after="0"/>
              <w:jc w:val="right"/>
              <w:rPr>
                <w:rFonts w:cs="Calibri"/>
                <w:sz w:val="16"/>
                <w:szCs w:val="16"/>
              </w:rPr>
            </w:pPr>
            <w:r w:rsidRPr="00C5766C">
              <w:rPr>
                <w:sz w:val="16"/>
                <w:szCs w:val="16"/>
              </w:rPr>
              <w:t>863</w:t>
            </w:r>
            <w:r>
              <w:rPr>
                <w:sz w:val="16"/>
                <w:szCs w:val="16"/>
              </w:rPr>
              <w:t>.</w:t>
            </w:r>
            <w:r w:rsidRPr="00C5766C">
              <w:rPr>
                <w:sz w:val="16"/>
                <w:szCs w:val="16"/>
              </w:rPr>
              <w:t>19</w:t>
            </w:r>
          </w:p>
        </w:tc>
        <w:tc>
          <w:tcPr>
            <w:tcW w:w="972" w:type="dxa"/>
            <w:shd w:val="clear" w:color="auto" w:fill="auto"/>
          </w:tcPr>
          <w:p w14:paraId="742ED312" w14:textId="2DB53A30"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19AAB2AF" w14:textId="77777777" w:rsidTr="00E57BC5">
        <w:tc>
          <w:tcPr>
            <w:tcW w:w="3127" w:type="dxa"/>
            <w:vMerge w:val="restart"/>
            <w:shd w:val="clear" w:color="auto" w:fill="auto"/>
            <w:vAlign w:val="center"/>
          </w:tcPr>
          <w:p w14:paraId="20F56583" w14:textId="5CF7E698" w:rsidR="00455D84" w:rsidRPr="00857F89" w:rsidRDefault="00455D84" w:rsidP="00455D84">
            <w:pPr>
              <w:tabs>
                <w:tab w:val="left" w:leader="dot" w:pos="3714"/>
              </w:tabs>
              <w:autoSpaceDE w:val="0"/>
              <w:autoSpaceDN w:val="0"/>
              <w:adjustRightInd w:val="0"/>
              <w:spacing w:before="0" w:after="0"/>
              <w:rPr>
                <w:sz w:val="16"/>
                <w:szCs w:val="16"/>
              </w:rPr>
            </w:pPr>
            <w:r w:rsidRPr="00A8726B">
              <w:rPr>
                <w:sz w:val="16"/>
                <w:szCs w:val="16"/>
              </w:rPr>
              <w:t>Manufacturing</w:t>
            </w:r>
          </w:p>
        </w:tc>
        <w:tc>
          <w:tcPr>
            <w:tcW w:w="305" w:type="dxa"/>
            <w:tcBorders>
              <w:top w:val="single" w:sz="4" w:space="0" w:color="002060"/>
              <w:bottom w:val="single" w:sz="4" w:space="0" w:color="002060"/>
            </w:tcBorders>
            <w:shd w:val="clear" w:color="auto" w:fill="auto"/>
          </w:tcPr>
          <w:p w14:paraId="01440AB7" w14:textId="24E83569" w:rsidR="00455D84" w:rsidRPr="00857F89" w:rsidRDefault="00455D84" w:rsidP="00455D84">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2A5BC3D5" w14:textId="51D01E95" w:rsidR="00455D84" w:rsidRPr="00961671" w:rsidRDefault="00455D84" w:rsidP="00455D84">
            <w:pPr>
              <w:spacing w:before="0" w:after="0"/>
              <w:jc w:val="right"/>
              <w:rPr>
                <w:rFonts w:cs="Calibri"/>
                <w:bCs/>
                <w:sz w:val="16"/>
                <w:szCs w:val="16"/>
              </w:rPr>
            </w:pPr>
            <w:r w:rsidRPr="00C5766C">
              <w:rPr>
                <w:sz w:val="16"/>
                <w:szCs w:val="16"/>
              </w:rPr>
              <w:t>21624</w:t>
            </w:r>
          </w:p>
        </w:tc>
        <w:tc>
          <w:tcPr>
            <w:tcW w:w="968" w:type="dxa"/>
            <w:tcBorders>
              <w:top w:val="single" w:sz="4" w:space="0" w:color="002060"/>
              <w:bottom w:val="single" w:sz="4" w:space="0" w:color="002060"/>
            </w:tcBorders>
            <w:shd w:val="clear" w:color="auto" w:fill="auto"/>
          </w:tcPr>
          <w:p w14:paraId="1D748272" w14:textId="383223DB" w:rsidR="00455D84" w:rsidRPr="00961671" w:rsidRDefault="00455D84" w:rsidP="00455D84">
            <w:pPr>
              <w:spacing w:before="0" w:after="0"/>
              <w:jc w:val="right"/>
              <w:rPr>
                <w:rFonts w:cs="Calibri"/>
                <w:bCs/>
                <w:sz w:val="16"/>
                <w:szCs w:val="16"/>
              </w:rPr>
            </w:pPr>
            <w:r w:rsidRPr="00C5766C">
              <w:rPr>
                <w:sz w:val="16"/>
                <w:szCs w:val="16"/>
              </w:rPr>
              <w:t>35</w:t>
            </w:r>
          </w:p>
        </w:tc>
        <w:tc>
          <w:tcPr>
            <w:tcW w:w="968" w:type="dxa"/>
            <w:tcBorders>
              <w:top w:val="single" w:sz="4" w:space="0" w:color="002060"/>
              <w:bottom w:val="single" w:sz="4" w:space="0" w:color="002060"/>
            </w:tcBorders>
            <w:shd w:val="clear" w:color="auto" w:fill="auto"/>
          </w:tcPr>
          <w:p w14:paraId="19BD1A02" w14:textId="76964758" w:rsidR="00455D84" w:rsidRPr="00961671" w:rsidRDefault="00455D84" w:rsidP="00455D84">
            <w:pPr>
              <w:spacing w:before="0" w:after="0"/>
              <w:jc w:val="right"/>
              <w:rPr>
                <w:rFonts w:cs="Calibri"/>
                <w:bCs/>
                <w:sz w:val="16"/>
                <w:szCs w:val="16"/>
              </w:rPr>
            </w:pPr>
            <w:r w:rsidRPr="00C5766C">
              <w:rPr>
                <w:sz w:val="16"/>
                <w:szCs w:val="16"/>
              </w:rPr>
              <w:t>174</w:t>
            </w:r>
          </w:p>
        </w:tc>
        <w:tc>
          <w:tcPr>
            <w:tcW w:w="967" w:type="dxa"/>
            <w:tcBorders>
              <w:top w:val="single" w:sz="4" w:space="0" w:color="002060"/>
              <w:bottom w:val="single" w:sz="4" w:space="0" w:color="002060"/>
            </w:tcBorders>
            <w:shd w:val="clear" w:color="auto" w:fill="auto"/>
          </w:tcPr>
          <w:p w14:paraId="069B7E9B" w14:textId="7E3C0369" w:rsidR="00455D84" w:rsidRPr="00961671" w:rsidRDefault="00455D84" w:rsidP="00455D84">
            <w:pPr>
              <w:spacing w:before="0" w:after="0"/>
              <w:jc w:val="right"/>
              <w:rPr>
                <w:rFonts w:cs="Calibri"/>
                <w:bCs/>
                <w:sz w:val="16"/>
                <w:szCs w:val="16"/>
              </w:rPr>
            </w:pPr>
            <w:r w:rsidRPr="00C5766C">
              <w:rPr>
                <w:sz w:val="16"/>
                <w:szCs w:val="16"/>
              </w:rPr>
              <w:t>21415</w:t>
            </w:r>
          </w:p>
        </w:tc>
        <w:tc>
          <w:tcPr>
            <w:tcW w:w="968" w:type="dxa"/>
            <w:tcBorders>
              <w:top w:val="single" w:sz="4" w:space="0" w:color="002060"/>
              <w:bottom w:val="single" w:sz="4" w:space="0" w:color="002060"/>
            </w:tcBorders>
            <w:shd w:val="clear" w:color="auto" w:fill="auto"/>
          </w:tcPr>
          <w:p w14:paraId="1654C129" w14:textId="5F5BCA81" w:rsidR="00455D84" w:rsidRPr="00961671" w:rsidRDefault="00455D84" w:rsidP="00455D84">
            <w:pPr>
              <w:spacing w:before="0" w:after="0"/>
              <w:jc w:val="right"/>
              <w:rPr>
                <w:rFonts w:cs="Calibri"/>
                <w:bCs/>
                <w:sz w:val="16"/>
                <w:szCs w:val="16"/>
              </w:rPr>
            </w:pPr>
            <w:r w:rsidRPr="00C5766C">
              <w:rPr>
                <w:sz w:val="16"/>
                <w:szCs w:val="16"/>
              </w:rPr>
              <w:t>5134</w:t>
            </w:r>
          </w:p>
        </w:tc>
        <w:tc>
          <w:tcPr>
            <w:tcW w:w="968" w:type="dxa"/>
            <w:tcBorders>
              <w:top w:val="single" w:sz="4" w:space="0" w:color="002060"/>
              <w:bottom w:val="single" w:sz="4" w:space="0" w:color="002060"/>
            </w:tcBorders>
            <w:shd w:val="clear" w:color="auto" w:fill="auto"/>
          </w:tcPr>
          <w:p w14:paraId="4C83109B" w14:textId="5F749E56" w:rsidR="00455D84" w:rsidRPr="00961671" w:rsidRDefault="00455D84" w:rsidP="00455D84">
            <w:pPr>
              <w:spacing w:before="0" w:after="0"/>
              <w:jc w:val="right"/>
              <w:rPr>
                <w:rFonts w:cs="Calibri"/>
                <w:bCs/>
                <w:sz w:val="16"/>
                <w:szCs w:val="16"/>
              </w:rPr>
            </w:pPr>
            <w:r w:rsidRPr="00C5766C">
              <w:rPr>
                <w:sz w:val="16"/>
                <w:szCs w:val="16"/>
              </w:rPr>
              <w:t>832242</w:t>
            </w:r>
          </w:p>
        </w:tc>
        <w:tc>
          <w:tcPr>
            <w:tcW w:w="972" w:type="dxa"/>
            <w:shd w:val="clear" w:color="auto" w:fill="auto"/>
          </w:tcPr>
          <w:p w14:paraId="5B20F02C" w14:textId="0FA94031" w:rsidR="00455D84" w:rsidRPr="00961671" w:rsidRDefault="00455D84" w:rsidP="00455D84">
            <w:pPr>
              <w:spacing w:before="0" w:after="0"/>
              <w:jc w:val="right"/>
              <w:rPr>
                <w:rFonts w:cs="Calibri"/>
                <w:bCs/>
                <w:sz w:val="16"/>
                <w:szCs w:val="16"/>
              </w:rPr>
            </w:pPr>
            <w:r w:rsidRPr="00C5766C">
              <w:rPr>
                <w:sz w:val="16"/>
                <w:szCs w:val="16"/>
              </w:rPr>
              <w:t>38</w:t>
            </w:r>
            <w:r>
              <w:rPr>
                <w:sz w:val="16"/>
                <w:szCs w:val="16"/>
              </w:rPr>
              <w:t>.</w:t>
            </w:r>
            <w:r w:rsidRPr="00C5766C">
              <w:rPr>
                <w:sz w:val="16"/>
                <w:szCs w:val="16"/>
              </w:rPr>
              <w:t>5</w:t>
            </w:r>
          </w:p>
        </w:tc>
      </w:tr>
      <w:tr w:rsidR="00455D84" w:rsidRPr="000B4F2F" w14:paraId="64FC6DFF" w14:textId="77777777" w:rsidTr="00E57BC5">
        <w:tc>
          <w:tcPr>
            <w:tcW w:w="3127" w:type="dxa"/>
            <w:vMerge/>
            <w:shd w:val="clear" w:color="auto" w:fill="auto"/>
            <w:vAlign w:val="center"/>
          </w:tcPr>
          <w:p w14:paraId="32E2AB24" w14:textId="77777777" w:rsidR="00455D84" w:rsidRPr="00857F89" w:rsidRDefault="00455D84" w:rsidP="00455D84">
            <w:pPr>
              <w:tabs>
                <w:tab w:val="left" w:leader="dot" w:pos="3714"/>
              </w:tabs>
              <w:autoSpaceDE w:val="0"/>
              <w:autoSpaceDN w:val="0"/>
              <w:adjustRightInd w:val="0"/>
              <w:spacing w:before="0" w:after="0"/>
              <w:ind w:left="176"/>
              <w:rPr>
                <w:sz w:val="16"/>
                <w:szCs w:val="16"/>
              </w:rPr>
            </w:pPr>
          </w:p>
        </w:tc>
        <w:tc>
          <w:tcPr>
            <w:tcW w:w="305" w:type="dxa"/>
            <w:tcBorders>
              <w:top w:val="single" w:sz="4" w:space="0" w:color="002060"/>
              <w:bottom w:val="single" w:sz="4" w:space="0" w:color="002060"/>
            </w:tcBorders>
            <w:shd w:val="clear" w:color="auto" w:fill="auto"/>
          </w:tcPr>
          <w:p w14:paraId="3CCC49FD" w14:textId="2579067D" w:rsidR="00455D84" w:rsidRPr="00857F89" w:rsidRDefault="00455D84" w:rsidP="00455D84">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043F3473" w14:textId="6C442788" w:rsidR="00455D84" w:rsidRPr="00961671" w:rsidRDefault="00455D84" w:rsidP="00455D84">
            <w:pPr>
              <w:spacing w:before="0" w:after="0"/>
              <w:jc w:val="right"/>
              <w:rPr>
                <w:rFonts w:cs="Calibri"/>
                <w:sz w:val="16"/>
                <w:szCs w:val="16"/>
              </w:rPr>
            </w:pPr>
            <w:r w:rsidRPr="00C5766C">
              <w:rPr>
                <w:sz w:val="16"/>
                <w:szCs w:val="16"/>
              </w:rPr>
              <w:t>7</w:t>
            </w:r>
            <w:r>
              <w:rPr>
                <w:sz w:val="16"/>
                <w:szCs w:val="16"/>
              </w:rPr>
              <w:t>.</w:t>
            </w:r>
            <w:r w:rsidRPr="00C5766C">
              <w:rPr>
                <w:sz w:val="16"/>
                <w:szCs w:val="16"/>
              </w:rPr>
              <w:t>50</w:t>
            </w:r>
          </w:p>
        </w:tc>
        <w:tc>
          <w:tcPr>
            <w:tcW w:w="968" w:type="dxa"/>
            <w:tcBorders>
              <w:top w:val="single" w:sz="4" w:space="0" w:color="002060"/>
              <w:bottom w:val="single" w:sz="4" w:space="0" w:color="002060"/>
            </w:tcBorders>
            <w:shd w:val="clear" w:color="auto" w:fill="auto"/>
          </w:tcPr>
          <w:p w14:paraId="07CBC279" w14:textId="51A84014"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8" w:type="dxa"/>
            <w:tcBorders>
              <w:top w:val="single" w:sz="4" w:space="0" w:color="002060"/>
              <w:bottom w:val="single" w:sz="4" w:space="0" w:color="002060"/>
            </w:tcBorders>
            <w:shd w:val="clear" w:color="auto" w:fill="auto"/>
          </w:tcPr>
          <w:p w14:paraId="2EF05341" w14:textId="60CCF6AC"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06</w:t>
            </w:r>
          </w:p>
        </w:tc>
        <w:tc>
          <w:tcPr>
            <w:tcW w:w="967" w:type="dxa"/>
            <w:tcBorders>
              <w:top w:val="single" w:sz="4" w:space="0" w:color="002060"/>
              <w:bottom w:val="single" w:sz="4" w:space="0" w:color="002060"/>
            </w:tcBorders>
            <w:shd w:val="clear" w:color="auto" w:fill="auto"/>
          </w:tcPr>
          <w:p w14:paraId="54B6C066" w14:textId="158E2CBA" w:rsidR="00455D84" w:rsidRPr="00961671" w:rsidRDefault="00455D84" w:rsidP="00455D84">
            <w:pPr>
              <w:spacing w:before="0" w:after="0"/>
              <w:jc w:val="right"/>
              <w:rPr>
                <w:rFonts w:cs="Calibri"/>
                <w:sz w:val="16"/>
                <w:szCs w:val="16"/>
              </w:rPr>
            </w:pPr>
            <w:r w:rsidRPr="00C5766C">
              <w:rPr>
                <w:sz w:val="16"/>
                <w:szCs w:val="16"/>
              </w:rPr>
              <w:t>7</w:t>
            </w:r>
            <w:r>
              <w:rPr>
                <w:sz w:val="16"/>
                <w:szCs w:val="16"/>
              </w:rPr>
              <w:t>.</w:t>
            </w:r>
            <w:r w:rsidRPr="00C5766C">
              <w:rPr>
                <w:sz w:val="16"/>
                <w:szCs w:val="16"/>
              </w:rPr>
              <w:t>43</w:t>
            </w:r>
          </w:p>
        </w:tc>
        <w:tc>
          <w:tcPr>
            <w:tcW w:w="968" w:type="dxa"/>
            <w:tcBorders>
              <w:top w:val="single" w:sz="4" w:space="0" w:color="002060"/>
              <w:bottom w:val="single" w:sz="4" w:space="0" w:color="002060"/>
            </w:tcBorders>
            <w:shd w:val="clear" w:color="auto" w:fill="auto"/>
          </w:tcPr>
          <w:p w14:paraId="01FFF674" w14:textId="520C05EF"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539E7B1C" w14:textId="352237E3" w:rsidR="00455D84" w:rsidRPr="00961671" w:rsidRDefault="00455D84" w:rsidP="00455D84">
            <w:pPr>
              <w:spacing w:before="0" w:after="0"/>
              <w:jc w:val="right"/>
              <w:rPr>
                <w:rFonts w:cs="Calibri"/>
                <w:sz w:val="16"/>
                <w:szCs w:val="16"/>
              </w:rPr>
            </w:pPr>
            <w:r w:rsidRPr="00C5766C">
              <w:rPr>
                <w:sz w:val="16"/>
                <w:szCs w:val="16"/>
              </w:rPr>
              <w:t>288</w:t>
            </w:r>
            <w:r>
              <w:rPr>
                <w:sz w:val="16"/>
                <w:szCs w:val="16"/>
              </w:rPr>
              <w:t>.</w:t>
            </w:r>
            <w:r w:rsidRPr="00C5766C">
              <w:rPr>
                <w:sz w:val="16"/>
                <w:szCs w:val="16"/>
              </w:rPr>
              <w:t>77</w:t>
            </w:r>
          </w:p>
        </w:tc>
        <w:tc>
          <w:tcPr>
            <w:tcW w:w="972" w:type="dxa"/>
            <w:shd w:val="clear" w:color="auto" w:fill="auto"/>
          </w:tcPr>
          <w:p w14:paraId="01E5B925" w14:textId="3D1104D5"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5FB57C89" w14:textId="77777777" w:rsidTr="00E57BC5">
        <w:tc>
          <w:tcPr>
            <w:tcW w:w="3127" w:type="dxa"/>
            <w:vMerge w:val="restart"/>
            <w:shd w:val="clear" w:color="auto" w:fill="auto"/>
            <w:vAlign w:val="center"/>
          </w:tcPr>
          <w:p w14:paraId="69E8C8F6" w14:textId="1B14118D" w:rsidR="00455D84" w:rsidRPr="00A8726B" w:rsidRDefault="00455D84" w:rsidP="00455D84">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5" w:type="dxa"/>
            <w:tcBorders>
              <w:top w:val="single" w:sz="4" w:space="0" w:color="002060"/>
              <w:bottom w:val="single" w:sz="4" w:space="0" w:color="002060"/>
            </w:tcBorders>
            <w:shd w:val="clear" w:color="auto" w:fill="auto"/>
          </w:tcPr>
          <w:p w14:paraId="22727CA8" w14:textId="1397433F"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D24FE91" w14:textId="50F33B17" w:rsidR="00455D84" w:rsidRPr="00961671" w:rsidRDefault="00455D84" w:rsidP="00455D84">
            <w:pPr>
              <w:spacing w:before="0" w:after="0"/>
              <w:jc w:val="right"/>
              <w:rPr>
                <w:rFonts w:cs="Calibri"/>
                <w:sz w:val="16"/>
                <w:szCs w:val="16"/>
              </w:rPr>
            </w:pPr>
            <w:r w:rsidRPr="00C5766C">
              <w:rPr>
                <w:sz w:val="16"/>
                <w:szCs w:val="16"/>
              </w:rPr>
              <w:t>494</w:t>
            </w:r>
          </w:p>
        </w:tc>
        <w:tc>
          <w:tcPr>
            <w:tcW w:w="968" w:type="dxa"/>
            <w:tcBorders>
              <w:top w:val="single" w:sz="4" w:space="0" w:color="002060"/>
              <w:bottom w:val="single" w:sz="4" w:space="0" w:color="002060"/>
            </w:tcBorders>
            <w:shd w:val="clear" w:color="auto" w:fill="auto"/>
          </w:tcPr>
          <w:p w14:paraId="2F46C9BB" w14:textId="1E2EC7C9" w:rsidR="00455D84" w:rsidRPr="00961671" w:rsidRDefault="00455D84" w:rsidP="00455D84">
            <w:pPr>
              <w:spacing w:before="0" w:after="0"/>
              <w:jc w:val="right"/>
              <w:rPr>
                <w:rFonts w:cs="Calibri"/>
                <w:sz w:val="16"/>
                <w:szCs w:val="16"/>
              </w:rPr>
            </w:pPr>
            <w:r w:rsidRPr="00C5766C">
              <w:rPr>
                <w:sz w:val="16"/>
                <w:szCs w:val="16"/>
              </w:rPr>
              <w:t>5</w:t>
            </w:r>
          </w:p>
        </w:tc>
        <w:tc>
          <w:tcPr>
            <w:tcW w:w="968" w:type="dxa"/>
            <w:tcBorders>
              <w:top w:val="single" w:sz="4" w:space="0" w:color="002060"/>
              <w:bottom w:val="single" w:sz="4" w:space="0" w:color="002060"/>
            </w:tcBorders>
            <w:shd w:val="clear" w:color="auto" w:fill="auto"/>
          </w:tcPr>
          <w:p w14:paraId="49B5E898" w14:textId="03B3291D" w:rsidR="00455D84" w:rsidRPr="00961671" w:rsidRDefault="00455D84" w:rsidP="00455D84">
            <w:pPr>
              <w:spacing w:before="0" w:after="0"/>
              <w:jc w:val="right"/>
              <w:rPr>
                <w:rFonts w:cs="Calibri"/>
                <w:sz w:val="16"/>
                <w:szCs w:val="16"/>
              </w:rPr>
            </w:pPr>
            <w:r w:rsidRPr="00C5766C">
              <w:rPr>
                <w:sz w:val="16"/>
                <w:szCs w:val="16"/>
              </w:rPr>
              <w:t>4</w:t>
            </w:r>
          </w:p>
        </w:tc>
        <w:tc>
          <w:tcPr>
            <w:tcW w:w="967" w:type="dxa"/>
            <w:tcBorders>
              <w:top w:val="single" w:sz="4" w:space="0" w:color="002060"/>
              <w:bottom w:val="single" w:sz="4" w:space="0" w:color="002060"/>
            </w:tcBorders>
            <w:shd w:val="clear" w:color="auto" w:fill="auto"/>
          </w:tcPr>
          <w:p w14:paraId="62A8EB01" w14:textId="0B3CEEC4" w:rsidR="00455D84" w:rsidRPr="00961671" w:rsidRDefault="00455D84" w:rsidP="00455D84">
            <w:pPr>
              <w:spacing w:before="0" w:after="0"/>
              <w:jc w:val="right"/>
              <w:rPr>
                <w:rFonts w:cs="Calibri"/>
                <w:sz w:val="16"/>
                <w:szCs w:val="16"/>
              </w:rPr>
            </w:pPr>
            <w:r w:rsidRPr="00C5766C">
              <w:rPr>
                <w:sz w:val="16"/>
                <w:szCs w:val="16"/>
              </w:rPr>
              <w:t>485</w:t>
            </w:r>
          </w:p>
        </w:tc>
        <w:tc>
          <w:tcPr>
            <w:tcW w:w="968" w:type="dxa"/>
            <w:tcBorders>
              <w:top w:val="single" w:sz="4" w:space="0" w:color="002060"/>
              <w:bottom w:val="single" w:sz="4" w:space="0" w:color="002060"/>
            </w:tcBorders>
            <w:shd w:val="clear" w:color="auto" w:fill="auto"/>
          </w:tcPr>
          <w:p w14:paraId="054C72C3" w14:textId="3BA095A4" w:rsidR="00455D84" w:rsidRPr="00961671" w:rsidRDefault="00455D84" w:rsidP="00455D84">
            <w:pPr>
              <w:spacing w:before="0" w:after="0"/>
              <w:jc w:val="right"/>
              <w:rPr>
                <w:rFonts w:cs="Calibri"/>
                <w:sz w:val="16"/>
                <w:szCs w:val="16"/>
              </w:rPr>
            </w:pPr>
            <w:r w:rsidRPr="00C5766C">
              <w:rPr>
                <w:sz w:val="16"/>
                <w:szCs w:val="16"/>
              </w:rPr>
              <w:t>37</w:t>
            </w:r>
          </w:p>
        </w:tc>
        <w:tc>
          <w:tcPr>
            <w:tcW w:w="968" w:type="dxa"/>
            <w:tcBorders>
              <w:top w:val="single" w:sz="4" w:space="0" w:color="002060"/>
              <w:bottom w:val="single" w:sz="4" w:space="0" w:color="002060"/>
            </w:tcBorders>
            <w:shd w:val="clear" w:color="auto" w:fill="auto"/>
          </w:tcPr>
          <w:p w14:paraId="60DB5DCF" w14:textId="1A999683" w:rsidR="00455D84" w:rsidRPr="00961671" w:rsidRDefault="00455D84" w:rsidP="00455D84">
            <w:pPr>
              <w:spacing w:before="0" w:after="0"/>
              <w:jc w:val="right"/>
              <w:rPr>
                <w:rFonts w:cs="Calibri"/>
                <w:sz w:val="16"/>
                <w:szCs w:val="16"/>
              </w:rPr>
            </w:pPr>
            <w:r w:rsidRPr="00C5766C">
              <w:rPr>
                <w:sz w:val="16"/>
                <w:szCs w:val="16"/>
              </w:rPr>
              <w:t>23282</w:t>
            </w:r>
          </w:p>
        </w:tc>
        <w:tc>
          <w:tcPr>
            <w:tcW w:w="972" w:type="dxa"/>
            <w:shd w:val="clear" w:color="auto" w:fill="auto"/>
          </w:tcPr>
          <w:p w14:paraId="5AAAA62A" w14:textId="71B6CC16" w:rsidR="00455D84" w:rsidRPr="00961671" w:rsidRDefault="00455D84" w:rsidP="00455D84">
            <w:pPr>
              <w:spacing w:before="0" w:after="0"/>
              <w:jc w:val="right"/>
              <w:rPr>
                <w:rFonts w:cs="Calibri"/>
                <w:sz w:val="16"/>
                <w:szCs w:val="16"/>
              </w:rPr>
            </w:pPr>
            <w:r w:rsidRPr="00C5766C">
              <w:rPr>
                <w:sz w:val="16"/>
                <w:szCs w:val="16"/>
              </w:rPr>
              <w:t>47</w:t>
            </w:r>
            <w:r>
              <w:rPr>
                <w:sz w:val="16"/>
                <w:szCs w:val="16"/>
              </w:rPr>
              <w:t>.</w:t>
            </w:r>
            <w:r w:rsidRPr="00C5766C">
              <w:rPr>
                <w:sz w:val="16"/>
                <w:szCs w:val="16"/>
              </w:rPr>
              <w:t>6</w:t>
            </w:r>
          </w:p>
        </w:tc>
      </w:tr>
      <w:tr w:rsidR="00455D84" w:rsidRPr="000B4F2F" w14:paraId="4AF626F8" w14:textId="77777777" w:rsidTr="00E57BC5">
        <w:tc>
          <w:tcPr>
            <w:tcW w:w="3127" w:type="dxa"/>
            <w:vMerge/>
            <w:shd w:val="clear" w:color="auto" w:fill="auto"/>
            <w:vAlign w:val="center"/>
          </w:tcPr>
          <w:p w14:paraId="2E1E1E4F"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47D9843" w14:textId="48D7B804"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71471AD4" w14:textId="498A3905"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42</w:t>
            </w:r>
          </w:p>
        </w:tc>
        <w:tc>
          <w:tcPr>
            <w:tcW w:w="968" w:type="dxa"/>
            <w:tcBorders>
              <w:top w:val="single" w:sz="4" w:space="0" w:color="002060"/>
              <w:bottom w:val="single" w:sz="4" w:space="0" w:color="002060"/>
            </w:tcBorders>
            <w:shd w:val="clear" w:color="auto" w:fill="auto"/>
          </w:tcPr>
          <w:p w14:paraId="4FDD24B6" w14:textId="42828A8F"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04</w:t>
            </w:r>
          </w:p>
        </w:tc>
        <w:tc>
          <w:tcPr>
            <w:tcW w:w="968" w:type="dxa"/>
            <w:tcBorders>
              <w:top w:val="single" w:sz="4" w:space="0" w:color="002060"/>
              <w:bottom w:val="single" w:sz="4" w:space="0" w:color="002060"/>
            </w:tcBorders>
            <w:shd w:val="clear" w:color="auto" w:fill="auto"/>
          </w:tcPr>
          <w:p w14:paraId="71D630F5" w14:textId="1C5B129E"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04</w:t>
            </w:r>
          </w:p>
        </w:tc>
        <w:tc>
          <w:tcPr>
            <w:tcW w:w="967" w:type="dxa"/>
            <w:tcBorders>
              <w:top w:val="single" w:sz="4" w:space="0" w:color="002060"/>
              <w:bottom w:val="single" w:sz="4" w:space="0" w:color="002060"/>
            </w:tcBorders>
            <w:shd w:val="clear" w:color="auto" w:fill="auto"/>
          </w:tcPr>
          <w:p w14:paraId="412114D9" w14:textId="4C47FB59"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34</w:t>
            </w:r>
          </w:p>
        </w:tc>
        <w:tc>
          <w:tcPr>
            <w:tcW w:w="968" w:type="dxa"/>
            <w:tcBorders>
              <w:top w:val="single" w:sz="4" w:space="0" w:color="002060"/>
              <w:bottom w:val="single" w:sz="4" w:space="0" w:color="002060"/>
            </w:tcBorders>
            <w:shd w:val="clear" w:color="auto" w:fill="auto"/>
          </w:tcPr>
          <w:p w14:paraId="2D29ADC3" w14:textId="36E0F187"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32FBDF04" w14:textId="2428310E" w:rsidR="00455D84" w:rsidRPr="00961671" w:rsidRDefault="00455D84" w:rsidP="00455D84">
            <w:pPr>
              <w:spacing w:before="0" w:after="0"/>
              <w:jc w:val="right"/>
              <w:rPr>
                <w:rFonts w:cs="Calibri"/>
                <w:sz w:val="16"/>
                <w:szCs w:val="16"/>
              </w:rPr>
            </w:pPr>
            <w:r w:rsidRPr="00C5766C">
              <w:rPr>
                <w:sz w:val="16"/>
                <w:szCs w:val="16"/>
              </w:rPr>
              <w:t>208</w:t>
            </w:r>
            <w:r>
              <w:rPr>
                <w:sz w:val="16"/>
                <w:szCs w:val="16"/>
              </w:rPr>
              <w:t>.</w:t>
            </w:r>
            <w:r w:rsidRPr="00C5766C">
              <w:rPr>
                <w:sz w:val="16"/>
                <w:szCs w:val="16"/>
              </w:rPr>
              <w:t>38</w:t>
            </w:r>
          </w:p>
        </w:tc>
        <w:tc>
          <w:tcPr>
            <w:tcW w:w="972" w:type="dxa"/>
            <w:shd w:val="clear" w:color="auto" w:fill="auto"/>
          </w:tcPr>
          <w:p w14:paraId="03A779BE" w14:textId="54B863AA"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43E6F415" w14:textId="77777777" w:rsidTr="00E57BC5">
        <w:tc>
          <w:tcPr>
            <w:tcW w:w="3127" w:type="dxa"/>
            <w:vMerge w:val="restart"/>
            <w:shd w:val="clear" w:color="auto" w:fill="auto"/>
            <w:vAlign w:val="center"/>
          </w:tcPr>
          <w:p w14:paraId="6041D3BB" w14:textId="365A5939" w:rsidR="00455D84" w:rsidRPr="00A8726B" w:rsidRDefault="00455D84" w:rsidP="00455D84">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5" w:type="dxa"/>
            <w:tcBorders>
              <w:top w:val="single" w:sz="4" w:space="0" w:color="002060"/>
              <w:bottom w:val="single" w:sz="4" w:space="0" w:color="002060"/>
            </w:tcBorders>
            <w:shd w:val="clear" w:color="auto" w:fill="auto"/>
          </w:tcPr>
          <w:p w14:paraId="58648C64" w14:textId="287582BE"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246AC1E7" w14:textId="40D44ABF" w:rsidR="00455D84" w:rsidRPr="00961671" w:rsidRDefault="00455D84" w:rsidP="00455D84">
            <w:pPr>
              <w:spacing w:before="0" w:after="0"/>
              <w:jc w:val="right"/>
              <w:rPr>
                <w:rFonts w:cs="Calibri"/>
                <w:sz w:val="16"/>
                <w:szCs w:val="16"/>
              </w:rPr>
            </w:pPr>
            <w:r w:rsidRPr="00C5766C">
              <w:rPr>
                <w:sz w:val="16"/>
                <w:szCs w:val="16"/>
              </w:rPr>
              <w:t>1990</w:t>
            </w:r>
          </w:p>
        </w:tc>
        <w:tc>
          <w:tcPr>
            <w:tcW w:w="968" w:type="dxa"/>
            <w:tcBorders>
              <w:top w:val="single" w:sz="4" w:space="0" w:color="002060"/>
              <w:bottom w:val="single" w:sz="4" w:space="0" w:color="002060"/>
            </w:tcBorders>
            <w:shd w:val="clear" w:color="auto" w:fill="auto"/>
          </w:tcPr>
          <w:p w14:paraId="2E9D9223" w14:textId="2B4460FF" w:rsidR="00455D84" w:rsidRPr="00961671" w:rsidRDefault="00455D84" w:rsidP="00455D84">
            <w:pPr>
              <w:spacing w:before="0" w:after="0"/>
              <w:jc w:val="right"/>
              <w:rPr>
                <w:rFonts w:cs="Calibri"/>
                <w:sz w:val="16"/>
                <w:szCs w:val="16"/>
              </w:rPr>
            </w:pPr>
            <w:r w:rsidRPr="00C5766C">
              <w:rPr>
                <w:sz w:val="16"/>
                <w:szCs w:val="16"/>
              </w:rPr>
              <w:t>10</w:t>
            </w:r>
          </w:p>
        </w:tc>
        <w:tc>
          <w:tcPr>
            <w:tcW w:w="968" w:type="dxa"/>
            <w:tcBorders>
              <w:top w:val="single" w:sz="4" w:space="0" w:color="002060"/>
              <w:bottom w:val="single" w:sz="4" w:space="0" w:color="002060"/>
            </w:tcBorders>
            <w:shd w:val="clear" w:color="auto" w:fill="auto"/>
          </w:tcPr>
          <w:p w14:paraId="6DFC0CAC" w14:textId="7949E7C8" w:rsidR="00455D84" w:rsidRPr="00961671" w:rsidRDefault="00455D84" w:rsidP="00455D84">
            <w:pPr>
              <w:spacing w:before="0" w:after="0"/>
              <w:jc w:val="right"/>
              <w:rPr>
                <w:rFonts w:cs="Calibri"/>
                <w:sz w:val="16"/>
                <w:szCs w:val="16"/>
              </w:rPr>
            </w:pPr>
            <w:r w:rsidRPr="00C5766C">
              <w:rPr>
                <w:sz w:val="16"/>
                <w:szCs w:val="16"/>
              </w:rPr>
              <w:t>9</w:t>
            </w:r>
          </w:p>
        </w:tc>
        <w:tc>
          <w:tcPr>
            <w:tcW w:w="967" w:type="dxa"/>
            <w:tcBorders>
              <w:top w:val="single" w:sz="4" w:space="0" w:color="002060"/>
              <w:bottom w:val="single" w:sz="4" w:space="0" w:color="002060"/>
            </w:tcBorders>
            <w:shd w:val="clear" w:color="auto" w:fill="auto"/>
          </w:tcPr>
          <w:p w14:paraId="797F1905" w14:textId="234DD8FF" w:rsidR="00455D84" w:rsidRPr="00961671" w:rsidRDefault="00455D84" w:rsidP="00455D84">
            <w:pPr>
              <w:spacing w:before="0" w:after="0"/>
              <w:jc w:val="right"/>
              <w:rPr>
                <w:rFonts w:cs="Calibri"/>
                <w:sz w:val="16"/>
                <w:szCs w:val="16"/>
              </w:rPr>
            </w:pPr>
            <w:r w:rsidRPr="00C5766C">
              <w:rPr>
                <w:sz w:val="16"/>
                <w:szCs w:val="16"/>
              </w:rPr>
              <w:t>1971</w:t>
            </w:r>
          </w:p>
        </w:tc>
        <w:tc>
          <w:tcPr>
            <w:tcW w:w="968" w:type="dxa"/>
            <w:tcBorders>
              <w:top w:val="single" w:sz="4" w:space="0" w:color="002060"/>
              <w:bottom w:val="single" w:sz="4" w:space="0" w:color="002060"/>
            </w:tcBorders>
            <w:shd w:val="clear" w:color="auto" w:fill="auto"/>
          </w:tcPr>
          <w:p w14:paraId="1BEFBC72" w14:textId="7C8A737E" w:rsidR="00455D84" w:rsidRPr="00961671" w:rsidRDefault="00455D84" w:rsidP="00455D84">
            <w:pPr>
              <w:spacing w:before="0" w:after="0"/>
              <w:jc w:val="right"/>
              <w:rPr>
                <w:rFonts w:cs="Calibri"/>
                <w:sz w:val="16"/>
                <w:szCs w:val="16"/>
              </w:rPr>
            </w:pPr>
            <w:r w:rsidRPr="00C5766C">
              <w:rPr>
                <w:sz w:val="16"/>
                <w:szCs w:val="16"/>
              </w:rPr>
              <w:t>164</w:t>
            </w:r>
          </w:p>
        </w:tc>
        <w:tc>
          <w:tcPr>
            <w:tcW w:w="968" w:type="dxa"/>
            <w:tcBorders>
              <w:top w:val="single" w:sz="4" w:space="0" w:color="002060"/>
              <w:bottom w:val="single" w:sz="4" w:space="0" w:color="002060"/>
            </w:tcBorders>
            <w:shd w:val="clear" w:color="auto" w:fill="auto"/>
          </w:tcPr>
          <w:p w14:paraId="571D1CFB" w14:textId="667DA634" w:rsidR="00455D84" w:rsidRPr="00961671" w:rsidRDefault="00455D84" w:rsidP="00455D84">
            <w:pPr>
              <w:spacing w:before="0" w:after="0"/>
              <w:jc w:val="right"/>
              <w:rPr>
                <w:rFonts w:cs="Calibri"/>
                <w:sz w:val="16"/>
                <w:szCs w:val="16"/>
              </w:rPr>
            </w:pPr>
            <w:r w:rsidRPr="00C5766C">
              <w:rPr>
                <w:sz w:val="16"/>
                <w:szCs w:val="16"/>
              </w:rPr>
              <w:t>81672</w:t>
            </w:r>
          </w:p>
        </w:tc>
        <w:tc>
          <w:tcPr>
            <w:tcW w:w="972" w:type="dxa"/>
            <w:shd w:val="clear" w:color="auto" w:fill="auto"/>
          </w:tcPr>
          <w:p w14:paraId="12EDB289" w14:textId="4434DC11" w:rsidR="00455D84" w:rsidRPr="00961671" w:rsidRDefault="00455D84" w:rsidP="00455D84">
            <w:pPr>
              <w:spacing w:before="0" w:after="0"/>
              <w:jc w:val="right"/>
              <w:rPr>
                <w:rFonts w:cs="Calibri"/>
                <w:sz w:val="16"/>
                <w:szCs w:val="16"/>
              </w:rPr>
            </w:pPr>
            <w:r w:rsidRPr="00C5766C">
              <w:rPr>
                <w:sz w:val="16"/>
                <w:szCs w:val="16"/>
              </w:rPr>
              <w:t>41</w:t>
            </w:r>
            <w:r>
              <w:rPr>
                <w:sz w:val="16"/>
                <w:szCs w:val="16"/>
              </w:rPr>
              <w:t>.</w:t>
            </w:r>
            <w:r w:rsidRPr="00C5766C">
              <w:rPr>
                <w:sz w:val="16"/>
                <w:szCs w:val="16"/>
              </w:rPr>
              <w:t>2</w:t>
            </w:r>
          </w:p>
        </w:tc>
      </w:tr>
      <w:tr w:rsidR="00455D84" w:rsidRPr="000B4F2F" w14:paraId="4C7242FB" w14:textId="77777777" w:rsidTr="00E57BC5">
        <w:tc>
          <w:tcPr>
            <w:tcW w:w="3127" w:type="dxa"/>
            <w:vMerge/>
            <w:shd w:val="clear" w:color="auto" w:fill="auto"/>
            <w:vAlign w:val="center"/>
          </w:tcPr>
          <w:p w14:paraId="32D2D34C"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D00D5B0" w14:textId="1A7ADB6C"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04129AEE" w14:textId="717DFC2C" w:rsidR="00455D84" w:rsidRPr="00961671" w:rsidRDefault="00455D84" w:rsidP="00455D84">
            <w:pPr>
              <w:spacing w:before="0" w:after="0"/>
              <w:jc w:val="right"/>
              <w:rPr>
                <w:rFonts w:cs="Calibri"/>
                <w:sz w:val="16"/>
                <w:szCs w:val="16"/>
              </w:rPr>
            </w:pPr>
            <w:r w:rsidRPr="00C5766C">
              <w:rPr>
                <w:sz w:val="16"/>
                <w:szCs w:val="16"/>
              </w:rPr>
              <w:t>11</w:t>
            </w:r>
            <w:r>
              <w:rPr>
                <w:sz w:val="16"/>
                <w:szCs w:val="16"/>
              </w:rPr>
              <w:t>.</w:t>
            </w:r>
            <w:r w:rsidRPr="00C5766C">
              <w:rPr>
                <w:sz w:val="16"/>
                <w:szCs w:val="16"/>
              </w:rPr>
              <w:t>97</w:t>
            </w:r>
          </w:p>
        </w:tc>
        <w:tc>
          <w:tcPr>
            <w:tcW w:w="968" w:type="dxa"/>
            <w:tcBorders>
              <w:top w:val="single" w:sz="4" w:space="0" w:color="002060"/>
              <w:bottom w:val="single" w:sz="4" w:space="0" w:color="002060"/>
            </w:tcBorders>
            <w:shd w:val="clear" w:color="auto" w:fill="auto"/>
          </w:tcPr>
          <w:p w14:paraId="58CE55B4" w14:textId="7A7FF0CA"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06</w:t>
            </w:r>
          </w:p>
        </w:tc>
        <w:tc>
          <w:tcPr>
            <w:tcW w:w="968" w:type="dxa"/>
            <w:tcBorders>
              <w:top w:val="single" w:sz="4" w:space="0" w:color="002060"/>
              <w:bottom w:val="single" w:sz="4" w:space="0" w:color="002060"/>
            </w:tcBorders>
            <w:shd w:val="clear" w:color="auto" w:fill="auto"/>
          </w:tcPr>
          <w:p w14:paraId="7EBAD1E6" w14:textId="1583D249"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05</w:t>
            </w:r>
          </w:p>
        </w:tc>
        <w:tc>
          <w:tcPr>
            <w:tcW w:w="967" w:type="dxa"/>
            <w:tcBorders>
              <w:top w:val="single" w:sz="4" w:space="0" w:color="002060"/>
              <w:bottom w:val="single" w:sz="4" w:space="0" w:color="002060"/>
            </w:tcBorders>
            <w:shd w:val="clear" w:color="auto" w:fill="auto"/>
          </w:tcPr>
          <w:p w14:paraId="601359E4" w14:textId="5879CD56" w:rsidR="00455D84" w:rsidRPr="00961671" w:rsidRDefault="00455D84" w:rsidP="00455D84">
            <w:pPr>
              <w:spacing w:before="0" w:after="0"/>
              <w:jc w:val="right"/>
              <w:rPr>
                <w:rFonts w:cs="Calibri"/>
                <w:sz w:val="16"/>
                <w:szCs w:val="16"/>
              </w:rPr>
            </w:pPr>
            <w:r w:rsidRPr="00C5766C">
              <w:rPr>
                <w:sz w:val="16"/>
                <w:szCs w:val="16"/>
              </w:rPr>
              <w:t>11</w:t>
            </w:r>
            <w:r>
              <w:rPr>
                <w:sz w:val="16"/>
                <w:szCs w:val="16"/>
              </w:rPr>
              <w:t>.</w:t>
            </w:r>
            <w:r w:rsidRPr="00C5766C">
              <w:rPr>
                <w:sz w:val="16"/>
                <w:szCs w:val="16"/>
              </w:rPr>
              <w:t>86</w:t>
            </w:r>
          </w:p>
        </w:tc>
        <w:tc>
          <w:tcPr>
            <w:tcW w:w="968" w:type="dxa"/>
            <w:tcBorders>
              <w:top w:val="single" w:sz="4" w:space="0" w:color="002060"/>
              <w:bottom w:val="single" w:sz="4" w:space="0" w:color="002060"/>
            </w:tcBorders>
            <w:shd w:val="clear" w:color="auto" w:fill="auto"/>
          </w:tcPr>
          <w:p w14:paraId="616C6B0C" w14:textId="16AB093E"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1753A8CB" w14:textId="1C55D699" w:rsidR="00455D84" w:rsidRPr="00961671" w:rsidRDefault="00455D84" w:rsidP="00455D84">
            <w:pPr>
              <w:spacing w:before="0" w:after="0"/>
              <w:jc w:val="right"/>
              <w:rPr>
                <w:rFonts w:cs="Calibri"/>
                <w:sz w:val="16"/>
                <w:szCs w:val="16"/>
              </w:rPr>
            </w:pPr>
            <w:r w:rsidRPr="00C5766C">
              <w:rPr>
                <w:sz w:val="16"/>
                <w:szCs w:val="16"/>
              </w:rPr>
              <w:t>491</w:t>
            </w:r>
            <w:r>
              <w:rPr>
                <w:sz w:val="16"/>
                <w:szCs w:val="16"/>
              </w:rPr>
              <w:t>.</w:t>
            </w:r>
            <w:r w:rsidRPr="00C5766C">
              <w:rPr>
                <w:sz w:val="16"/>
                <w:szCs w:val="16"/>
              </w:rPr>
              <w:t>25</w:t>
            </w:r>
          </w:p>
        </w:tc>
        <w:tc>
          <w:tcPr>
            <w:tcW w:w="972" w:type="dxa"/>
            <w:shd w:val="clear" w:color="auto" w:fill="auto"/>
          </w:tcPr>
          <w:p w14:paraId="7F7F29C4" w14:textId="7E540CAD"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3B607674" w14:textId="77777777" w:rsidTr="00E57BC5">
        <w:tc>
          <w:tcPr>
            <w:tcW w:w="3127" w:type="dxa"/>
            <w:vMerge w:val="restart"/>
            <w:shd w:val="clear" w:color="auto" w:fill="auto"/>
            <w:vAlign w:val="center"/>
          </w:tcPr>
          <w:p w14:paraId="56807DE9" w14:textId="41934364" w:rsidR="00455D84" w:rsidRPr="00857F89" w:rsidRDefault="00455D84" w:rsidP="00455D84">
            <w:pPr>
              <w:tabs>
                <w:tab w:val="left" w:leader="dot" w:pos="3714"/>
              </w:tabs>
              <w:autoSpaceDE w:val="0"/>
              <w:autoSpaceDN w:val="0"/>
              <w:adjustRightInd w:val="0"/>
              <w:spacing w:before="0" w:after="0"/>
              <w:rPr>
                <w:sz w:val="16"/>
                <w:szCs w:val="16"/>
              </w:rPr>
            </w:pPr>
            <w:r>
              <w:rPr>
                <w:sz w:val="16"/>
                <w:szCs w:val="16"/>
              </w:rPr>
              <w:t>Construction</w:t>
            </w:r>
          </w:p>
        </w:tc>
        <w:tc>
          <w:tcPr>
            <w:tcW w:w="305" w:type="dxa"/>
            <w:tcBorders>
              <w:top w:val="single" w:sz="4" w:space="0" w:color="002060"/>
              <w:bottom w:val="single" w:sz="4" w:space="0" w:color="002060"/>
            </w:tcBorders>
            <w:shd w:val="clear" w:color="auto" w:fill="auto"/>
          </w:tcPr>
          <w:p w14:paraId="1A6B2E9C" w14:textId="23B5A981"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CE7DDC8" w14:textId="79775543" w:rsidR="00455D84" w:rsidRPr="00961671" w:rsidRDefault="00455D84" w:rsidP="00455D84">
            <w:pPr>
              <w:spacing w:before="0" w:after="0"/>
              <w:jc w:val="right"/>
              <w:rPr>
                <w:rFonts w:cs="Calibri"/>
                <w:sz w:val="16"/>
                <w:szCs w:val="16"/>
              </w:rPr>
            </w:pPr>
            <w:r w:rsidRPr="00C5766C">
              <w:rPr>
                <w:sz w:val="16"/>
                <w:szCs w:val="16"/>
              </w:rPr>
              <w:t>3872</w:t>
            </w:r>
          </w:p>
        </w:tc>
        <w:tc>
          <w:tcPr>
            <w:tcW w:w="968" w:type="dxa"/>
            <w:tcBorders>
              <w:top w:val="single" w:sz="4" w:space="0" w:color="002060"/>
              <w:bottom w:val="single" w:sz="4" w:space="0" w:color="002060"/>
            </w:tcBorders>
            <w:shd w:val="clear" w:color="auto" w:fill="auto"/>
          </w:tcPr>
          <w:p w14:paraId="06340399" w14:textId="720ED476" w:rsidR="00455D84" w:rsidRPr="00961671" w:rsidRDefault="00455D84" w:rsidP="00455D84">
            <w:pPr>
              <w:spacing w:before="0" w:after="0"/>
              <w:jc w:val="right"/>
              <w:rPr>
                <w:rFonts w:cs="Calibri"/>
                <w:sz w:val="16"/>
                <w:szCs w:val="16"/>
              </w:rPr>
            </w:pPr>
            <w:r w:rsidRPr="00C5766C">
              <w:rPr>
                <w:sz w:val="16"/>
                <w:szCs w:val="16"/>
              </w:rPr>
              <w:t>39</w:t>
            </w:r>
          </w:p>
        </w:tc>
        <w:tc>
          <w:tcPr>
            <w:tcW w:w="968" w:type="dxa"/>
            <w:tcBorders>
              <w:top w:val="single" w:sz="4" w:space="0" w:color="002060"/>
              <w:bottom w:val="single" w:sz="4" w:space="0" w:color="002060"/>
            </w:tcBorders>
            <w:shd w:val="clear" w:color="auto" w:fill="auto"/>
          </w:tcPr>
          <w:p w14:paraId="147AB211" w14:textId="3DF9AD13" w:rsidR="00455D84" w:rsidRPr="00961671" w:rsidRDefault="00455D84" w:rsidP="00455D84">
            <w:pPr>
              <w:spacing w:before="0" w:after="0"/>
              <w:jc w:val="right"/>
              <w:rPr>
                <w:rFonts w:cs="Calibri"/>
                <w:sz w:val="16"/>
                <w:szCs w:val="16"/>
              </w:rPr>
            </w:pPr>
            <w:r w:rsidRPr="00C5766C">
              <w:rPr>
                <w:sz w:val="16"/>
                <w:szCs w:val="16"/>
              </w:rPr>
              <w:t>57</w:t>
            </w:r>
          </w:p>
        </w:tc>
        <w:tc>
          <w:tcPr>
            <w:tcW w:w="967" w:type="dxa"/>
            <w:tcBorders>
              <w:top w:val="single" w:sz="4" w:space="0" w:color="002060"/>
              <w:bottom w:val="single" w:sz="4" w:space="0" w:color="002060"/>
            </w:tcBorders>
            <w:shd w:val="clear" w:color="auto" w:fill="auto"/>
          </w:tcPr>
          <w:p w14:paraId="420DF378" w14:textId="2E7195A2" w:rsidR="00455D84" w:rsidRPr="00961671" w:rsidRDefault="00455D84" w:rsidP="00455D84">
            <w:pPr>
              <w:spacing w:before="0" w:after="0"/>
              <w:jc w:val="right"/>
              <w:rPr>
                <w:rFonts w:cs="Calibri"/>
                <w:sz w:val="16"/>
                <w:szCs w:val="16"/>
              </w:rPr>
            </w:pPr>
            <w:r w:rsidRPr="00C5766C">
              <w:rPr>
                <w:sz w:val="16"/>
                <w:szCs w:val="16"/>
              </w:rPr>
              <w:t>3776</w:t>
            </w:r>
          </w:p>
        </w:tc>
        <w:tc>
          <w:tcPr>
            <w:tcW w:w="968" w:type="dxa"/>
            <w:tcBorders>
              <w:top w:val="single" w:sz="4" w:space="0" w:color="002060"/>
              <w:bottom w:val="single" w:sz="4" w:space="0" w:color="002060"/>
            </w:tcBorders>
            <w:shd w:val="clear" w:color="auto" w:fill="auto"/>
          </w:tcPr>
          <w:p w14:paraId="2C420C66" w14:textId="568638A0" w:rsidR="00455D84" w:rsidRPr="00961671" w:rsidRDefault="00455D84" w:rsidP="00455D84">
            <w:pPr>
              <w:spacing w:before="0" w:after="0"/>
              <w:jc w:val="right"/>
              <w:rPr>
                <w:rFonts w:cs="Calibri"/>
                <w:sz w:val="16"/>
                <w:szCs w:val="16"/>
              </w:rPr>
            </w:pPr>
            <w:r w:rsidRPr="00C5766C">
              <w:rPr>
                <w:sz w:val="16"/>
                <w:szCs w:val="16"/>
              </w:rPr>
              <w:t>98</w:t>
            </w:r>
          </w:p>
        </w:tc>
        <w:tc>
          <w:tcPr>
            <w:tcW w:w="968" w:type="dxa"/>
            <w:tcBorders>
              <w:top w:val="single" w:sz="4" w:space="0" w:color="002060"/>
              <w:bottom w:val="single" w:sz="4" w:space="0" w:color="002060"/>
            </w:tcBorders>
            <w:shd w:val="clear" w:color="auto" w:fill="auto"/>
          </w:tcPr>
          <w:p w14:paraId="7CE27BAB" w14:textId="7637249E" w:rsidR="00455D84" w:rsidRPr="00961671" w:rsidRDefault="00455D84" w:rsidP="00455D84">
            <w:pPr>
              <w:spacing w:before="0" w:after="0"/>
              <w:jc w:val="right"/>
              <w:rPr>
                <w:rFonts w:cs="Calibri"/>
                <w:sz w:val="16"/>
                <w:szCs w:val="16"/>
              </w:rPr>
            </w:pPr>
            <w:r w:rsidRPr="00C5766C">
              <w:rPr>
                <w:sz w:val="16"/>
                <w:szCs w:val="16"/>
              </w:rPr>
              <w:t>182436</w:t>
            </w:r>
          </w:p>
        </w:tc>
        <w:tc>
          <w:tcPr>
            <w:tcW w:w="972" w:type="dxa"/>
            <w:shd w:val="clear" w:color="auto" w:fill="auto"/>
          </w:tcPr>
          <w:p w14:paraId="17AF4E6D" w14:textId="275E7136" w:rsidR="00455D84" w:rsidRPr="00961671" w:rsidRDefault="00455D84" w:rsidP="00455D84">
            <w:pPr>
              <w:spacing w:before="0" w:after="0"/>
              <w:jc w:val="right"/>
              <w:rPr>
                <w:rFonts w:cs="Calibri"/>
                <w:sz w:val="16"/>
                <w:szCs w:val="16"/>
              </w:rPr>
            </w:pPr>
            <w:r w:rsidRPr="00C5766C">
              <w:rPr>
                <w:sz w:val="16"/>
                <w:szCs w:val="16"/>
              </w:rPr>
              <w:t>47</w:t>
            </w:r>
            <w:r>
              <w:rPr>
                <w:sz w:val="16"/>
                <w:szCs w:val="16"/>
              </w:rPr>
              <w:t>.</w:t>
            </w:r>
            <w:r w:rsidR="000347A2">
              <w:rPr>
                <w:sz w:val="16"/>
                <w:szCs w:val="16"/>
              </w:rPr>
              <w:t>5</w:t>
            </w:r>
          </w:p>
        </w:tc>
      </w:tr>
      <w:tr w:rsidR="00455D84" w:rsidRPr="000B4F2F" w14:paraId="67FBDFBA" w14:textId="77777777" w:rsidTr="00E57BC5">
        <w:tc>
          <w:tcPr>
            <w:tcW w:w="3127" w:type="dxa"/>
            <w:vMerge/>
            <w:shd w:val="clear" w:color="auto" w:fill="auto"/>
            <w:vAlign w:val="center"/>
          </w:tcPr>
          <w:p w14:paraId="2921CAE2"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0711539" w14:textId="77309ECE"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5D47EC5E" w14:textId="7BC7D561"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28</w:t>
            </w:r>
          </w:p>
        </w:tc>
        <w:tc>
          <w:tcPr>
            <w:tcW w:w="968" w:type="dxa"/>
            <w:tcBorders>
              <w:top w:val="single" w:sz="4" w:space="0" w:color="002060"/>
              <w:bottom w:val="single" w:sz="4" w:space="0" w:color="002060"/>
            </w:tcBorders>
            <w:shd w:val="clear" w:color="auto" w:fill="auto"/>
          </w:tcPr>
          <w:p w14:paraId="2B43C8FC" w14:textId="2BDB56F9"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04</w:t>
            </w:r>
          </w:p>
        </w:tc>
        <w:tc>
          <w:tcPr>
            <w:tcW w:w="968" w:type="dxa"/>
            <w:tcBorders>
              <w:top w:val="single" w:sz="4" w:space="0" w:color="002060"/>
              <w:bottom w:val="single" w:sz="4" w:space="0" w:color="002060"/>
            </w:tcBorders>
            <w:shd w:val="clear" w:color="auto" w:fill="auto"/>
          </w:tcPr>
          <w:p w14:paraId="62824888" w14:textId="75D7A210"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06</w:t>
            </w:r>
          </w:p>
        </w:tc>
        <w:tc>
          <w:tcPr>
            <w:tcW w:w="967" w:type="dxa"/>
            <w:tcBorders>
              <w:top w:val="single" w:sz="4" w:space="0" w:color="002060"/>
              <w:bottom w:val="single" w:sz="4" w:space="0" w:color="002060"/>
            </w:tcBorders>
            <w:shd w:val="clear" w:color="auto" w:fill="auto"/>
          </w:tcPr>
          <w:p w14:paraId="3B257335" w14:textId="4F7B0D95" w:rsidR="00455D84" w:rsidRPr="00961671" w:rsidRDefault="00455D84" w:rsidP="00455D84">
            <w:pPr>
              <w:spacing w:before="0" w:after="0"/>
              <w:jc w:val="right"/>
              <w:rPr>
                <w:rFonts w:cs="Calibri"/>
                <w:sz w:val="16"/>
                <w:szCs w:val="16"/>
              </w:rPr>
            </w:pPr>
            <w:r w:rsidRPr="00C5766C">
              <w:rPr>
                <w:sz w:val="16"/>
                <w:szCs w:val="16"/>
              </w:rPr>
              <w:t>4</w:t>
            </w:r>
            <w:r>
              <w:rPr>
                <w:sz w:val="16"/>
                <w:szCs w:val="16"/>
              </w:rPr>
              <w:t>.</w:t>
            </w:r>
            <w:r w:rsidRPr="00C5766C">
              <w:rPr>
                <w:sz w:val="16"/>
                <w:szCs w:val="16"/>
              </w:rPr>
              <w:t>18</w:t>
            </w:r>
          </w:p>
        </w:tc>
        <w:tc>
          <w:tcPr>
            <w:tcW w:w="968" w:type="dxa"/>
            <w:tcBorders>
              <w:top w:val="single" w:sz="4" w:space="0" w:color="002060"/>
              <w:bottom w:val="single" w:sz="4" w:space="0" w:color="002060"/>
            </w:tcBorders>
            <w:shd w:val="clear" w:color="auto" w:fill="auto"/>
          </w:tcPr>
          <w:p w14:paraId="26C17E04" w14:textId="1850743C"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680C170C" w14:textId="230B87B3" w:rsidR="00455D84" w:rsidRPr="00961671" w:rsidRDefault="00455D84" w:rsidP="00455D84">
            <w:pPr>
              <w:spacing w:before="0" w:after="0"/>
              <w:jc w:val="right"/>
              <w:rPr>
                <w:rFonts w:cs="Calibri"/>
                <w:sz w:val="16"/>
                <w:szCs w:val="16"/>
              </w:rPr>
            </w:pPr>
            <w:r w:rsidRPr="00C5766C">
              <w:rPr>
                <w:sz w:val="16"/>
                <w:szCs w:val="16"/>
              </w:rPr>
              <w:t>201</w:t>
            </w:r>
            <w:r>
              <w:rPr>
                <w:sz w:val="16"/>
                <w:szCs w:val="16"/>
              </w:rPr>
              <w:t>.</w:t>
            </w:r>
            <w:r w:rsidRPr="00C5766C">
              <w:rPr>
                <w:sz w:val="16"/>
                <w:szCs w:val="16"/>
              </w:rPr>
              <w:t>80</w:t>
            </w:r>
          </w:p>
        </w:tc>
        <w:tc>
          <w:tcPr>
            <w:tcW w:w="972" w:type="dxa"/>
            <w:shd w:val="clear" w:color="auto" w:fill="auto"/>
          </w:tcPr>
          <w:p w14:paraId="32DD1F05" w14:textId="3224DA94"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4576A6FF" w14:textId="77777777" w:rsidTr="00E57BC5">
        <w:tc>
          <w:tcPr>
            <w:tcW w:w="3127" w:type="dxa"/>
            <w:vMerge w:val="restart"/>
            <w:shd w:val="clear" w:color="auto" w:fill="auto"/>
            <w:vAlign w:val="center"/>
          </w:tcPr>
          <w:p w14:paraId="47932346" w14:textId="092B1A00" w:rsidR="00455D84" w:rsidRPr="003A34FC" w:rsidRDefault="00455D84" w:rsidP="00455D84">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5" w:type="dxa"/>
            <w:tcBorders>
              <w:top w:val="single" w:sz="4" w:space="0" w:color="002060"/>
              <w:bottom w:val="single" w:sz="4" w:space="0" w:color="002060"/>
            </w:tcBorders>
            <w:shd w:val="clear" w:color="auto" w:fill="auto"/>
          </w:tcPr>
          <w:p w14:paraId="72BD1AB4" w14:textId="59D05808"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BB66945" w14:textId="4AE22DB1" w:rsidR="00455D84" w:rsidRPr="00961671" w:rsidRDefault="00455D84" w:rsidP="00455D84">
            <w:pPr>
              <w:spacing w:before="0" w:after="0"/>
              <w:jc w:val="right"/>
              <w:rPr>
                <w:rFonts w:cs="Calibri"/>
                <w:sz w:val="16"/>
                <w:szCs w:val="16"/>
              </w:rPr>
            </w:pPr>
            <w:r w:rsidRPr="00C5766C">
              <w:rPr>
                <w:sz w:val="16"/>
                <w:szCs w:val="16"/>
              </w:rPr>
              <w:t>8218</w:t>
            </w:r>
          </w:p>
        </w:tc>
        <w:tc>
          <w:tcPr>
            <w:tcW w:w="968" w:type="dxa"/>
            <w:tcBorders>
              <w:top w:val="single" w:sz="4" w:space="0" w:color="002060"/>
              <w:bottom w:val="single" w:sz="4" w:space="0" w:color="002060"/>
            </w:tcBorders>
            <w:shd w:val="clear" w:color="auto" w:fill="auto"/>
          </w:tcPr>
          <w:p w14:paraId="7FF15BE5" w14:textId="61FFB58B" w:rsidR="00455D84" w:rsidRPr="00961671" w:rsidRDefault="00455D84" w:rsidP="00455D84">
            <w:pPr>
              <w:spacing w:before="0" w:after="0"/>
              <w:jc w:val="right"/>
              <w:rPr>
                <w:rFonts w:cs="Calibri"/>
                <w:sz w:val="16"/>
                <w:szCs w:val="16"/>
              </w:rPr>
            </w:pPr>
            <w:r w:rsidRPr="00C5766C">
              <w:rPr>
                <w:sz w:val="16"/>
                <w:szCs w:val="16"/>
              </w:rPr>
              <w:t>15</w:t>
            </w:r>
          </w:p>
        </w:tc>
        <w:tc>
          <w:tcPr>
            <w:tcW w:w="968" w:type="dxa"/>
            <w:tcBorders>
              <w:top w:val="single" w:sz="4" w:space="0" w:color="002060"/>
              <w:bottom w:val="single" w:sz="4" w:space="0" w:color="002060"/>
            </w:tcBorders>
            <w:shd w:val="clear" w:color="auto" w:fill="auto"/>
          </w:tcPr>
          <w:p w14:paraId="695F6C9B" w14:textId="29E471F6" w:rsidR="00455D84" w:rsidRPr="00961671" w:rsidRDefault="00455D84" w:rsidP="00455D84">
            <w:pPr>
              <w:spacing w:before="0" w:after="0"/>
              <w:jc w:val="right"/>
              <w:rPr>
                <w:rFonts w:cs="Calibri"/>
                <w:sz w:val="16"/>
                <w:szCs w:val="16"/>
              </w:rPr>
            </w:pPr>
            <w:r w:rsidRPr="00C5766C">
              <w:rPr>
                <w:sz w:val="16"/>
                <w:szCs w:val="16"/>
              </w:rPr>
              <w:t>31</w:t>
            </w:r>
          </w:p>
        </w:tc>
        <w:tc>
          <w:tcPr>
            <w:tcW w:w="967" w:type="dxa"/>
            <w:tcBorders>
              <w:top w:val="single" w:sz="4" w:space="0" w:color="002060"/>
              <w:bottom w:val="single" w:sz="4" w:space="0" w:color="002060"/>
            </w:tcBorders>
            <w:shd w:val="clear" w:color="auto" w:fill="auto"/>
          </w:tcPr>
          <w:p w14:paraId="0CD65F70" w14:textId="3BF4A363" w:rsidR="00455D84" w:rsidRPr="00961671" w:rsidRDefault="00455D84" w:rsidP="00455D84">
            <w:pPr>
              <w:spacing w:before="0" w:after="0"/>
              <w:jc w:val="right"/>
              <w:rPr>
                <w:rFonts w:cs="Calibri"/>
                <w:sz w:val="16"/>
                <w:szCs w:val="16"/>
              </w:rPr>
            </w:pPr>
            <w:r w:rsidRPr="00C5766C">
              <w:rPr>
                <w:sz w:val="16"/>
                <w:szCs w:val="16"/>
              </w:rPr>
              <w:t>8172</w:t>
            </w:r>
          </w:p>
        </w:tc>
        <w:tc>
          <w:tcPr>
            <w:tcW w:w="968" w:type="dxa"/>
            <w:tcBorders>
              <w:top w:val="single" w:sz="4" w:space="0" w:color="002060"/>
              <w:bottom w:val="single" w:sz="4" w:space="0" w:color="002060"/>
            </w:tcBorders>
            <w:shd w:val="clear" w:color="auto" w:fill="auto"/>
          </w:tcPr>
          <w:p w14:paraId="1717F919" w14:textId="332CEF92" w:rsidR="00455D84" w:rsidRPr="00961671" w:rsidRDefault="00455D84" w:rsidP="00455D84">
            <w:pPr>
              <w:spacing w:before="0" w:after="0"/>
              <w:jc w:val="right"/>
              <w:rPr>
                <w:rFonts w:cs="Calibri"/>
                <w:sz w:val="16"/>
                <w:szCs w:val="16"/>
              </w:rPr>
            </w:pPr>
            <w:r w:rsidRPr="00C5766C">
              <w:rPr>
                <w:sz w:val="16"/>
                <w:szCs w:val="16"/>
              </w:rPr>
              <w:t>4134</w:t>
            </w:r>
          </w:p>
        </w:tc>
        <w:tc>
          <w:tcPr>
            <w:tcW w:w="968" w:type="dxa"/>
            <w:tcBorders>
              <w:top w:val="single" w:sz="4" w:space="0" w:color="002060"/>
              <w:bottom w:val="single" w:sz="4" w:space="0" w:color="002060"/>
            </w:tcBorders>
            <w:shd w:val="clear" w:color="auto" w:fill="auto"/>
          </w:tcPr>
          <w:p w14:paraId="0DBBEA69" w14:textId="5DEF8F60" w:rsidR="00455D84" w:rsidRPr="00961671" w:rsidRDefault="00455D84" w:rsidP="00455D84">
            <w:pPr>
              <w:spacing w:before="0" w:after="0"/>
              <w:jc w:val="right"/>
              <w:rPr>
                <w:rFonts w:cs="Calibri"/>
                <w:sz w:val="16"/>
                <w:szCs w:val="16"/>
              </w:rPr>
            </w:pPr>
            <w:r w:rsidRPr="00C5766C">
              <w:rPr>
                <w:sz w:val="16"/>
                <w:szCs w:val="16"/>
              </w:rPr>
              <w:t>268140</w:t>
            </w:r>
          </w:p>
        </w:tc>
        <w:tc>
          <w:tcPr>
            <w:tcW w:w="972" w:type="dxa"/>
            <w:shd w:val="clear" w:color="auto" w:fill="auto"/>
          </w:tcPr>
          <w:p w14:paraId="7D1C65B4" w14:textId="17A481B1" w:rsidR="00455D84" w:rsidRPr="00961671" w:rsidRDefault="00455D84" w:rsidP="00455D84">
            <w:pPr>
              <w:spacing w:before="0" w:after="0"/>
              <w:jc w:val="right"/>
              <w:rPr>
                <w:rFonts w:cs="Calibri"/>
                <w:sz w:val="16"/>
                <w:szCs w:val="16"/>
              </w:rPr>
            </w:pPr>
            <w:r w:rsidRPr="00C5766C">
              <w:rPr>
                <w:sz w:val="16"/>
                <w:szCs w:val="16"/>
              </w:rPr>
              <w:t>32</w:t>
            </w:r>
            <w:r>
              <w:rPr>
                <w:sz w:val="16"/>
                <w:szCs w:val="16"/>
              </w:rPr>
              <w:t>.</w:t>
            </w:r>
            <w:r w:rsidRPr="00C5766C">
              <w:rPr>
                <w:sz w:val="16"/>
                <w:szCs w:val="16"/>
              </w:rPr>
              <w:t>7</w:t>
            </w:r>
          </w:p>
        </w:tc>
      </w:tr>
      <w:tr w:rsidR="00455D84" w:rsidRPr="000B4F2F" w14:paraId="37A2CE48" w14:textId="77777777" w:rsidTr="00E57BC5">
        <w:tc>
          <w:tcPr>
            <w:tcW w:w="3127" w:type="dxa"/>
            <w:vMerge/>
            <w:shd w:val="clear" w:color="auto" w:fill="auto"/>
            <w:vAlign w:val="center"/>
          </w:tcPr>
          <w:p w14:paraId="7FDCA8FF"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F4C4B34" w14:textId="05E8DEE9"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3CEDDA70" w14:textId="0E38171B" w:rsidR="00455D84" w:rsidRPr="00961671" w:rsidRDefault="00455D84" w:rsidP="00455D84">
            <w:pPr>
              <w:spacing w:before="0" w:after="0"/>
              <w:jc w:val="right"/>
              <w:rPr>
                <w:rFonts w:cs="Calibri"/>
                <w:sz w:val="16"/>
                <w:szCs w:val="16"/>
              </w:rPr>
            </w:pPr>
            <w:r w:rsidRPr="00C5766C">
              <w:rPr>
                <w:sz w:val="16"/>
                <w:szCs w:val="16"/>
              </w:rPr>
              <w:t>3</w:t>
            </w:r>
            <w:r>
              <w:rPr>
                <w:sz w:val="16"/>
                <w:szCs w:val="16"/>
              </w:rPr>
              <w:t>.</w:t>
            </w:r>
            <w:r w:rsidRPr="00C5766C">
              <w:rPr>
                <w:sz w:val="16"/>
                <w:szCs w:val="16"/>
              </w:rPr>
              <w:t>35</w:t>
            </w:r>
          </w:p>
        </w:tc>
        <w:tc>
          <w:tcPr>
            <w:tcW w:w="968" w:type="dxa"/>
            <w:tcBorders>
              <w:top w:val="single" w:sz="4" w:space="0" w:color="002060"/>
              <w:bottom w:val="single" w:sz="4" w:space="0" w:color="002060"/>
            </w:tcBorders>
            <w:shd w:val="clear" w:color="auto" w:fill="auto"/>
          </w:tcPr>
          <w:p w14:paraId="0BE1DEA5" w14:textId="28587685"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8" w:type="dxa"/>
            <w:tcBorders>
              <w:top w:val="single" w:sz="4" w:space="0" w:color="002060"/>
              <w:bottom w:val="single" w:sz="4" w:space="0" w:color="002060"/>
            </w:tcBorders>
            <w:shd w:val="clear" w:color="auto" w:fill="auto"/>
          </w:tcPr>
          <w:p w14:paraId="73271F41" w14:textId="59CB2360"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7" w:type="dxa"/>
            <w:tcBorders>
              <w:top w:val="single" w:sz="4" w:space="0" w:color="002060"/>
              <w:bottom w:val="single" w:sz="4" w:space="0" w:color="002060"/>
            </w:tcBorders>
            <w:shd w:val="clear" w:color="auto" w:fill="auto"/>
          </w:tcPr>
          <w:p w14:paraId="3EE6ED1C" w14:textId="16EE3246" w:rsidR="00455D84" w:rsidRPr="00961671" w:rsidRDefault="00455D84" w:rsidP="00455D84">
            <w:pPr>
              <w:spacing w:before="0" w:after="0"/>
              <w:jc w:val="right"/>
              <w:rPr>
                <w:rFonts w:cs="Calibri"/>
                <w:sz w:val="16"/>
                <w:szCs w:val="16"/>
              </w:rPr>
            </w:pPr>
            <w:r w:rsidRPr="00C5766C">
              <w:rPr>
                <w:sz w:val="16"/>
                <w:szCs w:val="16"/>
              </w:rPr>
              <w:t>3</w:t>
            </w:r>
            <w:r>
              <w:rPr>
                <w:sz w:val="16"/>
                <w:szCs w:val="16"/>
              </w:rPr>
              <w:t>.</w:t>
            </w:r>
            <w:r w:rsidRPr="00C5766C">
              <w:rPr>
                <w:sz w:val="16"/>
                <w:szCs w:val="16"/>
              </w:rPr>
              <w:t>33</w:t>
            </w:r>
          </w:p>
        </w:tc>
        <w:tc>
          <w:tcPr>
            <w:tcW w:w="968" w:type="dxa"/>
            <w:tcBorders>
              <w:top w:val="single" w:sz="4" w:space="0" w:color="002060"/>
              <w:bottom w:val="single" w:sz="4" w:space="0" w:color="002060"/>
            </w:tcBorders>
            <w:shd w:val="clear" w:color="auto" w:fill="auto"/>
          </w:tcPr>
          <w:p w14:paraId="3C23259C" w14:textId="1B02B676"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2B66B4BB" w14:textId="0F6BB3C8" w:rsidR="00455D84" w:rsidRPr="00961671" w:rsidRDefault="00455D84" w:rsidP="00455D84">
            <w:pPr>
              <w:spacing w:before="0" w:after="0"/>
              <w:jc w:val="right"/>
              <w:rPr>
                <w:rFonts w:cs="Calibri"/>
                <w:sz w:val="16"/>
                <w:szCs w:val="16"/>
              </w:rPr>
            </w:pPr>
            <w:r w:rsidRPr="00C5766C">
              <w:rPr>
                <w:sz w:val="16"/>
                <w:szCs w:val="16"/>
              </w:rPr>
              <w:t>109</w:t>
            </w:r>
            <w:r>
              <w:rPr>
                <w:sz w:val="16"/>
                <w:szCs w:val="16"/>
              </w:rPr>
              <w:t>.</w:t>
            </w:r>
            <w:r w:rsidRPr="00C5766C">
              <w:rPr>
                <w:sz w:val="16"/>
                <w:szCs w:val="16"/>
              </w:rPr>
              <w:t>43</w:t>
            </w:r>
          </w:p>
        </w:tc>
        <w:tc>
          <w:tcPr>
            <w:tcW w:w="972" w:type="dxa"/>
            <w:shd w:val="clear" w:color="auto" w:fill="auto"/>
          </w:tcPr>
          <w:p w14:paraId="1E30225B" w14:textId="77737E89"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43A8F6D5" w14:textId="77777777" w:rsidTr="00E57BC5">
        <w:tc>
          <w:tcPr>
            <w:tcW w:w="3127" w:type="dxa"/>
            <w:vMerge w:val="restart"/>
            <w:shd w:val="clear" w:color="auto" w:fill="auto"/>
            <w:vAlign w:val="center"/>
          </w:tcPr>
          <w:p w14:paraId="7BD07618" w14:textId="4F287AE4" w:rsidR="00455D84" w:rsidRPr="00857F89" w:rsidRDefault="00455D84" w:rsidP="00455D84">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5" w:type="dxa"/>
            <w:tcBorders>
              <w:top w:val="single" w:sz="4" w:space="0" w:color="002060"/>
              <w:bottom w:val="single" w:sz="4" w:space="0" w:color="002060"/>
            </w:tcBorders>
            <w:shd w:val="clear" w:color="auto" w:fill="auto"/>
          </w:tcPr>
          <w:p w14:paraId="074F840A" w14:textId="4045F726"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08916ED" w14:textId="24CA3758" w:rsidR="00455D84" w:rsidRPr="00961671" w:rsidRDefault="00455D84" w:rsidP="00455D84">
            <w:pPr>
              <w:spacing w:before="0" w:after="0"/>
              <w:jc w:val="right"/>
              <w:rPr>
                <w:rFonts w:cs="Calibri"/>
                <w:sz w:val="16"/>
                <w:szCs w:val="16"/>
              </w:rPr>
            </w:pPr>
            <w:r w:rsidRPr="00C5766C">
              <w:rPr>
                <w:sz w:val="16"/>
                <w:szCs w:val="16"/>
              </w:rPr>
              <w:t>5146</w:t>
            </w:r>
          </w:p>
        </w:tc>
        <w:tc>
          <w:tcPr>
            <w:tcW w:w="968" w:type="dxa"/>
            <w:tcBorders>
              <w:top w:val="single" w:sz="4" w:space="0" w:color="002060"/>
              <w:bottom w:val="single" w:sz="4" w:space="0" w:color="002060"/>
            </w:tcBorders>
            <w:shd w:val="clear" w:color="auto" w:fill="auto"/>
          </w:tcPr>
          <w:p w14:paraId="76414AC6" w14:textId="7CBA0242" w:rsidR="00455D84" w:rsidRPr="00961671" w:rsidRDefault="00455D84" w:rsidP="00455D84">
            <w:pPr>
              <w:spacing w:before="0" w:after="0"/>
              <w:jc w:val="right"/>
              <w:rPr>
                <w:rFonts w:cs="Calibri"/>
                <w:sz w:val="16"/>
                <w:szCs w:val="16"/>
              </w:rPr>
            </w:pPr>
            <w:r w:rsidRPr="00C5766C">
              <w:rPr>
                <w:sz w:val="16"/>
                <w:szCs w:val="16"/>
              </w:rPr>
              <w:t>40</w:t>
            </w:r>
          </w:p>
        </w:tc>
        <w:tc>
          <w:tcPr>
            <w:tcW w:w="968" w:type="dxa"/>
            <w:tcBorders>
              <w:top w:val="single" w:sz="4" w:space="0" w:color="002060"/>
              <w:bottom w:val="single" w:sz="4" w:space="0" w:color="002060"/>
            </w:tcBorders>
            <w:shd w:val="clear" w:color="auto" w:fill="auto"/>
          </w:tcPr>
          <w:p w14:paraId="41DE957A" w14:textId="06F58F46" w:rsidR="00455D84" w:rsidRPr="00961671" w:rsidRDefault="00455D84" w:rsidP="00455D84">
            <w:pPr>
              <w:spacing w:before="0" w:after="0"/>
              <w:jc w:val="right"/>
              <w:rPr>
                <w:rFonts w:cs="Calibri"/>
                <w:sz w:val="16"/>
                <w:szCs w:val="16"/>
              </w:rPr>
            </w:pPr>
            <w:r w:rsidRPr="00C5766C">
              <w:rPr>
                <w:sz w:val="16"/>
                <w:szCs w:val="16"/>
              </w:rPr>
              <w:t>16</w:t>
            </w:r>
          </w:p>
        </w:tc>
        <w:tc>
          <w:tcPr>
            <w:tcW w:w="967" w:type="dxa"/>
            <w:tcBorders>
              <w:top w:val="single" w:sz="4" w:space="0" w:color="002060"/>
              <w:bottom w:val="single" w:sz="4" w:space="0" w:color="002060"/>
            </w:tcBorders>
            <w:shd w:val="clear" w:color="auto" w:fill="auto"/>
          </w:tcPr>
          <w:p w14:paraId="1319336D" w14:textId="1586161F" w:rsidR="00455D84" w:rsidRPr="00961671" w:rsidRDefault="00455D84" w:rsidP="00455D84">
            <w:pPr>
              <w:spacing w:before="0" w:after="0"/>
              <w:jc w:val="right"/>
              <w:rPr>
                <w:rFonts w:cs="Calibri"/>
                <w:sz w:val="16"/>
                <w:szCs w:val="16"/>
              </w:rPr>
            </w:pPr>
            <w:r w:rsidRPr="00C5766C">
              <w:rPr>
                <w:sz w:val="16"/>
                <w:szCs w:val="16"/>
              </w:rPr>
              <w:t>5090</w:t>
            </w:r>
          </w:p>
        </w:tc>
        <w:tc>
          <w:tcPr>
            <w:tcW w:w="968" w:type="dxa"/>
            <w:tcBorders>
              <w:top w:val="single" w:sz="4" w:space="0" w:color="002060"/>
              <w:bottom w:val="single" w:sz="4" w:space="0" w:color="002060"/>
            </w:tcBorders>
            <w:shd w:val="clear" w:color="auto" w:fill="auto"/>
          </w:tcPr>
          <w:p w14:paraId="48D6A8B9" w14:textId="540B64C0" w:rsidR="00455D84" w:rsidRPr="00961671" w:rsidRDefault="00455D84" w:rsidP="00455D84">
            <w:pPr>
              <w:spacing w:before="0" w:after="0"/>
              <w:jc w:val="right"/>
              <w:rPr>
                <w:rFonts w:cs="Calibri"/>
                <w:sz w:val="16"/>
                <w:szCs w:val="16"/>
              </w:rPr>
            </w:pPr>
            <w:r w:rsidRPr="00C5766C">
              <w:rPr>
                <w:sz w:val="16"/>
                <w:szCs w:val="16"/>
              </w:rPr>
              <w:t>1410</w:t>
            </w:r>
          </w:p>
        </w:tc>
        <w:tc>
          <w:tcPr>
            <w:tcW w:w="968" w:type="dxa"/>
            <w:tcBorders>
              <w:top w:val="single" w:sz="4" w:space="0" w:color="002060"/>
              <w:bottom w:val="single" w:sz="4" w:space="0" w:color="002060"/>
            </w:tcBorders>
            <w:shd w:val="clear" w:color="auto" w:fill="auto"/>
          </w:tcPr>
          <w:p w14:paraId="6E13B006" w14:textId="5424EA26" w:rsidR="00455D84" w:rsidRPr="00961671" w:rsidRDefault="00455D84" w:rsidP="00455D84">
            <w:pPr>
              <w:spacing w:before="0" w:after="0"/>
              <w:jc w:val="right"/>
              <w:rPr>
                <w:rFonts w:cs="Calibri"/>
                <w:sz w:val="16"/>
                <w:szCs w:val="16"/>
              </w:rPr>
            </w:pPr>
            <w:r w:rsidRPr="00C5766C">
              <w:rPr>
                <w:sz w:val="16"/>
                <w:szCs w:val="16"/>
              </w:rPr>
              <w:t>204891</w:t>
            </w:r>
          </w:p>
        </w:tc>
        <w:tc>
          <w:tcPr>
            <w:tcW w:w="972" w:type="dxa"/>
            <w:shd w:val="clear" w:color="auto" w:fill="auto"/>
          </w:tcPr>
          <w:p w14:paraId="0454C8D3" w14:textId="7C2421C2" w:rsidR="00455D84" w:rsidRPr="00961671" w:rsidRDefault="00455D84" w:rsidP="00455D84">
            <w:pPr>
              <w:spacing w:before="0" w:after="0"/>
              <w:jc w:val="right"/>
              <w:rPr>
                <w:rFonts w:cs="Calibri"/>
                <w:sz w:val="16"/>
                <w:szCs w:val="16"/>
              </w:rPr>
            </w:pPr>
            <w:r w:rsidRPr="00C5766C">
              <w:rPr>
                <w:sz w:val="16"/>
                <w:szCs w:val="16"/>
              </w:rPr>
              <w:t>40</w:t>
            </w:r>
            <w:r>
              <w:rPr>
                <w:sz w:val="16"/>
                <w:szCs w:val="16"/>
              </w:rPr>
              <w:t>.</w:t>
            </w:r>
            <w:r w:rsidRPr="00C5766C">
              <w:rPr>
                <w:sz w:val="16"/>
                <w:szCs w:val="16"/>
              </w:rPr>
              <w:t>1</w:t>
            </w:r>
          </w:p>
        </w:tc>
      </w:tr>
      <w:tr w:rsidR="00455D84" w:rsidRPr="000B4F2F" w14:paraId="4600C181" w14:textId="77777777" w:rsidTr="00E57BC5">
        <w:tc>
          <w:tcPr>
            <w:tcW w:w="3127" w:type="dxa"/>
            <w:vMerge/>
            <w:shd w:val="clear" w:color="auto" w:fill="auto"/>
            <w:vAlign w:val="center"/>
          </w:tcPr>
          <w:p w14:paraId="1D0824A2"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C720BEE" w14:textId="163BB73B"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1E408254" w14:textId="7DA24343" w:rsidR="00455D84" w:rsidRPr="00961671" w:rsidRDefault="00455D84" w:rsidP="00455D84">
            <w:pPr>
              <w:spacing w:before="0" w:after="0"/>
              <w:jc w:val="right"/>
              <w:rPr>
                <w:rFonts w:cs="Calibri"/>
                <w:sz w:val="16"/>
                <w:szCs w:val="16"/>
              </w:rPr>
            </w:pPr>
            <w:r w:rsidRPr="00C5766C">
              <w:rPr>
                <w:sz w:val="16"/>
                <w:szCs w:val="16"/>
              </w:rPr>
              <w:t>5</w:t>
            </w:r>
            <w:r>
              <w:rPr>
                <w:sz w:val="16"/>
                <w:szCs w:val="16"/>
              </w:rPr>
              <w:t>.</w:t>
            </w:r>
            <w:r w:rsidRPr="00C5766C">
              <w:rPr>
                <w:sz w:val="16"/>
                <w:szCs w:val="16"/>
              </w:rPr>
              <w:t>55</w:t>
            </w:r>
          </w:p>
        </w:tc>
        <w:tc>
          <w:tcPr>
            <w:tcW w:w="968" w:type="dxa"/>
            <w:tcBorders>
              <w:top w:val="single" w:sz="4" w:space="0" w:color="002060"/>
              <w:bottom w:val="single" w:sz="4" w:space="0" w:color="002060"/>
            </w:tcBorders>
            <w:shd w:val="clear" w:color="auto" w:fill="auto"/>
          </w:tcPr>
          <w:p w14:paraId="2BD49454" w14:textId="4AC0047B"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04</w:t>
            </w:r>
          </w:p>
        </w:tc>
        <w:tc>
          <w:tcPr>
            <w:tcW w:w="968" w:type="dxa"/>
            <w:tcBorders>
              <w:top w:val="single" w:sz="4" w:space="0" w:color="002060"/>
              <w:bottom w:val="single" w:sz="4" w:space="0" w:color="002060"/>
            </w:tcBorders>
            <w:shd w:val="clear" w:color="auto" w:fill="auto"/>
          </w:tcPr>
          <w:p w14:paraId="154B1CC1" w14:textId="0BB9BD46"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02</w:t>
            </w:r>
          </w:p>
        </w:tc>
        <w:tc>
          <w:tcPr>
            <w:tcW w:w="967" w:type="dxa"/>
            <w:tcBorders>
              <w:top w:val="single" w:sz="4" w:space="0" w:color="002060"/>
              <w:bottom w:val="single" w:sz="4" w:space="0" w:color="002060"/>
            </w:tcBorders>
            <w:shd w:val="clear" w:color="auto" w:fill="auto"/>
          </w:tcPr>
          <w:p w14:paraId="7D9AE177" w14:textId="3EDAAB45" w:rsidR="00455D84" w:rsidRPr="00961671" w:rsidRDefault="00455D84" w:rsidP="00455D84">
            <w:pPr>
              <w:spacing w:before="0" w:after="0"/>
              <w:jc w:val="right"/>
              <w:rPr>
                <w:rFonts w:cs="Calibri"/>
                <w:sz w:val="16"/>
                <w:szCs w:val="16"/>
              </w:rPr>
            </w:pPr>
            <w:r w:rsidRPr="00C5766C">
              <w:rPr>
                <w:sz w:val="16"/>
                <w:szCs w:val="16"/>
              </w:rPr>
              <w:t>5</w:t>
            </w:r>
            <w:r>
              <w:rPr>
                <w:sz w:val="16"/>
                <w:szCs w:val="16"/>
              </w:rPr>
              <w:t>.</w:t>
            </w:r>
            <w:r w:rsidRPr="00C5766C">
              <w:rPr>
                <w:sz w:val="16"/>
                <w:szCs w:val="16"/>
              </w:rPr>
              <w:t>49</w:t>
            </w:r>
          </w:p>
        </w:tc>
        <w:tc>
          <w:tcPr>
            <w:tcW w:w="968" w:type="dxa"/>
            <w:tcBorders>
              <w:top w:val="single" w:sz="4" w:space="0" w:color="002060"/>
              <w:bottom w:val="single" w:sz="4" w:space="0" w:color="002060"/>
            </w:tcBorders>
            <w:shd w:val="clear" w:color="auto" w:fill="auto"/>
          </w:tcPr>
          <w:p w14:paraId="39C88BC4" w14:textId="3695EE88"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5DA6A9A8" w14:textId="40C85EAE" w:rsidR="00455D84" w:rsidRPr="00961671" w:rsidRDefault="00455D84" w:rsidP="00455D84">
            <w:pPr>
              <w:spacing w:before="0" w:after="0"/>
              <w:jc w:val="right"/>
              <w:rPr>
                <w:rFonts w:cs="Calibri"/>
                <w:sz w:val="16"/>
                <w:szCs w:val="16"/>
              </w:rPr>
            </w:pPr>
            <w:r w:rsidRPr="00C5766C">
              <w:rPr>
                <w:sz w:val="16"/>
                <w:szCs w:val="16"/>
              </w:rPr>
              <w:t>220</w:t>
            </w:r>
            <w:r>
              <w:rPr>
                <w:sz w:val="16"/>
                <w:szCs w:val="16"/>
              </w:rPr>
              <w:t>.</w:t>
            </w:r>
            <w:r w:rsidRPr="00C5766C">
              <w:rPr>
                <w:sz w:val="16"/>
                <w:szCs w:val="16"/>
              </w:rPr>
              <w:t>86</w:t>
            </w:r>
          </w:p>
        </w:tc>
        <w:tc>
          <w:tcPr>
            <w:tcW w:w="972" w:type="dxa"/>
            <w:tcBorders>
              <w:bottom w:val="single" w:sz="4" w:space="0" w:color="002060"/>
            </w:tcBorders>
            <w:shd w:val="clear" w:color="auto" w:fill="auto"/>
          </w:tcPr>
          <w:p w14:paraId="5DC7687F" w14:textId="019543DE"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6EF8CC81" w14:textId="77777777" w:rsidTr="00E57BC5">
        <w:tc>
          <w:tcPr>
            <w:tcW w:w="3127" w:type="dxa"/>
            <w:vMerge w:val="restart"/>
            <w:shd w:val="clear" w:color="auto" w:fill="auto"/>
            <w:vAlign w:val="center"/>
          </w:tcPr>
          <w:p w14:paraId="260C44E3" w14:textId="60421265" w:rsidR="00455D84" w:rsidRPr="00857F89" w:rsidRDefault="00455D84" w:rsidP="00455D84">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5" w:type="dxa"/>
            <w:tcBorders>
              <w:top w:val="single" w:sz="4" w:space="0" w:color="002060"/>
              <w:bottom w:val="single" w:sz="4" w:space="0" w:color="002060"/>
            </w:tcBorders>
            <w:shd w:val="clear" w:color="auto" w:fill="auto"/>
          </w:tcPr>
          <w:p w14:paraId="3FBB75D5" w14:textId="3BDDC664"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15A43D28" w14:textId="56594981" w:rsidR="00455D84" w:rsidRPr="00961671" w:rsidRDefault="00455D84" w:rsidP="00455D84">
            <w:pPr>
              <w:spacing w:before="0" w:after="0"/>
              <w:jc w:val="right"/>
              <w:rPr>
                <w:rFonts w:cs="Calibri"/>
                <w:sz w:val="16"/>
                <w:szCs w:val="16"/>
              </w:rPr>
            </w:pPr>
            <w:r w:rsidRPr="00C5766C">
              <w:rPr>
                <w:sz w:val="16"/>
                <w:szCs w:val="16"/>
              </w:rPr>
              <w:t>784</w:t>
            </w:r>
          </w:p>
        </w:tc>
        <w:tc>
          <w:tcPr>
            <w:tcW w:w="968" w:type="dxa"/>
            <w:tcBorders>
              <w:top w:val="single" w:sz="4" w:space="0" w:color="002060"/>
              <w:bottom w:val="single" w:sz="4" w:space="0" w:color="002060"/>
            </w:tcBorders>
            <w:shd w:val="clear" w:color="auto" w:fill="auto"/>
          </w:tcPr>
          <w:p w14:paraId="58CAD3AA" w14:textId="3A65BA00"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7826FA12" w14:textId="6B9D52A9" w:rsidR="00455D84" w:rsidRPr="00961671" w:rsidRDefault="00455D84" w:rsidP="00455D84">
            <w:pPr>
              <w:spacing w:before="0" w:after="0"/>
              <w:jc w:val="right"/>
              <w:rPr>
                <w:rFonts w:cs="Calibri"/>
                <w:sz w:val="16"/>
                <w:szCs w:val="16"/>
              </w:rPr>
            </w:pPr>
            <w:r w:rsidRPr="00C5766C">
              <w:rPr>
                <w:sz w:val="16"/>
                <w:szCs w:val="16"/>
              </w:rPr>
              <w:t>2</w:t>
            </w:r>
          </w:p>
        </w:tc>
        <w:tc>
          <w:tcPr>
            <w:tcW w:w="967" w:type="dxa"/>
            <w:tcBorders>
              <w:top w:val="single" w:sz="4" w:space="0" w:color="002060"/>
              <w:bottom w:val="single" w:sz="4" w:space="0" w:color="002060"/>
            </w:tcBorders>
            <w:shd w:val="clear" w:color="auto" w:fill="auto"/>
          </w:tcPr>
          <w:p w14:paraId="0A54722A" w14:textId="0D79143C" w:rsidR="00455D84" w:rsidRPr="00961671" w:rsidRDefault="00455D84" w:rsidP="00455D84">
            <w:pPr>
              <w:spacing w:before="0" w:after="0"/>
              <w:jc w:val="right"/>
              <w:rPr>
                <w:rFonts w:cs="Calibri"/>
                <w:sz w:val="16"/>
                <w:szCs w:val="16"/>
              </w:rPr>
            </w:pPr>
            <w:r w:rsidRPr="00C5766C">
              <w:rPr>
                <w:sz w:val="16"/>
                <w:szCs w:val="16"/>
              </w:rPr>
              <w:t>782</w:t>
            </w:r>
          </w:p>
        </w:tc>
        <w:tc>
          <w:tcPr>
            <w:tcW w:w="968" w:type="dxa"/>
            <w:tcBorders>
              <w:top w:val="single" w:sz="4" w:space="0" w:color="002060"/>
              <w:bottom w:val="single" w:sz="4" w:space="0" w:color="002060"/>
            </w:tcBorders>
            <w:shd w:val="clear" w:color="auto" w:fill="auto"/>
          </w:tcPr>
          <w:p w14:paraId="64AC5ED7" w14:textId="7909F891" w:rsidR="00455D84" w:rsidRPr="00961671" w:rsidRDefault="00455D84" w:rsidP="00455D84">
            <w:pPr>
              <w:spacing w:before="0" w:after="0"/>
              <w:jc w:val="right"/>
              <w:rPr>
                <w:rFonts w:cs="Calibri"/>
                <w:sz w:val="16"/>
                <w:szCs w:val="16"/>
              </w:rPr>
            </w:pPr>
            <w:r w:rsidRPr="00C5766C">
              <w:rPr>
                <w:sz w:val="16"/>
                <w:szCs w:val="16"/>
              </w:rPr>
              <w:t>460</w:t>
            </w:r>
          </w:p>
        </w:tc>
        <w:tc>
          <w:tcPr>
            <w:tcW w:w="968" w:type="dxa"/>
            <w:tcBorders>
              <w:top w:val="single" w:sz="4" w:space="0" w:color="002060"/>
              <w:bottom w:val="single" w:sz="4" w:space="0" w:color="002060"/>
            </w:tcBorders>
            <w:shd w:val="clear" w:color="auto" w:fill="auto"/>
          </w:tcPr>
          <w:p w14:paraId="43BF570A" w14:textId="0E91CA6A" w:rsidR="00455D84" w:rsidRPr="00961671" w:rsidRDefault="00455D84" w:rsidP="00455D84">
            <w:pPr>
              <w:spacing w:before="0" w:after="0"/>
              <w:jc w:val="right"/>
              <w:rPr>
                <w:rFonts w:cs="Calibri"/>
                <w:sz w:val="16"/>
                <w:szCs w:val="16"/>
              </w:rPr>
            </w:pPr>
            <w:r w:rsidRPr="00C5766C">
              <w:rPr>
                <w:sz w:val="16"/>
                <w:szCs w:val="16"/>
              </w:rPr>
              <w:t>26890</w:t>
            </w:r>
          </w:p>
        </w:tc>
        <w:tc>
          <w:tcPr>
            <w:tcW w:w="972" w:type="dxa"/>
            <w:tcBorders>
              <w:top w:val="single" w:sz="4" w:space="0" w:color="002060"/>
              <w:bottom w:val="single" w:sz="4" w:space="0" w:color="002060"/>
            </w:tcBorders>
            <w:shd w:val="clear" w:color="auto" w:fill="auto"/>
          </w:tcPr>
          <w:p w14:paraId="1E7AFAEB" w14:textId="2C4C6911" w:rsidR="00455D84" w:rsidRPr="00961671" w:rsidRDefault="00455D84" w:rsidP="00455D84">
            <w:pPr>
              <w:spacing w:before="0" w:after="0"/>
              <w:jc w:val="right"/>
              <w:rPr>
                <w:rFonts w:cs="Calibri"/>
                <w:sz w:val="16"/>
                <w:szCs w:val="16"/>
              </w:rPr>
            </w:pPr>
            <w:r w:rsidRPr="00C5766C">
              <w:rPr>
                <w:sz w:val="16"/>
                <w:szCs w:val="16"/>
              </w:rPr>
              <w:t>34</w:t>
            </w:r>
            <w:r>
              <w:rPr>
                <w:sz w:val="16"/>
                <w:szCs w:val="16"/>
              </w:rPr>
              <w:t>.</w:t>
            </w:r>
            <w:r w:rsidRPr="00C5766C">
              <w:rPr>
                <w:sz w:val="16"/>
                <w:szCs w:val="16"/>
              </w:rPr>
              <w:t>3</w:t>
            </w:r>
          </w:p>
        </w:tc>
      </w:tr>
      <w:tr w:rsidR="00455D84" w:rsidRPr="000B4F2F" w14:paraId="5DA09AE2" w14:textId="77777777" w:rsidTr="00E57BC5">
        <w:tc>
          <w:tcPr>
            <w:tcW w:w="3127" w:type="dxa"/>
            <w:vMerge/>
            <w:shd w:val="clear" w:color="auto" w:fill="auto"/>
            <w:vAlign w:val="center"/>
          </w:tcPr>
          <w:p w14:paraId="1B8C8364"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78995E67" w14:textId="0A45AE30"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2EC795C6" w14:textId="419D6681" w:rsidR="00455D84" w:rsidRPr="00961671" w:rsidRDefault="00455D84" w:rsidP="00455D84">
            <w:pPr>
              <w:spacing w:before="0" w:after="0"/>
              <w:jc w:val="right"/>
              <w:rPr>
                <w:rFonts w:cs="Calibri"/>
                <w:sz w:val="16"/>
                <w:szCs w:val="16"/>
              </w:rPr>
            </w:pPr>
            <w:r w:rsidRPr="00C5766C">
              <w:rPr>
                <w:sz w:val="16"/>
                <w:szCs w:val="16"/>
              </w:rPr>
              <w:t>2</w:t>
            </w:r>
            <w:r>
              <w:rPr>
                <w:sz w:val="16"/>
                <w:szCs w:val="16"/>
              </w:rPr>
              <w:t>.</w:t>
            </w:r>
            <w:r w:rsidRPr="00C5766C">
              <w:rPr>
                <w:sz w:val="16"/>
                <w:szCs w:val="16"/>
              </w:rPr>
              <w:t>64</w:t>
            </w:r>
          </w:p>
        </w:tc>
        <w:tc>
          <w:tcPr>
            <w:tcW w:w="968" w:type="dxa"/>
            <w:tcBorders>
              <w:top w:val="single" w:sz="4" w:space="0" w:color="002060"/>
              <w:bottom w:val="single" w:sz="4" w:space="0" w:color="002060"/>
            </w:tcBorders>
            <w:shd w:val="clear" w:color="auto" w:fill="auto"/>
          </w:tcPr>
          <w:p w14:paraId="39C98640" w14:textId="4F168EDD"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03301D5F" w14:textId="0F72D85C"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7" w:type="dxa"/>
            <w:tcBorders>
              <w:top w:val="single" w:sz="4" w:space="0" w:color="002060"/>
              <w:bottom w:val="single" w:sz="4" w:space="0" w:color="002060"/>
            </w:tcBorders>
            <w:shd w:val="clear" w:color="auto" w:fill="auto"/>
          </w:tcPr>
          <w:p w14:paraId="67E36A00" w14:textId="7535E916" w:rsidR="00455D84" w:rsidRPr="00961671" w:rsidRDefault="00455D84" w:rsidP="00455D84">
            <w:pPr>
              <w:spacing w:before="0" w:after="0"/>
              <w:jc w:val="right"/>
              <w:rPr>
                <w:rFonts w:cs="Calibri"/>
                <w:sz w:val="16"/>
                <w:szCs w:val="16"/>
              </w:rPr>
            </w:pPr>
            <w:r w:rsidRPr="00C5766C">
              <w:rPr>
                <w:sz w:val="16"/>
                <w:szCs w:val="16"/>
              </w:rPr>
              <w:t>2</w:t>
            </w:r>
            <w:r>
              <w:rPr>
                <w:sz w:val="16"/>
                <w:szCs w:val="16"/>
              </w:rPr>
              <w:t>.</w:t>
            </w:r>
            <w:r w:rsidRPr="00C5766C">
              <w:rPr>
                <w:sz w:val="16"/>
                <w:szCs w:val="16"/>
              </w:rPr>
              <w:t>63</w:t>
            </w:r>
          </w:p>
        </w:tc>
        <w:tc>
          <w:tcPr>
            <w:tcW w:w="968" w:type="dxa"/>
            <w:tcBorders>
              <w:top w:val="single" w:sz="4" w:space="0" w:color="002060"/>
              <w:bottom w:val="single" w:sz="4" w:space="0" w:color="002060"/>
            </w:tcBorders>
            <w:shd w:val="clear" w:color="auto" w:fill="auto"/>
          </w:tcPr>
          <w:p w14:paraId="1A666D74" w14:textId="19368E79"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6681B163" w14:textId="040BBAA9" w:rsidR="00455D84" w:rsidRPr="00961671" w:rsidRDefault="00455D84" w:rsidP="00455D84">
            <w:pPr>
              <w:spacing w:before="0" w:after="0"/>
              <w:jc w:val="right"/>
              <w:rPr>
                <w:rFonts w:cs="Calibri"/>
                <w:sz w:val="16"/>
                <w:szCs w:val="16"/>
              </w:rPr>
            </w:pPr>
            <w:r w:rsidRPr="00C5766C">
              <w:rPr>
                <w:sz w:val="16"/>
                <w:szCs w:val="16"/>
              </w:rPr>
              <w:t>90</w:t>
            </w:r>
            <w:r>
              <w:rPr>
                <w:sz w:val="16"/>
                <w:szCs w:val="16"/>
              </w:rPr>
              <w:t>.</w:t>
            </w:r>
            <w:r w:rsidRPr="00C5766C">
              <w:rPr>
                <w:sz w:val="16"/>
                <w:szCs w:val="16"/>
              </w:rPr>
              <w:t>39</w:t>
            </w:r>
          </w:p>
        </w:tc>
        <w:tc>
          <w:tcPr>
            <w:tcW w:w="972" w:type="dxa"/>
            <w:tcBorders>
              <w:top w:val="single" w:sz="4" w:space="0" w:color="002060"/>
              <w:bottom w:val="single" w:sz="4" w:space="0" w:color="002060"/>
            </w:tcBorders>
            <w:shd w:val="clear" w:color="auto" w:fill="auto"/>
          </w:tcPr>
          <w:p w14:paraId="187F104A" w14:textId="0CA8DDDD"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39B034FC" w14:textId="77777777" w:rsidTr="00E57BC5">
        <w:tc>
          <w:tcPr>
            <w:tcW w:w="3127" w:type="dxa"/>
            <w:vMerge w:val="restart"/>
            <w:shd w:val="clear" w:color="auto" w:fill="auto"/>
            <w:vAlign w:val="center"/>
          </w:tcPr>
          <w:p w14:paraId="7562AC2F" w14:textId="52EFE052" w:rsidR="00455D84" w:rsidRPr="00857F89" w:rsidRDefault="00455D84" w:rsidP="00455D84">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5" w:type="dxa"/>
            <w:tcBorders>
              <w:top w:val="single" w:sz="4" w:space="0" w:color="002060"/>
              <w:bottom w:val="single" w:sz="4" w:space="0" w:color="002060"/>
            </w:tcBorders>
            <w:shd w:val="clear" w:color="auto" w:fill="auto"/>
          </w:tcPr>
          <w:p w14:paraId="65749057" w14:textId="3970348D"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43D250D1" w14:textId="45541B36" w:rsidR="00455D84" w:rsidRPr="00961671" w:rsidRDefault="00455D84" w:rsidP="00455D84">
            <w:pPr>
              <w:spacing w:before="0" w:after="0"/>
              <w:jc w:val="right"/>
              <w:rPr>
                <w:rFonts w:cs="Calibri"/>
                <w:sz w:val="16"/>
                <w:szCs w:val="16"/>
              </w:rPr>
            </w:pPr>
            <w:r w:rsidRPr="00C5766C">
              <w:rPr>
                <w:sz w:val="16"/>
                <w:szCs w:val="16"/>
              </w:rPr>
              <w:t>267</w:t>
            </w:r>
          </w:p>
        </w:tc>
        <w:tc>
          <w:tcPr>
            <w:tcW w:w="968" w:type="dxa"/>
            <w:tcBorders>
              <w:top w:val="single" w:sz="4" w:space="0" w:color="002060"/>
              <w:bottom w:val="single" w:sz="4" w:space="0" w:color="002060"/>
            </w:tcBorders>
            <w:shd w:val="clear" w:color="auto" w:fill="auto"/>
          </w:tcPr>
          <w:p w14:paraId="76733B63" w14:textId="46A4BBBC" w:rsidR="00455D84" w:rsidRPr="00961671" w:rsidRDefault="00455D84" w:rsidP="00455D84">
            <w:pPr>
              <w:spacing w:before="0" w:after="0"/>
              <w:jc w:val="right"/>
              <w:rPr>
                <w:rFonts w:cs="Calibri"/>
                <w:sz w:val="16"/>
                <w:szCs w:val="16"/>
              </w:rPr>
            </w:pPr>
            <w:r w:rsidRPr="00C5766C">
              <w:rPr>
                <w:sz w:val="16"/>
                <w:szCs w:val="16"/>
              </w:rPr>
              <w:t>2</w:t>
            </w:r>
          </w:p>
        </w:tc>
        <w:tc>
          <w:tcPr>
            <w:tcW w:w="968" w:type="dxa"/>
            <w:tcBorders>
              <w:top w:val="single" w:sz="4" w:space="0" w:color="002060"/>
              <w:bottom w:val="single" w:sz="4" w:space="0" w:color="002060"/>
            </w:tcBorders>
            <w:shd w:val="clear" w:color="auto" w:fill="auto"/>
          </w:tcPr>
          <w:p w14:paraId="3DBA4086" w14:textId="38C30253" w:rsidR="00455D84" w:rsidRPr="00961671" w:rsidRDefault="00455D84" w:rsidP="00455D84">
            <w:pPr>
              <w:spacing w:before="0" w:after="0"/>
              <w:jc w:val="right"/>
              <w:rPr>
                <w:rFonts w:cs="Calibri"/>
                <w:sz w:val="16"/>
                <w:szCs w:val="16"/>
              </w:rPr>
            </w:pPr>
            <w:r w:rsidRPr="00C5766C">
              <w:rPr>
                <w:sz w:val="16"/>
                <w:szCs w:val="16"/>
              </w:rPr>
              <w:t>3</w:t>
            </w:r>
          </w:p>
        </w:tc>
        <w:tc>
          <w:tcPr>
            <w:tcW w:w="967" w:type="dxa"/>
            <w:tcBorders>
              <w:top w:val="single" w:sz="4" w:space="0" w:color="002060"/>
              <w:bottom w:val="single" w:sz="4" w:space="0" w:color="002060"/>
            </w:tcBorders>
            <w:shd w:val="clear" w:color="auto" w:fill="auto"/>
          </w:tcPr>
          <w:p w14:paraId="2D4A1C63" w14:textId="2C3CFAA0" w:rsidR="00455D84" w:rsidRPr="00961671" w:rsidRDefault="00455D84" w:rsidP="00455D84">
            <w:pPr>
              <w:spacing w:before="0" w:after="0"/>
              <w:jc w:val="right"/>
              <w:rPr>
                <w:rFonts w:cs="Calibri"/>
                <w:sz w:val="16"/>
                <w:szCs w:val="16"/>
              </w:rPr>
            </w:pPr>
            <w:r w:rsidRPr="00C5766C">
              <w:rPr>
                <w:sz w:val="16"/>
                <w:szCs w:val="16"/>
              </w:rPr>
              <w:t>262</w:t>
            </w:r>
          </w:p>
        </w:tc>
        <w:tc>
          <w:tcPr>
            <w:tcW w:w="968" w:type="dxa"/>
            <w:tcBorders>
              <w:top w:val="single" w:sz="4" w:space="0" w:color="002060"/>
              <w:bottom w:val="single" w:sz="4" w:space="0" w:color="002060"/>
            </w:tcBorders>
            <w:shd w:val="clear" w:color="auto" w:fill="auto"/>
          </w:tcPr>
          <w:p w14:paraId="0F2FD54A" w14:textId="3A67A91D" w:rsidR="00455D84" w:rsidRPr="00961671" w:rsidRDefault="00455D84" w:rsidP="00455D84">
            <w:pPr>
              <w:spacing w:before="0" w:after="0"/>
              <w:jc w:val="right"/>
              <w:rPr>
                <w:rFonts w:cs="Calibri"/>
                <w:sz w:val="16"/>
                <w:szCs w:val="16"/>
              </w:rPr>
            </w:pPr>
            <w:r w:rsidRPr="00C5766C">
              <w:rPr>
                <w:sz w:val="16"/>
                <w:szCs w:val="16"/>
              </w:rPr>
              <w:t>83</w:t>
            </w:r>
          </w:p>
        </w:tc>
        <w:tc>
          <w:tcPr>
            <w:tcW w:w="968" w:type="dxa"/>
            <w:tcBorders>
              <w:top w:val="single" w:sz="4" w:space="0" w:color="002060"/>
              <w:bottom w:val="single" w:sz="4" w:space="0" w:color="002060"/>
            </w:tcBorders>
            <w:shd w:val="clear" w:color="auto" w:fill="auto"/>
          </w:tcPr>
          <w:p w14:paraId="39162AC3" w14:textId="35CF80F9" w:rsidR="00455D84" w:rsidRPr="00961671" w:rsidRDefault="00455D84" w:rsidP="00455D84">
            <w:pPr>
              <w:spacing w:before="0" w:after="0"/>
              <w:jc w:val="right"/>
              <w:rPr>
                <w:rFonts w:cs="Calibri"/>
                <w:sz w:val="16"/>
                <w:szCs w:val="16"/>
              </w:rPr>
            </w:pPr>
            <w:r w:rsidRPr="00C5766C">
              <w:rPr>
                <w:sz w:val="16"/>
                <w:szCs w:val="16"/>
              </w:rPr>
              <w:t>7928</w:t>
            </w:r>
          </w:p>
        </w:tc>
        <w:tc>
          <w:tcPr>
            <w:tcW w:w="972" w:type="dxa"/>
            <w:tcBorders>
              <w:top w:val="single" w:sz="4" w:space="0" w:color="002060"/>
            </w:tcBorders>
            <w:shd w:val="clear" w:color="auto" w:fill="auto"/>
          </w:tcPr>
          <w:p w14:paraId="22733B21" w14:textId="37B45CD5" w:rsidR="00455D84" w:rsidRPr="00961671" w:rsidRDefault="00455D84" w:rsidP="00455D84">
            <w:pPr>
              <w:spacing w:before="0" w:after="0"/>
              <w:jc w:val="right"/>
              <w:rPr>
                <w:rFonts w:cs="Calibri"/>
                <w:sz w:val="16"/>
                <w:szCs w:val="16"/>
              </w:rPr>
            </w:pPr>
            <w:r w:rsidRPr="00C5766C">
              <w:rPr>
                <w:sz w:val="16"/>
                <w:szCs w:val="16"/>
              </w:rPr>
              <w:t>29</w:t>
            </w:r>
            <w:r>
              <w:rPr>
                <w:sz w:val="16"/>
                <w:szCs w:val="16"/>
              </w:rPr>
              <w:t>.</w:t>
            </w:r>
            <w:r w:rsidRPr="00C5766C">
              <w:rPr>
                <w:sz w:val="16"/>
                <w:szCs w:val="16"/>
              </w:rPr>
              <w:t>9</w:t>
            </w:r>
          </w:p>
        </w:tc>
      </w:tr>
      <w:tr w:rsidR="00455D84" w:rsidRPr="000B4F2F" w14:paraId="770205F8" w14:textId="77777777" w:rsidTr="00E57BC5">
        <w:tc>
          <w:tcPr>
            <w:tcW w:w="3127" w:type="dxa"/>
            <w:vMerge/>
            <w:shd w:val="clear" w:color="auto" w:fill="auto"/>
            <w:vAlign w:val="center"/>
          </w:tcPr>
          <w:p w14:paraId="25D6BA3F"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9B3CFEA" w14:textId="3C76E260"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423C135B" w14:textId="26B7B32F"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71</w:t>
            </w:r>
          </w:p>
        </w:tc>
        <w:tc>
          <w:tcPr>
            <w:tcW w:w="968" w:type="dxa"/>
            <w:tcBorders>
              <w:top w:val="single" w:sz="4" w:space="0" w:color="002060"/>
              <w:bottom w:val="single" w:sz="4" w:space="0" w:color="002060"/>
            </w:tcBorders>
            <w:shd w:val="clear" w:color="auto" w:fill="auto"/>
          </w:tcPr>
          <w:p w14:paraId="15BF719D" w14:textId="7448C858"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8" w:type="dxa"/>
            <w:tcBorders>
              <w:top w:val="single" w:sz="4" w:space="0" w:color="002060"/>
              <w:bottom w:val="single" w:sz="4" w:space="0" w:color="002060"/>
            </w:tcBorders>
            <w:shd w:val="clear" w:color="auto" w:fill="auto"/>
          </w:tcPr>
          <w:p w14:paraId="6C76488F" w14:textId="1824DA7E"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7" w:type="dxa"/>
            <w:tcBorders>
              <w:top w:val="single" w:sz="4" w:space="0" w:color="002060"/>
              <w:bottom w:val="single" w:sz="4" w:space="0" w:color="002060"/>
            </w:tcBorders>
            <w:shd w:val="clear" w:color="auto" w:fill="auto"/>
          </w:tcPr>
          <w:p w14:paraId="10CA7C74" w14:textId="7671C9B4"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69</w:t>
            </w:r>
          </w:p>
        </w:tc>
        <w:tc>
          <w:tcPr>
            <w:tcW w:w="968" w:type="dxa"/>
            <w:tcBorders>
              <w:top w:val="single" w:sz="4" w:space="0" w:color="002060"/>
              <w:bottom w:val="single" w:sz="4" w:space="0" w:color="002060"/>
            </w:tcBorders>
            <w:shd w:val="clear" w:color="auto" w:fill="auto"/>
          </w:tcPr>
          <w:p w14:paraId="43153433" w14:textId="0258C2AA"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1F805C00" w14:textId="5C7DDFDE" w:rsidR="00455D84" w:rsidRPr="00961671" w:rsidRDefault="00455D84" w:rsidP="00455D84">
            <w:pPr>
              <w:spacing w:before="0" w:after="0"/>
              <w:jc w:val="right"/>
              <w:rPr>
                <w:rFonts w:cs="Calibri"/>
                <w:sz w:val="16"/>
                <w:szCs w:val="16"/>
              </w:rPr>
            </w:pPr>
            <w:r w:rsidRPr="00C5766C">
              <w:rPr>
                <w:sz w:val="16"/>
                <w:szCs w:val="16"/>
              </w:rPr>
              <w:t>21</w:t>
            </w:r>
            <w:r>
              <w:rPr>
                <w:sz w:val="16"/>
                <w:szCs w:val="16"/>
              </w:rPr>
              <w:t>.</w:t>
            </w:r>
            <w:r w:rsidRPr="00C5766C">
              <w:rPr>
                <w:sz w:val="16"/>
                <w:szCs w:val="16"/>
              </w:rPr>
              <w:t>18</w:t>
            </w:r>
          </w:p>
        </w:tc>
        <w:tc>
          <w:tcPr>
            <w:tcW w:w="972" w:type="dxa"/>
            <w:shd w:val="clear" w:color="auto" w:fill="auto"/>
          </w:tcPr>
          <w:p w14:paraId="1A562CD1" w14:textId="3EDD225C"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7C4E8314" w14:textId="77777777" w:rsidTr="00E57BC5">
        <w:tc>
          <w:tcPr>
            <w:tcW w:w="3127" w:type="dxa"/>
            <w:vMerge w:val="restart"/>
            <w:shd w:val="clear" w:color="auto" w:fill="auto"/>
            <w:vAlign w:val="center"/>
          </w:tcPr>
          <w:p w14:paraId="04762779" w14:textId="1A44A524" w:rsidR="00455D84" w:rsidRPr="00857F89" w:rsidRDefault="00455D84" w:rsidP="00455D84">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3D4F831" w14:textId="0BBB4CFB"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C424238" w14:textId="447C02A8" w:rsidR="00455D84" w:rsidRPr="00961671" w:rsidRDefault="00455D84" w:rsidP="00455D84">
            <w:pPr>
              <w:spacing w:before="0" w:after="0"/>
              <w:jc w:val="right"/>
              <w:rPr>
                <w:rFonts w:cs="Calibri"/>
                <w:color w:val="000000"/>
                <w:sz w:val="16"/>
                <w:szCs w:val="16"/>
              </w:rPr>
            </w:pPr>
            <w:r w:rsidRPr="00C5766C">
              <w:rPr>
                <w:sz w:val="16"/>
                <w:szCs w:val="16"/>
              </w:rPr>
              <w:t>433</w:t>
            </w:r>
          </w:p>
        </w:tc>
        <w:tc>
          <w:tcPr>
            <w:tcW w:w="968" w:type="dxa"/>
            <w:tcBorders>
              <w:top w:val="single" w:sz="4" w:space="0" w:color="002060"/>
              <w:bottom w:val="single" w:sz="4" w:space="0" w:color="002060"/>
            </w:tcBorders>
            <w:shd w:val="clear" w:color="auto" w:fill="auto"/>
          </w:tcPr>
          <w:p w14:paraId="74F3570D" w14:textId="647EBBB3" w:rsidR="00455D84" w:rsidRPr="00961671" w:rsidRDefault="00455D84" w:rsidP="00455D84">
            <w:pPr>
              <w:spacing w:before="0" w:after="0"/>
              <w:jc w:val="right"/>
              <w:rPr>
                <w:rFonts w:cs="Calibri"/>
                <w:bCs/>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365F7F77" w14:textId="6CF3A59B" w:rsidR="00455D84" w:rsidRPr="00961671" w:rsidRDefault="00455D84" w:rsidP="00455D84">
            <w:pPr>
              <w:spacing w:before="0" w:after="0"/>
              <w:jc w:val="right"/>
              <w:rPr>
                <w:rFonts w:cs="Calibri"/>
                <w:color w:val="000000"/>
                <w:sz w:val="16"/>
                <w:szCs w:val="16"/>
              </w:rPr>
            </w:pPr>
            <w:r w:rsidRPr="00C5766C">
              <w:rPr>
                <w:sz w:val="16"/>
                <w:szCs w:val="16"/>
              </w:rPr>
              <w:t>-</w:t>
            </w:r>
          </w:p>
        </w:tc>
        <w:tc>
          <w:tcPr>
            <w:tcW w:w="967" w:type="dxa"/>
            <w:tcBorders>
              <w:top w:val="single" w:sz="4" w:space="0" w:color="002060"/>
              <w:bottom w:val="single" w:sz="4" w:space="0" w:color="002060"/>
            </w:tcBorders>
            <w:shd w:val="clear" w:color="auto" w:fill="auto"/>
          </w:tcPr>
          <w:p w14:paraId="08A9C7E2" w14:textId="5A251482" w:rsidR="00455D84" w:rsidRPr="00961671" w:rsidRDefault="00455D84" w:rsidP="00455D84">
            <w:pPr>
              <w:spacing w:before="0" w:after="0"/>
              <w:jc w:val="right"/>
              <w:rPr>
                <w:rFonts w:cs="Calibri"/>
                <w:color w:val="000000"/>
                <w:sz w:val="16"/>
                <w:szCs w:val="16"/>
              </w:rPr>
            </w:pPr>
            <w:r w:rsidRPr="00C5766C">
              <w:rPr>
                <w:sz w:val="16"/>
                <w:szCs w:val="16"/>
              </w:rPr>
              <w:t>433</w:t>
            </w:r>
          </w:p>
        </w:tc>
        <w:tc>
          <w:tcPr>
            <w:tcW w:w="968" w:type="dxa"/>
            <w:tcBorders>
              <w:top w:val="single" w:sz="4" w:space="0" w:color="002060"/>
              <w:bottom w:val="single" w:sz="4" w:space="0" w:color="002060"/>
            </w:tcBorders>
            <w:shd w:val="clear" w:color="auto" w:fill="auto"/>
          </w:tcPr>
          <w:p w14:paraId="7465DFCC" w14:textId="5B9099F7" w:rsidR="00455D84" w:rsidRPr="00961671" w:rsidRDefault="00455D84" w:rsidP="00455D84">
            <w:pPr>
              <w:spacing w:before="0" w:after="0"/>
              <w:jc w:val="right"/>
              <w:rPr>
                <w:rFonts w:cs="Calibri"/>
                <w:sz w:val="16"/>
                <w:szCs w:val="16"/>
              </w:rPr>
            </w:pPr>
            <w:r w:rsidRPr="00C5766C">
              <w:rPr>
                <w:sz w:val="16"/>
                <w:szCs w:val="16"/>
              </w:rPr>
              <w:t>330</w:t>
            </w:r>
          </w:p>
        </w:tc>
        <w:tc>
          <w:tcPr>
            <w:tcW w:w="968" w:type="dxa"/>
            <w:tcBorders>
              <w:top w:val="single" w:sz="4" w:space="0" w:color="002060"/>
              <w:bottom w:val="single" w:sz="4" w:space="0" w:color="002060"/>
            </w:tcBorders>
            <w:shd w:val="clear" w:color="auto" w:fill="auto"/>
          </w:tcPr>
          <w:p w14:paraId="034785E1" w14:textId="556F714B" w:rsidR="00455D84" w:rsidRPr="00961671" w:rsidRDefault="00455D84" w:rsidP="00455D84">
            <w:pPr>
              <w:spacing w:before="0" w:after="0"/>
              <w:jc w:val="right"/>
              <w:rPr>
                <w:rFonts w:cs="Calibri"/>
                <w:color w:val="000000"/>
                <w:sz w:val="16"/>
                <w:szCs w:val="16"/>
              </w:rPr>
            </w:pPr>
            <w:r w:rsidRPr="00C5766C">
              <w:rPr>
                <w:sz w:val="16"/>
                <w:szCs w:val="16"/>
              </w:rPr>
              <w:t>13100</w:t>
            </w:r>
          </w:p>
        </w:tc>
        <w:tc>
          <w:tcPr>
            <w:tcW w:w="972" w:type="dxa"/>
            <w:shd w:val="clear" w:color="auto" w:fill="auto"/>
          </w:tcPr>
          <w:p w14:paraId="69E7CA73" w14:textId="42FC10DD" w:rsidR="00455D84" w:rsidRPr="00961671" w:rsidRDefault="00455D84" w:rsidP="00455D84">
            <w:pPr>
              <w:spacing w:before="0" w:after="0"/>
              <w:jc w:val="right"/>
              <w:rPr>
                <w:rFonts w:cs="Calibri"/>
                <w:sz w:val="16"/>
                <w:szCs w:val="16"/>
              </w:rPr>
            </w:pPr>
            <w:r w:rsidRPr="00C5766C">
              <w:rPr>
                <w:sz w:val="16"/>
                <w:szCs w:val="16"/>
              </w:rPr>
              <w:t>30</w:t>
            </w:r>
            <w:r>
              <w:rPr>
                <w:sz w:val="16"/>
                <w:szCs w:val="16"/>
              </w:rPr>
              <w:t>.</w:t>
            </w:r>
            <w:r w:rsidRPr="00C5766C">
              <w:rPr>
                <w:sz w:val="16"/>
                <w:szCs w:val="16"/>
              </w:rPr>
              <w:t>3</w:t>
            </w:r>
          </w:p>
        </w:tc>
      </w:tr>
      <w:tr w:rsidR="00455D84" w:rsidRPr="000B4F2F" w14:paraId="3923080D" w14:textId="77777777" w:rsidTr="00E57BC5">
        <w:tc>
          <w:tcPr>
            <w:tcW w:w="3127" w:type="dxa"/>
            <w:vMerge/>
            <w:shd w:val="clear" w:color="auto" w:fill="auto"/>
            <w:vAlign w:val="center"/>
          </w:tcPr>
          <w:p w14:paraId="2C4A820F"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16C3B89" w14:textId="2B84FE45"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7034D88C" w14:textId="6D89A294" w:rsidR="00455D84" w:rsidRPr="00961671" w:rsidRDefault="00455D84" w:rsidP="00455D84">
            <w:pPr>
              <w:spacing w:before="0" w:after="0"/>
              <w:jc w:val="right"/>
              <w:rPr>
                <w:rFonts w:cs="Calibri"/>
                <w:color w:val="000000"/>
                <w:sz w:val="16"/>
                <w:szCs w:val="16"/>
              </w:rPr>
            </w:pPr>
            <w:r w:rsidRPr="00C5766C">
              <w:rPr>
                <w:sz w:val="16"/>
                <w:szCs w:val="16"/>
              </w:rPr>
              <w:t>1</w:t>
            </w:r>
            <w:r>
              <w:rPr>
                <w:sz w:val="16"/>
                <w:szCs w:val="16"/>
              </w:rPr>
              <w:t>.</w:t>
            </w:r>
            <w:r w:rsidRPr="00C5766C">
              <w:rPr>
                <w:sz w:val="16"/>
                <w:szCs w:val="16"/>
              </w:rPr>
              <w:t>17</w:t>
            </w:r>
          </w:p>
        </w:tc>
        <w:tc>
          <w:tcPr>
            <w:tcW w:w="968" w:type="dxa"/>
            <w:tcBorders>
              <w:top w:val="single" w:sz="4" w:space="0" w:color="002060"/>
              <w:bottom w:val="single" w:sz="4" w:space="0" w:color="002060"/>
            </w:tcBorders>
            <w:shd w:val="clear" w:color="auto" w:fill="auto"/>
          </w:tcPr>
          <w:p w14:paraId="366474A3" w14:textId="21213502" w:rsidR="00455D84" w:rsidRPr="00961671" w:rsidRDefault="00455D84" w:rsidP="00455D84">
            <w:pPr>
              <w:spacing w:before="0" w:after="0"/>
              <w:jc w:val="right"/>
              <w:rPr>
                <w:rFonts w:cs="Calibri"/>
                <w:bCs/>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46DB5BC5" w14:textId="30647EBA" w:rsidR="00455D84" w:rsidRPr="00961671" w:rsidRDefault="000347A2" w:rsidP="00455D84">
            <w:pPr>
              <w:spacing w:before="0" w:after="0"/>
              <w:jc w:val="right"/>
              <w:rPr>
                <w:rFonts w:cs="Calibri"/>
                <w:color w:val="000000"/>
                <w:sz w:val="16"/>
                <w:szCs w:val="16"/>
              </w:rPr>
            </w:pPr>
            <w:r w:rsidRPr="00C5766C">
              <w:rPr>
                <w:sz w:val="16"/>
                <w:szCs w:val="16"/>
              </w:rPr>
              <w:t>•</w:t>
            </w:r>
          </w:p>
        </w:tc>
        <w:tc>
          <w:tcPr>
            <w:tcW w:w="967" w:type="dxa"/>
            <w:tcBorders>
              <w:top w:val="single" w:sz="4" w:space="0" w:color="002060"/>
              <w:bottom w:val="single" w:sz="4" w:space="0" w:color="002060"/>
            </w:tcBorders>
            <w:shd w:val="clear" w:color="auto" w:fill="auto"/>
          </w:tcPr>
          <w:p w14:paraId="685C6423" w14:textId="03700B73" w:rsidR="00455D84" w:rsidRPr="00961671" w:rsidRDefault="00455D84" w:rsidP="00455D84">
            <w:pPr>
              <w:spacing w:before="0" w:after="0"/>
              <w:jc w:val="right"/>
              <w:rPr>
                <w:rFonts w:cs="Calibri"/>
                <w:color w:val="000000"/>
                <w:sz w:val="16"/>
                <w:szCs w:val="16"/>
              </w:rPr>
            </w:pPr>
            <w:r w:rsidRPr="00C5766C">
              <w:rPr>
                <w:sz w:val="16"/>
                <w:szCs w:val="16"/>
              </w:rPr>
              <w:t>1</w:t>
            </w:r>
            <w:r>
              <w:rPr>
                <w:sz w:val="16"/>
                <w:szCs w:val="16"/>
              </w:rPr>
              <w:t>.</w:t>
            </w:r>
            <w:r w:rsidRPr="00C5766C">
              <w:rPr>
                <w:sz w:val="16"/>
                <w:szCs w:val="16"/>
              </w:rPr>
              <w:t>17</w:t>
            </w:r>
          </w:p>
        </w:tc>
        <w:tc>
          <w:tcPr>
            <w:tcW w:w="968" w:type="dxa"/>
            <w:tcBorders>
              <w:top w:val="single" w:sz="4" w:space="0" w:color="002060"/>
              <w:bottom w:val="single" w:sz="4" w:space="0" w:color="002060"/>
            </w:tcBorders>
            <w:shd w:val="clear" w:color="auto" w:fill="auto"/>
          </w:tcPr>
          <w:p w14:paraId="3B7A8F2C" w14:textId="424515E1"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67D35982" w14:textId="07DB3607" w:rsidR="00455D84" w:rsidRPr="00961671" w:rsidRDefault="00455D84" w:rsidP="00455D84">
            <w:pPr>
              <w:spacing w:before="0" w:after="0"/>
              <w:jc w:val="right"/>
              <w:rPr>
                <w:rFonts w:cs="Calibri"/>
                <w:color w:val="000000"/>
                <w:sz w:val="16"/>
                <w:szCs w:val="16"/>
              </w:rPr>
            </w:pPr>
            <w:r w:rsidRPr="00C5766C">
              <w:rPr>
                <w:sz w:val="16"/>
                <w:szCs w:val="16"/>
              </w:rPr>
              <w:t>35</w:t>
            </w:r>
            <w:r>
              <w:rPr>
                <w:sz w:val="16"/>
                <w:szCs w:val="16"/>
              </w:rPr>
              <w:t>.</w:t>
            </w:r>
            <w:r w:rsidRPr="00C5766C">
              <w:rPr>
                <w:sz w:val="16"/>
                <w:szCs w:val="16"/>
              </w:rPr>
              <w:t>51</w:t>
            </w:r>
          </w:p>
        </w:tc>
        <w:tc>
          <w:tcPr>
            <w:tcW w:w="972" w:type="dxa"/>
            <w:shd w:val="clear" w:color="auto" w:fill="auto"/>
          </w:tcPr>
          <w:p w14:paraId="321DB7DB" w14:textId="1663BFAF"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75B0483A" w14:textId="77777777" w:rsidTr="00E57BC5">
        <w:tc>
          <w:tcPr>
            <w:tcW w:w="3127" w:type="dxa"/>
            <w:vMerge w:val="restart"/>
            <w:shd w:val="clear" w:color="auto" w:fill="auto"/>
            <w:vAlign w:val="center"/>
          </w:tcPr>
          <w:p w14:paraId="7D3A6EDB" w14:textId="7B2BA1D7" w:rsidR="00455D84" w:rsidRPr="00857F89" w:rsidRDefault="00455D84" w:rsidP="00455D84">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5BBD147" w14:textId="281B62AD"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5158653D" w14:textId="0BBD6209" w:rsidR="00455D84" w:rsidRPr="00961671" w:rsidRDefault="00455D84" w:rsidP="00455D84">
            <w:pPr>
              <w:spacing w:before="0" w:after="0"/>
              <w:jc w:val="right"/>
              <w:rPr>
                <w:rFonts w:cs="Calibri"/>
                <w:color w:val="000000"/>
                <w:sz w:val="16"/>
                <w:szCs w:val="16"/>
              </w:rPr>
            </w:pPr>
            <w:r w:rsidRPr="00C5766C">
              <w:rPr>
                <w:sz w:val="16"/>
                <w:szCs w:val="16"/>
              </w:rPr>
              <w:t>585</w:t>
            </w:r>
          </w:p>
        </w:tc>
        <w:tc>
          <w:tcPr>
            <w:tcW w:w="968" w:type="dxa"/>
            <w:tcBorders>
              <w:top w:val="single" w:sz="4" w:space="0" w:color="002060"/>
              <w:bottom w:val="single" w:sz="4" w:space="0" w:color="002060"/>
            </w:tcBorders>
            <w:shd w:val="clear" w:color="auto" w:fill="auto"/>
          </w:tcPr>
          <w:p w14:paraId="4730A3D6" w14:textId="7B66B55A" w:rsidR="00455D84" w:rsidRPr="00961671" w:rsidRDefault="00455D84" w:rsidP="00455D84">
            <w:pPr>
              <w:spacing w:before="0" w:after="0"/>
              <w:jc w:val="right"/>
              <w:rPr>
                <w:rFonts w:cs="Calibri"/>
                <w:bCs/>
                <w:sz w:val="16"/>
                <w:szCs w:val="16"/>
              </w:rPr>
            </w:pPr>
            <w:r w:rsidRPr="00C5766C">
              <w:rPr>
                <w:sz w:val="16"/>
                <w:szCs w:val="16"/>
              </w:rPr>
              <w:t>1</w:t>
            </w:r>
          </w:p>
        </w:tc>
        <w:tc>
          <w:tcPr>
            <w:tcW w:w="968" w:type="dxa"/>
            <w:tcBorders>
              <w:top w:val="single" w:sz="4" w:space="0" w:color="002060"/>
              <w:bottom w:val="single" w:sz="4" w:space="0" w:color="002060"/>
            </w:tcBorders>
            <w:shd w:val="clear" w:color="auto" w:fill="auto"/>
          </w:tcPr>
          <w:p w14:paraId="300A17F1" w14:textId="2E4845D7" w:rsidR="00455D84" w:rsidRPr="00961671" w:rsidRDefault="00455D84" w:rsidP="00455D84">
            <w:pPr>
              <w:spacing w:before="0" w:after="0"/>
              <w:jc w:val="right"/>
              <w:rPr>
                <w:rFonts w:cs="Calibri"/>
                <w:color w:val="000000"/>
                <w:sz w:val="16"/>
                <w:szCs w:val="16"/>
              </w:rPr>
            </w:pPr>
            <w:r w:rsidRPr="00C5766C">
              <w:rPr>
                <w:sz w:val="16"/>
                <w:szCs w:val="16"/>
              </w:rPr>
              <w:t>2</w:t>
            </w:r>
          </w:p>
        </w:tc>
        <w:tc>
          <w:tcPr>
            <w:tcW w:w="967" w:type="dxa"/>
            <w:tcBorders>
              <w:top w:val="single" w:sz="4" w:space="0" w:color="002060"/>
              <w:bottom w:val="single" w:sz="4" w:space="0" w:color="002060"/>
            </w:tcBorders>
            <w:shd w:val="clear" w:color="auto" w:fill="auto"/>
          </w:tcPr>
          <w:p w14:paraId="0E45522B" w14:textId="25AC2498" w:rsidR="00455D84" w:rsidRPr="00961671" w:rsidRDefault="00455D84" w:rsidP="00455D84">
            <w:pPr>
              <w:spacing w:before="0" w:after="0"/>
              <w:jc w:val="right"/>
              <w:rPr>
                <w:rFonts w:cs="Calibri"/>
                <w:color w:val="000000"/>
                <w:sz w:val="16"/>
                <w:szCs w:val="16"/>
              </w:rPr>
            </w:pPr>
            <w:r w:rsidRPr="00C5766C">
              <w:rPr>
                <w:sz w:val="16"/>
                <w:szCs w:val="16"/>
              </w:rPr>
              <w:t>582</w:t>
            </w:r>
          </w:p>
        </w:tc>
        <w:tc>
          <w:tcPr>
            <w:tcW w:w="968" w:type="dxa"/>
            <w:tcBorders>
              <w:top w:val="single" w:sz="4" w:space="0" w:color="002060"/>
              <w:bottom w:val="single" w:sz="4" w:space="0" w:color="002060"/>
            </w:tcBorders>
            <w:shd w:val="clear" w:color="auto" w:fill="auto"/>
          </w:tcPr>
          <w:p w14:paraId="146DF864" w14:textId="5804ACBD" w:rsidR="00455D84" w:rsidRPr="00961671" w:rsidRDefault="00455D84" w:rsidP="00455D84">
            <w:pPr>
              <w:spacing w:before="0" w:after="0"/>
              <w:jc w:val="right"/>
              <w:rPr>
                <w:rFonts w:cs="Calibri"/>
                <w:sz w:val="16"/>
                <w:szCs w:val="16"/>
              </w:rPr>
            </w:pPr>
            <w:r w:rsidRPr="00C5766C">
              <w:rPr>
                <w:sz w:val="16"/>
                <w:szCs w:val="16"/>
              </w:rPr>
              <w:t>241</w:t>
            </w:r>
          </w:p>
        </w:tc>
        <w:tc>
          <w:tcPr>
            <w:tcW w:w="968" w:type="dxa"/>
            <w:tcBorders>
              <w:top w:val="single" w:sz="4" w:space="0" w:color="002060"/>
              <w:bottom w:val="single" w:sz="4" w:space="0" w:color="002060"/>
            </w:tcBorders>
            <w:shd w:val="clear" w:color="auto" w:fill="auto"/>
          </w:tcPr>
          <w:p w14:paraId="59DED3B7" w14:textId="4663C07A" w:rsidR="00455D84" w:rsidRPr="00961671" w:rsidRDefault="00455D84" w:rsidP="00455D84">
            <w:pPr>
              <w:spacing w:before="0" w:after="0"/>
              <w:jc w:val="right"/>
              <w:rPr>
                <w:rFonts w:cs="Calibri"/>
                <w:color w:val="000000"/>
                <w:sz w:val="16"/>
                <w:szCs w:val="16"/>
              </w:rPr>
            </w:pPr>
            <w:r w:rsidRPr="00C5766C">
              <w:rPr>
                <w:sz w:val="16"/>
                <w:szCs w:val="16"/>
              </w:rPr>
              <w:t>22765</w:t>
            </w:r>
          </w:p>
        </w:tc>
        <w:tc>
          <w:tcPr>
            <w:tcW w:w="972" w:type="dxa"/>
            <w:shd w:val="clear" w:color="auto" w:fill="auto"/>
          </w:tcPr>
          <w:p w14:paraId="546D06F2" w14:textId="4753A2CC" w:rsidR="00455D84" w:rsidRPr="00961671" w:rsidRDefault="00455D84" w:rsidP="00455D84">
            <w:pPr>
              <w:spacing w:before="0" w:after="0"/>
              <w:jc w:val="right"/>
              <w:rPr>
                <w:rFonts w:cs="Calibri"/>
                <w:sz w:val="16"/>
                <w:szCs w:val="16"/>
              </w:rPr>
            </w:pPr>
            <w:r w:rsidRPr="00C5766C">
              <w:rPr>
                <w:sz w:val="16"/>
                <w:szCs w:val="16"/>
              </w:rPr>
              <w:t>39</w:t>
            </w:r>
            <w:r>
              <w:rPr>
                <w:sz w:val="16"/>
                <w:szCs w:val="16"/>
              </w:rPr>
              <w:t>.</w:t>
            </w:r>
            <w:r w:rsidRPr="00C5766C">
              <w:rPr>
                <w:sz w:val="16"/>
                <w:szCs w:val="16"/>
              </w:rPr>
              <w:t>0</w:t>
            </w:r>
          </w:p>
        </w:tc>
      </w:tr>
      <w:tr w:rsidR="00455D84" w:rsidRPr="000B4F2F" w14:paraId="29C67787" w14:textId="77777777" w:rsidTr="00A22258">
        <w:tc>
          <w:tcPr>
            <w:tcW w:w="3127" w:type="dxa"/>
            <w:vMerge/>
            <w:tcBorders>
              <w:bottom w:val="single" w:sz="4" w:space="0" w:color="002060"/>
            </w:tcBorders>
            <w:shd w:val="clear" w:color="auto" w:fill="auto"/>
            <w:vAlign w:val="center"/>
          </w:tcPr>
          <w:p w14:paraId="4AD7EF18"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8FC38E5" w14:textId="3DA556DF"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5F1F867A" w14:textId="07FDD9E3" w:rsidR="00455D84" w:rsidRPr="00961671" w:rsidRDefault="00455D84" w:rsidP="00455D84">
            <w:pPr>
              <w:spacing w:before="0" w:after="0"/>
              <w:jc w:val="right"/>
              <w:rPr>
                <w:rFonts w:cs="Calibri"/>
                <w:color w:val="000000"/>
                <w:sz w:val="16"/>
                <w:szCs w:val="16"/>
              </w:rPr>
            </w:pPr>
            <w:r w:rsidRPr="00C5766C">
              <w:rPr>
                <w:sz w:val="16"/>
                <w:szCs w:val="16"/>
              </w:rPr>
              <w:t>2</w:t>
            </w:r>
            <w:r>
              <w:rPr>
                <w:sz w:val="16"/>
                <w:szCs w:val="16"/>
              </w:rPr>
              <w:t>.</w:t>
            </w:r>
            <w:r w:rsidRPr="00C5766C">
              <w:rPr>
                <w:sz w:val="16"/>
                <w:szCs w:val="16"/>
              </w:rPr>
              <w:t>83</w:t>
            </w:r>
          </w:p>
        </w:tc>
        <w:tc>
          <w:tcPr>
            <w:tcW w:w="968" w:type="dxa"/>
            <w:tcBorders>
              <w:top w:val="single" w:sz="4" w:space="0" w:color="002060"/>
              <w:bottom w:val="single" w:sz="4" w:space="0" w:color="002060"/>
            </w:tcBorders>
            <w:shd w:val="clear" w:color="auto" w:fill="auto"/>
          </w:tcPr>
          <w:p w14:paraId="5776D5A1" w14:textId="7F50DCCF" w:rsidR="00455D84" w:rsidRPr="00961671" w:rsidRDefault="00455D84" w:rsidP="00455D84">
            <w:pPr>
              <w:spacing w:before="0" w:after="0"/>
              <w:jc w:val="right"/>
              <w:rPr>
                <w:rFonts w:cs="Calibri"/>
                <w:bCs/>
                <w:sz w:val="16"/>
                <w:szCs w:val="16"/>
              </w:rPr>
            </w:pPr>
            <w:r w:rsidRPr="00C5766C">
              <w:rPr>
                <w:sz w:val="16"/>
                <w:szCs w:val="16"/>
              </w:rPr>
              <w:t>0</w:t>
            </w:r>
            <w:r>
              <w:rPr>
                <w:sz w:val="16"/>
                <w:szCs w:val="16"/>
              </w:rPr>
              <w:t>.</w:t>
            </w:r>
            <w:r w:rsidRPr="00C5766C">
              <w:rPr>
                <w:sz w:val="16"/>
                <w:szCs w:val="16"/>
              </w:rPr>
              <w:t>00</w:t>
            </w:r>
          </w:p>
        </w:tc>
        <w:tc>
          <w:tcPr>
            <w:tcW w:w="968" w:type="dxa"/>
            <w:tcBorders>
              <w:top w:val="single" w:sz="4" w:space="0" w:color="002060"/>
              <w:bottom w:val="single" w:sz="4" w:space="0" w:color="002060"/>
            </w:tcBorders>
            <w:shd w:val="clear" w:color="auto" w:fill="auto"/>
          </w:tcPr>
          <w:p w14:paraId="04EE5D21" w14:textId="4D70A8CE" w:rsidR="00455D84" w:rsidRPr="00961671" w:rsidRDefault="00455D84" w:rsidP="00455D84">
            <w:pPr>
              <w:spacing w:before="0" w:after="0"/>
              <w:jc w:val="right"/>
              <w:rPr>
                <w:rFonts w:cs="Calibri"/>
                <w:color w:val="000000"/>
                <w:sz w:val="16"/>
                <w:szCs w:val="16"/>
              </w:rPr>
            </w:pPr>
            <w:r w:rsidRPr="00C5766C">
              <w:rPr>
                <w:sz w:val="16"/>
                <w:szCs w:val="16"/>
              </w:rPr>
              <w:t>0</w:t>
            </w:r>
            <w:r>
              <w:rPr>
                <w:sz w:val="16"/>
                <w:szCs w:val="16"/>
              </w:rPr>
              <w:t>.</w:t>
            </w:r>
            <w:r w:rsidRPr="00C5766C">
              <w:rPr>
                <w:sz w:val="16"/>
                <w:szCs w:val="16"/>
              </w:rPr>
              <w:t>01</w:t>
            </w:r>
          </w:p>
        </w:tc>
        <w:tc>
          <w:tcPr>
            <w:tcW w:w="967" w:type="dxa"/>
            <w:tcBorders>
              <w:top w:val="single" w:sz="4" w:space="0" w:color="002060"/>
              <w:bottom w:val="single" w:sz="4" w:space="0" w:color="002060"/>
            </w:tcBorders>
            <w:shd w:val="clear" w:color="auto" w:fill="auto"/>
          </w:tcPr>
          <w:p w14:paraId="47777415" w14:textId="4A8C4ABB" w:rsidR="00455D84" w:rsidRPr="00961671" w:rsidRDefault="00455D84" w:rsidP="00455D84">
            <w:pPr>
              <w:spacing w:before="0" w:after="0"/>
              <w:jc w:val="right"/>
              <w:rPr>
                <w:rFonts w:cs="Calibri"/>
                <w:color w:val="000000"/>
                <w:sz w:val="16"/>
                <w:szCs w:val="16"/>
              </w:rPr>
            </w:pPr>
            <w:r w:rsidRPr="00C5766C">
              <w:rPr>
                <w:sz w:val="16"/>
                <w:szCs w:val="16"/>
              </w:rPr>
              <w:t>2</w:t>
            </w:r>
            <w:r>
              <w:rPr>
                <w:sz w:val="16"/>
                <w:szCs w:val="16"/>
              </w:rPr>
              <w:t>.</w:t>
            </w:r>
            <w:r w:rsidRPr="00C5766C">
              <w:rPr>
                <w:sz w:val="16"/>
                <w:szCs w:val="16"/>
              </w:rPr>
              <w:t>82</w:t>
            </w:r>
          </w:p>
        </w:tc>
        <w:tc>
          <w:tcPr>
            <w:tcW w:w="968" w:type="dxa"/>
            <w:tcBorders>
              <w:top w:val="single" w:sz="4" w:space="0" w:color="002060"/>
              <w:bottom w:val="single" w:sz="4" w:space="0" w:color="002060"/>
            </w:tcBorders>
            <w:shd w:val="clear" w:color="auto" w:fill="auto"/>
          </w:tcPr>
          <w:p w14:paraId="4CAD3334" w14:textId="6C32FE5F"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2B92291C" w14:textId="5E15F5DF" w:rsidR="00455D84" w:rsidRPr="00961671" w:rsidRDefault="00455D84" w:rsidP="00455D84">
            <w:pPr>
              <w:spacing w:before="0" w:after="0"/>
              <w:jc w:val="right"/>
              <w:rPr>
                <w:rFonts w:cs="Calibri"/>
                <w:color w:val="000000"/>
                <w:sz w:val="16"/>
                <w:szCs w:val="16"/>
              </w:rPr>
            </w:pPr>
            <w:r w:rsidRPr="00C5766C">
              <w:rPr>
                <w:sz w:val="16"/>
                <w:szCs w:val="16"/>
              </w:rPr>
              <w:t>110</w:t>
            </w:r>
            <w:r>
              <w:rPr>
                <w:sz w:val="16"/>
                <w:szCs w:val="16"/>
              </w:rPr>
              <w:t>.</w:t>
            </w:r>
            <w:r w:rsidRPr="00C5766C">
              <w:rPr>
                <w:sz w:val="16"/>
                <w:szCs w:val="16"/>
              </w:rPr>
              <w:t>12</w:t>
            </w:r>
          </w:p>
        </w:tc>
        <w:tc>
          <w:tcPr>
            <w:tcW w:w="972" w:type="dxa"/>
            <w:tcBorders>
              <w:bottom w:val="single" w:sz="4" w:space="0" w:color="002060"/>
            </w:tcBorders>
            <w:shd w:val="clear" w:color="auto" w:fill="auto"/>
          </w:tcPr>
          <w:p w14:paraId="213FDB22" w14:textId="19E93F37" w:rsidR="00455D84" w:rsidRPr="00961671" w:rsidRDefault="00455D84" w:rsidP="00455D84">
            <w:pPr>
              <w:spacing w:before="0" w:after="0"/>
              <w:jc w:val="right"/>
              <w:rPr>
                <w:rFonts w:cs="Calibri"/>
                <w:sz w:val="16"/>
                <w:szCs w:val="16"/>
              </w:rPr>
            </w:pPr>
            <w:r w:rsidRPr="00C5766C">
              <w:rPr>
                <w:sz w:val="16"/>
                <w:szCs w:val="16"/>
              </w:rPr>
              <w:t>•</w:t>
            </w:r>
          </w:p>
        </w:tc>
      </w:tr>
      <w:tr w:rsidR="00455D84" w:rsidRPr="000B4F2F" w14:paraId="577EDF3C" w14:textId="77777777" w:rsidTr="00A22258">
        <w:tc>
          <w:tcPr>
            <w:tcW w:w="3127" w:type="dxa"/>
            <w:vMerge w:val="restart"/>
            <w:tcBorders>
              <w:top w:val="single" w:sz="4" w:space="0" w:color="002060"/>
              <w:bottom w:val="single" w:sz="4" w:space="0" w:color="002060"/>
            </w:tcBorders>
            <w:shd w:val="clear" w:color="auto" w:fill="auto"/>
            <w:vAlign w:val="center"/>
          </w:tcPr>
          <w:p w14:paraId="1B783A42" w14:textId="2415C2C4" w:rsidR="00455D84" w:rsidRPr="003A34FC" w:rsidRDefault="00455D84" w:rsidP="00455D84">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5" w:type="dxa"/>
            <w:tcBorders>
              <w:top w:val="single" w:sz="4" w:space="0" w:color="002060"/>
              <w:bottom w:val="single" w:sz="4" w:space="0" w:color="002060"/>
            </w:tcBorders>
            <w:shd w:val="clear" w:color="auto" w:fill="auto"/>
          </w:tcPr>
          <w:p w14:paraId="6E5FC95F" w14:textId="4A8272DA" w:rsidR="00455D84" w:rsidRPr="00857F89" w:rsidRDefault="00455D84" w:rsidP="00455D84">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6BBD21B8" w14:textId="242AD369" w:rsidR="00455D84" w:rsidRPr="00961671" w:rsidRDefault="00455D84" w:rsidP="00455D84">
            <w:pPr>
              <w:spacing w:before="0" w:after="0"/>
              <w:jc w:val="right"/>
              <w:rPr>
                <w:rFonts w:cs="Calibri"/>
                <w:color w:val="000000"/>
                <w:sz w:val="16"/>
                <w:szCs w:val="16"/>
              </w:rPr>
            </w:pPr>
            <w:r w:rsidRPr="00C5766C">
              <w:rPr>
                <w:sz w:val="16"/>
                <w:szCs w:val="16"/>
              </w:rPr>
              <w:t>804</w:t>
            </w:r>
          </w:p>
        </w:tc>
        <w:tc>
          <w:tcPr>
            <w:tcW w:w="968" w:type="dxa"/>
            <w:tcBorders>
              <w:top w:val="single" w:sz="4" w:space="0" w:color="002060"/>
              <w:bottom w:val="single" w:sz="4" w:space="0" w:color="002060"/>
            </w:tcBorders>
            <w:shd w:val="clear" w:color="auto" w:fill="auto"/>
          </w:tcPr>
          <w:p w14:paraId="51C37260" w14:textId="19FD1FFD" w:rsidR="00455D84" w:rsidRPr="00961671" w:rsidRDefault="00455D84" w:rsidP="00455D84">
            <w:pPr>
              <w:spacing w:before="0" w:after="0"/>
              <w:jc w:val="right"/>
              <w:rPr>
                <w:rFonts w:cs="Calibri"/>
                <w:bCs/>
                <w:sz w:val="16"/>
                <w:szCs w:val="16"/>
              </w:rPr>
            </w:pPr>
            <w:r w:rsidRPr="00C5766C">
              <w:rPr>
                <w:sz w:val="16"/>
                <w:szCs w:val="16"/>
              </w:rPr>
              <w:t>2</w:t>
            </w:r>
          </w:p>
        </w:tc>
        <w:tc>
          <w:tcPr>
            <w:tcW w:w="968" w:type="dxa"/>
            <w:tcBorders>
              <w:top w:val="single" w:sz="4" w:space="0" w:color="002060"/>
              <w:bottom w:val="single" w:sz="4" w:space="0" w:color="002060"/>
            </w:tcBorders>
            <w:shd w:val="clear" w:color="auto" w:fill="auto"/>
          </w:tcPr>
          <w:p w14:paraId="5207A152" w14:textId="1EC0F345" w:rsidR="00455D84" w:rsidRPr="00961671" w:rsidRDefault="00455D84" w:rsidP="00455D84">
            <w:pPr>
              <w:spacing w:before="0" w:after="0"/>
              <w:jc w:val="right"/>
              <w:rPr>
                <w:rFonts w:cs="Calibri"/>
                <w:color w:val="000000"/>
                <w:sz w:val="16"/>
                <w:szCs w:val="16"/>
              </w:rPr>
            </w:pPr>
            <w:r w:rsidRPr="00C5766C">
              <w:rPr>
                <w:sz w:val="16"/>
                <w:szCs w:val="16"/>
              </w:rPr>
              <w:t>7</w:t>
            </w:r>
          </w:p>
        </w:tc>
        <w:tc>
          <w:tcPr>
            <w:tcW w:w="967" w:type="dxa"/>
            <w:tcBorders>
              <w:top w:val="single" w:sz="4" w:space="0" w:color="002060"/>
              <w:bottom w:val="single" w:sz="4" w:space="0" w:color="002060"/>
            </w:tcBorders>
            <w:shd w:val="clear" w:color="auto" w:fill="auto"/>
          </w:tcPr>
          <w:p w14:paraId="09C49578" w14:textId="6B41670B" w:rsidR="00455D84" w:rsidRPr="00961671" w:rsidRDefault="00455D84" w:rsidP="00455D84">
            <w:pPr>
              <w:spacing w:before="0" w:after="0"/>
              <w:jc w:val="right"/>
              <w:rPr>
                <w:rFonts w:cs="Calibri"/>
                <w:color w:val="000000"/>
                <w:sz w:val="16"/>
                <w:szCs w:val="16"/>
              </w:rPr>
            </w:pPr>
            <w:r w:rsidRPr="00C5766C">
              <w:rPr>
                <w:sz w:val="16"/>
                <w:szCs w:val="16"/>
              </w:rPr>
              <w:t>795</w:t>
            </w:r>
          </w:p>
        </w:tc>
        <w:tc>
          <w:tcPr>
            <w:tcW w:w="968" w:type="dxa"/>
            <w:tcBorders>
              <w:top w:val="single" w:sz="4" w:space="0" w:color="002060"/>
              <w:bottom w:val="single" w:sz="4" w:space="0" w:color="002060"/>
            </w:tcBorders>
            <w:shd w:val="clear" w:color="auto" w:fill="auto"/>
          </w:tcPr>
          <w:p w14:paraId="55A6C56E" w14:textId="471B0E0D" w:rsidR="00455D84" w:rsidRPr="00961671" w:rsidRDefault="00455D84" w:rsidP="00455D84">
            <w:pPr>
              <w:spacing w:before="0" w:after="0"/>
              <w:jc w:val="right"/>
              <w:rPr>
                <w:rFonts w:cs="Calibri"/>
                <w:sz w:val="16"/>
                <w:szCs w:val="16"/>
              </w:rPr>
            </w:pPr>
            <w:r w:rsidRPr="00C5766C">
              <w:rPr>
                <w:sz w:val="16"/>
                <w:szCs w:val="16"/>
              </w:rPr>
              <w:t>362</w:t>
            </w:r>
          </w:p>
        </w:tc>
        <w:tc>
          <w:tcPr>
            <w:tcW w:w="968" w:type="dxa"/>
            <w:tcBorders>
              <w:top w:val="single" w:sz="4" w:space="0" w:color="002060"/>
              <w:bottom w:val="single" w:sz="4" w:space="0" w:color="002060"/>
            </w:tcBorders>
            <w:shd w:val="clear" w:color="auto" w:fill="auto"/>
          </w:tcPr>
          <w:p w14:paraId="79F0E692" w14:textId="73F6E8B4" w:rsidR="00455D84" w:rsidRPr="00961671" w:rsidRDefault="00455D84" w:rsidP="00455D84">
            <w:pPr>
              <w:spacing w:before="0" w:after="0"/>
              <w:jc w:val="right"/>
              <w:rPr>
                <w:rFonts w:cs="Calibri"/>
                <w:color w:val="000000"/>
                <w:sz w:val="16"/>
                <w:szCs w:val="16"/>
              </w:rPr>
            </w:pPr>
            <w:r w:rsidRPr="00C5766C">
              <w:rPr>
                <w:sz w:val="16"/>
                <w:szCs w:val="16"/>
              </w:rPr>
              <w:t>24638</w:t>
            </w:r>
          </w:p>
        </w:tc>
        <w:tc>
          <w:tcPr>
            <w:tcW w:w="972" w:type="dxa"/>
            <w:tcBorders>
              <w:top w:val="single" w:sz="4" w:space="0" w:color="002060"/>
              <w:bottom w:val="single" w:sz="4" w:space="0" w:color="002060"/>
            </w:tcBorders>
            <w:shd w:val="clear" w:color="auto" w:fill="auto"/>
          </w:tcPr>
          <w:p w14:paraId="29CA7889" w14:textId="3BF5C50E" w:rsidR="00455D84" w:rsidRPr="00961671" w:rsidRDefault="00455D84" w:rsidP="00455D84">
            <w:pPr>
              <w:spacing w:before="0" w:after="0"/>
              <w:jc w:val="right"/>
              <w:rPr>
                <w:rFonts w:cs="Calibri"/>
                <w:sz w:val="16"/>
                <w:szCs w:val="16"/>
              </w:rPr>
            </w:pPr>
            <w:r w:rsidRPr="00C5766C">
              <w:rPr>
                <w:sz w:val="16"/>
                <w:szCs w:val="16"/>
              </w:rPr>
              <w:t>30</w:t>
            </w:r>
            <w:r>
              <w:rPr>
                <w:sz w:val="16"/>
                <w:szCs w:val="16"/>
              </w:rPr>
              <w:t>.</w:t>
            </w:r>
            <w:r w:rsidRPr="00C5766C">
              <w:rPr>
                <w:sz w:val="16"/>
                <w:szCs w:val="16"/>
              </w:rPr>
              <w:t>7</w:t>
            </w:r>
          </w:p>
        </w:tc>
      </w:tr>
      <w:tr w:rsidR="00455D84" w:rsidRPr="000B4F2F" w14:paraId="188E4850" w14:textId="77777777" w:rsidTr="00A22258">
        <w:tc>
          <w:tcPr>
            <w:tcW w:w="3127" w:type="dxa"/>
            <w:vMerge/>
            <w:tcBorders>
              <w:top w:val="single" w:sz="4" w:space="0" w:color="002060"/>
              <w:bottom w:val="single" w:sz="4" w:space="0" w:color="002060"/>
            </w:tcBorders>
            <w:shd w:val="clear" w:color="auto" w:fill="auto"/>
            <w:vAlign w:val="center"/>
          </w:tcPr>
          <w:p w14:paraId="18AC5DA9"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2791EB39" w14:textId="097CECF1"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tcPr>
          <w:p w14:paraId="23F9A07B" w14:textId="2AD2F72C" w:rsidR="00455D84" w:rsidRPr="00961671" w:rsidRDefault="00455D84" w:rsidP="00455D84">
            <w:pPr>
              <w:spacing w:before="0" w:after="0"/>
              <w:jc w:val="right"/>
              <w:rPr>
                <w:rFonts w:cs="Calibri"/>
                <w:color w:val="000000"/>
                <w:sz w:val="16"/>
                <w:szCs w:val="16"/>
              </w:rPr>
            </w:pPr>
            <w:r w:rsidRPr="00C5766C">
              <w:rPr>
                <w:sz w:val="16"/>
                <w:szCs w:val="16"/>
              </w:rPr>
              <w:t>1</w:t>
            </w:r>
            <w:r>
              <w:rPr>
                <w:sz w:val="16"/>
                <w:szCs w:val="16"/>
              </w:rPr>
              <w:t>.</w:t>
            </w:r>
            <w:r w:rsidRPr="00C5766C">
              <w:rPr>
                <w:sz w:val="16"/>
                <w:szCs w:val="16"/>
              </w:rPr>
              <w:t>16</w:t>
            </w:r>
          </w:p>
        </w:tc>
        <w:tc>
          <w:tcPr>
            <w:tcW w:w="968" w:type="dxa"/>
            <w:tcBorders>
              <w:top w:val="single" w:sz="4" w:space="0" w:color="002060"/>
              <w:bottom w:val="single" w:sz="4" w:space="0" w:color="002060"/>
            </w:tcBorders>
            <w:shd w:val="clear" w:color="auto" w:fill="auto"/>
          </w:tcPr>
          <w:p w14:paraId="3A8E600E" w14:textId="7D494916" w:rsidR="00455D84" w:rsidRPr="00961671" w:rsidRDefault="00455D84" w:rsidP="00455D84">
            <w:pPr>
              <w:spacing w:before="0" w:after="0"/>
              <w:jc w:val="right"/>
              <w:rPr>
                <w:rFonts w:cs="Calibri"/>
                <w:bCs/>
                <w:sz w:val="16"/>
                <w:szCs w:val="16"/>
              </w:rPr>
            </w:pPr>
            <w:r>
              <w:rPr>
                <w:sz w:val="16"/>
                <w:szCs w:val="16"/>
              </w:rPr>
              <w:t>0.00</w:t>
            </w:r>
          </w:p>
        </w:tc>
        <w:tc>
          <w:tcPr>
            <w:tcW w:w="968" w:type="dxa"/>
            <w:tcBorders>
              <w:top w:val="single" w:sz="4" w:space="0" w:color="002060"/>
              <w:bottom w:val="single" w:sz="4" w:space="0" w:color="002060"/>
            </w:tcBorders>
            <w:shd w:val="clear" w:color="auto" w:fill="auto"/>
          </w:tcPr>
          <w:p w14:paraId="0307DCF8" w14:textId="4D77A8BC" w:rsidR="00455D84" w:rsidRPr="00961671" w:rsidRDefault="00455D84" w:rsidP="00455D84">
            <w:pPr>
              <w:spacing w:before="0" w:after="0"/>
              <w:jc w:val="right"/>
              <w:rPr>
                <w:rFonts w:cs="Calibri"/>
                <w:color w:val="000000"/>
                <w:sz w:val="16"/>
                <w:szCs w:val="16"/>
              </w:rPr>
            </w:pPr>
            <w:r w:rsidRPr="00C5766C">
              <w:rPr>
                <w:sz w:val="16"/>
                <w:szCs w:val="16"/>
              </w:rPr>
              <w:t>0</w:t>
            </w:r>
            <w:r>
              <w:rPr>
                <w:sz w:val="16"/>
                <w:szCs w:val="16"/>
              </w:rPr>
              <w:t>.</w:t>
            </w:r>
            <w:r w:rsidRPr="00C5766C">
              <w:rPr>
                <w:sz w:val="16"/>
                <w:szCs w:val="16"/>
              </w:rPr>
              <w:t>01</w:t>
            </w:r>
          </w:p>
        </w:tc>
        <w:tc>
          <w:tcPr>
            <w:tcW w:w="967" w:type="dxa"/>
            <w:tcBorders>
              <w:top w:val="single" w:sz="4" w:space="0" w:color="002060"/>
              <w:bottom w:val="single" w:sz="4" w:space="0" w:color="002060"/>
            </w:tcBorders>
            <w:shd w:val="clear" w:color="auto" w:fill="auto"/>
          </w:tcPr>
          <w:p w14:paraId="5FB4CE70" w14:textId="14398AF9" w:rsidR="00455D84" w:rsidRPr="00961671" w:rsidRDefault="00455D84" w:rsidP="00455D84">
            <w:pPr>
              <w:spacing w:before="0" w:after="0"/>
              <w:jc w:val="right"/>
              <w:rPr>
                <w:rFonts w:cs="Calibri"/>
                <w:color w:val="000000"/>
                <w:sz w:val="16"/>
                <w:szCs w:val="16"/>
              </w:rPr>
            </w:pPr>
            <w:r w:rsidRPr="00C5766C">
              <w:rPr>
                <w:sz w:val="16"/>
                <w:szCs w:val="16"/>
              </w:rPr>
              <w:t>1</w:t>
            </w:r>
            <w:r>
              <w:rPr>
                <w:sz w:val="16"/>
                <w:szCs w:val="16"/>
              </w:rPr>
              <w:t>.</w:t>
            </w:r>
            <w:r w:rsidRPr="00C5766C">
              <w:rPr>
                <w:sz w:val="16"/>
                <w:szCs w:val="16"/>
              </w:rPr>
              <w:t>15</w:t>
            </w:r>
          </w:p>
        </w:tc>
        <w:tc>
          <w:tcPr>
            <w:tcW w:w="968" w:type="dxa"/>
            <w:tcBorders>
              <w:top w:val="single" w:sz="4" w:space="0" w:color="002060"/>
              <w:bottom w:val="single" w:sz="4" w:space="0" w:color="002060"/>
            </w:tcBorders>
            <w:shd w:val="clear" w:color="auto" w:fill="auto"/>
          </w:tcPr>
          <w:p w14:paraId="36608F4F" w14:textId="7879B4F8"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top w:val="single" w:sz="4" w:space="0" w:color="002060"/>
              <w:bottom w:val="single" w:sz="4" w:space="0" w:color="002060"/>
            </w:tcBorders>
            <w:shd w:val="clear" w:color="auto" w:fill="auto"/>
          </w:tcPr>
          <w:p w14:paraId="31669467" w14:textId="3C195C46" w:rsidR="00455D84" w:rsidRPr="00961671" w:rsidRDefault="00455D84" w:rsidP="00455D84">
            <w:pPr>
              <w:spacing w:before="0" w:after="0"/>
              <w:jc w:val="right"/>
              <w:rPr>
                <w:rFonts w:cs="Calibri"/>
                <w:color w:val="000000"/>
                <w:sz w:val="16"/>
                <w:szCs w:val="16"/>
              </w:rPr>
            </w:pPr>
            <w:r w:rsidRPr="00C5766C">
              <w:rPr>
                <w:sz w:val="16"/>
                <w:szCs w:val="16"/>
              </w:rPr>
              <w:t>35</w:t>
            </w:r>
            <w:r>
              <w:rPr>
                <w:sz w:val="16"/>
                <w:szCs w:val="16"/>
              </w:rPr>
              <w:t>.</w:t>
            </w:r>
            <w:r w:rsidRPr="00C5766C">
              <w:rPr>
                <w:sz w:val="16"/>
                <w:szCs w:val="16"/>
              </w:rPr>
              <w:t>44</w:t>
            </w:r>
          </w:p>
        </w:tc>
        <w:tc>
          <w:tcPr>
            <w:tcW w:w="972" w:type="dxa"/>
            <w:tcBorders>
              <w:top w:val="single" w:sz="4" w:space="0" w:color="002060"/>
              <w:bottom w:val="single" w:sz="4" w:space="0" w:color="002060"/>
            </w:tcBorders>
            <w:shd w:val="clear" w:color="auto" w:fill="auto"/>
          </w:tcPr>
          <w:p w14:paraId="475810EE" w14:textId="2D4A5C8F" w:rsidR="00455D84" w:rsidRPr="00961671" w:rsidRDefault="00455D84" w:rsidP="00455D84">
            <w:pPr>
              <w:spacing w:before="0" w:after="0"/>
              <w:jc w:val="right"/>
              <w:rPr>
                <w:rFonts w:cs="Calibri"/>
                <w:sz w:val="16"/>
                <w:szCs w:val="16"/>
              </w:rPr>
            </w:pPr>
            <w:r w:rsidRPr="00C5766C">
              <w:rPr>
                <w:sz w:val="16"/>
                <w:szCs w:val="16"/>
              </w:rPr>
              <w:t>•</w:t>
            </w:r>
          </w:p>
        </w:tc>
      </w:tr>
      <w:tr w:rsidR="00E57BC5" w:rsidRPr="000B4F2F" w14:paraId="2160C80F" w14:textId="77777777" w:rsidTr="00A22258">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4" w:space="0" w:color="002060"/>
              <w:left w:val="nil"/>
              <w:bottom w:val="single" w:sz="4" w:space="0" w:color="002060"/>
              <w:right w:val="single" w:sz="4" w:space="0" w:color="002060"/>
            </w:tcBorders>
            <w:shd w:val="clear" w:color="auto" w:fill="auto"/>
            <w:vAlign w:val="center"/>
          </w:tcPr>
          <w:p w14:paraId="635287AE" w14:textId="77777777" w:rsidR="00E57BC5" w:rsidRPr="003A34FC" w:rsidRDefault="00E57BC5" w:rsidP="00324620">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4" w:space="0" w:color="002060"/>
              <w:left w:val="single" w:sz="4" w:space="0" w:color="002060"/>
              <w:bottom w:val="single" w:sz="4" w:space="0" w:color="002060"/>
              <w:right w:val="single" w:sz="4" w:space="0" w:color="002060"/>
            </w:tcBorders>
            <w:shd w:val="clear" w:color="auto" w:fill="auto"/>
          </w:tcPr>
          <w:p w14:paraId="702BF9D8" w14:textId="77777777" w:rsidR="00E57BC5" w:rsidRPr="00857F89" w:rsidRDefault="00E57BC5" w:rsidP="00324620">
            <w:pPr>
              <w:spacing w:before="0" w:after="0"/>
              <w:jc w:val="center"/>
              <w:rPr>
                <w:rFonts w:cs="Calibri"/>
                <w:sz w:val="16"/>
                <w:szCs w:val="16"/>
              </w:rPr>
            </w:pPr>
            <w:r w:rsidRPr="00857F89">
              <w:rPr>
                <w:sz w:val="16"/>
                <w:szCs w:val="16"/>
              </w:rPr>
              <w:t>a</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621CD94A" w14:textId="77777777" w:rsidR="00E57BC5" w:rsidRPr="00961671" w:rsidRDefault="00E57BC5" w:rsidP="00324620">
            <w:pPr>
              <w:spacing w:before="0" w:after="0"/>
              <w:jc w:val="right"/>
              <w:rPr>
                <w:rFonts w:cs="Calibri"/>
                <w:color w:val="000000"/>
                <w:sz w:val="16"/>
                <w:szCs w:val="16"/>
              </w:rPr>
            </w:pPr>
            <w:r w:rsidRPr="00C5766C">
              <w:rPr>
                <w:sz w:val="16"/>
                <w:szCs w:val="16"/>
              </w:rPr>
              <w:t>2743</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07C8D59C" w14:textId="77777777" w:rsidR="00E57BC5" w:rsidRPr="00961671" w:rsidRDefault="00E57BC5" w:rsidP="00324620">
            <w:pPr>
              <w:spacing w:before="0" w:after="0"/>
              <w:jc w:val="right"/>
              <w:rPr>
                <w:rFonts w:cs="Calibri"/>
                <w:bCs/>
                <w:sz w:val="16"/>
                <w:szCs w:val="16"/>
              </w:rPr>
            </w:pPr>
            <w:r w:rsidRPr="00C5766C">
              <w:rPr>
                <w:sz w:val="16"/>
                <w:szCs w:val="16"/>
              </w:rPr>
              <w:t>5</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3EB78076" w14:textId="77777777" w:rsidR="00E57BC5" w:rsidRPr="00961671" w:rsidRDefault="00E57BC5" w:rsidP="00324620">
            <w:pPr>
              <w:spacing w:before="0" w:after="0"/>
              <w:jc w:val="right"/>
              <w:rPr>
                <w:rFonts w:cs="Calibri"/>
                <w:color w:val="000000"/>
                <w:sz w:val="16"/>
                <w:szCs w:val="16"/>
              </w:rPr>
            </w:pPr>
            <w:r w:rsidRPr="00C5766C">
              <w:rPr>
                <w:sz w:val="16"/>
                <w:szCs w:val="16"/>
              </w:rPr>
              <w:t>9</w:t>
            </w:r>
          </w:p>
        </w:tc>
        <w:tc>
          <w:tcPr>
            <w:tcW w:w="967" w:type="dxa"/>
            <w:tcBorders>
              <w:top w:val="single" w:sz="4" w:space="0" w:color="002060"/>
              <w:left w:val="single" w:sz="4" w:space="0" w:color="002060"/>
              <w:bottom w:val="single" w:sz="4" w:space="0" w:color="002060"/>
              <w:right w:val="single" w:sz="4" w:space="0" w:color="002060"/>
            </w:tcBorders>
            <w:shd w:val="clear" w:color="auto" w:fill="auto"/>
          </w:tcPr>
          <w:p w14:paraId="20C810F3" w14:textId="77777777" w:rsidR="00E57BC5" w:rsidRPr="00961671" w:rsidRDefault="00E57BC5" w:rsidP="00324620">
            <w:pPr>
              <w:spacing w:before="0" w:after="0"/>
              <w:jc w:val="right"/>
              <w:rPr>
                <w:rFonts w:cs="Calibri"/>
                <w:color w:val="000000"/>
                <w:sz w:val="16"/>
                <w:szCs w:val="16"/>
              </w:rPr>
            </w:pPr>
            <w:r w:rsidRPr="00C5766C">
              <w:rPr>
                <w:sz w:val="16"/>
                <w:szCs w:val="16"/>
              </w:rPr>
              <w:t>2729</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363F0B33" w14:textId="77777777" w:rsidR="00E57BC5" w:rsidRPr="00961671" w:rsidRDefault="00E57BC5" w:rsidP="00324620">
            <w:pPr>
              <w:spacing w:before="0" w:after="0"/>
              <w:jc w:val="right"/>
              <w:rPr>
                <w:rFonts w:cs="Calibri"/>
                <w:sz w:val="16"/>
                <w:szCs w:val="16"/>
              </w:rPr>
            </w:pPr>
            <w:r w:rsidRPr="00C5766C">
              <w:rPr>
                <w:sz w:val="16"/>
                <w:szCs w:val="16"/>
              </w:rPr>
              <w:t>1101</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2B9D83F6" w14:textId="77777777" w:rsidR="00E57BC5" w:rsidRPr="00961671" w:rsidRDefault="00E57BC5" w:rsidP="00324620">
            <w:pPr>
              <w:spacing w:before="0" w:after="0"/>
              <w:jc w:val="right"/>
              <w:rPr>
                <w:rFonts w:cs="Calibri"/>
                <w:color w:val="000000"/>
                <w:sz w:val="16"/>
                <w:szCs w:val="16"/>
              </w:rPr>
            </w:pPr>
            <w:r w:rsidRPr="00C5766C">
              <w:rPr>
                <w:sz w:val="16"/>
                <w:szCs w:val="16"/>
              </w:rPr>
              <w:t>94200</w:t>
            </w:r>
          </w:p>
        </w:tc>
        <w:tc>
          <w:tcPr>
            <w:tcW w:w="972" w:type="dxa"/>
            <w:tcBorders>
              <w:top w:val="single" w:sz="4" w:space="0" w:color="002060"/>
              <w:left w:val="single" w:sz="4" w:space="0" w:color="002060"/>
              <w:bottom w:val="single" w:sz="4" w:space="0" w:color="002060"/>
              <w:right w:val="nil"/>
            </w:tcBorders>
            <w:shd w:val="clear" w:color="auto" w:fill="auto"/>
          </w:tcPr>
          <w:p w14:paraId="54DC4570" w14:textId="77777777" w:rsidR="00E57BC5" w:rsidRPr="00961671" w:rsidRDefault="00E57BC5" w:rsidP="00324620">
            <w:pPr>
              <w:spacing w:before="0" w:after="0"/>
              <w:jc w:val="right"/>
              <w:rPr>
                <w:rFonts w:cs="Calibri"/>
                <w:sz w:val="16"/>
                <w:szCs w:val="16"/>
              </w:rPr>
            </w:pPr>
            <w:r w:rsidRPr="00C5766C">
              <w:rPr>
                <w:sz w:val="16"/>
                <w:szCs w:val="16"/>
              </w:rPr>
              <w:t>34</w:t>
            </w:r>
            <w:r>
              <w:rPr>
                <w:sz w:val="16"/>
                <w:szCs w:val="16"/>
              </w:rPr>
              <w:t>.</w:t>
            </w:r>
            <w:r w:rsidRPr="00C5766C">
              <w:rPr>
                <w:sz w:val="16"/>
                <w:szCs w:val="16"/>
              </w:rPr>
              <w:t>4</w:t>
            </w:r>
          </w:p>
        </w:tc>
      </w:tr>
      <w:tr w:rsidR="00E57BC5" w:rsidRPr="000B4F2F" w14:paraId="65D355E3"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18E7B048" w14:textId="77777777" w:rsidR="00E57BC5" w:rsidRPr="00857F89" w:rsidRDefault="00E57BC5" w:rsidP="00324620">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0B6282EA" w14:textId="77777777" w:rsidR="00E57BC5" w:rsidRPr="00857F89" w:rsidRDefault="00E57BC5" w:rsidP="00324620">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tcPr>
          <w:p w14:paraId="5D450CCB" w14:textId="77777777" w:rsidR="00E57BC5" w:rsidRPr="00961671" w:rsidRDefault="00E57BC5" w:rsidP="00324620">
            <w:pPr>
              <w:spacing w:before="0" w:after="0"/>
              <w:jc w:val="right"/>
              <w:rPr>
                <w:rFonts w:cs="Calibri"/>
                <w:color w:val="000000"/>
                <w:sz w:val="16"/>
                <w:szCs w:val="16"/>
              </w:rPr>
            </w:pPr>
            <w:r w:rsidRPr="00C5766C">
              <w:rPr>
                <w:sz w:val="16"/>
                <w:szCs w:val="16"/>
              </w:rPr>
              <w:t>4</w:t>
            </w:r>
            <w:r>
              <w:rPr>
                <w:sz w:val="16"/>
                <w:szCs w:val="16"/>
              </w:rPr>
              <w:t>.</w:t>
            </w:r>
            <w:r w:rsidRPr="00C5766C">
              <w:rPr>
                <w:sz w:val="16"/>
                <w:szCs w:val="16"/>
              </w:rPr>
              <w:t>82</w:t>
            </w:r>
          </w:p>
        </w:tc>
        <w:tc>
          <w:tcPr>
            <w:tcW w:w="968" w:type="dxa"/>
            <w:tcBorders>
              <w:top w:val="single" w:sz="4" w:space="0" w:color="002060"/>
            </w:tcBorders>
            <w:shd w:val="clear" w:color="auto" w:fill="auto"/>
          </w:tcPr>
          <w:p w14:paraId="3D08B405" w14:textId="77777777" w:rsidR="00E57BC5" w:rsidRPr="00961671" w:rsidRDefault="00E57BC5" w:rsidP="00324620">
            <w:pPr>
              <w:spacing w:before="0" w:after="0"/>
              <w:jc w:val="right"/>
              <w:rPr>
                <w:rFonts w:cs="Calibri"/>
                <w:bCs/>
                <w:sz w:val="16"/>
                <w:szCs w:val="16"/>
              </w:rPr>
            </w:pPr>
            <w:r w:rsidRPr="00C5766C">
              <w:rPr>
                <w:sz w:val="16"/>
                <w:szCs w:val="16"/>
              </w:rPr>
              <w:t>0</w:t>
            </w:r>
            <w:r>
              <w:rPr>
                <w:sz w:val="16"/>
                <w:szCs w:val="16"/>
              </w:rPr>
              <w:t>.</w:t>
            </w:r>
            <w:r w:rsidRPr="00C5766C">
              <w:rPr>
                <w:sz w:val="16"/>
                <w:szCs w:val="16"/>
              </w:rPr>
              <w:t>01</w:t>
            </w:r>
          </w:p>
        </w:tc>
        <w:tc>
          <w:tcPr>
            <w:tcW w:w="968" w:type="dxa"/>
            <w:tcBorders>
              <w:top w:val="single" w:sz="4" w:space="0" w:color="002060"/>
            </w:tcBorders>
            <w:shd w:val="clear" w:color="auto" w:fill="auto"/>
          </w:tcPr>
          <w:p w14:paraId="11EEE95A" w14:textId="77777777" w:rsidR="00E57BC5" w:rsidRPr="00961671" w:rsidRDefault="00E57BC5" w:rsidP="00324620">
            <w:pPr>
              <w:spacing w:before="0" w:after="0"/>
              <w:jc w:val="right"/>
              <w:rPr>
                <w:rFonts w:cs="Calibri"/>
                <w:color w:val="000000"/>
                <w:sz w:val="16"/>
                <w:szCs w:val="16"/>
              </w:rPr>
            </w:pPr>
            <w:r w:rsidRPr="00C5766C">
              <w:rPr>
                <w:sz w:val="16"/>
                <w:szCs w:val="16"/>
              </w:rPr>
              <w:t>0</w:t>
            </w:r>
            <w:r>
              <w:rPr>
                <w:sz w:val="16"/>
                <w:szCs w:val="16"/>
              </w:rPr>
              <w:t>.</w:t>
            </w:r>
            <w:r w:rsidRPr="00C5766C">
              <w:rPr>
                <w:sz w:val="16"/>
                <w:szCs w:val="16"/>
              </w:rPr>
              <w:t>02</w:t>
            </w:r>
          </w:p>
        </w:tc>
        <w:tc>
          <w:tcPr>
            <w:tcW w:w="967" w:type="dxa"/>
            <w:tcBorders>
              <w:top w:val="single" w:sz="4" w:space="0" w:color="002060"/>
            </w:tcBorders>
            <w:shd w:val="clear" w:color="auto" w:fill="auto"/>
          </w:tcPr>
          <w:p w14:paraId="157AEAC1" w14:textId="77777777" w:rsidR="00E57BC5" w:rsidRPr="00961671" w:rsidRDefault="00E57BC5" w:rsidP="00324620">
            <w:pPr>
              <w:spacing w:before="0" w:after="0"/>
              <w:jc w:val="right"/>
              <w:rPr>
                <w:rFonts w:cs="Calibri"/>
                <w:color w:val="000000"/>
                <w:sz w:val="16"/>
                <w:szCs w:val="16"/>
              </w:rPr>
            </w:pPr>
            <w:r w:rsidRPr="00C5766C">
              <w:rPr>
                <w:sz w:val="16"/>
                <w:szCs w:val="16"/>
              </w:rPr>
              <w:t>4</w:t>
            </w:r>
            <w:r>
              <w:rPr>
                <w:sz w:val="16"/>
                <w:szCs w:val="16"/>
              </w:rPr>
              <w:t>.</w:t>
            </w:r>
            <w:r w:rsidRPr="00C5766C">
              <w:rPr>
                <w:sz w:val="16"/>
                <w:szCs w:val="16"/>
              </w:rPr>
              <w:t>79</w:t>
            </w:r>
          </w:p>
        </w:tc>
        <w:tc>
          <w:tcPr>
            <w:tcW w:w="968" w:type="dxa"/>
            <w:tcBorders>
              <w:top w:val="single" w:sz="4" w:space="0" w:color="002060"/>
            </w:tcBorders>
            <w:shd w:val="clear" w:color="auto" w:fill="auto"/>
          </w:tcPr>
          <w:p w14:paraId="278CA56A" w14:textId="77777777" w:rsidR="00E57BC5" w:rsidRPr="00961671" w:rsidRDefault="00E57BC5" w:rsidP="00324620">
            <w:pPr>
              <w:spacing w:before="0" w:after="0"/>
              <w:jc w:val="right"/>
              <w:rPr>
                <w:rFonts w:cs="Calibri"/>
                <w:sz w:val="16"/>
                <w:szCs w:val="16"/>
              </w:rPr>
            </w:pPr>
            <w:r w:rsidRPr="00C5766C">
              <w:rPr>
                <w:sz w:val="16"/>
                <w:szCs w:val="16"/>
              </w:rPr>
              <w:t>•</w:t>
            </w:r>
          </w:p>
        </w:tc>
        <w:tc>
          <w:tcPr>
            <w:tcW w:w="968" w:type="dxa"/>
            <w:tcBorders>
              <w:top w:val="single" w:sz="4" w:space="0" w:color="002060"/>
            </w:tcBorders>
            <w:shd w:val="clear" w:color="auto" w:fill="auto"/>
          </w:tcPr>
          <w:p w14:paraId="59B288EE" w14:textId="77777777" w:rsidR="00E57BC5" w:rsidRPr="00961671" w:rsidRDefault="00E57BC5" w:rsidP="00324620">
            <w:pPr>
              <w:spacing w:before="0" w:after="0"/>
              <w:jc w:val="right"/>
              <w:rPr>
                <w:rFonts w:cs="Calibri"/>
                <w:color w:val="000000"/>
                <w:sz w:val="16"/>
                <w:szCs w:val="16"/>
              </w:rPr>
            </w:pPr>
            <w:r w:rsidRPr="00C5766C">
              <w:rPr>
                <w:sz w:val="16"/>
                <w:szCs w:val="16"/>
              </w:rPr>
              <w:t>165</w:t>
            </w:r>
            <w:r>
              <w:rPr>
                <w:sz w:val="16"/>
                <w:szCs w:val="16"/>
              </w:rPr>
              <w:t>.</w:t>
            </w:r>
            <w:r w:rsidRPr="00C5766C">
              <w:rPr>
                <w:sz w:val="16"/>
                <w:szCs w:val="16"/>
              </w:rPr>
              <w:t>37</w:t>
            </w:r>
          </w:p>
        </w:tc>
        <w:tc>
          <w:tcPr>
            <w:tcW w:w="972" w:type="dxa"/>
            <w:tcBorders>
              <w:top w:val="single" w:sz="4" w:space="0" w:color="002060"/>
              <w:right w:val="nil"/>
            </w:tcBorders>
            <w:shd w:val="clear" w:color="auto" w:fill="auto"/>
          </w:tcPr>
          <w:p w14:paraId="313BFFDC" w14:textId="77777777" w:rsidR="00E57BC5" w:rsidRPr="00961671" w:rsidRDefault="00E57BC5" w:rsidP="00324620">
            <w:pPr>
              <w:spacing w:before="0" w:after="0"/>
              <w:jc w:val="right"/>
              <w:rPr>
                <w:rFonts w:cs="Calibri"/>
                <w:sz w:val="16"/>
                <w:szCs w:val="16"/>
              </w:rPr>
            </w:pPr>
            <w:r w:rsidRPr="00C5766C">
              <w:rPr>
                <w:sz w:val="16"/>
                <w:szCs w:val="16"/>
              </w:rPr>
              <w:t>•</w:t>
            </w:r>
          </w:p>
        </w:tc>
      </w:tr>
      <w:tr w:rsidR="00E57BC5" w:rsidRPr="00857F89" w14:paraId="4C088D94"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792E3CA" w14:textId="77777777" w:rsidR="00E57BC5" w:rsidRPr="003A34FC" w:rsidRDefault="00E57BC5" w:rsidP="00324620">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5939C606" w14:textId="77777777" w:rsidR="00E57BC5" w:rsidRPr="00857F89" w:rsidRDefault="00E57BC5" w:rsidP="00324620">
            <w:pPr>
              <w:spacing w:before="0" w:after="0"/>
              <w:jc w:val="center"/>
              <w:rPr>
                <w:rFonts w:cs="Calibri"/>
                <w:sz w:val="16"/>
                <w:szCs w:val="16"/>
              </w:rPr>
            </w:pPr>
            <w:r w:rsidRPr="00857F89">
              <w:rPr>
                <w:sz w:val="16"/>
                <w:szCs w:val="16"/>
              </w:rPr>
              <w:t>a</w:t>
            </w:r>
          </w:p>
        </w:tc>
        <w:tc>
          <w:tcPr>
            <w:tcW w:w="968" w:type="dxa"/>
            <w:shd w:val="clear" w:color="auto" w:fill="auto"/>
          </w:tcPr>
          <w:p w14:paraId="186EC7F2" w14:textId="77777777" w:rsidR="00E57BC5" w:rsidRPr="00961671" w:rsidRDefault="00E57BC5" w:rsidP="00324620">
            <w:pPr>
              <w:spacing w:before="0" w:after="0"/>
              <w:jc w:val="right"/>
              <w:rPr>
                <w:rFonts w:cs="Calibri"/>
                <w:sz w:val="16"/>
                <w:szCs w:val="16"/>
              </w:rPr>
            </w:pPr>
            <w:r w:rsidRPr="00C5766C">
              <w:rPr>
                <w:sz w:val="16"/>
                <w:szCs w:val="16"/>
              </w:rPr>
              <w:t>2423</w:t>
            </w:r>
          </w:p>
        </w:tc>
        <w:tc>
          <w:tcPr>
            <w:tcW w:w="968" w:type="dxa"/>
            <w:shd w:val="clear" w:color="auto" w:fill="auto"/>
          </w:tcPr>
          <w:p w14:paraId="6CF95ABD" w14:textId="77777777" w:rsidR="00E57BC5" w:rsidRPr="00961671" w:rsidRDefault="00E57BC5" w:rsidP="00324620">
            <w:pPr>
              <w:spacing w:before="0" w:after="0"/>
              <w:jc w:val="right"/>
              <w:rPr>
                <w:rFonts w:cs="Calibri"/>
                <w:sz w:val="16"/>
                <w:szCs w:val="16"/>
              </w:rPr>
            </w:pPr>
            <w:r w:rsidRPr="00C5766C">
              <w:rPr>
                <w:sz w:val="16"/>
                <w:szCs w:val="16"/>
              </w:rPr>
              <w:t>5</w:t>
            </w:r>
          </w:p>
        </w:tc>
        <w:tc>
          <w:tcPr>
            <w:tcW w:w="968" w:type="dxa"/>
            <w:shd w:val="clear" w:color="auto" w:fill="auto"/>
          </w:tcPr>
          <w:p w14:paraId="351AFDF8" w14:textId="77777777" w:rsidR="00E57BC5" w:rsidRPr="00961671" w:rsidRDefault="00E57BC5" w:rsidP="00324620">
            <w:pPr>
              <w:spacing w:before="0" w:after="0"/>
              <w:jc w:val="right"/>
              <w:rPr>
                <w:rFonts w:cs="Calibri"/>
                <w:sz w:val="16"/>
                <w:szCs w:val="16"/>
              </w:rPr>
            </w:pPr>
            <w:r w:rsidRPr="00C5766C">
              <w:rPr>
                <w:sz w:val="16"/>
                <w:szCs w:val="16"/>
              </w:rPr>
              <w:t>15</w:t>
            </w:r>
          </w:p>
        </w:tc>
        <w:tc>
          <w:tcPr>
            <w:tcW w:w="967" w:type="dxa"/>
            <w:shd w:val="clear" w:color="auto" w:fill="auto"/>
          </w:tcPr>
          <w:p w14:paraId="678DEFEE" w14:textId="77777777" w:rsidR="00E57BC5" w:rsidRPr="00961671" w:rsidRDefault="00E57BC5" w:rsidP="00324620">
            <w:pPr>
              <w:spacing w:before="0" w:after="0"/>
              <w:jc w:val="right"/>
              <w:rPr>
                <w:rFonts w:cs="Calibri"/>
                <w:sz w:val="16"/>
                <w:szCs w:val="16"/>
              </w:rPr>
            </w:pPr>
            <w:r w:rsidRPr="00C5766C">
              <w:rPr>
                <w:sz w:val="16"/>
                <w:szCs w:val="16"/>
              </w:rPr>
              <w:t>2403</w:t>
            </w:r>
          </w:p>
        </w:tc>
        <w:tc>
          <w:tcPr>
            <w:tcW w:w="968" w:type="dxa"/>
            <w:shd w:val="clear" w:color="auto" w:fill="auto"/>
          </w:tcPr>
          <w:p w14:paraId="4B3A5953" w14:textId="77777777" w:rsidR="00E57BC5" w:rsidRPr="00961671" w:rsidRDefault="00E57BC5" w:rsidP="00324620">
            <w:pPr>
              <w:spacing w:before="0" w:after="0"/>
              <w:jc w:val="right"/>
              <w:rPr>
                <w:rFonts w:cs="Calibri"/>
                <w:sz w:val="16"/>
                <w:szCs w:val="16"/>
              </w:rPr>
            </w:pPr>
            <w:r w:rsidRPr="00C5766C">
              <w:rPr>
                <w:sz w:val="16"/>
                <w:szCs w:val="16"/>
              </w:rPr>
              <w:t>1323</w:t>
            </w:r>
          </w:p>
        </w:tc>
        <w:tc>
          <w:tcPr>
            <w:tcW w:w="968" w:type="dxa"/>
            <w:shd w:val="clear" w:color="auto" w:fill="auto"/>
          </w:tcPr>
          <w:p w14:paraId="18819328" w14:textId="77777777" w:rsidR="00E57BC5" w:rsidRPr="00961671" w:rsidRDefault="00E57BC5" w:rsidP="00324620">
            <w:pPr>
              <w:spacing w:before="0" w:after="0"/>
              <w:jc w:val="right"/>
              <w:rPr>
                <w:rFonts w:cs="Calibri"/>
                <w:sz w:val="16"/>
                <w:szCs w:val="16"/>
              </w:rPr>
            </w:pPr>
            <w:r w:rsidRPr="00C5766C">
              <w:rPr>
                <w:sz w:val="16"/>
                <w:szCs w:val="16"/>
              </w:rPr>
              <w:t>86848</w:t>
            </w:r>
          </w:p>
        </w:tc>
        <w:tc>
          <w:tcPr>
            <w:tcW w:w="972" w:type="dxa"/>
            <w:tcBorders>
              <w:right w:val="nil"/>
            </w:tcBorders>
            <w:shd w:val="clear" w:color="auto" w:fill="auto"/>
          </w:tcPr>
          <w:p w14:paraId="3DF71C61" w14:textId="77777777" w:rsidR="00E57BC5" w:rsidRPr="00961671" w:rsidRDefault="00E57BC5" w:rsidP="00324620">
            <w:pPr>
              <w:spacing w:before="0" w:after="0"/>
              <w:jc w:val="right"/>
              <w:rPr>
                <w:rFonts w:cs="Calibri"/>
                <w:sz w:val="16"/>
                <w:szCs w:val="16"/>
              </w:rPr>
            </w:pPr>
            <w:r w:rsidRPr="00C5766C">
              <w:rPr>
                <w:sz w:val="16"/>
                <w:szCs w:val="16"/>
              </w:rPr>
              <w:t>35</w:t>
            </w:r>
            <w:r>
              <w:rPr>
                <w:sz w:val="16"/>
                <w:szCs w:val="16"/>
              </w:rPr>
              <w:t>.</w:t>
            </w:r>
            <w:r w:rsidRPr="00C5766C">
              <w:rPr>
                <w:sz w:val="16"/>
                <w:szCs w:val="16"/>
              </w:rPr>
              <w:t>9</w:t>
            </w:r>
          </w:p>
        </w:tc>
      </w:tr>
      <w:tr w:rsidR="00E57BC5" w:rsidRPr="00857F89" w14:paraId="2D838636" w14:textId="77777777" w:rsidTr="00E57BC5">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7F2C4685" w14:textId="77777777" w:rsidR="00E57BC5" w:rsidRPr="00857F89" w:rsidRDefault="00E57BC5" w:rsidP="00324620">
            <w:pPr>
              <w:tabs>
                <w:tab w:val="left" w:leader="dot" w:pos="3714"/>
              </w:tabs>
              <w:autoSpaceDE w:val="0"/>
              <w:autoSpaceDN w:val="0"/>
              <w:adjustRightInd w:val="0"/>
              <w:spacing w:before="0" w:after="0"/>
              <w:rPr>
                <w:sz w:val="16"/>
                <w:szCs w:val="16"/>
              </w:rPr>
            </w:pPr>
          </w:p>
        </w:tc>
        <w:tc>
          <w:tcPr>
            <w:tcW w:w="305" w:type="dxa"/>
            <w:shd w:val="clear" w:color="auto" w:fill="auto"/>
          </w:tcPr>
          <w:p w14:paraId="609A61C3" w14:textId="77777777" w:rsidR="00E57BC5" w:rsidRPr="00857F89" w:rsidRDefault="00E57BC5" w:rsidP="00324620">
            <w:pPr>
              <w:spacing w:before="0" w:after="0"/>
              <w:jc w:val="center"/>
              <w:rPr>
                <w:rFonts w:cs="Calibri"/>
                <w:sz w:val="16"/>
                <w:szCs w:val="16"/>
              </w:rPr>
            </w:pPr>
            <w:r w:rsidRPr="00857F89">
              <w:rPr>
                <w:rFonts w:cs="Calibri"/>
                <w:sz w:val="16"/>
                <w:szCs w:val="16"/>
              </w:rPr>
              <w:t>b</w:t>
            </w:r>
          </w:p>
        </w:tc>
        <w:tc>
          <w:tcPr>
            <w:tcW w:w="968" w:type="dxa"/>
            <w:shd w:val="clear" w:color="auto" w:fill="auto"/>
          </w:tcPr>
          <w:p w14:paraId="1DA56303" w14:textId="77777777" w:rsidR="00E57BC5" w:rsidRPr="00961671" w:rsidRDefault="00E57BC5" w:rsidP="00324620">
            <w:pPr>
              <w:spacing w:before="0" w:after="0"/>
              <w:jc w:val="right"/>
              <w:rPr>
                <w:rFonts w:cs="Calibri"/>
                <w:sz w:val="16"/>
                <w:szCs w:val="16"/>
              </w:rPr>
            </w:pPr>
            <w:r w:rsidRPr="00C5766C">
              <w:rPr>
                <w:sz w:val="16"/>
                <w:szCs w:val="16"/>
              </w:rPr>
              <w:t>3</w:t>
            </w:r>
            <w:r>
              <w:rPr>
                <w:sz w:val="16"/>
                <w:szCs w:val="16"/>
              </w:rPr>
              <w:t>.</w:t>
            </w:r>
            <w:r w:rsidRPr="00C5766C">
              <w:rPr>
                <w:sz w:val="16"/>
                <w:szCs w:val="16"/>
              </w:rPr>
              <w:t>64</w:t>
            </w:r>
          </w:p>
        </w:tc>
        <w:tc>
          <w:tcPr>
            <w:tcW w:w="968" w:type="dxa"/>
            <w:shd w:val="clear" w:color="auto" w:fill="auto"/>
          </w:tcPr>
          <w:p w14:paraId="6CD43684" w14:textId="77777777" w:rsidR="00E57BC5" w:rsidRPr="00961671" w:rsidRDefault="00E57BC5" w:rsidP="00324620">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8" w:type="dxa"/>
            <w:shd w:val="clear" w:color="auto" w:fill="auto"/>
          </w:tcPr>
          <w:p w14:paraId="243C4A49" w14:textId="77777777" w:rsidR="00E57BC5" w:rsidRPr="00961671" w:rsidRDefault="00E57BC5" w:rsidP="00324620">
            <w:pPr>
              <w:spacing w:before="0" w:after="0"/>
              <w:jc w:val="right"/>
              <w:rPr>
                <w:rFonts w:cs="Calibri"/>
                <w:sz w:val="16"/>
                <w:szCs w:val="16"/>
              </w:rPr>
            </w:pPr>
            <w:r w:rsidRPr="00C5766C">
              <w:rPr>
                <w:sz w:val="16"/>
                <w:szCs w:val="16"/>
              </w:rPr>
              <w:t>0</w:t>
            </w:r>
            <w:r>
              <w:rPr>
                <w:sz w:val="16"/>
                <w:szCs w:val="16"/>
              </w:rPr>
              <w:t>.</w:t>
            </w:r>
            <w:r w:rsidRPr="00C5766C">
              <w:rPr>
                <w:sz w:val="16"/>
                <w:szCs w:val="16"/>
              </w:rPr>
              <w:t>02</w:t>
            </w:r>
          </w:p>
        </w:tc>
        <w:tc>
          <w:tcPr>
            <w:tcW w:w="967" w:type="dxa"/>
            <w:shd w:val="clear" w:color="auto" w:fill="auto"/>
          </w:tcPr>
          <w:p w14:paraId="37FA8E63" w14:textId="77777777" w:rsidR="00E57BC5" w:rsidRPr="00961671" w:rsidRDefault="00E57BC5" w:rsidP="00324620">
            <w:pPr>
              <w:spacing w:before="0" w:after="0"/>
              <w:jc w:val="right"/>
              <w:rPr>
                <w:rFonts w:cs="Calibri"/>
                <w:sz w:val="16"/>
                <w:szCs w:val="16"/>
              </w:rPr>
            </w:pPr>
            <w:r w:rsidRPr="00C5766C">
              <w:rPr>
                <w:sz w:val="16"/>
                <w:szCs w:val="16"/>
              </w:rPr>
              <w:t>3</w:t>
            </w:r>
            <w:r>
              <w:rPr>
                <w:sz w:val="16"/>
                <w:szCs w:val="16"/>
              </w:rPr>
              <w:t>.</w:t>
            </w:r>
            <w:r w:rsidRPr="00C5766C">
              <w:rPr>
                <w:sz w:val="16"/>
                <w:szCs w:val="16"/>
              </w:rPr>
              <w:t>61</w:t>
            </w:r>
          </w:p>
        </w:tc>
        <w:tc>
          <w:tcPr>
            <w:tcW w:w="968" w:type="dxa"/>
            <w:shd w:val="clear" w:color="auto" w:fill="auto"/>
          </w:tcPr>
          <w:p w14:paraId="22354AD4" w14:textId="77777777" w:rsidR="00E57BC5" w:rsidRPr="00961671" w:rsidRDefault="00E57BC5" w:rsidP="00324620">
            <w:pPr>
              <w:spacing w:before="0" w:after="0"/>
              <w:jc w:val="right"/>
              <w:rPr>
                <w:rFonts w:cs="Calibri"/>
                <w:sz w:val="16"/>
                <w:szCs w:val="16"/>
              </w:rPr>
            </w:pPr>
            <w:r w:rsidRPr="00C5766C">
              <w:rPr>
                <w:sz w:val="16"/>
                <w:szCs w:val="16"/>
              </w:rPr>
              <w:t>•</w:t>
            </w:r>
          </w:p>
        </w:tc>
        <w:tc>
          <w:tcPr>
            <w:tcW w:w="968" w:type="dxa"/>
            <w:shd w:val="clear" w:color="auto" w:fill="auto"/>
          </w:tcPr>
          <w:p w14:paraId="718458D7" w14:textId="77777777" w:rsidR="00E57BC5" w:rsidRPr="00961671" w:rsidRDefault="00E57BC5" w:rsidP="00324620">
            <w:pPr>
              <w:spacing w:before="0" w:after="0"/>
              <w:jc w:val="right"/>
              <w:rPr>
                <w:rFonts w:cs="Calibri"/>
                <w:sz w:val="16"/>
                <w:szCs w:val="16"/>
              </w:rPr>
            </w:pPr>
            <w:r w:rsidRPr="00C5766C">
              <w:rPr>
                <w:sz w:val="16"/>
                <w:szCs w:val="16"/>
              </w:rPr>
              <w:t>130</w:t>
            </w:r>
            <w:r>
              <w:rPr>
                <w:sz w:val="16"/>
                <w:szCs w:val="16"/>
              </w:rPr>
              <w:t>.</w:t>
            </w:r>
            <w:r w:rsidRPr="00C5766C">
              <w:rPr>
                <w:sz w:val="16"/>
                <w:szCs w:val="16"/>
              </w:rPr>
              <w:t>47</w:t>
            </w:r>
          </w:p>
        </w:tc>
        <w:tc>
          <w:tcPr>
            <w:tcW w:w="972" w:type="dxa"/>
            <w:tcBorders>
              <w:right w:val="nil"/>
            </w:tcBorders>
            <w:shd w:val="clear" w:color="auto" w:fill="auto"/>
          </w:tcPr>
          <w:p w14:paraId="7D512849" w14:textId="77777777" w:rsidR="00E57BC5" w:rsidRPr="00961671" w:rsidRDefault="00E57BC5" w:rsidP="00324620">
            <w:pPr>
              <w:spacing w:before="0" w:after="0"/>
              <w:jc w:val="right"/>
              <w:rPr>
                <w:rFonts w:cs="Calibri"/>
                <w:sz w:val="16"/>
                <w:szCs w:val="16"/>
              </w:rPr>
            </w:pPr>
            <w:r w:rsidRPr="00C5766C">
              <w:rPr>
                <w:sz w:val="16"/>
                <w:szCs w:val="16"/>
              </w:rPr>
              <w:t>•</w:t>
            </w:r>
          </w:p>
        </w:tc>
      </w:tr>
    </w:tbl>
    <w:p w14:paraId="3ECFC033" w14:textId="5BC867D8"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430D2A36" w14:textId="637BB7D5"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0C17C3" w:rsidRPr="000C17C3">
        <w:rPr>
          <w:sz w:val="16"/>
          <w:szCs w:val="12"/>
          <w:lang w:val="en-GB"/>
        </w:rPr>
        <w:t>Preliminary data on the number of employed persons were used to calculate the incidence rate (verse b</w:t>
      </w:r>
      <w:r w:rsidR="000C17C3">
        <w:rPr>
          <w:sz w:val="16"/>
          <w:szCs w:val="12"/>
          <w:lang w:val="en-GB"/>
        </w:rPr>
        <w:t>).</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0E42F5E8" w:rsidR="00EB5BCA" w:rsidRPr="00EB5BCA" w:rsidRDefault="00EB5BCA" w:rsidP="00B11CD7">
      <w:pPr>
        <w:spacing w:after="240"/>
        <w:ind w:left="680" w:hanging="680"/>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w:t>
      </w:r>
      <w:r w:rsidR="00E924BB">
        <w:rPr>
          <w:b/>
          <w:spacing w:val="6"/>
          <w:sz w:val="18"/>
          <w:szCs w:val="16"/>
          <w:lang w:val="en-GB"/>
        </w:rPr>
        <w:t>in</w:t>
      </w:r>
      <w:r w:rsidR="000F5080" w:rsidRPr="00EB5BCA">
        <w:rPr>
          <w:b/>
          <w:spacing w:val="6"/>
          <w:sz w:val="18"/>
          <w:szCs w:val="16"/>
          <w:lang w:val="en-GB"/>
        </w:rPr>
        <w:t xml:space="preserve"> </w:t>
      </w:r>
      <w:r w:rsidR="00E924BB" w:rsidRPr="00E924BB">
        <w:rPr>
          <w:b/>
          <w:spacing w:val="6"/>
          <w:sz w:val="18"/>
          <w:szCs w:val="16"/>
          <w:lang w:val="en-GB"/>
        </w:rPr>
        <w:t xml:space="preserve">2020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0BE6CD2C"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455D84" w:rsidRPr="00857F89" w14:paraId="5A80701B"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455D84" w:rsidRPr="00857F89" w:rsidRDefault="00455D84" w:rsidP="00455D84">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455D84" w:rsidRPr="00857F89" w:rsidRDefault="00455D84" w:rsidP="00455D84">
            <w:pPr>
              <w:spacing w:before="0" w:after="0"/>
              <w:jc w:val="center"/>
              <w:rPr>
                <w:rFonts w:cs="Calibri"/>
                <w:sz w:val="16"/>
                <w:szCs w:val="16"/>
              </w:rPr>
            </w:pPr>
            <w:r w:rsidRPr="00857F89">
              <w:rPr>
                <w:sz w:val="16"/>
                <w:szCs w:val="16"/>
              </w:rPr>
              <w:t>a</w:t>
            </w:r>
          </w:p>
        </w:tc>
        <w:tc>
          <w:tcPr>
            <w:tcW w:w="968" w:type="dxa"/>
            <w:shd w:val="clear" w:color="auto" w:fill="auto"/>
          </w:tcPr>
          <w:p w14:paraId="50AFBA08" w14:textId="25963BDD" w:rsidR="00455D84" w:rsidRPr="00961671" w:rsidRDefault="00455D84" w:rsidP="00455D84">
            <w:pPr>
              <w:spacing w:before="0" w:after="0"/>
              <w:jc w:val="right"/>
              <w:rPr>
                <w:rFonts w:cs="Calibri"/>
                <w:sz w:val="16"/>
                <w:szCs w:val="16"/>
              </w:rPr>
            </w:pPr>
            <w:r w:rsidRPr="00C5766C">
              <w:rPr>
                <w:sz w:val="16"/>
                <w:szCs w:val="16"/>
              </w:rPr>
              <w:t>2684</w:t>
            </w:r>
          </w:p>
        </w:tc>
        <w:tc>
          <w:tcPr>
            <w:tcW w:w="968" w:type="dxa"/>
            <w:shd w:val="clear" w:color="auto" w:fill="auto"/>
          </w:tcPr>
          <w:p w14:paraId="0080A2B8" w14:textId="0F836195" w:rsidR="00455D84" w:rsidRPr="00961671" w:rsidRDefault="00455D84" w:rsidP="00455D84">
            <w:pPr>
              <w:spacing w:before="0" w:after="0"/>
              <w:jc w:val="right"/>
              <w:rPr>
                <w:rFonts w:cs="Calibri"/>
                <w:sz w:val="16"/>
                <w:szCs w:val="16"/>
              </w:rPr>
            </w:pPr>
            <w:r w:rsidRPr="00C5766C">
              <w:rPr>
                <w:sz w:val="16"/>
                <w:szCs w:val="16"/>
              </w:rPr>
              <w:t>2</w:t>
            </w:r>
          </w:p>
        </w:tc>
        <w:tc>
          <w:tcPr>
            <w:tcW w:w="968" w:type="dxa"/>
            <w:shd w:val="clear" w:color="auto" w:fill="auto"/>
          </w:tcPr>
          <w:p w14:paraId="61EF3034" w14:textId="3E4351DE" w:rsidR="00455D84" w:rsidRPr="00961671" w:rsidRDefault="00455D84" w:rsidP="00455D84">
            <w:pPr>
              <w:spacing w:before="0" w:after="0"/>
              <w:jc w:val="right"/>
              <w:rPr>
                <w:rFonts w:cs="Calibri"/>
                <w:sz w:val="16"/>
                <w:szCs w:val="16"/>
              </w:rPr>
            </w:pPr>
            <w:r w:rsidRPr="00C5766C">
              <w:rPr>
                <w:sz w:val="16"/>
                <w:szCs w:val="16"/>
              </w:rPr>
              <w:t>7</w:t>
            </w:r>
          </w:p>
        </w:tc>
        <w:tc>
          <w:tcPr>
            <w:tcW w:w="967" w:type="dxa"/>
            <w:shd w:val="clear" w:color="auto" w:fill="auto"/>
          </w:tcPr>
          <w:p w14:paraId="3019200C" w14:textId="37A88917" w:rsidR="00455D84" w:rsidRPr="00961671" w:rsidRDefault="00455D84" w:rsidP="00455D84">
            <w:pPr>
              <w:spacing w:before="0" w:after="0"/>
              <w:jc w:val="right"/>
              <w:rPr>
                <w:rFonts w:cs="Calibri"/>
                <w:sz w:val="16"/>
                <w:szCs w:val="16"/>
              </w:rPr>
            </w:pPr>
            <w:r w:rsidRPr="00C5766C">
              <w:rPr>
                <w:sz w:val="16"/>
                <w:szCs w:val="16"/>
              </w:rPr>
              <w:t>2675</w:t>
            </w:r>
          </w:p>
        </w:tc>
        <w:tc>
          <w:tcPr>
            <w:tcW w:w="968" w:type="dxa"/>
            <w:shd w:val="clear" w:color="auto" w:fill="auto"/>
          </w:tcPr>
          <w:p w14:paraId="4EEF338A" w14:textId="57A01038" w:rsidR="00455D84" w:rsidRPr="00961671" w:rsidRDefault="00455D84" w:rsidP="00455D84">
            <w:pPr>
              <w:spacing w:before="0" w:after="0"/>
              <w:jc w:val="right"/>
              <w:rPr>
                <w:rFonts w:cs="Calibri"/>
                <w:sz w:val="16"/>
                <w:szCs w:val="16"/>
              </w:rPr>
            </w:pPr>
            <w:r w:rsidRPr="00C5766C">
              <w:rPr>
                <w:sz w:val="16"/>
                <w:szCs w:val="16"/>
              </w:rPr>
              <w:t>2109</w:t>
            </w:r>
          </w:p>
        </w:tc>
        <w:tc>
          <w:tcPr>
            <w:tcW w:w="968" w:type="dxa"/>
            <w:shd w:val="clear" w:color="auto" w:fill="auto"/>
          </w:tcPr>
          <w:p w14:paraId="49992467" w14:textId="329B1E85" w:rsidR="00455D84" w:rsidRPr="00961671" w:rsidRDefault="00455D84" w:rsidP="00455D84">
            <w:pPr>
              <w:spacing w:before="0" w:after="0"/>
              <w:jc w:val="right"/>
              <w:rPr>
                <w:rFonts w:cs="Calibri"/>
                <w:sz w:val="16"/>
                <w:szCs w:val="16"/>
              </w:rPr>
            </w:pPr>
            <w:r w:rsidRPr="00C5766C">
              <w:rPr>
                <w:sz w:val="16"/>
                <w:szCs w:val="16"/>
              </w:rPr>
              <w:t>99372</w:t>
            </w:r>
          </w:p>
        </w:tc>
        <w:tc>
          <w:tcPr>
            <w:tcW w:w="972" w:type="dxa"/>
            <w:tcBorders>
              <w:right w:val="nil"/>
            </w:tcBorders>
            <w:shd w:val="clear" w:color="auto" w:fill="auto"/>
          </w:tcPr>
          <w:p w14:paraId="13165325" w14:textId="32F2175B" w:rsidR="00455D84" w:rsidRPr="00961671" w:rsidRDefault="00455D84" w:rsidP="00455D84">
            <w:pPr>
              <w:spacing w:before="0" w:after="0"/>
              <w:jc w:val="right"/>
              <w:rPr>
                <w:rFonts w:cs="Calibri"/>
                <w:sz w:val="16"/>
                <w:szCs w:val="16"/>
              </w:rPr>
            </w:pPr>
            <w:r w:rsidRPr="00C5766C">
              <w:rPr>
                <w:sz w:val="16"/>
                <w:szCs w:val="16"/>
              </w:rPr>
              <w:t>37</w:t>
            </w:r>
            <w:r>
              <w:rPr>
                <w:sz w:val="16"/>
                <w:szCs w:val="16"/>
              </w:rPr>
              <w:t>.</w:t>
            </w:r>
            <w:r w:rsidR="000347A2">
              <w:rPr>
                <w:sz w:val="16"/>
                <w:szCs w:val="16"/>
              </w:rPr>
              <w:t>0</w:t>
            </w:r>
          </w:p>
        </w:tc>
      </w:tr>
      <w:tr w:rsidR="00455D84" w:rsidRPr="00857F89" w14:paraId="21D6B685"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455D84" w:rsidRPr="00857F89" w:rsidRDefault="00455D84" w:rsidP="00455D84">
            <w:pPr>
              <w:spacing w:before="0" w:after="0"/>
              <w:jc w:val="center"/>
              <w:rPr>
                <w:rFonts w:cs="Calibri"/>
                <w:sz w:val="16"/>
                <w:szCs w:val="16"/>
              </w:rPr>
            </w:pPr>
            <w:r w:rsidRPr="00857F89">
              <w:rPr>
                <w:rFonts w:cs="Calibri"/>
                <w:sz w:val="16"/>
                <w:szCs w:val="16"/>
              </w:rPr>
              <w:t>b</w:t>
            </w:r>
          </w:p>
        </w:tc>
        <w:tc>
          <w:tcPr>
            <w:tcW w:w="968" w:type="dxa"/>
            <w:shd w:val="clear" w:color="auto" w:fill="auto"/>
          </w:tcPr>
          <w:p w14:paraId="02CA96D8" w14:textId="497E52F7" w:rsidR="00455D84" w:rsidRPr="00961671" w:rsidRDefault="00455D84" w:rsidP="00455D84">
            <w:pPr>
              <w:spacing w:before="0" w:after="0"/>
              <w:jc w:val="right"/>
              <w:rPr>
                <w:rFonts w:cs="Calibri"/>
                <w:sz w:val="16"/>
                <w:szCs w:val="16"/>
              </w:rPr>
            </w:pPr>
            <w:r w:rsidRPr="00C5766C">
              <w:rPr>
                <w:sz w:val="16"/>
                <w:szCs w:val="16"/>
              </w:rPr>
              <w:t>2</w:t>
            </w:r>
            <w:r>
              <w:rPr>
                <w:sz w:val="16"/>
                <w:szCs w:val="16"/>
              </w:rPr>
              <w:t>.</w:t>
            </w:r>
            <w:r w:rsidRPr="00C5766C">
              <w:rPr>
                <w:sz w:val="16"/>
                <w:szCs w:val="16"/>
              </w:rPr>
              <w:t>22</w:t>
            </w:r>
          </w:p>
        </w:tc>
        <w:tc>
          <w:tcPr>
            <w:tcW w:w="968" w:type="dxa"/>
            <w:shd w:val="clear" w:color="auto" w:fill="auto"/>
          </w:tcPr>
          <w:p w14:paraId="31098CB9" w14:textId="05BE151F"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00</w:t>
            </w:r>
          </w:p>
        </w:tc>
        <w:tc>
          <w:tcPr>
            <w:tcW w:w="968" w:type="dxa"/>
            <w:shd w:val="clear" w:color="auto" w:fill="auto"/>
          </w:tcPr>
          <w:p w14:paraId="56686E26" w14:textId="08C0DCC1"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7" w:type="dxa"/>
            <w:shd w:val="clear" w:color="auto" w:fill="auto"/>
          </w:tcPr>
          <w:p w14:paraId="7F568995" w14:textId="0E22011B" w:rsidR="00455D84" w:rsidRPr="00961671" w:rsidRDefault="00455D84" w:rsidP="00455D84">
            <w:pPr>
              <w:spacing w:before="0" w:after="0"/>
              <w:jc w:val="right"/>
              <w:rPr>
                <w:rFonts w:cs="Calibri"/>
                <w:sz w:val="16"/>
                <w:szCs w:val="16"/>
              </w:rPr>
            </w:pPr>
            <w:r w:rsidRPr="00C5766C">
              <w:rPr>
                <w:sz w:val="16"/>
                <w:szCs w:val="16"/>
              </w:rPr>
              <w:t>2</w:t>
            </w:r>
            <w:r>
              <w:rPr>
                <w:sz w:val="16"/>
                <w:szCs w:val="16"/>
              </w:rPr>
              <w:t>.</w:t>
            </w:r>
            <w:r w:rsidRPr="00C5766C">
              <w:rPr>
                <w:sz w:val="16"/>
                <w:szCs w:val="16"/>
              </w:rPr>
              <w:t>21</w:t>
            </w:r>
          </w:p>
        </w:tc>
        <w:tc>
          <w:tcPr>
            <w:tcW w:w="968" w:type="dxa"/>
            <w:shd w:val="clear" w:color="auto" w:fill="auto"/>
          </w:tcPr>
          <w:p w14:paraId="35E91AE8" w14:textId="1721104B" w:rsidR="00455D84" w:rsidRPr="00961671" w:rsidRDefault="00455D84" w:rsidP="00455D84">
            <w:pPr>
              <w:spacing w:before="0" w:after="0"/>
              <w:jc w:val="right"/>
              <w:rPr>
                <w:rFonts w:cs="Calibri"/>
                <w:sz w:val="16"/>
                <w:szCs w:val="16"/>
              </w:rPr>
            </w:pPr>
            <w:r w:rsidRPr="00C5766C">
              <w:rPr>
                <w:sz w:val="16"/>
                <w:szCs w:val="16"/>
              </w:rPr>
              <w:t>•</w:t>
            </w:r>
          </w:p>
        </w:tc>
        <w:tc>
          <w:tcPr>
            <w:tcW w:w="968" w:type="dxa"/>
            <w:shd w:val="clear" w:color="auto" w:fill="auto"/>
          </w:tcPr>
          <w:p w14:paraId="4ABA00D6" w14:textId="60F3B74D" w:rsidR="00455D84" w:rsidRPr="00961671" w:rsidRDefault="00455D84" w:rsidP="00455D84">
            <w:pPr>
              <w:spacing w:before="0" w:after="0"/>
              <w:jc w:val="right"/>
              <w:rPr>
                <w:rFonts w:cs="Calibri"/>
                <w:sz w:val="16"/>
                <w:szCs w:val="16"/>
              </w:rPr>
            </w:pPr>
            <w:r w:rsidRPr="00C5766C">
              <w:rPr>
                <w:sz w:val="16"/>
                <w:szCs w:val="16"/>
              </w:rPr>
              <w:t>82</w:t>
            </w:r>
            <w:r>
              <w:rPr>
                <w:sz w:val="16"/>
                <w:szCs w:val="16"/>
              </w:rPr>
              <w:t>.</w:t>
            </w:r>
            <w:r w:rsidRPr="00C5766C">
              <w:rPr>
                <w:sz w:val="16"/>
                <w:szCs w:val="16"/>
              </w:rPr>
              <w:t>25</w:t>
            </w:r>
          </w:p>
        </w:tc>
        <w:tc>
          <w:tcPr>
            <w:tcW w:w="972" w:type="dxa"/>
            <w:tcBorders>
              <w:right w:val="nil"/>
            </w:tcBorders>
            <w:shd w:val="clear" w:color="auto" w:fill="auto"/>
          </w:tcPr>
          <w:p w14:paraId="5CBEE151" w14:textId="013AB6A7" w:rsidR="00455D84" w:rsidRPr="00961671" w:rsidRDefault="00455D84" w:rsidP="00455D84">
            <w:pPr>
              <w:spacing w:before="0" w:after="0"/>
              <w:jc w:val="right"/>
              <w:rPr>
                <w:rFonts w:cs="Calibri"/>
                <w:sz w:val="16"/>
                <w:szCs w:val="16"/>
              </w:rPr>
            </w:pPr>
            <w:r w:rsidRPr="00C5766C">
              <w:rPr>
                <w:sz w:val="16"/>
                <w:szCs w:val="16"/>
              </w:rPr>
              <w:t>•</w:t>
            </w:r>
          </w:p>
        </w:tc>
      </w:tr>
      <w:tr w:rsidR="00455D84" w:rsidRPr="00857F89" w14:paraId="1CDCDA6C"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455D84" w:rsidRPr="003A34FC" w:rsidRDefault="00455D84" w:rsidP="00455D84">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455D84" w:rsidRPr="00857F89" w:rsidRDefault="00455D84" w:rsidP="00455D84">
            <w:pPr>
              <w:spacing w:before="0" w:after="0"/>
              <w:jc w:val="center"/>
              <w:rPr>
                <w:sz w:val="16"/>
                <w:szCs w:val="16"/>
              </w:rPr>
            </w:pPr>
            <w:r w:rsidRPr="00857F89">
              <w:rPr>
                <w:sz w:val="16"/>
                <w:szCs w:val="16"/>
              </w:rPr>
              <w:t>a</w:t>
            </w:r>
          </w:p>
        </w:tc>
        <w:tc>
          <w:tcPr>
            <w:tcW w:w="968" w:type="dxa"/>
            <w:shd w:val="clear" w:color="auto" w:fill="auto"/>
          </w:tcPr>
          <w:p w14:paraId="520854CA" w14:textId="447DCF14" w:rsidR="00455D84" w:rsidRPr="00961671" w:rsidRDefault="00455D84" w:rsidP="00455D84">
            <w:pPr>
              <w:spacing w:before="0" w:after="0"/>
              <w:jc w:val="right"/>
              <w:rPr>
                <w:rFonts w:cs="Calibri"/>
                <w:sz w:val="16"/>
                <w:szCs w:val="16"/>
              </w:rPr>
            </w:pPr>
            <w:r w:rsidRPr="00C5766C">
              <w:rPr>
                <w:sz w:val="16"/>
                <w:szCs w:val="16"/>
              </w:rPr>
              <w:t>6959</w:t>
            </w:r>
          </w:p>
        </w:tc>
        <w:tc>
          <w:tcPr>
            <w:tcW w:w="968" w:type="dxa"/>
            <w:shd w:val="clear" w:color="auto" w:fill="auto"/>
          </w:tcPr>
          <w:p w14:paraId="24A9ABC4" w14:textId="297E04C4" w:rsidR="00455D84" w:rsidRPr="00961671" w:rsidRDefault="00455D84" w:rsidP="00455D84">
            <w:pPr>
              <w:spacing w:before="0" w:after="0"/>
              <w:jc w:val="right"/>
              <w:rPr>
                <w:rFonts w:cs="Calibri"/>
                <w:sz w:val="16"/>
                <w:szCs w:val="16"/>
              </w:rPr>
            </w:pPr>
            <w:r w:rsidRPr="00C5766C">
              <w:rPr>
                <w:sz w:val="16"/>
                <w:szCs w:val="16"/>
              </w:rPr>
              <w:t>1</w:t>
            </w:r>
          </w:p>
        </w:tc>
        <w:tc>
          <w:tcPr>
            <w:tcW w:w="968" w:type="dxa"/>
            <w:shd w:val="clear" w:color="auto" w:fill="auto"/>
          </w:tcPr>
          <w:p w14:paraId="1C2F44A3" w14:textId="6289919E" w:rsidR="00455D84" w:rsidRPr="00961671" w:rsidRDefault="00455D84" w:rsidP="00455D84">
            <w:pPr>
              <w:spacing w:before="0" w:after="0"/>
              <w:jc w:val="right"/>
              <w:rPr>
                <w:rFonts w:cs="Calibri"/>
                <w:sz w:val="16"/>
                <w:szCs w:val="16"/>
              </w:rPr>
            </w:pPr>
            <w:r w:rsidRPr="00C5766C">
              <w:rPr>
                <w:sz w:val="16"/>
                <w:szCs w:val="16"/>
              </w:rPr>
              <w:t>8</w:t>
            </w:r>
          </w:p>
        </w:tc>
        <w:tc>
          <w:tcPr>
            <w:tcW w:w="967" w:type="dxa"/>
            <w:shd w:val="clear" w:color="auto" w:fill="auto"/>
          </w:tcPr>
          <w:p w14:paraId="5C68F129" w14:textId="52A44000" w:rsidR="00455D84" w:rsidRPr="00961671" w:rsidRDefault="00455D84" w:rsidP="00455D84">
            <w:pPr>
              <w:spacing w:before="0" w:after="0"/>
              <w:jc w:val="right"/>
              <w:rPr>
                <w:rFonts w:cs="Calibri"/>
                <w:sz w:val="16"/>
                <w:szCs w:val="16"/>
              </w:rPr>
            </w:pPr>
            <w:r w:rsidRPr="00C5766C">
              <w:rPr>
                <w:sz w:val="16"/>
                <w:szCs w:val="16"/>
              </w:rPr>
              <w:t>6950</w:t>
            </w:r>
          </w:p>
        </w:tc>
        <w:tc>
          <w:tcPr>
            <w:tcW w:w="968" w:type="dxa"/>
            <w:shd w:val="clear" w:color="auto" w:fill="auto"/>
          </w:tcPr>
          <w:p w14:paraId="40F8AAD4" w14:textId="02382588" w:rsidR="00455D84" w:rsidRPr="00961671" w:rsidRDefault="00455D84" w:rsidP="00455D84">
            <w:pPr>
              <w:spacing w:before="0" w:after="0"/>
              <w:jc w:val="right"/>
              <w:rPr>
                <w:rFonts w:cs="Calibri"/>
                <w:sz w:val="16"/>
                <w:szCs w:val="16"/>
              </w:rPr>
            </w:pPr>
            <w:r w:rsidRPr="00C5766C">
              <w:rPr>
                <w:sz w:val="16"/>
                <w:szCs w:val="16"/>
              </w:rPr>
              <w:t>5513</w:t>
            </w:r>
          </w:p>
        </w:tc>
        <w:tc>
          <w:tcPr>
            <w:tcW w:w="968" w:type="dxa"/>
            <w:shd w:val="clear" w:color="auto" w:fill="auto"/>
          </w:tcPr>
          <w:p w14:paraId="1EBE674D" w14:textId="3F048A9A" w:rsidR="00455D84" w:rsidRPr="00961671" w:rsidRDefault="00455D84" w:rsidP="00455D84">
            <w:pPr>
              <w:spacing w:before="0" w:after="0"/>
              <w:jc w:val="right"/>
              <w:rPr>
                <w:rFonts w:cs="Calibri"/>
                <w:sz w:val="16"/>
                <w:szCs w:val="16"/>
              </w:rPr>
            </w:pPr>
            <w:r w:rsidRPr="00C5766C">
              <w:rPr>
                <w:sz w:val="16"/>
                <w:szCs w:val="16"/>
              </w:rPr>
              <w:t>210642</w:t>
            </w:r>
          </w:p>
        </w:tc>
        <w:tc>
          <w:tcPr>
            <w:tcW w:w="972" w:type="dxa"/>
            <w:tcBorders>
              <w:right w:val="nil"/>
            </w:tcBorders>
            <w:shd w:val="clear" w:color="auto" w:fill="auto"/>
          </w:tcPr>
          <w:p w14:paraId="098DB81D" w14:textId="280A44EB" w:rsidR="00455D84" w:rsidRPr="00961671" w:rsidRDefault="00455D84" w:rsidP="00455D84">
            <w:pPr>
              <w:spacing w:before="0" w:after="0"/>
              <w:jc w:val="right"/>
              <w:rPr>
                <w:rFonts w:cs="Calibri"/>
                <w:sz w:val="16"/>
                <w:szCs w:val="16"/>
              </w:rPr>
            </w:pPr>
            <w:r w:rsidRPr="00C5766C">
              <w:rPr>
                <w:sz w:val="16"/>
                <w:szCs w:val="16"/>
              </w:rPr>
              <w:t>30</w:t>
            </w:r>
            <w:r>
              <w:rPr>
                <w:sz w:val="16"/>
                <w:szCs w:val="16"/>
              </w:rPr>
              <w:t>.</w:t>
            </w:r>
            <w:r w:rsidRPr="00C5766C">
              <w:rPr>
                <w:sz w:val="16"/>
                <w:szCs w:val="16"/>
              </w:rPr>
              <w:t>3</w:t>
            </w:r>
          </w:p>
        </w:tc>
      </w:tr>
      <w:tr w:rsidR="00455D84" w:rsidRPr="00857F89" w14:paraId="0B0A4F21"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455D84" w:rsidRPr="00857F89" w:rsidRDefault="00455D84" w:rsidP="00455D84">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455D84" w:rsidRPr="00857F89" w:rsidRDefault="00455D84" w:rsidP="00455D84">
            <w:pPr>
              <w:spacing w:before="0" w:after="0"/>
              <w:jc w:val="center"/>
              <w:rPr>
                <w:sz w:val="16"/>
                <w:szCs w:val="16"/>
              </w:rPr>
            </w:pPr>
            <w:r w:rsidRPr="00857F89">
              <w:rPr>
                <w:rFonts w:cs="Calibri"/>
                <w:sz w:val="16"/>
                <w:szCs w:val="16"/>
              </w:rPr>
              <w:t>b</w:t>
            </w:r>
          </w:p>
        </w:tc>
        <w:tc>
          <w:tcPr>
            <w:tcW w:w="968" w:type="dxa"/>
            <w:shd w:val="clear" w:color="auto" w:fill="auto"/>
          </w:tcPr>
          <w:p w14:paraId="6B1BAC8E" w14:textId="5ACB0E87" w:rsidR="00455D84" w:rsidRPr="00961671" w:rsidRDefault="00455D84" w:rsidP="00455D84">
            <w:pPr>
              <w:spacing w:before="0" w:after="0"/>
              <w:jc w:val="right"/>
              <w:rPr>
                <w:rFonts w:cs="Calibri"/>
                <w:sz w:val="16"/>
                <w:szCs w:val="16"/>
              </w:rPr>
            </w:pPr>
            <w:r w:rsidRPr="00C5766C">
              <w:rPr>
                <w:sz w:val="16"/>
                <w:szCs w:val="16"/>
              </w:rPr>
              <w:t>7</w:t>
            </w:r>
            <w:r>
              <w:rPr>
                <w:sz w:val="16"/>
                <w:szCs w:val="16"/>
              </w:rPr>
              <w:t>.</w:t>
            </w:r>
            <w:r w:rsidRPr="00C5766C">
              <w:rPr>
                <w:sz w:val="16"/>
                <w:szCs w:val="16"/>
              </w:rPr>
              <w:t>74</w:t>
            </w:r>
          </w:p>
        </w:tc>
        <w:tc>
          <w:tcPr>
            <w:tcW w:w="968" w:type="dxa"/>
            <w:shd w:val="clear" w:color="auto" w:fill="auto"/>
          </w:tcPr>
          <w:p w14:paraId="1FB7A572" w14:textId="052113F7" w:rsidR="00455D84" w:rsidRPr="00961671" w:rsidRDefault="00455D84" w:rsidP="00455D84">
            <w:pPr>
              <w:spacing w:before="0" w:after="0"/>
              <w:jc w:val="right"/>
              <w:rPr>
                <w:rFonts w:cs="Calibri"/>
                <w:sz w:val="16"/>
                <w:szCs w:val="16"/>
              </w:rPr>
            </w:pPr>
            <w:r>
              <w:rPr>
                <w:sz w:val="16"/>
                <w:szCs w:val="16"/>
              </w:rPr>
              <w:t>0.00</w:t>
            </w:r>
          </w:p>
        </w:tc>
        <w:tc>
          <w:tcPr>
            <w:tcW w:w="968" w:type="dxa"/>
            <w:shd w:val="clear" w:color="auto" w:fill="auto"/>
          </w:tcPr>
          <w:p w14:paraId="6352C294" w14:textId="7EEDCAA9" w:rsidR="00455D84" w:rsidRPr="00961671" w:rsidRDefault="00455D84" w:rsidP="00455D84">
            <w:pPr>
              <w:spacing w:before="0" w:after="0"/>
              <w:jc w:val="right"/>
              <w:rPr>
                <w:rFonts w:cs="Calibri"/>
                <w:sz w:val="16"/>
                <w:szCs w:val="16"/>
              </w:rPr>
            </w:pPr>
            <w:r w:rsidRPr="00C5766C">
              <w:rPr>
                <w:sz w:val="16"/>
                <w:szCs w:val="16"/>
              </w:rPr>
              <w:t>0</w:t>
            </w:r>
            <w:r>
              <w:rPr>
                <w:sz w:val="16"/>
                <w:szCs w:val="16"/>
              </w:rPr>
              <w:t>.</w:t>
            </w:r>
            <w:r w:rsidRPr="00C5766C">
              <w:rPr>
                <w:sz w:val="16"/>
                <w:szCs w:val="16"/>
              </w:rPr>
              <w:t>01</w:t>
            </w:r>
          </w:p>
        </w:tc>
        <w:tc>
          <w:tcPr>
            <w:tcW w:w="967" w:type="dxa"/>
            <w:shd w:val="clear" w:color="auto" w:fill="auto"/>
          </w:tcPr>
          <w:p w14:paraId="78FFA27F" w14:textId="145D0A29" w:rsidR="00455D84" w:rsidRPr="00961671" w:rsidRDefault="00455D84" w:rsidP="00455D84">
            <w:pPr>
              <w:spacing w:before="0" w:after="0"/>
              <w:jc w:val="right"/>
              <w:rPr>
                <w:rFonts w:cs="Calibri"/>
                <w:sz w:val="16"/>
                <w:szCs w:val="16"/>
              </w:rPr>
            </w:pPr>
            <w:r w:rsidRPr="00C5766C">
              <w:rPr>
                <w:sz w:val="16"/>
                <w:szCs w:val="16"/>
              </w:rPr>
              <w:t>7</w:t>
            </w:r>
            <w:r>
              <w:rPr>
                <w:sz w:val="16"/>
                <w:szCs w:val="16"/>
              </w:rPr>
              <w:t>.</w:t>
            </w:r>
            <w:r w:rsidRPr="00C5766C">
              <w:rPr>
                <w:sz w:val="16"/>
                <w:szCs w:val="16"/>
              </w:rPr>
              <w:t>73</w:t>
            </w:r>
          </w:p>
        </w:tc>
        <w:tc>
          <w:tcPr>
            <w:tcW w:w="968" w:type="dxa"/>
            <w:shd w:val="clear" w:color="auto" w:fill="auto"/>
          </w:tcPr>
          <w:p w14:paraId="0209D036" w14:textId="63734B54" w:rsidR="00455D84" w:rsidRPr="00961671" w:rsidRDefault="00455D84" w:rsidP="00455D84">
            <w:pPr>
              <w:spacing w:before="0" w:after="0"/>
              <w:jc w:val="right"/>
              <w:rPr>
                <w:rFonts w:cs="Calibri"/>
                <w:sz w:val="16"/>
                <w:szCs w:val="16"/>
              </w:rPr>
            </w:pPr>
            <w:r w:rsidRPr="00C5766C">
              <w:rPr>
                <w:sz w:val="16"/>
                <w:szCs w:val="16"/>
              </w:rPr>
              <w:t>•</w:t>
            </w:r>
          </w:p>
        </w:tc>
        <w:tc>
          <w:tcPr>
            <w:tcW w:w="968" w:type="dxa"/>
            <w:shd w:val="clear" w:color="auto" w:fill="auto"/>
          </w:tcPr>
          <w:p w14:paraId="4D8554A6" w14:textId="625DEA11" w:rsidR="00455D84" w:rsidRPr="00961671" w:rsidRDefault="00455D84" w:rsidP="00455D84">
            <w:pPr>
              <w:spacing w:before="0" w:after="0"/>
              <w:jc w:val="right"/>
              <w:rPr>
                <w:rFonts w:cs="Calibri"/>
                <w:sz w:val="16"/>
                <w:szCs w:val="16"/>
              </w:rPr>
            </w:pPr>
            <w:r w:rsidRPr="00C5766C">
              <w:rPr>
                <w:sz w:val="16"/>
                <w:szCs w:val="16"/>
              </w:rPr>
              <w:t>234</w:t>
            </w:r>
            <w:r>
              <w:rPr>
                <w:sz w:val="16"/>
                <w:szCs w:val="16"/>
              </w:rPr>
              <w:t>.</w:t>
            </w:r>
            <w:r w:rsidRPr="00C5766C">
              <w:rPr>
                <w:sz w:val="16"/>
                <w:szCs w:val="16"/>
              </w:rPr>
              <w:t>23</w:t>
            </w:r>
          </w:p>
        </w:tc>
        <w:tc>
          <w:tcPr>
            <w:tcW w:w="972" w:type="dxa"/>
            <w:tcBorders>
              <w:right w:val="nil"/>
            </w:tcBorders>
            <w:shd w:val="clear" w:color="auto" w:fill="auto"/>
          </w:tcPr>
          <w:p w14:paraId="0F0D4485" w14:textId="632AA43D" w:rsidR="00455D84" w:rsidRPr="00961671" w:rsidRDefault="00455D84" w:rsidP="00455D84">
            <w:pPr>
              <w:spacing w:before="0" w:after="0"/>
              <w:jc w:val="right"/>
              <w:rPr>
                <w:rFonts w:cs="Calibri"/>
                <w:sz w:val="16"/>
                <w:szCs w:val="16"/>
              </w:rPr>
            </w:pPr>
            <w:r w:rsidRPr="00C5766C">
              <w:rPr>
                <w:sz w:val="16"/>
                <w:szCs w:val="16"/>
              </w:rPr>
              <w:t>•</w:t>
            </w:r>
          </w:p>
        </w:tc>
      </w:tr>
      <w:tr w:rsidR="00455D84" w:rsidRPr="000E1866" w14:paraId="1FFE3A8E"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2A3C3B5D" w:rsidR="00455D84" w:rsidRPr="000E1866" w:rsidRDefault="00455D84" w:rsidP="00455D84">
            <w:pPr>
              <w:tabs>
                <w:tab w:val="left" w:leader="dot" w:pos="3714"/>
              </w:tabs>
              <w:autoSpaceDE w:val="0"/>
              <w:autoSpaceDN w:val="0"/>
              <w:adjustRightInd w:val="0"/>
              <w:spacing w:before="0" w:after="0"/>
              <w:rPr>
                <w:sz w:val="16"/>
                <w:szCs w:val="16"/>
                <w:lang w:val="en-GB"/>
              </w:rPr>
            </w:pPr>
            <w:r w:rsidRPr="000E1866">
              <w:rPr>
                <w:sz w:val="16"/>
                <w:szCs w:val="16"/>
                <w:lang w:val="en-GB"/>
              </w:rPr>
              <w:t>Art. entertainment and recreation</w:t>
            </w:r>
          </w:p>
        </w:tc>
        <w:tc>
          <w:tcPr>
            <w:tcW w:w="305" w:type="dxa"/>
            <w:shd w:val="clear" w:color="auto" w:fill="auto"/>
          </w:tcPr>
          <w:p w14:paraId="4542F7FE" w14:textId="35660EA4" w:rsidR="00455D84" w:rsidRPr="000E1866" w:rsidRDefault="00455D84" w:rsidP="00455D84">
            <w:pPr>
              <w:spacing w:before="0" w:after="0"/>
              <w:jc w:val="center"/>
              <w:rPr>
                <w:sz w:val="16"/>
                <w:szCs w:val="16"/>
                <w:lang w:val="en-GB"/>
              </w:rPr>
            </w:pPr>
            <w:r w:rsidRPr="000E1866">
              <w:rPr>
                <w:sz w:val="16"/>
                <w:szCs w:val="16"/>
                <w:lang w:val="en-GB"/>
              </w:rPr>
              <w:t>a</w:t>
            </w:r>
          </w:p>
        </w:tc>
        <w:tc>
          <w:tcPr>
            <w:tcW w:w="968" w:type="dxa"/>
            <w:shd w:val="clear" w:color="auto" w:fill="auto"/>
          </w:tcPr>
          <w:p w14:paraId="35309E85" w14:textId="75EB955E" w:rsidR="00455D84" w:rsidRPr="000E1866" w:rsidRDefault="00455D84" w:rsidP="00455D84">
            <w:pPr>
              <w:spacing w:before="0" w:after="0"/>
              <w:jc w:val="right"/>
              <w:rPr>
                <w:rFonts w:cs="Calibri"/>
                <w:sz w:val="16"/>
                <w:szCs w:val="16"/>
                <w:lang w:val="en-GB"/>
              </w:rPr>
            </w:pPr>
            <w:r w:rsidRPr="00C5766C">
              <w:rPr>
                <w:sz w:val="16"/>
                <w:szCs w:val="16"/>
              </w:rPr>
              <w:t>502</w:t>
            </w:r>
          </w:p>
        </w:tc>
        <w:tc>
          <w:tcPr>
            <w:tcW w:w="968" w:type="dxa"/>
            <w:shd w:val="clear" w:color="auto" w:fill="auto"/>
          </w:tcPr>
          <w:p w14:paraId="253E2697" w14:textId="69CE35DA" w:rsidR="00455D84" w:rsidRPr="000E1866" w:rsidRDefault="00455D84" w:rsidP="00455D84">
            <w:pPr>
              <w:spacing w:before="0" w:after="0"/>
              <w:jc w:val="right"/>
              <w:rPr>
                <w:rFonts w:cs="Calibri"/>
                <w:sz w:val="16"/>
                <w:szCs w:val="16"/>
                <w:lang w:val="en-GB"/>
              </w:rPr>
            </w:pPr>
            <w:r w:rsidRPr="00C5766C">
              <w:rPr>
                <w:sz w:val="16"/>
                <w:szCs w:val="16"/>
              </w:rPr>
              <w:t>1</w:t>
            </w:r>
          </w:p>
        </w:tc>
        <w:tc>
          <w:tcPr>
            <w:tcW w:w="968" w:type="dxa"/>
            <w:shd w:val="clear" w:color="auto" w:fill="auto"/>
          </w:tcPr>
          <w:p w14:paraId="5C5B3343" w14:textId="26F4CC08" w:rsidR="00455D84" w:rsidRPr="000E1866" w:rsidRDefault="00455D84" w:rsidP="00455D84">
            <w:pPr>
              <w:spacing w:before="0" w:after="0"/>
              <w:jc w:val="right"/>
              <w:rPr>
                <w:rFonts w:cs="Calibri"/>
                <w:sz w:val="16"/>
                <w:szCs w:val="16"/>
                <w:lang w:val="en-GB"/>
              </w:rPr>
            </w:pPr>
            <w:r w:rsidRPr="00C5766C">
              <w:rPr>
                <w:sz w:val="16"/>
                <w:szCs w:val="16"/>
              </w:rPr>
              <w:t>2</w:t>
            </w:r>
          </w:p>
        </w:tc>
        <w:tc>
          <w:tcPr>
            <w:tcW w:w="967" w:type="dxa"/>
            <w:shd w:val="clear" w:color="auto" w:fill="auto"/>
          </w:tcPr>
          <w:p w14:paraId="31CA8B53" w14:textId="18440E99" w:rsidR="00455D84" w:rsidRPr="000E1866" w:rsidRDefault="00455D84" w:rsidP="00455D84">
            <w:pPr>
              <w:spacing w:before="0" w:after="0"/>
              <w:jc w:val="right"/>
              <w:rPr>
                <w:rFonts w:cs="Calibri"/>
                <w:sz w:val="16"/>
                <w:szCs w:val="16"/>
                <w:lang w:val="en-GB"/>
              </w:rPr>
            </w:pPr>
            <w:r w:rsidRPr="00C5766C">
              <w:rPr>
                <w:sz w:val="16"/>
                <w:szCs w:val="16"/>
              </w:rPr>
              <w:t>499</w:t>
            </w:r>
          </w:p>
        </w:tc>
        <w:tc>
          <w:tcPr>
            <w:tcW w:w="968" w:type="dxa"/>
            <w:shd w:val="clear" w:color="auto" w:fill="auto"/>
          </w:tcPr>
          <w:p w14:paraId="424FBDE7" w14:textId="05F0C632" w:rsidR="00455D84" w:rsidRPr="000E1866" w:rsidRDefault="00455D84" w:rsidP="00455D84">
            <w:pPr>
              <w:spacing w:before="0" w:after="0"/>
              <w:jc w:val="right"/>
              <w:rPr>
                <w:rFonts w:cs="Calibri"/>
                <w:sz w:val="16"/>
                <w:szCs w:val="16"/>
                <w:lang w:val="en-GB"/>
              </w:rPr>
            </w:pPr>
            <w:r w:rsidRPr="00C5766C">
              <w:rPr>
                <w:sz w:val="16"/>
                <w:szCs w:val="16"/>
              </w:rPr>
              <w:t>245</w:t>
            </w:r>
          </w:p>
        </w:tc>
        <w:tc>
          <w:tcPr>
            <w:tcW w:w="968" w:type="dxa"/>
            <w:shd w:val="clear" w:color="auto" w:fill="auto"/>
          </w:tcPr>
          <w:p w14:paraId="08351D17" w14:textId="00F03200" w:rsidR="00455D84" w:rsidRPr="000E1866" w:rsidRDefault="00455D84" w:rsidP="00455D84">
            <w:pPr>
              <w:spacing w:before="0" w:after="0"/>
              <w:jc w:val="right"/>
              <w:rPr>
                <w:rFonts w:cs="Calibri"/>
                <w:sz w:val="16"/>
                <w:szCs w:val="16"/>
                <w:lang w:val="en-GB"/>
              </w:rPr>
            </w:pPr>
            <w:r w:rsidRPr="00C5766C">
              <w:rPr>
                <w:sz w:val="16"/>
                <w:szCs w:val="16"/>
              </w:rPr>
              <w:t>17174</w:t>
            </w:r>
          </w:p>
        </w:tc>
        <w:tc>
          <w:tcPr>
            <w:tcW w:w="972" w:type="dxa"/>
            <w:tcBorders>
              <w:right w:val="nil"/>
            </w:tcBorders>
            <w:shd w:val="clear" w:color="auto" w:fill="auto"/>
          </w:tcPr>
          <w:p w14:paraId="78A9AA7B" w14:textId="63D76A20" w:rsidR="00455D84" w:rsidRPr="000E1866" w:rsidRDefault="00455D84" w:rsidP="00455D84">
            <w:pPr>
              <w:spacing w:before="0" w:after="0"/>
              <w:jc w:val="right"/>
              <w:rPr>
                <w:rFonts w:cs="Calibri"/>
                <w:sz w:val="16"/>
                <w:szCs w:val="16"/>
                <w:lang w:val="en-GB"/>
              </w:rPr>
            </w:pPr>
            <w:r w:rsidRPr="00C5766C">
              <w:rPr>
                <w:sz w:val="16"/>
                <w:szCs w:val="16"/>
              </w:rPr>
              <w:t>34</w:t>
            </w:r>
            <w:r>
              <w:rPr>
                <w:sz w:val="16"/>
                <w:szCs w:val="16"/>
              </w:rPr>
              <w:t>.</w:t>
            </w:r>
            <w:r w:rsidRPr="00C5766C">
              <w:rPr>
                <w:sz w:val="16"/>
                <w:szCs w:val="16"/>
              </w:rPr>
              <w:t>3</w:t>
            </w:r>
          </w:p>
        </w:tc>
      </w:tr>
      <w:tr w:rsidR="00455D84" w:rsidRPr="000E1866" w14:paraId="1B0CA11A"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455D84" w:rsidRPr="000E1866" w:rsidRDefault="00455D84" w:rsidP="00455D84">
            <w:pPr>
              <w:tabs>
                <w:tab w:val="left" w:leader="dot" w:pos="3714"/>
              </w:tabs>
              <w:autoSpaceDE w:val="0"/>
              <w:autoSpaceDN w:val="0"/>
              <w:adjustRightInd w:val="0"/>
              <w:spacing w:before="0" w:after="0"/>
              <w:rPr>
                <w:sz w:val="16"/>
                <w:szCs w:val="16"/>
                <w:lang w:val="en-GB"/>
              </w:rPr>
            </w:pPr>
          </w:p>
        </w:tc>
        <w:tc>
          <w:tcPr>
            <w:tcW w:w="305" w:type="dxa"/>
            <w:tcBorders>
              <w:bottom w:val="single" w:sz="4" w:space="0" w:color="001D77"/>
            </w:tcBorders>
            <w:shd w:val="clear" w:color="auto" w:fill="auto"/>
          </w:tcPr>
          <w:p w14:paraId="5F081326" w14:textId="3A0797D3" w:rsidR="00455D84" w:rsidRPr="000E1866" w:rsidRDefault="00455D84" w:rsidP="00455D84">
            <w:pPr>
              <w:spacing w:before="0" w:after="0"/>
              <w:jc w:val="center"/>
              <w:rPr>
                <w:sz w:val="16"/>
                <w:szCs w:val="16"/>
                <w:lang w:val="en-GB"/>
              </w:rPr>
            </w:pPr>
            <w:r w:rsidRPr="000E1866">
              <w:rPr>
                <w:rFonts w:cs="Calibri"/>
                <w:sz w:val="16"/>
                <w:szCs w:val="16"/>
                <w:lang w:val="en-GB"/>
              </w:rPr>
              <w:t>b</w:t>
            </w:r>
          </w:p>
        </w:tc>
        <w:tc>
          <w:tcPr>
            <w:tcW w:w="968" w:type="dxa"/>
            <w:tcBorders>
              <w:bottom w:val="single" w:sz="4" w:space="0" w:color="001D77"/>
            </w:tcBorders>
            <w:shd w:val="clear" w:color="auto" w:fill="auto"/>
          </w:tcPr>
          <w:p w14:paraId="53D36EE5" w14:textId="17CAB3F5" w:rsidR="00455D84" w:rsidRPr="000E1866" w:rsidRDefault="00455D84" w:rsidP="00455D84">
            <w:pPr>
              <w:spacing w:before="0" w:after="0"/>
              <w:jc w:val="right"/>
              <w:rPr>
                <w:rFonts w:cs="Calibri"/>
                <w:sz w:val="16"/>
                <w:szCs w:val="16"/>
                <w:lang w:val="en-GB"/>
              </w:rPr>
            </w:pPr>
            <w:r w:rsidRPr="00C5766C">
              <w:rPr>
                <w:sz w:val="16"/>
                <w:szCs w:val="16"/>
              </w:rPr>
              <w:t>3</w:t>
            </w:r>
            <w:r>
              <w:rPr>
                <w:sz w:val="16"/>
                <w:szCs w:val="16"/>
              </w:rPr>
              <w:t>.</w:t>
            </w:r>
            <w:r w:rsidRPr="00C5766C">
              <w:rPr>
                <w:sz w:val="16"/>
                <w:szCs w:val="16"/>
              </w:rPr>
              <w:t>16</w:t>
            </w:r>
          </w:p>
        </w:tc>
        <w:tc>
          <w:tcPr>
            <w:tcW w:w="968" w:type="dxa"/>
            <w:tcBorders>
              <w:bottom w:val="single" w:sz="4" w:space="0" w:color="001D77"/>
            </w:tcBorders>
            <w:shd w:val="clear" w:color="auto" w:fill="auto"/>
          </w:tcPr>
          <w:p w14:paraId="71523C14" w14:textId="362D0A0D" w:rsidR="00455D84" w:rsidRPr="000E1866" w:rsidRDefault="00455D84" w:rsidP="00455D84">
            <w:pPr>
              <w:spacing w:before="0" w:after="0" w:line="240" w:lineRule="auto"/>
              <w:jc w:val="right"/>
              <w:rPr>
                <w:rFonts w:cs="Calibri"/>
                <w:color w:val="000000"/>
                <w:sz w:val="16"/>
                <w:szCs w:val="16"/>
                <w:lang w:val="en-GB"/>
              </w:rPr>
            </w:pPr>
            <w:r w:rsidRPr="00C5766C">
              <w:rPr>
                <w:sz w:val="16"/>
                <w:szCs w:val="16"/>
              </w:rPr>
              <w:t>0</w:t>
            </w:r>
            <w:r>
              <w:rPr>
                <w:sz w:val="16"/>
                <w:szCs w:val="16"/>
              </w:rPr>
              <w:t>.</w:t>
            </w:r>
            <w:r w:rsidRPr="00C5766C">
              <w:rPr>
                <w:sz w:val="16"/>
                <w:szCs w:val="16"/>
              </w:rPr>
              <w:t>01</w:t>
            </w:r>
          </w:p>
        </w:tc>
        <w:tc>
          <w:tcPr>
            <w:tcW w:w="968" w:type="dxa"/>
            <w:tcBorders>
              <w:bottom w:val="single" w:sz="4" w:space="0" w:color="001D77"/>
            </w:tcBorders>
            <w:shd w:val="clear" w:color="auto" w:fill="auto"/>
          </w:tcPr>
          <w:p w14:paraId="7AD7B2E3" w14:textId="5F98125B" w:rsidR="00455D84" w:rsidRPr="000E1866" w:rsidRDefault="00455D84" w:rsidP="00455D84">
            <w:pPr>
              <w:spacing w:before="0" w:after="0"/>
              <w:jc w:val="right"/>
              <w:rPr>
                <w:rFonts w:cs="Calibri"/>
                <w:sz w:val="16"/>
                <w:szCs w:val="16"/>
                <w:lang w:val="en-GB"/>
              </w:rPr>
            </w:pPr>
            <w:r w:rsidRPr="00C5766C">
              <w:rPr>
                <w:sz w:val="16"/>
                <w:szCs w:val="16"/>
              </w:rPr>
              <w:t>0</w:t>
            </w:r>
            <w:r>
              <w:rPr>
                <w:sz w:val="16"/>
                <w:szCs w:val="16"/>
              </w:rPr>
              <w:t>.</w:t>
            </w:r>
            <w:r w:rsidRPr="00C5766C">
              <w:rPr>
                <w:sz w:val="16"/>
                <w:szCs w:val="16"/>
              </w:rPr>
              <w:t>01</w:t>
            </w:r>
          </w:p>
        </w:tc>
        <w:tc>
          <w:tcPr>
            <w:tcW w:w="967" w:type="dxa"/>
            <w:tcBorders>
              <w:bottom w:val="single" w:sz="4" w:space="0" w:color="001D77"/>
            </w:tcBorders>
            <w:shd w:val="clear" w:color="auto" w:fill="auto"/>
          </w:tcPr>
          <w:p w14:paraId="3FF6B6C2" w14:textId="27339135" w:rsidR="00455D84" w:rsidRPr="000E1866" w:rsidRDefault="00455D84" w:rsidP="00455D84">
            <w:pPr>
              <w:spacing w:before="0" w:after="0"/>
              <w:jc w:val="right"/>
              <w:rPr>
                <w:rFonts w:cs="Calibri"/>
                <w:sz w:val="16"/>
                <w:szCs w:val="16"/>
                <w:lang w:val="en-GB"/>
              </w:rPr>
            </w:pPr>
            <w:r w:rsidRPr="00C5766C">
              <w:rPr>
                <w:sz w:val="16"/>
                <w:szCs w:val="16"/>
              </w:rPr>
              <w:t>3</w:t>
            </w:r>
            <w:r>
              <w:rPr>
                <w:sz w:val="16"/>
                <w:szCs w:val="16"/>
              </w:rPr>
              <w:t>.</w:t>
            </w:r>
            <w:r w:rsidRPr="00C5766C">
              <w:rPr>
                <w:sz w:val="16"/>
                <w:szCs w:val="16"/>
              </w:rPr>
              <w:t>14</w:t>
            </w:r>
          </w:p>
        </w:tc>
        <w:tc>
          <w:tcPr>
            <w:tcW w:w="968" w:type="dxa"/>
            <w:tcBorders>
              <w:bottom w:val="single" w:sz="4" w:space="0" w:color="001D77"/>
            </w:tcBorders>
            <w:shd w:val="clear" w:color="auto" w:fill="auto"/>
          </w:tcPr>
          <w:p w14:paraId="76CE19E6" w14:textId="024BEC4C" w:rsidR="00455D84" w:rsidRPr="000E1866" w:rsidRDefault="00455D84" w:rsidP="00455D84">
            <w:pPr>
              <w:spacing w:before="0" w:after="0"/>
              <w:jc w:val="right"/>
              <w:rPr>
                <w:rFonts w:cs="Calibri"/>
                <w:sz w:val="16"/>
                <w:szCs w:val="16"/>
                <w:lang w:val="en-GB"/>
              </w:rPr>
            </w:pPr>
            <w:r w:rsidRPr="00C5766C">
              <w:rPr>
                <w:sz w:val="16"/>
                <w:szCs w:val="16"/>
              </w:rPr>
              <w:t>•</w:t>
            </w:r>
          </w:p>
        </w:tc>
        <w:tc>
          <w:tcPr>
            <w:tcW w:w="968" w:type="dxa"/>
            <w:tcBorders>
              <w:bottom w:val="single" w:sz="4" w:space="0" w:color="001D77"/>
            </w:tcBorders>
            <w:shd w:val="clear" w:color="auto" w:fill="auto"/>
          </w:tcPr>
          <w:p w14:paraId="5BC47C32" w14:textId="0CE029B6" w:rsidR="00455D84" w:rsidRPr="000E1866" w:rsidRDefault="00455D84" w:rsidP="00455D84">
            <w:pPr>
              <w:spacing w:before="0" w:after="0"/>
              <w:jc w:val="right"/>
              <w:rPr>
                <w:rFonts w:cs="Calibri"/>
                <w:sz w:val="16"/>
                <w:szCs w:val="16"/>
                <w:lang w:val="en-GB"/>
              </w:rPr>
            </w:pPr>
            <w:r w:rsidRPr="00C5766C">
              <w:rPr>
                <w:sz w:val="16"/>
                <w:szCs w:val="16"/>
              </w:rPr>
              <w:t>108</w:t>
            </w:r>
            <w:r>
              <w:rPr>
                <w:sz w:val="16"/>
                <w:szCs w:val="16"/>
              </w:rPr>
              <w:t>.</w:t>
            </w:r>
            <w:r w:rsidRPr="00C5766C">
              <w:rPr>
                <w:sz w:val="16"/>
                <w:szCs w:val="16"/>
              </w:rPr>
              <w:t>03</w:t>
            </w:r>
          </w:p>
        </w:tc>
        <w:tc>
          <w:tcPr>
            <w:tcW w:w="972" w:type="dxa"/>
            <w:tcBorders>
              <w:bottom w:val="single" w:sz="4" w:space="0" w:color="001D77"/>
              <w:right w:val="nil"/>
            </w:tcBorders>
            <w:shd w:val="clear" w:color="auto" w:fill="auto"/>
          </w:tcPr>
          <w:p w14:paraId="1BDD7CE2" w14:textId="76112938" w:rsidR="00455D84" w:rsidRPr="000E1866" w:rsidRDefault="00455D84" w:rsidP="00455D84">
            <w:pPr>
              <w:spacing w:before="0" w:after="0"/>
              <w:jc w:val="right"/>
              <w:rPr>
                <w:rFonts w:cs="Calibri"/>
                <w:sz w:val="16"/>
                <w:szCs w:val="16"/>
                <w:lang w:val="en-GB"/>
              </w:rPr>
            </w:pPr>
            <w:r w:rsidRPr="00C5766C">
              <w:rPr>
                <w:sz w:val="16"/>
                <w:szCs w:val="16"/>
              </w:rPr>
              <w:t>•</w:t>
            </w:r>
          </w:p>
        </w:tc>
      </w:tr>
      <w:tr w:rsidR="00455D84" w:rsidRPr="000E1866" w14:paraId="6AF729B7"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455D84" w:rsidRPr="000E1866" w:rsidRDefault="00455D84" w:rsidP="00455D84">
            <w:pPr>
              <w:tabs>
                <w:tab w:val="left" w:leader="dot" w:pos="3714"/>
              </w:tabs>
              <w:autoSpaceDE w:val="0"/>
              <w:autoSpaceDN w:val="0"/>
              <w:adjustRightInd w:val="0"/>
              <w:spacing w:before="0" w:after="0"/>
              <w:rPr>
                <w:sz w:val="16"/>
                <w:szCs w:val="16"/>
                <w:lang w:val="en-GB"/>
              </w:rPr>
            </w:pPr>
            <w:r w:rsidRPr="000E1866">
              <w:rPr>
                <w:sz w:val="16"/>
                <w:szCs w:val="16"/>
                <w:lang w:val="en-GB"/>
              </w:rPr>
              <w:t>Other service activities</w:t>
            </w:r>
          </w:p>
        </w:tc>
        <w:tc>
          <w:tcPr>
            <w:tcW w:w="305" w:type="dxa"/>
            <w:shd w:val="clear" w:color="auto" w:fill="auto"/>
          </w:tcPr>
          <w:p w14:paraId="176BFAF1" w14:textId="15C04783" w:rsidR="00455D84" w:rsidRPr="000E1866" w:rsidRDefault="00455D84" w:rsidP="00455D84">
            <w:pPr>
              <w:spacing w:before="0" w:after="0"/>
              <w:jc w:val="center"/>
              <w:rPr>
                <w:sz w:val="16"/>
                <w:szCs w:val="16"/>
                <w:lang w:val="en-GB"/>
              </w:rPr>
            </w:pPr>
            <w:r w:rsidRPr="000E1866">
              <w:rPr>
                <w:sz w:val="16"/>
                <w:szCs w:val="16"/>
                <w:lang w:val="en-GB"/>
              </w:rPr>
              <w:t>a</w:t>
            </w:r>
          </w:p>
        </w:tc>
        <w:tc>
          <w:tcPr>
            <w:tcW w:w="968" w:type="dxa"/>
            <w:shd w:val="clear" w:color="auto" w:fill="auto"/>
          </w:tcPr>
          <w:p w14:paraId="2486A906" w14:textId="0B673971" w:rsidR="00455D84" w:rsidRPr="000E1866" w:rsidRDefault="00455D84" w:rsidP="00455D84">
            <w:pPr>
              <w:spacing w:before="0" w:after="0"/>
              <w:jc w:val="right"/>
              <w:rPr>
                <w:rFonts w:cs="Calibri"/>
                <w:sz w:val="16"/>
                <w:szCs w:val="16"/>
                <w:lang w:val="en-GB"/>
              </w:rPr>
            </w:pPr>
            <w:r w:rsidRPr="00C5766C">
              <w:rPr>
                <w:sz w:val="16"/>
                <w:szCs w:val="16"/>
              </w:rPr>
              <w:t>356</w:t>
            </w:r>
          </w:p>
        </w:tc>
        <w:tc>
          <w:tcPr>
            <w:tcW w:w="968" w:type="dxa"/>
            <w:shd w:val="clear" w:color="auto" w:fill="auto"/>
          </w:tcPr>
          <w:p w14:paraId="5D0F0ADE" w14:textId="12134D57" w:rsidR="00455D84" w:rsidRPr="000E1866" w:rsidRDefault="00455D84" w:rsidP="00455D84">
            <w:pPr>
              <w:spacing w:before="0" w:after="0"/>
              <w:jc w:val="right"/>
              <w:rPr>
                <w:rFonts w:cs="Calibri"/>
                <w:sz w:val="16"/>
                <w:szCs w:val="16"/>
                <w:lang w:val="en-GB"/>
              </w:rPr>
            </w:pPr>
            <w:r w:rsidRPr="00C5766C">
              <w:rPr>
                <w:sz w:val="16"/>
                <w:szCs w:val="16"/>
              </w:rPr>
              <w:t>-</w:t>
            </w:r>
          </w:p>
        </w:tc>
        <w:tc>
          <w:tcPr>
            <w:tcW w:w="968" w:type="dxa"/>
            <w:shd w:val="clear" w:color="auto" w:fill="auto"/>
          </w:tcPr>
          <w:p w14:paraId="2520CFA0" w14:textId="098AB94F" w:rsidR="00455D84" w:rsidRPr="000E1866" w:rsidRDefault="00455D84" w:rsidP="00455D84">
            <w:pPr>
              <w:spacing w:before="0" w:after="0"/>
              <w:jc w:val="right"/>
              <w:rPr>
                <w:rFonts w:cs="Calibri"/>
                <w:sz w:val="16"/>
                <w:szCs w:val="16"/>
                <w:lang w:val="en-GB"/>
              </w:rPr>
            </w:pPr>
            <w:r w:rsidRPr="00C5766C">
              <w:rPr>
                <w:sz w:val="16"/>
                <w:szCs w:val="16"/>
              </w:rPr>
              <w:t>3</w:t>
            </w:r>
          </w:p>
        </w:tc>
        <w:tc>
          <w:tcPr>
            <w:tcW w:w="967" w:type="dxa"/>
            <w:shd w:val="clear" w:color="auto" w:fill="auto"/>
          </w:tcPr>
          <w:p w14:paraId="76C9F2F5" w14:textId="29F3AFBE" w:rsidR="00455D84" w:rsidRPr="000E1866" w:rsidRDefault="00455D84" w:rsidP="00455D84">
            <w:pPr>
              <w:spacing w:before="0" w:after="0"/>
              <w:jc w:val="right"/>
              <w:rPr>
                <w:rFonts w:cs="Calibri"/>
                <w:sz w:val="16"/>
                <w:szCs w:val="16"/>
                <w:lang w:val="en-GB"/>
              </w:rPr>
            </w:pPr>
            <w:r w:rsidRPr="00C5766C">
              <w:rPr>
                <w:sz w:val="16"/>
                <w:szCs w:val="16"/>
              </w:rPr>
              <w:t>353</w:t>
            </w:r>
          </w:p>
        </w:tc>
        <w:tc>
          <w:tcPr>
            <w:tcW w:w="968" w:type="dxa"/>
            <w:shd w:val="clear" w:color="auto" w:fill="auto"/>
          </w:tcPr>
          <w:p w14:paraId="3C7A85EF" w14:textId="04A9CDAA" w:rsidR="00455D84" w:rsidRPr="000E1866" w:rsidRDefault="00455D84" w:rsidP="00455D84">
            <w:pPr>
              <w:spacing w:before="0" w:after="0"/>
              <w:jc w:val="right"/>
              <w:rPr>
                <w:rFonts w:cs="Calibri"/>
                <w:sz w:val="16"/>
                <w:szCs w:val="16"/>
                <w:lang w:val="en-GB"/>
              </w:rPr>
            </w:pPr>
            <w:r w:rsidRPr="00C5766C">
              <w:rPr>
                <w:sz w:val="16"/>
                <w:szCs w:val="16"/>
              </w:rPr>
              <w:t>195</w:t>
            </w:r>
          </w:p>
        </w:tc>
        <w:tc>
          <w:tcPr>
            <w:tcW w:w="968" w:type="dxa"/>
            <w:shd w:val="clear" w:color="auto" w:fill="auto"/>
          </w:tcPr>
          <w:p w14:paraId="4370EF13" w14:textId="0143AABC" w:rsidR="00455D84" w:rsidRPr="000E1866" w:rsidRDefault="00455D84" w:rsidP="00455D84">
            <w:pPr>
              <w:spacing w:before="0" w:after="0"/>
              <w:jc w:val="right"/>
              <w:rPr>
                <w:rFonts w:cs="Calibri"/>
                <w:sz w:val="16"/>
                <w:szCs w:val="16"/>
                <w:lang w:val="en-GB"/>
              </w:rPr>
            </w:pPr>
            <w:r w:rsidRPr="00C5766C">
              <w:rPr>
                <w:sz w:val="16"/>
                <w:szCs w:val="16"/>
              </w:rPr>
              <w:t>13345</w:t>
            </w:r>
          </w:p>
        </w:tc>
        <w:tc>
          <w:tcPr>
            <w:tcW w:w="972" w:type="dxa"/>
            <w:tcBorders>
              <w:right w:val="nil"/>
            </w:tcBorders>
            <w:shd w:val="clear" w:color="auto" w:fill="auto"/>
          </w:tcPr>
          <w:p w14:paraId="5E909028" w14:textId="16D924CF" w:rsidR="00455D84" w:rsidRPr="000E1866" w:rsidRDefault="00455D84" w:rsidP="00455D84">
            <w:pPr>
              <w:spacing w:before="0" w:after="0"/>
              <w:jc w:val="right"/>
              <w:rPr>
                <w:rFonts w:cs="Calibri"/>
                <w:sz w:val="16"/>
                <w:szCs w:val="16"/>
                <w:lang w:val="en-GB"/>
              </w:rPr>
            </w:pPr>
            <w:r w:rsidRPr="00C5766C">
              <w:rPr>
                <w:sz w:val="16"/>
                <w:szCs w:val="16"/>
              </w:rPr>
              <w:t>37</w:t>
            </w:r>
            <w:r>
              <w:rPr>
                <w:sz w:val="16"/>
                <w:szCs w:val="16"/>
              </w:rPr>
              <w:t>.</w:t>
            </w:r>
            <w:r w:rsidRPr="00C5766C">
              <w:rPr>
                <w:sz w:val="16"/>
                <w:szCs w:val="16"/>
              </w:rPr>
              <w:t>5</w:t>
            </w:r>
          </w:p>
        </w:tc>
      </w:tr>
      <w:tr w:rsidR="00455D84" w:rsidRPr="00857F89" w14:paraId="5BADF771" w14:textId="77777777" w:rsidTr="0032462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455D84" w:rsidRPr="000E1866" w:rsidRDefault="00455D84" w:rsidP="00455D84">
            <w:pPr>
              <w:tabs>
                <w:tab w:val="left" w:leader="dot" w:pos="3714"/>
              </w:tabs>
              <w:autoSpaceDE w:val="0"/>
              <w:autoSpaceDN w:val="0"/>
              <w:adjustRightInd w:val="0"/>
              <w:spacing w:before="0" w:after="0"/>
              <w:rPr>
                <w:sz w:val="16"/>
                <w:szCs w:val="16"/>
                <w:lang w:val="en-GB"/>
              </w:rPr>
            </w:pPr>
          </w:p>
        </w:tc>
        <w:tc>
          <w:tcPr>
            <w:tcW w:w="305" w:type="dxa"/>
            <w:tcBorders>
              <w:bottom w:val="nil"/>
            </w:tcBorders>
            <w:shd w:val="clear" w:color="auto" w:fill="auto"/>
          </w:tcPr>
          <w:p w14:paraId="33F4BB2F" w14:textId="4486F592" w:rsidR="00455D84" w:rsidRPr="000E1866" w:rsidRDefault="00455D84" w:rsidP="00455D84">
            <w:pPr>
              <w:spacing w:before="0" w:after="0"/>
              <w:jc w:val="center"/>
              <w:rPr>
                <w:sz w:val="16"/>
                <w:szCs w:val="16"/>
                <w:lang w:val="en-GB"/>
              </w:rPr>
            </w:pPr>
            <w:r w:rsidRPr="000E1866">
              <w:rPr>
                <w:rFonts w:cs="Calibri"/>
                <w:sz w:val="16"/>
                <w:szCs w:val="16"/>
                <w:lang w:val="en-GB"/>
              </w:rPr>
              <w:t>b</w:t>
            </w:r>
          </w:p>
        </w:tc>
        <w:tc>
          <w:tcPr>
            <w:tcW w:w="968" w:type="dxa"/>
            <w:tcBorders>
              <w:bottom w:val="nil"/>
            </w:tcBorders>
            <w:shd w:val="clear" w:color="auto" w:fill="auto"/>
          </w:tcPr>
          <w:p w14:paraId="4EBDC766" w14:textId="1382496C" w:rsidR="00455D84" w:rsidRPr="000E1866" w:rsidRDefault="00455D84" w:rsidP="00455D84">
            <w:pPr>
              <w:spacing w:before="0" w:after="0"/>
              <w:jc w:val="right"/>
              <w:rPr>
                <w:rFonts w:cs="Calibri"/>
                <w:sz w:val="16"/>
                <w:szCs w:val="16"/>
                <w:lang w:val="en-GB"/>
              </w:rPr>
            </w:pPr>
            <w:r w:rsidRPr="00C5766C">
              <w:rPr>
                <w:sz w:val="16"/>
                <w:szCs w:val="16"/>
              </w:rPr>
              <w:t>1</w:t>
            </w:r>
            <w:r>
              <w:rPr>
                <w:sz w:val="16"/>
                <w:szCs w:val="16"/>
              </w:rPr>
              <w:t>.</w:t>
            </w:r>
            <w:r w:rsidRPr="00C5766C">
              <w:rPr>
                <w:sz w:val="16"/>
                <w:szCs w:val="16"/>
              </w:rPr>
              <w:t>23</w:t>
            </w:r>
          </w:p>
        </w:tc>
        <w:tc>
          <w:tcPr>
            <w:tcW w:w="968" w:type="dxa"/>
            <w:tcBorders>
              <w:bottom w:val="nil"/>
            </w:tcBorders>
            <w:shd w:val="clear" w:color="auto" w:fill="auto"/>
          </w:tcPr>
          <w:p w14:paraId="61977F46" w14:textId="4FB53270" w:rsidR="00455D84" w:rsidRPr="000E1866" w:rsidRDefault="00455D84" w:rsidP="00455D84">
            <w:pPr>
              <w:spacing w:before="0" w:after="0"/>
              <w:jc w:val="right"/>
              <w:rPr>
                <w:rFonts w:cs="Calibri"/>
                <w:sz w:val="16"/>
                <w:szCs w:val="16"/>
                <w:lang w:val="en-GB"/>
              </w:rPr>
            </w:pPr>
            <w:r w:rsidRPr="00C5766C">
              <w:rPr>
                <w:sz w:val="16"/>
                <w:szCs w:val="16"/>
              </w:rPr>
              <w:t>•</w:t>
            </w:r>
          </w:p>
        </w:tc>
        <w:tc>
          <w:tcPr>
            <w:tcW w:w="968" w:type="dxa"/>
            <w:tcBorders>
              <w:bottom w:val="nil"/>
            </w:tcBorders>
            <w:shd w:val="clear" w:color="auto" w:fill="auto"/>
          </w:tcPr>
          <w:p w14:paraId="0BFA9DDD" w14:textId="39B10CB4" w:rsidR="00455D84" w:rsidRPr="000E1866" w:rsidRDefault="00455D84" w:rsidP="00455D84">
            <w:pPr>
              <w:spacing w:before="0" w:after="0"/>
              <w:jc w:val="right"/>
              <w:rPr>
                <w:rFonts w:cs="Calibri"/>
                <w:sz w:val="16"/>
                <w:szCs w:val="16"/>
                <w:lang w:val="en-GB"/>
              </w:rPr>
            </w:pPr>
            <w:r w:rsidRPr="00C5766C">
              <w:rPr>
                <w:sz w:val="16"/>
                <w:szCs w:val="16"/>
              </w:rPr>
              <w:t>0</w:t>
            </w:r>
            <w:r>
              <w:rPr>
                <w:sz w:val="16"/>
                <w:szCs w:val="16"/>
              </w:rPr>
              <w:t>.</w:t>
            </w:r>
            <w:r w:rsidRPr="00C5766C">
              <w:rPr>
                <w:sz w:val="16"/>
                <w:szCs w:val="16"/>
              </w:rPr>
              <w:t>01</w:t>
            </w:r>
          </w:p>
        </w:tc>
        <w:tc>
          <w:tcPr>
            <w:tcW w:w="967" w:type="dxa"/>
            <w:tcBorders>
              <w:bottom w:val="nil"/>
            </w:tcBorders>
            <w:shd w:val="clear" w:color="auto" w:fill="auto"/>
          </w:tcPr>
          <w:p w14:paraId="2886DD4F" w14:textId="56E4B5D5" w:rsidR="00455D84" w:rsidRPr="00961671" w:rsidRDefault="00455D84" w:rsidP="00455D84">
            <w:pPr>
              <w:spacing w:before="0" w:after="0"/>
              <w:jc w:val="right"/>
              <w:rPr>
                <w:rFonts w:cs="Calibri"/>
                <w:sz w:val="16"/>
                <w:szCs w:val="16"/>
              </w:rPr>
            </w:pPr>
            <w:r w:rsidRPr="00C5766C">
              <w:rPr>
                <w:sz w:val="16"/>
                <w:szCs w:val="16"/>
              </w:rPr>
              <w:t>1</w:t>
            </w:r>
            <w:r>
              <w:rPr>
                <w:sz w:val="16"/>
                <w:szCs w:val="16"/>
              </w:rPr>
              <w:t>.</w:t>
            </w:r>
            <w:r w:rsidRPr="00C5766C">
              <w:rPr>
                <w:sz w:val="16"/>
                <w:szCs w:val="16"/>
              </w:rPr>
              <w:t>22</w:t>
            </w:r>
          </w:p>
        </w:tc>
        <w:tc>
          <w:tcPr>
            <w:tcW w:w="968" w:type="dxa"/>
            <w:tcBorders>
              <w:bottom w:val="nil"/>
            </w:tcBorders>
            <w:shd w:val="clear" w:color="auto" w:fill="auto"/>
          </w:tcPr>
          <w:p w14:paraId="58E4F81D" w14:textId="4BA6EFA0" w:rsidR="00455D84" w:rsidRPr="00961671" w:rsidRDefault="00455D84" w:rsidP="00455D84">
            <w:pPr>
              <w:spacing w:before="0" w:after="0"/>
              <w:jc w:val="right"/>
              <w:rPr>
                <w:rFonts w:cs="Calibri"/>
                <w:sz w:val="16"/>
                <w:szCs w:val="16"/>
              </w:rPr>
            </w:pPr>
            <w:r w:rsidRPr="00C5766C">
              <w:rPr>
                <w:sz w:val="16"/>
                <w:szCs w:val="16"/>
              </w:rPr>
              <w:t>•</w:t>
            </w:r>
          </w:p>
        </w:tc>
        <w:tc>
          <w:tcPr>
            <w:tcW w:w="968" w:type="dxa"/>
            <w:tcBorders>
              <w:bottom w:val="nil"/>
            </w:tcBorders>
            <w:shd w:val="clear" w:color="auto" w:fill="auto"/>
          </w:tcPr>
          <w:p w14:paraId="630F5743" w14:textId="3DD56380" w:rsidR="00455D84" w:rsidRPr="00961671" w:rsidRDefault="00455D84" w:rsidP="00455D84">
            <w:pPr>
              <w:spacing w:before="0" w:after="0"/>
              <w:jc w:val="right"/>
              <w:rPr>
                <w:rFonts w:cs="Calibri"/>
                <w:sz w:val="16"/>
                <w:szCs w:val="16"/>
              </w:rPr>
            </w:pPr>
            <w:r w:rsidRPr="00C5766C">
              <w:rPr>
                <w:sz w:val="16"/>
                <w:szCs w:val="16"/>
              </w:rPr>
              <w:t>46</w:t>
            </w:r>
            <w:r>
              <w:rPr>
                <w:sz w:val="16"/>
                <w:szCs w:val="16"/>
              </w:rPr>
              <w:t>.</w:t>
            </w:r>
            <w:r w:rsidRPr="00C5766C">
              <w:rPr>
                <w:sz w:val="16"/>
                <w:szCs w:val="16"/>
              </w:rPr>
              <w:t>06</w:t>
            </w:r>
          </w:p>
        </w:tc>
        <w:tc>
          <w:tcPr>
            <w:tcW w:w="972" w:type="dxa"/>
            <w:tcBorders>
              <w:bottom w:val="nil"/>
              <w:right w:val="nil"/>
            </w:tcBorders>
            <w:shd w:val="clear" w:color="auto" w:fill="auto"/>
          </w:tcPr>
          <w:p w14:paraId="5E93804D" w14:textId="66C1E85F" w:rsidR="00455D84" w:rsidRPr="00961671" w:rsidRDefault="00455D84" w:rsidP="00455D84">
            <w:pPr>
              <w:spacing w:before="0" w:after="0"/>
              <w:jc w:val="right"/>
              <w:rPr>
                <w:rFonts w:cs="Calibri"/>
                <w:sz w:val="16"/>
                <w:szCs w:val="16"/>
              </w:rPr>
            </w:pPr>
            <w:r w:rsidRPr="00C5766C">
              <w:rPr>
                <w:sz w:val="16"/>
                <w:szCs w:val="16"/>
              </w:rPr>
              <w:t>•</w:t>
            </w:r>
          </w:p>
        </w:tc>
      </w:tr>
    </w:tbl>
    <w:p w14:paraId="70B34A7B" w14:textId="124D506E"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00C25E3C">
        <w:rPr>
          <w:sz w:val="16"/>
          <w:szCs w:val="12"/>
          <w:lang w:val="en-GB"/>
        </w:rPr>
        <w:t>farms in agriculture.</w:t>
      </w:r>
    </w:p>
    <w:p w14:paraId="340A007E" w14:textId="77777777" w:rsidR="000C17C3" w:rsidRPr="00980599" w:rsidRDefault="000C17C3" w:rsidP="000C17C3">
      <w:pPr>
        <w:spacing w:before="0" w:after="0" w:line="240" w:lineRule="auto"/>
        <w:jc w:val="both"/>
        <w:rPr>
          <w:sz w:val="16"/>
          <w:szCs w:val="12"/>
          <w:lang w:val="en-GB"/>
        </w:rPr>
      </w:pPr>
      <w:r w:rsidRPr="00980599">
        <w:rPr>
          <w:sz w:val="16"/>
          <w:szCs w:val="12"/>
          <w:lang w:val="en-GB"/>
        </w:rPr>
        <w:t xml:space="preserve">2 </w:t>
      </w:r>
      <w:r w:rsidRPr="000C17C3">
        <w:rPr>
          <w:sz w:val="16"/>
          <w:szCs w:val="12"/>
          <w:lang w:val="en-GB"/>
        </w:rPr>
        <w:t>Preliminary data on the number of employed persons were used to calculate the incidence rate (verse b</w:t>
      </w:r>
      <w:r>
        <w:rPr>
          <w:sz w:val="16"/>
          <w:szCs w:val="12"/>
          <w:lang w:val="en-GB"/>
        </w:rPr>
        <w:t>).</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4E3B25A8" w:rsidR="00C76BA9" w:rsidRPr="003A34FC" w:rsidRDefault="000B089B" w:rsidP="00C46EB5">
      <w:pPr>
        <w:spacing w:before="24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s in</w:t>
      </w:r>
      <w:r w:rsidR="00685297" w:rsidRPr="003A34FC">
        <w:rPr>
          <w:b/>
          <w:spacing w:val="6"/>
          <w:sz w:val="18"/>
          <w:szCs w:val="16"/>
          <w:lang w:val="en-GB"/>
        </w:rPr>
        <w:t xml:space="preserve"> </w:t>
      </w:r>
      <w:r w:rsidR="00E924BB" w:rsidRPr="00E924BB">
        <w:rPr>
          <w:b/>
          <w:spacing w:val="6"/>
          <w:sz w:val="18"/>
          <w:szCs w:val="16"/>
          <w:lang w:val="en-GB"/>
        </w:rPr>
        <w:t>2020</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3F92EA2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259F7016"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455D84" w:rsidRPr="000B4F2F" w14:paraId="72149E8A" w14:textId="77777777" w:rsidTr="007513BB">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455D84" w:rsidRPr="000B4F2F" w:rsidRDefault="00455D84" w:rsidP="00455D84">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455D84" w:rsidRPr="004B3AA8" w:rsidRDefault="00455D84" w:rsidP="00455D84">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26E0D4D7" w14:textId="552195B4" w:rsidR="00455D84" w:rsidRPr="00455D84" w:rsidRDefault="00455D84" w:rsidP="00455D84">
            <w:pPr>
              <w:spacing w:before="0" w:after="0" w:line="240" w:lineRule="auto"/>
              <w:jc w:val="right"/>
              <w:rPr>
                <w:rFonts w:cs="Calibri"/>
                <w:sz w:val="16"/>
                <w:szCs w:val="16"/>
              </w:rPr>
            </w:pPr>
            <w:r w:rsidRPr="00D61EC5">
              <w:rPr>
                <w:b/>
                <w:sz w:val="16"/>
                <w:szCs w:val="16"/>
              </w:rPr>
              <w:t>62740</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A51FF78" w14:textId="047901A5" w:rsidR="00455D84" w:rsidRPr="00170FBB" w:rsidRDefault="00455D84" w:rsidP="00455D84">
            <w:pPr>
              <w:spacing w:before="0" w:after="0" w:line="240" w:lineRule="auto"/>
              <w:jc w:val="right"/>
              <w:rPr>
                <w:rFonts w:cs="Calibri"/>
                <w:b/>
                <w:sz w:val="16"/>
                <w:szCs w:val="16"/>
              </w:rPr>
            </w:pPr>
            <w:r w:rsidRPr="00D61EC5">
              <w:rPr>
                <w:b/>
                <w:sz w:val="16"/>
                <w:szCs w:val="16"/>
              </w:rPr>
              <w:t>189</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56C25D62" w14:textId="3140D5F5" w:rsidR="00455D84" w:rsidRPr="00170FBB" w:rsidRDefault="00455D84" w:rsidP="00455D84">
            <w:pPr>
              <w:spacing w:before="0" w:after="0" w:line="240" w:lineRule="auto"/>
              <w:jc w:val="right"/>
              <w:rPr>
                <w:rFonts w:cs="Calibri"/>
                <w:b/>
                <w:sz w:val="16"/>
                <w:szCs w:val="16"/>
              </w:rPr>
            </w:pPr>
            <w:r w:rsidRPr="00D61EC5">
              <w:rPr>
                <w:b/>
                <w:sz w:val="16"/>
                <w:szCs w:val="16"/>
              </w:rPr>
              <w:t>371</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79855AAE" w14:textId="1F5CE8A1" w:rsidR="00455D84" w:rsidRPr="00170FBB" w:rsidRDefault="00455D84" w:rsidP="00455D84">
            <w:pPr>
              <w:spacing w:before="0" w:after="0" w:line="240" w:lineRule="auto"/>
              <w:jc w:val="right"/>
              <w:rPr>
                <w:rFonts w:cs="Calibri"/>
                <w:b/>
                <w:sz w:val="16"/>
                <w:szCs w:val="16"/>
              </w:rPr>
            </w:pPr>
            <w:r w:rsidRPr="00D61EC5">
              <w:rPr>
                <w:b/>
                <w:sz w:val="16"/>
                <w:szCs w:val="16"/>
              </w:rPr>
              <w:t>62180</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0BF4BC80" w14:textId="4A552D0C" w:rsidR="00455D84" w:rsidRPr="00170FBB" w:rsidRDefault="00455D84" w:rsidP="00455D84">
            <w:pPr>
              <w:spacing w:before="0" w:after="0" w:line="240" w:lineRule="auto"/>
              <w:jc w:val="right"/>
              <w:rPr>
                <w:rFonts w:cs="Calibri"/>
                <w:b/>
                <w:sz w:val="16"/>
                <w:szCs w:val="16"/>
              </w:rPr>
            </w:pPr>
            <w:r w:rsidRPr="00D61EC5">
              <w:rPr>
                <w:b/>
                <w:sz w:val="16"/>
                <w:szCs w:val="16"/>
              </w:rPr>
              <w:t>23127</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6F03492" w14:textId="40AE06EB" w:rsidR="00455D84" w:rsidRPr="00170FBB" w:rsidRDefault="00455D84" w:rsidP="00455D84">
            <w:pPr>
              <w:spacing w:before="0" w:after="0" w:line="240" w:lineRule="auto"/>
              <w:jc w:val="right"/>
              <w:rPr>
                <w:rFonts w:cs="Calibri"/>
                <w:b/>
                <w:sz w:val="16"/>
                <w:szCs w:val="16"/>
              </w:rPr>
            </w:pPr>
            <w:r w:rsidRPr="00D61EC5">
              <w:rPr>
                <w:b/>
                <w:sz w:val="16"/>
                <w:szCs w:val="16"/>
              </w:rPr>
              <w:t>2377570</w:t>
            </w:r>
          </w:p>
        </w:tc>
        <w:tc>
          <w:tcPr>
            <w:tcW w:w="972" w:type="dxa"/>
            <w:tcBorders>
              <w:top w:val="single" w:sz="12" w:space="0" w:color="002060"/>
              <w:left w:val="single" w:sz="4" w:space="0" w:color="002060"/>
              <w:bottom w:val="single" w:sz="4" w:space="0" w:color="002060"/>
            </w:tcBorders>
            <w:shd w:val="clear" w:color="auto" w:fill="auto"/>
          </w:tcPr>
          <w:p w14:paraId="081D961D" w14:textId="65E4600E" w:rsidR="00455D84" w:rsidRPr="00170FBB" w:rsidRDefault="00455D84" w:rsidP="00455D84">
            <w:pPr>
              <w:spacing w:before="0" w:after="0" w:line="240" w:lineRule="auto"/>
              <w:jc w:val="right"/>
              <w:rPr>
                <w:rFonts w:cs="Calibri"/>
                <w:b/>
                <w:sz w:val="16"/>
                <w:szCs w:val="16"/>
              </w:rPr>
            </w:pPr>
            <w:r w:rsidRPr="00D61EC5">
              <w:rPr>
                <w:b/>
                <w:sz w:val="16"/>
                <w:szCs w:val="16"/>
              </w:rPr>
              <w:t>38</w:t>
            </w:r>
            <w:r>
              <w:rPr>
                <w:b/>
                <w:sz w:val="16"/>
                <w:szCs w:val="16"/>
              </w:rPr>
              <w:t>.</w:t>
            </w:r>
            <w:r w:rsidRPr="00D61EC5">
              <w:rPr>
                <w:b/>
                <w:sz w:val="16"/>
                <w:szCs w:val="16"/>
              </w:rPr>
              <w:t>0</w:t>
            </w:r>
          </w:p>
        </w:tc>
      </w:tr>
      <w:tr w:rsidR="00455D84" w:rsidRPr="000B4F2F" w14:paraId="31CE02C0" w14:textId="77777777" w:rsidTr="00861F1B">
        <w:tc>
          <w:tcPr>
            <w:tcW w:w="3124" w:type="dxa"/>
            <w:vMerge/>
            <w:tcBorders>
              <w:top w:val="single" w:sz="4" w:space="0" w:color="002060"/>
            </w:tcBorders>
            <w:shd w:val="clear" w:color="auto" w:fill="auto"/>
            <w:vAlign w:val="center"/>
          </w:tcPr>
          <w:p w14:paraId="1C130354"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455D84" w:rsidRPr="004B3AA8" w:rsidRDefault="00455D84" w:rsidP="00455D84">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63D632F7" w:rsidR="00455D84" w:rsidRPr="00F43EE8" w:rsidRDefault="00455D84" w:rsidP="00455D84">
            <w:pPr>
              <w:spacing w:before="0" w:after="0" w:line="240" w:lineRule="auto"/>
              <w:jc w:val="right"/>
              <w:rPr>
                <w:rFonts w:cs="Calibri"/>
                <w:b/>
                <w:sz w:val="16"/>
                <w:szCs w:val="16"/>
              </w:rPr>
            </w:pPr>
            <w:r w:rsidRPr="00D61EC5">
              <w:rPr>
                <w:b/>
                <w:sz w:val="16"/>
                <w:szCs w:val="16"/>
              </w:rPr>
              <w:t>4</w:t>
            </w:r>
            <w:r>
              <w:rPr>
                <w:b/>
                <w:sz w:val="16"/>
                <w:szCs w:val="16"/>
              </w:rPr>
              <w:t>.</w:t>
            </w:r>
            <w:r w:rsidRPr="00D61EC5">
              <w:rPr>
                <w:b/>
                <w:sz w:val="16"/>
                <w:szCs w:val="16"/>
              </w:rPr>
              <w:t>62</w:t>
            </w:r>
          </w:p>
        </w:tc>
        <w:tc>
          <w:tcPr>
            <w:tcW w:w="968" w:type="dxa"/>
            <w:tcBorders>
              <w:top w:val="single" w:sz="4" w:space="0" w:color="002060"/>
            </w:tcBorders>
            <w:shd w:val="clear" w:color="auto" w:fill="auto"/>
          </w:tcPr>
          <w:p w14:paraId="28A6B341" w14:textId="392D864E" w:rsidR="00455D84" w:rsidRPr="00F43EE8" w:rsidRDefault="00455D84" w:rsidP="00455D84">
            <w:pPr>
              <w:spacing w:before="0" w:after="0" w:line="240" w:lineRule="auto"/>
              <w:jc w:val="right"/>
              <w:rPr>
                <w:rFonts w:cs="Calibri"/>
                <w:b/>
                <w:sz w:val="16"/>
                <w:szCs w:val="16"/>
              </w:rPr>
            </w:pPr>
            <w:r w:rsidRPr="00D61EC5">
              <w:rPr>
                <w:b/>
                <w:sz w:val="16"/>
                <w:szCs w:val="16"/>
              </w:rPr>
              <w:t>0</w:t>
            </w:r>
            <w:r>
              <w:rPr>
                <w:b/>
                <w:sz w:val="16"/>
                <w:szCs w:val="16"/>
              </w:rPr>
              <w:t>.</w:t>
            </w:r>
            <w:r w:rsidRPr="00D61EC5">
              <w:rPr>
                <w:b/>
                <w:sz w:val="16"/>
                <w:szCs w:val="16"/>
              </w:rPr>
              <w:t>01</w:t>
            </w:r>
          </w:p>
        </w:tc>
        <w:tc>
          <w:tcPr>
            <w:tcW w:w="968" w:type="dxa"/>
            <w:tcBorders>
              <w:top w:val="single" w:sz="4" w:space="0" w:color="002060"/>
            </w:tcBorders>
            <w:shd w:val="clear" w:color="auto" w:fill="auto"/>
          </w:tcPr>
          <w:p w14:paraId="1E378A26" w14:textId="0F882628" w:rsidR="00455D84" w:rsidRPr="00F43EE8" w:rsidRDefault="00455D84" w:rsidP="00455D84">
            <w:pPr>
              <w:spacing w:before="0" w:after="0" w:line="240" w:lineRule="auto"/>
              <w:jc w:val="right"/>
              <w:rPr>
                <w:rFonts w:cs="Calibri"/>
                <w:b/>
                <w:sz w:val="16"/>
                <w:szCs w:val="16"/>
              </w:rPr>
            </w:pPr>
            <w:r w:rsidRPr="00D61EC5">
              <w:rPr>
                <w:b/>
                <w:sz w:val="16"/>
                <w:szCs w:val="16"/>
              </w:rPr>
              <w:t>0</w:t>
            </w:r>
            <w:r>
              <w:rPr>
                <w:b/>
                <w:sz w:val="16"/>
                <w:szCs w:val="16"/>
              </w:rPr>
              <w:t>.</w:t>
            </w:r>
            <w:r w:rsidRPr="00D61EC5">
              <w:rPr>
                <w:b/>
                <w:sz w:val="16"/>
                <w:szCs w:val="16"/>
              </w:rPr>
              <w:t>03</w:t>
            </w:r>
          </w:p>
        </w:tc>
        <w:tc>
          <w:tcPr>
            <w:tcW w:w="967" w:type="dxa"/>
            <w:tcBorders>
              <w:top w:val="single" w:sz="4" w:space="0" w:color="002060"/>
            </w:tcBorders>
            <w:shd w:val="clear" w:color="auto" w:fill="auto"/>
          </w:tcPr>
          <w:p w14:paraId="53BB9CDC" w14:textId="47517D3C" w:rsidR="00455D84" w:rsidRPr="00F43EE8" w:rsidRDefault="00455D84" w:rsidP="00455D84">
            <w:pPr>
              <w:spacing w:before="0" w:after="0" w:line="240" w:lineRule="auto"/>
              <w:jc w:val="right"/>
              <w:rPr>
                <w:rFonts w:cs="Calibri"/>
                <w:b/>
                <w:sz w:val="16"/>
                <w:szCs w:val="16"/>
              </w:rPr>
            </w:pPr>
            <w:r w:rsidRPr="00D61EC5">
              <w:rPr>
                <w:b/>
                <w:sz w:val="16"/>
                <w:szCs w:val="16"/>
              </w:rPr>
              <w:t>4</w:t>
            </w:r>
            <w:r>
              <w:rPr>
                <w:b/>
                <w:sz w:val="16"/>
                <w:szCs w:val="16"/>
              </w:rPr>
              <w:t>.</w:t>
            </w:r>
            <w:r w:rsidRPr="00D61EC5">
              <w:rPr>
                <w:b/>
                <w:sz w:val="16"/>
                <w:szCs w:val="16"/>
              </w:rPr>
              <w:t>58</w:t>
            </w:r>
          </w:p>
        </w:tc>
        <w:tc>
          <w:tcPr>
            <w:tcW w:w="968" w:type="dxa"/>
            <w:tcBorders>
              <w:top w:val="single" w:sz="4" w:space="0" w:color="002060"/>
            </w:tcBorders>
            <w:shd w:val="clear" w:color="auto" w:fill="auto"/>
          </w:tcPr>
          <w:p w14:paraId="5F7D8195" w14:textId="1B02B423" w:rsidR="00455D84" w:rsidRPr="00F43EE8" w:rsidRDefault="00455D84" w:rsidP="00455D84">
            <w:pPr>
              <w:spacing w:before="0" w:after="0" w:line="240" w:lineRule="auto"/>
              <w:jc w:val="right"/>
              <w:rPr>
                <w:rFonts w:cs="Calibri"/>
                <w:b/>
                <w:sz w:val="16"/>
                <w:szCs w:val="16"/>
              </w:rPr>
            </w:pPr>
            <w:r w:rsidRPr="00D61EC5">
              <w:rPr>
                <w:b/>
                <w:sz w:val="16"/>
                <w:szCs w:val="16"/>
              </w:rPr>
              <w:t>•</w:t>
            </w:r>
          </w:p>
        </w:tc>
        <w:tc>
          <w:tcPr>
            <w:tcW w:w="968" w:type="dxa"/>
            <w:tcBorders>
              <w:top w:val="single" w:sz="4" w:space="0" w:color="002060"/>
            </w:tcBorders>
            <w:shd w:val="clear" w:color="auto" w:fill="auto"/>
          </w:tcPr>
          <w:p w14:paraId="6CE10CEA" w14:textId="1B64FD56" w:rsidR="00455D84" w:rsidRPr="00F43EE8" w:rsidRDefault="00455D84" w:rsidP="00455D84">
            <w:pPr>
              <w:spacing w:before="0" w:after="0" w:line="240" w:lineRule="auto"/>
              <w:jc w:val="right"/>
              <w:rPr>
                <w:rFonts w:cs="Calibri"/>
                <w:b/>
                <w:sz w:val="16"/>
                <w:szCs w:val="16"/>
              </w:rPr>
            </w:pPr>
            <w:r w:rsidRPr="00D61EC5">
              <w:rPr>
                <w:b/>
                <w:sz w:val="16"/>
                <w:szCs w:val="16"/>
              </w:rPr>
              <w:t>175</w:t>
            </w:r>
            <w:r>
              <w:rPr>
                <w:b/>
                <w:sz w:val="16"/>
                <w:szCs w:val="16"/>
              </w:rPr>
              <w:t>.</w:t>
            </w:r>
            <w:r w:rsidRPr="00D61EC5">
              <w:rPr>
                <w:b/>
                <w:sz w:val="16"/>
                <w:szCs w:val="16"/>
              </w:rPr>
              <w:t>01</w:t>
            </w:r>
          </w:p>
        </w:tc>
        <w:tc>
          <w:tcPr>
            <w:tcW w:w="972" w:type="dxa"/>
            <w:tcBorders>
              <w:top w:val="single" w:sz="4" w:space="0" w:color="002060"/>
            </w:tcBorders>
            <w:shd w:val="clear" w:color="auto" w:fill="auto"/>
          </w:tcPr>
          <w:p w14:paraId="10B95A68" w14:textId="1DE6C0AD" w:rsidR="00455D84" w:rsidRPr="00F43EE8" w:rsidRDefault="00455D84" w:rsidP="00455D84">
            <w:pPr>
              <w:spacing w:before="0" w:after="0" w:line="240" w:lineRule="auto"/>
              <w:jc w:val="right"/>
              <w:rPr>
                <w:rFonts w:cs="Calibri"/>
                <w:b/>
                <w:sz w:val="16"/>
                <w:szCs w:val="16"/>
              </w:rPr>
            </w:pPr>
            <w:r w:rsidRPr="00D61EC5">
              <w:rPr>
                <w:b/>
                <w:sz w:val="16"/>
                <w:szCs w:val="16"/>
              </w:rPr>
              <w:t>•</w:t>
            </w:r>
          </w:p>
        </w:tc>
      </w:tr>
      <w:tr w:rsidR="00455D84" w:rsidRPr="000B4F2F" w14:paraId="27E85857" w14:textId="77777777" w:rsidTr="007513BB">
        <w:tc>
          <w:tcPr>
            <w:tcW w:w="3124" w:type="dxa"/>
            <w:vMerge w:val="restart"/>
            <w:shd w:val="clear" w:color="auto" w:fill="auto"/>
            <w:vAlign w:val="center"/>
          </w:tcPr>
          <w:p w14:paraId="736F336D" w14:textId="6FDEC622"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7113A1A" w14:textId="387A7D8C" w:rsidR="00455D84" w:rsidRPr="004A5CC4" w:rsidRDefault="00455D84" w:rsidP="00455D84">
            <w:pPr>
              <w:spacing w:before="0" w:after="0" w:line="240" w:lineRule="auto"/>
              <w:jc w:val="right"/>
              <w:rPr>
                <w:rFonts w:cs="Calibri"/>
                <w:sz w:val="16"/>
                <w:szCs w:val="16"/>
              </w:rPr>
            </w:pPr>
            <w:r w:rsidRPr="00002DF8">
              <w:rPr>
                <w:sz w:val="16"/>
                <w:szCs w:val="16"/>
              </w:rPr>
              <w:t>6185</w:t>
            </w:r>
          </w:p>
        </w:tc>
        <w:tc>
          <w:tcPr>
            <w:tcW w:w="968" w:type="dxa"/>
            <w:shd w:val="clear" w:color="auto" w:fill="auto"/>
          </w:tcPr>
          <w:p w14:paraId="0AEEB9FC" w14:textId="4E2F2F63" w:rsidR="00455D84" w:rsidRPr="004A5CC4" w:rsidRDefault="00455D84" w:rsidP="00455D84">
            <w:pPr>
              <w:spacing w:before="0" w:after="0" w:line="240" w:lineRule="auto"/>
              <w:jc w:val="right"/>
              <w:rPr>
                <w:rFonts w:cs="Calibri"/>
                <w:sz w:val="16"/>
                <w:szCs w:val="16"/>
              </w:rPr>
            </w:pPr>
            <w:r w:rsidRPr="00002DF8">
              <w:rPr>
                <w:sz w:val="16"/>
                <w:szCs w:val="16"/>
              </w:rPr>
              <w:t>25</w:t>
            </w:r>
          </w:p>
        </w:tc>
        <w:tc>
          <w:tcPr>
            <w:tcW w:w="968" w:type="dxa"/>
            <w:shd w:val="clear" w:color="auto" w:fill="auto"/>
          </w:tcPr>
          <w:p w14:paraId="0361B76A" w14:textId="0339C668" w:rsidR="00455D84" w:rsidRPr="004A5CC4" w:rsidRDefault="00455D84" w:rsidP="00455D84">
            <w:pPr>
              <w:spacing w:before="0" w:after="0" w:line="240" w:lineRule="auto"/>
              <w:jc w:val="right"/>
              <w:rPr>
                <w:rFonts w:cs="Calibri"/>
                <w:sz w:val="16"/>
                <w:szCs w:val="16"/>
              </w:rPr>
            </w:pPr>
            <w:r w:rsidRPr="00002DF8">
              <w:rPr>
                <w:sz w:val="16"/>
                <w:szCs w:val="16"/>
              </w:rPr>
              <w:t>34</w:t>
            </w:r>
          </w:p>
        </w:tc>
        <w:tc>
          <w:tcPr>
            <w:tcW w:w="967" w:type="dxa"/>
            <w:shd w:val="clear" w:color="auto" w:fill="auto"/>
          </w:tcPr>
          <w:p w14:paraId="56C62031" w14:textId="5A7D244D" w:rsidR="00455D84" w:rsidRPr="004A5CC4" w:rsidRDefault="00455D84" w:rsidP="00455D84">
            <w:pPr>
              <w:spacing w:before="0" w:after="0" w:line="240" w:lineRule="auto"/>
              <w:jc w:val="right"/>
              <w:rPr>
                <w:rFonts w:cs="Calibri"/>
                <w:sz w:val="16"/>
                <w:szCs w:val="16"/>
              </w:rPr>
            </w:pPr>
            <w:r w:rsidRPr="00002DF8">
              <w:rPr>
                <w:sz w:val="16"/>
                <w:szCs w:val="16"/>
              </w:rPr>
              <w:t>6126</w:t>
            </w:r>
          </w:p>
        </w:tc>
        <w:tc>
          <w:tcPr>
            <w:tcW w:w="968" w:type="dxa"/>
            <w:shd w:val="clear" w:color="auto" w:fill="auto"/>
          </w:tcPr>
          <w:p w14:paraId="09CDEAF8" w14:textId="0DE67160" w:rsidR="00455D84" w:rsidRPr="004A5CC4" w:rsidRDefault="00455D84" w:rsidP="00455D84">
            <w:pPr>
              <w:spacing w:before="0" w:after="0" w:line="240" w:lineRule="auto"/>
              <w:jc w:val="right"/>
              <w:rPr>
                <w:rFonts w:cs="Calibri"/>
                <w:sz w:val="16"/>
                <w:szCs w:val="16"/>
              </w:rPr>
            </w:pPr>
            <w:r w:rsidRPr="00002DF8">
              <w:rPr>
                <w:sz w:val="16"/>
                <w:szCs w:val="16"/>
              </w:rPr>
              <w:t>2336</w:t>
            </w:r>
          </w:p>
        </w:tc>
        <w:tc>
          <w:tcPr>
            <w:tcW w:w="968" w:type="dxa"/>
            <w:shd w:val="clear" w:color="auto" w:fill="auto"/>
          </w:tcPr>
          <w:p w14:paraId="3BBBE68A" w14:textId="5C981A5C" w:rsidR="00455D84" w:rsidRPr="004A5CC4" w:rsidRDefault="00455D84" w:rsidP="00455D84">
            <w:pPr>
              <w:spacing w:before="0" w:after="0" w:line="240" w:lineRule="auto"/>
              <w:jc w:val="right"/>
              <w:rPr>
                <w:rFonts w:cs="Calibri"/>
                <w:sz w:val="16"/>
                <w:szCs w:val="16"/>
              </w:rPr>
            </w:pPr>
            <w:r w:rsidRPr="00002DF8">
              <w:rPr>
                <w:sz w:val="16"/>
                <w:szCs w:val="16"/>
              </w:rPr>
              <w:t>231575</w:t>
            </w:r>
          </w:p>
        </w:tc>
        <w:tc>
          <w:tcPr>
            <w:tcW w:w="972" w:type="dxa"/>
            <w:shd w:val="clear" w:color="auto" w:fill="auto"/>
          </w:tcPr>
          <w:p w14:paraId="328809AF" w14:textId="17D09938" w:rsidR="00455D84" w:rsidRPr="004A5CC4" w:rsidRDefault="00455D84" w:rsidP="00455D84">
            <w:pPr>
              <w:spacing w:before="0" w:after="0" w:line="240" w:lineRule="auto"/>
              <w:jc w:val="right"/>
              <w:rPr>
                <w:rFonts w:cs="Calibri"/>
                <w:sz w:val="16"/>
                <w:szCs w:val="16"/>
              </w:rPr>
            </w:pPr>
            <w:r w:rsidRPr="00002DF8">
              <w:rPr>
                <w:sz w:val="16"/>
                <w:szCs w:val="16"/>
              </w:rPr>
              <w:t>37</w:t>
            </w:r>
            <w:r>
              <w:rPr>
                <w:sz w:val="16"/>
                <w:szCs w:val="16"/>
              </w:rPr>
              <w:t>.</w:t>
            </w:r>
            <w:r w:rsidRPr="00002DF8">
              <w:rPr>
                <w:sz w:val="16"/>
                <w:szCs w:val="16"/>
              </w:rPr>
              <w:t>6</w:t>
            </w:r>
          </w:p>
        </w:tc>
      </w:tr>
      <w:tr w:rsidR="00455D84" w:rsidRPr="000B4F2F" w14:paraId="7565591E" w14:textId="77777777" w:rsidTr="00861F1B">
        <w:tc>
          <w:tcPr>
            <w:tcW w:w="3124" w:type="dxa"/>
            <w:vMerge/>
            <w:shd w:val="clear" w:color="auto" w:fill="auto"/>
            <w:vAlign w:val="center"/>
          </w:tcPr>
          <w:p w14:paraId="1791CC50"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6DB7577" w14:textId="710AA2C8"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50</w:t>
            </w:r>
          </w:p>
        </w:tc>
        <w:tc>
          <w:tcPr>
            <w:tcW w:w="968" w:type="dxa"/>
            <w:shd w:val="clear" w:color="auto" w:fill="auto"/>
          </w:tcPr>
          <w:p w14:paraId="5C364BDE" w14:textId="5239E2EE"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8" w:type="dxa"/>
            <w:shd w:val="clear" w:color="auto" w:fill="auto"/>
          </w:tcPr>
          <w:p w14:paraId="2A096462" w14:textId="17B9ABDD"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455CCA2F" w14:textId="1395BB17"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45</w:t>
            </w:r>
          </w:p>
        </w:tc>
        <w:tc>
          <w:tcPr>
            <w:tcW w:w="968" w:type="dxa"/>
            <w:shd w:val="clear" w:color="auto" w:fill="auto"/>
          </w:tcPr>
          <w:p w14:paraId="13C54AF6" w14:textId="376F8980"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12D989B3" w14:textId="457D68AE" w:rsidR="00455D84" w:rsidRPr="004A5CC4" w:rsidRDefault="00455D84" w:rsidP="00455D84">
            <w:pPr>
              <w:spacing w:before="0" w:after="0" w:line="240" w:lineRule="auto"/>
              <w:jc w:val="right"/>
              <w:rPr>
                <w:rFonts w:cs="Calibri"/>
                <w:sz w:val="16"/>
                <w:szCs w:val="16"/>
              </w:rPr>
            </w:pPr>
            <w:r w:rsidRPr="00002DF8">
              <w:rPr>
                <w:sz w:val="16"/>
                <w:szCs w:val="16"/>
              </w:rPr>
              <w:t>206</w:t>
            </w:r>
            <w:r>
              <w:rPr>
                <w:sz w:val="16"/>
                <w:szCs w:val="16"/>
              </w:rPr>
              <w:t>.</w:t>
            </w:r>
            <w:r w:rsidRPr="00002DF8">
              <w:rPr>
                <w:sz w:val="16"/>
                <w:szCs w:val="16"/>
              </w:rPr>
              <w:t>00</w:t>
            </w:r>
          </w:p>
        </w:tc>
        <w:tc>
          <w:tcPr>
            <w:tcW w:w="972" w:type="dxa"/>
            <w:shd w:val="clear" w:color="auto" w:fill="auto"/>
          </w:tcPr>
          <w:p w14:paraId="3E8452B2" w14:textId="4C4B3849"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69EDF474" w14:textId="77777777" w:rsidTr="007513BB">
        <w:tc>
          <w:tcPr>
            <w:tcW w:w="3124" w:type="dxa"/>
            <w:vMerge w:val="restart"/>
            <w:shd w:val="clear" w:color="auto" w:fill="auto"/>
            <w:vAlign w:val="center"/>
          </w:tcPr>
          <w:p w14:paraId="4C18C7AA" w14:textId="48CA403D"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Kujawsko-</w:t>
            </w:r>
            <w:r>
              <w:rPr>
                <w:sz w:val="16"/>
                <w:szCs w:val="16"/>
              </w:rPr>
              <w:t>Pomorskie</w:t>
            </w:r>
          </w:p>
        </w:tc>
        <w:tc>
          <w:tcPr>
            <w:tcW w:w="304" w:type="dxa"/>
            <w:shd w:val="clear" w:color="auto" w:fill="auto"/>
            <w:vAlign w:val="bottom"/>
          </w:tcPr>
          <w:p w14:paraId="6DB090A8" w14:textId="6E59ECB9"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29AA7D4F" w14:textId="7CBB2E92" w:rsidR="00455D84" w:rsidRPr="004A5CC4" w:rsidRDefault="00455D84" w:rsidP="00455D84">
            <w:pPr>
              <w:spacing w:before="0" w:after="0" w:line="240" w:lineRule="auto"/>
              <w:jc w:val="right"/>
              <w:rPr>
                <w:rFonts w:cs="Calibri"/>
                <w:sz w:val="16"/>
                <w:szCs w:val="16"/>
              </w:rPr>
            </w:pPr>
            <w:r w:rsidRPr="00002DF8">
              <w:rPr>
                <w:sz w:val="16"/>
                <w:szCs w:val="16"/>
              </w:rPr>
              <w:t>3615</w:t>
            </w:r>
          </w:p>
        </w:tc>
        <w:tc>
          <w:tcPr>
            <w:tcW w:w="968" w:type="dxa"/>
            <w:shd w:val="clear" w:color="auto" w:fill="auto"/>
          </w:tcPr>
          <w:p w14:paraId="0C961858" w14:textId="33F68004" w:rsidR="00455D84" w:rsidRPr="004A5CC4" w:rsidRDefault="00455D84" w:rsidP="00455D84">
            <w:pPr>
              <w:spacing w:before="0" w:after="0" w:line="240" w:lineRule="auto"/>
              <w:jc w:val="right"/>
              <w:rPr>
                <w:rFonts w:cs="Calibri"/>
                <w:sz w:val="16"/>
                <w:szCs w:val="16"/>
              </w:rPr>
            </w:pPr>
            <w:r w:rsidRPr="00002DF8">
              <w:rPr>
                <w:sz w:val="16"/>
                <w:szCs w:val="16"/>
              </w:rPr>
              <w:t>11</w:t>
            </w:r>
          </w:p>
        </w:tc>
        <w:tc>
          <w:tcPr>
            <w:tcW w:w="968" w:type="dxa"/>
            <w:shd w:val="clear" w:color="auto" w:fill="auto"/>
          </w:tcPr>
          <w:p w14:paraId="753096DF" w14:textId="1299DF5D" w:rsidR="00455D84" w:rsidRPr="004A5CC4" w:rsidRDefault="00455D84" w:rsidP="00455D84">
            <w:pPr>
              <w:spacing w:before="0" w:after="0" w:line="240" w:lineRule="auto"/>
              <w:jc w:val="right"/>
              <w:rPr>
                <w:rFonts w:cs="Calibri"/>
                <w:sz w:val="16"/>
                <w:szCs w:val="16"/>
              </w:rPr>
            </w:pPr>
            <w:r w:rsidRPr="00002DF8">
              <w:rPr>
                <w:sz w:val="16"/>
                <w:szCs w:val="16"/>
              </w:rPr>
              <w:t>22</w:t>
            </w:r>
          </w:p>
        </w:tc>
        <w:tc>
          <w:tcPr>
            <w:tcW w:w="967" w:type="dxa"/>
            <w:shd w:val="clear" w:color="auto" w:fill="auto"/>
          </w:tcPr>
          <w:p w14:paraId="6418DDF9" w14:textId="341AB852" w:rsidR="00455D84" w:rsidRPr="004A5CC4" w:rsidRDefault="00455D84" w:rsidP="00455D84">
            <w:pPr>
              <w:spacing w:before="0" w:after="0" w:line="240" w:lineRule="auto"/>
              <w:jc w:val="right"/>
              <w:rPr>
                <w:rFonts w:cs="Calibri"/>
                <w:sz w:val="16"/>
                <w:szCs w:val="16"/>
              </w:rPr>
            </w:pPr>
            <w:r w:rsidRPr="00002DF8">
              <w:rPr>
                <w:sz w:val="16"/>
                <w:szCs w:val="16"/>
              </w:rPr>
              <w:t>3582</w:t>
            </w:r>
          </w:p>
        </w:tc>
        <w:tc>
          <w:tcPr>
            <w:tcW w:w="968" w:type="dxa"/>
            <w:shd w:val="clear" w:color="auto" w:fill="auto"/>
          </w:tcPr>
          <w:p w14:paraId="29088821" w14:textId="001DEAD9" w:rsidR="00455D84" w:rsidRPr="004A5CC4" w:rsidRDefault="00455D84" w:rsidP="00455D84">
            <w:pPr>
              <w:spacing w:before="0" w:after="0" w:line="240" w:lineRule="auto"/>
              <w:jc w:val="right"/>
              <w:rPr>
                <w:rFonts w:cs="Calibri"/>
                <w:sz w:val="16"/>
                <w:szCs w:val="16"/>
              </w:rPr>
            </w:pPr>
            <w:r w:rsidRPr="00002DF8">
              <w:rPr>
                <w:sz w:val="16"/>
                <w:szCs w:val="16"/>
              </w:rPr>
              <w:t>1302</w:t>
            </w:r>
          </w:p>
        </w:tc>
        <w:tc>
          <w:tcPr>
            <w:tcW w:w="968" w:type="dxa"/>
            <w:shd w:val="clear" w:color="auto" w:fill="auto"/>
          </w:tcPr>
          <w:p w14:paraId="475B1854" w14:textId="16C73E22" w:rsidR="00455D84" w:rsidRPr="004A5CC4" w:rsidRDefault="00455D84" w:rsidP="00455D84">
            <w:pPr>
              <w:spacing w:before="0" w:after="0" w:line="240" w:lineRule="auto"/>
              <w:jc w:val="right"/>
              <w:rPr>
                <w:rFonts w:cs="Calibri"/>
                <w:sz w:val="16"/>
                <w:szCs w:val="16"/>
              </w:rPr>
            </w:pPr>
            <w:r w:rsidRPr="00002DF8">
              <w:rPr>
                <w:sz w:val="16"/>
                <w:szCs w:val="16"/>
              </w:rPr>
              <w:t>130989</w:t>
            </w:r>
          </w:p>
        </w:tc>
        <w:tc>
          <w:tcPr>
            <w:tcW w:w="972" w:type="dxa"/>
            <w:shd w:val="clear" w:color="auto" w:fill="auto"/>
          </w:tcPr>
          <w:p w14:paraId="0CC12D27" w14:textId="7E826FAA" w:rsidR="00455D84" w:rsidRPr="004A5CC4" w:rsidRDefault="00455D84" w:rsidP="00455D84">
            <w:pPr>
              <w:spacing w:before="0" w:after="0" w:line="240" w:lineRule="auto"/>
              <w:jc w:val="right"/>
              <w:rPr>
                <w:rFonts w:cs="Calibri"/>
                <w:sz w:val="16"/>
                <w:szCs w:val="16"/>
              </w:rPr>
            </w:pPr>
            <w:r w:rsidRPr="00002DF8">
              <w:rPr>
                <w:sz w:val="16"/>
                <w:szCs w:val="16"/>
              </w:rPr>
              <w:t>36</w:t>
            </w:r>
            <w:r>
              <w:rPr>
                <w:sz w:val="16"/>
                <w:szCs w:val="16"/>
              </w:rPr>
              <w:t>.</w:t>
            </w:r>
            <w:r w:rsidRPr="00002DF8">
              <w:rPr>
                <w:sz w:val="16"/>
                <w:szCs w:val="16"/>
              </w:rPr>
              <w:t>3</w:t>
            </w:r>
          </w:p>
        </w:tc>
      </w:tr>
      <w:tr w:rsidR="00455D84" w:rsidRPr="000B4F2F" w14:paraId="23890DCF" w14:textId="77777777" w:rsidTr="00861F1B">
        <w:tc>
          <w:tcPr>
            <w:tcW w:w="3124" w:type="dxa"/>
            <w:vMerge/>
            <w:shd w:val="clear" w:color="auto" w:fill="auto"/>
            <w:vAlign w:val="center"/>
          </w:tcPr>
          <w:p w14:paraId="68C7E453"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A58B59C" w14:textId="1F2D4EBD"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13</w:t>
            </w:r>
          </w:p>
        </w:tc>
        <w:tc>
          <w:tcPr>
            <w:tcW w:w="968" w:type="dxa"/>
            <w:shd w:val="clear" w:color="auto" w:fill="auto"/>
          </w:tcPr>
          <w:p w14:paraId="283BDF44" w14:textId="300DF07D"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8" w:type="dxa"/>
            <w:shd w:val="clear" w:color="auto" w:fill="auto"/>
          </w:tcPr>
          <w:p w14:paraId="1BF0F305" w14:textId="3B6A32F0"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05A7CCF4" w14:textId="172F00CD"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08</w:t>
            </w:r>
          </w:p>
        </w:tc>
        <w:tc>
          <w:tcPr>
            <w:tcW w:w="968" w:type="dxa"/>
            <w:shd w:val="clear" w:color="auto" w:fill="auto"/>
          </w:tcPr>
          <w:p w14:paraId="116E60B8" w14:textId="63EDE718"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52812F89" w14:textId="56A86DF1" w:rsidR="00455D84" w:rsidRPr="004A5CC4" w:rsidRDefault="00455D84" w:rsidP="00455D84">
            <w:pPr>
              <w:spacing w:before="0" w:after="0" w:line="240" w:lineRule="auto"/>
              <w:jc w:val="right"/>
              <w:rPr>
                <w:rFonts w:cs="Calibri"/>
                <w:sz w:val="16"/>
                <w:szCs w:val="16"/>
              </w:rPr>
            </w:pPr>
            <w:r w:rsidRPr="00002DF8">
              <w:rPr>
                <w:sz w:val="16"/>
                <w:szCs w:val="16"/>
              </w:rPr>
              <w:t>186</w:t>
            </w:r>
            <w:r>
              <w:rPr>
                <w:sz w:val="16"/>
                <w:szCs w:val="16"/>
              </w:rPr>
              <w:t>.</w:t>
            </w:r>
            <w:r w:rsidRPr="00002DF8">
              <w:rPr>
                <w:sz w:val="16"/>
                <w:szCs w:val="16"/>
              </w:rPr>
              <w:t>00</w:t>
            </w:r>
          </w:p>
        </w:tc>
        <w:tc>
          <w:tcPr>
            <w:tcW w:w="972" w:type="dxa"/>
            <w:shd w:val="clear" w:color="auto" w:fill="auto"/>
          </w:tcPr>
          <w:p w14:paraId="4109798E" w14:textId="56CCA10C"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2FCDF8EA" w14:textId="77777777" w:rsidTr="00861F1B">
        <w:tc>
          <w:tcPr>
            <w:tcW w:w="3124" w:type="dxa"/>
            <w:vMerge w:val="restart"/>
            <w:shd w:val="clear" w:color="auto" w:fill="auto"/>
            <w:vAlign w:val="center"/>
          </w:tcPr>
          <w:p w14:paraId="5BE39424" w14:textId="4CE6628B"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EECC69" w14:textId="034B27B3" w:rsidR="00455D84" w:rsidRPr="004A5CC4" w:rsidRDefault="00455D84" w:rsidP="00455D84">
            <w:pPr>
              <w:spacing w:before="0" w:after="0" w:line="240" w:lineRule="auto"/>
              <w:jc w:val="right"/>
              <w:rPr>
                <w:rFonts w:cs="Calibri"/>
                <w:sz w:val="16"/>
                <w:szCs w:val="16"/>
              </w:rPr>
            </w:pPr>
            <w:r w:rsidRPr="00002DF8">
              <w:rPr>
                <w:sz w:val="16"/>
                <w:szCs w:val="16"/>
              </w:rPr>
              <w:t>2458</w:t>
            </w:r>
          </w:p>
        </w:tc>
        <w:tc>
          <w:tcPr>
            <w:tcW w:w="968" w:type="dxa"/>
            <w:shd w:val="clear" w:color="auto" w:fill="auto"/>
          </w:tcPr>
          <w:p w14:paraId="0D24B941" w14:textId="753EA570" w:rsidR="00455D84" w:rsidRPr="004A5CC4" w:rsidRDefault="00455D84" w:rsidP="00455D84">
            <w:pPr>
              <w:spacing w:before="0" w:after="0" w:line="240" w:lineRule="auto"/>
              <w:jc w:val="right"/>
              <w:rPr>
                <w:rFonts w:cs="Calibri"/>
                <w:sz w:val="16"/>
                <w:szCs w:val="16"/>
              </w:rPr>
            </w:pPr>
            <w:r w:rsidRPr="00002DF8">
              <w:rPr>
                <w:sz w:val="16"/>
                <w:szCs w:val="16"/>
              </w:rPr>
              <w:t>6</w:t>
            </w:r>
          </w:p>
        </w:tc>
        <w:tc>
          <w:tcPr>
            <w:tcW w:w="968" w:type="dxa"/>
            <w:shd w:val="clear" w:color="auto" w:fill="auto"/>
          </w:tcPr>
          <w:p w14:paraId="54E3B5AC" w14:textId="7F5DA85B" w:rsidR="00455D84" w:rsidRPr="004A5CC4" w:rsidRDefault="00455D84" w:rsidP="00455D84">
            <w:pPr>
              <w:spacing w:before="0" w:after="0" w:line="240" w:lineRule="auto"/>
              <w:jc w:val="right"/>
              <w:rPr>
                <w:rFonts w:cs="Calibri"/>
                <w:sz w:val="16"/>
                <w:szCs w:val="16"/>
              </w:rPr>
            </w:pPr>
            <w:r w:rsidRPr="00002DF8">
              <w:rPr>
                <w:sz w:val="16"/>
                <w:szCs w:val="16"/>
              </w:rPr>
              <w:t>12</w:t>
            </w:r>
          </w:p>
        </w:tc>
        <w:tc>
          <w:tcPr>
            <w:tcW w:w="967" w:type="dxa"/>
            <w:shd w:val="clear" w:color="auto" w:fill="auto"/>
          </w:tcPr>
          <w:p w14:paraId="3EBD7721" w14:textId="4710A6C4" w:rsidR="00455D84" w:rsidRPr="004A5CC4" w:rsidRDefault="00455D84" w:rsidP="00455D84">
            <w:pPr>
              <w:spacing w:before="0" w:after="0" w:line="240" w:lineRule="auto"/>
              <w:jc w:val="right"/>
              <w:rPr>
                <w:rFonts w:cs="Calibri"/>
                <w:sz w:val="16"/>
                <w:szCs w:val="16"/>
              </w:rPr>
            </w:pPr>
            <w:r w:rsidRPr="00002DF8">
              <w:rPr>
                <w:sz w:val="16"/>
                <w:szCs w:val="16"/>
              </w:rPr>
              <w:t>2440</w:t>
            </w:r>
          </w:p>
        </w:tc>
        <w:tc>
          <w:tcPr>
            <w:tcW w:w="968" w:type="dxa"/>
            <w:shd w:val="clear" w:color="auto" w:fill="auto"/>
          </w:tcPr>
          <w:p w14:paraId="058FF932" w14:textId="64DA82D8" w:rsidR="00455D84" w:rsidRPr="004A5CC4" w:rsidRDefault="00455D84" w:rsidP="00455D84">
            <w:pPr>
              <w:spacing w:before="0" w:after="0" w:line="240" w:lineRule="auto"/>
              <w:jc w:val="right"/>
              <w:rPr>
                <w:rFonts w:cs="Calibri"/>
                <w:sz w:val="16"/>
                <w:szCs w:val="16"/>
              </w:rPr>
            </w:pPr>
            <w:r w:rsidRPr="00002DF8">
              <w:rPr>
                <w:sz w:val="16"/>
                <w:szCs w:val="16"/>
              </w:rPr>
              <w:t>1005</w:t>
            </w:r>
          </w:p>
        </w:tc>
        <w:tc>
          <w:tcPr>
            <w:tcW w:w="968" w:type="dxa"/>
            <w:shd w:val="clear" w:color="auto" w:fill="auto"/>
          </w:tcPr>
          <w:p w14:paraId="7F579C39" w14:textId="2DDA89E9" w:rsidR="00455D84" w:rsidRPr="004A5CC4" w:rsidRDefault="00455D84" w:rsidP="00455D84">
            <w:pPr>
              <w:spacing w:before="0" w:after="0" w:line="240" w:lineRule="auto"/>
              <w:jc w:val="right"/>
              <w:rPr>
                <w:rFonts w:cs="Calibri"/>
                <w:sz w:val="16"/>
                <w:szCs w:val="16"/>
              </w:rPr>
            </w:pPr>
            <w:r w:rsidRPr="00002DF8">
              <w:rPr>
                <w:sz w:val="16"/>
                <w:szCs w:val="16"/>
              </w:rPr>
              <w:t>114802</w:t>
            </w:r>
          </w:p>
        </w:tc>
        <w:tc>
          <w:tcPr>
            <w:tcW w:w="972" w:type="dxa"/>
            <w:shd w:val="clear" w:color="auto" w:fill="auto"/>
          </w:tcPr>
          <w:p w14:paraId="5F11253A" w14:textId="79C1415F" w:rsidR="00455D84" w:rsidRPr="004A5CC4" w:rsidRDefault="00455D84" w:rsidP="00455D84">
            <w:pPr>
              <w:spacing w:before="0" w:after="0" w:line="240" w:lineRule="auto"/>
              <w:jc w:val="right"/>
              <w:rPr>
                <w:rFonts w:cs="Calibri"/>
                <w:sz w:val="16"/>
                <w:szCs w:val="16"/>
              </w:rPr>
            </w:pPr>
            <w:r w:rsidRPr="00002DF8">
              <w:rPr>
                <w:sz w:val="16"/>
                <w:szCs w:val="16"/>
              </w:rPr>
              <w:t>46</w:t>
            </w:r>
            <w:r>
              <w:rPr>
                <w:sz w:val="16"/>
                <w:szCs w:val="16"/>
              </w:rPr>
              <w:t>.</w:t>
            </w:r>
            <w:r w:rsidRPr="00002DF8">
              <w:rPr>
                <w:sz w:val="16"/>
                <w:szCs w:val="16"/>
              </w:rPr>
              <w:t>8</w:t>
            </w:r>
          </w:p>
        </w:tc>
      </w:tr>
      <w:tr w:rsidR="00455D84" w:rsidRPr="000B4F2F" w14:paraId="02DC305D" w14:textId="77777777" w:rsidTr="00324620">
        <w:tc>
          <w:tcPr>
            <w:tcW w:w="3124" w:type="dxa"/>
            <w:vMerge/>
            <w:shd w:val="clear" w:color="auto" w:fill="auto"/>
            <w:vAlign w:val="center"/>
          </w:tcPr>
          <w:p w14:paraId="0BD2F07E" w14:textId="1F4B166F"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3B1FA70A" w14:textId="40AE95AF"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47</w:t>
            </w:r>
          </w:p>
        </w:tc>
        <w:tc>
          <w:tcPr>
            <w:tcW w:w="968" w:type="dxa"/>
            <w:shd w:val="clear" w:color="auto" w:fill="auto"/>
          </w:tcPr>
          <w:p w14:paraId="48581029" w14:textId="1B4ECE0A"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7570D373" w14:textId="5C931F67"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shd w:val="clear" w:color="auto" w:fill="auto"/>
          </w:tcPr>
          <w:p w14:paraId="046CEBD3" w14:textId="167127F4"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44</w:t>
            </w:r>
          </w:p>
        </w:tc>
        <w:tc>
          <w:tcPr>
            <w:tcW w:w="968" w:type="dxa"/>
            <w:shd w:val="clear" w:color="auto" w:fill="auto"/>
          </w:tcPr>
          <w:p w14:paraId="619FB9AB" w14:textId="6C9BD2B0"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47A2C1EB" w14:textId="0D4D081A" w:rsidR="00455D84" w:rsidRPr="004A5CC4" w:rsidRDefault="00455D84" w:rsidP="00455D84">
            <w:pPr>
              <w:spacing w:before="0" w:after="0" w:line="240" w:lineRule="auto"/>
              <w:jc w:val="right"/>
              <w:rPr>
                <w:rFonts w:cs="Calibri"/>
                <w:sz w:val="16"/>
                <w:szCs w:val="16"/>
              </w:rPr>
            </w:pPr>
            <w:r w:rsidRPr="00002DF8">
              <w:rPr>
                <w:sz w:val="16"/>
                <w:szCs w:val="16"/>
              </w:rPr>
              <w:t>161</w:t>
            </w:r>
            <w:r>
              <w:rPr>
                <w:sz w:val="16"/>
                <w:szCs w:val="16"/>
              </w:rPr>
              <w:t>.</w:t>
            </w:r>
            <w:r w:rsidRPr="00002DF8">
              <w:rPr>
                <w:sz w:val="16"/>
                <w:szCs w:val="16"/>
              </w:rPr>
              <w:t>87</w:t>
            </w:r>
          </w:p>
        </w:tc>
        <w:tc>
          <w:tcPr>
            <w:tcW w:w="972" w:type="dxa"/>
            <w:shd w:val="clear" w:color="auto" w:fill="auto"/>
          </w:tcPr>
          <w:p w14:paraId="49F62452" w14:textId="4BEB7C50"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59B394AB" w14:textId="77777777" w:rsidTr="00861F1B">
        <w:tc>
          <w:tcPr>
            <w:tcW w:w="3124" w:type="dxa"/>
            <w:vMerge w:val="restart"/>
            <w:shd w:val="clear" w:color="auto" w:fill="auto"/>
            <w:vAlign w:val="center"/>
          </w:tcPr>
          <w:p w14:paraId="543819B4" w14:textId="489BACDC"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5B8CD15" w14:textId="240CF736" w:rsidR="00455D84" w:rsidRPr="004A5CC4" w:rsidRDefault="00455D84" w:rsidP="00455D84">
            <w:pPr>
              <w:spacing w:before="0" w:after="0" w:line="240" w:lineRule="auto"/>
              <w:jc w:val="right"/>
              <w:rPr>
                <w:rFonts w:cs="Calibri"/>
                <w:sz w:val="16"/>
                <w:szCs w:val="16"/>
              </w:rPr>
            </w:pPr>
            <w:r w:rsidRPr="00002DF8">
              <w:rPr>
                <w:sz w:val="16"/>
                <w:szCs w:val="16"/>
              </w:rPr>
              <w:t>1475</w:t>
            </w:r>
          </w:p>
        </w:tc>
        <w:tc>
          <w:tcPr>
            <w:tcW w:w="968" w:type="dxa"/>
            <w:shd w:val="clear" w:color="auto" w:fill="auto"/>
          </w:tcPr>
          <w:p w14:paraId="6DA05DA4" w14:textId="2074868B" w:rsidR="00455D84" w:rsidRPr="004A5CC4" w:rsidRDefault="00455D84" w:rsidP="00455D84">
            <w:pPr>
              <w:spacing w:before="0" w:after="0" w:line="240" w:lineRule="auto"/>
              <w:jc w:val="right"/>
              <w:rPr>
                <w:rFonts w:cs="Calibri"/>
                <w:sz w:val="16"/>
                <w:szCs w:val="16"/>
              </w:rPr>
            </w:pPr>
            <w:r w:rsidRPr="00002DF8">
              <w:rPr>
                <w:sz w:val="16"/>
                <w:szCs w:val="16"/>
              </w:rPr>
              <w:t>3</w:t>
            </w:r>
          </w:p>
        </w:tc>
        <w:tc>
          <w:tcPr>
            <w:tcW w:w="968" w:type="dxa"/>
            <w:shd w:val="clear" w:color="auto" w:fill="auto"/>
          </w:tcPr>
          <w:p w14:paraId="3C355391" w14:textId="315A579E" w:rsidR="00455D84" w:rsidRPr="004A5CC4" w:rsidRDefault="00455D84" w:rsidP="00455D84">
            <w:pPr>
              <w:spacing w:before="0" w:after="0" w:line="240" w:lineRule="auto"/>
              <w:jc w:val="right"/>
              <w:rPr>
                <w:rFonts w:cs="Calibri"/>
                <w:sz w:val="16"/>
                <w:szCs w:val="16"/>
              </w:rPr>
            </w:pPr>
            <w:r w:rsidRPr="00002DF8">
              <w:rPr>
                <w:sz w:val="16"/>
                <w:szCs w:val="16"/>
              </w:rPr>
              <w:t>14</w:t>
            </w:r>
          </w:p>
        </w:tc>
        <w:tc>
          <w:tcPr>
            <w:tcW w:w="967" w:type="dxa"/>
            <w:shd w:val="clear" w:color="auto" w:fill="auto"/>
          </w:tcPr>
          <w:p w14:paraId="64D3A63C" w14:textId="71E0090F" w:rsidR="00455D84" w:rsidRPr="004A5CC4" w:rsidRDefault="00455D84" w:rsidP="00455D84">
            <w:pPr>
              <w:spacing w:before="0" w:after="0" w:line="240" w:lineRule="auto"/>
              <w:jc w:val="right"/>
              <w:rPr>
                <w:rFonts w:cs="Calibri"/>
                <w:sz w:val="16"/>
                <w:szCs w:val="16"/>
              </w:rPr>
            </w:pPr>
            <w:r w:rsidRPr="00002DF8">
              <w:rPr>
                <w:sz w:val="16"/>
                <w:szCs w:val="16"/>
              </w:rPr>
              <w:t>1458</w:t>
            </w:r>
          </w:p>
        </w:tc>
        <w:tc>
          <w:tcPr>
            <w:tcW w:w="968" w:type="dxa"/>
            <w:shd w:val="clear" w:color="auto" w:fill="auto"/>
          </w:tcPr>
          <w:p w14:paraId="269D2D5B" w14:textId="3AC87B49" w:rsidR="00455D84" w:rsidRPr="004A5CC4" w:rsidRDefault="00455D84" w:rsidP="00455D84">
            <w:pPr>
              <w:spacing w:before="0" w:after="0" w:line="240" w:lineRule="auto"/>
              <w:jc w:val="right"/>
              <w:rPr>
                <w:rFonts w:cs="Calibri"/>
                <w:sz w:val="16"/>
                <w:szCs w:val="16"/>
              </w:rPr>
            </w:pPr>
            <w:r w:rsidRPr="00002DF8">
              <w:rPr>
                <w:sz w:val="16"/>
                <w:szCs w:val="16"/>
              </w:rPr>
              <w:t>531</w:t>
            </w:r>
          </w:p>
        </w:tc>
        <w:tc>
          <w:tcPr>
            <w:tcW w:w="968" w:type="dxa"/>
            <w:shd w:val="clear" w:color="auto" w:fill="auto"/>
          </w:tcPr>
          <w:p w14:paraId="76E1C290" w14:textId="382E7CA8" w:rsidR="00455D84" w:rsidRPr="004A5CC4" w:rsidRDefault="00455D84" w:rsidP="00455D84">
            <w:pPr>
              <w:spacing w:before="0" w:after="0" w:line="240" w:lineRule="auto"/>
              <w:jc w:val="right"/>
              <w:rPr>
                <w:rFonts w:cs="Calibri"/>
                <w:sz w:val="16"/>
                <w:szCs w:val="16"/>
              </w:rPr>
            </w:pPr>
            <w:r w:rsidRPr="00002DF8">
              <w:rPr>
                <w:sz w:val="16"/>
                <w:szCs w:val="16"/>
              </w:rPr>
              <w:t>52162</w:t>
            </w:r>
          </w:p>
        </w:tc>
        <w:tc>
          <w:tcPr>
            <w:tcW w:w="972" w:type="dxa"/>
            <w:shd w:val="clear" w:color="auto" w:fill="auto"/>
          </w:tcPr>
          <w:p w14:paraId="4DF20B98" w14:textId="2DB7E017" w:rsidR="00455D84" w:rsidRPr="004A5CC4" w:rsidRDefault="00455D84" w:rsidP="00455D84">
            <w:pPr>
              <w:spacing w:before="0" w:after="0" w:line="240" w:lineRule="auto"/>
              <w:jc w:val="right"/>
              <w:rPr>
                <w:sz w:val="16"/>
                <w:szCs w:val="16"/>
              </w:rPr>
            </w:pPr>
            <w:r w:rsidRPr="00002DF8">
              <w:rPr>
                <w:sz w:val="16"/>
                <w:szCs w:val="16"/>
              </w:rPr>
              <w:t>35</w:t>
            </w:r>
            <w:r>
              <w:rPr>
                <w:sz w:val="16"/>
                <w:szCs w:val="16"/>
              </w:rPr>
              <w:t>.</w:t>
            </w:r>
            <w:r w:rsidRPr="00002DF8">
              <w:rPr>
                <w:sz w:val="16"/>
                <w:szCs w:val="16"/>
              </w:rPr>
              <w:t>4</w:t>
            </w:r>
          </w:p>
        </w:tc>
      </w:tr>
      <w:tr w:rsidR="00455D84" w:rsidRPr="000B4F2F" w14:paraId="26F5B0B9" w14:textId="77777777" w:rsidTr="00324620">
        <w:tc>
          <w:tcPr>
            <w:tcW w:w="3124" w:type="dxa"/>
            <w:vMerge/>
            <w:tcBorders>
              <w:bottom w:val="single" w:sz="4" w:space="0" w:color="001D77"/>
            </w:tcBorders>
            <w:shd w:val="clear" w:color="auto" w:fill="auto"/>
            <w:vAlign w:val="center"/>
          </w:tcPr>
          <w:p w14:paraId="595B44C7" w14:textId="7935FFA8"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tcPr>
          <w:p w14:paraId="16C87513" w14:textId="2023B60E"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26</w:t>
            </w:r>
          </w:p>
        </w:tc>
        <w:tc>
          <w:tcPr>
            <w:tcW w:w="968" w:type="dxa"/>
            <w:tcBorders>
              <w:bottom w:val="single" w:sz="4" w:space="0" w:color="001D77"/>
            </w:tcBorders>
            <w:shd w:val="clear" w:color="auto" w:fill="auto"/>
          </w:tcPr>
          <w:p w14:paraId="234023DC" w14:textId="07ECFF91"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tcBorders>
              <w:bottom w:val="single" w:sz="4" w:space="0" w:color="001D77"/>
            </w:tcBorders>
            <w:shd w:val="clear" w:color="auto" w:fill="auto"/>
          </w:tcPr>
          <w:p w14:paraId="6EAC6D1C" w14:textId="033A6E1F"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04</w:t>
            </w:r>
          </w:p>
        </w:tc>
        <w:tc>
          <w:tcPr>
            <w:tcW w:w="967" w:type="dxa"/>
            <w:tcBorders>
              <w:bottom w:val="single" w:sz="4" w:space="0" w:color="001D77"/>
            </w:tcBorders>
            <w:shd w:val="clear" w:color="auto" w:fill="auto"/>
          </w:tcPr>
          <w:p w14:paraId="67E2C23B" w14:textId="4379A4DE"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21</w:t>
            </w:r>
          </w:p>
        </w:tc>
        <w:tc>
          <w:tcPr>
            <w:tcW w:w="968" w:type="dxa"/>
            <w:tcBorders>
              <w:bottom w:val="single" w:sz="4" w:space="0" w:color="001D77"/>
            </w:tcBorders>
            <w:shd w:val="clear" w:color="auto" w:fill="auto"/>
          </w:tcPr>
          <w:p w14:paraId="01424367" w14:textId="6F54A906"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tcBorders>
              <w:bottom w:val="single" w:sz="4" w:space="0" w:color="001D77"/>
            </w:tcBorders>
            <w:shd w:val="clear" w:color="auto" w:fill="auto"/>
          </w:tcPr>
          <w:p w14:paraId="66208475" w14:textId="7685C71E" w:rsidR="00455D84" w:rsidRPr="004A5CC4" w:rsidRDefault="00455D84" w:rsidP="00455D84">
            <w:pPr>
              <w:spacing w:before="0" w:after="0" w:line="240" w:lineRule="auto"/>
              <w:jc w:val="right"/>
              <w:rPr>
                <w:rFonts w:cs="Calibri"/>
                <w:sz w:val="16"/>
                <w:szCs w:val="16"/>
              </w:rPr>
            </w:pPr>
            <w:r w:rsidRPr="00002DF8">
              <w:rPr>
                <w:sz w:val="16"/>
                <w:szCs w:val="16"/>
              </w:rPr>
              <w:t>150</w:t>
            </w:r>
            <w:r>
              <w:rPr>
                <w:sz w:val="16"/>
                <w:szCs w:val="16"/>
              </w:rPr>
              <w:t>.</w:t>
            </w:r>
            <w:r w:rsidRPr="00002DF8">
              <w:rPr>
                <w:sz w:val="16"/>
                <w:szCs w:val="16"/>
              </w:rPr>
              <w:t>82</w:t>
            </w:r>
          </w:p>
        </w:tc>
        <w:tc>
          <w:tcPr>
            <w:tcW w:w="972" w:type="dxa"/>
            <w:tcBorders>
              <w:bottom w:val="single" w:sz="4" w:space="0" w:color="001D77"/>
            </w:tcBorders>
            <w:shd w:val="clear" w:color="auto" w:fill="auto"/>
          </w:tcPr>
          <w:p w14:paraId="088665A2" w14:textId="7E9E3662"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58A4A4EF" w14:textId="77777777" w:rsidTr="00861F1B">
        <w:tc>
          <w:tcPr>
            <w:tcW w:w="3124" w:type="dxa"/>
            <w:vMerge w:val="restart"/>
            <w:tcBorders>
              <w:top w:val="single" w:sz="4" w:space="0" w:color="001D77"/>
              <w:bottom w:val="single" w:sz="4" w:space="0" w:color="001D77"/>
            </w:tcBorders>
            <w:shd w:val="clear" w:color="auto" w:fill="auto"/>
            <w:vAlign w:val="center"/>
          </w:tcPr>
          <w:p w14:paraId="3A897DE0" w14:textId="1D87F701"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1A85C2D8" w14:textId="16995B85" w:rsidR="00455D84" w:rsidRPr="004A5CC4" w:rsidRDefault="00455D84" w:rsidP="00455D84">
            <w:pPr>
              <w:spacing w:before="0" w:after="0" w:line="240" w:lineRule="auto"/>
              <w:jc w:val="right"/>
              <w:rPr>
                <w:rFonts w:cs="Calibri"/>
                <w:sz w:val="16"/>
                <w:szCs w:val="16"/>
              </w:rPr>
            </w:pPr>
            <w:r w:rsidRPr="00002DF8">
              <w:rPr>
                <w:sz w:val="16"/>
                <w:szCs w:val="16"/>
              </w:rPr>
              <w:t>3938</w:t>
            </w:r>
          </w:p>
        </w:tc>
        <w:tc>
          <w:tcPr>
            <w:tcW w:w="968" w:type="dxa"/>
            <w:tcBorders>
              <w:top w:val="single" w:sz="4" w:space="0" w:color="001D77"/>
              <w:bottom w:val="single" w:sz="4" w:space="0" w:color="001D77"/>
            </w:tcBorders>
            <w:shd w:val="clear" w:color="auto" w:fill="auto"/>
          </w:tcPr>
          <w:p w14:paraId="18908CD9" w14:textId="1458B1FE" w:rsidR="00455D84" w:rsidRPr="004A5CC4" w:rsidRDefault="00455D84" w:rsidP="00455D84">
            <w:pPr>
              <w:spacing w:before="0" w:after="0" w:line="240" w:lineRule="auto"/>
              <w:jc w:val="right"/>
              <w:rPr>
                <w:rFonts w:cs="Calibri"/>
                <w:sz w:val="16"/>
                <w:szCs w:val="16"/>
              </w:rPr>
            </w:pPr>
            <w:r w:rsidRPr="00002DF8">
              <w:rPr>
                <w:sz w:val="16"/>
                <w:szCs w:val="16"/>
              </w:rPr>
              <w:t>10</w:t>
            </w:r>
          </w:p>
        </w:tc>
        <w:tc>
          <w:tcPr>
            <w:tcW w:w="968" w:type="dxa"/>
            <w:tcBorders>
              <w:top w:val="single" w:sz="4" w:space="0" w:color="001D77"/>
              <w:bottom w:val="single" w:sz="4" w:space="0" w:color="001D77"/>
            </w:tcBorders>
            <w:shd w:val="clear" w:color="auto" w:fill="auto"/>
          </w:tcPr>
          <w:p w14:paraId="7C781308" w14:textId="29B12B5A" w:rsidR="00455D84" w:rsidRPr="004A5CC4" w:rsidRDefault="00455D84" w:rsidP="00455D84">
            <w:pPr>
              <w:spacing w:before="0" w:after="0" w:line="240" w:lineRule="auto"/>
              <w:jc w:val="right"/>
              <w:rPr>
                <w:rFonts w:cs="Calibri"/>
                <w:sz w:val="16"/>
                <w:szCs w:val="16"/>
              </w:rPr>
            </w:pPr>
            <w:r w:rsidRPr="00002DF8">
              <w:rPr>
                <w:sz w:val="16"/>
                <w:szCs w:val="16"/>
              </w:rPr>
              <w:t>20</w:t>
            </w:r>
          </w:p>
        </w:tc>
        <w:tc>
          <w:tcPr>
            <w:tcW w:w="967" w:type="dxa"/>
            <w:tcBorders>
              <w:top w:val="single" w:sz="4" w:space="0" w:color="001D77"/>
              <w:bottom w:val="single" w:sz="4" w:space="0" w:color="001D77"/>
            </w:tcBorders>
            <w:shd w:val="clear" w:color="auto" w:fill="auto"/>
          </w:tcPr>
          <w:p w14:paraId="257F0E92" w14:textId="0CD8D984" w:rsidR="00455D84" w:rsidRPr="004A5CC4" w:rsidRDefault="00455D84" w:rsidP="00455D84">
            <w:pPr>
              <w:spacing w:before="0" w:after="0" w:line="240" w:lineRule="auto"/>
              <w:jc w:val="right"/>
              <w:rPr>
                <w:rFonts w:cs="Calibri"/>
                <w:sz w:val="16"/>
                <w:szCs w:val="16"/>
              </w:rPr>
            </w:pPr>
            <w:r w:rsidRPr="00002DF8">
              <w:rPr>
                <w:sz w:val="16"/>
                <w:szCs w:val="16"/>
              </w:rPr>
              <w:t>3908</w:t>
            </w:r>
          </w:p>
        </w:tc>
        <w:tc>
          <w:tcPr>
            <w:tcW w:w="968" w:type="dxa"/>
            <w:tcBorders>
              <w:top w:val="single" w:sz="4" w:space="0" w:color="001D77"/>
              <w:bottom w:val="single" w:sz="4" w:space="0" w:color="001D77"/>
            </w:tcBorders>
            <w:shd w:val="clear" w:color="auto" w:fill="auto"/>
          </w:tcPr>
          <w:p w14:paraId="165EC9D6" w14:textId="761D4ACE" w:rsidR="00455D84" w:rsidRPr="004A5CC4" w:rsidRDefault="00455D84" w:rsidP="00455D84">
            <w:pPr>
              <w:spacing w:before="0" w:after="0" w:line="240" w:lineRule="auto"/>
              <w:jc w:val="right"/>
              <w:rPr>
                <w:rFonts w:cs="Calibri"/>
                <w:sz w:val="16"/>
                <w:szCs w:val="16"/>
              </w:rPr>
            </w:pPr>
            <w:r w:rsidRPr="00002DF8">
              <w:rPr>
                <w:sz w:val="16"/>
                <w:szCs w:val="16"/>
              </w:rPr>
              <w:t>1635</w:t>
            </w:r>
          </w:p>
        </w:tc>
        <w:tc>
          <w:tcPr>
            <w:tcW w:w="968" w:type="dxa"/>
            <w:tcBorders>
              <w:top w:val="single" w:sz="4" w:space="0" w:color="001D77"/>
              <w:bottom w:val="single" w:sz="4" w:space="0" w:color="001D77"/>
            </w:tcBorders>
            <w:shd w:val="clear" w:color="auto" w:fill="auto"/>
          </w:tcPr>
          <w:p w14:paraId="4D71E591" w14:textId="5CCBC755" w:rsidR="00455D84" w:rsidRPr="004A5CC4" w:rsidRDefault="00455D84" w:rsidP="00455D84">
            <w:pPr>
              <w:spacing w:before="0" w:after="0" w:line="240" w:lineRule="auto"/>
              <w:jc w:val="right"/>
              <w:rPr>
                <w:rFonts w:cs="Calibri"/>
                <w:sz w:val="16"/>
                <w:szCs w:val="16"/>
              </w:rPr>
            </w:pPr>
            <w:r w:rsidRPr="00002DF8">
              <w:rPr>
                <w:sz w:val="16"/>
                <w:szCs w:val="16"/>
              </w:rPr>
              <w:t>152554</w:t>
            </w:r>
          </w:p>
        </w:tc>
        <w:tc>
          <w:tcPr>
            <w:tcW w:w="972" w:type="dxa"/>
            <w:tcBorders>
              <w:top w:val="single" w:sz="4" w:space="0" w:color="001D77"/>
              <w:bottom w:val="single" w:sz="4" w:space="0" w:color="001D77"/>
            </w:tcBorders>
            <w:shd w:val="clear" w:color="auto" w:fill="auto"/>
          </w:tcPr>
          <w:p w14:paraId="2580C8D0" w14:textId="514086F9" w:rsidR="00455D84" w:rsidRPr="004A5CC4" w:rsidRDefault="00455D84" w:rsidP="00455D84">
            <w:pPr>
              <w:spacing w:before="0" w:after="0" w:line="240" w:lineRule="auto"/>
              <w:jc w:val="right"/>
              <w:rPr>
                <w:rFonts w:cs="Calibri"/>
                <w:sz w:val="16"/>
                <w:szCs w:val="16"/>
              </w:rPr>
            </w:pPr>
            <w:r w:rsidRPr="00002DF8">
              <w:rPr>
                <w:sz w:val="16"/>
                <w:szCs w:val="16"/>
              </w:rPr>
              <w:t>38</w:t>
            </w:r>
            <w:r>
              <w:rPr>
                <w:sz w:val="16"/>
                <w:szCs w:val="16"/>
              </w:rPr>
              <w:t>.</w:t>
            </w:r>
            <w:r w:rsidRPr="00002DF8">
              <w:rPr>
                <w:sz w:val="16"/>
                <w:szCs w:val="16"/>
              </w:rPr>
              <w:t>8</w:t>
            </w:r>
          </w:p>
        </w:tc>
      </w:tr>
      <w:tr w:rsidR="00455D84" w:rsidRPr="000B4F2F" w14:paraId="3F8B5AC8" w14:textId="77777777" w:rsidTr="00324620">
        <w:tc>
          <w:tcPr>
            <w:tcW w:w="3124" w:type="dxa"/>
            <w:vMerge/>
            <w:tcBorders>
              <w:top w:val="single" w:sz="4" w:space="0" w:color="001D77"/>
              <w:bottom w:val="single" w:sz="4" w:space="0" w:color="001D77"/>
            </w:tcBorders>
            <w:shd w:val="clear" w:color="auto" w:fill="auto"/>
            <w:vAlign w:val="center"/>
          </w:tcPr>
          <w:p w14:paraId="3F5848B4"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0412AFB4" w14:textId="58470038"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18</w:t>
            </w:r>
          </w:p>
        </w:tc>
        <w:tc>
          <w:tcPr>
            <w:tcW w:w="968" w:type="dxa"/>
            <w:tcBorders>
              <w:top w:val="single" w:sz="4" w:space="0" w:color="001D77"/>
              <w:bottom w:val="single" w:sz="4" w:space="0" w:color="001D77"/>
            </w:tcBorders>
            <w:shd w:val="clear" w:color="auto" w:fill="auto"/>
          </w:tcPr>
          <w:p w14:paraId="5BEB4017" w14:textId="548A7990"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tcBorders>
              <w:top w:val="single" w:sz="4" w:space="0" w:color="001D77"/>
              <w:bottom w:val="single" w:sz="4" w:space="0" w:color="001D77"/>
            </w:tcBorders>
            <w:shd w:val="clear" w:color="auto" w:fill="auto"/>
          </w:tcPr>
          <w:p w14:paraId="6B0698EE" w14:textId="780A68E9"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tcBorders>
              <w:top w:val="single" w:sz="4" w:space="0" w:color="001D77"/>
              <w:bottom w:val="single" w:sz="4" w:space="0" w:color="001D77"/>
            </w:tcBorders>
            <w:shd w:val="clear" w:color="auto" w:fill="auto"/>
          </w:tcPr>
          <w:p w14:paraId="7725D5D9" w14:textId="1FEE9907" w:rsidR="00455D84" w:rsidRPr="004A5CC4" w:rsidRDefault="00455D84" w:rsidP="00455D84">
            <w:pPr>
              <w:spacing w:before="0" w:after="0" w:line="240" w:lineRule="auto"/>
              <w:jc w:val="right"/>
              <w:rPr>
                <w:rFonts w:cs="Calibri"/>
                <w:color w:val="000000"/>
                <w:sz w:val="16"/>
                <w:szCs w:val="16"/>
              </w:rPr>
            </w:pPr>
            <w:r w:rsidRPr="00002DF8">
              <w:rPr>
                <w:sz w:val="16"/>
                <w:szCs w:val="16"/>
              </w:rPr>
              <w:t>4</w:t>
            </w:r>
            <w:r>
              <w:rPr>
                <w:sz w:val="16"/>
                <w:szCs w:val="16"/>
              </w:rPr>
              <w:t>.</w:t>
            </w:r>
            <w:r w:rsidRPr="00002DF8">
              <w:rPr>
                <w:sz w:val="16"/>
                <w:szCs w:val="16"/>
              </w:rPr>
              <w:t>15</w:t>
            </w:r>
          </w:p>
        </w:tc>
        <w:tc>
          <w:tcPr>
            <w:tcW w:w="968" w:type="dxa"/>
            <w:tcBorders>
              <w:top w:val="single" w:sz="4" w:space="0" w:color="001D77"/>
              <w:bottom w:val="single" w:sz="4" w:space="0" w:color="001D77"/>
            </w:tcBorders>
            <w:shd w:val="clear" w:color="auto" w:fill="auto"/>
          </w:tcPr>
          <w:p w14:paraId="0189DB8C" w14:textId="35F8521B"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tcBorders>
              <w:top w:val="single" w:sz="4" w:space="0" w:color="001D77"/>
              <w:bottom w:val="single" w:sz="4" w:space="0" w:color="001D77"/>
            </w:tcBorders>
            <w:shd w:val="clear" w:color="auto" w:fill="auto"/>
          </w:tcPr>
          <w:p w14:paraId="20B84B20" w14:textId="59EB9195" w:rsidR="00455D84" w:rsidRPr="004A5CC4" w:rsidRDefault="00455D84" w:rsidP="00455D84">
            <w:pPr>
              <w:spacing w:before="0" w:after="0" w:line="240" w:lineRule="auto"/>
              <w:jc w:val="right"/>
              <w:rPr>
                <w:rFonts w:cs="Calibri"/>
                <w:sz w:val="16"/>
                <w:szCs w:val="16"/>
              </w:rPr>
            </w:pPr>
            <w:r w:rsidRPr="00002DF8">
              <w:rPr>
                <w:sz w:val="16"/>
                <w:szCs w:val="16"/>
              </w:rPr>
              <w:t>161</w:t>
            </w:r>
            <w:r>
              <w:rPr>
                <w:sz w:val="16"/>
                <w:szCs w:val="16"/>
              </w:rPr>
              <w:t>.</w:t>
            </w:r>
            <w:r w:rsidRPr="00002DF8">
              <w:rPr>
                <w:sz w:val="16"/>
                <w:szCs w:val="16"/>
              </w:rPr>
              <w:t>98</w:t>
            </w:r>
          </w:p>
        </w:tc>
        <w:tc>
          <w:tcPr>
            <w:tcW w:w="972" w:type="dxa"/>
            <w:tcBorders>
              <w:top w:val="single" w:sz="4" w:space="0" w:color="001D77"/>
              <w:bottom w:val="single" w:sz="4" w:space="0" w:color="001D77"/>
            </w:tcBorders>
            <w:shd w:val="clear" w:color="auto" w:fill="auto"/>
          </w:tcPr>
          <w:p w14:paraId="5926C61E" w14:textId="511A6F65"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483B3040" w14:textId="77777777" w:rsidTr="007513BB">
        <w:tc>
          <w:tcPr>
            <w:tcW w:w="3124" w:type="dxa"/>
            <w:vMerge w:val="restart"/>
            <w:tcBorders>
              <w:top w:val="single" w:sz="4" w:space="0" w:color="001D77"/>
              <w:bottom w:val="single" w:sz="4" w:space="0" w:color="001D77"/>
            </w:tcBorders>
            <w:shd w:val="clear" w:color="auto" w:fill="auto"/>
            <w:vAlign w:val="center"/>
          </w:tcPr>
          <w:p w14:paraId="2C286FC8"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29B7BFE4" w14:textId="172A78D3" w:rsidR="00455D84" w:rsidRPr="004A5CC4" w:rsidRDefault="00455D84" w:rsidP="00455D84">
            <w:pPr>
              <w:spacing w:before="0" w:after="0" w:line="240" w:lineRule="auto"/>
              <w:jc w:val="right"/>
              <w:rPr>
                <w:rFonts w:cs="Calibri"/>
                <w:sz w:val="16"/>
                <w:szCs w:val="16"/>
              </w:rPr>
            </w:pPr>
            <w:r w:rsidRPr="00002DF8">
              <w:rPr>
                <w:sz w:val="16"/>
                <w:szCs w:val="16"/>
              </w:rPr>
              <w:t>4215</w:t>
            </w:r>
          </w:p>
        </w:tc>
        <w:tc>
          <w:tcPr>
            <w:tcW w:w="968" w:type="dxa"/>
            <w:tcBorders>
              <w:top w:val="single" w:sz="4" w:space="0" w:color="001D77"/>
              <w:bottom w:val="single" w:sz="4" w:space="0" w:color="001D77"/>
            </w:tcBorders>
            <w:shd w:val="clear" w:color="auto" w:fill="auto"/>
          </w:tcPr>
          <w:p w14:paraId="0949546A" w14:textId="5369FF7B" w:rsidR="00455D84" w:rsidRPr="004A5CC4" w:rsidRDefault="00455D84" w:rsidP="00455D84">
            <w:pPr>
              <w:spacing w:before="0" w:after="0" w:line="240" w:lineRule="auto"/>
              <w:jc w:val="right"/>
              <w:rPr>
                <w:rFonts w:cs="Calibri"/>
                <w:sz w:val="16"/>
                <w:szCs w:val="16"/>
              </w:rPr>
            </w:pPr>
            <w:r w:rsidRPr="00002DF8">
              <w:rPr>
                <w:sz w:val="16"/>
                <w:szCs w:val="16"/>
              </w:rPr>
              <w:t>15</w:t>
            </w:r>
          </w:p>
        </w:tc>
        <w:tc>
          <w:tcPr>
            <w:tcW w:w="968" w:type="dxa"/>
            <w:tcBorders>
              <w:top w:val="single" w:sz="4" w:space="0" w:color="001D77"/>
              <w:bottom w:val="single" w:sz="4" w:space="0" w:color="001D77"/>
            </w:tcBorders>
            <w:shd w:val="clear" w:color="auto" w:fill="auto"/>
          </w:tcPr>
          <w:p w14:paraId="5D381E07" w14:textId="247B00CE" w:rsidR="00455D84" w:rsidRPr="004A5CC4" w:rsidRDefault="00455D84" w:rsidP="00455D84">
            <w:pPr>
              <w:spacing w:before="0" w:after="0" w:line="240" w:lineRule="auto"/>
              <w:jc w:val="right"/>
              <w:rPr>
                <w:rFonts w:cs="Calibri"/>
                <w:sz w:val="16"/>
                <w:szCs w:val="16"/>
              </w:rPr>
            </w:pPr>
            <w:r w:rsidRPr="00002DF8">
              <w:rPr>
                <w:sz w:val="16"/>
                <w:szCs w:val="16"/>
              </w:rPr>
              <w:t>30</w:t>
            </w:r>
          </w:p>
        </w:tc>
        <w:tc>
          <w:tcPr>
            <w:tcW w:w="967" w:type="dxa"/>
            <w:tcBorders>
              <w:top w:val="single" w:sz="4" w:space="0" w:color="001D77"/>
              <w:bottom w:val="single" w:sz="4" w:space="0" w:color="001D77"/>
            </w:tcBorders>
            <w:shd w:val="clear" w:color="auto" w:fill="auto"/>
          </w:tcPr>
          <w:p w14:paraId="4CE4E33C" w14:textId="1DDAA0A0" w:rsidR="00455D84" w:rsidRPr="004A5CC4" w:rsidRDefault="00455D84" w:rsidP="00455D84">
            <w:pPr>
              <w:spacing w:before="0" w:after="0" w:line="240" w:lineRule="auto"/>
              <w:jc w:val="right"/>
              <w:rPr>
                <w:rFonts w:cs="Calibri"/>
                <w:sz w:val="16"/>
                <w:szCs w:val="16"/>
              </w:rPr>
            </w:pPr>
            <w:r w:rsidRPr="00002DF8">
              <w:rPr>
                <w:sz w:val="16"/>
                <w:szCs w:val="16"/>
              </w:rPr>
              <w:t>4170</w:t>
            </w:r>
          </w:p>
        </w:tc>
        <w:tc>
          <w:tcPr>
            <w:tcW w:w="968" w:type="dxa"/>
            <w:tcBorders>
              <w:top w:val="single" w:sz="4" w:space="0" w:color="001D77"/>
              <w:bottom w:val="single" w:sz="4" w:space="0" w:color="001D77"/>
            </w:tcBorders>
            <w:shd w:val="clear" w:color="auto" w:fill="auto"/>
          </w:tcPr>
          <w:p w14:paraId="03EE55D5" w14:textId="6750E008" w:rsidR="00455D84" w:rsidRPr="004A5CC4" w:rsidRDefault="00455D84" w:rsidP="00455D84">
            <w:pPr>
              <w:spacing w:before="0" w:after="0" w:line="240" w:lineRule="auto"/>
              <w:jc w:val="right"/>
              <w:rPr>
                <w:rFonts w:cs="Calibri"/>
                <w:sz w:val="16"/>
                <w:szCs w:val="16"/>
              </w:rPr>
            </w:pPr>
            <w:r w:rsidRPr="00002DF8">
              <w:rPr>
                <w:sz w:val="16"/>
                <w:szCs w:val="16"/>
              </w:rPr>
              <w:t>1692</w:t>
            </w:r>
          </w:p>
        </w:tc>
        <w:tc>
          <w:tcPr>
            <w:tcW w:w="968" w:type="dxa"/>
            <w:tcBorders>
              <w:top w:val="single" w:sz="4" w:space="0" w:color="001D77"/>
              <w:bottom w:val="single" w:sz="4" w:space="0" w:color="001D77"/>
            </w:tcBorders>
            <w:shd w:val="clear" w:color="auto" w:fill="auto"/>
          </w:tcPr>
          <w:p w14:paraId="695F8878" w14:textId="24AF7ECE" w:rsidR="00455D84" w:rsidRPr="004A5CC4" w:rsidRDefault="00455D84" w:rsidP="00455D84">
            <w:pPr>
              <w:spacing w:before="0" w:after="0" w:line="240" w:lineRule="auto"/>
              <w:jc w:val="right"/>
              <w:rPr>
                <w:rFonts w:cs="Calibri"/>
                <w:sz w:val="16"/>
                <w:szCs w:val="16"/>
              </w:rPr>
            </w:pPr>
            <w:r w:rsidRPr="00002DF8">
              <w:rPr>
                <w:sz w:val="16"/>
                <w:szCs w:val="16"/>
              </w:rPr>
              <w:t>158878</w:t>
            </w:r>
          </w:p>
        </w:tc>
        <w:tc>
          <w:tcPr>
            <w:tcW w:w="972" w:type="dxa"/>
            <w:tcBorders>
              <w:top w:val="single" w:sz="4" w:space="0" w:color="001D77"/>
              <w:bottom w:val="single" w:sz="4" w:space="0" w:color="001D77"/>
            </w:tcBorders>
            <w:shd w:val="clear" w:color="auto" w:fill="auto"/>
          </w:tcPr>
          <w:p w14:paraId="1103575C" w14:textId="6404FE1E" w:rsidR="00455D84" w:rsidRPr="004A5CC4" w:rsidRDefault="00455D84" w:rsidP="00455D84">
            <w:pPr>
              <w:spacing w:before="0" w:after="0" w:line="240" w:lineRule="auto"/>
              <w:jc w:val="right"/>
              <w:rPr>
                <w:rFonts w:cs="Calibri"/>
                <w:sz w:val="16"/>
                <w:szCs w:val="16"/>
              </w:rPr>
            </w:pPr>
            <w:r w:rsidRPr="00002DF8">
              <w:rPr>
                <w:sz w:val="16"/>
                <w:szCs w:val="16"/>
              </w:rPr>
              <w:t>37</w:t>
            </w:r>
            <w:r>
              <w:rPr>
                <w:sz w:val="16"/>
                <w:szCs w:val="16"/>
              </w:rPr>
              <w:t>.</w:t>
            </w:r>
            <w:r w:rsidRPr="00002DF8">
              <w:rPr>
                <w:sz w:val="16"/>
                <w:szCs w:val="16"/>
              </w:rPr>
              <w:t>8</w:t>
            </w:r>
          </w:p>
        </w:tc>
      </w:tr>
      <w:tr w:rsidR="00455D84" w:rsidRPr="000B4F2F" w14:paraId="6E642952" w14:textId="77777777" w:rsidTr="00861F1B">
        <w:tc>
          <w:tcPr>
            <w:tcW w:w="3124" w:type="dxa"/>
            <w:vMerge/>
            <w:tcBorders>
              <w:top w:val="single" w:sz="4" w:space="0" w:color="001D77"/>
              <w:bottom w:val="single" w:sz="4" w:space="0" w:color="001D77"/>
            </w:tcBorders>
            <w:shd w:val="clear" w:color="auto" w:fill="auto"/>
            <w:vAlign w:val="center"/>
          </w:tcPr>
          <w:p w14:paraId="21B6DA33"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147434FF" w14:textId="3CE92AFB"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16</w:t>
            </w:r>
          </w:p>
        </w:tc>
        <w:tc>
          <w:tcPr>
            <w:tcW w:w="968" w:type="dxa"/>
            <w:tcBorders>
              <w:top w:val="single" w:sz="4" w:space="0" w:color="001D77"/>
              <w:bottom w:val="single" w:sz="4" w:space="0" w:color="001D77"/>
            </w:tcBorders>
            <w:shd w:val="clear" w:color="auto" w:fill="auto"/>
          </w:tcPr>
          <w:p w14:paraId="4921C678" w14:textId="44666C47"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tcBorders>
              <w:top w:val="single" w:sz="4" w:space="0" w:color="001D77"/>
              <w:bottom w:val="single" w:sz="4" w:space="0" w:color="001D77"/>
            </w:tcBorders>
            <w:shd w:val="clear" w:color="auto" w:fill="auto"/>
          </w:tcPr>
          <w:p w14:paraId="2FC7CD66" w14:textId="55E96772"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tcBorders>
              <w:top w:val="single" w:sz="4" w:space="0" w:color="001D77"/>
              <w:bottom w:val="single" w:sz="4" w:space="0" w:color="001D77"/>
            </w:tcBorders>
            <w:shd w:val="clear" w:color="auto" w:fill="auto"/>
          </w:tcPr>
          <w:p w14:paraId="1F1F99CC" w14:textId="0464254C"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13</w:t>
            </w:r>
          </w:p>
        </w:tc>
        <w:tc>
          <w:tcPr>
            <w:tcW w:w="968" w:type="dxa"/>
            <w:tcBorders>
              <w:top w:val="single" w:sz="4" w:space="0" w:color="001D77"/>
              <w:bottom w:val="single" w:sz="4" w:space="0" w:color="001D77"/>
            </w:tcBorders>
            <w:shd w:val="clear" w:color="auto" w:fill="auto"/>
          </w:tcPr>
          <w:p w14:paraId="1A5BF57D" w14:textId="61AC5C87"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tcBorders>
              <w:top w:val="single" w:sz="4" w:space="0" w:color="001D77"/>
              <w:bottom w:val="single" w:sz="4" w:space="0" w:color="001D77"/>
            </w:tcBorders>
            <w:shd w:val="clear" w:color="auto" w:fill="auto"/>
          </w:tcPr>
          <w:p w14:paraId="54E56FBC" w14:textId="0503F075" w:rsidR="00455D84" w:rsidRPr="004A5CC4" w:rsidRDefault="00455D84" w:rsidP="00455D84">
            <w:pPr>
              <w:spacing w:before="0" w:after="0" w:line="240" w:lineRule="auto"/>
              <w:jc w:val="right"/>
              <w:rPr>
                <w:rFonts w:cs="Calibri"/>
                <w:sz w:val="16"/>
                <w:szCs w:val="16"/>
              </w:rPr>
            </w:pPr>
            <w:r w:rsidRPr="00002DF8">
              <w:rPr>
                <w:sz w:val="16"/>
                <w:szCs w:val="16"/>
              </w:rPr>
              <w:t>119</w:t>
            </w:r>
            <w:r>
              <w:rPr>
                <w:sz w:val="16"/>
                <w:szCs w:val="16"/>
              </w:rPr>
              <w:t>.</w:t>
            </w:r>
            <w:r w:rsidRPr="00002DF8">
              <w:rPr>
                <w:sz w:val="16"/>
                <w:szCs w:val="16"/>
              </w:rPr>
              <w:t>09</w:t>
            </w:r>
          </w:p>
        </w:tc>
        <w:tc>
          <w:tcPr>
            <w:tcW w:w="972" w:type="dxa"/>
            <w:tcBorders>
              <w:top w:val="single" w:sz="4" w:space="0" w:color="001D77"/>
              <w:bottom w:val="single" w:sz="4" w:space="0" w:color="001D77"/>
            </w:tcBorders>
            <w:shd w:val="clear" w:color="auto" w:fill="auto"/>
          </w:tcPr>
          <w:p w14:paraId="00FC6966" w14:textId="73C72BA2"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59813389" w14:textId="77777777" w:rsidTr="00861F1B">
        <w:tc>
          <w:tcPr>
            <w:tcW w:w="3124" w:type="dxa"/>
            <w:vMerge w:val="restart"/>
            <w:shd w:val="clear" w:color="auto" w:fill="auto"/>
            <w:vAlign w:val="center"/>
          </w:tcPr>
          <w:p w14:paraId="64F97DE8"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4CF1D469" w14:textId="061AF042" w:rsidR="00455D84" w:rsidRPr="004A5CC4" w:rsidRDefault="00455D84" w:rsidP="00455D84">
            <w:pPr>
              <w:spacing w:before="0" w:after="0" w:line="240" w:lineRule="auto"/>
              <w:jc w:val="right"/>
              <w:rPr>
                <w:rFonts w:cs="Calibri"/>
                <w:sz w:val="16"/>
                <w:szCs w:val="16"/>
              </w:rPr>
            </w:pPr>
            <w:r w:rsidRPr="00002DF8">
              <w:rPr>
                <w:sz w:val="16"/>
                <w:szCs w:val="16"/>
              </w:rPr>
              <w:t>7625</w:t>
            </w:r>
          </w:p>
        </w:tc>
        <w:tc>
          <w:tcPr>
            <w:tcW w:w="968" w:type="dxa"/>
            <w:shd w:val="clear" w:color="auto" w:fill="auto"/>
          </w:tcPr>
          <w:p w14:paraId="746EA0B9" w14:textId="527FDA69" w:rsidR="00455D84" w:rsidRPr="004A5CC4" w:rsidRDefault="00455D84" w:rsidP="00455D84">
            <w:pPr>
              <w:spacing w:before="0" w:after="0" w:line="240" w:lineRule="auto"/>
              <w:jc w:val="right"/>
              <w:rPr>
                <w:rFonts w:cs="Calibri"/>
                <w:sz w:val="16"/>
                <w:szCs w:val="16"/>
              </w:rPr>
            </w:pPr>
            <w:r w:rsidRPr="00002DF8">
              <w:rPr>
                <w:sz w:val="16"/>
                <w:szCs w:val="16"/>
              </w:rPr>
              <w:t>26</w:t>
            </w:r>
          </w:p>
        </w:tc>
        <w:tc>
          <w:tcPr>
            <w:tcW w:w="968" w:type="dxa"/>
            <w:shd w:val="clear" w:color="auto" w:fill="auto"/>
          </w:tcPr>
          <w:p w14:paraId="5318DE94" w14:textId="0DEABE19" w:rsidR="00455D84" w:rsidRPr="004A5CC4" w:rsidRDefault="00455D84" w:rsidP="00455D84">
            <w:pPr>
              <w:spacing w:before="0" w:after="0" w:line="240" w:lineRule="auto"/>
              <w:jc w:val="right"/>
              <w:rPr>
                <w:rFonts w:cs="Calibri"/>
                <w:sz w:val="16"/>
                <w:szCs w:val="16"/>
              </w:rPr>
            </w:pPr>
            <w:r w:rsidRPr="00002DF8">
              <w:rPr>
                <w:sz w:val="16"/>
                <w:szCs w:val="16"/>
              </w:rPr>
              <w:t>44</w:t>
            </w:r>
          </w:p>
        </w:tc>
        <w:tc>
          <w:tcPr>
            <w:tcW w:w="967" w:type="dxa"/>
            <w:shd w:val="clear" w:color="auto" w:fill="auto"/>
          </w:tcPr>
          <w:p w14:paraId="7C1FB9E4" w14:textId="018B714B" w:rsidR="00455D84" w:rsidRPr="004A5CC4" w:rsidRDefault="00455D84" w:rsidP="00455D84">
            <w:pPr>
              <w:spacing w:before="0" w:after="0" w:line="240" w:lineRule="auto"/>
              <w:jc w:val="right"/>
              <w:rPr>
                <w:rFonts w:cs="Calibri"/>
                <w:sz w:val="16"/>
                <w:szCs w:val="16"/>
              </w:rPr>
            </w:pPr>
            <w:r w:rsidRPr="00002DF8">
              <w:rPr>
                <w:sz w:val="16"/>
                <w:szCs w:val="16"/>
              </w:rPr>
              <w:t>7555</w:t>
            </w:r>
          </w:p>
        </w:tc>
        <w:tc>
          <w:tcPr>
            <w:tcW w:w="968" w:type="dxa"/>
            <w:shd w:val="clear" w:color="auto" w:fill="auto"/>
          </w:tcPr>
          <w:p w14:paraId="682B4FC5" w14:textId="5D86042A" w:rsidR="00455D84" w:rsidRPr="004A5CC4" w:rsidRDefault="00455D84" w:rsidP="00455D84">
            <w:pPr>
              <w:spacing w:before="0" w:after="0" w:line="240" w:lineRule="auto"/>
              <w:jc w:val="right"/>
              <w:rPr>
                <w:rFonts w:cs="Calibri"/>
                <w:sz w:val="16"/>
                <w:szCs w:val="16"/>
              </w:rPr>
            </w:pPr>
            <w:r w:rsidRPr="00002DF8">
              <w:rPr>
                <w:sz w:val="16"/>
                <w:szCs w:val="16"/>
              </w:rPr>
              <w:t>3028</w:t>
            </w:r>
          </w:p>
        </w:tc>
        <w:tc>
          <w:tcPr>
            <w:tcW w:w="968" w:type="dxa"/>
            <w:shd w:val="clear" w:color="auto" w:fill="auto"/>
          </w:tcPr>
          <w:p w14:paraId="60A020CA" w14:textId="795AA8C1" w:rsidR="00455D84" w:rsidRPr="004A5CC4" w:rsidRDefault="00455D84" w:rsidP="00455D84">
            <w:pPr>
              <w:spacing w:before="0" w:after="0" w:line="240" w:lineRule="auto"/>
              <w:jc w:val="right"/>
              <w:rPr>
                <w:rFonts w:cs="Calibri"/>
                <w:sz w:val="16"/>
                <w:szCs w:val="16"/>
              </w:rPr>
            </w:pPr>
            <w:r w:rsidRPr="00002DF8">
              <w:rPr>
                <w:sz w:val="16"/>
                <w:szCs w:val="16"/>
              </w:rPr>
              <w:t>272212</w:t>
            </w:r>
          </w:p>
        </w:tc>
        <w:tc>
          <w:tcPr>
            <w:tcW w:w="972" w:type="dxa"/>
            <w:shd w:val="clear" w:color="auto" w:fill="auto"/>
          </w:tcPr>
          <w:p w14:paraId="7A16D89F" w14:textId="5C597548" w:rsidR="00455D84" w:rsidRPr="004A5CC4" w:rsidRDefault="00455D84" w:rsidP="00455D84">
            <w:pPr>
              <w:spacing w:before="0" w:after="0" w:line="240" w:lineRule="auto"/>
              <w:jc w:val="right"/>
              <w:rPr>
                <w:rFonts w:cs="Calibri"/>
                <w:sz w:val="16"/>
                <w:szCs w:val="16"/>
              </w:rPr>
            </w:pPr>
            <w:r w:rsidRPr="00002DF8">
              <w:rPr>
                <w:sz w:val="16"/>
                <w:szCs w:val="16"/>
              </w:rPr>
              <w:t>35</w:t>
            </w:r>
            <w:r>
              <w:rPr>
                <w:sz w:val="16"/>
                <w:szCs w:val="16"/>
              </w:rPr>
              <w:t>.</w:t>
            </w:r>
            <w:r w:rsidRPr="00002DF8">
              <w:rPr>
                <w:sz w:val="16"/>
                <w:szCs w:val="16"/>
              </w:rPr>
              <w:t>8</w:t>
            </w:r>
          </w:p>
        </w:tc>
      </w:tr>
      <w:tr w:rsidR="00455D84" w:rsidRPr="000B4F2F" w14:paraId="388833FD" w14:textId="77777777" w:rsidTr="00861F1B">
        <w:tc>
          <w:tcPr>
            <w:tcW w:w="3124" w:type="dxa"/>
            <w:vMerge/>
            <w:shd w:val="clear" w:color="auto" w:fill="auto"/>
          </w:tcPr>
          <w:p w14:paraId="4CA2FEA3"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04B9F738" w14:textId="50EC0D08" w:rsidR="00455D84" w:rsidRPr="004A5CC4" w:rsidRDefault="00455D84" w:rsidP="00455D84">
            <w:pPr>
              <w:spacing w:before="0" w:after="0" w:line="240" w:lineRule="auto"/>
              <w:jc w:val="right"/>
              <w:rPr>
                <w:rFonts w:cs="Calibri"/>
                <w:sz w:val="16"/>
                <w:szCs w:val="16"/>
              </w:rPr>
            </w:pPr>
            <w:r w:rsidRPr="00002DF8">
              <w:rPr>
                <w:sz w:val="16"/>
                <w:szCs w:val="16"/>
              </w:rPr>
              <w:t>2</w:t>
            </w:r>
            <w:r>
              <w:rPr>
                <w:sz w:val="16"/>
                <w:szCs w:val="16"/>
              </w:rPr>
              <w:t>.</w:t>
            </w:r>
            <w:r w:rsidRPr="00002DF8">
              <w:rPr>
                <w:sz w:val="16"/>
                <w:szCs w:val="16"/>
              </w:rPr>
              <w:t>99</w:t>
            </w:r>
          </w:p>
        </w:tc>
        <w:tc>
          <w:tcPr>
            <w:tcW w:w="968" w:type="dxa"/>
            <w:shd w:val="clear" w:color="auto" w:fill="auto"/>
          </w:tcPr>
          <w:p w14:paraId="6D4DC242" w14:textId="06BBC4E8"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5B22508A" w14:textId="2E386BDF"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shd w:val="clear" w:color="auto" w:fill="auto"/>
          </w:tcPr>
          <w:p w14:paraId="4E78B3FF" w14:textId="1D654AA2" w:rsidR="00455D84" w:rsidRPr="004A5CC4" w:rsidRDefault="00455D84" w:rsidP="00455D84">
            <w:pPr>
              <w:spacing w:before="0" w:after="0" w:line="240" w:lineRule="auto"/>
              <w:jc w:val="right"/>
              <w:rPr>
                <w:rFonts w:cs="Calibri"/>
                <w:sz w:val="16"/>
                <w:szCs w:val="16"/>
              </w:rPr>
            </w:pPr>
            <w:r w:rsidRPr="00002DF8">
              <w:rPr>
                <w:sz w:val="16"/>
                <w:szCs w:val="16"/>
              </w:rPr>
              <w:t>2</w:t>
            </w:r>
            <w:r>
              <w:rPr>
                <w:sz w:val="16"/>
                <w:szCs w:val="16"/>
              </w:rPr>
              <w:t>.</w:t>
            </w:r>
            <w:r w:rsidRPr="00002DF8">
              <w:rPr>
                <w:sz w:val="16"/>
                <w:szCs w:val="16"/>
              </w:rPr>
              <w:t>96</w:t>
            </w:r>
          </w:p>
        </w:tc>
        <w:tc>
          <w:tcPr>
            <w:tcW w:w="968" w:type="dxa"/>
            <w:shd w:val="clear" w:color="auto" w:fill="auto"/>
          </w:tcPr>
          <w:p w14:paraId="079E0CC4" w14:textId="591F0886"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555C677C" w14:textId="06321B2D" w:rsidR="00455D84" w:rsidRPr="004A5CC4" w:rsidRDefault="00455D84" w:rsidP="00455D84">
            <w:pPr>
              <w:spacing w:before="0" w:after="0" w:line="240" w:lineRule="auto"/>
              <w:jc w:val="right"/>
              <w:rPr>
                <w:rFonts w:cs="Calibri"/>
                <w:sz w:val="16"/>
                <w:szCs w:val="16"/>
              </w:rPr>
            </w:pPr>
            <w:r w:rsidRPr="00002DF8">
              <w:rPr>
                <w:sz w:val="16"/>
                <w:szCs w:val="16"/>
              </w:rPr>
              <w:t>106</w:t>
            </w:r>
            <w:r>
              <w:rPr>
                <w:sz w:val="16"/>
                <w:szCs w:val="16"/>
              </w:rPr>
              <w:t>.</w:t>
            </w:r>
            <w:r w:rsidRPr="00002DF8">
              <w:rPr>
                <w:sz w:val="16"/>
                <w:szCs w:val="16"/>
              </w:rPr>
              <w:t>88</w:t>
            </w:r>
          </w:p>
        </w:tc>
        <w:tc>
          <w:tcPr>
            <w:tcW w:w="972" w:type="dxa"/>
            <w:shd w:val="clear" w:color="auto" w:fill="auto"/>
          </w:tcPr>
          <w:p w14:paraId="54FAE74C" w14:textId="35656A55"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433A6E97" w14:textId="77777777" w:rsidTr="00861F1B">
        <w:tc>
          <w:tcPr>
            <w:tcW w:w="3124" w:type="dxa"/>
            <w:vMerge w:val="restart"/>
            <w:shd w:val="clear" w:color="auto" w:fill="auto"/>
            <w:vAlign w:val="center"/>
          </w:tcPr>
          <w:p w14:paraId="79A3B81B"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E6A6FDC" w14:textId="0EAD0BAF" w:rsidR="00455D84" w:rsidRPr="004A5CC4" w:rsidRDefault="00455D84" w:rsidP="00455D84">
            <w:pPr>
              <w:spacing w:before="0" w:after="0" w:line="240" w:lineRule="auto"/>
              <w:jc w:val="right"/>
              <w:rPr>
                <w:rFonts w:cs="Calibri"/>
                <w:sz w:val="16"/>
                <w:szCs w:val="16"/>
              </w:rPr>
            </w:pPr>
            <w:r w:rsidRPr="00002DF8">
              <w:rPr>
                <w:sz w:val="16"/>
                <w:szCs w:val="16"/>
              </w:rPr>
              <w:t>1663</w:t>
            </w:r>
          </w:p>
        </w:tc>
        <w:tc>
          <w:tcPr>
            <w:tcW w:w="968" w:type="dxa"/>
            <w:shd w:val="clear" w:color="auto" w:fill="auto"/>
          </w:tcPr>
          <w:p w14:paraId="7452098F" w14:textId="1FA5F305" w:rsidR="00455D84" w:rsidRPr="004A5CC4" w:rsidRDefault="00455D84" w:rsidP="00455D84">
            <w:pPr>
              <w:spacing w:before="0" w:after="0" w:line="240" w:lineRule="auto"/>
              <w:jc w:val="right"/>
              <w:rPr>
                <w:rFonts w:cs="Calibri"/>
                <w:sz w:val="16"/>
                <w:szCs w:val="16"/>
              </w:rPr>
            </w:pPr>
            <w:r w:rsidRPr="00002DF8">
              <w:rPr>
                <w:sz w:val="16"/>
                <w:szCs w:val="16"/>
              </w:rPr>
              <w:t>5</w:t>
            </w:r>
          </w:p>
        </w:tc>
        <w:tc>
          <w:tcPr>
            <w:tcW w:w="968" w:type="dxa"/>
            <w:shd w:val="clear" w:color="auto" w:fill="auto"/>
          </w:tcPr>
          <w:p w14:paraId="0A45AD76" w14:textId="3C68D45E" w:rsidR="00455D84" w:rsidRPr="004A5CC4" w:rsidRDefault="00455D84" w:rsidP="00455D84">
            <w:pPr>
              <w:spacing w:before="0" w:after="0" w:line="240" w:lineRule="auto"/>
              <w:jc w:val="right"/>
              <w:rPr>
                <w:rFonts w:cs="Calibri"/>
                <w:sz w:val="16"/>
                <w:szCs w:val="16"/>
              </w:rPr>
            </w:pPr>
            <w:r w:rsidRPr="00002DF8">
              <w:rPr>
                <w:sz w:val="16"/>
                <w:szCs w:val="16"/>
              </w:rPr>
              <w:t>19</w:t>
            </w:r>
          </w:p>
        </w:tc>
        <w:tc>
          <w:tcPr>
            <w:tcW w:w="967" w:type="dxa"/>
            <w:shd w:val="clear" w:color="auto" w:fill="auto"/>
          </w:tcPr>
          <w:p w14:paraId="2E1C3ABF" w14:textId="1CA7F3EA" w:rsidR="00455D84" w:rsidRPr="004A5CC4" w:rsidRDefault="00455D84" w:rsidP="00455D84">
            <w:pPr>
              <w:spacing w:before="0" w:after="0" w:line="240" w:lineRule="auto"/>
              <w:jc w:val="right"/>
              <w:rPr>
                <w:rFonts w:cs="Calibri"/>
                <w:sz w:val="16"/>
                <w:szCs w:val="16"/>
              </w:rPr>
            </w:pPr>
            <w:r w:rsidRPr="00002DF8">
              <w:rPr>
                <w:sz w:val="16"/>
                <w:szCs w:val="16"/>
              </w:rPr>
              <w:t>1639</w:t>
            </w:r>
          </w:p>
        </w:tc>
        <w:tc>
          <w:tcPr>
            <w:tcW w:w="968" w:type="dxa"/>
            <w:shd w:val="clear" w:color="auto" w:fill="auto"/>
          </w:tcPr>
          <w:p w14:paraId="0C0671AE" w14:textId="724522B5" w:rsidR="00455D84" w:rsidRPr="004A5CC4" w:rsidRDefault="00455D84" w:rsidP="00455D84">
            <w:pPr>
              <w:spacing w:before="0" w:after="0" w:line="240" w:lineRule="auto"/>
              <w:jc w:val="right"/>
              <w:rPr>
                <w:rFonts w:cs="Calibri"/>
                <w:sz w:val="16"/>
                <w:szCs w:val="16"/>
              </w:rPr>
            </w:pPr>
            <w:r w:rsidRPr="00002DF8">
              <w:rPr>
                <w:sz w:val="16"/>
                <w:szCs w:val="16"/>
              </w:rPr>
              <w:t>529</w:t>
            </w:r>
          </w:p>
        </w:tc>
        <w:tc>
          <w:tcPr>
            <w:tcW w:w="968" w:type="dxa"/>
            <w:shd w:val="clear" w:color="auto" w:fill="auto"/>
          </w:tcPr>
          <w:p w14:paraId="6E43CDD7" w14:textId="61517DA0" w:rsidR="00455D84" w:rsidRPr="004A5CC4" w:rsidRDefault="00455D84" w:rsidP="00455D84">
            <w:pPr>
              <w:spacing w:before="0" w:after="0" w:line="240" w:lineRule="auto"/>
              <w:jc w:val="right"/>
              <w:rPr>
                <w:rFonts w:cs="Calibri"/>
                <w:sz w:val="16"/>
                <w:szCs w:val="16"/>
              </w:rPr>
            </w:pPr>
            <w:r w:rsidRPr="00002DF8">
              <w:rPr>
                <w:sz w:val="16"/>
                <w:szCs w:val="16"/>
              </w:rPr>
              <w:t>60438</w:t>
            </w:r>
          </w:p>
        </w:tc>
        <w:tc>
          <w:tcPr>
            <w:tcW w:w="972" w:type="dxa"/>
            <w:shd w:val="clear" w:color="auto" w:fill="auto"/>
          </w:tcPr>
          <w:p w14:paraId="3A3CA2B3" w14:textId="53123E4A" w:rsidR="00455D84" w:rsidRPr="004A5CC4" w:rsidRDefault="00455D84" w:rsidP="00455D84">
            <w:pPr>
              <w:spacing w:before="0" w:after="0" w:line="240" w:lineRule="auto"/>
              <w:jc w:val="right"/>
              <w:rPr>
                <w:rFonts w:cs="Calibri"/>
                <w:sz w:val="16"/>
                <w:szCs w:val="16"/>
              </w:rPr>
            </w:pPr>
            <w:r w:rsidRPr="00002DF8">
              <w:rPr>
                <w:sz w:val="16"/>
                <w:szCs w:val="16"/>
              </w:rPr>
              <w:t>36</w:t>
            </w:r>
            <w:r>
              <w:rPr>
                <w:sz w:val="16"/>
                <w:szCs w:val="16"/>
              </w:rPr>
              <w:t>.</w:t>
            </w:r>
            <w:r w:rsidRPr="00002DF8">
              <w:rPr>
                <w:sz w:val="16"/>
                <w:szCs w:val="16"/>
              </w:rPr>
              <w:t>5</w:t>
            </w:r>
          </w:p>
        </w:tc>
      </w:tr>
      <w:tr w:rsidR="00455D84" w:rsidRPr="000B4F2F" w14:paraId="180F69FF" w14:textId="77777777" w:rsidTr="00861F1B">
        <w:tc>
          <w:tcPr>
            <w:tcW w:w="3124" w:type="dxa"/>
            <w:vMerge/>
            <w:shd w:val="clear" w:color="auto" w:fill="auto"/>
            <w:vAlign w:val="center"/>
          </w:tcPr>
          <w:p w14:paraId="33B16E39"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413CC3D" w14:textId="76F781D2"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23</w:t>
            </w:r>
          </w:p>
        </w:tc>
        <w:tc>
          <w:tcPr>
            <w:tcW w:w="968" w:type="dxa"/>
            <w:shd w:val="clear" w:color="auto" w:fill="auto"/>
          </w:tcPr>
          <w:p w14:paraId="468F2863" w14:textId="730DB285"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8" w:type="dxa"/>
            <w:shd w:val="clear" w:color="auto" w:fill="auto"/>
          </w:tcPr>
          <w:p w14:paraId="7D0D2AD6" w14:textId="1A1D1210"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06</w:t>
            </w:r>
          </w:p>
        </w:tc>
        <w:tc>
          <w:tcPr>
            <w:tcW w:w="967" w:type="dxa"/>
            <w:shd w:val="clear" w:color="auto" w:fill="auto"/>
          </w:tcPr>
          <w:p w14:paraId="7D3161E1" w14:textId="14278B62" w:rsidR="00455D84" w:rsidRPr="004A5CC4" w:rsidRDefault="00455D84" w:rsidP="00455D84">
            <w:pPr>
              <w:spacing w:before="0" w:after="0" w:line="240" w:lineRule="auto"/>
              <w:jc w:val="right"/>
              <w:rPr>
                <w:rFonts w:cs="Calibri"/>
                <w:color w:val="000000"/>
                <w:sz w:val="16"/>
                <w:szCs w:val="16"/>
              </w:rPr>
            </w:pPr>
            <w:r w:rsidRPr="00002DF8">
              <w:rPr>
                <w:sz w:val="16"/>
                <w:szCs w:val="16"/>
              </w:rPr>
              <w:t>5</w:t>
            </w:r>
            <w:r>
              <w:rPr>
                <w:sz w:val="16"/>
                <w:szCs w:val="16"/>
              </w:rPr>
              <w:t>.</w:t>
            </w:r>
            <w:r w:rsidRPr="00002DF8">
              <w:rPr>
                <w:sz w:val="16"/>
                <w:szCs w:val="16"/>
              </w:rPr>
              <w:t>15</w:t>
            </w:r>
          </w:p>
        </w:tc>
        <w:tc>
          <w:tcPr>
            <w:tcW w:w="968" w:type="dxa"/>
            <w:shd w:val="clear" w:color="auto" w:fill="auto"/>
          </w:tcPr>
          <w:p w14:paraId="6A84E49B" w14:textId="0720C8BE"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0742EF7F" w14:textId="3FB31BAD" w:rsidR="00455D84" w:rsidRPr="004A5CC4" w:rsidRDefault="00455D84" w:rsidP="00455D84">
            <w:pPr>
              <w:spacing w:before="0" w:after="0" w:line="240" w:lineRule="auto"/>
              <w:jc w:val="right"/>
              <w:rPr>
                <w:rFonts w:cs="Calibri"/>
                <w:sz w:val="16"/>
                <w:szCs w:val="16"/>
              </w:rPr>
            </w:pPr>
            <w:r w:rsidRPr="00002DF8">
              <w:rPr>
                <w:sz w:val="16"/>
                <w:szCs w:val="16"/>
              </w:rPr>
              <w:t>189</w:t>
            </w:r>
            <w:r>
              <w:rPr>
                <w:sz w:val="16"/>
                <w:szCs w:val="16"/>
              </w:rPr>
              <w:t>.</w:t>
            </w:r>
            <w:r w:rsidRPr="00002DF8">
              <w:rPr>
                <w:sz w:val="16"/>
                <w:szCs w:val="16"/>
              </w:rPr>
              <w:t>99</w:t>
            </w:r>
          </w:p>
        </w:tc>
        <w:tc>
          <w:tcPr>
            <w:tcW w:w="972" w:type="dxa"/>
            <w:shd w:val="clear" w:color="auto" w:fill="auto"/>
          </w:tcPr>
          <w:p w14:paraId="2DEA7ECE" w14:textId="1C242B9A" w:rsidR="00455D84" w:rsidRPr="004A5CC4" w:rsidRDefault="00455D84" w:rsidP="00455D84">
            <w:pPr>
              <w:spacing w:before="0" w:after="0" w:line="240" w:lineRule="auto"/>
              <w:jc w:val="right"/>
              <w:rPr>
                <w:rFonts w:cs="Calibri"/>
                <w:sz w:val="16"/>
                <w:szCs w:val="16"/>
              </w:rPr>
            </w:pPr>
            <w:r w:rsidRPr="00002DF8">
              <w:rPr>
                <w:sz w:val="16"/>
                <w:szCs w:val="16"/>
              </w:rPr>
              <w:t>•</w:t>
            </w:r>
          </w:p>
        </w:tc>
      </w:tr>
    </w:tbl>
    <w:p w14:paraId="697A3DD3" w14:textId="6C6CDDBF"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2304924D" w14:textId="77777777" w:rsidR="000C17C3" w:rsidRDefault="000C17C3" w:rsidP="00F226F1">
      <w:pPr>
        <w:spacing w:before="0" w:after="0" w:line="240" w:lineRule="auto"/>
        <w:jc w:val="both"/>
        <w:rPr>
          <w:sz w:val="16"/>
          <w:szCs w:val="12"/>
          <w:lang w:val="en-GB"/>
        </w:rPr>
      </w:pPr>
      <w:r w:rsidRPr="000C17C3">
        <w:rPr>
          <w:sz w:val="16"/>
          <w:szCs w:val="12"/>
          <w:lang w:val="en-GB"/>
        </w:rPr>
        <w:t xml:space="preserve">2 Preliminary data on the number of employed persons were used to calculate the incidence rate (verse b); civilian employees of budgetary entities conducting activity within the scope of national defence and public safety were not included in the breakdown by voivodships. </w:t>
      </w:r>
    </w:p>
    <w:p w14:paraId="15DC8E3C" w14:textId="016D4A73"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3CEC20B1"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 xml:space="preserve">s in </w:t>
      </w:r>
      <w:r w:rsidR="002F2D7F">
        <w:rPr>
          <w:b/>
          <w:spacing w:val="6"/>
          <w:sz w:val="18"/>
          <w:szCs w:val="16"/>
          <w:lang w:val="en-GB"/>
        </w:rPr>
        <w:t xml:space="preserve">January-September </w:t>
      </w:r>
      <w:r w:rsidR="00E924BB" w:rsidRPr="00E924BB">
        <w:rPr>
          <w:b/>
          <w:spacing w:val="6"/>
          <w:sz w:val="18"/>
          <w:szCs w:val="16"/>
          <w:lang w:val="en-GB"/>
        </w:rPr>
        <w:t xml:space="preserve">2020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5DE17F38"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2305B978"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455D84" w:rsidRPr="000B4F2F" w14:paraId="05952CD8" w14:textId="77777777" w:rsidTr="00861F1B">
        <w:tc>
          <w:tcPr>
            <w:tcW w:w="3124" w:type="dxa"/>
            <w:vMerge w:val="restart"/>
            <w:shd w:val="clear" w:color="auto" w:fill="auto"/>
            <w:vAlign w:val="center"/>
          </w:tcPr>
          <w:p w14:paraId="35C050E5"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79C365E" w14:textId="7E1B9EB0" w:rsidR="00455D84" w:rsidRPr="004A5CC4" w:rsidRDefault="00455D84" w:rsidP="00455D84">
            <w:pPr>
              <w:spacing w:before="0" w:after="0" w:line="240" w:lineRule="auto"/>
              <w:jc w:val="right"/>
              <w:rPr>
                <w:rFonts w:cs="Calibri"/>
                <w:sz w:val="16"/>
                <w:szCs w:val="16"/>
              </w:rPr>
            </w:pPr>
            <w:r w:rsidRPr="00002DF8">
              <w:rPr>
                <w:sz w:val="16"/>
                <w:szCs w:val="16"/>
              </w:rPr>
              <w:t>2505</w:t>
            </w:r>
          </w:p>
        </w:tc>
        <w:tc>
          <w:tcPr>
            <w:tcW w:w="968" w:type="dxa"/>
            <w:shd w:val="clear" w:color="auto" w:fill="auto"/>
          </w:tcPr>
          <w:p w14:paraId="1EDE8992" w14:textId="04A3B609" w:rsidR="00455D84" w:rsidRPr="004A5CC4" w:rsidRDefault="00455D84" w:rsidP="00455D84">
            <w:pPr>
              <w:spacing w:before="0" w:after="0" w:line="240" w:lineRule="auto"/>
              <w:jc w:val="right"/>
              <w:rPr>
                <w:rFonts w:cs="Calibri"/>
                <w:sz w:val="16"/>
                <w:szCs w:val="16"/>
              </w:rPr>
            </w:pPr>
            <w:r w:rsidRPr="00002DF8">
              <w:rPr>
                <w:sz w:val="16"/>
                <w:szCs w:val="16"/>
              </w:rPr>
              <w:t>8</w:t>
            </w:r>
          </w:p>
        </w:tc>
        <w:tc>
          <w:tcPr>
            <w:tcW w:w="968" w:type="dxa"/>
            <w:shd w:val="clear" w:color="auto" w:fill="auto"/>
          </w:tcPr>
          <w:p w14:paraId="5A505C36" w14:textId="178B208F" w:rsidR="00455D84" w:rsidRPr="004A5CC4" w:rsidRDefault="00455D84" w:rsidP="00455D84">
            <w:pPr>
              <w:spacing w:before="0" w:after="0" w:line="240" w:lineRule="auto"/>
              <w:jc w:val="right"/>
              <w:rPr>
                <w:rFonts w:cs="Calibri"/>
                <w:sz w:val="16"/>
                <w:szCs w:val="16"/>
              </w:rPr>
            </w:pPr>
            <w:r w:rsidRPr="00002DF8">
              <w:rPr>
                <w:sz w:val="16"/>
                <w:szCs w:val="16"/>
              </w:rPr>
              <w:t>14</w:t>
            </w:r>
          </w:p>
        </w:tc>
        <w:tc>
          <w:tcPr>
            <w:tcW w:w="967" w:type="dxa"/>
            <w:shd w:val="clear" w:color="auto" w:fill="auto"/>
          </w:tcPr>
          <w:p w14:paraId="57EE69F8" w14:textId="4F6CC4A5" w:rsidR="00455D84" w:rsidRPr="004A5CC4" w:rsidRDefault="00455D84" w:rsidP="00455D84">
            <w:pPr>
              <w:spacing w:before="0" w:after="0" w:line="240" w:lineRule="auto"/>
              <w:jc w:val="right"/>
              <w:rPr>
                <w:rFonts w:cs="Calibri"/>
                <w:sz w:val="16"/>
                <w:szCs w:val="16"/>
              </w:rPr>
            </w:pPr>
            <w:r w:rsidRPr="00002DF8">
              <w:rPr>
                <w:sz w:val="16"/>
                <w:szCs w:val="16"/>
              </w:rPr>
              <w:t>2483</w:t>
            </w:r>
          </w:p>
        </w:tc>
        <w:tc>
          <w:tcPr>
            <w:tcW w:w="968" w:type="dxa"/>
            <w:shd w:val="clear" w:color="auto" w:fill="auto"/>
          </w:tcPr>
          <w:p w14:paraId="70642D93" w14:textId="1AC0DEB6" w:rsidR="00455D84" w:rsidRPr="004A5CC4" w:rsidRDefault="00455D84" w:rsidP="00455D84">
            <w:pPr>
              <w:spacing w:before="0" w:after="0" w:line="240" w:lineRule="auto"/>
              <w:jc w:val="right"/>
              <w:rPr>
                <w:rFonts w:cs="Calibri"/>
                <w:sz w:val="16"/>
                <w:szCs w:val="16"/>
              </w:rPr>
            </w:pPr>
            <w:r w:rsidRPr="00002DF8">
              <w:rPr>
                <w:sz w:val="16"/>
                <w:szCs w:val="16"/>
              </w:rPr>
              <w:t>960</w:t>
            </w:r>
          </w:p>
        </w:tc>
        <w:tc>
          <w:tcPr>
            <w:tcW w:w="968" w:type="dxa"/>
            <w:shd w:val="clear" w:color="auto" w:fill="auto"/>
          </w:tcPr>
          <w:p w14:paraId="4E35627A" w14:textId="742CADC0" w:rsidR="00455D84" w:rsidRPr="004A5CC4" w:rsidRDefault="00455D84" w:rsidP="00455D84">
            <w:pPr>
              <w:spacing w:before="0" w:after="0" w:line="240" w:lineRule="auto"/>
              <w:jc w:val="right"/>
              <w:rPr>
                <w:rFonts w:cs="Calibri"/>
                <w:sz w:val="16"/>
                <w:szCs w:val="16"/>
              </w:rPr>
            </w:pPr>
            <w:r w:rsidRPr="00002DF8">
              <w:rPr>
                <w:sz w:val="16"/>
                <w:szCs w:val="16"/>
              </w:rPr>
              <w:t>105271</w:t>
            </w:r>
          </w:p>
        </w:tc>
        <w:tc>
          <w:tcPr>
            <w:tcW w:w="972" w:type="dxa"/>
            <w:shd w:val="clear" w:color="auto" w:fill="auto"/>
          </w:tcPr>
          <w:p w14:paraId="710FC8BF" w14:textId="4645643A" w:rsidR="00455D84" w:rsidRPr="004A5CC4" w:rsidRDefault="00455D84" w:rsidP="00455D84">
            <w:pPr>
              <w:spacing w:before="0" w:after="0" w:line="240" w:lineRule="auto"/>
              <w:jc w:val="right"/>
              <w:rPr>
                <w:rFonts w:cs="Calibri"/>
                <w:sz w:val="16"/>
                <w:szCs w:val="16"/>
              </w:rPr>
            </w:pPr>
            <w:r w:rsidRPr="00002DF8">
              <w:rPr>
                <w:sz w:val="16"/>
                <w:szCs w:val="16"/>
              </w:rPr>
              <w:t>42</w:t>
            </w:r>
            <w:r>
              <w:rPr>
                <w:sz w:val="16"/>
                <w:szCs w:val="16"/>
              </w:rPr>
              <w:t>.</w:t>
            </w:r>
            <w:r w:rsidR="000347A2">
              <w:rPr>
                <w:sz w:val="16"/>
                <w:szCs w:val="16"/>
              </w:rPr>
              <w:t>1</w:t>
            </w:r>
          </w:p>
        </w:tc>
      </w:tr>
      <w:tr w:rsidR="00455D84" w:rsidRPr="000B4F2F" w14:paraId="2607357A" w14:textId="77777777" w:rsidTr="00861F1B">
        <w:tc>
          <w:tcPr>
            <w:tcW w:w="3124" w:type="dxa"/>
            <w:vMerge/>
            <w:shd w:val="clear" w:color="auto" w:fill="auto"/>
            <w:vAlign w:val="center"/>
          </w:tcPr>
          <w:p w14:paraId="46E60BD9"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A9B94F1" w14:textId="7F71FA12"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35</w:t>
            </w:r>
          </w:p>
        </w:tc>
        <w:tc>
          <w:tcPr>
            <w:tcW w:w="968" w:type="dxa"/>
            <w:shd w:val="clear" w:color="auto" w:fill="auto"/>
          </w:tcPr>
          <w:p w14:paraId="6DADCBA6" w14:textId="008EDC64"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3F6A97F1" w14:textId="1E940AF3"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shd w:val="clear" w:color="auto" w:fill="auto"/>
          </w:tcPr>
          <w:p w14:paraId="7753BD1B" w14:textId="0B1F1502"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32</w:t>
            </w:r>
          </w:p>
        </w:tc>
        <w:tc>
          <w:tcPr>
            <w:tcW w:w="968" w:type="dxa"/>
            <w:shd w:val="clear" w:color="auto" w:fill="auto"/>
          </w:tcPr>
          <w:p w14:paraId="628ABCBA" w14:textId="26578CBF"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7F771896" w14:textId="38B42719" w:rsidR="00455D84" w:rsidRPr="004A5CC4" w:rsidRDefault="00455D84" w:rsidP="00455D84">
            <w:pPr>
              <w:spacing w:before="0" w:after="0" w:line="240" w:lineRule="auto"/>
              <w:jc w:val="right"/>
              <w:rPr>
                <w:rFonts w:cs="Calibri"/>
                <w:sz w:val="16"/>
                <w:szCs w:val="16"/>
              </w:rPr>
            </w:pPr>
            <w:r w:rsidRPr="00002DF8">
              <w:rPr>
                <w:sz w:val="16"/>
                <w:szCs w:val="16"/>
              </w:rPr>
              <w:t>140</w:t>
            </w:r>
            <w:r>
              <w:rPr>
                <w:sz w:val="16"/>
                <w:szCs w:val="16"/>
              </w:rPr>
              <w:t>.</w:t>
            </w:r>
            <w:r w:rsidRPr="00002DF8">
              <w:rPr>
                <w:sz w:val="16"/>
                <w:szCs w:val="16"/>
              </w:rPr>
              <w:t>94</w:t>
            </w:r>
          </w:p>
        </w:tc>
        <w:tc>
          <w:tcPr>
            <w:tcW w:w="972" w:type="dxa"/>
            <w:shd w:val="clear" w:color="auto" w:fill="auto"/>
          </w:tcPr>
          <w:p w14:paraId="16F73DB6" w14:textId="4F4CE53D"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326FB8F4" w14:textId="77777777" w:rsidTr="00861F1B">
        <w:tc>
          <w:tcPr>
            <w:tcW w:w="3124" w:type="dxa"/>
            <w:vMerge w:val="restart"/>
            <w:shd w:val="clear" w:color="auto" w:fill="auto"/>
            <w:vAlign w:val="center"/>
          </w:tcPr>
          <w:p w14:paraId="7D9B524C"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09BE9BBF" w14:textId="540327BB" w:rsidR="00455D84" w:rsidRPr="004A5CC4" w:rsidRDefault="00455D84" w:rsidP="00455D84">
            <w:pPr>
              <w:spacing w:before="0" w:after="0" w:line="240" w:lineRule="auto"/>
              <w:jc w:val="right"/>
              <w:rPr>
                <w:rFonts w:cs="Calibri"/>
                <w:sz w:val="16"/>
                <w:szCs w:val="16"/>
              </w:rPr>
            </w:pPr>
            <w:r w:rsidRPr="00002DF8">
              <w:rPr>
                <w:sz w:val="16"/>
                <w:szCs w:val="16"/>
              </w:rPr>
              <w:t>1757</w:t>
            </w:r>
          </w:p>
        </w:tc>
        <w:tc>
          <w:tcPr>
            <w:tcW w:w="968" w:type="dxa"/>
            <w:shd w:val="clear" w:color="auto" w:fill="auto"/>
          </w:tcPr>
          <w:p w14:paraId="706995A6" w14:textId="18181138" w:rsidR="00455D84" w:rsidRPr="004A5CC4" w:rsidRDefault="00455D84" w:rsidP="00455D84">
            <w:pPr>
              <w:spacing w:before="0" w:after="0" w:line="240" w:lineRule="auto"/>
              <w:jc w:val="right"/>
              <w:rPr>
                <w:rFonts w:cs="Calibri"/>
                <w:sz w:val="16"/>
                <w:szCs w:val="16"/>
              </w:rPr>
            </w:pPr>
            <w:r w:rsidRPr="00002DF8">
              <w:rPr>
                <w:sz w:val="16"/>
                <w:szCs w:val="16"/>
              </w:rPr>
              <w:t>9</w:t>
            </w:r>
          </w:p>
        </w:tc>
        <w:tc>
          <w:tcPr>
            <w:tcW w:w="968" w:type="dxa"/>
            <w:shd w:val="clear" w:color="auto" w:fill="auto"/>
          </w:tcPr>
          <w:p w14:paraId="1D9EE20A" w14:textId="6E59547A" w:rsidR="00455D84" w:rsidRPr="004A5CC4" w:rsidRDefault="00455D84" w:rsidP="00455D84">
            <w:pPr>
              <w:spacing w:before="0" w:after="0" w:line="240" w:lineRule="auto"/>
              <w:jc w:val="right"/>
              <w:rPr>
                <w:rFonts w:cs="Calibri"/>
                <w:sz w:val="16"/>
                <w:szCs w:val="16"/>
              </w:rPr>
            </w:pPr>
            <w:r w:rsidRPr="00002DF8">
              <w:rPr>
                <w:sz w:val="16"/>
                <w:szCs w:val="16"/>
              </w:rPr>
              <w:t>10</w:t>
            </w:r>
          </w:p>
        </w:tc>
        <w:tc>
          <w:tcPr>
            <w:tcW w:w="967" w:type="dxa"/>
            <w:shd w:val="clear" w:color="auto" w:fill="auto"/>
          </w:tcPr>
          <w:p w14:paraId="7352604A" w14:textId="740AC2EE" w:rsidR="00455D84" w:rsidRPr="004A5CC4" w:rsidRDefault="00455D84" w:rsidP="00455D84">
            <w:pPr>
              <w:spacing w:before="0" w:after="0" w:line="240" w:lineRule="auto"/>
              <w:jc w:val="right"/>
              <w:rPr>
                <w:rFonts w:cs="Calibri"/>
                <w:sz w:val="16"/>
                <w:szCs w:val="16"/>
              </w:rPr>
            </w:pPr>
            <w:r w:rsidRPr="00002DF8">
              <w:rPr>
                <w:sz w:val="16"/>
                <w:szCs w:val="16"/>
              </w:rPr>
              <w:t>1738</w:t>
            </w:r>
          </w:p>
        </w:tc>
        <w:tc>
          <w:tcPr>
            <w:tcW w:w="968" w:type="dxa"/>
            <w:shd w:val="clear" w:color="auto" w:fill="auto"/>
          </w:tcPr>
          <w:p w14:paraId="3A44DBBD" w14:textId="5BE512FB" w:rsidR="00455D84" w:rsidRPr="004A5CC4" w:rsidRDefault="00455D84" w:rsidP="00455D84">
            <w:pPr>
              <w:spacing w:before="0" w:after="0" w:line="240" w:lineRule="auto"/>
              <w:jc w:val="right"/>
              <w:rPr>
                <w:rFonts w:cs="Calibri"/>
                <w:sz w:val="16"/>
                <w:szCs w:val="16"/>
              </w:rPr>
            </w:pPr>
            <w:r w:rsidRPr="00002DF8">
              <w:rPr>
                <w:sz w:val="16"/>
                <w:szCs w:val="16"/>
              </w:rPr>
              <w:t>587</w:t>
            </w:r>
          </w:p>
        </w:tc>
        <w:tc>
          <w:tcPr>
            <w:tcW w:w="968" w:type="dxa"/>
            <w:shd w:val="clear" w:color="auto" w:fill="auto"/>
          </w:tcPr>
          <w:p w14:paraId="7EAEA804" w14:textId="7E15FE06" w:rsidR="00455D84" w:rsidRPr="004A5CC4" w:rsidRDefault="00455D84" w:rsidP="00455D84">
            <w:pPr>
              <w:spacing w:before="0" w:after="0" w:line="240" w:lineRule="auto"/>
              <w:jc w:val="right"/>
              <w:rPr>
                <w:rFonts w:cs="Calibri"/>
                <w:sz w:val="16"/>
                <w:szCs w:val="16"/>
              </w:rPr>
            </w:pPr>
            <w:r w:rsidRPr="00002DF8">
              <w:rPr>
                <w:sz w:val="16"/>
                <w:szCs w:val="16"/>
              </w:rPr>
              <w:t>72315</w:t>
            </w:r>
          </w:p>
        </w:tc>
        <w:tc>
          <w:tcPr>
            <w:tcW w:w="972" w:type="dxa"/>
            <w:shd w:val="clear" w:color="auto" w:fill="auto"/>
          </w:tcPr>
          <w:p w14:paraId="0D7090CD" w14:textId="27BD2318" w:rsidR="00455D84" w:rsidRPr="004A5CC4" w:rsidRDefault="00455D84" w:rsidP="00455D84">
            <w:pPr>
              <w:spacing w:before="0" w:after="0" w:line="240" w:lineRule="auto"/>
              <w:jc w:val="right"/>
              <w:rPr>
                <w:rFonts w:cs="Calibri"/>
                <w:sz w:val="16"/>
                <w:szCs w:val="16"/>
              </w:rPr>
            </w:pPr>
            <w:r w:rsidRPr="00002DF8">
              <w:rPr>
                <w:sz w:val="16"/>
                <w:szCs w:val="16"/>
              </w:rPr>
              <w:t>41</w:t>
            </w:r>
            <w:r>
              <w:rPr>
                <w:sz w:val="16"/>
                <w:szCs w:val="16"/>
              </w:rPr>
              <w:t>.</w:t>
            </w:r>
            <w:r w:rsidR="000347A2">
              <w:rPr>
                <w:sz w:val="16"/>
                <w:szCs w:val="16"/>
              </w:rPr>
              <w:t>3</w:t>
            </w:r>
          </w:p>
        </w:tc>
      </w:tr>
      <w:tr w:rsidR="00455D84" w:rsidRPr="000B4F2F" w14:paraId="69A4690B" w14:textId="77777777" w:rsidTr="00861F1B">
        <w:tc>
          <w:tcPr>
            <w:tcW w:w="3124" w:type="dxa"/>
            <w:vMerge/>
            <w:shd w:val="clear" w:color="auto" w:fill="auto"/>
            <w:vAlign w:val="center"/>
          </w:tcPr>
          <w:p w14:paraId="03173020"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68E373C" w14:textId="2C1A10AF"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57</w:t>
            </w:r>
          </w:p>
        </w:tc>
        <w:tc>
          <w:tcPr>
            <w:tcW w:w="968" w:type="dxa"/>
            <w:shd w:val="clear" w:color="auto" w:fill="auto"/>
          </w:tcPr>
          <w:p w14:paraId="78E9F553" w14:textId="13AC2814"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8" w:type="dxa"/>
            <w:shd w:val="clear" w:color="auto" w:fill="auto"/>
          </w:tcPr>
          <w:p w14:paraId="42756D02" w14:textId="2A5DC148"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2DE3C94F" w14:textId="6A913C4C"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52</w:t>
            </w:r>
          </w:p>
        </w:tc>
        <w:tc>
          <w:tcPr>
            <w:tcW w:w="968" w:type="dxa"/>
            <w:shd w:val="clear" w:color="auto" w:fill="auto"/>
          </w:tcPr>
          <w:p w14:paraId="16AE9E8A" w14:textId="7EEFAA63"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4404C882" w14:textId="364B4712" w:rsidR="00455D84" w:rsidRPr="004A5CC4" w:rsidRDefault="00455D84" w:rsidP="00455D84">
            <w:pPr>
              <w:spacing w:before="0" w:after="0" w:line="240" w:lineRule="auto"/>
              <w:jc w:val="right"/>
              <w:rPr>
                <w:rFonts w:cs="Calibri"/>
                <w:sz w:val="16"/>
                <w:szCs w:val="16"/>
              </w:rPr>
            </w:pPr>
            <w:r w:rsidRPr="00002DF8">
              <w:rPr>
                <w:sz w:val="16"/>
                <w:szCs w:val="16"/>
              </w:rPr>
              <w:t>188</w:t>
            </w:r>
            <w:r>
              <w:rPr>
                <w:sz w:val="16"/>
                <w:szCs w:val="16"/>
              </w:rPr>
              <w:t>.</w:t>
            </w:r>
            <w:r w:rsidRPr="00002DF8">
              <w:rPr>
                <w:sz w:val="16"/>
                <w:szCs w:val="16"/>
              </w:rPr>
              <w:t>05</w:t>
            </w:r>
          </w:p>
        </w:tc>
        <w:tc>
          <w:tcPr>
            <w:tcW w:w="972" w:type="dxa"/>
            <w:shd w:val="clear" w:color="auto" w:fill="auto"/>
          </w:tcPr>
          <w:p w14:paraId="068CFBCC" w14:textId="077A11BF"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1D2D4BED" w14:textId="77777777" w:rsidTr="00861F1B">
        <w:tc>
          <w:tcPr>
            <w:tcW w:w="3124" w:type="dxa"/>
            <w:vMerge w:val="restart"/>
            <w:shd w:val="clear" w:color="auto" w:fill="auto"/>
            <w:vAlign w:val="center"/>
          </w:tcPr>
          <w:p w14:paraId="2FAED0FF" w14:textId="260E8BBC"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CF5D2B" w14:textId="71078B2D" w:rsidR="00455D84" w:rsidRPr="004A5CC4" w:rsidRDefault="00455D84" w:rsidP="00455D84">
            <w:pPr>
              <w:spacing w:before="0" w:after="0" w:line="240" w:lineRule="auto"/>
              <w:jc w:val="right"/>
              <w:rPr>
                <w:rFonts w:cs="Calibri"/>
                <w:sz w:val="16"/>
                <w:szCs w:val="16"/>
              </w:rPr>
            </w:pPr>
            <w:r w:rsidRPr="00002DF8">
              <w:rPr>
                <w:sz w:val="16"/>
                <w:szCs w:val="16"/>
              </w:rPr>
              <w:t>4007</w:t>
            </w:r>
          </w:p>
        </w:tc>
        <w:tc>
          <w:tcPr>
            <w:tcW w:w="968" w:type="dxa"/>
            <w:shd w:val="clear" w:color="auto" w:fill="auto"/>
          </w:tcPr>
          <w:p w14:paraId="57361C67" w14:textId="49731F6E" w:rsidR="00455D84" w:rsidRPr="004A5CC4" w:rsidRDefault="00455D84" w:rsidP="00455D84">
            <w:pPr>
              <w:spacing w:before="0" w:after="0" w:line="240" w:lineRule="auto"/>
              <w:jc w:val="right"/>
              <w:rPr>
                <w:rFonts w:cs="Calibri"/>
                <w:sz w:val="16"/>
                <w:szCs w:val="16"/>
              </w:rPr>
            </w:pPr>
            <w:r w:rsidRPr="00002DF8">
              <w:rPr>
                <w:sz w:val="16"/>
                <w:szCs w:val="16"/>
              </w:rPr>
              <w:t>10</w:t>
            </w:r>
          </w:p>
        </w:tc>
        <w:tc>
          <w:tcPr>
            <w:tcW w:w="968" w:type="dxa"/>
            <w:shd w:val="clear" w:color="auto" w:fill="auto"/>
          </w:tcPr>
          <w:p w14:paraId="51EC76D4" w14:textId="60898FF5" w:rsidR="00455D84" w:rsidRPr="004A5CC4" w:rsidRDefault="00455D84" w:rsidP="00455D84">
            <w:pPr>
              <w:spacing w:before="0" w:after="0" w:line="240" w:lineRule="auto"/>
              <w:jc w:val="right"/>
              <w:rPr>
                <w:rFonts w:cs="Calibri"/>
                <w:sz w:val="16"/>
                <w:szCs w:val="16"/>
              </w:rPr>
            </w:pPr>
            <w:r w:rsidRPr="00002DF8">
              <w:rPr>
                <w:sz w:val="16"/>
                <w:szCs w:val="16"/>
              </w:rPr>
              <w:t>23</w:t>
            </w:r>
          </w:p>
        </w:tc>
        <w:tc>
          <w:tcPr>
            <w:tcW w:w="967" w:type="dxa"/>
            <w:shd w:val="clear" w:color="auto" w:fill="auto"/>
          </w:tcPr>
          <w:p w14:paraId="779793EE" w14:textId="18649168" w:rsidR="00455D84" w:rsidRPr="004A5CC4" w:rsidRDefault="00455D84" w:rsidP="00455D84">
            <w:pPr>
              <w:spacing w:before="0" w:after="0" w:line="240" w:lineRule="auto"/>
              <w:jc w:val="right"/>
              <w:rPr>
                <w:rFonts w:cs="Calibri"/>
                <w:sz w:val="16"/>
                <w:szCs w:val="16"/>
              </w:rPr>
            </w:pPr>
            <w:r w:rsidRPr="00002DF8">
              <w:rPr>
                <w:sz w:val="16"/>
                <w:szCs w:val="16"/>
              </w:rPr>
              <w:t>3974</w:t>
            </w:r>
          </w:p>
        </w:tc>
        <w:tc>
          <w:tcPr>
            <w:tcW w:w="968" w:type="dxa"/>
            <w:shd w:val="clear" w:color="auto" w:fill="auto"/>
          </w:tcPr>
          <w:p w14:paraId="0D130767" w14:textId="652B0FBB" w:rsidR="00455D84" w:rsidRPr="004A5CC4" w:rsidRDefault="00455D84" w:rsidP="00455D84">
            <w:pPr>
              <w:spacing w:before="0" w:after="0" w:line="240" w:lineRule="auto"/>
              <w:jc w:val="right"/>
              <w:rPr>
                <w:rFonts w:cs="Calibri"/>
                <w:sz w:val="16"/>
                <w:szCs w:val="16"/>
              </w:rPr>
            </w:pPr>
            <w:r w:rsidRPr="00002DF8">
              <w:rPr>
                <w:sz w:val="16"/>
                <w:szCs w:val="16"/>
              </w:rPr>
              <w:t>1459</w:t>
            </w:r>
          </w:p>
        </w:tc>
        <w:tc>
          <w:tcPr>
            <w:tcW w:w="968" w:type="dxa"/>
            <w:shd w:val="clear" w:color="auto" w:fill="auto"/>
          </w:tcPr>
          <w:p w14:paraId="2E0FAA4C" w14:textId="400767AE" w:rsidR="00455D84" w:rsidRPr="004A5CC4" w:rsidRDefault="00455D84" w:rsidP="00455D84">
            <w:pPr>
              <w:spacing w:before="0" w:after="0" w:line="240" w:lineRule="auto"/>
              <w:jc w:val="right"/>
              <w:rPr>
                <w:rFonts w:cs="Calibri"/>
                <w:sz w:val="16"/>
                <w:szCs w:val="16"/>
              </w:rPr>
            </w:pPr>
            <w:r w:rsidRPr="00002DF8">
              <w:rPr>
                <w:sz w:val="16"/>
                <w:szCs w:val="16"/>
              </w:rPr>
              <w:t>150137</w:t>
            </w:r>
          </w:p>
        </w:tc>
        <w:tc>
          <w:tcPr>
            <w:tcW w:w="972" w:type="dxa"/>
            <w:shd w:val="clear" w:color="auto" w:fill="auto"/>
          </w:tcPr>
          <w:p w14:paraId="2A050213" w14:textId="5242BCEF" w:rsidR="00455D84" w:rsidRPr="004A5CC4" w:rsidRDefault="00455D84" w:rsidP="00455D84">
            <w:pPr>
              <w:spacing w:before="0" w:after="0" w:line="240" w:lineRule="auto"/>
              <w:jc w:val="right"/>
              <w:rPr>
                <w:rFonts w:cs="Calibri"/>
                <w:sz w:val="16"/>
                <w:szCs w:val="16"/>
              </w:rPr>
            </w:pPr>
            <w:r w:rsidRPr="00002DF8">
              <w:rPr>
                <w:sz w:val="16"/>
                <w:szCs w:val="16"/>
              </w:rPr>
              <w:t>37</w:t>
            </w:r>
            <w:r>
              <w:rPr>
                <w:sz w:val="16"/>
                <w:szCs w:val="16"/>
              </w:rPr>
              <w:t>.</w:t>
            </w:r>
            <w:r w:rsidR="000347A2">
              <w:rPr>
                <w:sz w:val="16"/>
                <w:szCs w:val="16"/>
              </w:rPr>
              <w:t>5</w:t>
            </w:r>
          </w:p>
        </w:tc>
      </w:tr>
      <w:tr w:rsidR="00455D84" w:rsidRPr="000B4F2F" w14:paraId="0CE3B35C" w14:textId="77777777" w:rsidTr="00861F1B">
        <w:tc>
          <w:tcPr>
            <w:tcW w:w="3124" w:type="dxa"/>
            <w:vMerge/>
            <w:shd w:val="clear" w:color="auto" w:fill="auto"/>
            <w:vAlign w:val="center"/>
          </w:tcPr>
          <w:p w14:paraId="6DC67F56"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90D9293" w14:textId="2F2D33B4"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62</w:t>
            </w:r>
          </w:p>
        </w:tc>
        <w:tc>
          <w:tcPr>
            <w:tcW w:w="968" w:type="dxa"/>
            <w:shd w:val="clear" w:color="auto" w:fill="auto"/>
          </w:tcPr>
          <w:p w14:paraId="28BCEC24" w14:textId="53D32B58"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72BBF9A4" w14:textId="1DD91AFE"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3064FD3E" w14:textId="279AA5BA"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58</w:t>
            </w:r>
          </w:p>
        </w:tc>
        <w:tc>
          <w:tcPr>
            <w:tcW w:w="968" w:type="dxa"/>
            <w:shd w:val="clear" w:color="auto" w:fill="auto"/>
          </w:tcPr>
          <w:p w14:paraId="2D540652" w14:textId="4C4668AD"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0B83469E" w14:textId="62E817D5" w:rsidR="00455D84" w:rsidRPr="004A5CC4" w:rsidRDefault="00455D84" w:rsidP="00455D84">
            <w:pPr>
              <w:spacing w:before="0" w:after="0" w:line="240" w:lineRule="auto"/>
              <w:jc w:val="right"/>
              <w:rPr>
                <w:rFonts w:cs="Calibri"/>
                <w:sz w:val="16"/>
                <w:szCs w:val="16"/>
              </w:rPr>
            </w:pPr>
            <w:r w:rsidRPr="00002DF8">
              <w:rPr>
                <w:sz w:val="16"/>
                <w:szCs w:val="16"/>
              </w:rPr>
              <w:t>173</w:t>
            </w:r>
            <w:r>
              <w:rPr>
                <w:sz w:val="16"/>
                <w:szCs w:val="16"/>
              </w:rPr>
              <w:t>.</w:t>
            </w:r>
            <w:r w:rsidRPr="00002DF8">
              <w:rPr>
                <w:sz w:val="16"/>
                <w:szCs w:val="16"/>
              </w:rPr>
              <w:t>24</w:t>
            </w:r>
          </w:p>
        </w:tc>
        <w:tc>
          <w:tcPr>
            <w:tcW w:w="972" w:type="dxa"/>
            <w:shd w:val="clear" w:color="auto" w:fill="auto"/>
          </w:tcPr>
          <w:p w14:paraId="4638D22C" w14:textId="2E91548B"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5DF253AF" w14:textId="77777777" w:rsidTr="00861F1B">
        <w:tc>
          <w:tcPr>
            <w:tcW w:w="3124" w:type="dxa"/>
            <w:vMerge w:val="restart"/>
            <w:shd w:val="clear" w:color="auto" w:fill="auto"/>
            <w:vAlign w:val="center"/>
          </w:tcPr>
          <w:p w14:paraId="16648DF1" w14:textId="64EEDD65" w:rsidR="00455D84" w:rsidRPr="000B4F2F" w:rsidRDefault="00455D84" w:rsidP="00455D84">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F9657CF" w14:textId="186527FF" w:rsidR="00455D84" w:rsidRPr="004A5CC4" w:rsidRDefault="00455D84" w:rsidP="00455D84">
            <w:pPr>
              <w:spacing w:before="0" w:after="0" w:line="240" w:lineRule="auto"/>
              <w:jc w:val="right"/>
              <w:rPr>
                <w:rFonts w:cs="Calibri"/>
                <w:sz w:val="16"/>
                <w:szCs w:val="16"/>
              </w:rPr>
            </w:pPr>
            <w:r w:rsidRPr="00002DF8">
              <w:rPr>
                <w:sz w:val="16"/>
                <w:szCs w:val="16"/>
              </w:rPr>
              <w:t>9077</w:t>
            </w:r>
          </w:p>
        </w:tc>
        <w:tc>
          <w:tcPr>
            <w:tcW w:w="968" w:type="dxa"/>
            <w:shd w:val="clear" w:color="auto" w:fill="auto"/>
          </w:tcPr>
          <w:p w14:paraId="05B37A44" w14:textId="7BBC30C2" w:rsidR="00455D84" w:rsidRPr="004A5CC4" w:rsidRDefault="00455D84" w:rsidP="00455D84">
            <w:pPr>
              <w:spacing w:before="0" w:after="0" w:line="240" w:lineRule="auto"/>
              <w:jc w:val="right"/>
              <w:rPr>
                <w:rFonts w:cs="Calibri"/>
                <w:sz w:val="16"/>
                <w:szCs w:val="16"/>
              </w:rPr>
            </w:pPr>
            <w:r w:rsidRPr="00002DF8">
              <w:rPr>
                <w:sz w:val="16"/>
                <w:szCs w:val="16"/>
              </w:rPr>
              <w:t>21</w:t>
            </w:r>
          </w:p>
        </w:tc>
        <w:tc>
          <w:tcPr>
            <w:tcW w:w="968" w:type="dxa"/>
            <w:shd w:val="clear" w:color="auto" w:fill="auto"/>
          </w:tcPr>
          <w:p w14:paraId="516642EA" w14:textId="7DA77B7B" w:rsidR="00455D84" w:rsidRPr="004A5CC4" w:rsidRDefault="00455D84" w:rsidP="00455D84">
            <w:pPr>
              <w:spacing w:before="0" w:after="0" w:line="240" w:lineRule="auto"/>
              <w:jc w:val="right"/>
              <w:rPr>
                <w:rFonts w:cs="Calibri"/>
                <w:sz w:val="16"/>
                <w:szCs w:val="16"/>
              </w:rPr>
            </w:pPr>
            <w:r w:rsidRPr="00002DF8">
              <w:rPr>
                <w:sz w:val="16"/>
                <w:szCs w:val="16"/>
              </w:rPr>
              <w:t>37</w:t>
            </w:r>
          </w:p>
        </w:tc>
        <w:tc>
          <w:tcPr>
            <w:tcW w:w="967" w:type="dxa"/>
            <w:shd w:val="clear" w:color="auto" w:fill="auto"/>
          </w:tcPr>
          <w:p w14:paraId="5B21FE65" w14:textId="1D392B60" w:rsidR="00455D84" w:rsidRPr="004A5CC4" w:rsidRDefault="00455D84" w:rsidP="00455D84">
            <w:pPr>
              <w:spacing w:before="0" w:after="0" w:line="240" w:lineRule="auto"/>
              <w:jc w:val="right"/>
              <w:rPr>
                <w:rFonts w:cs="Calibri"/>
                <w:sz w:val="16"/>
                <w:szCs w:val="16"/>
              </w:rPr>
            </w:pPr>
            <w:r w:rsidRPr="00002DF8">
              <w:rPr>
                <w:sz w:val="16"/>
                <w:szCs w:val="16"/>
              </w:rPr>
              <w:t>9019</w:t>
            </w:r>
          </w:p>
        </w:tc>
        <w:tc>
          <w:tcPr>
            <w:tcW w:w="968" w:type="dxa"/>
            <w:shd w:val="clear" w:color="auto" w:fill="auto"/>
          </w:tcPr>
          <w:p w14:paraId="42295E67" w14:textId="3541C7EF" w:rsidR="00455D84" w:rsidRPr="004A5CC4" w:rsidRDefault="00455D84" w:rsidP="00455D84">
            <w:pPr>
              <w:spacing w:before="0" w:after="0" w:line="240" w:lineRule="auto"/>
              <w:jc w:val="right"/>
              <w:rPr>
                <w:rFonts w:cs="Calibri"/>
                <w:sz w:val="16"/>
                <w:szCs w:val="16"/>
              </w:rPr>
            </w:pPr>
            <w:r w:rsidRPr="00002DF8">
              <w:rPr>
                <w:sz w:val="16"/>
                <w:szCs w:val="16"/>
              </w:rPr>
              <w:t>2769</w:t>
            </w:r>
          </w:p>
        </w:tc>
        <w:tc>
          <w:tcPr>
            <w:tcW w:w="968" w:type="dxa"/>
            <w:shd w:val="clear" w:color="auto" w:fill="auto"/>
          </w:tcPr>
          <w:p w14:paraId="48177CF8" w14:textId="379FEF4C" w:rsidR="00455D84" w:rsidRPr="004A5CC4" w:rsidRDefault="00455D84" w:rsidP="00455D84">
            <w:pPr>
              <w:spacing w:before="0" w:after="0" w:line="240" w:lineRule="auto"/>
              <w:jc w:val="right"/>
              <w:rPr>
                <w:rFonts w:cs="Calibri"/>
                <w:sz w:val="16"/>
                <w:szCs w:val="16"/>
              </w:rPr>
            </w:pPr>
            <w:r w:rsidRPr="00002DF8">
              <w:rPr>
                <w:sz w:val="16"/>
                <w:szCs w:val="16"/>
              </w:rPr>
              <w:t>376676</w:t>
            </w:r>
          </w:p>
        </w:tc>
        <w:tc>
          <w:tcPr>
            <w:tcW w:w="972" w:type="dxa"/>
            <w:shd w:val="clear" w:color="auto" w:fill="auto"/>
          </w:tcPr>
          <w:p w14:paraId="482210FB" w14:textId="4D862B14" w:rsidR="00455D84" w:rsidRPr="004A5CC4" w:rsidRDefault="00455D84" w:rsidP="00455D84">
            <w:pPr>
              <w:spacing w:before="0" w:after="0" w:line="240" w:lineRule="auto"/>
              <w:jc w:val="right"/>
              <w:rPr>
                <w:rFonts w:cs="Calibri"/>
                <w:sz w:val="16"/>
                <w:szCs w:val="16"/>
              </w:rPr>
            </w:pPr>
            <w:r w:rsidRPr="00002DF8">
              <w:rPr>
                <w:sz w:val="16"/>
                <w:szCs w:val="16"/>
              </w:rPr>
              <w:t>41</w:t>
            </w:r>
            <w:r>
              <w:rPr>
                <w:sz w:val="16"/>
                <w:szCs w:val="16"/>
              </w:rPr>
              <w:t>.</w:t>
            </w:r>
            <w:r w:rsidRPr="00002DF8">
              <w:rPr>
                <w:sz w:val="16"/>
                <w:szCs w:val="16"/>
              </w:rPr>
              <w:t>6</w:t>
            </w:r>
          </w:p>
        </w:tc>
      </w:tr>
      <w:tr w:rsidR="00455D84" w:rsidRPr="000B4F2F" w14:paraId="34E2E069" w14:textId="77777777" w:rsidTr="00861F1B">
        <w:tc>
          <w:tcPr>
            <w:tcW w:w="3124" w:type="dxa"/>
            <w:vMerge/>
            <w:shd w:val="clear" w:color="auto" w:fill="auto"/>
            <w:vAlign w:val="center"/>
          </w:tcPr>
          <w:p w14:paraId="34814CFF" w14:textId="16792ED2"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2B840FB" w14:textId="4D025FC1"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24</w:t>
            </w:r>
          </w:p>
        </w:tc>
        <w:tc>
          <w:tcPr>
            <w:tcW w:w="968" w:type="dxa"/>
            <w:shd w:val="clear" w:color="auto" w:fill="auto"/>
          </w:tcPr>
          <w:p w14:paraId="21A1E1F5" w14:textId="44454E31"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5A6648BF" w14:textId="68F7E248"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7" w:type="dxa"/>
            <w:shd w:val="clear" w:color="auto" w:fill="auto"/>
          </w:tcPr>
          <w:p w14:paraId="2101B1F0" w14:textId="01AED7B5"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21</w:t>
            </w:r>
          </w:p>
        </w:tc>
        <w:tc>
          <w:tcPr>
            <w:tcW w:w="968" w:type="dxa"/>
            <w:shd w:val="clear" w:color="auto" w:fill="auto"/>
          </w:tcPr>
          <w:p w14:paraId="591402E7" w14:textId="4D7A58B8"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6FC03307" w14:textId="304331BB" w:rsidR="00455D84" w:rsidRPr="004A5CC4" w:rsidRDefault="00455D84" w:rsidP="00455D84">
            <w:pPr>
              <w:spacing w:before="0" w:after="0" w:line="240" w:lineRule="auto"/>
              <w:jc w:val="right"/>
              <w:rPr>
                <w:rFonts w:cs="Calibri"/>
                <w:sz w:val="16"/>
                <w:szCs w:val="16"/>
              </w:rPr>
            </w:pPr>
            <w:r w:rsidRPr="00002DF8">
              <w:rPr>
                <w:sz w:val="16"/>
                <w:szCs w:val="16"/>
              </w:rPr>
              <w:t>217</w:t>
            </w:r>
            <w:r>
              <w:rPr>
                <w:sz w:val="16"/>
                <w:szCs w:val="16"/>
              </w:rPr>
              <w:t>.</w:t>
            </w:r>
            <w:r w:rsidRPr="00002DF8">
              <w:rPr>
                <w:sz w:val="16"/>
                <w:szCs w:val="16"/>
              </w:rPr>
              <w:t>58</w:t>
            </w:r>
          </w:p>
        </w:tc>
        <w:tc>
          <w:tcPr>
            <w:tcW w:w="972" w:type="dxa"/>
            <w:shd w:val="clear" w:color="auto" w:fill="auto"/>
          </w:tcPr>
          <w:p w14:paraId="3B728EF3" w14:textId="482D6786"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050ABCFD" w14:textId="77777777" w:rsidTr="00861F1B">
        <w:tc>
          <w:tcPr>
            <w:tcW w:w="3124" w:type="dxa"/>
            <w:vMerge w:val="restart"/>
            <w:shd w:val="clear" w:color="auto" w:fill="auto"/>
            <w:vAlign w:val="center"/>
          </w:tcPr>
          <w:p w14:paraId="7EC7F7B4" w14:textId="428C3B44"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CC73F4B" w14:textId="10E95447" w:rsidR="00455D84" w:rsidRPr="004A5CC4" w:rsidRDefault="00455D84" w:rsidP="00455D84">
            <w:pPr>
              <w:spacing w:before="0" w:after="0" w:line="240" w:lineRule="auto"/>
              <w:jc w:val="right"/>
              <w:rPr>
                <w:rFonts w:cs="Calibri"/>
                <w:sz w:val="16"/>
                <w:szCs w:val="16"/>
              </w:rPr>
            </w:pPr>
            <w:r w:rsidRPr="00002DF8">
              <w:rPr>
                <w:sz w:val="16"/>
                <w:szCs w:val="16"/>
              </w:rPr>
              <w:t>1629</w:t>
            </w:r>
          </w:p>
        </w:tc>
        <w:tc>
          <w:tcPr>
            <w:tcW w:w="968" w:type="dxa"/>
            <w:shd w:val="clear" w:color="auto" w:fill="auto"/>
          </w:tcPr>
          <w:p w14:paraId="62D3FE0E" w14:textId="6252DE0A" w:rsidR="00455D84" w:rsidRPr="004A5CC4" w:rsidRDefault="00455D84" w:rsidP="00455D84">
            <w:pPr>
              <w:spacing w:before="0" w:after="0" w:line="240" w:lineRule="auto"/>
              <w:jc w:val="right"/>
              <w:rPr>
                <w:rFonts w:cs="Calibri"/>
                <w:sz w:val="16"/>
                <w:szCs w:val="16"/>
              </w:rPr>
            </w:pPr>
            <w:r w:rsidRPr="00002DF8">
              <w:rPr>
                <w:sz w:val="16"/>
                <w:szCs w:val="16"/>
              </w:rPr>
              <w:t>6</w:t>
            </w:r>
          </w:p>
        </w:tc>
        <w:tc>
          <w:tcPr>
            <w:tcW w:w="968" w:type="dxa"/>
            <w:shd w:val="clear" w:color="auto" w:fill="auto"/>
          </w:tcPr>
          <w:p w14:paraId="79C648CE" w14:textId="201D12F5" w:rsidR="00455D84" w:rsidRPr="004A5CC4" w:rsidRDefault="00455D84" w:rsidP="00455D84">
            <w:pPr>
              <w:spacing w:before="0" w:after="0" w:line="240" w:lineRule="auto"/>
              <w:jc w:val="right"/>
              <w:rPr>
                <w:rFonts w:cs="Calibri"/>
                <w:sz w:val="16"/>
                <w:szCs w:val="16"/>
              </w:rPr>
            </w:pPr>
            <w:r w:rsidRPr="00002DF8">
              <w:rPr>
                <w:sz w:val="16"/>
                <w:szCs w:val="16"/>
              </w:rPr>
              <w:t>13</w:t>
            </w:r>
          </w:p>
        </w:tc>
        <w:tc>
          <w:tcPr>
            <w:tcW w:w="967" w:type="dxa"/>
            <w:shd w:val="clear" w:color="auto" w:fill="auto"/>
          </w:tcPr>
          <w:p w14:paraId="46E4125A" w14:textId="166CF502" w:rsidR="00455D84" w:rsidRPr="004A5CC4" w:rsidRDefault="00455D84" w:rsidP="00455D84">
            <w:pPr>
              <w:spacing w:before="0" w:after="0" w:line="240" w:lineRule="auto"/>
              <w:jc w:val="right"/>
              <w:rPr>
                <w:rFonts w:cs="Calibri"/>
                <w:sz w:val="16"/>
                <w:szCs w:val="16"/>
              </w:rPr>
            </w:pPr>
            <w:r w:rsidRPr="00002DF8">
              <w:rPr>
                <w:sz w:val="16"/>
                <w:szCs w:val="16"/>
              </w:rPr>
              <w:t>1610</w:t>
            </w:r>
          </w:p>
        </w:tc>
        <w:tc>
          <w:tcPr>
            <w:tcW w:w="968" w:type="dxa"/>
            <w:shd w:val="clear" w:color="auto" w:fill="auto"/>
          </w:tcPr>
          <w:p w14:paraId="36A0E8ED" w14:textId="6D000373" w:rsidR="00455D84" w:rsidRPr="004A5CC4" w:rsidRDefault="00455D84" w:rsidP="00455D84">
            <w:pPr>
              <w:spacing w:before="0" w:after="0" w:line="240" w:lineRule="auto"/>
              <w:jc w:val="right"/>
              <w:rPr>
                <w:rFonts w:cs="Calibri"/>
                <w:sz w:val="16"/>
                <w:szCs w:val="16"/>
              </w:rPr>
            </w:pPr>
            <w:r w:rsidRPr="00002DF8">
              <w:rPr>
                <w:sz w:val="16"/>
                <w:szCs w:val="16"/>
              </w:rPr>
              <w:t>679</w:t>
            </w:r>
          </w:p>
        </w:tc>
        <w:tc>
          <w:tcPr>
            <w:tcW w:w="968" w:type="dxa"/>
            <w:shd w:val="clear" w:color="auto" w:fill="auto"/>
          </w:tcPr>
          <w:p w14:paraId="5614AAF5" w14:textId="349135AF" w:rsidR="00455D84" w:rsidRPr="004A5CC4" w:rsidRDefault="00455D84" w:rsidP="00455D84">
            <w:pPr>
              <w:spacing w:before="0" w:after="0" w:line="240" w:lineRule="auto"/>
              <w:jc w:val="right"/>
              <w:rPr>
                <w:rFonts w:cs="Calibri"/>
                <w:sz w:val="16"/>
                <w:szCs w:val="16"/>
              </w:rPr>
            </w:pPr>
            <w:r w:rsidRPr="00002DF8">
              <w:rPr>
                <w:sz w:val="16"/>
                <w:szCs w:val="16"/>
              </w:rPr>
              <w:t>71539</w:t>
            </w:r>
          </w:p>
        </w:tc>
        <w:tc>
          <w:tcPr>
            <w:tcW w:w="972" w:type="dxa"/>
            <w:shd w:val="clear" w:color="auto" w:fill="auto"/>
          </w:tcPr>
          <w:p w14:paraId="71EF5131" w14:textId="195F55DB" w:rsidR="00455D84" w:rsidRPr="004A5CC4" w:rsidRDefault="00455D84" w:rsidP="00455D84">
            <w:pPr>
              <w:spacing w:before="0" w:after="0" w:line="240" w:lineRule="auto"/>
              <w:jc w:val="right"/>
              <w:rPr>
                <w:rFonts w:cs="Calibri"/>
                <w:sz w:val="16"/>
                <w:szCs w:val="16"/>
              </w:rPr>
            </w:pPr>
            <w:r w:rsidRPr="00002DF8">
              <w:rPr>
                <w:sz w:val="16"/>
                <w:szCs w:val="16"/>
              </w:rPr>
              <w:t>44</w:t>
            </w:r>
            <w:r>
              <w:rPr>
                <w:sz w:val="16"/>
                <w:szCs w:val="16"/>
              </w:rPr>
              <w:t>.</w:t>
            </w:r>
            <w:r w:rsidRPr="00002DF8">
              <w:rPr>
                <w:sz w:val="16"/>
                <w:szCs w:val="16"/>
              </w:rPr>
              <w:t>1</w:t>
            </w:r>
          </w:p>
        </w:tc>
      </w:tr>
      <w:tr w:rsidR="00455D84" w:rsidRPr="000B4F2F" w14:paraId="742FD796" w14:textId="77777777" w:rsidTr="00861F1B">
        <w:tc>
          <w:tcPr>
            <w:tcW w:w="3124" w:type="dxa"/>
            <w:vMerge/>
            <w:shd w:val="clear" w:color="auto" w:fill="auto"/>
            <w:vAlign w:val="center"/>
          </w:tcPr>
          <w:p w14:paraId="0800F6E0"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43956EC" w14:textId="74356158"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94</w:t>
            </w:r>
          </w:p>
        </w:tc>
        <w:tc>
          <w:tcPr>
            <w:tcW w:w="968" w:type="dxa"/>
            <w:shd w:val="clear" w:color="auto" w:fill="auto"/>
          </w:tcPr>
          <w:p w14:paraId="06C88709" w14:textId="5C14C48A"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55F11BF1" w14:textId="514BC483"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1DC9C4D2" w14:textId="47F2856B" w:rsidR="00455D84" w:rsidRPr="004A5CC4" w:rsidRDefault="00455D84" w:rsidP="00455D84">
            <w:pPr>
              <w:spacing w:before="0" w:after="0" w:line="240" w:lineRule="auto"/>
              <w:jc w:val="right"/>
              <w:rPr>
                <w:rFonts w:cs="Calibri"/>
                <w:sz w:val="16"/>
                <w:szCs w:val="16"/>
              </w:rPr>
            </w:pPr>
            <w:r w:rsidRPr="00002DF8">
              <w:rPr>
                <w:sz w:val="16"/>
                <w:szCs w:val="16"/>
              </w:rPr>
              <w:t>3</w:t>
            </w:r>
            <w:r>
              <w:rPr>
                <w:sz w:val="16"/>
                <w:szCs w:val="16"/>
              </w:rPr>
              <w:t>.</w:t>
            </w:r>
            <w:r w:rsidRPr="00002DF8">
              <w:rPr>
                <w:sz w:val="16"/>
                <w:szCs w:val="16"/>
              </w:rPr>
              <w:t>90</w:t>
            </w:r>
          </w:p>
        </w:tc>
        <w:tc>
          <w:tcPr>
            <w:tcW w:w="968" w:type="dxa"/>
            <w:shd w:val="clear" w:color="auto" w:fill="auto"/>
          </w:tcPr>
          <w:p w14:paraId="60905EB7" w14:textId="0525965E"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1D8E75B0" w14:textId="02970140" w:rsidR="00455D84" w:rsidRPr="004A5CC4" w:rsidRDefault="00455D84" w:rsidP="00455D84">
            <w:pPr>
              <w:spacing w:before="0" w:after="0" w:line="240" w:lineRule="auto"/>
              <w:jc w:val="right"/>
              <w:rPr>
                <w:rFonts w:cs="Calibri"/>
                <w:sz w:val="16"/>
                <w:szCs w:val="16"/>
              </w:rPr>
            </w:pPr>
            <w:r w:rsidRPr="00002DF8">
              <w:rPr>
                <w:sz w:val="16"/>
                <w:szCs w:val="16"/>
              </w:rPr>
              <w:t>172</w:t>
            </w:r>
            <w:r>
              <w:rPr>
                <w:sz w:val="16"/>
                <w:szCs w:val="16"/>
              </w:rPr>
              <w:t>.</w:t>
            </w:r>
            <w:r w:rsidRPr="00002DF8">
              <w:rPr>
                <w:sz w:val="16"/>
                <w:szCs w:val="16"/>
              </w:rPr>
              <w:t>83</w:t>
            </w:r>
          </w:p>
        </w:tc>
        <w:tc>
          <w:tcPr>
            <w:tcW w:w="972" w:type="dxa"/>
            <w:shd w:val="clear" w:color="auto" w:fill="auto"/>
          </w:tcPr>
          <w:p w14:paraId="7D45A74B" w14:textId="23D3C155"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723140A6" w14:textId="77777777" w:rsidTr="00861F1B">
        <w:tc>
          <w:tcPr>
            <w:tcW w:w="3124" w:type="dxa"/>
            <w:vMerge w:val="restart"/>
            <w:shd w:val="clear" w:color="auto" w:fill="auto"/>
            <w:vAlign w:val="center"/>
          </w:tcPr>
          <w:p w14:paraId="6A6E92B2" w14:textId="1B96123A" w:rsidR="00455D84" w:rsidRPr="000B4F2F" w:rsidRDefault="00455D84" w:rsidP="00455D84">
            <w:pPr>
              <w:tabs>
                <w:tab w:val="left" w:leader="dot" w:pos="3714"/>
              </w:tabs>
              <w:autoSpaceDE w:val="0"/>
              <w:autoSpaceDN w:val="0"/>
              <w:adjustRightInd w:val="0"/>
              <w:spacing w:before="0" w:after="0" w:line="240" w:lineRule="auto"/>
              <w:rPr>
                <w:sz w:val="16"/>
                <w:szCs w:val="16"/>
              </w:rPr>
            </w:pPr>
            <w:r>
              <w:rPr>
                <w:sz w:val="16"/>
                <w:szCs w:val="16"/>
              </w:rPr>
              <w:t>Warmińsko-M</w:t>
            </w:r>
            <w:r w:rsidRPr="000B4F2F">
              <w:rPr>
                <w:sz w:val="16"/>
                <w:szCs w:val="16"/>
              </w:rPr>
              <w:t xml:space="preserve">azurskie </w:t>
            </w:r>
          </w:p>
        </w:tc>
        <w:tc>
          <w:tcPr>
            <w:tcW w:w="304" w:type="dxa"/>
            <w:shd w:val="clear" w:color="auto" w:fill="auto"/>
            <w:vAlign w:val="bottom"/>
          </w:tcPr>
          <w:p w14:paraId="2EFEA496" w14:textId="7B065C98" w:rsidR="00455D84" w:rsidRPr="00942648" w:rsidRDefault="00455D84" w:rsidP="00455D84">
            <w:pPr>
              <w:spacing w:before="0" w:after="0" w:line="240" w:lineRule="auto"/>
              <w:rPr>
                <w:sz w:val="16"/>
                <w:szCs w:val="16"/>
              </w:rPr>
            </w:pPr>
            <w:r w:rsidRPr="00942648">
              <w:rPr>
                <w:rFonts w:cs="Calibri"/>
                <w:sz w:val="16"/>
                <w:szCs w:val="16"/>
              </w:rPr>
              <w:t>a</w:t>
            </w:r>
          </w:p>
        </w:tc>
        <w:tc>
          <w:tcPr>
            <w:tcW w:w="967" w:type="dxa"/>
            <w:shd w:val="clear" w:color="auto" w:fill="auto"/>
          </w:tcPr>
          <w:p w14:paraId="79FCD3DF" w14:textId="0DAC935A" w:rsidR="00455D84" w:rsidRPr="004A5CC4" w:rsidRDefault="00455D84" w:rsidP="00455D84">
            <w:pPr>
              <w:spacing w:before="0" w:after="0" w:line="240" w:lineRule="auto"/>
              <w:jc w:val="right"/>
              <w:rPr>
                <w:rFonts w:cs="Calibri"/>
                <w:sz w:val="16"/>
                <w:szCs w:val="16"/>
              </w:rPr>
            </w:pPr>
            <w:r w:rsidRPr="00002DF8">
              <w:rPr>
                <w:sz w:val="16"/>
                <w:szCs w:val="16"/>
              </w:rPr>
              <w:t>2161</w:t>
            </w:r>
          </w:p>
        </w:tc>
        <w:tc>
          <w:tcPr>
            <w:tcW w:w="968" w:type="dxa"/>
            <w:shd w:val="clear" w:color="auto" w:fill="auto"/>
          </w:tcPr>
          <w:p w14:paraId="735919DB" w14:textId="309DA363" w:rsidR="00455D84" w:rsidRPr="004A5CC4" w:rsidRDefault="00455D84" w:rsidP="00455D84">
            <w:pPr>
              <w:spacing w:before="0" w:after="0" w:line="240" w:lineRule="auto"/>
              <w:jc w:val="right"/>
              <w:rPr>
                <w:rFonts w:cs="Calibri"/>
                <w:sz w:val="16"/>
                <w:szCs w:val="16"/>
              </w:rPr>
            </w:pPr>
            <w:r w:rsidRPr="00002DF8">
              <w:rPr>
                <w:sz w:val="16"/>
                <w:szCs w:val="16"/>
              </w:rPr>
              <w:t>4</w:t>
            </w:r>
          </w:p>
        </w:tc>
        <w:tc>
          <w:tcPr>
            <w:tcW w:w="968" w:type="dxa"/>
            <w:shd w:val="clear" w:color="auto" w:fill="auto"/>
          </w:tcPr>
          <w:p w14:paraId="3C41CC89" w14:textId="2A91CF94" w:rsidR="00455D84" w:rsidRPr="004A5CC4" w:rsidRDefault="00455D84" w:rsidP="00455D84">
            <w:pPr>
              <w:spacing w:before="0" w:after="0" w:line="240" w:lineRule="auto"/>
              <w:jc w:val="right"/>
              <w:rPr>
                <w:rFonts w:cs="Calibri"/>
                <w:sz w:val="16"/>
                <w:szCs w:val="16"/>
              </w:rPr>
            </w:pPr>
            <w:r w:rsidRPr="00002DF8">
              <w:rPr>
                <w:sz w:val="16"/>
                <w:szCs w:val="16"/>
              </w:rPr>
              <w:t>14</w:t>
            </w:r>
          </w:p>
        </w:tc>
        <w:tc>
          <w:tcPr>
            <w:tcW w:w="967" w:type="dxa"/>
            <w:shd w:val="clear" w:color="auto" w:fill="auto"/>
          </w:tcPr>
          <w:p w14:paraId="435085DA" w14:textId="36D5269A" w:rsidR="00455D84" w:rsidRPr="004A5CC4" w:rsidRDefault="00455D84" w:rsidP="00455D84">
            <w:pPr>
              <w:spacing w:before="0" w:after="0" w:line="240" w:lineRule="auto"/>
              <w:jc w:val="right"/>
              <w:rPr>
                <w:rFonts w:cs="Calibri"/>
                <w:sz w:val="16"/>
                <w:szCs w:val="16"/>
              </w:rPr>
            </w:pPr>
            <w:r w:rsidRPr="00002DF8">
              <w:rPr>
                <w:sz w:val="16"/>
                <w:szCs w:val="16"/>
              </w:rPr>
              <w:t>2143</w:t>
            </w:r>
          </w:p>
        </w:tc>
        <w:tc>
          <w:tcPr>
            <w:tcW w:w="968" w:type="dxa"/>
            <w:shd w:val="clear" w:color="auto" w:fill="auto"/>
          </w:tcPr>
          <w:p w14:paraId="032BCD1F" w14:textId="2A36A083" w:rsidR="00455D84" w:rsidRPr="004A5CC4" w:rsidRDefault="00455D84" w:rsidP="00455D84">
            <w:pPr>
              <w:spacing w:before="0" w:after="0" w:line="240" w:lineRule="auto"/>
              <w:jc w:val="right"/>
              <w:rPr>
                <w:rFonts w:cs="Calibri"/>
                <w:sz w:val="16"/>
                <w:szCs w:val="16"/>
              </w:rPr>
            </w:pPr>
            <w:r w:rsidRPr="00002DF8">
              <w:rPr>
                <w:sz w:val="16"/>
                <w:szCs w:val="16"/>
              </w:rPr>
              <w:t>824</w:t>
            </w:r>
          </w:p>
        </w:tc>
        <w:tc>
          <w:tcPr>
            <w:tcW w:w="968" w:type="dxa"/>
            <w:shd w:val="clear" w:color="auto" w:fill="auto"/>
          </w:tcPr>
          <w:p w14:paraId="4268D855" w14:textId="0CB88EC5" w:rsidR="00455D84" w:rsidRPr="004A5CC4" w:rsidRDefault="00455D84" w:rsidP="00455D84">
            <w:pPr>
              <w:spacing w:before="0" w:after="0" w:line="240" w:lineRule="auto"/>
              <w:jc w:val="right"/>
              <w:rPr>
                <w:rFonts w:cs="Calibri"/>
                <w:sz w:val="16"/>
                <w:szCs w:val="16"/>
              </w:rPr>
            </w:pPr>
            <w:r w:rsidRPr="00002DF8">
              <w:rPr>
                <w:sz w:val="16"/>
                <w:szCs w:val="16"/>
              </w:rPr>
              <w:t>79004</w:t>
            </w:r>
          </w:p>
        </w:tc>
        <w:tc>
          <w:tcPr>
            <w:tcW w:w="972" w:type="dxa"/>
            <w:shd w:val="clear" w:color="auto" w:fill="auto"/>
          </w:tcPr>
          <w:p w14:paraId="4B4005F4" w14:textId="04B57A4F" w:rsidR="00455D84" w:rsidRPr="004A5CC4" w:rsidRDefault="00455D84" w:rsidP="00455D84">
            <w:pPr>
              <w:spacing w:before="0" w:after="0" w:line="240" w:lineRule="auto"/>
              <w:jc w:val="right"/>
              <w:rPr>
                <w:rFonts w:cs="Calibri"/>
                <w:sz w:val="16"/>
                <w:szCs w:val="16"/>
              </w:rPr>
            </w:pPr>
            <w:r w:rsidRPr="00002DF8">
              <w:rPr>
                <w:sz w:val="16"/>
                <w:szCs w:val="16"/>
              </w:rPr>
              <w:t>36</w:t>
            </w:r>
            <w:r>
              <w:rPr>
                <w:sz w:val="16"/>
                <w:szCs w:val="16"/>
              </w:rPr>
              <w:t>.</w:t>
            </w:r>
            <w:r w:rsidRPr="00002DF8">
              <w:rPr>
                <w:sz w:val="16"/>
                <w:szCs w:val="16"/>
              </w:rPr>
              <w:t>6</w:t>
            </w:r>
          </w:p>
        </w:tc>
      </w:tr>
      <w:tr w:rsidR="00455D84" w:rsidRPr="000B4F2F" w14:paraId="47190E9A" w14:textId="77777777" w:rsidTr="00861F1B">
        <w:tc>
          <w:tcPr>
            <w:tcW w:w="3124" w:type="dxa"/>
            <w:vMerge/>
            <w:shd w:val="clear" w:color="auto" w:fill="auto"/>
            <w:vAlign w:val="center"/>
          </w:tcPr>
          <w:p w14:paraId="668A066E"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455D84" w:rsidRPr="00942648" w:rsidRDefault="00455D84" w:rsidP="00455D84">
            <w:pPr>
              <w:spacing w:before="0" w:after="0" w:line="240" w:lineRule="auto"/>
              <w:rPr>
                <w:sz w:val="16"/>
                <w:szCs w:val="16"/>
              </w:rPr>
            </w:pPr>
            <w:r w:rsidRPr="00942648">
              <w:rPr>
                <w:rFonts w:cs="Calibri"/>
                <w:sz w:val="16"/>
                <w:szCs w:val="16"/>
              </w:rPr>
              <w:t>b</w:t>
            </w:r>
          </w:p>
        </w:tc>
        <w:tc>
          <w:tcPr>
            <w:tcW w:w="967" w:type="dxa"/>
            <w:shd w:val="clear" w:color="auto" w:fill="auto"/>
          </w:tcPr>
          <w:p w14:paraId="3590FADD" w14:textId="4AE5FD92"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04</w:t>
            </w:r>
          </w:p>
        </w:tc>
        <w:tc>
          <w:tcPr>
            <w:tcW w:w="968" w:type="dxa"/>
            <w:shd w:val="clear" w:color="auto" w:fill="auto"/>
          </w:tcPr>
          <w:p w14:paraId="15F4D178" w14:textId="7D5CEE0B"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6C14B29F" w14:textId="3630B3DD"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71156948" w14:textId="59B64EC8"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00</w:t>
            </w:r>
          </w:p>
        </w:tc>
        <w:tc>
          <w:tcPr>
            <w:tcW w:w="968" w:type="dxa"/>
            <w:shd w:val="clear" w:color="auto" w:fill="auto"/>
          </w:tcPr>
          <w:p w14:paraId="5D74E22B" w14:textId="7DDD25C6"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681584EE" w14:textId="0EB02085" w:rsidR="00455D84" w:rsidRPr="004A5CC4" w:rsidRDefault="00455D84" w:rsidP="00455D84">
            <w:pPr>
              <w:spacing w:before="0" w:after="0" w:line="240" w:lineRule="auto"/>
              <w:jc w:val="right"/>
              <w:rPr>
                <w:rFonts w:cs="Calibri"/>
                <w:sz w:val="16"/>
                <w:szCs w:val="16"/>
              </w:rPr>
            </w:pPr>
            <w:r w:rsidRPr="00002DF8">
              <w:rPr>
                <w:sz w:val="16"/>
                <w:szCs w:val="16"/>
              </w:rPr>
              <w:t>184</w:t>
            </w:r>
            <w:r>
              <w:rPr>
                <w:sz w:val="16"/>
                <w:szCs w:val="16"/>
              </w:rPr>
              <w:t>.</w:t>
            </w:r>
            <w:r w:rsidRPr="00002DF8">
              <w:rPr>
                <w:sz w:val="16"/>
                <w:szCs w:val="16"/>
              </w:rPr>
              <w:t>11</w:t>
            </w:r>
          </w:p>
        </w:tc>
        <w:tc>
          <w:tcPr>
            <w:tcW w:w="972" w:type="dxa"/>
            <w:shd w:val="clear" w:color="auto" w:fill="auto"/>
          </w:tcPr>
          <w:p w14:paraId="1C997B3A" w14:textId="7DD75815"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43EA14A2" w14:textId="77777777" w:rsidTr="00861F1B">
        <w:tc>
          <w:tcPr>
            <w:tcW w:w="3124" w:type="dxa"/>
            <w:vMerge w:val="restart"/>
            <w:shd w:val="clear" w:color="auto" w:fill="auto"/>
            <w:vAlign w:val="center"/>
          </w:tcPr>
          <w:p w14:paraId="2751FC12" w14:textId="342CD3E8"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455D84" w:rsidRPr="00942648" w:rsidRDefault="00455D84" w:rsidP="00455D84">
            <w:pPr>
              <w:spacing w:before="0" w:after="0" w:line="240" w:lineRule="auto"/>
              <w:rPr>
                <w:sz w:val="16"/>
                <w:szCs w:val="16"/>
              </w:rPr>
            </w:pPr>
            <w:r w:rsidRPr="00942648">
              <w:rPr>
                <w:rFonts w:cs="Calibri"/>
                <w:sz w:val="16"/>
                <w:szCs w:val="16"/>
              </w:rPr>
              <w:t>a</w:t>
            </w:r>
          </w:p>
        </w:tc>
        <w:tc>
          <w:tcPr>
            <w:tcW w:w="967" w:type="dxa"/>
            <w:shd w:val="clear" w:color="auto" w:fill="auto"/>
          </w:tcPr>
          <w:p w14:paraId="23A74FF4" w14:textId="495B19B6" w:rsidR="00455D84" w:rsidRPr="004A5CC4" w:rsidRDefault="00455D84" w:rsidP="00455D84">
            <w:pPr>
              <w:spacing w:before="0" w:after="0" w:line="240" w:lineRule="auto"/>
              <w:jc w:val="right"/>
              <w:rPr>
                <w:rFonts w:cs="Calibri"/>
                <w:sz w:val="16"/>
                <w:szCs w:val="16"/>
              </w:rPr>
            </w:pPr>
            <w:r w:rsidRPr="00002DF8">
              <w:rPr>
                <w:sz w:val="16"/>
                <w:szCs w:val="16"/>
              </w:rPr>
              <w:t>7650</w:t>
            </w:r>
          </w:p>
        </w:tc>
        <w:tc>
          <w:tcPr>
            <w:tcW w:w="968" w:type="dxa"/>
            <w:shd w:val="clear" w:color="auto" w:fill="auto"/>
          </w:tcPr>
          <w:p w14:paraId="64B311A4" w14:textId="46F62D2A" w:rsidR="00455D84" w:rsidRPr="004A5CC4" w:rsidRDefault="00455D84" w:rsidP="00455D84">
            <w:pPr>
              <w:spacing w:before="0" w:after="0" w:line="240" w:lineRule="auto"/>
              <w:jc w:val="right"/>
              <w:rPr>
                <w:rFonts w:cs="Calibri"/>
                <w:sz w:val="16"/>
                <w:szCs w:val="16"/>
              </w:rPr>
            </w:pPr>
            <w:r w:rsidRPr="00002DF8">
              <w:rPr>
                <w:sz w:val="16"/>
                <w:szCs w:val="16"/>
              </w:rPr>
              <w:t>25</w:t>
            </w:r>
          </w:p>
        </w:tc>
        <w:tc>
          <w:tcPr>
            <w:tcW w:w="968" w:type="dxa"/>
            <w:shd w:val="clear" w:color="auto" w:fill="auto"/>
          </w:tcPr>
          <w:p w14:paraId="44B89DCA" w14:textId="6D2F7A20" w:rsidR="00455D84" w:rsidRPr="004A5CC4" w:rsidRDefault="00455D84" w:rsidP="00455D84">
            <w:pPr>
              <w:spacing w:before="0" w:after="0" w:line="240" w:lineRule="auto"/>
              <w:jc w:val="right"/>
              <w:rPr>
                <w:rFonts w:cs="Calibri"/>
                <w:sz w:val="16"/>
                <w:szCs w:val="16"/>
              </w:rPr>
            </w:pPr>
            <w:r w:rsidRPr="00002DF8">
              <w:rPr>
                <w:sz w:val="16"/>
                <w:szCs w:val="16"/>
              </w:rPr>
              <w:t>45</w:t>
            </w:r>
          </w:p>
        </w:tc>
        <w:tc>
          <w:tcPr>
            <w:tcW w:w="967" w:type="dxa"/>
            <w:shd w:val="clear" w:color="auto" w:fill="auto"/>
          </w:tcPr>
          <w:p w14:paraId="798A26B8" w14:textId="516CFD9B" w:rsidR="00455D84" w:rsidRPr="004A5CC4" w:rsidRDefault="00455D84" w:rsidP="00455D84">
            <w:pPr>
              <w:spacing w:before="0" w:after="0" w:line="240" w:lineRule="auto"/>
              <w:jc w:val="right"/>
              <w:rPr>
                <w:rFonts w:cs="Calibri"/>
                <w:sz w:val="16"/>
                <w:szCs w:val="16"/>
              </w:rPr>
            </w:pPr>
            <w:r w:rsidRPr="00002DF8">
              <w:rPr>
                <w:sz w:val="16"/>
                <w:szCs w:val="16"/>
              </w:rPr>
              <w:t>7580</w:t>
            </w:r>
          </w:p>
        </w:tc>
        <w:tc>
          <w:tcPr>
            <w:tcW w:w="968" w:type="dxa"/>
            <w:shd w:val="clear" w:color="auto" w:fill="auto"/>
          </w:tcPr>
          <w:p w14:paraId="43FC66F7" w14:textId="5D4A175F" w:rsidR="00455D84" w:rsidRPr="004A5CC4" w:rsidRDefault="00455D84" w:rsidP="00455D84">
            <w:pPr>
              <w:spacing w:before="0" w:after="0" w:line="240" w:lineRule="auto"/>
              <w:jc w:val="right"/>
              <w:rPr>
                <w:rFonts w:cs="Calibri"/>
                <w:sz w:val="16"/>
                <w:szCs w:val="16"/>
              </w:rPr>
            </w:pPr>
            <w:r w:rsidRPr="00002DF8">
              <w:rPr>
                <w:sz w:val="16"/>
                <w:szCs w:val="16"/>
              </w:rPr>
              <w:t>2705</w:t>
            </w:r>
          </w:p>
        </w:tc>
        <w:tc>
          <w:tcPr>
            <w:tcW w:w="968" w:type="dxa"/>
            <w:shd w:val="clear" w:color="auto" w:fill="auto"/>
          </w:tcPr>
          <w:p w14:paraId="4506F0F7" w14:textId="7E6F7F36" w:rsidR="00455D84" w:rsidRPr="004A5CC4" w:rsidRDefault="00455D84" w:rsidP="00455D84">
            <w:pPr>
              <w:spacing w:before="0" w:after="0" w:line="240" w:lineRule="auto"/>
              <w:jc w:val="right"/>
              <w:rPr>
                <w:rFonts w:cs="Calibri"/>
                <w:sz w:val="16"/>
                <w:szCs w:val="16"/>
              </w:rPr>
            </w:pPr>
            <w:r w:rsidRPr="00002DF8">
              <w:rPr>
                <w:sz w:val="16"/>
                <w:szCs w:val="16"/>
              </w:rPr>
              <w:t>259135</w:t>
            </w:r>
          </w:p>
        </w:tc>
        <w:tc>
          <w:tcPr>
            <w:tcW w:w="972" w:type="dxa"/>
            <w:shd w:val="clear" w:color="auto" w:fill="auto"/>
          </w:tcPr>
          <w:p w14:paraId="36570866" w14:textId="3D56601C" w:rsidR="00455D84" w:rsidRPr="004A5CC4" w:rsidRDefault="00455D84" w:rsidP="00455D84">
            <w:pPr>
              <w:spacing w:before="0" w:after="0" w:line="240" w:lineRule="auto"/>
              <w:jc w:val="right"/>
              <w:rPr>
                <w:rFonts w:cs="Calibri"/>
                <w:sz w:val="16"/>
                <w:szCs w:val="16"/>
              </w:rPr>
            </w:pPr>
            <w:r w:rsidRPr="00002DF8">
              <w:rPr>
                <w:sz w:val="16"/>
                <w:szCs w:val="16"/>
              </w:rPr>
              <w:t>34</w:t>
            </w:r>
            <w:r>
              <w:rPr>
                <w:sz w:val="16"/>
                <w:szCs w:val="16"/>
              </w:rPr>
              <w:t>.</w:t>
            </w:r>
            <w:r w:rsidRPr="00002DF8">
              <w:rPr>
                <w:sz w:val="16"/>
                <w:szCs w:val="16"/>
              </w:rPr>
              <w:t>0</w:t>
            </w:r>
          </w:p>
        </w:tc>
      </w:tr>
      <w:tr w:rsidR="00455D84" w:rsidRPr="000B4F2F" w14:paraId="7650A4C3" w14:textId="77777777" w:rsidTr="00861F1B">
        <w:tc>
          <w:tcPr>
            <w:tcW w:w="3124" w:type="dxa"/>
            <w:vMerge/>
            <w:shd w:val="clear" w:color="auto" w:fill="auto"/>
            <w:vAlign w:val="center"/>
          </w:tcPr>
          <w:p w14:paraId="0626740E" w14:textId="4B35AE2A"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5C2146E" w14:textId="041453A6"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15</w:t>
            </w:r>
          </w:p>
        </w:tc>
        <w:tc>
          <w:tcPr>
            <w:tcW w:w="968" w:type="dxa"/>
            <w:shd w:val="clear" w:color="auto" w:fill="auto"/>
          </w:tcPr>
          <w:p w14:paraId="6196B49F" w14:textId="2BFC720E"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02</w:t>
            </w:r>
          </w:p>
        </w:tc>
        <w:tc>
          <w:tcPr>
            <w:tcW w:w="968" w:type="dxa"/>
            <w:shd w:val="clear" w:color="auto" w:fill="auto"/>
          </w:tcPr>
          <w:p w14:paraId="6D9C30D8" w14:textId="1F1D7F72"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03</w:t>
            </w:r>
          </w:p>
        </w:tc>
        <w:tc>
          <w:tcPr>
            <w:tcW w:w="967" w:type="dxa"/>
            <w:shd w:val="clear" w:color="auto" w:fill="auto"/>
          </w:tcPr>
          <w:p w14:paraId="1C0ABCB1" w14:textId="56ECD7E1" w:rsidR="00455D84" w:rsidRPr="004A5CC4" w:rsidRDefault="00455D84" w:rsidP="00455D84">
            <w:pPr>
              <w:spacing w:before="0" w:after="0" w:line="240" w:lineRule="auto"/>
              <w:jc w:val="right"/>
              <w:rPr>
                <w:rFonts w:cs="Calibri"/>
                <w:sz w:val="16"/>
                <w:szCs w:val="16"/>
              </w:rPr>
            </w:pPr>
            <w:r w:rsidRPr="00002DF8">
              <w:rPr>
                <w:sz w:val="16"/>
                <w:szCs w:val="16"/>
              </w:rPr>
              <w:t>5</w:t>
            </w:r>
            <w:r>
              <w:rPr>
                <w:sz w:val="16"/>
                <w:szCs w:val="16"/>
              </w:rPr>
              <w:t>.</w:t>
            </w:r>
            <w:r w:rsidRPr="00002DF8">
              <w:rPr>
                <w:sz w:val="16"/>
                <w:szCs w:val="16"/>
              </w:rPr>
              <w:t>10</w:t>
            </w:r>
          </w:p>
        </w:tc>
        <w:tc>
          <w:tcPr>
            <w:tcW w:w="968" w:type="dxa"/>
            <w:shd w:val="clear" w:color="auto" w:fill="auto"/>
          </w:tcPr>
          <w:p w14:paraId="62F58D44" w14:textId="252FEDFB"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01396809" w14:textId="6826BCBB" w:rsidR="00455D84" w:rsidRPr="004A5CC4" w:rsidRDefault="00455D84" w:rsidP="00455D84">
            <w:pPr>
              <w:spacing w:before="0" w:after="0" w:line="240" w:lineRule="auto"/>
              <w:jc w:val="right"/>
              <w:rPr>
                <w:rFonts w:cs="Calibri"/>
                <w:sz w:val="16"/>
                <w:szCs w:val="16"/>
              </w:rPr>
            </w:pPr>
            <w:r w:rsidRPr="00002DF8">
              <w:rPr>
                <w:sz w:val="16"/>
                <w:szCs w:val="16"/>
              </w:rPr>
              <w:t>174</w:t>
            </w:r>
            <w:r>
              <w:rPr>
                <w:sz w:val="16"/>
                <w:szCs w:val="16"/>
              </w:rPr>
              <w:t>.</w:t>
            </w:r>
            <w:r w:rsidRPr="00002DF8">
              <w:rPr>
                <w:sz w:val="16"/>
                <w:szCs w:val="16"/>
              </w:rPr>
              <w:t>54</w:t>
            </w:r>
          </w:p>
        </w:tc>
        <w:tc>
          <w:tcPr>
            <w:tcW w:w="972" w:type="dxa"/>
            <w:shd w:val="clear" w:color="auto" w:fill="auto"/>
          </w:tcPr>
          <w:p w14:paraId="1258DE30" w14:textId="5E48AEA6" w:rsidR="00455D84" w:rsidRPr="004A5CC4" w:rsidRDefault="00455D84" w:rsidP="00455D84">
            <w:pPr>
              <w:spacing w:before="0" w:after="0" w:line="240" w:lineRule="auto"/>
              <w:jc w:val="right"/>
              <w:rPr>
                <w:rFonts w:cs="Calibri"/>
                <w:sz w:val="16"/>
                <w:szCs w:val="16"/>
              </w:rPr>
            </w:pPr>
            <w:r w:rsidRPr="00002DF8">
              <w:rPr>
                <w:sz w:val="16"/>
                <w:szCs w:val="16"/>
              </w:rPr>
              <w:t>•</w:t>
            </w:r>
          </w:p>
        </w:tc>
      </w:tr>
      <w:tr w:rsidR="00455D84" w:rsidRPr="000B4F2F" w14:paraId="5181C99A" w14:textId="77777777" w:rsidTr="00861F1B">
        <w:tc>
          <w:tcPr>
            <w:tcW w:w="3124" w:type="dxa"/>
            <w:vMerge w:val="restart"/>
            <w:shd w:val="clear" w:color="auto" w:fill="auto"/>
            <w:vAlign w:val="center"/>
          </w:tcPr>
          <w:p w14:paraId="0ECDC391" w14:textId="4EC139D9" w:rsidR="00455D84" w:rsidRPr="000B4F2F" w:rsidRDefault="00455D84" w:rsidP="00455D84">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455D84" w:rsidRPr="00942648" w:rsidRDefault="00455D84" w:rsidP="00455D84">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A39A626" w14:textId="2560F863" w:rsidR="00455D84" w:rsidRPr="004A5CC4" w:rsidRDefault="00455D84" w:rsidP="00455D84">
            <w:pPr>
              <w:spacing w:before="0" w:after="0" w:line="240" w:lineRule="auto"/>
              <w:jc w:val="right"/>
              <w:rPr>
                <w:rFonts w:cs="Calibri"/>
                <w:sz w:val="16"/>
                <w:szCs w:val="16"/>
              </w:rPr>
            </w:pPr>
            <w:r w:rsidRPr="00002DF8">
              <w:rPr>
                <w:sz w:val="16"/>
                <w:szCs w:val="16"/>
              </w:rPr>
              <w:t>2780</w:t>
            </w:r>
          </w:p>
        </w:tc>
        <w:tc>
          <w:tcPr>
            <w:tcW w:w="968" w:type="dxa"/>
            <w:shd w:val="clear" w:color="auto" w:fill="auto"/>
          </w:tcPr>
          <w:p w14:paraId="30A7D201" w14:textId="1425BEE4" w:rsidR="00455D84" w:rsidRPr="004A5CC4" w:rsidRDefault="00455D84" w:rsidP="00455D84">
            <w:pPr>
              <w:spacing w:before="0" w:after="0" w:line="240" w:lineRule="auto"/>
              <w:jc w:val="right"/>
              <w:rPr>
                <w:rFonts w:cs="Calibri"/>
                <w:sz w:val="16"/>
                <w:szCs w:val="16"/>
              </w:rPr>
            </w:pPr>
            <w:r w:rsidRPr="00002DF8">
              <w:rPr>
                <w:sz w:val="16"/>
                <w:szCs w:val="16"/>
              </w:rPr>
              <w:t>5</w:t>
            </w:r>
          </w:p>
        </w:tc>
        <w:tc>
          <w:tcPr>
            <w:tcW w:w="968" w:type="dxa"/>
            <w:shd w:val="clear" w:color="auto" w:fill="auto"/>
          </w:tcPr>
          <w:p w14:paraId="31302DCE" w14:textId="0718EAE7" w:rsidR="00455D84" w:rsidRPr="004A5CC4" w:rsidRDefault="00455D84" w:rsidP="00455D84">
            <w:pPr>
              <w:spacing w:before="0" w:after="0" w:line="240" w:lineRule="auto"/>
              <w:jc w:val="right"/>
              <w:rPr>
                <w:rFonts w:cs="Calibri"/>
                <w:sz w:val="16"/>
                <w:szCs w:val="16"/>
              </w:rPr>
            </w:pPr>
            <w:r w:rsidRPr="00002DF8">
              <w:rPr>
                <w:sz w:val="16"/>
                <w:szCs w:val="16"/>
              </w:rPr>
              <w:t>20</w:t>
            </w:r>
          </w:p>
        </w:tc>
        <w:tc>
          <w:tcPr>
            <w:tcW w:w="967" w:type="dxa"/>
            <w:shd w:val="clear" w:color="auto" w:fill="auto"/>
          </w:tcPr>
          <w:p w14:paraId="205A0F94" w14:textId="61F84AA0" w:rsidR="00455D84" w:rsidRPr="004A5CC4" w:rsidRDefault="00455D84" w:rsidP="00455D84">
            <w:pPr>
              <w:spacing w:before="0" w:after="0" w:line="240" w:lineRule="auto"/>
              <w:jc w:val="right"/>
              <w:rPr>
                <w:rFonts w:cs="Calibri"/>
                <w:sz w:val="16"/>
                <w:szCs w:val="16"/>
              </w:rPr>
            </w:pPr>
            <w:r w:rsidRPr="00002DF8">
              <w:rPr>
                <w:sz w:val="16"/>
                <w:szCs w:val="16"/>
              </w:rPr>
              <w:t>2755</w:t>
            </w:r>
          </w:p>
        </w:tc>
        <w:tc>
          <w:tcPr>
            <w:tcW w:w="968" w:type="dxa"/>
            <w:shd w:val="clear" w:color="auto" w:fill="auto"/>
          </w:tcPr>
          <w:p w14:paraId="3A146F24" w14:textId="0D53CA7F" w:rsidR="00455D84" w:rsidRPr="004A5CC4" w:rsidRDefault="00455D84" w:rsidP="00455D84">
            <w:pPr>
              <w:spacing w:before="0" w:after="0" w:line="240" w:lineRule="auto"/>
              <w:jc w:val="right"/>
              <w:rPr>
                <w:rFonts w:cs="Calibri"/>
                <w:sz w:val="16"/>
                <w:szCs w:val="16"/>
              </w:rPr>
            </w:pPr>
            <w:r w:rsidRPr="00002DF8">
              <w:rPr>
                <w:sz w:val="16"/>
                <w:szCs w:val="16"/>
              </w:rPr>
              <w:t>1086</w:t>
            </w:r>
          </w:p>
        </w:tc>
        <w:tc>
          <w:tcPr>
            <w:tcW w:w="968" w:type="dxa"/>
            <w:shd w:val="clear" w:color="auto" w:fill="auto"/>
          </w:tcPr>
          <w:p w14:paraId="3CF891C5" w14:textId="628C32F7" w:rsidR="00455D84" w:rsidRPr="004A5CC4" w:rsidRDefault="00455D84" w:rsidP="00455D84">
            <w:pPr>
              <w:spacing w:before="0" w:after="0" w:line="240" w:lineRule="auto"/>
              <w:jc w:val="right"/>
              <w:rPr>
                <w:rFonts w:cs="Calibri"/>
                <w:sz w:val="16"/>
                <w:szCs w:val="16"/>
              </w:rPr>
            </w:pPr>
            <w:r w:rsidRPr="00002DF8">
              <w:rPr>
                <w:sz w:val="16"/>
                <w:szCs w:val="16"/>
              </w:rPr>
              <w:t>89883</w:t>
            </w:r>
          </w:p>
        </w:tc>
        <w:tc>
          <w:tcPr>
            <w:tcW w:w="972" w:type="dxa"/>
            <w:shd w:val="clear" w:color="auto" w:fill="auto"/>
          </w:tcPr>
          <w:p w14:paraId="26FCF64E" w14:textId="2DAF1877" w:rsidR="00455D84" w:rsidRPr="004A5CC4" w:rsidRDefault="00455D84" w:rsidP="00455D84">
            <w:pPr>
              <w:spacing w:before="0" w:after="0" w:line="240" w:lineRule="auto"/>
              <w:jc w:val="right"/>
              <w:rPr>
                <w:rFonts w:cs="Calibri"/>
                <w:sz w:val="16"/>
                <w:szCs w:val="16"/>
              </w:rPr>
            </w:pPr>
            <w:r w:rsidRPr="00002DF8">
              <w:rPr>
                <w:sz w:val="16"/>
                <w:szCs w:val="16"/>
              </w:rPr>
              <w:t>32</w:t>
            </w:r>
            <w:r>
              <w:rPr>
                <w:sz w:val="16"/>
                <w:szCs w:val="16"/>
              </w:rPr>
              <w:t>.</w:t>
            </w:r>
            <w:r w:rsidRPr="00002DF8">
              <w:rPr>
                <w:sz w:val="16"/>
                <w:szCs w:val="16"/>
              </w:rPr>
              <w:t>4</w:t>
            </w:r>
          </w:p>
        </w:tc>
      </w:tr>
      <w:tr w:rsidR="00455D84" w:rsidRPr="000B4F2F" w14:paraId="78C7D0DD" w14:textId="77777777" w:rsidTr="00861F1B">
        <w:tc>
          <w:tcPr>
            <w:tcW w:w="3124" w:type="dxa"/>
            <w:vMerge/>
            <w:shd w:val="clear" w:color="auto" w:fill="auto"/>
          </w:tcPr>
          <w:p w14:paraId="7B200CC8" w14:textId="77777777" w:rsidR="00455D84" w:rsidRPr="000B4F2F" w:rsidRDefault="00455D84" w:rsidP="00455D84">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455D84" w:rsidRPr="00942648" w:rsidRDefault="00455D84" w:rsidP="00455D84">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29119D4" w14:textId="0BCBCCF6"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99</w:t>
            </w:r>
          </w:p>
        </w:tc>
        <w:tc>
          <w:tcPr>
            <w:tcW w:w="968" w:type="dxa"/>
            <w:shd w:val="clear" w:color="auto" w:fill="auto"/>
          </w:tcPr>
          <w:p w14:paraId="339897C2" w14:textId="426D4051"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01</w:t>
            </w:r>
          </w:p>
        </w:tc>
        <w:tc>
          <w:tcPr>
            <w:tcW w:w="968" w:type="dxa"/>
            <w:shd w:val="clear" w:color="auto" w:fill="auto"/>
          </w:tcPr>
          <w:p w14:paraId="0002BABB" w14:textId="374A7C30" w:rsidR="00455D84" w:rsidRPr="004A5CC4" w:rsidRDefault="00455D84" w:rsidP="00455D84">
            <w:pPr>
              <w:spacing w:before="0" w:after="0" w:line="240" w:lineRule="auto"/>
              <w:jc w:val="right"/>
              <w:rPr>
                <w:rFonts w:cs="Calibri"/>
                <w:sz w:val="16"/>
                <w:szCs w:val="16"/>
              </w:rPr>
            </w:pPr>
            <w:r w:rsidRPr="00002DF8">
              <w:rPr>
                <w:sz w:val="16"/>
                <w:szCs w:val="16"/>
              </w:rPr>
              <w:t>0</w:t>
            </w:r>
            <w:r>
              <w:rPr>
                <w:sz w:val="16"/>
                <w:szCs w:val="16"/>
              </w:rPr>
              <w:t>.</w:t>
            </w:r>
            <w:r w:rsidRPr="00002DF8">
              <w:rPr>
                <w:sz w:val="16"/>
                <w:szCs w:val="16"/>
              </w:rPr>
              <w:t>04</w:t>
            </w:r>
          </w:p>
        </w:tc>
        <w:tc>
          <w:tcPr>
            <w:tcW w:w="967" w:type="dxa"/>
            <w:shd w:val="clear" w:color="auto" w:fill="auto"/>
          </w:tcPr>
          <w:p w14:paraId="03C255D4" w14:textId="55C3D391" w:rsidR="00455D84" w:rsidRPr="004A5CC4" w:rsidRDefault="00455D84" w:rsidP="00455D84">
            <w:pPr>
              <w:spacing w:before="0" w:after="0" w:line="240" w:lineRule="auto"/>
              <w:jc w:val="right"/>
              <w:rPr>
                <w:rFonts w:cs="Calibri"/>
                <w:sz w:val="16"/>
                <w:szCs w:val="16"/>
              </w:rPr>
            </w:pPr>
            <w:r w:rsidRPr="00002DF8">
              <w:rPr>
                <w:sz w:val="16"/>
                <w:szCs w:val="16"/>
              </w:rPr>
              <w:t>4</w:t>
            </w:r>
            <w:r>
              <w:rPr>
                <w:sz w:val="16"/>
                <w:szCs w:val="16"/>
              </w:rPr>
              <w:t>.</w:t>
            </w:r>
            <w:r w:rsidRPr="00002DF8">
              <w:rPr>
                <w:sz w:val="16"/>
                <w:szCs w:val="16"/>
              </w:rPr>
              <w:t>94</w:t>
            </w:r>
          </w:p>
        </w:tc>
        <w:tc>
          <w:tcPr>
            <w:tcW w:w="968" w:type="dxa"/>
            <w:shd w:val="clear" w:color="auto" w:fill="auto"/>
          </w:tcPr>
          <w:p w14:paraId="51635AD7" w14:textId="283C689A" w:rsidR="00455D84" w:rsidRPr="004A5CC4" w:rsidRDefault="00455D84" w:rsidP="00455D84">
            <w:pPr>
              <w:spacing w:before="0" w:after="0" w:line="240" w:lineRule="auto"/>
              <w:jc w:val="right"/>
              <w:rPr>
                <w:rFonts w:cs="Calibri"/>
                <w:sz w:val="16"/>
                <w:szCs w:val="16"/>
              </w:rPr>
            </w:pPr>
            <w:r w:rsidRPr="00002DF8">
              <w:rPr>
                <w:sz w:val="16"/>
                <w:szCs w:val="16"/>
              </w:rPr>
              <w:t>•</w:t>
            </w:r>
          </w:p>
        </w:tc>
        <w:tc>
          <w:tcPr>
            <w:tcW w:w="968" w:type="dxa"/>
            <w:shd w:val="clear" w:color="auto" w:fill="auto"/>
          </w:tcPr>
          <w:p w14:paraId="6BA0D3F3" w14:textId="7271A31E" w:rsidR="00455D84" w:rsidRPr="004A5CC4" w:rsidRDefault="00455D84" w:rsidP="00455D84">
            <w:pPr>
              <w:spacing w:before="0" w:after="0" w:line="240" w:lineRule="auto"/>
              <w:jc w:val="right"/>
              <w:rPr>
                <w:rFonts w:cs="Calibri"/>
                <w:sz w:val="16"/>
                <w:szCs w:val="16"/>
              </w:rPr>
            </w:pPr>
            <w:r w:rsidRPr="00002DF8">
              <w:rPr>
                <w:sz w:val="16"/>
                <w:szCs w:val="16"/>
              </w:rPr>
              <w:t>161</w:t>
            </w:r>
            <w:r>
              <w:rPr>
                <w:sz w:val="16"/>
                <w:szCs w:val="16"/>
              </w:rPr>
              <w:t>.</w:t>
            </w:r>
            <w:r w:rsidRPr="00002DF8">
              <w:rPr>
                <w:sz w:val="16"/>
                <w:szCs w:val="16"/>
              </w:rPr>
              <w:t>20</w:t>
            </w:r>
          </w:p>
        </w:tc>
        <w:tc>
          <w:tcPr>
            <w:tcW w:w="972" w:type="dxa"/>
            <w:shd w:val="clear" w:color="auto" w:fill="auto"/>
          </w:tcPr>
          <w:p w14:paraId="13EFFCF4" w14:textId="0F26B08C" w:rsidR="00455D84" w:rsidRPr="004A5CC4" w:rsidRDefault="00455D84" w:rsidP="00455D84">
            <w:pPr>
              <w:spacing w:before="0" w:after="0" w:line="240" w:lineRule="auto"/>
              <w:jc w:val="right"/>
              <w:rPr>
                <w:rFonts w:cs="Calibri"/>
                <w:sz w:val="16"/>
                <w:szCs w:val="16"/>
              </w:rPr>
            </w:pPr>
            <w:r w:rsidRPr="00002DF8">
              <w:rPr>
                <w:sz w:val="16"/>
                <w:szCs w:val="16"/>
              </w:rPr>
              <w:t>•</w:t>
            </w:r>
          </w:p>
        </w:tc>
      </w:tr>
    </w:tbl>
    <w:p w14:paraId="5D79F090" w14:textId="06880855"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o</w:t>
      </w:r>
      <w:r w:rsidR="00C25E3C">
        <w:rPr>
          <w:sz w:val="16"/>
          <w:szCs w:val="12"/>
          <w:lang w:val="en-GB"/>
        </w:rPr>
        <w:t>n private farms in agriculture.</w:t>
      </w:r>
    </w:p>
    <w:p w14:paraId="379B7DBC" w14:textId="77777777" w:rsidR="000C17C3" w:rsidRDefault="000C17C3" w:rsidP="000F5080">
      <w:pPr>
        <w:spacing w:before="0" w:after="0" w:line="240" w:lineRule="auto"/>
        <w:jc w:val="both"/>
        <w:rPr>
          <w:sz w:val="16"/>
          <w:szCs w:val="12"/>
          <w:lang w:val="en-GB"/>
        </w:rPr>
      </w:pPr>
      <w:r w:rsidRPr="000C17C3">
        <w:rPr>
          <w:sz w:val="16"/>
          <w:szCs w:val="12"/>
          <w:lang w:val="en-GB"/>
        </w:rPr>
        <w:t xml:space="preserve">2 Preliminary data on the number of employed persons were used to calculate the incidence rate (verse b); civilian employees of budgetary entities conducting activity within the scope of national defence and public safety were not included in the breakdown by voivodships. </w:t>
      </w:r>
    </w:p>
    <w:p w14:paraId="5707F549" w14:textId="63336039"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2B33D997"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on private farms in agriculture by contact-modes of injuries</w:t>
      </w:r>
      <w:r w:rsidR="00AC41CA">
        <w:rPr>
          <w:b/>
          <w:spacing w:val="6"/>
          <w:sz w:val="18"/>
          <w:szCs w:val="16"/>
          <w:lang w:val="en-GB"/>
        </w:rPr>
        <w:t xml:space="preserve"> </w:t>
      </w:r>
      <w:r w:rsidR="0071743D">
        <w:rPr>
          <w:b/>
          <w:spacing w:val="6"/>
          <w:sz w:val="18"/>
          <w:szCs w:val="16"/>
          <w:lang w:val="en-GB"/>
        </w:rPr>
        <w:t xml:space="preserve">in </w:t>
      </w:r>
      <w:r w:rsidR="00E924BB" w:rsidRPr="00E924BB">
        <w:rPr>
          <w:b/>
          <w:spacing w:val="6"/>
          <w:sz w:val="18"/>
          <w:szCs w:val="16"/>
          <w:lang w:val="en-GB"/>
        </w:rPr>
        <w:t>2020</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C10931" w:rsidRDefault="0074388C" w:rsidP="0074388C">
            <w:pPr>
              <w:autoSpaceDE w:val="0"/>
              <w:autoSpaceDN w:val="0"/>
              <w:adjustRightInd w:val="0"/>
              <w:spacing w:before="0" w:after="0" w:line="240" w:lineRule="auto"/>
              <w:jc w:val="center"/>
              <w:rPr>
                <w:sz w:val="16"/>
                <w:szCs w:val="16"/>
                <w:lang w:val="en-GB"/>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C10931" w:rsidRDefault="000B089B" w:rsidP="00C76BA9">
            <w:pPr>
              <w:spacing w:before="0" w:after="0" w:line="240" w:lineRule="auto"/>
              <w:jc w:val="center"/>
              <w:rPr>
                <w:rFonts w:cs="Arial"/>
                <w:color w:val="000000" w:themeColor="text1"/>
                <w:spacing w:val="-6"/>
                <w:sz w:val="16"/>
                <w:szCs w:val="13"/>
                <w:lang w:val="en-GB"/>
              </w:rPr>
            </w:pPr>
            <w:r w:rsidRPr="00C10931">
              <w:rPr>
                <w:rFonts w:cs="Arial"/>
                <w:color w:val="000000" w:themeColor="text1"/>
                <w:spacing w:val="-6"/>
                <w:sz w:val="16"/>
                <w:szCs w:val="13"/>
                <w:lang w:val="en-GB"/>
              </w:rPr>
              <w:t>Total</w:t>
            </w:r>
          </w:p>
        </w:tc>
        <w:tc>
          <w:tcPr>
            <w:tcW w:w="1752" w:type="dxa"/>
            <w:gridSpan w:val="2"/>
            <w:tcBorders>
              <w:top w:val="nil"/>
            </w:tcBorders>
            <w:shd w:val="clear" w:color="auto" w:fill="auto"/>
            <w:noWrap/>
            <w:vAlign w:val="center"/>
            <w:hideMark/>
          </w:tcPr>
          <w:p w14:paraId="43AE5B09" w14:textId="7A42C419" w:rsidR="003A1CEC" w:rsidRPr="00C10931" w:rsidRDefault="007D3947" w:rsidP="00C76BA9">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Fall of</w:t>
            </w:r>
          </w:p>
        </w:tc>
        <w:tc>
          <w:tcPr>
            <w:tcW w:w="876" w:type="dxa"/>
            <w:vMerge w:val="restart"/>
            <w:tcBorders>
              <w:top w:val="nil"/>
            </w:tcBorders>
            <w:shd w:val="clear" w:color="auto" w:fill="auto"/>
            <w:vAlign w:val="center"/>
            <w:hideMark/>
          </w:tcPr>
          <w:p w14:paraId="12E74975" w14:textId="4A0D3833" w:rsidR="003A1CEC" w:rsidRPr="007466C9" w:rsidRDefault="007466C9" w:rsidP="0051208C">
            <w:pPr>
              <w:spacing w:before="0" w:after="0" w:line="240" w:lineRule="auto"/>
              <w:ind w:left="-41" w:right="-7"/>
              <w:jc w:val="center"/>
              <w:rPr>
                <w:rFonts w:cs="Arial"/>
                <w:color w:val="000000" w:themeColor="text1"/>
                <w:sz w:val="16"/>
                <w:szCs w:val="13"/>
                <w:lang w:val="en-GB"/>
              </w:rPr>
            </w:pPr>
            <w:r w:rsidRPr="007466C9">
              <w:rPr>
                <w:rFonts w:cs="Arial"/>
                <w:color w:val="000000" w:themeColor="text1"/>
                <w:sz w:val="16"/>
                <w:szCs w:val="13"/>
                <w:lang w:val="en-GB"/>
              </w:rPr>
              <w:t>Persons run over</w:t>
            </w:r>
            <w:r w:rsidR="0051208C">
              <w:rPr>
                <w:rFonts w:cs="Arial"/>
                <w:color w:val="000000" w:themeColor="text1"/>
                <w:sz w:val="16"/>
                <w:szCs w:val="13"/>
                <w:lang w:val="en-GB"/>
              </w:rPr>
              <w:t>,</w:t>
            </w:r>
            <w:r w:rsidRPr="007466C9">
              <w:rPr>
                <w:rFonts w:cs="Arial"/>
                <w:color w:val="000000" w:themeColor="text1"/>
                <w:sz w:val="16"/>
                <w:szCs w:val="13"/>
                <w:lang w:val="en-GB"/>
              </w:rPr>
              <w:t xml:space="preserve"> hit or caught by a moving means of transport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3CDE9C79" w:rsidR="003A1CEC" w:rsidRPr="007466C9" w:rsidRDefault="007466C9" w:rsidP="00CB5FAB">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w:t>
            </w:r>
            <w:r w:rsidR="00E331C9">
              <w:rPr>
                <w:rFonts w:cs="Arial"/>
                <w:color w:val="000000" w:themeColor="text1"/>
                <w:sz w:val="16"/>
                <w:szCs w:val="13"/>
                <w:lang w:val="en-GB"/>
              </w:rPr>
              <w:t>.</w:t>
            </w:r>
            <w:r w:rsidRPr="007466C9">
              <w:rPr>
                <w:rFonts w:cs="Arial"/>
                <w:color w:val="000000" w:themeColor="text1"/>
                <w:sz w:val="16"/>
                <w:szCs w:val="13"/>
                <w:lang w:val="en-GB"/>
              </w:rPr>
              <w:t xml:space="preserve">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769104E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r w:rsidR="00CB5FAB">
              <w:rPr>
                <w:rFonts w:cs="Arial"/>
                <w:color w:val="000000" w:themeColor="text1"/>
                <w:sz w:val="16"/>
                <w:szCs w:val="13"/>
              </w:rPr>
              <w:t>s</w:t>
            </w:r>
            <w:proofErr w:type="spellEnd"/>
          </w:p>
        </w:tc>
      </w:tr>
      <w:tr w:rsidR="003A1CEC" w:rsidRPr="000B4F2F" w14:paraId="48171C6D" w14:textId="77777777" w:rsidTr="000E1866">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211E55E6" w:rsidR="003A1CEC" w:rsidRPr="003A1CEC" w:rsidRDefault="007466C9" w:rsidP="000E1866">
            <w:pPr>
              <w:spacing w:before="0" w:after="0" w:line="240" w:lineRule="auto"/>
              <w:ind w:right="-47"/>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r w:rsidR="0051208C">
              <w:rPr>
                <w:rFonts w:cs="Arial"/>
                <w:color w:val="000000" w:themeColor="text1"/>
                <w:sz w:val="16"/>
                <w:szCs w:val="13"/>
              </w:rPr>
              <w:t>materi</w:t>
            </w:r>
            <w:r w:rsidRPr="007466C9">
              <w:rPr>
                <w:rFonts w:cs="Arial"/>
                <w:color w:val="000000" w:themeColor="text1"/>
                <w:sz w:val="16"/>
                <w:szCs w:val="13"/>
              </w:rPr>
              <w:t>als</w:t>
            </w:r>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26776F" w:rsidRPr="001C320B" w14:paraId="0E412A63" w14:textId="77777777" w:rsidTr="00844D70">
        <w:trPr>
          <w:trHeight w:hRule="exact" w:val="397"/>
          <w:jc w:val="center"/>
        </w:trPr>
        <w:tc>
          <w:tcPr>
            <w:tcW w:w="2268" w:type="dxa"/>
            <w:tcBorders>
              <w:top w:val="single" w:sz="12" w:space="0" w:color="002060"/>
              <w:bottom w:val="single" w:sz="4" w:space="0" w:color="002060"/>
              <w:right w:val="single" w:sz="4" w:space="0" w:color="002060"/>
            </w:tcBorders>
            <w:shd w:val="clear" w:color="auto" w:fill="auto"/>
            <w:noWrap/>
            <w:hideMark/>
          </w:tcPr>
          <w:p w14:paraId="62F5EBCB" w14:textId="0D872BE3" w:rsidR="0026776F" w:rsidRPr="00220661" w:rsidRDefault="0026776F" w:rsidP="0026776F">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tcPr>
          <w:p w14:paraId="0F63B3B9" w14:textId="6F0D2093" w:rsidR="0026776F" w:rsidRPr="0026776F" w:rsidRDefault="0026776F" w:rsidP="0026776F">
            <w:pPr>
              <w:spacing w:before="0" w:after="0" w:line="240" w:lineRule="auto"/>
              <w:jc w:val="right"/>
              <w:rPr>
                <w:rFonts w:cs="Calibri"/>
                <w:b/>
                <w:sz w:val="16"/>
                <w:szCs w:val="16"/>
              </w:rPr>
            </w:pPr>
            <w:r w:rsidRPr="0026776F">
              <w:rPr>
                <w:b/>
                <w:sz w:val="16"/>
              </w:rPr>
              <w:t>7872</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EF28609" w14:textId="6A4EC8A4" w:rsidR="0026776F" w:rsidRPr="0026776F" w:rsidRDefault="0026776F" w:rsidP="0026776F">
            <w:pPr>
              <w:spacing w:before="0" w:after="0" w:line="240" w:lineRule="auto"/>
              <w:jc w:val="right"/>
              <w:rPr>
                <w:rFonts w:cs="Calibri"/>
                <w:b/>
                <w:sz w:val="16"/>
                <w:szCs w:val="16"/>
              </w:rPr>
            </w:pPr>
            <w:r w:rsidRPr="0026776F">
              <w:rPr>
                <w:b/>
                <w:sz w:val="16"/>
              </w:rPr>
              <w:t>3718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390D1290" w14:textId="63E167F1" w:rsidR="0026776F" w:rsidRPr="0026776F" w:rsidRDefault="0026776F" w:rsidP="0026776F">
            <w:pPr>
              <w:spacing w:before="0" w:after="0" w:line="240" w:lineRule="auto"/>
              <w:jc w:val="right"/>
              <w:rPr>
                <w:rFonts w:cs="Calibri"/>
                <w:b/>
                <w:sz w:val="16"/>
                <w:szCs w:val="16"/>
              </w:rPr>
            </w:pPr>
            <w:r w:rsidRPr="0026776F">
              <w:rPr>
                <w:b/>
                <w:sz w:val="16"/>
              </w:rPr>
              <w:t>438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58DEB90" w14:textId="6F521F76" w:rsidR="0026776F" w:rsidRPr="0026776F" w:rsidRDefault="0026776F" w:rsidP="0026776F">
            <w:pPr>
              <w:spacing w:before="0" w:after="0" w:line="240" w:lineRule="auto"/>
              <w:jc w:val="right"/>
              <w:rPr>
                <w:rFonts w:cs="Calibri"/>
                <w:b/>
                <w:sz w:val="16"/>
                <w:szCs w:val="16"/>
              </w:rPr>
            </w:pPr>
            <w:r w:rsidRPr="0026776F">
              <w:rPr>
                <w:b/>
                <w:sz w:val="16"/>
              </w:rPr>
              <w:t>122</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092D790" w14:textId="2BF6F503" w:rsidR="0026776F" w:rsidRPr="0026776F" w:rsidRDefault="0026776F" w:rsidP="0026776F">
            <w:pPr>
              <w:spacing w:before="0" w:after="0" w:line="240" w:lineRule="auto"/>
              <w:jc w:val="right"/>
              <w:rPr>
                <w:rFonts w:cs="Calibri"/>
                <w:b/>
                <w:sz w:val="16"/>
                <w:szCs w:val="16"/>
              </w:rPr>
            </w:pPr>
            <w:r w:rsidRPr="0026776F">
              <w:rPr>
                <w:b/>
                <w:sz w:val="16"/>
              </w:rPr>
              <w:t>958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C64B0DD" w14:textId="09AD254D" w:rsidR="0026776F" w:rsidRPr="0026776F" w:rsidRDefault="0026776F" w:rsidP="0026776F">
            <w:pPr>
              <w:spacing w:before="0" w:after="0" w:line="240" w:lineRule="auto"/>
              <w:jc w:val="right"/>
              <w:rPr>
                <w:rFonts w:cs="Calibri"/>
                <w:b/>
                <w:sz w:val="16"/>
                <w:szCs w:val="16"/>
              </w:rPr>
            </w:pPr>
            <w:r w:rsidRPr="0026776F">
              <w:rPr>
                <w:b/>
                <w:sz w:val="16"/>
              </w:rPr>
              <w:t>958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DE1EA5F" w14:textId="16A187E8" w:rsidR="0026776F" w:rsidRPr="0026776F" w:rsidRDefault="0026776F" w:rsidP="0026776F">
            <w:pPr>
              <w:spacing w:before="0" w:after="0" w:line="240" w:lineRule="auto"/>
              <w:jc w:val="right"/>
              <w:rPr>
                <w:rFonts w:cs="Calibri"/>
                <w:b/>
                <w:sz w:val="16"/>
                <w:szCs w:val="16"/>
              </w:rPr>
            </w:pPr>
            <w:r w:rsidRPr="0026776F">
              <w:rPr>
                <w:b/>
                <w:sz w:val="16"/>
              </w:rPr>
              <w:t>40</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6EE9216A" w14:textId="462E3709" w:rsidR="0026776F" w:rsidRPr="0026776F" w:rsidRDefault="0026776F" w:rsidP="0026776F">
            <w:pPr>
              <w:spacing w:before="0" w:after="0" w:line="240" w:lineRule="auto"/>
              <w:jc w:val="right"/>
              <w:rPr>
                <w:rFonts w:cs="Calibri"/>
                <w:b/>
                <w:sz w:val="16"/>
                <w:szCs w:val="16"/>
              </w:rPr>
            </w:pPr>
            <w:r w:rsidRPr="0026776F">
              <w:rPr>
                <w:b/>
                <w:sz w:val="16"/>
              </w:rPr>
              <w:t>9</w:t>
            </w:r>
          </w:p>
        </w:tc>
        <w:tc>
          <w:tcPr>
            <w:tcW w:w="876" w:type="dxa"/>
            <w:tcBorders>
              <w:top w:val="single" w:sz="12" w:space="0" w:color="002060"/>
              <w:left w:val="single" w:sz="4" w:space="0" w:color="002060"/>
              <w:bottom w:val="single" w:sz="4" w:space="0" w:color="002060"/>
              <w:right w:val="nil"/>
            </w:tcBorders>
            <w:shd w:val="clear" w:color="auto" w:fill="auto"/>
            <w:noWrap/>
          </w:tcPr>
          <w:p w14:paraId="00B3D6B9" w14:textId="4D25948A" w:rsidR="0026776F" w:rsidRPr="0026776F" w:rsidRDefault="0026776F" w:rsidP="0026776F">
            <w:pPr>
              <w:spacing w:before="0" w:after="0" w:line="240" w:lineRule="auto"/>
              <w:jc w:val="right"/>
              <w:rPr>
                <w:rFonts w:cs="Calibri"/>
                <w:b/>
                <w:sz w:val="16"/>
                <w:szCs w:val="16"/>
              </w:rPr>
            </w:pPr>
            <w:r w:rsidRPr="0026776F">
              <w:rPr>
                <w:b/>
                <w:sz w:val="16"/>
              </w:rPr>
              <w:t>1629</w:t>
            </w:r>
          </w:p>
        </w:tc>
      </w:tr>
      <w:tr w:rsidR="0026776F" w:rsidRPr="00CD01BD" w14:paraId="2B848F0B" w14:textId="77777777" w:rsidTr="00844D70">
        <w:trPr>
          <w:trHeight w:hRule="exact" w:val="397"/>
          <w:jc w:val="center"/>
        </w:trPr>
        <w:tc>
          <w:tcPr>
            <w:tcW w:w="2268" w:type="dxa"/>
            <w:tcBorders>
              <w:top w:val="single" w:sz="4" w:space="0" w:color="002060"/>
              <w:bottom w:val="nil"/>
            </w:tcBorders>
            <w:shd w:val="clear" w:color="auto" w:fill="auto"/>
            <w:noWrap/>
            <w:hideMark/>
          </w:tcPr>
          <w:p w14:paraId="2DF9A737" w14:textId="0274CD7F" w:rsidR="0026776F" w:rsidRPr="00942648" w:rsidRDefault="0026776F" w:rsidP="0026776F">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tcPr>
          <w:p w14:paraId="5D90C477" w14:textId="308DBA55" w:rsidR="0026776F" w:rsidRPr="0026776F" w:rsidRDefault="0026776F" w:rsidP="0026776F">
            <w:pPr>
              <w:spacing w:before="0" w:after="0" w:line="240" w:lineRule="auto"/>
              <w:jc w:val="right"/>
              <w:rPr>
                <w:rFonts w:cs="Calibri"/>
                <w:sz w:val="16"/>
                <w:szCs w:val="16"/>
              </w:rPr>
            </w:pPr>
            <w:r w:rsidRPr="0026776F">
              <w:rPr>
                <w:sz w:val="16"/>
              </w:rPr>
              <w:t>35</w:t>
            </w:r>
          </w:p>
        </w:tc>
        <w:tc>
          <w:tcPr>
            <w:tcW w:w="876" w:type="dxa"/>
            <w:tcBorders>
              <w:top w:val="single" w:sz="4" w:space="0" w:color="002060"/>
              <w:left w:val="single" w:sz="4" w:space="0" w:color="001D77"/>
              <w:bottom w:val="nil"/>
              <w:right w:val="single" w:sz="4" w:space="0" w:color="001D77"/>
            </w:tcBorders>
            <w:shd w:val="clear" w:color="auto" w:fill="auto"/>
            <w:noWrap/>
          </w:tcPr>
          <w:p w14:paraId="15CE011E" w14:textId="45F23C4B" w:rsidR="0026776F" w:rsidRPr="0026776F" w:rsidRDefault="0026776F" w:rsidP="0026776F">
            <w:pPr>
              <w:spacing w:before="0" w:after="0" w:line="240" w:lineRule="auto"/>
              <w:jc w:val="right"/>
              <w:rPr>
                <w:rFonts w:cs="Calibri"/>
                <w:sz w:val="16"/>
                <w:szCs w:val="16"/>
              </w:rPr>
            </w:pPr>
            <w:r w:rsidRPr="0026776F">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B0DA75B" w14:textId="0C418E76" w:rsidR="0026776F" w:rsidRPr="0026776F" w:rsidRDefault="0026776F" w:rsidP="0026776F">
            <w:pPr>
              <w:spacing w:before="0" w:after="0" w:line="240" w:lineRule="auto"/>
              <w:jc w:val="right"/>
              <w:rPr>
                <w:rFonts w:cs="Calibri"/>
                <w:sz w:val="16"/>
                <w:szCs w:val="16"/>
              </w:rPr>
            </w:pPr>
            <w:r w:rsidRPr="0026776F">
              <w:rPr>
                <w:sz w:val="16"/>
              </w:rPr>
              <w:t>7</w:t>
            </w:r>
          </w:p>
        </w:tc>
        <w:tc>
          <w:tcPr>
            <w:tcW w:w="876" w:type="dxa"/>
            <w:tcBorders>
              <w:top w:val="single" w:sz="4" w:space="0" w:color="002060"/>
              <w:left w:val="single" w:sz="4" w:space="0" w:color="001D77"/>
              <w:bottom w:val="nil"/>
              <w:right w:val="single" w:sz="4" w:space="0" w:color="001D77"/>
            </w:tcBorders>
            <w:shd w:val="clear" w:color="auto" w:fill="auto"/>
            <w:noWrap/>
          </w:tcPr>
          <w:p w14:paraId="75D9FE29" w14:textId="6E0CA480" w:rsidR="0026776F" w:rsidRPr="0026776F" w:rsidRDefault="0026776F" w:rsidP="0026776F">
            <w:pPr>
              <w:spacing w:before="0" w:after="0" w:line="240" w:lineRule="auto"/>
              <w:jc w:val="right"/>
              <w:rPr>
                <w:rFonts w:cs="Calibri"/>
                <w:sz w:val="16"/>
                <w:szCs w:val="16"/>
              </w:rPr>
            </w:pPr>
            <w:r w:rsidRPr="0026776F">
              <w:rPr>
                <w:sz w:val="16"/>
              </w:rPr>
              <w:t>9</w:t>
            </w:r>
          </w:p>
        </w:tc>
        <w:tc>
          <w:tcPr>
            <w:tcW w:w="876" w:type="dxa"/>
            <w:tcBorders>
              <w:top w:val="single" w:sz="4" w:space="0" w:color="002060"/>
              <w:left w:val="single" w:sz="4" w:space="0" w:color="001D77"/>
              <w:bottom w:val="nil"/>
              <w:right w:val="single" w:sz="4" w:space="0" w:color="001D77"/>
            </w:tcBorders>
            <w:shd w:val="clear" w:color="auto" w:fill="auto"/>
            <w:noWrap/>
          </w:tcPr>
          <w:p w14:paraId="46F85C43" w14:textId="55BE845C" w:rsidR="0026776F" w:rsidRPr="0026776F" w:rsidRDefault="0026776F" w:rsidP="0026776F">
            <w:pPr>
              <w:spacing w:before="0" w:after="0" w:line="240" w:lineRule="auto"/>
              <w:jc w:val="right"/>
              <w:rPr>
                <w:rFonts w:cs="Calibri"/>
                <w:sz w:val="16"/>
                <w:szCs w:val="16"/>
              </w:rPr>
            </w:pPr>
            <w:r w:rsidRPr="0026776F">
              <w:rPr>
                <w:sz w:val="16"/>
              </w:rPr>
              <w:t>6</w:t>
            </w:r>
          </w:p>
        </w:tc>
        <w:tc>
          <w:tcPr>
            <w:tcW w:w="876" w:type="dxa"/>
            <w:tcBorders>
              <w:top w:val="single" w:sz="4" w:space="0" w:color="002060"/>
              <w:left w:val="single" w:sz="4" w:space="0" w:color="001D77"/>
              <w:bottom w:val="nil"/>
              <w:right w:val="single" w:sz="4" w:space="0" w:color="001D77"/>
            </w:tcBorders>
            <w:shd w:val="clear" w:color="auto" w:fill="auto"/>
            <w:noWrap/>
          </w:tcPr>
          <w:p w14:paraId="40F84970" w14:textId="6107D418" w:rsidR="0026776F" w:rsidRPr="0026776F" w:rsidRDefault="0026776F" w:rsidP="0026776F">
            <w:pPr>
              <w:spacing w:before="0" w:after="0" w:line="240" w:lineRule="auto"/>
              <w:jc w:val="right"/>
              <w:rPr>
                <w:rFonts w:cs="Calibri"/>
                <w:sz w:val="16"/>
                <w:szCs w:val="16"/>
              </w:rPr>
            </w:pPr>
            <w:r w:rsidRPr="0026776F">
              <w:rPr>
                <w:sz w:val="16"/>
              </w:rPr>
              <w:t>4</w:t>
            </w:r>
          </w:p>
        </w:tc>
        <w:tc>
          <w:tcPr>
            <w:tcW w:w="876" w:type="dxa"/>
            <w:tcBorders>
              <w:top w:val="single" w:sz="4" w:space="0" w:color="002060"/>
              <w:left w:val="single" w:sz="4" w:space="0" w:color="001D77"/>
              <w:bottom w:val="nil"/>
              <w:right w:val="single" w:sz="4" w:space="0" w:color="001D77"/>
            </w:tcBorders>
            <w:shd w:val="clear" w:color="auto" w:fill="auto"/>
            <w:noWrap/>
          </w:tcPr>
          <w:p w14:paraId="10261206" w14:textId="3DB84FFB" w:rsidR="0026776F" w:rsidRPr="0026776F" w:rsidRDefault="000347A2" w:rsidP="0026776F">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single" w:sz="4" w:space="0" w:color="001D77"/>
            </w:tcBorders>
            <w:shd w:val="clear" w:color="auto" w:fill="auto"/>
            <w:noWrap/>
          </w:tcPr>
          <w:p w14:paraId="1F8E3CD5" w14:textId="554FDD46" w:rsidR="0026776F" w:rsidRPr="0026776F" w:rsidRDefault="000347A2" w:rsidP="0026776F">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nil"/>
            </w:tcBorders>
            <w:shd w:val="clear" w:color="auto" w:fill="auto"/>
            <w:noWrap/>
          </w:tcPr>
          <w:p w14:paraId="2EC08A40" w14:textId="62BAA423" w:rsidR="0026776F" w:rsidRPr="0026776F" w:rsidRDefault="0026776F" w:rsidP="0026776F">
            <w:pPr>
              <w:spacing w:before="0" w:after="0" w:line="240" w:lineRule="auto"/>
              <w:jc w:val="right"/>
              <w:rPr>
                <w:rFonts w:cs="Calibri"/>
                <w:sz w:val="16"/>
                <w:szCs w:val="16"/>
              </w:rPr>
            </w:pPr>
            <w:r w:rsidRPr="0026776F">
              <w:rPr>
                <w:sz w:val="16"/>
              </w:rPr>
              <w:t>7</w:t>
            </w:r>
          </w:p>
        </w:tc>
      </w:tr>
    </w:tbl>
    <w:p w14:paraId="5BF3F1DD" w14:textId="63BE29A3"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Concerns accidents for which one-</w:t>
      </w:r>
      <w:r w:rsidR="0051208C">
        <w:rPr>
          <w:bCs/>
          <w:iCs/>
          <w:sz w:val="16"/>
          <w:szCs w:val="12"/>
          <w:lang w:val="en-GB"/>
        </w:rPr>
        <w:t>of</w:t>
      </w:r>
      <w:r w:rsidR="000E1866">
        <w:rPr>
          <w:bCs/>
          <w:iCs/>
          <w:sz w:val="16"/>
          <w:szCs w:val="12"/>
          <w:lang w:val="en-GB"/>
        </w:rPr>
        <w:t>f</w:t>
      </w:r>
      <w:r w:rsidR="0074388C" w:rsidRPr="0074388C">
        <w:rPr>
          <w:bCs/>
          <w:iCs/>
          <w:sz w:val="16"/>
          <w:szCs w:val="12"/>
          <w:lang w:val="en-GB"/>
        </w:rPr>
        <w:t xml:space="preserv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4C5387"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4944D55E" w:rsidR="00B51E82" w:rsidRPr="00F400AA" w:rsidRDefault="0074388C" w:rsidP="00EC01D5">
            <w:pPr>
              <w:autoSpaceDE w:val="0"/>
              <w:autoSpaceDN w:val="0"/>
              <w:adjustRightInd w:val="0"/>
              <w:spacing w:before="0" w:after="0" w:line="240" w:lineRule="auto"/>
              <w:ind w:left="-108"/>
              <w:rPr>
                <w:rStyle w:val="Hipercze"/>
                <w:rFonts w:cs="FiraSans-Regular"/>
                <w:color w:val="001D77"/>
                <w:sz w:val="16"/>
                <w:szCs w:val="16"/>
                <w:lang w:val="en-GB"/>
              </w:rPr>
            </w:pPr>
            <w:r w:rsidRPr="00F400AA">
              <w:rPr>
                <w:rFonts w:cs="FiraSans-Regular"/>
                <w:b/>
                <w:color w:val="000000"/>
                <w:sz w:val="16"/>
                <w:szCs w:val="16"/>
                <w:lang w:val="en-GB"/>
              </w:rPr>
              <w:t>Mark</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means that the names have been shortened in relation to the current classification</w:t>
            </w:r>
            <w:r w:rsidR="00E331C9">
              <w:rPr>
                <w:sz w:val="16"/>
                <w:lang w:val="en"/>
              </w:rPr>
              <w:t>.</w:t>
            </w:r>
            <w:r w:rsidR="0051208C">
              <w:rPr>
                <w:sz w:val="16"/>
                <w:lang w:val="en"/>
              </w:rPr>
              <w:t xml:space="preserve"> T</w:t>
            </w:r>
            <w:r w:rsidR="00F400AA" w:rsidRPr="00D13252">
              <w:rPr>
                <w:sz w:val="16"/>
                <w:lang w:val="en"/>
              </w:rPr>
              <w:t xml:space="preserve">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p>
          <w:p w14:paraId="2C5002AD" w14:textId="690362FE" w:rsidR="00EC01D5" w:rsidRPr="0074388C" w:rsidRDefault="0074388C"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Mark</w:t>
            </w:r>
            <w:r w:rsidR="00EC01D5" w:rsidRPr="0074388C">
              <w:rPr>
                <w:rFonts w:cs="FiraSans-Regular"/>
                <w:b/>
                <w:sz w:val="16"/>
                <w:szCs w:val="16"/>
                <w:lang w:val="en-GB"/>
              </w:rPr>
              <w:t xml:space="preserve"> (-)</w:t>
            </w:r>
            <w:r w:rsidRPr="0074388C">
              <w:rPr>
                <w:rFonts w:cs="FiraSans-Regular"/>
                <w:b/>
                <w:sz w:val="16"/>
                <w:szCs w:val="16"/>
                <w:lang w:val="en-GB"/>
              </w:rPr>
              <w:t xml:space="preserve"> </w:t>
            </w:r>
            <w:r w:rsidRPr="0074388C">
              <w:rPr>
                <w:rFonts w:cs="FiraSans-Regular"/>
                <w:sz w:val="16"/>
                <w:szCs w:val="16"/>
                <w:lang w:val="en-GB"/>
              </w:rPr>
              <w:t>magnitude zero</w:t>
            </w:r>
          </w:p>
          <w:p w14:paraId="1483638B" w14:textId="2BB462C5"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w:t>
            </w:r>
            <w:r w:rsidR="00E331C9">
              <w:rPr>
                <w:rFonts w:cs="FiraSans-Regular"/>
                <w:b/>
                <w:sz w:val="16"/>
                <w:szCs w:val="16"/>
                <w:lang w:val="en-GB"/>
              </w:rPr>
              <w:t>.</w:t>
            </w:r>
            <w:r w:rsidRPr="0074388C">
              <w:rPr>
                <w:rFonts w:cs="FiraSans-Regular"/>
                <w:b/>
                <w:sz w:val="16"/>
                <w:szCs w:val="16"/>
                <w:lang w:val="en-GB"/>
              </w:rPr>
              <w:t>00)</w:t>
            </w:r>
            <w:r w:rsidRPr="0074388C">
              <w:rPr>
                <w:rFonts w:cs="FiraSans-Regular"/>
                <w:sz w:val="16"/>
                <w:szCs w:val="16"/>
                <w:lang w:val="en-GB"/>
              </w:rPr>
              <w:t xml:space="preserve"> </w:t>
            </w:r>
            <w:r w:rsidR="0074388C" w:rsidRPr="0074388C">
              <w:rPr>
                <w:rFonts w:cs="FiraSans-Regular"/>
                <w:sz w:val="16"/>
                <w:szCs w:val="16"/>
                <w:lang w:val="en-GB"/>
              </w:rPr>
              <w:t>magnitude not zero</w:t>
            </w:r>
            <w:r w:rsidR="00E331C9">
              <w:rPr>
                <w:rFonts w:cs="FiraSans-Regular"/>
                <w:sz w:val="16"/>
                <w:szCs w:val="16"/>
                <w:lang w:val="en-GB"/>
              </w:rPr>
              <w:t>.</w:t>
            </w:r>
            <w:r w:rsidR="0074388C" w:rsidRPr="0074388C">
              <w:rPr>
                <w:rFonts w:cs="FiraSans-Regular"/>
                <w:sz w:val="16"/>
                <w:szCs w:val="16"/>
                <w:lang w:val="en-GB"/>
              </w:rPr>
              <w:t xml:space="preserve"> but less than 0.005 of a unit</w:t>
            </w:r>
          </w:p>
          <w:p w14:paraId="2EF9798C" w14:textId="624C9E34" w:rsidR="00EC01D5" w:rsidRPr="0095004A" w:rsidRDefault="0074388C" w:rsidP="00EC01D5">
            <w:pPr>
              <w:autoSpaceDE w:val="0"/>
              <w:autoSpaceDN w:val="0"/>
              <w:adjustRightInd w:val="0"/>
              <w:spacing w:before="0" w:after="0" w:line="240" w:lineRule="auto"/>
              <w:ind w:left="-108"/>
              <w:rPr>
                <w:rFonts w:cs="FiraSans-Regular"/>
                <w:sz w:val="16"/>
                <w:szCs w:val="16"/>
                <w:lang w:val="en-GB"/>
              </w:rPr>
            </w:pPr>
            <w:r w:rsidRPr="0095004A">
              <w:rPr>
                <w:rFonts w:cs="FiraSans-Regular"/>
                <w:b/>
                <w:sz w:val="16"/>
                <w:szCs w:val="16"/>
                <w:lang w:val="en-GB"/>
              </w:rPr>
              <w:t>Mark</w:t>
            </w:r>
            <w:r w:rsidR="00737DA3">
              <w:rPr>
                <w:rFonts w:cs="FiraSans-Regular"/>
                <w:b/>
                <w:sz w:val="16"/>
                <w:szCs w:val="16"/>
                <w:lang w:val="en-GB"/>
              </w:rPr>
              <w:t xml:space="preserve"> (.</w:t>
            </w:r>
            <w:r w:rsidR="00EC01D5" w:rsidRPr="0095004A">
              <w:rPr>
                <w:rFonts w:cs="FiraSans-Regular"/>
                <w:b/>
                <w:sz w:val="16"/>
                <w:szCs w:val="16"/>
                <w:lang w:val="en-GB"/>
              </w:rPr>
              <w:t>)</w:t>
            </w:r>
            <w:r w:rsidR="000C5452">
              <w:rPr>
                <w:rFonts w:cs="FiraSans-Regular"/>
                <w:b/>
                <w:sz w:val="16"/>
                <w:szCs w:val="16"/>
                <w:lang w:val="en-GB"/>
              </w:rPr>
              <w:t xml:space="preserve"> </w:t>
            </w:r>
            <w:r w:rsidR="0031015F" w:rsidRPr="0031015F">
              <w:rPr>
                <w:rFonts w:cs="FiraSans-Regular"/>
                <w:sz w:val="16"/>
                <w:szCs w:val="16"/>
                <w:lang w:val="en-GB"/>
              </w:rPr>
              <w:t>data not available</w:t>
            </w:r>
            <w:r w:rsidR="0051208C">
              <w:rPr>
                <w:rFonts w:cs="FiraSans-Regular"/>
                <w:sz w:val="16"/>
                <w:szCs w:val="16"/>
                <w:lang w:val="en-GB"/>
              </w:rPr>
              <w:t>,</w:t>
            </w:r>
            <w:r w:rsidR="0031015F" w:rsidRPr="0031015F">
              <w:rPr>
                <w:rFonts w:cs="FiraSans-Regular"/>
                <w:sz w:val="16"/>
                <w:szCs w:val="16"/>
                <w:lang w:val="en-GB"/>
              </w:rPr>
              <w:t xml:space="preserve"> classified data (statistical confidentiality) or providing data impossible or purposeless</w:t>
            </w:r>
          </w:p>
          <w:p w14:paraId="72B123E3" w14:textId="335081F6" w:rsidR="00EC01D5" w:rsidRPr="0074388C" w:rsidRDefault="00D27A8D"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w:t>
            </w:r>
            <w:r w:rsidR="00FE541F">
              <w:rPr>
                <w:rFonts w:cs="FiraSans-Regular"/>
                <w:b/>
                <w:sz w:val="16"/>
                <w:szCs w:val="16"/>
                <w:lang w:val="en-GB"/>
              </w:rPr>
              <w:t>Of which</w:t>
            </w:r>
            <w:r w:rsidR="00EC01D5" w:rsidRPr="0074388C">
              <w:rPr>
                <w:rFonts w:cs="FiraSans-Regular"/>
                <w:b/>
                <w:sz w:val="16"/>
                <w:szCs w:val="16"/>
                <w:lang w:val="en-GB"/>
              </w:rPr>
              <w:t>”</w:t>
            </w:r>
            <w:r w:rsidR="00EC01D5"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Default="00DF12C8" w:rsidP="00DF12C8">
      <w:pPr>
        <w:autoSpaceDE w:val="0"/>
        <w:autoSpaceDN w:val="0"/>
        <w:adjustRightInd w:val="0"/>
        <w:spacing w:before="0" w:after="0"/>
        <w:rPr>
          <w:bCs/>
          <w:szCs w:val="19"/>
          <w:lang w:val="en-GB"/>
        </w:rPr>
      </w:pPr>
    </w:p>
    <w:p w14:paraId="25403785" w14:textId="77777777" w:rsidR="00255838" w:rsidRDefault="00255838" w:rsidP="00DF12C8">
      <w:pPr>
        <w:autoSpaceDE w:val="0"/>
        <w:autoSpaceDN w:val="0"/>
        <w:adjustRightInd w:val="0"/>
        <w:spacing w:before="0" w:after="0"/>
        <w:rPr>
          <w:bCs/>
          <w:szCs w:val="19"/>
          <w:lang w:val="en-GB"/>
        </w:rPr>
      </w:pPr>
    </w:p>
    <w:p w14:paraId="2B9EA87C" w14:textId="77777777" w:rsidR="00255838" w:rsidRPr="0074388C" w:rsidRDefault="00255838" w:rsidP="00DF12C8">
      <w:pPr>
        <w:autoSpaceDE w:val="0"/>
        <w:autoSpaceDN w:val="0"/>
        <w:adjustRightInd w:val="0"/>
        <w:spacing w:before="0" w:after="0"/>
        <w:rPr>
          <w:bCs/>
          <w:szCs w:val="19"/>
          <w:lang w:val="en-GB"/>
        </w:rPr>
      </w:pPr>
    </w:p>
    <w:p w14:paraId="082F9BD4" w14:textId="167811EB" w:rsidR="00DF12C8" w:rsidRPr="0074388C" w:rsidRDefault="00255838" w:rsidP="00DF12C8">
      <w:pPr>
        <w:autoSpaceDE w:val="0"/>
        <w:autoSpaceDN w:val="0"/>
        <w:adjustRightInd w:val="0"/>
        <w:spacing w:before="0" w:after="0"/>
        <w:rPr>
          <w:bCs/>
          <w:szCs w:val="19"/>
          <w:lang w:val="en-GB"/>
        </w:rPr>
      </w:pPr>
      <w:r w:rsidRPr="00255838">
        <w:rPr>
          <w:bCs/>
          <w:szCs w:val="19"/>
          <w:lang w:val="en-GB"/>
        </w:rPr>
        <w:t>When citing data from the Statistics Poland please provide the following informatio</w:t>
      </w:r>
      <w:r w:rsidR="00DE1E5D">
        <w:rPr>
          <w:bCs/>
          <w:szCs w:val="19"/>
          <w:lang w:val="en-GB"/>
        </w:rPr>
        <w:t xml:space="preserve">n: "Statistics Poland`s data". </w:t>
      </w:r>
      <w:r w:rsidRPr="00255838">
        <w:rPr>
          <w:bCs/>
          <w:szCs w:val="19"/>
          <w:lang w:val="en-GB"/>
        </w:rPr>
        <w:t>When publishing calculations made on data published by the Statistics Poland</w:t>
      </w:r>
      <w:r w:rsidR="0051208C">
        <w:rPr>
          <w:bCs/>
          <w:szCs w:val="19"/>
          <w:lang w:val="en-GB"/>
        </w:rPr>
        <w:t>,</w:t>
      </w:r>
      <w:r w:rsidRPr="00255838">
        <w:rPr>
          <w:bCs/>
          <w:szCs w:val="19"/>
          <w:lang w:val="en-GB"/>
        </w:rPr>
        <w:t xml:space="preserve"> provide the following information: "Own study based on the Statistics Poland's data".</w:t>
      </w: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5C8789F1" w14:textId="77777777" w:rsidR="001A10C0" w:rsidRPr="001A10C0" w:rsidRDefault="001A10C0" w:rsidP="001A10C0">
      <w:pPr>
        <w:spacing w:before="60" w:after="60"/>
        <w:rPr>
          <w:szCs w:val="19"/>
          <w:lang w:val="en-GB"/>
        </w:rPr>
      </w:pPr>
      <w:r w:rsidRPr="001A10C0">
        <w:rPr>
          <w:szCs w:val="19"/>
          <w:lang w:val="en-GB"/>
        </w:rPr>
        <w:t xml:space="preserve">The publication includes information on </w:t>
      </w:r>
      <w:r w:rsidRPr="001A10C0">
        <w:rPr>
          <w:b/>
          <w:szCs w:val="19"/>
          <w:lang w:val="en-GB"/>
        </w:rPr>
        <w:t>accidents at work of persons employed in the entire national economy</w:t>
      </w:r>
      <w:r w:rsidRPr="001A10C0">
        <w:rPr>
          <w:szCs w:val="19"/>
          <w:lang w:val="en-GB"/>
        </w:rPr>
        <w:t xml:space="preserve"> excluding budgetary entities conducting activity within the scope of the national defence and public safety for which information on accidents at work concerns only civilian employees.</w:t>
      </w:r>
    </w:p>
    <w:p w14:paraId="56C3BE30" w14:textId="77777777" w:rsidR="001A10C0" w:rsidRPr="001A10C0" w:rsidRDefault="001A10C0" w:rsidP="001A10C0">
      <w:pPr>
        <w:spacing w:before="60" w:after="60"/>
        <w:rPr>
          <w:szCs w:val="19"/>
          <w:lang w:val="en-GB"/>
        </w:rPr>
      </w:pPr>
      <w:r w:rsidRPr="001A10C0">
        <w:rPr>
          <w:szCs w:val="19"/>
          <w:lang w:val="en-GB"/>
        </w:rPr>
        <w:t xml:space="preserve">Data regarding </w:t>
      </w:r>
      <w:r w:rsidRPr="001A10C0">
        <w:rPr>
          <w:b/>
          <w:szCs w:val="19"/>
          <w:lang w:val="en-GB"/>
        </w:rPr>
        <w:t>accidents at work, excluding private farms in agriculture</w:t>
      </w:r>
      <w:r w:rsidRPr="001A10C0">
        <w:rPr>
          <w:szCs w:val="19"/>
          <w:lang w:val="en-GB"/>
        </w:rPr>
        <w:t>,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2E6416E6" w14:textId="77777777" w:rsidR="001A10C0" w:rsidRPr="001A10C0" w:rsidRDefault="001A10C0" w:rsidP="001A10C0">
      <w:pPr>
        <w:spacing w:before="60" w:after="60"/>
        <w:rPr>
          <w:szCs w:val="19"/>
          <w:lang w:val="en-GB"/>
        </w:rPr>
      </w:pPr>
      <w:r w:rsidRPr="001A10C0">
        <w:rPr>
          <w:b/>
          <w:szCs w:val="19"/>
          <w:lang w:val="en-GB"/>
        </w:rPr>
        <w:t>Data on accidents at work on private farms in agriculture</w:t>
      </w:r>
      <w:r w:rsidRPr="001A10C0">
        <w:rPr>
          <w:szCs w:val="19"/>
          <w:lang w:val="en-GB"/>
        </w:rPr>
        <w:t xml:space="preserve"> were compiled on the basis of reports of the Agricultural Social Insurance Fund (ASIF) and are related only to the accidents for which one-off compensations were granted in a given period.</w:t>
      </w:r>
    </w:p>
    <w:p w14:paraId="38C18E6C" w14:textId="77777777" w:rsidR="001A10C0" w:rsidRDefault="001A10C0" w:rsidP="001A10C0">
      <w:pPr>
        <w:spacing w:before="60" w:after="60"/>
        <w:rPr>
          <w:szCs w:val="19"/>
          <w:lang w:val="en-GB"/>
        </w:rPr>
      </w:pPr>
      <w:r w:rsidRPr="001A10C0">
        <w:rPr>
          <w:szCs w:val="19"/>
          <w:lang w:val="en-GB"/>
        </w:rPr>
        <w:t>Each accident, regardless whether the victim was injured during a single or multiple casualty incident, is counted as one accident at work.</w:t>
      </w:r>
    </w:p>
    <w:p w14:paraId="58268709" w14:textId="613E03D7" w:rsidR="000F5080" w:rsidRPr="00FE541F" w:rsidRDefault="000F5080" w:rsidP="001A10C0">
      <w:pPr>
        <w:spacing w:before="60" w:after="60"/>
        <w:rPr>
          <w:szCs w:val="19"/>
          <w:lang w:val="en-GB"/>
        </w:rPr>
      </w:pPr>
      <w:r w:rsidRPr="00FE541F">
        <w:rPr>
          <w:b/>
          <w:szCs w:val="19"/>
          <w:lang w:val="en-GB"/>
        </w:rPr>
        <w:t>Incidence rate</w:t>
      </w:r>
      <w:r w:rsidRPr="00FE541F">
        <w:rPr>
          <w:szCs w:val="19"/>
          <w:lang w:val="en-GB"/>
        </w:rPr>
        <w:t xml:space="preserve"> is the number of persons injured per 1</w:t>
      </w:r>
      <w:r w:rsidR="00965635">
        <w:rPr>
          <w:szCs w:val="19"/>
          <w:lang w:val="en-GB"/>
        </w:rPr>
        <w:t>,</w:t>
      </w:r>
      <w:r w:rsidRPr="00FE541F">
        <w:rPr>
          <w:szCs w:val="19"/>
          <w:lang w:val="en-GB"/>
        </w:rPr>
        <w:t>000 persons employed. To calculate the ratio</w:t>
      </w:r>
      <w:r w:rsidR="001A10C0">
        <w:rPr>
          <w:szCs w:val="19"/>
          <w:lang w:val="en-GB"/>
        </w:rPr>
        <w:t>,</w:t>
      </w:r>
      <w:r w:rsidRPr="00FE541F">
        <w:rPr>
          <w:szCs w:val="19"/>
          <w:lang w:val="en-GB"/>
        </w:rPr>
        <w:t xml:space="preserve"> the average number of working persons was assumed</w:t>
      </w:r>
      <w:r w:rsidR="001A10C0">
        <w:rPr>
          <w:szCs w:val="19"/>
          <w:lang w:val="en-GB"/>
        </w:rPr>
        <w:t>,</w:t>
      </w:r>
      <w:r w:rsidRPr="00FE541F">
        <w:rPr>
          <w:szCs w:val="19"/>
          <w:lang w:val="en-GB"/>
        </w:rPr>
        <w:t xml:space="preserve"> expressed as an arithmetic mean for two </w:t>
      </w:r>
      <w:r w:rsidR="00B11CD7" w:rsidRPr="00B11CD7">
        <w:rPr>
          <w:szCs w:val="19"/>
          <w:lang w:val="en-GB"/>
        </w:rPr>
        <w:t>states (as of 31 Dece</w:t>
      </w:r>
      <w:r w:rsidR="00897E74">
        <w:rPr>
          <w:szCs w:val="19"/>
          <w:lang w:val="en-GB"/>
        </w:rPr>
        <w:t>mber of the previous year and 3</w:t>
      </w:r>
      <w:r w:rsidR="00AC41CA">
        <w:rPr>
          <w:szCs w:val="19"/>
          <w:lang w:val="en-GB"/>
        </w:rPr>
        <w:t>1</w:t>
      </w:r>
      <w:r w:rsidR="00B11CD7" w:rsidRPr="00B11CD7">
        <w:rPr>
          <w:szCs w:val="19"/>
          <w:lang w:val="en-GB"/>
        </w:rPr>
        <w:t xml:space="preserve"> </w:t>
      </w:r>
      <w:r w:rsidR="00AC41CA">
        <w:rPr>
          <w:szCs w:val="19"/>
          <w:lang w:val="en-GB"/>
        </w:rPr>
        <w:t>December</w:t>
      </w:r>
      <w:r w:rsidR="007B431A">
        <w:rPr>
          <w:szCs w:val="19"/>
          <w:lang w:val="en-GB"/>
        </w:rPr>
        <w:t xml:space="preserve"> </w:t>
      </w:r>
      <w:r w:rsidR="00B11CD7" w:rsidRPr="00B11CD7">
        <w:rPr>
          <w:szCs w:val="19"/>
          <w:lang w:val="en-GB"/>
        </w:rPr>
        <w:t>of the current year).</w:t>
      </w:r>
    </w:p>
    <w:p w14:paraId="158565E0" w14:textId="7087E534" w:rsidR="000F5080"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w:t>
      </w:r>
      <w:r w:rsidR="001A10C0">
        <w:rPr>
          <w:szCs w:val="19"/>
          <w:lang w:val="en-GB"/>
        </w:rPr>
        <w:t>,</w:t>
      </w:r>
      <w:r w:rsidRPr="00FE541F">
        <w:rPr>
          <w:szCs w:val="19"/>
          <w:lang w:val="en-GB"/>
        </w:rPr>
        <w:t xml:space="preserve"> estimated on the basis of sick leaves.</w:t>
      </w:r>
    </w:p>
    <w:p w14:paraId="5A5A6A03" w14:textId="03FD6ECA" w:rsidR="00B11CD7" w:rsidRPr="00FE541F" w:rsidRDefault="00B11CD7" w:rsidP="00D01E1C">
      <w:pPr>
        <w:spacing w:before="60" w:after="60"/>
        <w:rPr>
          <w:szCs w:val="19"/>
          <w:lang w:val="en-GB"/>
        </w:rPr>
      </w:pPr>
      <w:r w:rsidRPr="00B11CD7">
        <w:rPr>
          <w:szCs w:val="19"/>
          <w:lang w:val="en-GB"/>
        </w:rPr>
        <w:t>Pursuant to art. 3 of the Act of 30 October 2002 on Social Insurance in respect of Accidents at Work and Occupational Diseases (</w:t>
      </w:r>
      <w:r w:rsidR="003900AE" w:rsidRPr="003900AE">
        <w:rPr>
          <w:szCs w:val="19"/>
          <w:lang w:val="en-GB"/>
        </w:rPr>
        <w:t>uniform text</w:t>
      </w:r>
      <w:r w:rsidRPr="00B11CD7">
        <w:rPr>
          <w:szCs w:val="19"/>
          <w:lang w:val="en-GB"/>
        </w:rPr>
        <w:t xml:space="preserve"> Journal of Laws of 2019</w:t>
      </w:r>
      <w:r w:rsidR="001A10C0">
        <w:rPr>
          <w:szCs w:val="19"/>
          <w:lang w:val="en-GB"/>
        </w:rPr>
        <w:t>,</w:t>
      </w:r>
      <w:r w:rsidRPr="00B11CD7">
        <w:rPr>
          <w:szCs w:val="19"/>
          <w:lang w:val="en-GB"/>
        </w:rPr>
        <w:t xml:space="preserve"> item 1205):</w:t>
      </w:r>
    </w:p>
    <w:p w14:paraId="33D1D62E" w14:textId="1218F4CA" w:rsidR="00D01E1C" w:rsidRPr="00F439CF" w:rsidRDefault="00F439CF" w:rsidP="00F439CF">
      <w:pPr>
        <w:pStyle w:val="Akapitzlist"/>
        <w:numPr>
          <w:ilvl w:val="0"/>
          <w:numId w:val="18"/>
        </w:numPr>
        <w:spacing w:before="60" w:after="60"/>
        <w:ind w:left="284" w:hanging="284"/>
        <w:rPr>
          <w:szCs w:val="19"/>
          <w:lang w:val="en-GB"/>
        </w:rPr>
      </w:pPr>
      <w:r>
        <w:rPr>
          <w:b/>
          <w:szCs w:val="19"/>
          <w:lang w:val="en-GB"/>
        </w:rPr>
        <w:t>a</w:t>
      </w:r>
      <w:r w:rsidR="00D01E1C" w:rsidRPr="00F439CF">
        <w:rPr>
          <w:b/>
          <w:szCs w:val="19"/>
          <w:lang w:val="en-GB"/>
        </w:rPr>
        <w:t>ccident at work</w:t>
      </w:r>
      <w:r w:rsidR="00D01E1C" w:rsidRPr="00F439CF">
        <w:rPr>
          <w:szCs w:val="19"/>
          <w:lang w:val="en-GB"/>
        </w:rPr>
        <w:t xml:space="preserve"> is understood as a sudden </w:t>
      </w:r>
      <w:r w:rsidR="00FE541F" w:rsidRPr="00F439CF">
        <w:rPr>
          <w:szCs w:val="19"/>
          <w:lang w:val="en-GB"/>
        </w:rPr>
        <w:t>incident</w:t>
      </w:r>
      <w:r w:rsidR="001A10C0" w:rsidRPr="00F439CF">
        <w:rPr>
          <w:szCs w:val="19"/>
          <w:lang w:val="en-GB"/>
        </w:rPr>
        <w:t>,</w:t>
      </w:r>
      <w:r w:rsidR="00D01E1C" w:rsidRPr="00F439CF">
        <w:rPr>
          <w:szCs w:val="19"/>
          <w:lang w:val="en-GB"/>
        </w:rPr>
        <w:t xml:space="preserve"> caused by external reason</w:t>
      </w:r>
      <w:r w:rsidR="0051208C" w:rsidRPr="00F439CF">
        <w:rPr>
          <w:szCs w:val="19"/>
          <w:lang w:val="en-GB"/>
        </w:rPr>
        <w:t>,</w:t>
      </w:r>
      <w:r w:rsidR="00D01E1C" w:rsidRPr="00F439CF">
        <w:rPr>
          <w:szCs w:val="19"/>
          <w:lang w:val="en-GB"/>
        </w:rPr>
        <w:t xml:space="preserve"> leading to injury or death which occurred in co</w:t>
      </w:r>
      <w:r w:rsidR="00C25E3C" w:rsidRPr="00F439CF">
        <w:rPr>
          <w:szCs w:val="19"/>
          <w:lang w:val="en-GB"/>
        </w:rPr>
        <w:t>nnection with work:</w:t>
      </w:r>
    </w:p>
    <w:p w14:paraId="14127FDA" w14:textId="4E0C7D52"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during or in connection with performance of ordinary activities or instructions by the employee and activities for the employers</w:t>
      </w:r>
      <w:r w:rsidR="001A10C0">
        <w:rPr>
          <w:szCs w:val="19"/>
          <w:lang w:val="en-GB"/>
        </w:rPr>
        <w:t>,</w:t>
      </w:r>
      <w:r w:rsidRPr="00FE541F">
        <w:rPr>
          <w:szCs w:val="19"/>
          <w:lang w:val="en-GB"/>
        </w:rPr>
        <w:t xml:space="preserve"> even without instructions;</w:t>
      </w:r>
    </w:p>
    <w:p w14:paraId="514E96B6" w14:textId="3231DF89"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1982B5D0" w:rsidR="00D01E1C" w:rsidRPr="00F439CF" w:rsidRDefault="00F439CF" w:rsidP="00F439CF">
      <w:pPr>
        <w:pStyle w:val="Akapitzlist"/>
        <w:numPr>
          <w:ilvl w:val="0"/>
          <w:numId w:val="18"/>
        </w:numPr>
        <w:spacing w:before="60" w:after="60"/>
        <w:ind w:left="284" w:hanging="218"/>
        <w:rPr>
          <w:szCs w:val="19"/>
          <w:lang w:val="en-GB"/>
        </w:rPr>
      </w:pPr>
      <w:r w:rsidRPr="00F439CF">
        <w:rPr>
          <w:bCs/>
          <w:szCs w:val="19"/>
          <w:lang w:val="en-GB"/>
        </w:rPr>
        <w:t>e</w:t>
      </w:r>
      <w:r w:rsidR="00D01E1C" w:rsidRPr="00F439CF">
        <w:rPr>
          <w:bCs/>
          <w:szCs w:val="19"/>
          <w:lang w:val="en-GB"/>
        </w:rPr>
        <w:t xml:space="preserve">very accident is treated </w:t>
      </w:r>
      <w:r w:rsidR="00D01E1C" w:rsidRPr="00F439CF">
        <w:rPr>
          <w:b/>
          <w:bCs/>
          <w:szCs w:val="19"/>
          <w:lang w:val="en-GB"/>
        </w:rPr>
        <w:t>equally to an accident at work</w:t>
      </w:r>
      <w:r w:rsidR="001A10C0" w:rsidRPr="00F439CF">
        <w:rPr>
          <w:b/>
          <w:bCs/>
          <w:szCs w:val="19"/>
          <w:lang w:val="en-GB"/>
        </w:rPr>
        <w:t>,</w:t>
      </w:r>
      <w:r w:rsidR="00D01E1C" w:rsidRPr="00F439CF">
        <w:rPr>
          <w:bCs/>
          <w:szCs w:val="19"/>
          <w:lang w:val="en-GB"/>
        </w:rPr>
        <w:t xml:space="preserve"> as regards entitlement to benefits defined in the law on social insurance against accidents at work and occupational diseases</w:t>
      </w:r>
      <w:r w:rsidR="001A10C0" w:rsidRPr="00F439CF">
        <w:rPr>
          <w:bCs/>
          <w:szCs w:val="19"/>
          <w:lang w:val="en-GB"/>
        </w:rPr>
        <w:t>,</w:t>
      </w:r>
      <w:r w:rsidR="00D01E1C" w:rsidRPr="00F439CF">
        <w:rPr>
          <w:bCs/>
          <w:szCs w:val="19"/>
          <w:lang w:val="en-GB"/>
        </w:rPr>
        <w:t xml:space="preserve"> if the employee had </w:t>
      </w:r>
      <w:r w:rsidR="000E1866" w:rsidRPr="00F439CF">
        <w:rPr>
          <w:bCs/>
          <w:szCs w:val="19"/>
          <w:lang w:val="en-GB"/>
        </w:rPr>
        <w:t xml:space="preserve">such </w:t>
      </w:r>
      <w:r w:rsidR="000063A3" w:rsidRPr="00F439CF">
        <w:rPr>
          <w:bCs/>
          <w:szCs w:val="19"/>
          <w:lang w:val="en-GB"/>
        </w:rPr>
        <w:t xml:space="preserve">an </w:t>
      </w:r>
      <w:r w:rsidR="000E1866" w:rsidRPr="00F439CF">
        <w:rPr>
          <w:bCs/>
          <w:szCs w:val="19"/>
          <w:lang w:val="en-GB"/>
        </w:rPr>
        <w:t>accident:</w:t>
      </w:r>
      <w:r w:rsidR="00D01E1C" w:rsidRPr="00F439CF">
        <w:rPr>
          <w:bCs/>
          <w:szCs w:val="19"/>
          <w:lang w:val="en-GB"/>
        </w:rPr>
        <w:t xml:space="preserve"> during a business trip; during training within the scope of the national self-defence; when performing tasks ordered by trade union organisations operating at the employer’s.</w:t>
      </w:r>
    </w:p>
    <w:p w14:paraId="0E21A0E2" w14:textId="266922F6" w:rsidR="00D01E1C" w:rsidRPr="00F439CF" w:rsidRDefault="00F439CF" w:rsidP="00F439CF">
      <w:pPr>
        <w:pStyle w:val="Akapitzlist"/>
        <w:numPr>
          <w:ilvl w:val="0"/>
          <w:numId w:val="18"/>
        </w:numPr>
        <w:spacing w:before="60" w:after="60"/>
        <w:ind w:left="284" w:hanging="284"/>
        <w:rPr>
          <w:szCs w:val="19"/>
          <w:lang w:val="en-GB"/>
        </w:rPr>
      </w:pPr>
      <w:r>
        <w:rPr>
          <w:b/>
          <w:bCs/>
          <w:szCs w:val="19"/>
          <w:lang w:val="en-GB"/>
        </w:rPr>
        <w:t>a</w:t>
      </w:r>
      <w:r w:rsidR="00D01E1C" w:rsidRPr="00F439CF">
        <w:rPr>
          <w:b/>
          <w:bCs/>
          <w:szCs w:val="19"/>
          <w:lang w:val="en-GB"/>
        </w:rPr>
        <w:t>ccident at work is also understood</w:t>
      </w:r>
      <w:r w:rsidR="00D01E1C" w:rsidRPr="00F439CF">
        <w:rPr>
          <w:bCs/>
          <w:szCs w:val="19"/>
          <w:lang w:val="en-GB"/>
        </w:rPr>
        <w:t xml:space="preserve"> as a sudden incident</w:t>
      </w:r>
      <w:r w:rsidR="001A10C0" w:rsidRPr="00F439CF">
        <w:rPr>
          <w:bCs/>
          <w:szCs w:val="19"/>
          <w:lang w:val="en-GB"/>
        </w:rPr>
        <w:t>,</w:t>
      </w:r>
      <w:r w:rsidR="00D01E1C" w:rsidRPr="00F439CF">
        <w:rPr>
          <w:bCs/>
          <w:szCs w:val="19"/>
          <w:lang w:val="en-GB"/>
        </w:rPr>
        <w:t xml:space="preserve"> causing injury or death</w:t>
      </w:r>
      <w:r w:rsidR="001A10C0" w:rsidRPr="00F439CF">
        <w:rPr>
          <w:bCs/>
          <w:szCs w:val="19"/>
          <w:lang w:val="en-GB"/>
        </w:rPr>
        <w:t>,</w:t>
      </w:r>
      <w:r w:rsidR="00D01E1C" w:rsidRPr="00F439CF">
        <w:rPr>
          <w:bCs/>
          <w:szCs w:val="19"/>
          <w:lang w:val="en-GB"/>
        </w:rPr>
        <w:t xml:space="preserve">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w:t>
      </w:r>
      <w:r w:rsidR="00F2605A">
        <w:rPr>
          <w:bCs/>
          <w:szCs w:val="19"/>
          <w:lang w:val="en-GB"/>
        </w:rPr>
        <w:t>s a salary</w:t>
      </w:r>
      <w:r w:rsidR="00D01E1C" w:rsidRPr="00F439CF">
        <w:rPr>
          <w:bCs/>
          <w:szCs w:val="19"/>
          <w:lang w:val="en-GB"/>
        </w:rPr>
        <w:t xml:space="preserve">; doing – on the basis of appointment issued by </w:t>
      </w:r>
      <w:proofErr w:type="spellStart"/>
      <w:r w:rsidR="00D01E1C" w:rsidRPr="00F439CF">
        <w:rPr>
          <w:bCs/>
          <w:szCs w:val="19"/>
          <w:lang w:val="en-GB"/>
        </w:rPr>
        <w:t>powiat</w:t>
      </w:r>
      <w:proofErr w:type="spellEnd"/>
      <w:r w:rsidR="00D01E1C" w:rsidRPr="00F439CF">
        <w:rPr>
          <w:bCs/>
          <w:szCs w:val="19"/>
          <w:lang w:val="en-GB"/>
        </w:rPr>
        <w:t xml:space="preserve"> labour office or other supervising entity – training or internship connected with a scholarship received by school leavers; performance of work by members of agricultural producers’ cooperatives</w:t>
      </w:r>
      <w:r w:rsidR="0051208C" w:rsidRPr="00F439CF">
        <w:rPr>
          <w:bCs/>
          <w:szCs w:val="19"/>
          <w:lang w:val="en-GB"/>
        </w:rPr>
        <w:t>,</w:t>
      </w:r>
      <w:r w:rsidR="00D01E1C" w:rsidRPr="00F439CF">
        <w:rPr>
          <w:bCs/>
          <w:szCs w:val="19"/>
          <w:lang w:val="en-GB"/>
        </w:rPr>
        <w:t xml:space="preserve"> farmers’ cooperatives and by other persons treated eq</w:t>
      </w:r>
      <w:r w:rsidR="001E3483" w:rsidRPr="00F439CF">
        <w:rPr>
          <w:bCs/>
          <w:szCs w:val="19"/>
          <w:lang w:val="en-GB"/>
        </w:rPr>
        <w:t>ually to members of cooperative</w:t>
      </w:r>
      <w:r w:rsidR="0051208C" w:rsidRPr="00F439CF">
        <w:rPr>
          <w:bCs/>
          <w:szCs w:val="19"/>
          <w:lang w:val="en-GB"/>
        </w:rPr>
        <w:t>,</w:t>
      </w:r>
      <w:r w:rsidR="001E3483" w:rsidRPr="00F439CF">
        <w:rPr>
          <w:bCs/>
          <w:szCs w:val="19"/>
          <w:lang w:val="en-GB"/>
        </w:rPr>
        <w:t xml:space="preserve"> </w:t>
      </w:r>
      <w:r w:rsidR="00D01E1C" w:rsidRPr="00F439CF">
        <w:rPr>
          <w:bCs/>
          <w:szCs w:val="19"/>
          <w:lang w:val="en-GB"/>
        </w:rPr>
        <w:t>for the benefit of these cooperatives; performance or cooperation in performance of work on the basis of agency agreements</w:t>
      </w:r>
      <w:r w:rsidR="00166690" w:rsidRPr="00F439CF">
        <w:rPr>
          <w:bCs/>
          <w:szCs w:val="19"/>
          <w:lang w:val="en-GB"/>
        </w:rPr>
        <w:t>,</w:t>
      </w:r>
      <w:r w:rsidR="00D01E1C" w:rsidRPr="00F439CF">
        <w:rPr>
          <w:bCs/>
          <w:szCs w:val="19"/>
          <w:lang w:val="en-GB"/>
        </w:rPr>
        <w:t xml:space="preserve"> contracts of mandate or contracts of services; performance of usual activities related to running</w:t>
      </w:r>
      <w:r w:rsidR="0051208C" w:rsidRPr="00F439CF">
        <w:rPr>
          <w:bCs/>
          <w:szCs w:val="19"/>
          <w:lang w:val="en-GB"/>
        </w:rPr>
        <w:t>,</w:t>
      </w:r>
      <w:r w:rsidR="00D01E1C" w:rsidRPr="00F439CF">
        <w:rPr>
          <w:bCs/>
          <w:szCs w:val="19"/>
          <w:lang w:val="en-GB"/>
        </w:rPr>
        <w:t xml:space="preserve"> or cooperation in running</w:t>
      </w:r>
      <w:r w:rsidR="00166690" w:rsidRPr="00F439CF">
        <w:rPr>
          <w:bCs/>
          <w:szCs w:val="19"/>
          <w:lang w:val="en-GB"/>
        </w:rPr>
        <w:t>,</w:t>
      </w:r>
      <w:r w:rsidR="00D01E1C" w:rsidRPr="00F439CF">
        <w:rPr>
          <w:bCs/>
          <w:szCs w:val="19"/>
          <w:lang w:val="en-GB"/>
        </w:rPr>
        <w:t xml:space="preserve">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3C3FC4E8"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w:t>
      </w:r>
      <w:r w:rsidR="00166690">
        <w:rPr>
          <w:bCs/>
          <w:szCs w:val="19"/>
          <w:lang w:val="en-GB"/>
        </w:rPr>
        <w:t>,</w:t>
      </w:r>
      <w:r w:rsidRPr="00FE541F">
        <w:rPr>
          <w:bCs/>
          <w:szCs w:val="19"/>
          <w:lang w:val="en-GB"/>
        </w:rPr>
        <w:t xml:space="preserve"> i.e. loss of sight</w:t>
      </w:r>
      <w:r w:rsidR="00166690">
        <w:rPr>
          <w:bCs/>
          <w:szCs w:val="19"/>
          <w:lang w:val="en-GB"/>
        </w:rPr>
        <w:t>,</w:t>
      </w:r>
      <w:r w:rsidRPr="00FE541F">
        <w:rPr>
          <w:bCs/>
          <w:szCs w:val="19"/>
          <w:lang w:val="en-GB"/>
        </w:rPr>
        <w:t xml:space="preserve"> hearing</w:t>
      </w:r>
      <w:r w:rsidR="00166690">
        <w:rPr>
          <w:bCs/>
          <w:szCs w:val="19"/>
          <w:lang w:val="en-GB"/>
        </w:rPr>
        <w:t>,</w:t>
      </w:r>
      <w:r w:rsidRPr="00FE541F">
        <w:rPr>
          <w:bCs/>
          <w:szCs w:val="19"/>
          <w:lang w:val="en-GB"/>
        </w:rPr>
        <w:t xml:space="preserve"> speech</w:t>
      </w:r>
      <w:r w:rsidR="0051208C">
        <w:rPr>
          <w:bCs/>
          <w:szCs w:val="19"/>
          <w:lang w:val="en-GB"/>
        </w:rPr>
        <w:t>,</w:t>
      </w:r>
      <w:r w:rsidRPr="00FE541F">
        <w:rPr>
          <w:bCs/>
          <w:szCs w:val="19"/>
          <w:lang w:val="en-GB"/>
        </w:rPr>
        <w:t xml:space="preserve"> ability to procreate</w:t>
      </w:r>
      <w:r w:rsidR="00166690">
        <w:rPr>
          <w:bCs/>
          <w:szCs w:val="19"/>
          <w:lang w:val="en-GB"/>
        </w:rPr>
        <w:t>,</w:t>
      </w:r>
      <w:r w:rsidRPr="00FE541F">
        <w:rPr>
          <w:bCs/>
          <w:szCs w:val="19"/>
          <w:lang w:val="en-GB"/>
        </w:rPr>
        <w:t xml:space="preserve"> other bodily harm or health-related problems</w:t>
      </w:r>
      <w:r w:rsidR="00166690">
        <w:rPr>
          <w:bCs/>
          <w:szCs w:val="19"/>
          <w:lang w:val="en-GB"/>
        </w:rPr>
        <w:t>,</w:t>
      </w:r>
      <w:r w:rsidRPr="00FE541F">
        <w:rPr>
          <w:bCs/>
          <w:szCs w:val="19"/>
          <w:lang w:val="en-GB"/>
        </w:rPr>
        <w:t xml:space="preserve"> which disrupts primary bodily functions or results in an incurable and life-threatening disease</w:t>
      </w:r>
      <w:r w:rsidR="00166690">
        <w:rPr>
          <w:bCs/>
          <w:szCs w:val="19"/>
          <w:lang w:val="en-GB"/>
        </w:rPr>
        <w:t>,</w:t>
      </w:r>
      <w:r w:rsidRPr="00FE541F">
        <w:rPr>
          <w:bCs/>
          <w:szCs w:val="19"/>
          <w:lang w:val="en-GB"/>
        </w:rPr>
        <w:t xml:space="preserve"> permanent mental illness</w:t>
      </w:r>
      <w:r w:rsidR="00166690">
        <w:rPr>
          <w:bCs/>
          <w:szCs w:val="19"/>
          <w:lang w:val="en-GB"/>
        </w:rPr>
        <w:t>,</w:t>
      </w:r>
      <w:r w:rsidRPr="00FE541F">
        <w:rPr>
          <w:bCs/>
          <w:szCs w:val="19"/>
          <w:lang w:val="en-GB"/>
        </w:rPr>
        <w:t xml:space="preserve"> a permanent</w:t>
      </w:r>
      <w:r w:rsidR="00166690">
        <w:rPr>
          <w:bCs/>
          <w:szCs w:val="19"/>
          <w:lang w:val="en-GB"/>
        </w:rPr>
        <w:t>,</w:t>
      </w:r>
      <w:r w:rsidRPr="00FE541F">
        <w:rPr>
          <w:bCs/>
          <w:szCs w:val="19"/>
          <w:lang w:val="en-GB"/>
        </w:rPr>
        <w:t xml:space="preserve"> total or significant incapacity for work in the occupation</w:t>
      </w:r>
      <w:r w:rsidR="00166690">
        <w:rPr>
          <w:bCs/>
          <w:szCs w:val="19"/>
          <w:lang w:val="en-GB"/>
        </w:rPr>
        <w:t>,</w:t>
      </w:r>
      <w:r w:rsidRPr="00FE541F">
        <w:rPr>
          <w:bCs/>
          <w:szCs w:val="19"/>
          <w:lang w:val="en-GB"/>
        </w:rPr>
        <w:t xml:space="preserve"> or a permanent significant disfigurement or distortion of the body.</w:t>
      </w:r>
    </w:p>
    <w:p w14:paraId="64E9C7BE" w14:textId="016E0330" w:rsidR="003E0EA5" w:rsidRPr="003E0EA5" w:rsidRDefault="00D01E1C" w:rsidP="00D01E1C">
      <w:pPr>
        <w:spacing w:before="60" w:after="60"/>
        <w:rPr>
          <w:rStyle w:val="Hipercze"/>
          <w:rFonts w:cstheme="minorBidi"/>
          <w:color w:val="001D77"/>
          <w:sz w:val="18"/>
          <w:lang w:val="en-GB"/>
        </w:rPr>
      </w:pPr>
      <w:r w:rsidRPr="00FE541F">
        <w:rPr>
          <w:szCs w:val="19"/>
          <w:lang w:val="en-GB"/>
        </w:rPr>
        <w:t>The methodology of the survey on accidents at work is explained in more detail in the annual publication titled "Accidents at work"</w:t>
      </w:r>
      <w:r w:rsidR="00166690">
        <w:rPr>
          <w:szCs w:val="19"/>
          <w:lang w:val="en-GB"/>
        </w:rPr>
        <w:t>,</w:t>
      </w:r>
      <w:r w:rsidRPr="00FE541F">
        <w:rPr>
          <w:szCs w:val="19"/>
          <w:lang w:val="en-GB"/>
        </w:rPr>
        <w:t xml:space="preserve"> available on the website of Statistics Poland at:</w:t>
      </w:r>
      <w:r w:rsidR="003E0EA5">
        <w:rPr>
          <w:szCs w:val="19"/>
          <w:lang w:val="en-GB"/>
        </w:rPr>
        <w:t xml:space="preserve"> </w:t>
      </w:r>
      <w:hyperlink r:id="rId22" w:history="1">
        <w:r w:rsidR="003E0EA5" w:rsidRPr="003E0EA5">
          <w:rPr>
            <w:rStyle w:val="Hipercze"/>
            <w:rFonts w:cstheme="minorBidi"/>
            <w:color w:val="001D77"/>
            <w:sz w:val="18"/>
            <w:lang w:val="en-GB"/>
          </w:rPr>
          <w:t>https://stat.gov.pl/en/topics/labour-market/working-conditions-accidents-at-work/accidents-at-work-in-2019,3,13.html</w:t>
        </w:r>
      </w:hyperlink>
    </w:p>
    <w:p w14:paraId="5CF2F2E0" w14:textId="18DCCE1A"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 20</w:t>
      </w:r>
      <w:r w:rsidR="001169A2">
        <w:rPr>
          <w:bCs/>
          <w:szCs w:val="19"/>
          <w:lang w:val="en-GB"/>
        </w:rPr>
        <w:t>20</w:t>
      </w:r>
      <w:r w:rsidR="00317154">
        <w:rPr>
          <w:bCs/>
          <w:szCs w:val="19"/>
          <w:lang w:val="en-GB"/>
        </w:rPr>
        <w:t xml:space="preserve"> will be available in</w:t>
      </w:r>
      <w:r w:rsidR="00317154">
        <w:rPr>
          <w:bCs/>
          <w:szCs w:val="19"/>
          <w:lang w:val="en-GB"/>
        </w:rPr>
        <w:br/>
      </w:r>
      <w:r w:rsidRPr="00FE541F">
        <w:rPr>
          <w:bCs/>
          <w:szCs w:val="19"/>
          <w:lang w:val="en-GB"/>
        </w:rPr>
        <w:t>a publica</w:t>
      </w:r>
      <w:r w:rsidR="001169A2">
        <w:rPr>
          <w:bCs/>
          <w:szCs w:val="19"/>
          <w:lang w:val="en-GB"/>
        </w:rPr>
        <w:t>tion coming out in November 2021</w:t>
      </w:r>
      <w:r w:rsidRPr="00FE541F">
        <w:rPr>
          <w:bCs/>
          <w:szCs w:val="19"/>
          <w:lang w:val="en-GB"/>
        </w:rPr>
        <w:t>.</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3"/>
          <w:footerReference w:type="default" r:id="rId24"/>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4C5387"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 xml:space="preserve">Director Jerzy </w:t>
            </w:r>
            <w:proofErr w:type="spellStart"/>
            <w:r>
              <w:rPr>
                <w:rFonts w:ascii="Fira Sans" w:hAnsi="Fira Sans" w:cs="Arial"/>
                <w:b/>
                <w:color w:val="000000" w:themeColor="text1"/>
                <w:sz w:val="20"/>
                <w:szCs w:val="20"/>
                <w:lang w:val="en-GB"/>
              </w:rPr>
              <w:t>Auksztol</w:t>
            </w:r>
            <w:proofErr w:type="spellEnd"/>
          </w:p>
          <w:p w14:paraId="23C4C776" w14:textId="52432B6B" w:rsidR="000470AA" w:rsidRPr="00C34FFC" w:rsidRDefault="00F74EED" w:rsidP="00C8677B">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sidR="00C8677B">
              <w:rPr>
                <w:rFonts w:ascii="Fira Sans" w:hAnsi="Fira Sans" w:cs="Arial"/>
                <w:color w:val="000000" w:themeColor="text1"/>
                <w:sz w:val="20"/>
                <w:szCs w:val="20"/>
                <w:lang w:val="fi-FI"/>
              </w:rPr>
              <w:t>phone</w:t>
            </w:r>
            <w:r>
              <w:rPr>
                <w:rFonts w:ascii="Fira Sans" w:hAnsi="Fira Sans" w:cs="Arial"/>
                <w:color w:val="000000" w:themeColor="text1"/>
                <w:sz w:val="20"/>
                <w:szCs w:val="20"/>
                <w:lang w:val="fi-FI"/>
              </w:rPr>
              <w:t xml:space="preserve">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3B4FB569"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The Spoke</w:t>
            </w:r>
            <w:r w:rsidR="001E7BB4">
              <w:rPr>
                <w:rFonts w:cs="Arial"/>
                <w:b/>
                <w:color w:val="000000" w:themeColor="text1"/>
                <w:sz w:val="20"/>
                <w:szCs w:val="20"/>
                <w:lang w:val="en-GB"/>
              </w:rPr>
              <w:t>s</w:t>
            </w:r>
            <w:r w:rsidRPr="00F74EED">
              <w:rPr>
                <w:rFonts w:cs="Arial"/>
                <w:b/>
                <w:color w:val="000000" w:themeColor="text1"/>
                <w:sz w:val="20"/>
                <w:szCs w:val="20"/>
                <w:lang w:val="en-GB"/>
              </w:rPr>
              <w:t xml:space="preserve">person for the President </w:t>
            </w:r>
            <w:r w:rsidRPr="00F74EED">
              <w:rPr>
                <w:rFonts w:cs="Arial"/>
                <w:b/>
                <w:color w:val="000000" w:themeColor="text1"/>
                <w:sz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proofErr w:type="spellStart"/>
            <w:r w:rsidR="00B17BBC" w:rsidRPr="00F74EED">
              <w:rPr>
                <w:rFonts w:ascii="Fira Sans" w:hAnsi="Fira Sans" w:cs="Arial"/>
                <w:b/>
                <w:color w:val="000000" w:themeColor="text1"/>
                <w:sz w:val="20"/>
                <w:szCs w:val="20"/>
                <w:lang w:val="en-GB"/>
              </w:rPr>
              <w:t>Banaszek</w:t>
            </w:r>
            <w:proofErr w:type="spellEnd"/>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4C5387"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3851FE48" w:rsidR="006552BB" w:rsidRPr="00F74EED" w:rsidRDefault="00F74EED" w:rsidP="006552BB">
            <w:pPr>
              <w:rPr>
                <w:sz w:val="20"/>
                <w:szCs w:val="20"/>
                <w:lang w:val="en-GB"/>
              </w:rPr>
            </w:pPr>
            <w:r w:rsidRPr="00F74EED">
              <w:rPr>
                <w:sz w:val="20"/>
                <w:szCs w:val="20"/>
                <w:lang w:val="en-GB"/>
              </w:rPr>
              <w:t xml:space="preserve">Office: </w:t>
            </w:r>
            <w:r w:rsidR="00C8677B">
              <w:rPr>
                <w:rFonts w:cs="Arial"/>
                <w:color w:val="000000" w:themeColor="text1"/>
                <w:sz w:val="20"/>
                <w:szCs w:val="20"/>
                <w:lang w:val="fi-FI"/>
              </w:rPr>
              <w:t>phone</w:t>
            </w:r>
            <w:r w:rsidR="00C8677B">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w:t>
            </w:r>
            <w:r w:rsidR="00E331C9">
              <w:rPr>
                <w:sz w:val="20"/>
                <w:szCs w:val="20"/>
                <w:lang w:val="en-GB"/>
              </w:rPr>
              <w:t>.</w:t>
            </w:r>
            <w:r w:rsidR="00CD1A7B" w:rsidRPr="00F74EED">
              <w:rPr>
                <w:sz w:val="20"/>
                <w:szCs w:val="20"/>
                <w:lang w:val="en-GB"/>
              </w:rPr>
              <w:t xml:space="preserve"> 608 38</w:t>
            </w:r>
            <w:r w:rsidR="00C34FFC" w:rsidRPr="00F74EED">
              <w:rPr>
                <w:sz w:val="20"/>
                <w:szCs w:val="20"/>
                <w:lang w:val="en-GB"/>
              </w:rPr>
              <w:t xml:space="preserve"> </w:t>
            </w:r>
            <w:r w:rsidR="00C25E3C">
              <w:rPr>
                <w:sz w:val="20"/>
                <w:szCs w:val="20"/>
                <w:lang w:val="en-GB"/>
              </w:rPr>
              <w:t>04</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5"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F74EED"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Pr>
                <w:sz w:val="20"/>
              </w:rPr>
              <w:t>@</w:t>
            </w:r>
            <w:proofErr w:type="spellStart"/>
            <w:r>
              <w:rPr>
                <w:sz w:val="20"/>
              </w:rPr>
              <w:t>StatPoland</w:t>
            </w:r>
            <w:proofErr w:type="spellEnd"/>
          </w:p>
        </w:tc>
      </w:tr>
      <w:tr w:rsidR="000470AA" w:rsidRPr="00F74EED"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607CF7D0"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4C5387" w:rsidRDefault="004C5387" w:rsidP="00AB6D25">
                            <w:pPr>
                              <w:rPr>
                                <w:b/>
                                <w:color w:val="000000" w:themeColor="text1"/>
                                <w:szCs w:val="24"/>
                              </w:rPr>
                            </w:pPr>
                          </w:p>
                          <w:p w14:paraId="2D0A7DDB" w14:textId="77777777" w:rsidR="004C5387" w:rsidRPr="0095004A" w:rsidRDefault="004C5387" w:rsidP="00A0190F">
                            <w:pPr>
                              <w:rPr>
                                <w:b/>
                                <w:lang w:val="en-GB"/>
                              </w:rPr>
                            </w:pPr>
                            <w:r w:rsidRPr="0095004A">
                              <w:rPr>
                                <w:b/>
                                <w:lang w:val="en-GB"/>
                              </w:rPr>
                              <w:t>Related information</w:t>
                            </w:r>
                          </w:p>
                          <w:p w14:paraId="45BA6EE7" w14:textId="49B0713D" w:rsidR="004C5387" w:rsidRPr="003E0EA5" w:rsidRDefault="004C5387"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26DDE9EF" w:rsidR="004C5387" w:rsidRPr="00E00BD1" w:rsidRDefault="004C5387" w:rsidP="00A0190F">
                            <w:pPr>
                              <w:rPr>
                                <w:rStyle w:val="Hipercze"/>
                                <w:rFonts w:cstheme="minorBidi"/>
                                <w:color w:val="001D77"/>
                                <w:sz w:val="18"/>
                                <w:lang w:val="en-GB"/>
                              </w:rPr>
                            </w:pPr>
                            <w:r>
                              <w:rPr>
                                <w:rStyle w:val="Hipercze"/>
                                <w:rFonts w:cstheme="minorBidi"/>
                                <w:color w:val="001D77"/>
                                <w:sz w:val="18"/>
                                <w:lang w:val="en-GB"/>
                              </w:rPr>
                              <w:fldChar w:fldCharType="end"/>
                            </w:r>
                            <w:hyperlink r:id="rId29" w:history="1">
                              <w:r w:rsidRPr="00AC41CA">
                                <w:rPr>
                                  <w:rStyle w:val="Hipercze"/>
                                  <w:rFonts w:cstheme="minorBidi"/>
                                  <w:color w:val="001D77"/>
                                  <w:sz w:val="18"/>
                                  <w:lang w:val="en-GB"/>
                                </w:rPr>
                                <w:t>Accidents at work in January - September 2020 – preliminary data</w:t>
                              </w:r>
                            </w:hyperlink>
                          </w:p>
                          <w:p w14:paraId="1CCE9E95" w14:textId="05A78249" w:rsidR="004C5387" w:rsidRPr="00776967" w:rsidRDefault="004C5387" w:rsidP="00A0190F">
                            <w:pPr>
                              <w:rPr>
                                <w:color w:val="001D77"/>
                                <w:sz w:val="18"/>
                                <w:lang w:val="en-GB"/>
                              </w:rPr>
                            </w:pPr>
                            <w:hyperlink r:id="rId30" w:history="1">
                              <w:r w:rsidRPr="00776967">
                                <w:rPr>
                                  <w:rStyle w:val="Hipercze"/>
                                  <w:rFonts w:cstheme="minorBidi"/>
                                  <w:color w:val="001D77"/>
                                  <w:sz w:val="18"/>
                                  <w:lang w:val="en-GB"/>
                                </w:rPr>
                                <w:t xml:space="preserve">Other studies </w:t>
                              </w:r>
                              <w:r>
                                <w:rPr>
                                  <w:rStyle w:val="Hipercze"/>
                                  <w:rFonts w:cstheme="minorBidi"/>
                                  <w:color w:val="001D77"/>
                                  <w:sz w:val="18"/>
                                  <w:lang w:val="en-GB"/>
                                </w:rPr>
                                <w:t>regarding</w:t>
                              </w:r>
                              <w:r w:rsidRPr="00776967">
                                <w:rPr>
                                  <w:rStyle w:val="Hipercze"/>
                                  <w:rFonts w:cstheme="minorBidi"/>
                                  <w:color w:val="001D77"/>
                                  <w:sz w:val="18"/>
                                  <w:lang w:val="en-GB"/>
                                </w:rPr>
                                <w:t xml:space="preserve"> working</w:t>
                              </w:r>
                            </w:hyperlink>
                            <w:r w:rsidRPr="00776967">
                              <w:rPr>
                                <w:rStyle w:val="Hipercze"/>
                                <w:rFonts w:cstheme="minorBidi"/>
                                <w:color w:val="001D77"/>
                                <w:sz w:val="18"/>
                                <w:lang w:val="en-GB"/>
                              </w:rPr>
                              <w:t xml:space="preserve"> conditions</w:t>
                            </w:r>
                          </w:p>
                          <w:p w14:paraId="3DA6885B" w14:textId="1AE67A33" w:rsidR="004C5387" w:rsidRPr="00776967" w:rsidRDefault="004C5387" w:rsidP="006552BB">
                            <w:pPr>
                              <w:rPr>
                                <w:b/>
                                <w:lang w:val="en-GB"/>
                              </w:rPr>
                            </w:pPr>
                          </w:p>
                          <w:p w14:paraId="169B7AAD" w14:textId="77777777" w:rsidR="004C5387" w:rsidRPr="00C51BF2" w:rsidRDefault="004C5387"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4C5387" w:rsidRPr="00C51BF2" w:rsidRDefault="004C5387" w:rsidP="006552BB">
                            <w:pPr>
                              <w:rPr>
                                <w:color w:val="001D77"/>
                                <w:sz w:val="18"/>
                                <w:szCs w:val="24"/>
                                <w:lang w:val="en-GB"/>
                              </w:rPr>
                            </w:pPr>
                            <w:hyperlink r:id="rId31" w:history="1">
                              <w:r w:rsidRPr="00C51BF2">
                                <w:rPr>
                                  <w:rStyle w:val="Hipercze"/>
                                  <w:rFonts w:cstheme="minorBidi"/>
                                  <w:color w:val="001D77"/>
                                  <w:sz w:val="18"/>
                                  <w:szCs w:val="24"/>
                                  <w:lang w:val="en-GB"/>
                                </w:rPr>
                                <w:t xml:space="preserve">Local Data Bank -&gt; </w:t>
                              </w:r>
                              <w:r>
                                <w:rPr>
                                  <w:rStyle w:val="Hipercze"/>
                                  <w:rFonts w:cstheme="minorBidi"/>
                                  <w:color w:val="001D77"/>
                                  <w:sz w:val="18"/>
                                  <w:szCs w:val="24"/>
                                  <w:lang w:val="en-GB"/>
                                </w:rPr>
                                <w:t>Labour Market</w:t>
                              </w:r>
                              <w:r w:rsidRPr="00C51BF2">
                                <w:rPr>
                                  <w:rStyle w:val="Hipercze"/>
                                  <w:rFonts w:cstheme="minorBidi"/>
                                  <w:color w:val="001D77"/>
                                  <w:sz w:val="18"/>
                                  <w:szCs w:val="24"/>
                                  <w:lang w:val="en-GB"/>
                                </w:rPr>
                                <w:t xml:space="preserve"> -&gt; </w:t>
                              </w:r>
                              <w:proofErr w:type="spellStart"/>
                              <w:r>
                                <w:rPr>
                                  <w:rStyle w:val="Hipercze"/>
                                  <w:rFonts w:cstheme="minorBidi"/>
                                  <w:color w:val="001D77"/>
                                  <w:sz w:val="18"/>
                                  <w:szCs w:val="24"/>
                                  <w:lang w:val="en-GB"/>
                                </w:rPr>
                                <w:t>Worknig</w:t>
                              </w:r>
                              <w:proofErr w:type="spellEnd"/>
                            </w:hyperlink>
                            <w:r w:rsidRPr="00776967">
                              <w:rPr>
                                <w:rStyle w:val="Hipercze"/>
                                <w:rFonts w:cstheme="minorBidi"/>
                                <w:color w:val="001D77"/>
                                <w:sz w:val="18"/>
                                <w:szCs w:val="24"/>
                                <w:lang w:val="en-GB"/>
                              </w:rPr>
                              <w:t xml:space="preserve"> Conditions</w:t>
                            </w:r>
                            <w:r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4C5387" w:rsidRDefault="004C5387" w:rsidP="00AB6D25">
                      <w:pPr>
                        <w:rPr>
                          <w:b/>
                          <w:color w:val="000000" w:themeColor="text1"/>
                          <w:szCs w:val="24"/>
                        </w:rPr>
                      </w:pPr>
                    </w:p>
                    <w:p w14:paraId="2D0A7DDB" w14:textId="77777777" w:rsidR="004C5387" w:rsidRPr="0095004A" w:rsidRDefault="004C5387" w:rsidP="00A0190F">
                      <w:pPr>
                        <w:rPr>
                          <w:b/>
                          <w:lang w:val="en-GB"/>
                        </w:rPr>
                      </w:pPr>
                      <w:r w:rsidRPr="0095004A">
                        <w:rPr>
                          <w:b/>
                          <w:lang w:val="en-GB"/>
                        </w:rPr>
                        <w:t>Related information</w:t>
                      </w:r>
                    </w:p>
                    <w:p w14:paraId="45BA6EE7" w14:textId="49B0713D" w:rsidR="004C5387" w:rsidRPr="003E0EA5" w:rsidRDefault="004C5387"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26DDE9EF" w:rsidR="004C5387" w:rsidRPr="00E00BD1" w:rsidRDefault="004C5387" w:rsidP="00A0190F">
                      <w:pPr>
                        <w:rPr>
                          <w:rStyle w:val="Hipercze"/>
                          <w:rFonts w:cstheme="minorBidi"/>
                          <w:color w:val="001D77"/>
                          <w:sz w:val="18"/>
                          <w:lang w:val="en-GB"/>
                        </w:rPr>
                      </w:pPr>
                      <w:r>
                        <w:rPr>
                          <w:rStyle w:val="Hipercze"/>
                          <w:rFonts w:cstheme="minorBidi"/>
                          <w:color w:val="001D77"/>
                          <w:sz w:val="18"/>
                          <w:lang w:val="en-GB"/>
                        </w:rPr>
                        <w:fldChar w:fldCharType="end"/>
                      </w:r>
                      <w:hyperlink r:id="rId32" w:history="1">
                        <w:r w:rsidRPr="00AC41CA">
                          <w:rPr>
                            <w:rStyle w:val="Hipercze"/>
                            <w:rFonts w:cstheme="minorBidi"/>
                            <w:color w:val="001D77"/>
                            <w:sz w:val="18"/>
                            <w:lang w:val="en-GB"/>
                          </w:rPr>
                          <w:t>Accidents at work in January - September 2020 – preliminary data</w:t>
                        </w:r>
                      </w:hyperlink>
                    </w:p>
                    <w:p w14:paraId="1CCE9E95" w14:textId="05A78249" w:rsidR="004C5387" w:rsidRPr="00776967" w:rsidRDefault="004C5387" w:rsidP="00A0190F">
                      <w:pPr>
                        <w:rPr>
                          <w:color w:val="001D77"/>
                          <w:sz w:val="18"/>
                          <w:lang w:val="en-GB"/>
                        </w:rPr>
                      </w:pPr>
                      <w:hyperlink r:id="rId33" w:history="1">
                        <w:r w:rsidRPr="00776967">
                          <w:rPr>
                            <w:rStyle w:val="Hipercze"/>
                            <w:rFonts w:cstheme="minorBidi"/>
                            <w:color w:val="001D77"/>
                            <w:sz w:val="18"/>
                            <w:lang w:val="en-GB"/>
                          </w:rPr>
                          <w:t xml:space="preserve">Other studies </w:t>
                        </w:r>
                        <w:r>
                          <w:rPr>
                            <w:rStyle w:val="Hipercze"/>
                            <w:rFonts w:cstheme="minorBidi"/>
                            <w:color w:val="001D77"/>
                            <w:sz w:val="18"/>
                            <w:lang w:val="en-GB"/>
                          </w:rPr>
                          <w:t>regarding</w:t>
                        </w:r>
                        <w:r w:rsidRPr="00776967">
                          <w:rPr>
                            <w:rStyle w:val="Hipercze"/>
                            <w:rFonts w:cstheme="minorBidi"/>
                            <w:color w:val="001D77"/>
                            <w:sz w:val="18"/>
                            <w:lang w:val="en-GB"/>
                          </w:rPr>
                          <w:t xml:space="preserve"> working</w:t>
                        </w:r>
                      </w:hyperlink>
                      <w:r w:rsidRPr="00776967">
                        <w:rPr>
                          <w:rStyle w:val="Hipercze"/>
                          <w:rFonts w:cstheme="minorBidi"/>
                          <w:color w:val="001D77"/>
                          <w:sz w:val="18"/>
                          <w:lang w:val="en-GB"/>
                        </w:rPr>
                        <w:t xml:space="preserve"> conditions</w:t>
                      </w:r>
                    </w:p>
                    <w:p w14:paraId="3DA6885B" w14:textId="1AE67A33" w:rsidR="004C5387" w:rsidRPr="00776967" w:rsidRDefault="004C5387" w:rsidP="006552BB">
                      <w:pPr>
                        <w:rPr>
                          <w:b/>
                          <w:lang w:val="en-GB"/>
                        </w:rPr>
                      </w:pPr>
                    </w:p>
                    <w:p w14:paraId="169B7AAD" w14:textId="77777777" w:rsidR="004C5387" w:rsidRPr="00C51BF2" w:rsidRDefault="004C5387"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4C5387" w:rsidRPr="00C51BF2" w:rsidRDefault="004C5387" w:rsidP="006552BB">
                      <w:pPr>
                        <w:rPr>
                          <w:color w:val="001D77"/>
                          <w:sz w:val="18"/>
                          <w:szCs w:val="24"/>
                          <w:lang w:val="en-GB"/>
                        </w:rPr>
                      </w:pPr>
                      <w:hyperlink r:id="rId34" w:history="1">
                        <w:r w:rsidRPr="00C51BF2">
                          <w:rPr>
                            <w:rStyle w:val="Hipercze"/>
                            <w:rFonts w:cstheme="minorBidi"/>
                            <w:color w:val="001D77"/>
                            <w:sz w:val="18"/>
                            <w:szCs w:val="24"/>
                            <w:lang w:val="en-GB"/>
                          </w:rPr>
                          <w:t xml:space="preserve">Local Data Bank -&gt; </w:t>
                        </w:r>
                        <w:r>
                          <w:rPr>
                            <w:rStyle w:val="Hipercze"/>
                            <w:rFonts w:cstheme="minorBidi"/>
                            <w:color w:val="001D77"/>
                            <w:sz w:val="18"/>
                            <w:szCs w:val="24"/>
                            <w:lang w:val="en-GB"/>
                          </w:rPr>
                          <w:t>Labour Market</w:t>
                        </w:r>
                        <w:r w:rsidRPr="00C51BF2">
                          <w:rPr>
                            <w:rStyle w:val="Hipercze"/>
                            <w:rFonts w:cstheme="minorBidi"/>
                            <w:color w:val="001D77"/>
                            <w:sz w:val="18"/>
                            <w:szCs w:val="24"/>
                            <w:lang w:val="en-GB"/>
                          </w:rPr>
                          <w:t xml:space="preserve"> -&gt; </w:t>
                        </w:r>
                        <w:proofErr w:type="spellStart"/>
                        <w:r>
                          <w:rPr>
                            <w:rStyle w:val="Hipercze"/>
                            <w:rFonts w:cstheme="minorBidi"/>
                            <w:color w:val="001D77"/>
                            <w:sz w:val="18"/>
                            <w:szCs w:val="24"/>
                            <w:lang w:val="en-GB"/>
                          </w:rPr>
                          <w:t>Worknig</w:t>
                        </w:r>
                        <w:proofErr w:type="spellEnd"/>
                      </w:hyperlink>
                      <w:r w:rsidRPr="00776967">
                        <w:rPr>
                          <w:rStyle w:val="Hipercze"/>
                          <w:rFonts w:cstheme="minorBidi"/>
                          <w:color w:val="001D77"/>
                          <w:sz w:val="18"/>
                          <w:szCs w:val="24"/>
                          <w:lang w:val="en-GB"/>
                        </w:rPr>
                        <w:t xml:space="preserve"> Conditions</w:t>
                      </w:r>
                      <w:r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948C" w14:textId="77777777" w:rsidR="00414DA0" w:rsidRDefault="00414DA0" w:rsidP="000662E2">
      <w:pPr>
        <w:spacing w:after="0" w:line="240" w:lineRule="auto"/>
      </w:pPr>
      <w:r>
        <w:separator/>
      </w:r>
    </w:p>
  </w:endnote>
  <w:endnote w:type="continuationSeparator" w:id="0">
    <w:p w14:paraId="063570EF" w14:textId="77777777" w:rsidR="00414DA0" w:rsidRDefault="00414DA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20B0603050000020004"/>
    <w:charset w:val="00"/>
    <w:family w:val="swiss"/>
    <w:notTrueType/>
    <w:pitch w:val="variable"/>
    <w:sig w:usb0="00000007" w:usb1="00000001" w:usb2="00000000" w:usb3="00000000" w:csb0="00000093" w:csb1="00000000"/>
  </w:font>
  <w:font w:name="FiraSans-Regular">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Content>
      <w:p w14:paraId="23C4C7A6" w14:textId="77777777" w:rsidR="004C5387" w:rsidRDefault="004C5387" w:rsidP="003B18B6">
        <w:pPr>
          <w:pStyle w:val="Stopka"/>
          <w:jc w:val="center"/>
        </w:pPr>
        <w:r>
          <w:fldChar w:fldCharType="begin"/>
        </w:r>
        <w:r>
          <w:instrText>PAGE   \* MERGEFORMAT</w:instrText>
        </w:r>
        <w:r>
          <w:fldChar w:fldCharType="separate"/>
        </w:r>
        <w:r w:rsidR="00867DDC">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4C5387" w:rsidRDefault="004C5387"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Content>
      <w:p w14:paraId="23C4C7AC" w14:textId="77777777" w:rsidR="004C5387" w:rsidRDefault="004C5387" w:rsidP="003B18B6">
        <w:pPr>
          <w:pStyle w:val="Stopka"/>
          <w:jc w:val="center"/>
        </w:pPr>
        <w:r>
          <w:fldChar w:fldCharType="begin"/>
        </w:r>
        <w:r>
          <w:instrText>PAGE   \* MERGEFORMAT</w:instrText>
        </w:r>
        <w:r>
          <w:fldChar w:fldCharType="separate"/>
        </w:r>
        <w:r w:rsidR="00867DDC">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7D14D" w14:textId="77777777" w:rsidR="00414DA0" w:rsidRDefault="00414DA0" w:rsidP="000662E2">
      <w:pPr>
        <w:spacing w:after="0" w:line="240" w:lineRule="auto"/>
      </w:pPr>
      <w:r>
        <w:separator/>
      </w:r>
    </w:p>
  </w:footnote>
  <w:footnote w:type="continuationSeparator" w:id="0">
    <w:p w14:paraId="79321FE9" w14:textId="77777777" w:rsidR="00414DA0" w:rsidRDefault="00414DA0"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4C5387" w:rsidRDefault="004C5387"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4C5387" w:rsidRDefault="004C5387">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4C5387" w:rsidRPr="003C6C8D" w:rsidRDefault="004C5387"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4C5387" w:rsidRPr="003C6C8D" w:rsidRDefault="004C5387"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4C5387" w:rsidRDefault="004C5387">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666A7834" w:rsidR="004C5387" w:rsidRPr="00C97596" w:rsidRDefault="004C5387" w:rsidP="00F37172">
                          <w:pPr>
                            <w:jc w:val="both"/>
                            <w:rPr>
                              <w:rFonts w:ascii="Fira Sans SemiBold" w:hAnsi="Fira Sans SemiBold"/>
                              <w:color w:val="001D77"/>
                            </w:rPr>
                          </w:pPr>
                          <w:r>
                            <w:rPr>
                              <w:rFonts w:ascii="Fira Sans SemiBold" w:hAnsi="Fira Sans SemiBold"/>
                              <w:color w:val="001D77"/>
                            </w:rPr>
                            <w:t>31.03.2021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666A7834" w:rsidR="004C5387" w:rsidRPr="00C97596" w:rsidRDefault="004C5387" w:rsidP="00F37172">
                    <w:pPr>
                      <w:jc w:val="both"/>
                      <w:rPr>
                        <w:rFonts w:ascii="Fira Sans SemiBold" w:hAnsi="Fira Sans SemiBold"/>
                        <w:color w:val="001D77"/>
                      </w:rPr>
                    </w:pPr>
                    <w:r>
                      <w:rPr>
                        <w:rFonts w:ascii="Fira Sans SemiBold" w:hAnsi="Fira Sans SemiBold"/>
                        <w:color w:val="001D77"/>
                      </w:rPr>
                      <w:t>31.03.2021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4C5387" w:rsidRDefault="004C5387">
    <w:pPr>
      <w:pStyle w:val="Nagwek"/>
    </w:pPr>
  </w:p>
  <w:p w14:paraId="1EAF19D1" w14:textId="77777777" w:rsidR="004C5387" w:rsidRDefault="004C53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3.35pt;height:124.6pt;visibility:visible;mso-wrap-style:square" o:bullet="t">
        <v:imagedata r:id="rId1" o:title=""/>
      </v:shape>
    </w:pict>
  </w:numPicBullet>
  <w:numPicBullet w:numPicBulletId="1">
    <w:pict>
      <v:shape id="_x0000_i1069" type="#_x0000_t75" style="width:123.95pt;height:124.6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E0655D"/>
    <w:multiLevelType w:val="hybridMultilevel"/>
    <w:tmpl w:val="984ABCF0"/>
    <w:lvl w:ilvl="0" w:tplc="52E45030">
      <w:start w:val="2"/>
      <w:numFmt w:val="bullet"/>
      <w:lvlText w:val="-"/>
      <w:lvlJc w:val="left"/>
      <w:pPr>
        <w:ind w:left="720" w:hanging="360"/>
      </w:pPr>
      <w:rPr>
        <w:rFonts w:ascii="Fira Sans" w:eastAsiaTheme="minorHAnsi" w:hAnsi="Fira Sans" w:cstheme="minorBid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7"/>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3A3"/>
    <w:rsid w:val="0000669D"/>
    <w:rsid w:val="0000709F"/>
    <w:rsid w:val="000108B8"/>
    <w:rsid w:val="00011123"/>
    <w:rsid w:val="00011882"/>
    <w:rsid w:val="000134C2"/>
    <w:rsid w:val="000152F5"/>
    <w:rsid w:val="00015B24"/>
    <w:rsid w:val="00020150"/>
    <w:rsid w:val="000205AC"/>
    <w:rsid w:val="0002354F"/>
    <w:rsid w:val="00024E1A"/>
    <w:rsid w:val="00026D53"/>
    <w:rsid w:val="00027714"/>
    <w:rsid w:val="00031787"/>
    <w:rsid w:val="00032C97"/>
    <w:rsid w:val="000333BC"/>
    <w:rsid w:val="000347A2"/>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2F8E"/>
    <w:rsid w:val="000A66A7"/>
    <w:rsid w:val="000B0727"/>
    <w:rsid w:val="000B089B"/>
    <w:rsid w:val="000B5C35"/>
    <w:rsid w:val="000B6205"/>
    <w:rsid w:val="000C0283"/>
    <w:rsid w:val="000C135D"/>
    <w:rsid w:val="000C17C3"/>
    <w:rsid w:val="000C3106"/>
    <w:rsid w:val="000C5452"/>
    <w:rsid w:val="000D1D43"/>
    <w:rsid w:val="000D225C"/>
    <w:rsid w:val="000D2A5C"/>
    <w:rsid w:val="000D543E"/>
    <w:rsid w:val="000D5FE2"/>
    <w:rsid w:val="000E0918"/>
    <w:rsid w:val="000E1866"/>
    <w:rsid w:val="000E1A25"/>
    <w:rsid w:val="000E1FC2"/>
    <w:rsid w:val="000E3F8C"/>
    <w:rsid w:val="000E5BF3"/>
    <w:rsid w:val="000F489C"/>
    <w:rsid w:val="000F5080"/>
    <w:rsid w:val="000F7BDD"/>
    <w:rsid w:val="00100E17"/>
    <w:rsid w:val="001011C3"/>
    <w:rsid w:val="00104538"/>
    <w:rsid w:val="001075D2"/>
    <w:rsid w:val="00110D87"/>
    <w:rsid w:val="00111558"/>
    <w:rsid w:val="00111E22"/>
    <w:rsid w:val="00113E92"/>
    <w:rsid w:val="00114DB9"/>
    <w:rsid w:val="00116087"/>
    <w:rsid w:val="001169A2"/>
    <w:rsid w:val="00126452"/>
    <w:rsid w:val="00130296"/>
    <w:rsid w:val="00135655"/>
    <w:rsid w:val="00141889"/>
    <w:rsid w:val="0014193C"/>
    <w:rsid w:val="001423B6"/>
    <w:rsid w:val="001448A7"/>
    <w:rsid w:val="0014615B"/>
    <w:rsid w:val="00146621"/>
    <w:rsid w:val="00153666"/>
    <w:rsid w:val="00153996"/>
    <w:rsid w:val="0015438A"/>
    <w:rsid w:val="0015608B"/>
    <w:rsid w:val="00162325"/>
    <w:rsid w:val="0016519A"/>
    <w:rsid w:val="00165925"/>
    <w:rsid w:val="00166690"/>
    <w:rsid w:val="00170A08"/>
    <w:rsid w:val="00170FBB"/>
    <w:rsid w:val="00177194"/>
    <w:rsid w:val="0018412F"/>
    <w:rsid w:val="00187917"/>
    <w:rsid w:val="00191328"/>
    <w:rsid w:val="00193CB6"/>
    <w:rsid w:val="001951DA"/>
    <w:rsid w:val="001A10C0"/>
    <w:rsid w:val="001A1948"/>
    <w:rsid w:val="001A7F4F"/>
    <w:rsid w:val="001B08FF"/>
    <w:rsid w:val="001B29FB"/>
    <w:rsid w:val="001B4162"/>
    <w:rsid w:val="001C0D1E"/>
    <w:rsid w:val="001C320B"/>
    <w:rsid w:val="001C3269"/>
    <w:rsid w:val="001C3D9B"/>
    <w:rsid w:val="001D1DB4"/>
    <w:rsid w:val="001D24D0"/>
    <w:rsid w:val="001E3483"/>
    <w:rsid w:val="001E6C69"/>
    <w:rsid w:val="001E7BB4"/>
    <w:rsid w:val="00212002"/>
    <w:rsid w:val="00212660"/>
    <w:rsid w:val="00214033"/>
    <w:rsid w:val="00214A56"/>
    <w:rsid w:val="00217534"/>
    <w:rsid w:val="00217D31"/>
    <w:rsid w:val="00220661"/>
    <w:rsid w:val="0022266B"/>
    <w:rsid w:val="0023030A"/>
    <w:rsid w:val="00233A88"/>
    <w:rsid w:val="00235C6D"/>
    <w:rsid w:val="00246EFC"/>
    <w:rsid w:val="0025107A"/>
    <w:rsid w:val="00254B1D"/>
    <w:rsid w:val="00255838"/>
    <w:rsid w:val="002562AA"/>
    <w:rsid w:val="00256708"/>
    <w:rsid w:val="002574F9"/>
    <w:rsid w:val="00262B61"/>
    <w:rsid w:val="0026776F"/>
    <w:rsid w:val="00267B6F"/>
    <w:rsid w:val="00272503"/>
    <w:rsid w:val="002730CD"/>
    <w:rsid w:val="00276811"/>
    <w:rsid w:val="00281B87"/>
    <w:rsid w:val="00282699"/>
    <w:rsid w:val="00284FA8"/>
    <w:rsid w:val="002850E3"/>
    <w:rsid w:val="00285414"/>
    <w:rsid w:val="0029082A"/>
    <w:rsid w:val="00291D11"/>
    <w:rsid w:val="002926DF"/>
    <w:rsid w:val="00293B5E"/>
    <w:rsid w:val="00296697"/>
    <w:rsid w:val="00296E24"/>
    <w:rsid w:val="002A0C69"/>
    <w:rsid w:val="002A205D"/>
    <w:rsid w:val="002A7596"/>
    <w:rsid w:val="002A7830"/>
    <w:rsid w:val="002B0472"/>
    <w:rsid w:val="002B0E95"/>
    <w:rsid w:val="002B2384"/>
    <w:rsid w:val="002B6B12"/>
    <w:rsid w:val="002C13AF"/>
    <w:rsid w:val="002C71AA"/>
    <w:rsid w:val="002D5625"/>
    <w:rsid w:val="002D7336"/>
    <w:rsid w:val="002D7F0F"/>
    <w:rsid w:val="002E17D7"/>
    <w:rsid w:val="002E6140"/>
    <w:rsid w:val="002E6985"/>
    <w:rsid w:val="002E71B6"/>
    <w:rsid w:val="002F1EA1"/>
    <w:rsid w:val="002F2D7F"/>
    <w:rsid w:val="002F3A0B"/>
    <w:rsid w:val="002F77C8"/>
    <w:rsid w:val="00300E20"/>
    <w:rsid w:val="00304F22"/>
    <w:rsid w:val="00306C7C"/>
    <w:rsid w:val="0031015F"/>
    <w:rsid w:val="00310CFB"/>
    <w:rsid w:val="00312BE0"/>
    <w:rsid w:val="00317154"/>
    <w:rsid w:val="003174D4"/>
    <w:rsid w:val="0031776E"/>
    <w:rsid w:val="003206F7"/>
    <w:rsid w:val="00322C96"/>
    <w:rsid w:val="00322EDD"/>
    <w:rsid w:val="00323773"/>
    <w:rsid w:val="00324620"/>
    <w:rsid w:val="00324DBA"/>
    <w:rsid w:val="00326387"/>
    <w:rsid w:val="00327F34"/>
    <w:rsid w:val="00331777"/>
    <w:rsid w:val="00331943"/>
    <w:rsid w:val="00332320"/>
    <w:rsid w:val="003379AA"/>
    <w:rsid w:val="00337A49"/>
    <w:rsid w:val="00346F5C"/>
    <w:rsid w:val="00347D72"/>
    <w:rsid w:val="0035221A"/>
    <w:rsid w:val="0035427C"/>
    <w:rsid w:val="00357611"/>
    <w:rsid w:val="00357828"/>
    <w:rsid w:val="003611AE"/>
    <w:rsid w:val="0036147D"/>
    <w:rsid w:val="0036253B"/>
    <w:rsid w:val="00363645"/>
    <w:rsid w:val="00364A68"/>
    <w:rsid w:val="00364F0D"/>
    <w:rsid w:val="00366B3A"/>
    <w:rsid w:val="00367237"/>
    <w:rsid w:val="0037077F"/>
    <w:rsid w:val="00372103"/>
    <w:rsid w:val="00372411"/>
    <w:rsid w:val="00373882"/>
    <w:rsid w:val="003769BF"/>
    <w:rsid w:val="00377846"/>
    <w:rsid w:val="003807A0"/>
    <w:rsid w:val="003827CB"/>
    <w:rsid w:val="00383605"/>
    <w:rsid w:val="003843DB"/>
    <w:rsid w:val="00385F21"/>
    <w:rsid w:val="00387EA3"/>
    <w:rsid w:val="003900AE"/>
    <w:rsid w:val="00390A75"/>
    <w:rsid w:val="00393761"/>
    <w:rsid w:val="00394AE2"/>
    <w:rsid w:val="003975CD"/>
    <w:rsid w:val="00397D18"/>
    <w:rsid w:val="003A1B36"/>
    <w:rsid w:val="003A1CEC"/>
    <w:rsid w:val="003A253B"/>
    <w:rsid w:val="003A34FC"/>
    <w:rsid w:val="003B1454"/>
    <w:rsid w:val="003B147B"/>
    <w:rsid w:val="003B18B6"/>
    <w:rsid w:val="003B3D4E"/>
    <w:rsid w:val="003B4471"/>
    <w:rsid w:val="003C2D3D"/>
    <w:rsid w:val="003C317B"/>
    <w:rsid w:val="003C59E0"/>
    <w:rsid w:val="003C6C8D"/>
    <w:rsid w:val="003D3E09"/>
    <w:rsid w:val="003D4F95"/>
    <w:rsid w:val="003D5F42"/>
    <w:rsid w:val="003D60A9"/>
    <w:rsid w:val="003D671D"/>
    <w:rsid w:val="003E0EA5"/>
    <w:rsid w:val="003E1021"/>
    <w:rsid w:val="003E599C"/>
    <w:rsid w:val="003F4C97"/>
    <w:rsid w:val="003F698D"/>
    <w:rsid w:val="003F746E"/>
    <w:rsid w:val="003F7FE6"/>
    <w:rsid w:val="00400193"/>
    <w:rsid w:val="00405E70"/>
    <w:rsid w:val="0040747D"/>
    <w:rsid w:val="0041216D"/>
    <w:rsid w:val="004125EB"/>
    <w:rsid w:val="00414CA0"/>
    <w:rsid w:val="00414DA0"/>
    <w:rsid w:val="00420A94"/>
    <w:rsid w:val="004212E7"/>
    <w:rsid w:val="00422D34"/>
    <w:rsid w:val="0042446D"/>
    <w:rsid w:val="004273E7"/>
    <w:rsid w:val="00427BF8"/>
    <w:rsid w:val="00431C02"/>
    <w:rsid w:val="00433A10"/>
    <w:rsid w:val="00437395"/>
    <w:rsid w:val="004402A4"/>
    <w:rsid w:val="004409C1"/>
    <w:rsid w:val="0044215C"/>
    <w:rsid w:val="00445047"/>
    <w:rsid w:val="0044610C"/>
    <w:rsid w:val="00451232"/>
    <w:rsid w:val="00455288"/>
    <w:rsid w:val="00455D84"/>
    <w:rsid w:val="00463E39"/>
    <w:rsid w:val="004657FC"/>
    <w:rsid w:val="00467581"/>
    <w:rsid w:val="004729AE"/>
    <w:rsid w:val="004733F6"/>
    <w:rsid w:val="00474E69"/>
    <w:rsid w:val="004771D7"/>
    <w:rsid w:val="00477391"/>
    <w:rsid w:val="00487CF1"/>
    <w:rsid w:val="004940E0"/>
    <w:rsid w:val="00495129"/>
    <w:rsid w:val="0049621B"/>
    <w:rsid w:val="004A5CC4"/>
    <w:rsid w:val="004A714B"/>
    <w:rsid w:val="004A7746"/>
    <w:rsid w:val="004B3AA8"/>
    <w:rsid w:val="004B44B6"/>
    <w:rsid w:val="004C1895"/>
    <w:rsid w:val="004C20B1"/>
    <w:rsid w:val="004C2E91"/>
    <w:rsid w:val="004C36B3"/>
    <w:rsid w:val="004C5387"/>
    <w:rsid w:val="004C5AC9"/>
    <w:rsid w:val="004C6D40"/>
    <w:rsid w:val="004D1C54"/>
    <w:rsid w:val="004D6B6D"/>
    <w:rsid w:val="004E6C68"/>
    <w:rsid w:val="004E7F25"/>
    <w:rsid w:val="004F050C"/>
    <w:rsid w:val="004F0C3C"/>
    <w:rsid w:val="004F1BAC"/>
    <w:rsid w:val="004F53D8"/>
    <w:rsid w:val="004F63FC"/>
    <w:rsid w:val="005011FE"/>
    <w:rsid w:val="00503DE0"/>
    <w:rsid w:val="00505A92"/>
    <w:rsid w:val="00506BD6"/>
    <w:rsid w:val="005075EE"/>
    <w:rsid w:val="0051208C"/>
    <w:rsid w:val="00516D90"/>
    <w:rsid w:val="0052011E"/>
    <w:rsid w:val="005203F1"/>
    <w:rsid w:val="00520C4C"/>
    <w:rsid w:val="00521BC3"/>
    <w:rsid w:val="00523DFC"/>
    <w:rsid w:val="00533632"/>
    <w:rsid w:val="00536E7A"/>
    <w:rsid w:val="00541E6E"/>
    <w:rsid w:val="0054245B"/>
    <w:rsid w:val="0054251F"/>
    <w:rsid w:val="0054577C"/>
    <w:rsid w:val="00546382"/>
    <w:rsid w:val="005504BD"/>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867E2"/>
    <w:rsid w:val="005903BE"/>
    <w:rsid w:val="005916D7"/>
    <w:rsid w:val="00593BBB"/>
    <w:rsid w:val="00594136"/>
    <w:rsid w:val="00595552"/>
    <w:rsid w:val="00597F76"/>
    <w:rsid w:val="005A0280"/>
    <w:rsid w:val="005A0F29"/>
    <w:rsid w:val="005A4C03"/>
    <w:rsid w:val="005A55FD"/>
    <w:rsid w:val="005A698C"/>
    <w:rsid w:val="005B30A7"/>
    <w:rsid w:val="005B32EA"/>
    <w:rsid w:val="005B446D"/>
    <w:rsid w:val="005B4E3B"/>
    <w:rsid w:val="005C338F"/>
    <w:rsid w:val="005C4CF7"/>
    <w:rsid w:val="005C5709"/>
    <w:rsid w:val="005D4C8C"/>
    <w:rsid w:val="005D54BB"/>
    <w:rsid w:val="005E004C"/>
    <w:rsid w:val="005E016B"/>
    <w:rsid w:val="005E0799"/>
    <w:rsid w:val="005E2497"/>
    <w:rsid w:val="005E2CF5"/>
    <w:rsid w:val="005F0E92"/>
    <w:rsid w:val="005F13C7"/>
    <w:rsid w:val="005F14F5"/>
    <w:rsid w:val="005F286B"/>
    <w:rsid w:val="005F59A5"/>
    <w:rsid w:val="005F5A80"/>
    <w:rsid w:val="006007A1"/>
    <w:rsid w:val="00601265"/>
    <w:rsid w:val="00603471"/>
    <w:rsid w:val="006044FF"/>
    <w:rsid w:val="00606BD2"/>
    <w:rsid w:val="0060706E"/>
    <w:rsid w:val="006071FA"/>
    <w:rsid w:val="006077D3"/>
    <w:rsid w:val="00607CC5"/>
    <w:rsid w:val="006120BB"/>
    <w:rsid w:val="00614910"/>
    <w:rsid w:val="00622186"/>
    <w:rsid w:val="00625577"/>
    <w:rsid w:val="00627EB9"/>
    <w:rsid w:val="00627F31"/>
    <w:rsid w:val="00632F2B"/>
    <w:rsid w:val="00633014"/>
    <w:rsid w:val="0063437B"/>
    <w:rsid w:val="00636707"/>
    <w:rsid w:val="00640D60"/>
    <w:rsid w:val="006447CA"/>
    <w:rsid w:val="00650168"/>
    <w:rsid w:val="00651F82"/>
    <w:rsid w:val="0065512D"/>
    <w:rsid w:val="006552BB"/>
    <w:rsid w:val="006556F4"/>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9506A"/>
    <w:rsid w:val="006A01C0"/>
    <w:rsid w:val="006A1557"/>
    <w:rsid w:val="006A4686"/>
    <w:rsid w:val="006A4DEB"/>
    <w:rsid w:val="006A77E5"/>
    <w:rsid w:val="006B0BF0"/>
    <w:rsid w:val="006B0E9E"/>
    <w:rsid w:val="006B29EC"/>
    <w:rsid w:val="006B2B10"/>
    <w:rsid w:val="006B55F1"/>
    <w:rsid w:val="006B5AE4"/>
    <w:rsid w:val="006D0470"/>
    <w:rsid w:val="006D1507"/>
    <w:rsid w:val="006D4054"/>
    <w:rsid w:val="006D5DF1"/>
    <w:rsid w:val="006D6872"/>
    <w:rsid w:val="006E02EC"/>
    <w:rsid w:val="006F59B8"/>
    <w:rsid w:val="007006C4"/>
    <w:rsid w:val="00700EAC"/>
    <w:rsid w:val="00701B1F"/>
    <w:rsid w:val="00705E20"/>
    <w:rsid w:val="007116F0"/>
    <w:rsid w:val="007160A7"/>
    <w:rsid w:val="00716B05"/>
    <w:rsid w:val="0071743D"/>
    <w:rsid w:val="007211B1"/>
    <w:rsid w:val="00721E0A"/>
    <w:rsid w:val="00727FBB"/>
    <w:rsid w:val="007329BC"/>
    <w:rsid w:val="00734758"/>
    <w:rsid w:val="0073573B"/>
    <w:rsid w:val="00737DA3"/>
    <w:rsid w:val="00740428"/>
    <w:rsid w:val="00740CDA"/>
    <w:rsid w:val="0074388C"/>
    <w:rsid w:val="007456E6"/>
    <w:rsid w:val="00746187"/>
    <w:rsid w:val="00746430"/>
    <w:rsid w:val="007466C9"/>
    <w:rsid w:val="007513BB"/>
    <w:rsid w:val="00753AFB"/>
    <w:rsid w:val="00756D97"/>
    <w:rsid w:val="00756ECC"/>
    <w:rsid w:val="007614EB"/>
    <w:rsid w:val="0076172F"/>
    <w:rsid w:val="0076254F"/>
    <w:rsid w:val="00767FAB"/>
    <w:rsid w:val="007747E6"/>
    <w:rsid w:val="00776967"/>
    <w:rsid w:val="007801F5"/>
    <w:rsid w:val="00783CA4"/>
    <w:rsid w:val="00783F75"/>
    <w:rsid w:val="007842FB"/>
    <w:rsid w:val="00785C18"/>
    <w:rsid w:val="00786124"/>
    <w:rsid w:val="00786B6F"/>
    <w:rsid w:val="007915AF"/>
    <w:rsid w:val="00791FB1"/>
    <w:rsid w:val="0079514B"/>
    <w:rsid w:val="0079633D"/>
    <w:rsid w:val="007A14DF"/>
    <w:rsid w:val="007A2DC1"/>
    <w:rsid w:val="007A453D"/>
    <w:rsid w:val="007A5A57"/>
    <w:rsid w:val="007A5EBA"/>
    <w:rsid w:val="007A68DB"/>
    <w:rsid w:val="007A7015"/>
    <w:rsid w:val="007B431A"/>
    <w:rsid w:val="007B6053"/>
    <w:rsid w:val="007C00A3"/>
    <w:rsid w:val="007C1174"/>
    <w:rsid w:val="007C1CBD"/>
    <w:rsid w:val="007D164E"/>
    <w:rsid w:val="007D1E86"/>
    <w:rsid w:val="007D3319"/>
    <w:rsid w:val="007D335D"/>
    <w:rsid w:val="007D3947"/>
    <w:rsid w:val="007E1B41"/>
    <w:rsid w:val="007E3314"/>
    <w:rsid w:val="007E3626"/>
    <w:rsid w:val="007E4B03"/>
    <w:rsid w:val="007F324B"/>
    <w:rsid w:val="0080553C"/>
    <w:rsid w:val="00805B46"/>
    <w:rsid w:val="00806B59"/>
    <w:rsid w:val="00806CB9"/>
    <w:rsid w:val="008106D4"/>
    <w:rsid w:val="008113EA"/>
    <w:rsid w:val="00813130"/>
    <w:rsid w:val="00813E2B"/>
    <w:rsid w:val="00825DC2"/>
    <w:rsid w:val="008320F7"/>
    <w:rsid w:val="00834AD3"/>
    <w:rsid w:val="00840123"/>
    <w:rsid w:val="008428A1"/>
    <w:rsid w:val="00843795"/>
    <w:rsid w:val="008448FE"/>
    <w:rsid w:val="00844D70"/>
    <w:rsid w:val="00844F97"/>
    <w:rsid w:val="00847B38"/>
    <w:rsid w:val="00847F0F"/>
    <w:rsid w:val="00852448"/>
    <w:rsid w:val="008525E5"/>
    <w:rsid w:val="00852F04"/>
    <w:rsid w:val="00853ED0"/>
    <w:rsid w:val="00854793"/>
    <w:rsid w:val="00857F89"/>
    <w:rsid w:val="00861F1B"/>
    <w:rsid w:val="0086257B"/>
    <w:rsid w:val="008664DD"/>
    <w:rsid w:val="008666C8"/>
    <w:rsid w:val="00867DDC"/>
    <w:rsid w:val="008759CC"/>
    <w:rsid w:val="00875EA7"/>
    <w:rsid w:val="00880C9A"/>
    <w:rsid w:val="00881263"/>
    <w:rsid w:val="0088258A"/>
    <w:rsid w:val="00886332"/>
    <w:rsid w:val="008904FD"/>
    <w:rsid w:val="00891082"/>
    <w:rsid w:val="00891637"/>
    <w:rsid w:val="0089702D"/>
    <w:rsid w:val="00897E74"/>
    <w:rsid w:val="008A1E75"/>
    <w:rsid w:val="008A255F"/>
    <w:rsid w:val="008A26D9"/>
    <w:rsid w:val="008A5B80"/>
    <w:rsid w:val="008A741C"/>
    <w:rsid w:val="008A7ECF"/>
    <w:rsid w:val="008B0385"/>
    <w:rsid w:val="008B25D8"/>
    <w:rsid w:val="008C0C29"/>
    <w:rsid w:val="008C6784"/>
    <w:rsid w:val="008C725A"/>
    <w:rsid w:val="008E16F3"/>
    <w:rsid w:val="008E39D7"/>
    <w:rsid w:val="008E3E49"/>
    <w:rsid w:val="008F0E81"/>
    <w:rsid w:val="008F300B"/>
    <w:rsid w:val="008F3638"/>
    <w:rsid w:val="008F4441"/>
    <w:rsid w:val="008F6C26"/>
    <w:rsid w:val="008F6F31"/>
    <w:rsid w:val="008F7461"/>
    <w:rsid w:val="008F74DF"/>
    <w:rsid w:val="009034C1"/>
    <w:rsid w:val="00910622"/>
    <w:rsid w:val="00911A0A"/>
    <w:rsid w:val="009127BA"/>
    <w:rsid w:val="00913E5F"/>
    <w:rsid w:val="00921A95"/>
    <w:rsid w:val="00922484"/>
    <w:rsid w:val="009227A6"/>
    <w:rsid w:val="0092322E"/>
    <w:rsid w:val="00924636"/>
    <w:rsid w:val="009259EA"/>
    <w:rsid w:val="00927DEB"/>
    <w:rsid w:val="00931D77"/>
    <w:rsid w:val="00933EC1"/>
    <w:rsid w:val="00934AE8"/>
    <w:rsid w:val="00941BBD"/>
    <w:rsid w:val="00941DFA"/>
    <w:rsid w:val="00942497"/>
    <w:rsid w:val="00942648"/>
    <w:rsid w:val="00943037"/>
    <w:rsid w:val="009449EB"/>
    <w:rsid w:val="00947E7C"/>
    <w:rsid w:val="0095004A"/>
    <w:rsid w:val="0095289A"/>
    <w:rsid w:val="009530DB"/>
    <w:rsid w:val="00953676"/>
    <w:rsid w:val="00956B3C"/>
    <w:rsid w:val="0096039C"/>
    <w:rsid w:val="00960A54"/>
    <w:rsid w:val="00961671"/>
    <w:rsid w:val="0096380F"/>
    <w:rsid w:val="00965635"/>
    <w:rsid w:val="009705EE"/>
    <w:rsid w:val="0097353D"/>
    <w:rsid w:val="00977927"/>
    <w:rsid w:val="00977E00"/>
    <w:rsid w:val="00980599"/>
    <w:rsid w:val="0098135C"/>
    <w:rsid w:val="0098156A"/>
    <w:rsid w:val="009818BC"/>
    <w:rsid w:val="00991BAC"/>
    <w:rsid w:val="00991C7B"/>
    <w:rsid w:val="009929D7"/>
    <w:rsid w:val="00993309"/>
    <w:rsid w:val="00997552"/>
    <w:rsid w:val="009A1274"/>
    <w:rsid w:val="009A3BC2"/>
    <w:rsid w:val="009A3E48"/>
    <w:rsid w:val="009A4A72"/>
    <w:rsid w:val="009A5F01"/>
    <w:rsid w:val="009A6420"/>
    <w:rsid w:val="009A6EA0"/>
    <w:rsid w:val="009A6EAF"/>
    <w:rsid w:val="009A7932"/>
    <w:rsid w:val="009A793B"/>
    <w:rsid w:val="009B2A32"/>
    <w:rsid w:val="009B7178"/>
    <w:rsid w:val="009C1335"/>
    <w:rsid w:val="009C1AB2"/>
    <w:rsid w:val="009C7251"/>
    <w:rsid w:val="009C7F04"/>
    <w:rsid w:val="009D28E2"/>
    <w:rsid w:val="009D3DA2"/>
    <w:rsid w:val="009E2E91"/>
    <w:rsid w:val="009F1300"/>
    <w:rsid w:val="00A0190F"/>
    <w:rsid w:val="00A03F0C"/>
    <w:rsid w:val="00A139F5"/>
    <w:rsid w:val="00A164AB"/>
    <w:rsid w:val="00A177D6"/>
    <w:rsid w:val="00A21B08"/>
    <w:rsid w:val="00A22258"/>
    <w:rsid w:val="00A25650"/>
    <w:rsid w:val="00A267A0"/>
    <w:rsid w:val="00A30A6D"/>
    <w:rsid w:val="00A32983"/>
    <w:rsid w:val="00A365F4"/>
    <w:rsid w:val="00A467B8"/>
    <w:rsid w:val="00A46B91"/>
    <w:rsid w:val="00A475E4"/>
    <w:rsid w:val="00A47BB2"/>
    <w:rsid w:val="00A47D80"/>
    <w:rsid w:val="00A513C1"/>
    <w:rsid w:val="00A53132"/>
    <w:rsid w:val="00A535D5"/>
    <w:rsid w:val="00A54FD6"/>
    <w:rsid w:val="00A551AD"/>
    <w:rsid w:val="00A563F2"/>
    <w:rsid w:val="00A566E8"/>
    <w:rsid w:val="00A621B2"/>
    <w:rsid w:val="00A6305B"/>
    <w:rsid w:val="00A6335D"/>
    <w:rsid w:val="00A66553"/>
    <w:rsid w:val="00A7069D"/>
    <w:rsid w:val="00A728F4"/>
    <w:rsid w:val="00A77F54"/>
    <w:rsid w:val="00A8039B"/>
    <w:rsid w:val="00A810F9"/>
    <w:rsid w:val="00A81B85"/>
    <w:rsid w:val="00A8227D"/>
    <w:rsid w:val="00A83539"/>
    <w:rsid w:val="00A847E9"/>
    <w:rsid w:val="00A866C6"/>
    <w:rsid w:val="00A86ECC"/>
    <w:rsid w:val="00A86FCC"/>
    <w:rsid w:val="00A8726B"/>
    <w:rsid w:val="00A95E7C"/>
    <w:rsid w:val="00A96B44"/>
    <w:rsid w:val="00AA0114"/>
    <w:rsid w:val="00AA3EB9"/>
    <w:rsid w:val="00AA710D"/>
    <w:rsid w:val="00AB2E14"/>
    <w:rsid w:val="00AB3ADD"/>
    <w:rsid w:val="00AB6D25"/>
    <w:rsid w:val="00AC0F80"/>
    <w:rsid w:val="00AC41CA"/>
    <w:rsid w:val="00AC4538"/>
    <w:rsid w:val="00AC6FBB"/>
    <w:rsid w:val="00AD3C11"/>
    <w:rsid w:val="00AD44AA"/>
    <w:rsid w:val="00AE2D4B"/>
    <w:rsid w:val="00AE4F99"/>
    <w:rsid w:val="00AE7625"/>
    <w:rsid w:val="00AF34F8"/>
    <w:rsid w:val="00AF3981"/>
    <w:rsid w:val="00AF6DA1"/>
    <w:rsid w:val="00B04804"/>
    <w:rsid w:val="00B04EAA"/>
    <w:rsid w:val="00B04EB9"/>
    <w:rsid w:val="00B0581F"/>
    <w:rsid w:val="00B06184"/>
    <w:rsid w:val="00B068D7"/>
    <w:rsid w:val="00B10B95"/>
    <w:rsid w:val="00B10D2C"/>
    <w:rsid w:val="00B118FD"/>
    <w:rsid w:val="00B11B69"/>
    <w:rsid w:val="00B11CD7"/>
    <w:rsid w:val="00B11E3F"/>
    <w:rsid w:val="00B14952"/>
    <w:rsid w:val="00B166AA"/>
    <w:rsid w:val="00B17BBC"/>
    <w:rsid w:val="00B216C6"/>
    <w:rsid w:val="00B26659"/>
    <w:rsid w:val="00B2673A"/>
    <w:rsid w:val="00B30B7E"/>
    <w:rsid w:val="00B31E5A"/>
    <w:rsid w:val="00B35531"/>
    <w:rsid w:val="00B37784"/>
    <w:rsid w:val="00B4246E"/>
    <w:rsid w:val="00B428C3"/>
    <w:rsid w:val="00B432E5"/>
    <w:rsid w:val="00B43AED"/>
    <w:rsid w:val="00B51E82"/>
    <w:rsid w:val="00B5286E"/>
    <w:rsid w:val="00B539A3"/>
    <w:rsid w:val="00B56392"/>
    <w:rsid w:val="00B57F34"/>
    <w:rsid w:val="00B600A8"/>
    <w:rsid w:val="00B653AB"/>
    <w:rsid w:val="00B65F9E"/>
    <w:rsid w:val="00B66B19"/>
    <w:rsid w:val="00B71BD4"/>
    <w:rsid w:val="00B72F85"/>
    <w:rsid w:val="00B73629"/>
    <w:rsid w:val="00B77599"/>
    <w:rsid w:val="00B80026"/>
    <w:rsid w:val="00B81F60"/>
    <w:rsid w:val="00B8385C"/>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C208D"/>
    <w:rsid w:val="00BD4E33"/>
    <w:rsid w:val="00BD5069"/>
    <w:rsid w:val="00BD643B"/>
    <w:rsid w:val="00BE2EBD"/>
    <w:rsid w:val="00BF24AC"/>
    <w:rsid w:val="00BF2F72"/>
    <w:rsid w:val="00C030DE"/>
    <w:rsid w:val="00C057F2"/>
    <w:rsid w:val="00C05BF8"/>
    <w:rsid w:val="00C10931"/>
    <w:rsid w:val="00C10F26"/>
    <w:rsid w:val="00C130E8"/>
    <w:rsid w:val="00C14BDB"/>
    <w:rsid w:val="00C15CCD"/>
    <w:rsid w:val="00C202BE"/>
    <w:rsid w:val="00C20B8D"/>
    <w:rsid w:val="00C22105"/>
    <w:rsid w:val="00C244B6"/>
    <w:rsid w:val="00C25E3C"/>
    <w:rsid w:val="00C26E8F"/>
    <w:rsid w:val="00C346F0"/>
    <w:rsid w:val="00C34FFC"/>
    <w:rsid w:val="00C3702F"/>
    <w:rsid w:val="00C4029F"/>
    <w:rsid w:val="00C431F4"/>
    <w:rsid w:val="00C4500A"/>
    <w:rsid w:val="00C46EB5"/>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1687"/>
    <w:rsid w:val="00C924A8"/>
    <w:rsid w:val="00C92AEE"/>
    <w:rsid w:val="00C938D4"/>
    <w:rsid w:val="00C945FE"/>
    <w:rsid w:val="00C94630"/>
    <w:rsid w:val="00C96FAA"/>
    <w:rsid w:val="00C97A04"/>
    <w:rsid w:val="00CA107B"/>
    <w:rsid w:val="00CA1D7F"/>
    <w:rsid w:val="00CA3979"/>
    <w:rsid w:val="00CA484D"/>
    <w:rsid w:val="00CA4FB6"/>
    <w:rsid w:val="00CB5FAB"/>
    <w:rsid w:val="00CB74ED"/>
    <w:rsid w:val="00CC1BC4"/>
    <w:rsid w:val="00CC3FDA"/>
    <w:rsid w:val="00CC739E"/>
    <w:rsid w:val="00CD013A"/>
    <w:rsid w:val="00CD01BD"/>
    <w:rsid w:val="00CD1A7B"/>
    <w:rsid w:val="00CD58B7"/>
    <w:rsid w:val="00CD6321"/>
    <w:rsid w:val="00CD7B60"/>
    <w:rsid w:val="00CE30B4"/>
    <w:rsid w:val="00CE66A2"/>
    <w:rsid w:val="00CF3B9C"/>
    <w:rsid w:val="00CF4099"/>
    <w:rsid w:val="00CF5D69"/>
    <w:rsid w:val="00D00796"/>
    <w:rsid w:val="00D01E1C"/>
    <w:rsid w:val="00D0369E"/>
    <w:rsid w:val="00D13252"/>
    <w:rsid w:val="00D132A1"/>
    <w:rsid w:val="00D1339A"/>
    <w:rsid w:val="00D16082"/>
    <w:rsid w:val="00D17176"/>
    <w:rsid w:val="00D1721D"/>
    <w:rsid w:val="00D211C6"/>
    <w:rsid w:val="00D24354"/>
    <w:rsid w:val="00D24E69"/>
    <w:rsid w:val="00D261A2"/>
    <w:rsid w:val="00D27A8D"/>
    <w:rsid w:val="00D3240F"/>
    <w:rsid w:val="00D35EDB"/>
    <w:rsid w:val="00D37ADF"/>
    <w:rsid w:val="00D479C6"/>
    <w:rsid w:val="00D50551"/>
    <w:rsid w:val="00D528DB"/>
    <w:rsid w:val="00D569E8"/>
    <w:rsid w:val="00D616D2"/>
    <w:rsid w:val="00D6199A"/>
    <w:rsid w:val="00D63B5F"/>
    <w:rsid w:val="00D64359"/>
    <w:rsid w:val="00D6710D"/>
    <w:rsid w:val="00D671E2"/>
    <w:rsid w:val="00D70EF7"/>
    <w:rsid w:val="00D72348"/>
    <w:rsid w:val="00D75315"/>
    <w:rsid w:val="00D762A7"/>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34E0"/>
    <w:rsid w:val="00DB7317"/>
    <w:rsid w:val="00DC1E29"/>
    <w:rsid w:val="00DC5C01"/>
    <w:rsid w:val="00DC6708"/>
    <w:rsid w:val="00DD16B9"/>
    <w:rsid w:val="00DD21AB"/>
    <w:rsid w:val="00DD35EF"/>
    <w:rsid w:val="00DD42D3"/>
    <w:rsid w:val="00DD4AB1"/>
    <w:rsid w:val="00DD6E2B"/>
    <w:rsid w:val="00DE1E5D"/>
    <w:rsid w:val="00DE42C8"/>
    <w:rsid w:val="00DF12C8"/>
    <w:rsid w:val="00DF1B23"/>
    <w:rsid w:val="00DF2BCF"/>
    <w:rsid w:val="00DF6C26"/>
    <w:rsid w:val="00E00BD1"/>
    <w:rsid w:val="00E01436"/>
    <w:rsid w:val="00E015CA"/>
    <w:rsid w:val="00E045BD"/>
    <w:rsid w:val="00E13D98"/>
    <w:rsid w:val="00E15B01"/>
    <w:rsid w:val="00E17015"/>
    <w:rsid w:val="00E17B77"/>
    <w:rsid w:val="00E23337"/>
    <w:rsid w:val="00E23B52"/>
    <w:rsid w:val="00E242B2"/>
    <w:rsid w:val="00E259EA"/>
    <w:rsid w:val="00E27642"/>
    <w:rsid w:val="00E32061"/>
    <w:rsid w:val="00E3265A"/>
    <w:rsid w:val="00E331C9"/>
    <w:rsid w:val="00E34599"/>
    <w:rsid w:val="00E410CD"/>
    <w:rsid w:val="00E42FF9"/>
    <w:rsid w:val="00E45729"/>
    <w:rsid w:val="00E4714C"/>
    <w:rsid w:val="00E51AEB"/>
    <w:rsid w:val="00E522A7"/>
    <w:rsid w:val="00E54452"/>
    <w:rsid w:val="00E54C98"/>
    <w:rsid w:val="00E574CD"/>
    <w:rsid w:val="00E57BC5"/>
    <w:rsid w:val="00E63347"/>
    <w:rsid w:val="00E63CCB"/>
    <w:rsid w:val="00E664C5"/>
    <w:rsid w:val="00E66766"/>
    <w:rsid w:val="00E671A2"/>
    <w:rsid w:val="00E71E49"/>
    <w:rsid w:val="00E73ACF"/>
    <w:rsid w:val="00E73CE5"/>
    <w:rsid w:val="00E76D26"/>
    <w:rsid w:val="00E84353"/>
    <w:rsid w:val="00E86962"/>
    <w:rsid w:val="00E91408"/>
    <w:rsid w:val="00E924BB"/>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C1D03"/>
    <w:rsid w:val="00ED12F5"/>
    <w:rsid w:val="00ED4CAC"/>
    <w:rsid w:val="00ED55C0"/>
    <w:rsid w:val="00ED66F1"/>
    <w:rsid w:val="00ED682B"/>
    <w:rsid w:val="00EE1FF2"/>
    <w:rsid w:val="00EE3E69"/>
    <w:rsid w:val="00EE41D5"/>
    <w:rsid w:val="00EE4270"/>
    <w:rsid w:val="00EE567A"/>
    <w:rsid w:val="00EF2DA4"/>
    <w:rsid w:val="00EF483E"/>
    <w:rsid w:val="00F003A0"/>
    <w:rsid w:val="00F037A4"/>
    <w:rsid w:val="00F0744A"/>
    <w:rsid w:val="00F15B56"/>
    <w:rsid w:val="00F226F1"/>
    <w:rsid w:val="00F25309"/>
    <w:rsid w:val="00F2605A"/>
    <w:rsid w:val="00F26AC2"/>
    <w:rsid w:val="00F27C8F"/>
    <w:rsid w:val="00F308BF"/>
    <w:rsid w:val="00F322F0"/>
    <w:rsid w:val="00F32749"/>
    <w:rsid w:val="00F33347"/>
    <w:rsid w:val="00F359EA"/>
    <w:rsid w:val="00F37172"/>
    <w:rsid w:val="00F400AA"/>
    <w:rsid w:val="00F434D1"/>
    <w:rsid w:val="00F439CF"/>
    <w:rsid w:val="00F43EE8"/>
    <w:rsid w:val="00F4477E"/>
    <w:rsid w:val="00F46C6C"/>
    <w:rsid w:val="00F50CD3"/>
    <w:rsid w:val="00F5712E"/>
    <w:rsid w:val="00F67D8F"/>
    <w:rsid w:val="00F74EED"/>
    <w:rsid w:val="00F77773"/>
    <w:rsid w:val="00F77C40"/>
    <w:rsid w:val="00F802BE"/>
    <w:rsid w:val="00F80E93"/>
    <w:rsid w:val="00F86024"/>
    <w:rsid w:val="00F8611A"/>
    <w:rsid w:val="00F96BC0"/>
    <w:rsid w:val="00FA04F2"/>
    <w:rsid w:val="00FA5128"/>
    <w:rsid w:val="00FA7B56"/>
    <w:rsid w:val="00FB42D4"/>
    <w:rsid w:val="00FB5906"/>
    <w:rsid w:val="00FB762F"/>
    <w:rsid w:val="00FC2AED"/>
    <w:rsid w:val="00FC56BE"/>
    <w:rsid w:val="00FD2A39"/>
    <w:rsid w:val="00FD52A2"/>
    <w:rsid w:val="00FD5EA7"/>
    <w:rsid w:val="00FE4217"/>
    <w:rsid w:val="00FE541F"/>
    <w:rsid w:val="00FE55AA"/>
    <w:rsid w:val="00FF3253"/>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bdl.stat.gov.pl/BDL/dane/podgrup/temat"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obslugaprasowa@stat.gov.pl" TargetMode="External"/><Relationship Id="rId33" Type="http://schemas.openxmlformats.org/officeDocument/2006/relationships/hyperlink" Target="http://stat.gov.pl/obszary-tematyczne/rynek-pracy/warunki-pracy-wypadki-przy-pracy/"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https://stat.gov.pl/en/topics/labour-market/working-conditions-accidents-at-work/accidents-at-work-in-january-september-2020-preliminary-data,4,4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stat.gov.pl/en/topics/labour-market/working-conditions-accidents-at-work/accidents-at-work-in-january-september-2020-preliminary-data,4,43.html"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bdl.stat.gov.pl/BDL/dane/podgrup/te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stat.gov.pl/en/topics/labour-market/working-conditions-accidents-at-work/accidents-at-work-in-2019,3,13.html" TargetMode="External"/><Relationship Id="rId27" Type="http://schemas.openxmlformats.org/officeDocument/2006/relationships/image" Target="media/image12.png"/><Relationship Id="rId30" Type="http://schemas.openxmlformats.org/officeDocument/2006/relationships/hyperlink" Target="http://stat.gov.pl/obszary-tematyczne/rynek-pracy/warunki-pracy-wypadki-przy-pracy/"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124E6093-63E7-4814-8156-CF07F04F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9</Pages>
  <Words>2126</Words>
  <Characters>12756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2020-06-02T11:07:00Z</cp:lastPrinted>
  <dcterms:created xsi:type="dcterms:W3CDTF">2019-09-03T11:39:00Z</dcterms:created>
  <dcterms:modified xsi:type="dcterms:W3CDTF">2021-03-24T13:19:00Z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