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075E" w14:textId="77777777" w:rsidR="00E2731E" w:rsidRDefault="00581B78" w:rsidP="0002005A">
      <w:pPr>
        <w:pStyle w:val="tytuinformacji"/>
        <w:rPr>
          <w:rFonts w:ascii="Fira Sans Condensed SemiBold" w:hAnsi="Fira Sans Condensed SemiBold"/>
          <w:bCs/>
          <w:lang w:val="en-GB"/>
        </w:rPr>
      </w:pPr>
      <w:r>
        <w:rPr>
          <w:rFonts w:ascii="Fira Sans Condensed SemiBold" w:hAnsi="Fira Sans Condensed SemiBold"/>
          <w:bCs/>
          <w:lang w:val="en-GB"/>
        </w:rPr>
        <w:t>Housing economy</w:t>
      </w:r>
      <w:r w:rsidR="00353B5B" w:rsidRPr="000B572E">
        <w:rPr>
          <w:rFonts w:ascii="Fira Sans Condensed SemiBold" w:hAnsi="Fira Sans Condensed SemiBold"/>
          <w:bCs/>
          <w:lang w:val="en-GB"/>
        </w:rPr>
        <w:t xml:space="preserve"> in 20</w:t>
      </w:r>
      <w:r w:rsidR="00DA4278">
        <w:rPr>
          <w:rFonts w:ascii="Fira Sans Condensed SemiBold" w:hAnsi="Fira Sans Condensed SemiBold"/>
          <w:bCs/>
          <w:lang w:val="en-GB"/>
        </w:rPr>
        <w:t>20</w:t>
      </w:r>
    </w:p>
    <w:p w14:paraId="3C45585F" w14:textId="77777777" w:rsidR="0002005A" w:rsidRPr="000B572E" w:rsidRDefault="0002005A" w:rsidP="00E2731E">
      <w:pPr>
        <w:pStyle w:val="tytuinformacji"/>
        <w:spacing w:before="0"/>
        <w:rPr>
          <w:rFonts w:ascii="Fira Sans Condensed SemiBold" w:hAnsi="Fira Sans Condensed SemiBold"/>
          <w:sz w:val="32"/>
          <w:lang w:val="en-US"/>
        </w:rPr>
      </w:pPr>
    </w:p>
    <w:p w14:paraId="4B5C0955" w14:textId="77777777" w:rsidR="00581B78" w:rsidRPr="00281994" w:rsidRDefault="00581B78" w:rsidP="00581B78">
      <w:pPr>
        <w:pStyle w:val="LID"/>
        <w:rPr>
          <w:lang w:val="en-GB"/>
        </w:rPr>
      </w:pPr>
      <w:r w:rsidRPr="00074DD8">
        <w:rPr>
          <w:lang w:val="en-GB" w:eastAsia="en-GB"/>
        </w:rPr>
        <mc:AlternateContent>
          <mc:Choice Requires="wps">
            <w:drawing>
              <wp:anchor distT="45720" distB="45720" distL="114300" distR="114300" simplePos="0" relativeHeight="251779072" behindDoc="0" locked="0" layoutInCell="1" allowOverlap="1" wp14:anchorId="0BD1BDAE" wp14:editId="08667C5A">
                <wp:simplePos x="0" y="0"/>
                <wp:positionH relativeFrom="margin">
                  <wp:align>left</wp:align>
                </wp:positionH>
                <wp:positionV relativeFrom="paragraph">
                  <wp:posOffset>83427</wp:posOffset>
                </wp:positionV>
                <wp:extent cx="1828800" cy="1216025"/>
                <wp:effectExtent l="0" t="0" r="0" b="31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6550"/>
                        </a:xfrm>
                        <a:prstGeom prst="rect">
                          <a:avLst/>
                        </a:prstGeom>
                        <a:solidFill>
                          <a:srgbClr val="001D77"/>
                        </a:solidFill>
                        <a:ln w="9525">
                          <a:noFill/>
                          <a:miter lim="800000"/>
                          <a:headEnd/>
                          <a:tailEnd/>
                        </a:ln>
                      </wps:spPr>
                      <wps:txbx>
                        <w:txbxContent>
                          <w:p w14:paraId="5C325FD9" w14:textId="77777777" w:rsidR="00C0111D" w:rsidRPr="002D6A12" w:rsidRDefault="00C0111D" w:rsidP="00581B78">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val="en-GB" w:eastAsia="en-GB"/>
                              </w:rPr>
                              <w:drawing>
                                <wp:inline distT="0" distB="0" distL="0" distR="0" wp14:anchorId="1CDD8319" wp14:editId="78FB15C5">
                                  <wp:extent cx="335280" cy="335280"/>
                                  <wp:effectExtent l="0" t="0" r="7620" b="762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2D6A12">
                              <w:rPr>
                                <w:noProof/>
                                <w:color w:val="001D77"/>
                                <w:lang w:val="en-GB" w:eastAsia="pl-PL"/>
                              </w:rPr>
                              <w:t xml:space="preserve"> </w:t>
                            </w:r>
                            <w:r w:rsidRPr="002D6A12">
                              <w:rPr>
                                <w:rFonts w:ascii="Fira Sans SemiBold" w:hAnsi="Fira Sans SemiBold"/>
                                <w:color w:val="FFFFFF" w:themeColor="background1"/>
                                <w:sz w:val="72"/>
                                <w:lang w:val="en-GB"/>
                              </w:rPr>
                              <w:t>1.4%</w:t>
                            </w:r>
                          </w:p>
                          <w:p w14:paraId="1393EF03" w14:textId="77777777" w:rsidR="00C0111D" w:rsidRPr="00281994" w:rsidRDefault="00C0111D" w:rsidP="00581B78">
                            <w:pPr>
                              <w:pStyle w:val="tekstnaniebieskimtle"/>
                              <w:rPr>
                                <w:color w:val="FFFFFF" w:themeColor="background1"/>
                                <w:sz w:val="18"/>
                                <w:szCs w:val="20"/>
                                <w:lang w:val="en-GB"/>
                              </w:rPr>
                            </w:pPr>
                            <w:r w:rsidRPr="00281994">
                              <w:rPr>
                                <w:lang w:val="en-GB"/>
                              </w:rPr>
                              <w:t>The increase in the number of dwellings</w:t>
                            </w:r>
                            <w:r>
                              <w:rPr>
                                <w:lang w:val="en-GB"/>
                              </w:rPr>
                              <w:t xml:space="preserve"> compared 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8AC6" id="_x0000_t202" coordsize="21600,21600" o:spt="202" path="m,l,21600r21600,l21600,xe">
                <v:stroke joinstyle="miter"/>
                <v:path gradientshapeok="t" o:connecttype="rect"/>
              </v:shapetype>
              <v:shape id="Pole tekstowe 2" o:spid="_x0000_s1026" type="#_x0000_t202" style="position:absolute;margin-left:0;margin-top:6.55pt;width:2in;height:95.75pt;z-index:251779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" fillcolor="#001d77" stroked="f">
                <v:textbox>
                  <w:txbxContent>
                    <w:p w:rsidR="00C0111D" w:rsidRPr="002D6A12" w:rsidRDefault="00C0111D" w:rsidP="00581B78">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extent cx="335280" cy="335280"/>
                            <wp:effectExtent l="0" t="0" r="7620" b="762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2D6A12">
                        <w:rPr>
                          <w:noProof/>
                          <w:color w:val="001D77"/>
                          <w:lang w:val="en-GB" w:eastAsia="pl-PL"/>
                        </w:rPr>
                        <w:t xml:space="preserve"> </w:t>
                      </w:r>
                      <w:r w:rsidRPr="002D6A12">
                        <w:rPr>
                          <w:rFonts w:ascii="Fira Sans SemiBold" w:hAnsi="Fira Sans SemiBold"/>
                          <w:color w:val="FFFFFF" w:themeColor="background1"/>
                          <w:sz w:val="72"/>
                          <w:lang w:val="en-GB"/>
                        </w:rPr>
                        <w:t>1.4%</w:t>
                      </w:r>
                    </w:p>
                    <w:p w:rsidR="00C0111D" w:rsidRPr="00281994" w:rsidRDefault="00C0111D" w:rsidP="00581B78">
                      <w:pPr>
                        <w:pStyle w:val="tekstnaniebieskimtle"/>
                        <w:rPr>
                          <w:color w:val="FFFFFF" w:themeColor="background1"/>
                          <w:sz w:val="18"/>
                          <w:szCs w:val="20"/>
                          <w:lang w:val="en-GB"/>
                        </w:rPr>
                      </w:pPr>
                      <w:r w:rsidRPr="00281994">
                        <w:rPr>
                          <w:lang w:val="en-GB"/>
                        </w:rPr>
                        <w:t>The increase in the number of dwellings</w:t>
                      </w:r>
                      <w:r>
                        <w:rPr>
                          <w:lang w:val="en-GB"/>
                        </w:rPr>
                        <w:t xml:space="preserve"> compared to the previous year</w:t>
                      </w:r>
                    </w:p>
                  </w:txbxContent>
                </v:textbox>
                <w10:wrap type="square" anchorx="margin"/>
              </v:shape>
            </w:pict>
          </mc:Fallback>
        </mc:AlternateContent>
      </w:r>
      <w:r w:rsidRPr="00281994">
        <w:rPr>
          <w:lang w:val="en-GB"/>
        </w:rPr>
        <w:t>In Poland,</w:t>
      </w:r>
      <w:bookmarkStart w:id="0" w:name="_GoBack"/>
      <w:bookmarkEnd w:id="0"/>
      <w:r w:rsidRPr="00281994">
        <w:rPr>
          <w:lang w:val="en-GB"/>
        </w:rPr>
        <w:t xml:space="preserve"> as of the end of 20</w:t>
      </w:r>
      <w:r w:rsidR="00DA4278">
        <w:rPr>
          <w:lang w:val="en-GB"/>
        </w:rPr>
        <w:t>20</w:t>
      </w:r>
      <w:r w:rsidRPr="00281994">
        <w:rPr>
          <w:lang w:val="en-GB"/>
        </w:rPr>
        <w:t xml:space="preserve">, there were recorded </w:t>
      </w:r>
      <w:r w:rsidR="00220780">
        <w:rPr>
          <w:lang w:val="en-GB"/>
        </w:rPr>
        <w:t xml:space="preserve">over </w:t>
      </w:r>
      <w:r w:rsidR="00DA4278">
        <w:rPr>
          <w:lang w:val="en-GB"/>
        </w:rPr>
        <w:t>15.0</w:t>
      </w:r>
      <w:r w:rsidRPr="00281994">
        <w:rPr>
          <w:lang w:val="en-GB"/>
        </w:rPr>
        <w:t> million dwellings (an increase of 1.</w:t>
      </w:r>
      <w:r>
        <w:rPr>
          <w:lang w:val="en-GB"/>
        </w:rPr>
        <w:t>4</w:t>
      </w:r>
      <w:r w:rsidRPr="00281994">
        <w:rPr>
          <w:lang w:val="en-GB"/>
        </w:rPr>
        <w:t xml:space="preserve"> % compared </w:t>
      </w:r>
      <w:r w:rsidR="00A508C1">
        <w:rPr>
          <w:lang w:val="en-GB"/>
        </w:rPr>
        <w:t>to</w:t>
      </w:r>
      <w:r w:rsidRPr="00281994">
        <w:rPr>
          <w:lang w:val="en-GB"/>
        </w:rPr>
        <w:t xml:space="preserve"> the end of 201</w:t>
      </w:r>
      <w:r w:rsidR="00DA4278">
        <w:rPr>
          <w:lang w:val="en-GB"/>
        </w:rPr>
        <w:t>9</w:t>
      </w:r>
      <w:r w:rsidRPr="00281994">
        <w:rPr>
          <w:lang w:val="en-GB"/>
        </w:rPr>
        <w:t xml:space="preserve">) with the total useful floor area of </w:t>
      </w:r>
      <w:r w:rsidR="00E953C7" w:rsidRPr="00281994">
        <w:rPr>
          <w:lang w:val="en-GB"/>
        </w:rPr>
        <w:t>1</w:t>
      </w:r>
      <w:r w:rsidR="00E953C7">
        <w:rPr>
          <w:lang w:val="en-GB"/>
        </w:rPr>
        <w:t>,</w:t>
      </w:r>
      <w:r>
        <w:rPr>
          <w:lang w:val="en-GB"/>
        </w:rPr>
        <w:t>1</w:t>
      </w:r>
      <w:r w:rsidR="00DA4278">
        <w:rPr>
          <w:lang w:val="en-GB"/>
        </w:rPr>
        <w:t>18.8</w:t>
      </w:r>
      <w:r w:rsidRPr="00281994">
        <w:rPr>
          <w:lang w:val="en-GB"/>
        </w:rPr>
        <w:t xml:space="preserve"> million m</w:t>
      </w:r>
      <w:r w:rsidRPr="00281994">
        <w:rPr>
          <w:vertAlign w:val="superscript"/>
          <w:lang w:val="en-GB"/>
        </w:rPr>
        <w:t>2</w:t>
      </w:r>
      <w:r w:rsidRPr="00281994">
        <w:rPr>
          <w:lang w:val="en-GB"/>
        </w:rPr>
        <w:t>, with 5</w:t>
      </w:r>
      <w:r w:rsidR="00DA4278">
        <w:rPr>
          <w:lang w:val="en-GB"/>
        </w:rPr>
        <w:t>7.4</w:t>
      </w:r>
      <w:r w:rsidRPr="00281994">
        <w:rPr>
          <w:lang w:val="en-GB"/>
        </w:rPr>
        <w:t xml:space="preserve"> million rooms.</w:t>
      </w:r>
    </w:p>
    <w:p w14:paraId="24DECD09" w14:textId="77777777" w:rsidR="00581B78" w:rsidRPr="00281994" w:rsidRDefault="00581B78" w:rsidP="00581B78">
      <w:pPr>
        <w:pStyle w:val="Nagwek1"/>
        <w:spacing w:before="0"/>
        <w:rPr>
          <w:rFonts w:ascii="Fira Sans" w:hAnsi="Fira Sans"/>
          <w:b/>
          <w:color w:val="212492"/>
          <w:spacing w:val="-2"/>
          <w:szCs w:val="19"/>
          <w:lang w:val="en-GB"/>
        </w:rPr>
      </w:pPr>
    </w:p>
    <w:p w14:paraId="126C8CDE" w14:textId="77777777" w:rsidR="00581B78" w:rsidRPr="00281994" w:rsidRDefault="00581B78" w:rsidP="00581B78">
      <w:pPr>
        <w:pStyle w:val="Nagwek1"/>
        <w:rPr>
          <w:shd w:val="clear" w:color="auto" w:fill="FFFFFF"/>
          <w:lang w:val="en-GB"/>
        </w:rPr>
      </w:pPr>
    </w:p>
    <w:p w14:paraId="6964D5C5" w14:textId="77777777" w:rsidR="00C340D8" w:rsidRPr="00A508C1" w:rsidRDefault="00C340D8" w:rsidP="00581B78">
      <w:pPr>
        <w:pStyle w:val="Nagwek1"/>
        <w:rPr>
          <w:sz w:val="12"/>
          <w:szCs w:val="12"/>
          <w:lang w:val="en-GB"/>
        </w:rPr>
      </w:pPr>
    </w:p>
    <w:p w14:paraId="5C69DE73" w14:textId="77777777" w:rsidR="00581B78" w:rsidRPr="00CA0A0F" w:rsidRDefault="00581B78" w:rsidP="00581B78">
      <w:pPr>
        <w:pStyle w:val="Nagwek1"/>
        <w:rPr>
          <w:lang w:val="en-GB"/>
        </w:rPr>
      </w:pPr>
      <w:r w:rsidRPr="00CA0A0F">
        <w:rPr>
          <w:lang w:val="en-GB"/>
        </w:rPr>
        <w:t>Dwelling stocks</w:t>
      </w:r>
    </w:p>
    <w:p w14:paraId="6487D397" w14:textId="77777777" w:rsidR="00DA4278" w:rsidRDefault="00581B78" w:rsidP="00A508C1">
      <w:pPr>
        <w:spacing w:after="0"/>
        <w:rPr>
          <w:shd w:val="clear" w:color="auto" w:fill="FFFFFF"/>
          <w:lang w:val="en-GB"/>
        </w:rPr>
      </w:pPr>
      <w:r w:rsidRPr="00281994">
        <w:rPr>
          <w:shd w:val="clear" w:color="auto" w:fill="FFFFFF"/>
          <w:lang w:val="en-GB"/>
        </w:rPr>
        <w:t>As of 31 December 20</w:t>
      </w:r>
      <w:r w:rsidR="00DA4278">
        <w:rPr>
          <w:shd w:val="clear" w:color="auto" w:fill="FFFFFF"/>
          <w:lang w:val="en-GB"/>
        </w:rPr>
        <w:t>20</w:t>
      </w:r>
      <w:r w:rsidRPr="00281994">
        <w:rPr>
          <w:shd w:val="clear" w:color="auto" w:fill="FFFFFF"/>
          <w:lang w:val="en-GB"/>
        </w:rPr>
        <w:t xml:space="preserve">, dwelling stocks </w:t>
      </w:r>
      <w:r w:rsidR="00C14CB6">
        <w:rPr>
          <w:shd w:val="clear" w:color="auto" w:fill="FFFFFF"/>
          <w:lang w:val="en-GB"/>
        </w:rPr>
        <w:t>located on the territory of</w:t>
      </w:r>
      <w:r w:rsidRPr="00281994">
        <w:rPr>
          <w:shd w:val="clear" w:color="auto" w:fill="FFFFFF"/>
          <w:lang w:val="en-GB"/>
        </w:rPr>
        <w:t xml:space="preserve"> Poland amounted to </w:t>
      </w:r>
      <w:r w:rsidR="00EB3E25">
        <w:rPr>
          <w:shd w:val="clear" w:color="auto" w:fill="FFFFFF"/>
          <w:lang w:val="en-GB"/>
        </w:rPr>
        <w:t xml:space="preserve">over </w:t>
      </w:r>
      <w:r w:rsidRPr="00281994">
        <w:rPr>
          <w:shd w:val="clear" w:color="auto" w:fill="FFFFFF"/>
          <w:lang w:val="en-GB"/>
        </w:rPr>
        <w:t>1</w:t>
      </w:r>
      <w:r w:rsidR="00DA4278">
        <w:rPr>
          <w:shd w:val="clear" w:color="auto" w:fill="FFFFFF"/>
          <w:lang w:val="en-GB"/>
        </w:rPr>
        <w:t>5.0</w:t>
      </w:r>
      <w:r w:rsidRPr="00281994">
        <w:rPr>
          <w:shd w:val="clear" w:color="auto" w:fill="FFFFFF"/>
          <w:lang w:val="en-GB"/>
        </w:rPr>
        <w:t xml:space="preserve"> million of dwellings with the total useful floor area of </w:t>
      </w:r>
      <w:r w:rsidR="00E953C7" w:rsidRPr="00281994">
        <w:rPr>
          <w:shd w:val="clear" w:color="auto" w:fill="FFFFFF"/>
          <w:lang w:val="en-GB"/>
        </w:rPr>
        <w:t>1</w:t>
      </w:r>
      <w:r w:rsidR="00E953C7">
        <w:rPr>
          <w:shd w:val="clear" w:color="auto" w:fill="FFFFFF"/>
          <w:lang w:val="en-GB"/>
        </w:rPr>
        <w:t>,</w:t>
      </w:r>
      <w:r>
        <w:rPr>
          <w:shd w:val="clear" w:color="auto" w:fill="FFFFFF"/>
          <w:lang w:val="en-GB"/>
        </w:rPr>
        <w:t>1</w:t>
      </w:r>
      <w:r w:rsidR="00DA4278">
        <w:rPr>
          <w:shd w:val="clear" w:color="auto" w:fill="FFFFFF"/>
          <w:lang w:val="en-GB"/>
        </w:rPr>
        <w:t>18</w:t>
      </w:r>
      <w:r>
        <w:rPr>
          <w:shd w:val="clear" w:color="auto" w:fill="FFFFFF"/>
          <w:lang w:val="en-GB"/>
        </w:rPr>
        <w:t>.</w:t>
      </w:r>
      <w:r w:rsidR="00DA4278">
        <w:rPr>
          <w:shd w:val="clear" w:color="auto" w:fill="FFFFFF"/>
          <w:lang w:val="en-GB"/>
        </w:rPr>
        <w:t>8</w:t>
      </w:r>
      <w:r w:rsidRPr="00281994">
        <w:rPr>
          <w:shd w:val="clear" w:color="auto" w:fill="FFFFFF"/>
          <w:lang w:val="en-GB"/>
        </w:rPr>
        <w:t xml:space="preserve"> million m</w:t>
      </w:r>
      <w:r w:rsidRPr="00281994">
        <w:rPr>
          <w:shd w:val="clear" w:color="auto" w:fill="FFFFFF"/>
          <w:vertAlign w:val="superscript"/>
          <w:lang w:val="en-GB"/>
        </w:rPr>
        <w:t>2</w:t>
      </w:r>
      <w:r w:rsidRPr="00281994">
        <w:rPr>
          <w:shd w:val="clear" w:color="auto" w:fill="FFFFFF"/>
          <w:lang w:val="en-GB"/>
        </w:rPr>
        <w:t>, with 5</w:t>
      </w:r>
      <w:r w:rsidR="00DA4278">
        <w:rPr>
          <w:shd w:val="clear" w:color="auto" w:fill="FFFFFF"/>
          <w:lang w:val="en-GB"/>
        </w:rPr>
        <w:t>7.4</w:t>
      </w:r>
      <w:r w:rsidRPr="00281994">
        <w:rPr>
          <w:shd w:val="clear" w:color="auto" w:fill="FFFFFF"/>
          <w:lang w:val="en-GB"/>
        </w:rPr>
        <w:t xml:space="preserve"> million rooms. </w:t>
      </w:r>
    </w:p>
    <w:p w14:paraId="49CD44B0" w14:textId="77777777" w:rsidR="00581B78" w:rsidRPr="00281994" w:rsidRDefault="00C340D8" w:rsidP="00A508C1">
      <w:pPr>
        <w:spacing w:before="0"/>
        <w:rPr>
          <w:shd w:val="clear" w:color="auto" w:fill="FFFFFF"/>
          <w:lang w:val="en-GB"/>
        </w:rPr>
      </w:pPr>
      <w:r>
        <w:rPr>
          <w:shd w:val="clear" w:color="auto" w:fill="FFFFFF"/>
          <w:lang w:val="en-GB"/>
        </w:rPr>
        <w:t>C</w:t>
      </w:r>
      <w:r w:rsidR="00581B78" w:rsidRPr="00281994">
        <w:rPr>
          <w:shd w:val="clear" w:color="auto" w:fill="FFFFFF"/>
          <w:lang w:val="en-GB"/>
        </w:rPr>
        <w:t>ompared to the year before</w:t>
      </w:r>
      <w:r>
        <w:rPr>
          <w:shd w:val="clear" w:color="auto" w:fill="FFFFFF"/>
          <w:lang w:val="en-GB"/>
        </w:rPr>
        <w:t>,</w:t>
      </w:r>
      <w:r w:rsidR="00581B78" w:rsidRPr="00281994">
        <w:rPr>
          <w:shd w:val="clear" w:color="auto" w:fill="FFFFFF"/>
          <w:lang w:val="en-GB"/>
        </w:rPr>
        <w:t xml:space="preserve"> </w:t>
      </w:r>
      <w:r w:rsidR="00DA4278">
        <w:rPr>
          <w:shd w:val="clear" w:color="auto" w:fill="FFFFFF"/>
          <w:lang w:val="en-GB"/>
        </w:rPr>
        <w:t>202.6</w:t>
      </w:r>
      <w:r w:rsidR="00581B78" w:rsidRPr="00281994">
        <w:rPr>
          <w:shd w:val="clear" w:color="auto" w:fill="FFFFFF"/>
          <w:lang w:val="en-GB"/>
        </w:rPr>
        <w:t xml:space="preserve"> thousand of dwellings were</w:t>
      </w:r>
      <w:r w:rsidR="00581B78">
        <w:rPr>
          <w:shd w:val="clear" w:color="auto" w:fill="FFFFFF"/>
          <w:lang w:val="en-GB"/>
        </w:rPr>
        <w:t xml:space="preserve"> built </w:t>
      </w:r>
      <w:r w:rsidR="00581B78" w:rsidRPr="00281994">
        <w:rPr>
          <w:shd w:val="clear" w:color="auto" w:fill="FFFFFF"/>
          <w:lang w:val="en-GB"/>
        </w:rPr>
        <w:t>(an increase of 1.</w:t>
      </w:r>
      <w:r w:rsidR="00581B78">
        <w:rPr>
          <w:shd w:val="clear" w:color="auto" w:fill="FFFFFF"/>
          <w:lang w:val="en-GB"/>
        </w:rPr>
        <w:t>4</w:t>
      </w:r>
      <w:r w:rsidR="00581B78" w:rsidRPr="00281994">
        <w:rPr>
          <w:shd w:val="clear" w:color="auto" w:fill="FFFFFF"/>
          <w:lang w:val="en-GB"/>
        </w:rPr>
        <w:t xml:space="preserve"> %) with the total useful floor area of </w:t>
      </w:r>
      <w:r w:rsidR="00E953C7">
        <w:rPr>
          <w:shd w:val="clear" w:color="auto" w:fill="FFFFFF"/>
          <w:lang w:val="en-GB"/>
        </w:rPr>
        <w:t>17,</w:t>
      </w:r>
      <w:r w:rsidR="00DA4278">
        <w:rPr>
          <w:shd w:val="clear" w:color="auto" w:fill="FFFFFF"/>
          <w:lang w:val="en-GB"/>
        </w:rPr>
        <w:t>415.6</w:t>
      </w:r>
      <w:r w:rsidR="00581B78" w:rsidRPr="00281994">
        <w:rPr>
          <w:shd w:val="clear" w:color="auto" w:fill="FFFFFF"/>
          <w:lang w:val="en-GB"/>
        </w:rPr>
        <w:t xml:space="preserve"> thousand m</w:t>
      </w:r>
      <w:r w:rsidR="00581B78" w:rsidRPr="00281994">
        <w:rPr>
          <w:shd w:val="clear" w:color="auto" w:fill="FFFFFF"/>
          <w:vertAlign w:val="superscript"/>
          <w:lang w:val="en-GB"/>
        </w:rPr>
        <w:t>2</w:t>
      </w:r>
      <w:r w:rsidR="00581B78" w:rsidRPr="00281994">
        <w:rPr>
          <w:shd w:val="clear" w:color="auto" w:fill="FFFFFF"/>
          <w:lang w:val="en-GB"/>
        </w:rPr>
        <w:t xml:space="preserve"> (an increase of 1.</w:t>
      </w:r>
      <w:r w:rsidR="00581B78">
        <w:rPr>
          <w:shd w:val="clear" w:color="auto" w:fill="FFFFFF"/>
          <w:lang w:val="en-GB"/>
        </w:rPr>
        <w:t>6</w:t>
      </w:r>
      <w:r w:rsidR="00581B78" w:rsidRPr="00281994">
        <w:rPr>
          <w:shd w:val="clear" w:color="auto" w:fill="FFFFFF"/>
          <w:lang w:val="en-GB"/>
        </w:rPr>
        <w:t xml:space="preserve"> %) and </w:t>
      </w:r>
      <w:r w:rsidR="00314CA0">
        <w:rPr>
          <w:shd w:val="clear" w:color="auto" w:fill="FFFFFF"/>
          <w:lang w:val="en-GB"/>
        </w:rPr>
        <w:t>7</w:t>
      </w:r>
      <w:r w:rsidR="00DA4278">
        <w:rPr>
          <w:shd w:val="clear" w:color="auto" w:fill="FFFFFF"/>
          <w:lang w:val="en-GB"/>
        </w:rPr>
        <w:t>46</w:t>
      </w:r>
      <w:r w:rsidR="00314CA0">
        <w:rPr>
          <w:shd w:val="clear" w:color="auto" w:fill="FFFFFF"/>
          <w:lang w:val="en-GB"/>
        </w:rPr>
        <w:t>.</w:t>
      </w:r>
      <w:r w:rsidR="00DA4278">
        <w:rPr>
          <w:shd w:val="clear" w:color="auto" w:fill="FFFFFF"/>
          <w:lang w:val="en-GB"/>
        </w:rPr>
        <w:t>2</w:t>
      </w:r>
      <w:r w:rsidR="00581B78" w:rsidRPr="00281994">
        <w:rPr>
          <w:shd w:val="clear" w:color="auto" w:fill="FFFFFF"/>
          <w:lang w:val="en-GB"/>
        </w:rPr>
        <w:t> thousand rooms (an increase of 1.</w:t>
      </w:r>
      <w:r w:rsidR="00314CA0">
        <w:rPr>
          <w:shd w:val="clear" w:color="auto" w:fill="FFFFFF"/>
          <w:lang w:val="en-GB"/>
        </w:rPr>
        <w:t>3</w:t>
      </w:r>
      <w:r w:rsidR="00581B78" w:rsidRPr="00281994">
        <w:rPr>
          <w:shd w:val="clear" w:color="auto" w:fill="FFFFFF"/>
          <w:lang w:val="en-GB"/>
        </w:rPr>
        <w:t> %).</w:t>
      </w:r>
    </w:p>
    <w:p w14:paraId="62D0DEF0" w14:textId="77777777" w:rsidR="00581B78" w:rsidRPr="00281994" w:rsidRDefault="00581B78" w:rsidP="00581B78">
      <w:pPr>
        <w:rPr>
          <w:shd w:val="clear" w:color="auto" w:fill="FFFFFF"/>
          <w:lang w:val="en-GB"/>
        </w:rPr>
      </w:pPr>
      <w:r w:rsidRPr="00281994">
        <w:rPr>
          <w:shd w:val="clear" w:color="auto" w:fill="FFFFFF"/>
          <w:lang w:val="en-GB"/>
        </w:rPr>
        <w:t xml:space="preserve">More than </w:t>
      </w:r>
      <w:r w:rsidR="00314CA0" w:rsidRPr="00C330BC">
        <w:rPr>
          <w:shd w:val="clear" w:color="auto" w:fill="FFFFFF"/>
          <w:lang w:val="en-GB"/>
        </w:rPr>
        <w:t>10</w:t>
      </w:r>
      <w:r w:rsidRPr="00C330BC">
        <w:rPr>
          <w:shd w:val="clear" w:color="auto" w:fill="FFFFFF"/>
          <w:lang w:val="en-GB"/>
        </w:rPr>
        <w:t xml:space="preserve"> million</w:t>
      </w:r>
      <w:r w:rsidRPr="00281994">
        <w:rPr>
          <w:shd w:val="clear" w:color="auto" w:fill="FFFFFF"/>
          <w:lang w:val="en-GB"/>
        </w:rPr>
        <w:t xml:space="preserve"> dwellings with the useful floor area of </w:t>
      </w:r>
      <w:r w:rsidR="00314CA0" w:rsidRPr="00C330BC">
        <w:rPr>
          <w:shd w:val="clear" w:color="auto" w:fill="FFFFFF"/>
          <w:lang w:val="en-GB"/>
        </w:rPr>
        <w:t>6</w:t>
      </w:r>
      <w:r w:rsidR="00DA4278">
        <w:rPr>
          <w:shd w:val="clear" w:color="auto" w:fill="FFFFFF"/>
          <w:lang w:val="en-GB"/>
        </w:rPr>
        <w:t>5</w:t>
      </w:r>
      <w:r w:rsidR="00314CA0" w:rsidRPr="00C330BC">
        <w:rPr>
          <w:shd w:val="clear" w:color="auto" w:fill="FFFFFF"/>
          <w:lang w:val="en-GB"/>
        </w:rPr>
        <w:t>8</w:t>
      </w:r>
      <w:r w:rsidRPr="00281994">
        <w:rPr>
          <w:shd w:val="clear" w:color="auto" w:fill="FFFFFF"/>
          <w:lang w:val="en-GB"/>
        </w:rPr>
        <w:t xml:space="preserve"> million m</w:t>
      </w:r>
      <w:r w:rsidRPr="00281994">
        <w:rPr>
          <w:shd w:val="clear" w:color="auto" w:fill="FFFFFF"/>
          <w:vertAlign w:val="superscript"/>
          <w:lang w:val="en-GB"/>
        </w:rPr>
        <w:t>2</w:t>
      </w:r>
      <w:r w:rsidRPr="00281994">
        <w:rPr>
          <w:shd w:val="clear" w:color="auto" w:fill="FFFFFF"/>
          <w:lang w:val="en-GB"/>
        </w:rPr>
        <w:t xml:space="preserve"> and 3</w:t>
      </w:r>
      <w:r w:rsidR="00DA4278">
        <w:rPr>
          <w:shd w:val="clear" w:color="auto" w:fill="FFFFFF"/>
          <w:lang w:val="en-GB"/>
        </w:rPr>
        <w:t>6</w:t>
      </w:r>
      <w:r w:rsidRPr="00281994">
        <w:rPr>
          <w:shd w:val="clear" w:color="auto" w:fill="FFFFFF"/>
          <w:lang w:val="en-GB"/>
        </w:rPr>
        <w:t>.</w:t>
      </w:r>
      <w:r w:rsidR="00DA4278">
        <w:rPr>
          <w:shd w:val="clear" w:color="auto" w:fill="FFFFFF"/>
          <w:lang w:val="en-GB"/>
        </w:rPr>
        <w:t>1</w:t>
      </w:r>
      <w:r w:rsidRPr="00281994">
        <w:rPr>
          <w:shd w:val="clear" w:color="auto" w:fill="FFFFFF"/>
          <w:lang w:val="en-GB"/>
        </w:rPr>
        <w:t xml:space="preserve"> million rooms were located in urban areas.</w:t>
      </w:r>
      <w:r>
        <w:rPr>
          <w:shd w:val="clear" w:color="auto" w:fill="FFFFFF"/>
          <w:lang w:val="en-GB"/>
        </w:rPr>
        <w:t xml:space="preserve"> A</w:t>
      </w:r>
      <w:r w:rsidR="00DA4278">
        <w:rPr>
          <w:shd w:val="clear" w:color="auto" w:fill="FFFFFF"/>
          <w:lang w:val="en-GB"/>
        </w:rPr>
        <w:t>lmost</w:t>
      </w:r>
      <w:r w:rsidRPr="00281994">
        <w:rPr>
          <w:shd w:val="clear" w:color="auto" w:fill="FFFFFF"/>
          <w:lang w:val="en-GB"/>
        </w:rPr>
        <w:t xml:space="preserve"> 4.</w:t>
      </w:r>
      <w:r w:rsidR="00DA4278">
        <w:rPr>
          <w:shd w:val="clear" w:color="auto" w:fill="FFFFFF"/>
          <w:lang w:val="en-GB"/>
        </w:rPr>
        <w:t>9</w:t>
      </w:r>
      <w:r w:rsidRPr="00281994">
        <w:rPr>
          <w:shd w:val="clear" w:color="auto" w:fill="FFFFFF"/>
          <w:lang w:val="en-GB"/>
        </w:rPr>
        <w:t xml:space="preserve"> million dwellings with the</w:t>
      </w:r>
      <w:r w:rsidRPr="00281994">
        <w:rPr>
          <w:lang w:val="en-GB"/>
        </w:rPr>
        <w:t xml:space="preserve"> </w:t>
      </w:r>
      <w:r w:rsidRPr="00281994">
        <w:rPr>
          <w:shd w:val="clear" w:color="auto" w:fill="FFFFFF"/>
          <w:lang w:val="en-GB"/>
        </w:rPr>
        <w:t xml:space="preserve">useful floor area of </w:t>
      </w:r>
      <w:r w:rsidR="00314CA0">
        <w:rPr>
          <w:shd w:val="clear" w:color="auto" w:fill="FFFFFF"/>
          <w:lang w:val="en-GB"/>
        </w:rPr>
        <w:t>4</w:t>
      </w:r>
      <w:r w:rsidR="00DA4278">
        <w:rPr>
          <w:shd w:val="clear" w:color="auto" w:fill="FFFFFF"/>
          <w:lang w:val="en-GB"/>
        </w:rPr>
        <w:t>60</w:t>
      </w:r>
      <w:r w:rsidR="00314CA0">
        <w:rPr>
          <w:shd w:val="clear" w:color="auto" w:fill="FFFFFF"/>
          <w:lang w:val="en-GB"/>
        </w:rPr>
        <w:t>.</w:t>
      </w:r>
      <w:r w:rsidR="00DA4278">
        <w:rPr>
          <w:shd w:val="clear" w:color="auto" w:fill="FFFFFF"/>
          <w:lang w:val="en-GB"/>
        </w:rPr>
        <w:t>8</w:t>
      </w:r>
      <w:r w:rsidRPr="00281994">
        <w:rPr>
          <w:shd w:val="clear" w:color="auto" w:fill="FFFFFF"/>
          <w:lang w:val="en-GB"/>
        </w:rPr>
        <w:t xml:space="preserve"> million m</w:t>
      </w:r>
      <w:r w:rsidRPr="00281994">
        <w:rPr>
          <w:shd w:val="clear" w:color="auto" w:fill="FFFFFF"/>
          <w:vertAlign w:val="superscript"/>
          <w:lang w:val="en-GB"/>
        </w:rPr>
        <w:t>2</w:t>
      </w:r>
      <w:r w:rsidRPr="00281994">
        <w:rPr>
          <w:shd w:val="clear" w:color="auto" w:fill="FFFFFF"/>
          <w:lang w:val="en-GB"/>
        </w:rPr>
        <w:t xml:space="preserve"> and 2</w:t>
      </w:r>
      <w:r w:rsidR="00314CA0">
        <w:rPr>
          <w:shd w:val="clear" w:color="auto" w:fill="FFFFFF"/>
          <w:lang w:val="en-GB"/>
        </w:rPr>
        <w:t>1.</w:t>
      </w:r>
      <w:r w:rsidR="00DA4278">
        <w:rPr>
          <w:shd w:val="clear" w:color="auto" w:fill="FFFFFF"/>
          <w:lang w:val="en-GB"/>
        </w:rPr>
        <w:t>3</w:t>
      </w:r>
      <w:r w:rsidRPr="00281994">
        <w:rPr>
          <w:shd w:val="clear" w:color="auto" w:fill="FFFFFF"/>
          <w:lang w:val="en-GB"/>
        </w:rPr>
        <w:t xml:space="preserve"> million rooms were located in rural areas. In urban areas the number of dwellings increased by 1</w:t>
      </w:r>
      <w:r w:rsidR="00314CA0">
        <w:rPr>
          <w:shd w:val="clear" w:color="auto" w:fill="FFFFFF"/>
          <w:lang w:val="en-GB"/>
        </w:rPr>
        <w:t>44.</w:t>
      </w:r>
      <w:r w:rsidR="00DA4278">
        <w:rPr>
          <w:shd w:val="clear" w:color="auto" w:fill="FFFFFF"/>
          <w:lang w:val="en-GB"/>
        </w:rPr>
        <w:t>9</w:t>
      </w:r>
      <w:r w:rsidRPr="00281994">
        <w:rPr>
          <w:shd w:val="clear" w:color="auto" w:fill="FFFFFF"/>
          <w:lang w:val="en-GB"/>
        </w:rPr>
        <w:t xml:space="preserve"> thousand (by 1.</w:t>
      </w:r>
      <w:r w:rsidR="00DA4278">
        <w:rPr>
          <w:shd w:val="clear" w:color="auto" w:fill="FFFFFF"/>
          <w:lang w:val="en-GB"/>
        </w:rPr>
        <w:t>4</w:t>
      </w:r>
      <w:r w:rsidRPr="00281994">
        <w:rPr>
          <w:shd w:val="clear" w:color="auto" w:fill="FFFFFF"/>
          <w:lang w:val="en-GB"/>
        </w:rPr>
        <w:t xml:space="preserve"> %), while in rural areas the increase </w:t>
      </w:r>
      <w:r>
        <w:rPr>
          <w:shd w:val="clear" w:color="auto" w:fill="FFFFFF"/>
          <w:lang w:val="en-GB"/>
        </w:rPr>
        <w:t>was of</w:t>
      </w:r>
      <w:r w:rsidRPr="00281994">
        <w:rPr>
          <w:shd w:val="clear" w:color="auto" w:fill="FFFFFF"/>
          <w:lang w:val="en-GB"/>
        </w:rPr>
        <w:t xml:space="preserve"> 5</w:t>
      </w:r>
      <w:r w:rsidR="00DA4278">
        <w:rPr>
          <w:shd w:val="clear" w:color="auto" w:fill="FFFFFF"/>
          <w:lang w:val="en-GB"/>
        </w:rPr>
        <w:t>7.7</w:t>
      </w:r>
      <w:r w:rsidR="00314CA0">
        <w:rPr>
          <w:shd w:val="clear" w:color="auto" w:fill="FFFFFF"/>
          <w:lang w:val="en-GB"/>
        </w:rPr>
        <w:t xml:space="preserve"> </w:t>
      </w:r>
      <w:r w:rsidRPr="00281994">
        <w:rPr>
          <w:shd w:val="clear" w:color="auto" w:fill="FFFFFF"/>
          <w:lang w:val="en-GB"/>
        </w:rPr>
        <w:t>thousand (of 1.</w:t>
      </w:r>
      <w:r w:rsidR="00DA4278">
        <w:rPr>
          <w:shd w:val="clear" w:color="auto" w:fill="FFFFFF"/>
          <w:lang w:val="en-GB"/>
        </w:rPr>
        <w:t>2</w:t>
      </w:r>
      <w:r w:rsidRPr="00281994">
        <w:rPr>
          <w:shd w:val="clear" w:color="auto" w:fill="FFFFFF"/>
          <w:lang w:val="en-GB"/>
        </w:rPr>
        <w:t> %).</w:t>
      </w:r>
    </w:p>
    <w:p w14:paraId="02059693" w14:textId="77777777" w:rsidR="00581B78" w:rsidRPr="00281994" w:rsidRDefault="00581B78" w:rsidP="00581B78">
      <w:pPr>
        <w:spacing w:before="0" w:after="0"/>
        <w:rPr>
          <w:b/>
          <w:spacing w:val="-2"/>
          <w:sz w:val="18"/>
          <w:lang w:val="en-GB"/>
        </w:rPr>
      </w:pPr>
      <w:r w:rsidRPr="00281994">
        <w:rPr>
          <w:b/>
          <w:spacing w:val="-2"/>
          <w:sz w:val="18"/>
          <w:lang w:val="en-GB"/>
        </w:rPr>
        <w:t>Table 1. Dwelling stocks (as of 31.12)</w:t>
      </w:r>
    </w:p>
    <w:tbl>
      <w:tblPr>
        <w:tblW w:w="7967" w:type="dxa"/>
        <w:tblBorders>
          <w:insideH w:val="single" w:sz="2" w:space="0" w:color="001D77"/>
          <w:insideV w:val="single" w:sz="2" w:space="0" w:color="001D77"/>
        </w:tblBorders>
        <w:tblCellMar>
          <w:left w:w="70" w:type="dxa"/>
          <w:right w:w="70" w:type="dxa"/>
        </w:tblCellMar>
        <w:tblLook w:val="04A0" w:firstRow="1" w:lastRow="0" w:firstColumn="1" w:lastColumn="0" w:noHBand="0" w:noVBand="1"/>
      </w:tblPr>
      <w:tblGrid>
        <w:gridCol w:w="2128"/>
        <w:gridCol w:w="916"/>
        <w:gridCol w:w="833"/>
        <w:gridCol w:w="850"/>
        <w:gridCol w:w="881"/>
        <w:gridCol w:w="654"/>
        <w:gridCol w:w="850"/>
        <w:gridCol w:w="855"/>
      </w:tblGrid>
      <w:tr w:rsidR="00FD7CFC" w:rsidRPr="00781CE2" w14:paraId="7002F30E" w14:textId="77777777" w:rsidTr="00FD7CFC">
        <w:trPr>
          <w:trHeight w:val="397"/>
        </w:trPr>
        <w:tc>
          <w:tcPr>
            <w:tcW w:w="2128" w:type="dxa"/>
            <w:vMerge w:val="restart"/>
            <w:tcBorders>
              <w:top w:val="nil"/>
              <w:bottom w:val="single" w:sz="2" w:space="0" w:color="001D77"/>
              <w:right w:val="single" w:sz="4" w:space="0" w:color="001D77"/>
            </w:tcBorders>
            <w:shd w:val="clear" w:color="auto" w:fill="auto"/>
            <w:noWrap/>
            <w:vAlign w:val="center"/>
            <w:hideMark/>
          </w:tcPr>
          <w:p w14:paraId="2B6E42C5" w14:textId="77777777" w:rsidR="00FD7CFC" w:rsidRPr="00781CE2" w:rsidRDefault="00FD7CFC" w:rsidP="00C0111D">
            <w:pPr>
              <w:spacing w:before="0" w:after="0" w:line="240" w:lineRule="auto"/>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2599" w:type="dxa"/>
            <w:gridSpan w:val="3"/>
            <w:tcBorders>
              <w:top w:val="nil"/>
              <w:left w:val="single" w:sz="4" w:space="0" w:color="001D77"/>
              <w:bottom w:val="single" w:sz="4" w:space="0" w:color="001D77"/>
              <w:right w:val="single" w:sz="4" w:space="0" w:color="001D77"/>
            </w:tcBorders>
            <w:vAlign w:val="bottom"/>
          </w:tcPr>
          <w:p w14:paraId="40045057" w14:textId="77777777" w:rsidR="00FD7CFC" w:rsidRPr="00781CE2" w:rsidRDefault="00FD7CFC" w:rsidP="00C0111D">
            <w:pPr>
              <w:spacing w:after="0" w:line="240" w:lineRule="auto"/>
              <w:jc w:val="center"/>
              <w:rPr>
                <w:rFonts w:eastAsia="Times New Roman" w:cs="Calibri"/>
                <w:sz w:val="16"/>
                <w:szCs w:val="16"/>
                <w:lang w:eastAsia="pl-PL"/>
              </w:rPr>
            </w:pPr>
            <w:r w:rsidRPr="00781CE2">
              <w:rPr>
                <w:rFonts w:eastAsia="Times New Roman" w:cs="Calibri"/>
                <w:sz w:val="16"/>
                <w:szCs w:val="16"/>
                <w:lang w:eastAsia="pl-PL"/>
              </w:rPr>
              <w:t>201</w:t>
            </w:r>
            <w:r w:rsidR="00DA4278">
              <w:rPr>
                <w:rFonts w:eastAsia="Times New Roman" w:cs="Calibri"/>
                <w:sz w:val="16"/>
                <w:szCs w:val="16"/>
                <w:lang w:eastAsia="pl-PL"/>
              </w:rPr>
              <w:t>9</w:t>
            </w:r>
          </w:p>
        </w:tc>
        <w:tc>
          <w:tcPr>
            <w:tcW w:w="3240" w:type="dxa"/>
            <w:gridSpan w:val="4"/>
            <w:tcBorders>
              <w:top w:val="nil"/>
              <w:left w:val="single" w:sz="4" w:space="0" w:color="001D77"/>
              <w:bottom w:val="single" w:sz="4" w:space="0" w:color="001D77"/>
              <w:right w:val="nil"/>
            </w:tcBorders>
            <w:vAlign w:val="bottom"/>
          </w:tcPr>
          <w:p w14:paraId="008B031C" w14:textId="77777777" w:rsidR="00FD7CFC" w:rsidRPr="00781CE2" w:rsidRDefault="00FD7CFC" w:rsidP="00C0111D">
            <w:pPr>
              <w:spacing w:after="0" w:line="240" w:lineRule="auto"/>
              <w:jc w:val="center"/>
            </w:pPr>
            <w:r w:rsidRPr="00781CE2">
              <w:rPr>
                <w:rFonts w:eastAsia="Times New Roman" w:cs="Calibri"/>
                <w:sz w:val="16"/>
                <w:szCs w:val="16"/>
                <w:lang w:eastAsia="pl-PL"/>
              </w:rPr>
              <w:t>20</w:t>
            </w:r>
            <w:r w:rsidR="00DA4278">
              <w:rPr>
                <w:rFonts w:eastAsia="Times New Roman" w:cs="Calibri"/>
                <w:sz w:val="16"/>
                <w:szCs w:val="16"/>
                <w:lang w:eastAsia="pl-PL"/>
              </w:rPr>
              <w:t>20</w:t>
            </w:r>
          </w:p>
        </w:tc>
      </w:tr>
      <w:tr w:rsidR="00FD7CFC" w14:paraId="2CC00B0A" w14:textId="77777777" w:rsidTr="00FD7CFC">
        <w:trPr>
          <w:trHeight w:val="516"/>
        </w:trPr>
        <w:tc>
          <w:tcPr>
            <w:tcW w:w="2128" w:type="dxa"/>
            <w:vMerge/>
            <w:tcBorders>
              <w:top w:val="single" w:sz="2" w:space="0" w:color="001D77"/>
              <w:bottom w:val="single" w:sz="12" w:space="0" w:color="001D77"/>
              <w:right w:val="single" w:sz="4" w:space="0" w:color="001D77"/>
            </w:tcBorders>
            <w:shd w:val="clear" w:color="auto" w:fill="auto"/>
            <w:noWrap/>
            <w:vAlign w:val="bottom"/>
          </w:tcPr>
          <w:p w14:paraId="3C334E88" w14:textId="77777777" w:rsidR="00FD7CFC" w:rsidRPr="00B02EAA" w:rsidRDefault="00FD7CFC" w:rsidP="00FD7CFC">
            <w:pPr>
              <w:spacing w:after="0" w:line="240" w:lineRule="auto"/>
              <w:jc w:val="center"/>
              <w:rPr>
                <w:spacing w:val="-2"/>
                <w:sz w:val="18"/>
              </w:rPr>
            </w:pPr>
          </w:p>
        </w:tc>
        <w:tc>
          <w:tcPr>
            <w:tcW w:w="916" w:type="dxa"/>
            <w:tcBorders>
              <w:top w:val="single" w:sz="4" w:space="0" w:color="001D77"/>
              <w:left w:val="single" w:sz="4" w:space="0" w:color="001D77"/>
              <w:bottom w:val="single" w:sz="12" w:space="0" w:color="001D77"/>
            </w:tcBorders>
            <w:vAlign w:val="center"/>
          </w:tcPr>
          <w:p w14:paraId="175892BF" w14:textId="77777777" w:rsidR="00FD7CFC"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Total</w:t>
            </w:r>
          </w:p>
        </w:tc>
        <w:tc>
          <w:tcPr>
            <w:tcW w:w="833" w:type="dxa"/>
            <w:tcBorders>
              <w:top w:val="single" w:sz="4" w:space="0" w:color="001D77"/>
              <w:bottom w:val="single" w:sz="12" w:space="0" w:color="001D77"/>
            </w:tcBorders>
            <w:vAlign w:val="center"/>
          </w:tcPr>
          <w:p w14:paraId="3C026CF9" w14:textId="77777777" w:rsidR="00FD7CFC"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850" w:type="dxa"/>
            <w:tcBorders>
              <w:top w:val="single" w:sz="4" w:space="0" w:color="001D77"/>
              <w:bottom w:val="single" w:sz="12" w:space="0" w:color="001D77"/>
              <w:right w:val="single" w:sz="4" w:space="0" w:color="001D77"/>
            </w:tcBorders>
            <w:shd w:val="clear" w:color="auto" w:fill="auto"/>
            <w:noWrap/>
            <w:vAlign w:val="center"/>
          </w:tcPr>
          <w:p w14:paraId="441B6027" w14:textId="77777777" w:rsidR="00FD7CFC" w:rsidRPr="00781CE2" w:rsidRDefault="00FD7CFC" w:rsidP="00FD7CFC">
            <w:pPr>
              <w:spacing w:after="0" w:line="240" w:lineRule="auto"/>
              <w:jc w:val="center"/>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881" w:type="dxa"/>
            <w:tcBorders>
              <w:top w:val="single" w:sz="4" w:space="0" w:color="001D77"/>
              <w:left w:val="single" w:sz="4" w:space="0" w:color="001D77"/>
              <w:bottom w:val="single" w:sz="12" w:space="0" w:color="001D77"/>
            </w:tcBorders>
            <w:vAlign w:val="center"/>
          </w:tcPr>
          <w:p w14:paraId="69448DE2" w14:textId="77777777" w:rsidR="00FD7CFC" w:rsidRPr="00781CE2"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Total</w:t>
            </w:r>
          </w:p>
        </w:tc>
        <w:tc>
          <w:tcPr>
            <w:tcW w:w="654" w:type="dxa"/>
            <w:tcBorders>
              <w:top w:val="single" w:sz="4" w:space="0" w:color="001D77"/>
              <w:bottom w:val="single" w:sz="12" w:space="0" w:color="001D77"/>
            </w:tcBorders>
            <w:vAlign w:val="center"/>
          </w:tcPr>
          <w:p w14:paraId="06040F84" w14:textId="77777777" w:rsidR="00FD7CFC" w:rsidRDefault="00FD7CFC" w:rsidP="00FD7CFC">
            <w:pPr>
              <w:spacing w:after="0" w:line="240" w:lineRule="auto"/>
              <w:jc w:val="center"/>
              <w:rPr>
                <w:rFonts w:eastAsia="Times New Roman" w:cs="Calibri"/>
                <w:sz w:val="16"/>
                <w:szCs w:val="16"/>
                <w:lang w:eastAsia="pl-PL"/>
              </w:rPr>
            </w:pPr>
            <w:r w:rsidRPr="00781CE2">
              <w:rPr>
                <w:rFonts w:eastAsia="Times New Roman" w:cs="Calibri"/>
                <w:sz w:val="16"/>
                <w:szCs w:val="16"/>
                <w:lang w:eastAsia="pl-PL"/>
              </w:rPr>
              <w:t>201</w:t>
            </w:r>
            <w:r w:rsidR="00955492">
              <w:rPr>
                <w:rFonts w:eastAsia="Times New Roman" w:cs="Calibri"/>
                <w:sz w:val="16"/>
                <w:szCs w:val="16"/>
                <w:lang w:eastAsia="pl-PL"/>
              </w:rPr>
              <w:t>9</w:t>
            </w:r>
            <w:r w:rsidRPr="00781CE2">
              <w:rPr>
                <w:rFonts w:eastAsia="Times New Roman" w:cs="Calibri"/>
                <w:sz w:val="16"/>
                <w:szCs w:val="16"/>
                <w:lang w:eastAsia="pl-PL"/>
              </w:rPr>
              <w:t xml:space="preserve"> = 100</w:t>
            </w:r>
          </w:p>
        </w:tc>
        <w:tc>
          <w:tcPr>
            <w:tcW w:w="850" w:type="dxa"/>
            <w:tcBorders>
              <w:top w:val="single" w:sz="4" w:space="0" w:color="001D77"/>
              <w:bottom w:val="single" w:sz="12" w:space="0" w:color="001D77"/>
            </w:tcBorders>
            <w:shd w:val="clear" w:color="auto" w:fill="auto"/>
            <w:noWrap/>
            <w:vAlign w:val="center"/>
          </w:tcPr>
          <w:p w14:paraId="64D3EA75" w14:textId="77777777" w:rsidR="00FD7CFC"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855" w:type="dxa"/>
            <w:tcBorders>
              <w:top w:val="single" w:sz="4" w:space="0" w:color="001D77"/>
              <w:bottom w:val="single" w:sz="12" w:space="0" w:color="001D77"/>
            </w:tcBorders>
            <w:shd w:val="clear" w:color="auto" w:fill="auto"/>
            <w:noWrap/>
            <w:vAlign w:val="center"/>
          </w:tcPr>
          <w:p w14:paraId="30D66A7D" w14:textId="77777777" w:rsidR="00FD7CFC" w:rsidRPr="00781CE2" w:rsidRDefault="00FD7CFC" w:rsidP="00FD7CFC">
            <w:pPr>
              <w:spacing w:after="0" w:line="240" w:lineRule="auto"/>
              <w:jc w:val="center"/>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r>
      <w:tr w:rsidR="00DA4278" w:rsidRPr="00781CE2" w14:paraId="70847D6E" w14:textId="77777777" w:rsidTr="00FD7CFC">
        <w:trPr>
          <w:trHeight w:val="300"/>
        </w:trPr>
        <w:tc>
          <w:tcPr>
            <w:tcW w:w="2128" w:type="dxa"/>
            <w:tcBorders>
              <w:top w:val="single" w:sz="12" w:space="0" w:color="001D77"/>
              <w:bottom w:val="single" w:sz="4" w:space="0" w:color="001D77"/>
            </w:tcBorders>
            <w:shd w:val="clear" w:color="auto" w:fill="auto"/>
            <w:noWrap/>
            <w:vAlign w:val="bottom"/>
            <w:hideMark/>
          </w:tcPr>
          <w:p w14:paraId="5E743900" w14:textId="77777777" w:rsidR="00DA4278" w:rsidRPr="00314CA0" w:rsidRDefault="00DA4278" w:rsidP="00DA4278">
            <w:pPr>
              <w:spacing w:after="0" w:line="240" w:lineRule="auto"/>
              <w:rPr>
                <w:rFonts w:eastAsia="Times New Roman" w:cs="Calibri"/>
                <w:sz w:val="16"/>
                <w:szCs w:val="16"/>
                <w:lang w:eastAsia="pl-PL"/>
              </w:rPr>
            </w:pPr>
            <w:proofErr w:type="spellStart"/>
            <w:r w:rsidRPr="00314CA0">
              <w:rPr>
                <w:rFonts w:eastAsia="Times New Roman" w:cs="Calibri"/>
                <w:sz w:val="16"/>
                <w:szCs w:val="16"/>
                <w:lang w:eastAsia="pl-PL"/>
              </w:rPr>
              <w:t>Dwellings</w:t>
            </w:r>
            <w:proofErr w:type="spellEnd"/>
            <w:r w:rsidRPr="00314CA0">
              <w:rPr>
                <w:rFonts w:eastAsia="Times New Roman" w:cs="Calibri"/>
                <w:sz w:val="16"/>
                <w:szCs w:val="16"/>
                <w:lang w:eastAsia="pl-PL"/>
              </w:rPr>
              <w:t xml:space="preserve"> in </w:t>
            </w:r>
            <w:proofErr w:type="spellStart"/>
            <w:r w:rsidRPr="00314CA0">
              <w:rPr>
                <w:rFonts w:eastAsia="Times New Roman" w:cs="Calibri"/>
                <w:sz w:val="16"/>
                <w:szCs w:val="16"/>
                <w:lang w:eastAsia="pl-PL"/>
              </w:rPr>
              <w:t>thousand</w:t>
            </w:r>
            <w:r>
              <w:rPr>
                <w:rFonts w:eastAsia="Times New Roman" w:cs="Calibri"/>
                <w:sz w:val="16"/>
                <w:szCs w:val="16"/>
                <w:lang w:eastAsia="pl-PL"/>
              </w:rPr>
              <w:t>s</w:t>
            </w:r>
            <w:proofErr w:type="spellEnd"/>
          </w:p>
        </w:tc>
        <w:tc>
          <w:tcPr>
            <w:tcW w:w="916" w:type="dxa"/>
            <w:tcBorders>
              <w:top w:val="single" w:sz="12" w:space="0" w:color="001D77"/>
              <w:bottom w:val="single" w:sz="4" w:space="0" w:color="001D77"/>
            </w:tcBorders>
            <w:vAlign w:val="bottom"/>
          </w:tcPr>
          <w:p w14:paraId="2BBBA1F3"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14 812</w:t>
            </w:r>
            <w:r w:rsidR="00955492">
              <w:rPr>
                <w:rFonts w:eastAsia="Times New Roman" w:cs="Calibri"/>
                <w:sz w:val="16"/>
                <w:szCs w:val="16"/>
                <w:lang w:eastAsia="pl-PL"/>
              </w:rPr>
              <w:t>.</w:t>
            </w:r>
            <w:r w:rsidRPr="00DA6AC5">
              <w:rPr>
                <w:rFonts w:eastAsia="Times New Roman" w:cs="Calibri"/>
                <w:sz w:val="16"/>
                <w:szCs w:val="16"/>
                <w:lang w:eastAsia="pl-PL"/>
              </w:rPr>
              <w:t>8</w:t>
            </w:r>
          </w:p>
        </w:tc>
        <w:tc>
          <w:tcPr>
            <w:tcW w:w="833" w:type="dxa"/>
            <w:tcBorders>
              <w:top w:val="single" w:sz="12" w:space="0" w:color="001D77"/>
              <w:bottom w:val="single" w:sz="4" w:space="0" w:color="001D77"/>
            </w:tcBorders>
            <w:vAlign w:val="bottom"/>
          </w:tcPr>
          <w:p w14:paraId="58409ECC"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10 009</w:t>
            </w:r>
            <w:r w:rsidR="00955492">
              <w:rPr>
                <w:rFonts w:eastAsia="Times New Roman" w:cs="Calibri"/>
                <w:sz w:val="16"/>
                <w:szCs w:val="16"/>
                <w:lang w:eastAsia="pl-PL"/>
              </w:rPr>
              <w:t>.</w:t>
            </w:r>
            <w:r>
              <w:rPr>
                <w:rFonts w:eastAsia="Times New Roman" w:cs="Calibri"/>
                <w:sz w:val="16"/>
                <w:szCs w:val="16"/>
                <w:lang w:eastAsia="pl-PL"/>
              </w:rPr>
              <w:t>0</w:t>
            </w:r>
          </w:p>
        </w:tc>
        <w:tc>
          <w:tcPr>
            <w:tcW w:w="850" w:type="dxa"/>
            <w:tcBorders>
              <w:top w:val="single" w:sz="12" w:space="0" w:color="001D77"/>
              <w:bottom w:val="single" w:sz="4" w:space="0" w:color="001D77"/>
            </w:tcBorders>
            <w:shd w:val="clear" w:color="auto" w:fill="auto"/>
            <w:noWrap/>
            <w:vAlign w:val="bottom"/>
          </w:tcPr>
          <w:p w14:paraId="4218E8CD"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4 803</w:t>
            </w:r>
            <w:r w:rsidR="00955492">
              <w:rPr>
                <w:rFonts w:eastAsia="Times New Roman" w:cs="Calibri"/>
                <w:sz w:val="16"/>
                <w:szCs w:val="16"/>
                <w:lang w:eastAsia="pl-PL"/>
              </w:rPr>
              <w:t>.</w:t>
            </w:r>
            <w:r>
              <w:rPr>
                <w:rFonts w:eastAsia="Times New Roman" w:cs="Calibri"/>
                <w:sz w:val="16"/>
                <w:szCs w:val="16"/>
                <w:lang w:eastAsia="pl-PL"/>
              </w:rPr>
              <w:t>8</w:t>
            </w:r>
          </w:p>
        </w:tc>
        <w:tc>
          <w:tcPr>
            <w:tcW w:w="881" w:type="dxa"/>
            <w:tcBorders>
              <w:top w:val="single" w:sz="12" w:space="0" w:color="001D77"/>
              <w:bottom w:val="single" w:sz="4" w:space="0" w:color="001D77"/>
            </w:tcBorders>
            <w:vAlign w:val="bottom"/>
          </w:tcPr>
          <w:p w14:paraId="50A7E181"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15 015</w:t>
            </w:r>
            <w:r w:rsidR="00955492">
              <w:rPr>
                <w:rFonts w:eastAsia="Times New Roman" w:cs="Calibri"/>
                <w:sz w:val="16"/>
                <w:szCs w:val="16"/>
                <w:lang w:eastAsia="pl-PL"/>
              </w:rPr>
              <w:t>.</w:t>
            </w:r>
            <w:r>
              <w:rPr>
                <w:rFonts w:eastAsia="Times New Roman" w:cs="Calibri"/>
                <w:sz w:val="16"/>
                <w:szCs w:val="16"/>
                <w:lang w:eastAsia="pl-PL"/>
              </w:rPr>
              <w:t>3</w:t>
            </w:r>
          </w:p>
        </w:tc>
        <w:tc>
          <w:tcPr>
            <w:tcW w:w="654" w:type="dxa"/>
            <w:tcBorders>
              <w:top w:val="single" w:sz="12" w:space="0" w:color="001D77"/>
              <w:bottom w:val="single" w:sz="4" w:space="0" w:color="001D77"/>
            </w:tcBorders>
            <w:vAlign w:val="bottom"/>
          </w:tcPr>
          <w:p w14:paraId="5382F451"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101</w:t>
            </w:r>
            <w:r w:rsidR="00955492">
              <w:rPr>
                <w:rFonts w:eastAsia="Times New Roman" w:cs="Calibri"/>
                <w:sz w:val="16"/>
                <w:szCs w:val="16"/>
                <w:lang w:eastAsia="pl-PL"/>
              </w:rPr>
              <w:t>.</w:t>
            </w:r>
            <w:r>
              <w:rPr>
                <w:rFonts w:eastAsia="Times New Roman" w:cs="Calibri"/>
                <w:sz w:val="16"/>
                <w:szCs w:val="16"/>
                <w:lang w:eastAsia="pl-PL"/>
              </w:rPr>
              <w:t>4</w:t>
            </w:r>
          </w:p>
        </w:tc>
        <w:tc>
          <w:tcPr>
            <w:tcW w:w="850" w:type="dxa"/>
            <w:tcBorders>
              <w:top w:val="single" w:sz="12" w:space="0" w:color="001D77"/>
              <w:bottom w:val="single" w:sz="4" w:space="0" w:color="001D77"/>
            </w:tcBorders>
            <w:shd w:val="clear" w:color="auto" w:fill="auto"/>
            <w:noWrap/>
            <w:vAlign w:val="bottom"/>
          </w:tcPr>
          <w:p w14:paraId="61E3BB30"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10 153</w:t>
            </w:r>
            <w:r w:rsidR="00955492">
              <w:rPr>
                <w:rFonts w:eastAsia="Times New Roman" w:cs="Calibri"/>
                <w:sz w:val="16"/>
                <w:szCs w:val="16"/>
                <w:lang w:eastAsia="pl-PL"/>
              </w:rPr>
              <w:t>.</w:t>
            </w:r>
            <w:r>
              <w:rPr>
                <w:rFonts w:eastAsia="Times New Roman" w:cs="Calibri"/>
                <w:sz w:val="16"/>
                <w:szCs w:val="16"/>
                <w:lang w:eastAsia="pl-PL"/>
              </w:rPr>
              <w:t>8</w:t>
            </w:r>
          </w:p>
        </w:tc>
        <w:tc>
          <w:tcPr>
            <w:tcW w:w="855" w:type="dxa"/>
            <w:tcBorders>
              <w:top w:val="single" w:sz="12" w:space="0" w:color="001D77"/>
              <w:bottom w:val="single" w:sz="4" w:space="0" w:color="001D77"/>
            </w:tcBorders>
            <w:shd w:val="clear" w:color="auto" w:fill="auto"/>
            <w:noWrap/>
            <w:vAlign w:val="bottom"/>
          </w:tcPr>
          <w:p w14:paraId="789112A0"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4 861</w:t>
            </w:r>
            <w:r w:rsidR="00955492">
              <w:rPr>
                <w:rFonts w:eastAsia="Times New Roman" w:cs="Calibri"/>
                <w:sz w:val="16"/>
                <w:szCs w:val="16"/>
                <w:lang w:eastAsia="pl-PL"/>
              </w:rPr>
              <w:t>.</w:t>
            </w:r>
            <w:r>
              <w:rPr>
                <w:rFonts w:eastAsia="Times New Roman" w:cs="Calibri"/>
                <w:sz w:val="16"/>
                <w:szCs w:val="16"/>
                <w:lang w:eastAsia="pl-PL"/>
              </w:rPr>
              <w:t>5</w:t>
            </w:r>
          </w:p>
        </w:tc>
      </w:tr>
      <w:tr w:rsidR="00DA4278" w:rsidRPr="00781CE2" w14:paraId="706FE8AC" w14:textId="77777777" w:rsidTr="00FD7CFC">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14:paraId="25CCE82A" w14:textId="77777777" w:rsidR="00DA4278" w:rsidRPr="00281994" w:rsidRDefault="00DA4278" w:rsidP="00DA427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Rooms in dwellings in thousand</w:t>
            </w:r>
            <w:r>
              <w:rPr>
                <w:rFonts w:eastAsia="Times New Roman" w:cs="Calibri"/>
                <w:sz w:val="16"/>
                <w:szCs w:val="16"/>
                <w:lang w:val="en-GB" w:eastAsia="pl-PL"/>
              </w:rPr>
              <w:t>s</w:t>
            </w:r>
          </w:p>
        </w:tc>
        <w:tc>
          <w:tcPr>
            <w:tcW w:w="916" w:type="dxa"/>
            <w:tcBorders>
              <w:top w:val="single" w:sz="4" w:space="0" w:color="001D77"/>
              <w:left w:val="single" w:sz="4" w:space="0" w:color="001D77"/>
              <w:bottom w:val="single" w:sz="4" w:space="0" w:color="001D77"/>
              <w:right w:val="single" w:sz="4" w:space="0" w:color="001D77"/>
            </w:tcBorders>
            <w:vAlign w:val="bottom"/>
          </w:tcPr>
          <w:p w14:paraId="40F348D5"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56 611</w:t>
            </w:r>
            <w:r w:rsidR="00955492">
              <w:rPr>
                <w:rFonts w:eastAsia="Times New Roman" w:cs="Calibri"/>
                <w:sz w:val="16"/>
                <w:szCs w:val="16"/>
                <w:lang w:eastAsia="pl-PL"/>
              </w:rPr>
              <w:t>.</w:t>
            </w:r>
            <w:r w:rsidRPr="00DA6AC5">
              <w:rPr>
                <w:rFonts w:eastAsia="Times New Roman" w:cs="Calibri"/>
                <w:sz w:val="16"/>
                <w:szCs w:val="16"/>
                <w:lang w:eastAsia="pl-PL"/>
              </w:rPr>
              <w:t>6</w:t>
            </w:r>
          </w:p>
        </w:tc>
        <w:tc>
          <w:tcPr>
            <w:tcW w:w="833" w:type="dxa"/>
            <w:tcBorders>
              <w:top w:val="single" w:sz="4" w:space="0" w:color="001D77"/>
              <w:left w:val="single" w:sz="4" w:space="0" w:color="001D77"/>
              <w:bottom w:val="single" w:sz="4" w:space="0" w:color="001D77"/>
              <w:right w:val="single" w:sz="4" w:space="0" w:color="001D77"/>
            </w:tcBorders>
            <w:vAlign w:val="bottom"/>
          </w:tcPr>
          <w:p w14:paraId="503DE859"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35 600</w:t>
            </w:r>
            <w:r w:rsidR="00955492">
              <w:rPr>
                <w:rFonts w:eastAsia="Times New Roman" w:cs="Calibri"/>
                <w:sz w:val="16"/>
                <w:szCs w:val="16"/>
                <w:lang w:eastAsia="pl-PL"/>
              </w:rPr>
              <w:t>.</w:t>
            </w:r>
            <w:r>
              <w:rPr>
                <w:rFonts w:eastAsia="Times New Roman" w:cs="Calibri"/>
                <w:sz w:val="16"/>
                <w:szCs w:val="16"/>
                <w:lang w:eastAsia="pl-PL"/>
              </w:rPr>
              <w:t>3</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14:paraId="7207776B"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21 011</w:t>
            </w:r>
            <w:r w:rsidR="00955492">
              <w:rPr>
                <w:rFonts w:eastAsia="Times New Roman" w:cs="Calibri"/>
                <w:sz w:val="16"/>
                <w:szCs w:val="16"/>
                <w:lang w:eastAsia="pl-PL"/>
              </w:rPr>
              <w:t>.</w:t>
            </w:r>
            <w:r>
              <w:rPr>
                <w:rFonts w:eastAsia="Times New Roman" w:cs="Calibri"/>
                <w:sz w:val="16"/>
                <w:szCs w:val="16"/>
                <w:lang w:eastAsia="pl-PL"/>
              </w:rPr>
              <w:t>3</w:t>
            </w:r>
          </w:p>
        </w:tc>
        <w:tc>
          <w:tcPr>
            <w:tcW w:w="881" w:type="dxa"/>
            <w:tcBorders>
              <w:top w:val="single" w:sz="4" w:space="0" w:color="001D77"/>
              <w:left w:val="single" w:sz="4" w:space="0" w:color="001D77"/>
              <w:bottom w:val="single" w:sz="4" w:space="0" w:color="001D77"/>
              <w:right w:val="single" w:sz="4" w:space="0" w:color="001D77"/>
            </w:tcBorders>
            <w:vAlign w:val="bottom"/>
          </w:tcPr>
          <w:p w14:paraId="237D42F4"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57 357</w:t>
            </w:r>
            <w:r w:rsidR="00955492">
              <w:rPr>
                <w:rFonts w:eastAsia="Times New Roman" w:cs="Calibri"/>
                <w:sz w:val="16"/>
                <w:szCs w:val="16"/>
                <w:lang w:eastAsia="pl-PL"/>
              </w:rPr>
              <w:t>.</w:t>
            </w:r>
            <w:r>
              <w:rPr>
                <w:rFonts w:eastAsia="Times New Roman" w:cs="Calibri"/>
                <w:sz w:val="16"/>
                <w:szCs w:val="16"/>
                <w:lang w:eastAsia="pl-PL"/>
              </w:rPr>
              <w:t>8</w:t>
            </w:r>
          </w:p>
        </w:tc>
        <w:tc>
          <w:tcPr>
            <w:tcW w:w="654" w:type="dxa"/>
            <w:tcBorders>
              <w:top w:val="single" w:sz="4" w:space="0" w:color="001D77"/>
              <w:left w:val="single" w:sz="4" w:space="0" w:color="001D77"/>
              <w:bottom w:val="single" w:sz="4" w:space="0" w:color="001D77"/>
              <w:right w:val="single" w:sz="4" w:space="0" w:color="001D77"/>
            </w:tcBorders>
            <w:vAlign w:val="bottom"/>
          </w:tcPr>
          <w:p w14:paraId="177E4084"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101</w:t>
            </w:r>
            <w:r w:rsidR="00955492">
              <w:rPr>
                <w:rFonts w:eastAsia="Times New Roman" w:cs="Calibri"/>
                <w:sz w:val="16"/>
                <w:szCs w:val="16"/>
                <w:lang w:eastAsia="pl-PL"/>
              </w:rPr>
              <w:t>.</w:t>
            </w:r>
            <w:r>
              <w:rPr>
                <w:rFonts w:eastAsia="Times New Roman" w:cs="Calibri"/>
                <w:sz w:val="16"/>
                <w:szCs w:val="16"/>
                <w:lang w:eastAsia="pl-PL"/>
              </w:rPr>
              <w:t>3</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14:paraId="617DD26E"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36 052</w:t>
            </w:r>
            <w:r w:rsidR="00955492">
              <w:rPr>
                <w:rFonts w:eastAsia="Times New Roman" w:cs="Calibri"/>
                <w:sz w:val="16"/>
                <w:szCs w:val="16"/>
                <w:lang w:eastAsia="pl-PL"/>
              </w:rPr>
              <w:t>.</w:t>
            </w:r>
            <w:r>
              <w:rPr>
                <w:rFonts w:eastAsia="Times New Roman" w:cs="Calibri"/>
                <w:sz w:val="16"/>
                <w:szCs w:val="16"/>
                <w:lang w:eastAsia="pl-PL"/>
              </w:rPr>
              <w:t>8</w:t>
            </w:r>
          </w:p>
        </w:tc>
        <w:tc>
          <w:tcPr>
            <w:tcW w:w="855" w:type="dxa"/>
            <w:tcBorders>
              <w:top w:val="single" w:sz="4" w:space="0" w:color="001D77"/>
              <w:left w:val="single" w:sz="4" w:space="0" w:color="001D77"/>
              <w:bottom w:val="single" w:sz="4" w:space="0" w:color="001D77"/>
            </w:tcBorders>
            <w:shd w:val="clear" w:color="auto" w:fill="auto"/>
            <w:noWrap/>
            <w:vAlign w:val="bottom"/>
          </w:tcPr>
          <w:p w14:paraId="32FEB4EE"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21 305</w:t>
            </w:r>
            <w:r w:rsidR="00955492">
              <w:rPr>
                <w:rFonts w:eastAsia="Times New Roman" w:cs="Calibri"/>
                <w:sz w:val="16"/>
                <w:szCs w:val="16"/>
                <w:lang w:eastAsia="pl-PL"/>
              </w:rPr>
              <w:t>.</w:t>
            </w:r>
            <w:r>
              <w:rPr>
                <w:rFonts w:eastAsia="Times New Roman" w:cs="Calibri"/>
                <w:sz w:val="16"/>
                <w:szCs w:val="16"/>
                <w:lang w:eastAsia="pl-PL"/>
              </w:rPr>
              <w:t>0</w:t>
            </w:r>
          </w:p>
        </w:tc>
      </w:tr>
      <w:tr w:rsidR="00DA4278" w:rsidRPr="00781CE2" w14:paraId="628C9DDE" w14:textId="77777777" w:rsidTr="00FD7CFC">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14:paraId="103E0300" w14:textId="77777777" w:rsidR="00DA4278" w:rsidRPr="00281994" w:rsidRDefault="00DA4278" w:rsidP="00DA427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Useful floor area of dwellings in thousand m</w:t>
            </w:r>
            <w:r w:rsidRPr="00281994">
              <w:rPr>
                <w:rFonts w:eastAsia="Times New Roman" w:cs="Calibri"/>
                <w:sz w:val="16"/>
                <w:szCs w:val="16"/>
                <w:vertAlign w:val="superscript"/>
                <w:lang w:val="en-GB" w:eastAsia="pl-PL"/>
              </w:rPr>
              <w:t>2</w:t>
            </w:r>
          </w:p>
        </w:tc>
        <w:tc>
          <w:tcPr>
            <w:tcW w:w="916" w:type="dxa"/>
            <w:tcBorders>
              <w:top w:val="single" w:sz="4" w:space="0" w:color="001D77"/>
              <w:left w:val="single" w:sz="4" w:space="0" w:color="001D77"/>
              <w:bottom w:val="single" w:sz="4" w:space="0" w:color="001D77"/>
              <w:right w:val="single" w:sz="4" w:space="0" w:color="001D77"/>
            </w:tcBorders>
            <w:vAlign w:val="bottom"/>
          </w:tcPr>
          <w:p w14:paraId="3605DBDC"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1 101 397</w:t>
            </w:r>
            <w:r w:rsidR="00955492">
              <w:rPr>
                <w:rFonts w:eastAsia="Times New Roman" w:cs="Calibri"/>
                <w:sz w:val="16"/>
                <w:szCs w:val="16"/>
                <w:lang w:eastAsia="pl-PL"/>
              </w:rPr>
              <w:t>.</w:t>
            </w:r>
            <w:r w:rsidRPr="00DA6AC5">
              <w:rPr>
                <w:rFonts w:eastAsia="Times New Roman" w:cs="Calibri"/>
                <w:sz w:val="16"/>
                <w:szCs w:val="16"/>
                <w:lang w:eastAsia="pl-PL"/>
              </w:rPr>
              <w:t>6</w:t>
            </w:r>
          </w:p>
        </w:tc>
        <w:tc>
          <w:tcPr>
            <w:tcW w:w="833" w:type="dxa"/>
            <w:tcBorders>
              <w:top w:val="single" w:sz="4" w:space="0" w:color="001D77"/>
              <w:left w:val="single" w:sz="4" w:space="0" w:color="001D77"/>
              <w:bottom w:val="single" w:sz="4" w:space="0" w:color="001D77"/>
              <w:right w:val="single" w:sz="4" w:space="0" w:color="001D77"/>
            </w:tcBorders>
            <w:vAlign w:val="bottom"/>
          </w:tcPr>
          <w:p w14:paraId="19D05DFE"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647 985</w:t>
            </w:r>
            <w:r w:rsidR="00955492">
              <w:rPr>
                <w:rFonts w:eastAsia="Times New Roman" w:cs="Calibri"/>
                <w:sz w:val="16"/>
                <w:szCs w:val="16"/>
                <w:lang w:eastAsia="pl-PL"/>
              </w:rPr>
              <w:t>.</w:t>
            </w:r>
            <w:r>
              <w:rPr>
                <w:rFonts w:eastAsia="Times New Roman" w:cs="Calibri"/>
                <w:sz w:val="16"/>
                <w:szCs w:val="16"/>
                <w:lang w:eastAsia="pl-PL"/>
              </w:rPr>
              <w:t>8</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14:paraId="69B28F4B"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453 411</w:t>
            </w:r>
            <w:r w:rsidR="00955492">
              <w:rPr>
                <w:rFonts w:eastAsia="Times New Roman" w:cs="Calibri"/>
                <w:sz w:val="16"/>
                <w:szCs w:val="16"/>
                <w:lang w:eastAsia="pl-PL"/>
              </w:rPr>
              <w:t>.</w:t>
            </w:r>
            <w:r>
              <w:rPr>
                <w:rFonts w:eastAsia="Times New Roman" w:cs="Calibri"/>
                <w:sz w:val="16"/>
                <w:szCs w:val="16"/>
                <w:lang w:eastAsia="pl-PL"/>
              </w:rPr>
              <w:t>8</w:t>
            </w:r>
          </w:p>
        </w:tc>
        <w:tc>
          <w:tcPr>
            <w:tcW w:w="881" w:type="dxa"/>
            <w:tcBorders>
              <w:top w:val="single" w:sz="4" w:space="0" w:color="001D77"/>
              <w:left w:val="single" w:sz="4" w:space="0" w:color="001D77"/>
              <w:bottom w:val="single" w:sz="4" w:space="0" w:color="001D77"/>
              <w:right w:val="single" w:sz="4" w:space="0" w:color="001D77"/>
            </w:tcBorders>
            <w:vAlign w:val="bottom"/>
          </w:tcPr>
          <w:p w14:paraId="02302F07"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1 118 813</w:t>
            </w:r>
            <w:r w:rsidR="00955492">
              <w:rPr>
                <w:rFonts w:eastAsia="Times New Roman" w:cs="Calibri"/>
                <w:sz w:val="16"/>
                <w:szCs w:val="16"/>
                <w:lang w:eastAsia="pl-PL"/>
              </w:rPr>
              <w:t>.</w:t>
            </w:r>
            <w:r>
              <w:rPr>
                <w:rFonts w:eastAsia="Times New Roman" w:cs="Calibri"/>
                <w:sz w:val="16"/>
                <w:szCs w:val="16"/>
                <w:lang w:eastAsia="pl-PL"/>
              </w:rPr>
              <w:t>2</w:t>
            </w:r>
          </w:p>
        </w:tc>
        <w:tc>
          <w:tcPr>
            <w:tcW w:w="654" w:type="dxa"/>
            <w:tcBorders>
              <w:top w:val="single" w:sz="4" w:space="0" w:color="001D77"/>
              <w:left w:val="single" w:sz="4" w:space="0" w:color="001D77"/>
              <w:bottom w:val="single" w:sz="4" w:space="0" w:color="001D77"/>
              <w:right w:val="single" w:sz="4" w:space="0" w:color="001D77"/>
            </w:tcBorders>
            <w:vAlign w:val="bottom"/>
          </w:tcPr>
          <w:p w14:paraId="0D88DFE9"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101</w:t>
            </w:r>
            <w:r w:rsidR="00955492">
              <w:rPr>
                <w:rFonts w:eastAsia="Times New Roman" w:cs="Calibri"/>
                <w:sz w:val="16"/>
                <w:szCs w:val="16"/>
                <w:lang w:eastAsia="pl-PL"/>
              </w:rPr>
              <w:t>.</w:t>
            </w:r>
            <w:r>
              <w:rPr>
                <w:rFonts w:eastAsia="Times New Roman" w:cs="Calibri"/>
                <w:sz w:val="16"/>
                <w:szCs w:val="16"/>
                <w:lang w:eastAsia="pl-PL"/>
              </w:rPr>
              <w:t>6</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14:paraId="5702A23F"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658 039</w:t>
            </w:r>
            <w:r w:rsidR="00955492">
              <w:rPr>
                <w:rFonts w:eastAsia="Times New Roman" w:cs="Calibri"/>
                <w:sz w:val="16"/>
                <w:szCs w:val="16"/>
                <w:lang w:eastAsia="pl-PL"/>
              </w:rPr>
              <w:t>.</w:t>
            </w:r>
            <w:r>
              <w:rPr>
                <w:rFonts w:eastAsia="Times New Roman" w:cs="Calibri"/>
                <w:sz w:val="16"/>
                <w:szCs w:val="16"/>
                <w:lang w:eastAsia="pl-PL"/>
              </w:rPr>
              <w:t>2</w:t>
            </w:r>
          </w:p>
        </w:tc>
        <w:tc>
          <w:tcPr>
            <w:tcW w:w="855" w:type="dxa"/>
            <w:tcBorders>
              <w:top w:val="single" w:sz="4" w:space="0" w:color="001D77"/>
              <w:left w:val="single" w:sz="4" w:space="0" w:color="001D77"/>
              <w:bottom w:val="single" w:sz="4" w:space="0" w:color="001D77"/>
            </w:tcBorders>
            <w:shd w:val="clear" w:color="auto" w:fill="auto"/>
            <w:noWrap/>
            <w:vAlign w:val="bottom"/>
          </w:tcPr>
          <w:p w14:paraId="1B172900"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460 774</w:t>
            </w:r>
            <w:r w:rsidR="00955492">
              <w:rPr>
                <w:rFonts w:eastAsia="Times New Roman" w:cs="Calibri"/>
                <w:sz w:val="16"/>
                <w:szCs w:val="16"/>
                <w:lang w:eastAsia="pl-PL"/>
              </w:rPr>
              <w:t>.</w:t>
            </w:r>
            <w:r>
              <w:rPr>
                <w:rFonts w:eastAsia="Times New Roman" w:cs="Calibri"/>
                <w:sz w:val="16"/>
                <w:szCs w:val="16"/>
                <w:lang w:eastAsia="pl-PL"/>
              </w:rPr>
              <w:t>0</w:t>
            </w:r>
          </w:p>
        </w:tc>
      </w:tr>
      <w:tr w:rsidR="00DA4278" w:rsidRPr="00781CE2" w14:paraId="767D91D7" w14:textId="77777777" w:rsidTr="00FD7CFC">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14:paraId="479148AE" w14:textId="77777777" w:rsidR="00DA4278" w:rsidRPr="0097136B" w:rsidRDefault="00DA4278" w:rsidP="00DA4278">
            <w:pPr>
              <w:spacing w:after="0" w:line="240" w:lineRule="auto"/>
              <w:rPr>
                <w:rFonts w:eastAsia="Times New Roman" w:cs="Calibri"/>
                <w:sz w:val="16"/>
                <w:szCs w:val="16"/>
                <w:lang w:eastAsia="pl-PL"/>
              </w:rPr>
            </w:pPr>
            <w:proofErr w:type="spellStart"/>
            <w:r>
              <w:rPr>
                <w:rFonts w:eastAsia="Times New Roman" w:cs="Calibri"/>
                <w:sz w:val="16"/>
                <w:szCs w:val="16"/>
                <w:lang w:eastAsia="pl-PL"/>
              </w:rPr>
              <w:t>Dwellings</w:t>
            </w:r>
            <w:proofErr w:type="spellEnd"/>
            <w:r>
              <w:rPr>
                <w:rFonts w:eastAsia="Times New Roman" w:cs="Calibri"/>
                <w:sz w:val="16"/>
                <w:szCs w:val="16"/>
                <w:lang w:eastAsia="pl-PL"/>
              </w:rPr>
              <w:t xml:space="preserve"> per</w:t>
            </w:r>
            <w:r w:rsidRPr="0097136B">
              <w:rPr>
                <w:rFonts w:eastAsia="Times New Roman" w:cs="Calibri"/>
                <w:sz w:val="16"/>
                <w:szCs w:val="16"/>
                <w:lang w:eastAsia="pl-PL"/>
              </w:rPr>
              <w:t xml:space="preserve"> 1</w:t>
            </w:r>
            <w:r>
              <w:rPr>
                <w:rFonts w:eastAsia="Times New Roman" w:cs="Calibri"/>
                <w:sz w:val="16"/>
                <w:szCs w:val="16"/>
                <w:lang w:eastAsia="pl-PL"/>
              </w:rPr>
              <w:t> </w:t>
            </w:r>
            <w:r w:rsidRPr="0097136B">
              <w:rPr>
                <w:rFonts w:eastAsia="Times New Roman" w:cs="Calibri"/>
                <w:sz w:val="16"/>
                <w:szCs w:val="16"/>
                <w:lang w:eastAsia="pl-PL"/>
              </w:rPr>
              <w:t xml:space="preserve">000 </w:t>
            </w:r>
            <w:proofErr w:type="spellStart"/>
            <w:r>
              <w:rPr>
                <w:rFonts w:eastAsia="Times New Roman" w:cs="Calibri"/>
                <w:sz w:val="16"/>
                <w:szCs w:val="16"/>
                <w:lang w:eastAsia="pl-PL"/>
              </w:rPr>
              <w:t>population</w:t>
            </w:r>
            <w:proofErr w:type="spellEnd"/>
          </w:p>
        </w:tc>
        <w:tc>
          <w:tcPr>
            <w:tcW w:w="916" w:type="dxa"/>
            <w:tcBorders>
              <w:top w:val="single" w:sz="4" w:space="0" w:color="001D77"/>
              <w:left w:val="single" w:sz="4" w:space="0" w:color="001D77"/>
              <w:bottom w:val="single" w:sz="4" w:space="0" w:color="001D77"/>
              <w:right w:val="single" w:sz="4" w:space="0" w:color="001D77"/>
            </w:tcBorders>
            <w:vAlign w:val="bottom"/>
          </w:tcPr>
          <w:p w14:paraId="2B9E1ECB"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385</w:t>
            </w:r>
            <w:r w:rsidR="00955492">
              <w:rPr>
                <w:rFonts w:eastAsia="Times New Roman" w:cs="Calibri"/>
                <w:sz w:val="16"/>
                <w:szCs w:val="16"/>
                <w:lang w:eastAsia="pl-PL"/>
              </w:rPr>
              <w:t>.</w:t>
            </w:r>
            <w:r w:rsidRPr="00DA6AC5">
              <w:rPr>
                <w:rFonts w:eastAsia="Times New Roman" w:cs="Calibri"/>
                <w:sz w:val="16"/>
                <w:szCs w:val="16"/>
                <w:lang w:eastAsia="pl-PL"/>
              </w:rPr>
              <w:t>9</w:t>
            </w:r>
          </w:p>
        </w:tc>
        <w:tc>
          <w:tcPr>
            <w:tcW w:w="833" w:type="dxa"/>
            <w:tcBorders>
              <w:top w:val="single" w:sz="4" w:space="0" w:color="001D77"/>
              <w:left w:val="single" w:sz="4" w:space="0" w:color="001D77"/>
              <w:bottom w:val="single" w:sz="4" w:space="0" w:color="001D77"/>
              <w:right w:val="single" w:sz="4" w:space="0" w:color="001D77"/>
            </w:tcBorders>
            <w:vAlign w:val="bottom"/>
          </w:tcPr>
          <w:p w14:paraId="6C101494"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434</w:t>
            </w:r>
            <w:r w:rsidR="00955492">
              <w:rPr>
                <w:rFonts w:eastAsia="Times New Roman" w:cs="Calibri"/>
                <w:sz w:val="16"/>
                <w:szCs w:val="16"/>
                <w:lang w:eastAsia="pl-PL"/>
              </w:rPr>
              <w:t>.</w:t>
            </w:r>
            <w:r>
              <w:rPr>
                <w:rFonts w:eastAsia="Times New Roman" w:cs="Calibri"/>
                <w:sz w:val="16"/>
                <w:szCs w:val="16"/>
                <w:lang w:eastAsia="pl-PL"/>
              </w:rPr>
              <w:t>5</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14:paraId="3FF272DE"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313</w:t>
            </w:r>
            <w:r w:rsidR="00955492">
              <w:rPr>
                <w:rFonts w:eastAsia="Times New Roman" w:cs="Calibri"/>
                <w:sz w:val="16"/>
                <w:szCs w:val="16"/>
                <w:lang w:eastAsia="pl-PL"/>
              </w:rPr>
              <w:t>.</w:t>
            </w:r>
            <w:r>
              <w:rPr>
                <w:rFonts w:eastAsia="Times New Roman" w:cs="Calibri"/>
                <w:sz w:val="16"/>
                <w:szCs w:val="16"/>
                <w:lang w:eastAsia="pl-PL"/>
              </w:rPr>
              <w:t>0</w:t>
            </w:r>
          </w:p>
        </w:tc>
        <w:tc>
          <w:tcPr>
            <w:tcW w:w="881" w:type="dxa"/>
            <w:tcBorders>
              <w:top w:val="single" w:sz="4" w:space="0" w:color="001D77"/>
              <w:left w:val="single" w:sz="4" w:space="0" w:color="001D77"/>
              <w:bottom w:val="single" w:sz="4" w:space="0" w:color="001D77"/>
              <w:right w:val="single" w:sz="4" w:space="0" w:color="001D77"/>
            </w:tcBorders>
            <w:vAlign w:val="bottom"/>
          </w:tcPr>
          <w:p w14:paraId="532D874A"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392</w:t>
            </w:r>
            <w:r w:rsidR="00955492">
              <w:rPr>
                <w:rFonts w:eastAsia="Times New Roman" w:cs="Calibri"/>
                <w:sz w:val="16"/>
                <w:szCs w:val="16"/>
                <w:lang w:eastAsia="pl-PL"/>
              </w:rPr>
              <w:t>.</w:t>
            </w:r>
            <w:r>
              <w:rPr>
                <w:rFonts w:eastAsia="Times New Roman" w:cs="Calibri"/>
                <w:sz w:val="16"/>
                <w:szCs w:val="16"/>
                <w:lang w:eastAsia="pl-PL"/>
              </w:rPr>
              <w:t>4</w:t>
            </w:r>
          </w:p>
        </w:tc>
        <w:tc>
          <w:tcPr>
            <w:tcW w:w="654" w:type="dxa"/>
            <w:tcBorders>
              <w:top w:val="single" w:sz="4" w:space="0" w:color="001D77"/>
              <w:left w:val="single" w:sz="4" w:space="0" w:color="001D77"/>
              <w:bottom w:val="single" w:sz="4" w:space="0" w:color="001D77"/>
              <w:right w:val="single" w:sz="4" w:space="0" w:color="001D77"/>
            </w:tcBorders>
            <w:vAlign w:val="bottom"/>
          </w:tcPr>
          <w:p w14:paraId="14ABF727"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101</w:t>
            </w:r>
            <w:r w:rsidR="00955492">
              <w:rPr>
                <w:rFonts w:eastAsia="Times New Roman" w:cs="Calibri"/>
                <w:sz w:val="16"/>
                <w:szCs w:val="16"/>
                <w:lang w:eastAsia="pl-PL"/>
              </w:rPr>
              <w:t>.</w:t>
            </w:r>
            <w:r>
              <w:rPr>
                <w:rFonts w:eastAsia="Times New Roman" w:cs="Calibri"/>
                <w:sz w:val="16"/>
                <w:szCs w:val="16"/>
                <w:lang w:eastAsia="pl-PL"/>
              </w:rPr>
              <w:t>7</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14:paraId="243561C5"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443</w:t>
            </w:r>
            <w:r w:rsidR="00955492">
              <w:rPr>
                <w:rFonts w:eastAsia="Times New Roman" w:cs="Calibri"/>
                <w:sz w:val="16"/>
                <w:szCs w:val="16"/>
                <w:lang w:eastAsia="pl-PL"/>
              </w:rPr>
              <w:t>.</w:t>
            </w:r>
            <w:r>
              <w:rPr>
                <w:rFonts w:eastAsia="Times New Roman" w:cs="Calibri"/>
                <w:sz w:val="16"/>
                <w:szCs w:val="16"/>
                <w:lang w:eastAsia="pl-PL"/>
              </w:rPr>
              <w:t>3</w:t>
            </w:r>
          </w:p>
        </w:tc>
        <w:tc>
          <w:tcPr>
            <w:tcW w:w="855" w:type="dxa"/>
            <w:tcBorders>
              <w:top w:val="single" w:sz="4" w:space="0" w:color="001D77"/>
              <w:left w:val="single" w:sz="4" w:space="0" w:color="001D77"/>
              <w:bottom w:val="single" w:sz="4" w:space="0" w:color="001D77"/>
            </w:tcBorders>
            <w:shd w:val="clear" w:color="auto" w:fill="auto"/>
            <w:noWrap/>
            <w:vAlign w:val="bottom"/>
          </w:tcPr>
          <w:p w14:paraId="2EF48ACC"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316</w:t>
            </w:r>
            <w:r w:rsidR="00955492">
              <w:rPr>
                <w:rFonts w:eastAsia="Times New Roman" w:cs="Calibri"/>
                <w:sz w:val="16"/>
                <w:szCs w:val="16"/>
                <w:lang w:eastAsia="pl-PL"/>
              </w:rPr>
              <w:t>.</w:t>
            </w:r>
            <w:r>
              <w:rPr>
                <w:rFonts w:eastAsia="Times New Roman" w:cs="Calibri"/>
                <w:sz w:val="16"/>
                <w:szCs w:val="16"/>
                <w:lang w:eastAsia="pl-PL"/>
              </w:rPr>
              <w:t>5</w:t>
            </w:r>
          </w:p>
        </w:tc>
      </w:tr>
      <w:tr w:rsidR="00DA4278" w:rsidRPr="00781CE2" w14:paraId="1F2ACEE6" w14:textId="77777777" w:rsidTr="00FD7CFC">
        <w:trPr>
          <w:trHeight w:val="300"/>
        </w:trPr>
        <w:tc>
          <w:tcPr>
            <w:tcW w:w="2128" w:type="dxa"/>
            <w:tcBorders>
              <w:top w:val="single" w:sz="4" w:space="0" w:color="001D77"/>
              <w:bottom w:val="nil"/>
              <w:right w:val="single" w:sz="4" w:space="0" w:color="001D77"/>
            </w:tcBorders>
            <w:shd w:val="clear" w:color="auto" w:fill="auto"/>
            <w:noWrap/>
            <w:vAlign w:val="bottom"/>
            <w:hideMark/>
          </w:tcPr>
          <w:p w14:paraId="4A50EE39" w14:textId="77777777" w:rsidR="00DA4278" w:rsidRPr="0097136B" w:rsidRDefault="00DA4278" w:rsidP="00DA4278">
            <w:pPr>
              <w:spacing w:after="0" w:line="240" w:lineRule="auto"/>
              <w:rPr>
                <w:rFonts w:eastAsia="Times New Roman" w:cs="Calibri"/>
                <w:sz w:val="16"/>
                <w:szCs w:val="16"/>
                <w:lang w:eastAsia="pl-PL"/>
              </w:rPr>
            </w:pPr>
            <w:proofErr w:type="spellStart"/>
            <w:r>
              <w:rPr>
                <w:rFonts w:eastAsia="Times New Roman" w:cs="Calibri"/>
                <w:sz w:val="16"/>
                <w:szCs w:val="16"/>
                <w:lang w:eastAsia="pl-PL"/>
              </w:rPr>
              <w:t>Dwelling</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stocks</w:t>
            </w:r>
            <w:proofErr w:type="spellEnd"/>
            <w:r>
              <w:rPr>
                <w:rFonts w:eastAsia="Times New Roman" w:cs="Calibri"/>
                <w:sz w:val="16"/>
                <w:szCs w:val="16"/>
                <w:lang w:eastAsia="pl-PL"/>
              </w:rPr>
              <w:t xml:space="preserve">, the </w:t>
            </w:r>
            <w:proofErr w:type="spellStart"/>
            <w:r>
              <w:rPr>
                <w:rFonts w:eastAsia="Times New Roman" w:cs="Calibri"/>
                <w:sz w:val="16"/>
                <w:szCs w:val="16"/>
                <w:lang w:eastAsia="pl-PL"/>
              </w:rPr>
              <w:t>average</w:t>
            </w:r>
            <w:proofErr w:type="spellEnd"/>
            <w:r>
              <w:rPr>
                <w:rFonts w:eastAsia="Times New Roman" w:cs="Calibri"/>
                <w:sz w:val="16"/>
                <w:szCs w:val="16"/>
                <w:lang w:eastAsia="pl-PL"/>
              </w:rPr>
              <w:t>:</w:t>
            </w:r>
          </w:p>
        </w:tc>
        <w:tc>
          <w:tcPr>
            <w:tcW w:w="916" w:type="dxa"/>
            <w:tcBorders>
              <w:top w:val="single" w:sz="4" w:space="0" w:color="001D77"/>
              <w:left w:val="single" w:sz="4" w:space="0" w:color="001D77"/>
              <w:bottom w:val="nil"/>
              <w:right w:val="single" w:sz="4" w:space="0" w:color="001D77"/>
            </w:tcBorders>
            <w:vAlign w:val="bottom"/>
          </w:tcPr>
          <w:p w14:paraId="1DCFEA22" w14:textId="77777777" w:rsidR="00DA4278" w:rsidRPr="00DA6AC5" w:rsidRDefault="00DA4278" w:rsidP="00DA4278">
            <w:pPr>
              <w:spacing w:after="0" w:line="240" w:lineRule="auto"/>
              <w:jc w:val="right"/>
              <w:rPr>
                <w:rFonts w:eastAsia="Times New Roman" w:cs="Calibri"/>
                <w:sz w:val="16"/>
                <w:szCs w:val="16"/>
                <w:lang w:eastAsia="pl-PL"/>
              </w:rPr>
            </w:pPr>
          </w:p>
        </w:tc>
        <w:tc>
          <w:tcPr>
            <w:tcW w:w="833" w:type="dxa"/>
            <w:tcBorders>
              <w:top w:val="single" w:sz="4" w:space="0" w:color="001D77"/>
              <w:left w:val="single" w:sz="4" w:space="0" w:color="001D77"/>
              <w:bottom w:val="nil"/>
              <w:right w:val="single" w:sz="4" w:space="0" w:color="001D77"/>
            </w:tcBorders>
            <w:vAlign w:val="bottom"/>
          </w:tcPr>
          <w:p w14:paraId="4C55E3A2" w14:textId="77777777" w:rsidR="00DA4278" w:rsidRPr="00DA6AC5" w:rsidRDefault="00DA4278" w:rsidP="00DA4278">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14:paraId="160A8A0E" w14:textId="77777777" w:rsidR="00DA4278" w:rsidRPr="00DA6AC5" w:rsidRDefault="00DA4278" w:rsidP="00DA4278">
            <w:pPr>
              <w:spacing w:after="0" w:line="240" w:lineRule="auto"/>
              <w:jc w:val="right"/>
              <w:rPr>
                <w:rFonts w:eastAsia="Times New Roman" w:cs="Calibri"/>
                <w:sz w:val="16"/>
                <w:szCs w:val="16"/>
                <w:lang w:eastAsia="pl-PL"/>
              </w:rPr>
            </w:pPr>
          </w:p>
        </w:tc>
        <w:tc>
          <w:tcPr>
            <w:tcW w:w="881" w:type="dxa"/>
            <w:tcBorders>
              <w:top w:val="single" w:sz="4" w:space="0" w:color="001D77"/>
              <w:left w:val="single" w:sz="4" w:space="0" w:color="001D77"/>
              <w:bottom w:val="nil"/>
              <w:right w:val="single" w:sz="4" w:space="0" w:color="001D77"/>
            </w:tcBorders>
            <w:vAlign w:val="bottom"/>
          </w:tcPr>
          <w:p w14:paraId="2D5F0A83" w14:textId="77777777" w:rsidR="00DA4278" w:rsidRPr="00DA6AC5" w:rsidRDefault="00DA4278" w:rsidP="00DA4278">
            <w:pPr>
              <w:spacing w:after="0" w:line="240" w:lineRule="auto"/>
              <w:jc w:val="right"/>
              <w:rPr>
                <w:rFonts w:eastAsia="Times New Roman" w:cs="Calibri"/>
                <w:sz w:val="16"/>
                <w:szCs w:val="16"/>
                <w:lang w:eastAsia="pl-PL"/>
              </w:rPr>
            </w:pPr>
          </w:p>
        </w:tc>
        <w:tc>
          <w:tcPr>
            <w:tcW w:w="654" w:type="dxa"/>
            <w:tcBorders>
              <w:top w:val="single" w:sz="4" w:space="0" w:color="001D77"/>
              <w:left w:val="single" w:sz="4" w:space="0" w:color="001D77"/>
              <w:bottom w:val="nil"/>
              <w:right w:val="single" w:sz="4" w:space="0" w:color="001D77"/>
            </w:tcBorders>
            <w:vAlign w:val="bottom"/>
          </w:tcPr>
          <w:p w14:paraId="32230BBF" w14:textId="77777777" w:rsidR="00DA4278" w:rsidRPr="00781CE2" w:rsidRDefault="00DA4278" w:rsidP="00DA4278">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14:paraId="05867528" w14:textId="77777777" w:rsidR="00DA4278" w:rsidRPr="00781CE2" w:rsidRDefault="00DA4278" w:rsidP="00DA4278">
            <w:pPr>
              <w:spacing w:after="0" w:line="240" w:lineRule="auto"/>
              <w:jc w:val="right"/>
              <w:rPr>
                <w:rFonts w:eastAsia="Times New Roman" w:cs="Calibri"/>
                <w:sz w:val="16"/>
                <w:szCs w:val="16"/>
                <w:lang w:eastAsia="pl-PL"/>
              </w:rPr>
            </w:pPr>
          </w:p>
        </w:tc>
        <w:tc>
          <w:tcPr>
            <w:tcW w:w="855" w:type="dxa"/>
            <w:tcBorders>
              <w:top w:val="single" w:sz="4" w:space="0" w:color="001D77"/>
              <w:left w:val="single" w:sz="4" w:space="0" w:color="001D77"/>
              <w:bottom w:val="nil"/>
            </w:tcBorders>
            <w:shd w:val="clear" w:color="auto" w:fill="auto"/>
            <w:noWrap/>
            <w:vAlign w:val="bottom"/>
          </w:tcPr>
          <w:p w14:paraId="1249400C" w14:textId="77777777" w:rsidR="00DA4278" w:rsidRPr="00781CE2" w:rsidRDefault="00DA4278" w:rsidP="00DA4278">
            <w:pPr>
              <w:spacing w:after="0" w:line="240" w:lineRule="auto"/>
              <w:jc w:val="right"/>
              <w:rPr>
                <w:rFonts w:eastAsia="Times New Roman" w:cs="Calibri"/>
                <w:sz w:val="16"/>
                <w:szCs w:val="16"/>
                <w:lang w:eastAsia="pl-PL"/>
              </w:rPr>
            </w:pPr>
          </w:p>
        </w:tc>
      </w:tr>
      <w:tr w:rsidR="00DA4278" w:rsidRPr="00781CE2" w14:paraId="3776EBEE" w14:textId="77777777" w:rsidTr="00FD7CFC">
        <w:trPr>
          <w:trHeight w:val="300"/>
        </w:trPr>
        <w:tc>
          <w:tcPr>
            <w:tcW w:w="2128" w:type="dxa"/>
            <w:tcBorders>
              <w:top w:val="nil"/>
              <w:bottom w:val="single" w:sz="4" w:space="0" w:color="001D77"/>
              <w:right w:val="single" w:sz="4" w:space="0" w:color="001D77"/>
            </w:tcBorders>
            <w:shd w:val="clear" w:color="auto" w:fill="auto"/>
            <w:noWrap/>
            <w:vAlign w:val="bottom"/>
            <w:hideMark/>
          </w:tcPr>
          <w:p w14:paraId="48500C6B" w14:textId="77777777" w:rsidR="00DA4278" w:rsidRPr="00281994" w:rsidRDefault="00DA4278" w:rsidP="00DA4278">
            <w:pPr>
              <w:spacing w:after="0" w:line="240" w:lineRule="auto"/>
              <w:rPr>
                <w:rFonts w:eastAsia="Times New Roman" w:cs="Calibri"/>
                <w:sz w:val="16"/>
                <w:szCs w:val="16"/>
                <w:lang w:val="en-GB" w:eastAsia="pl-PL"/>
              </w:rPr>
            </w:pPr>
            <w:r>
              <w:rPr>
                <w:rFonts w:eastAsia="Times New Roman" w:cs="Calibri"/>
                <w:sz w:val="16"/>
                <w:szCs w:val="16"/>
                <w:lang w:val="en-GB" w:eastAsia="pl-PL"/>
              </w:rPr>
              <w:t>n</w:t>
            </w:r>
            <w:r w:rsidRPr="00281994">
              <w:rPr>
                <w:rFonts w:eastAsia="Times New Roman" w:cs="Calibri"/>
                <w:sz w:val="16"/>
                <w:szCs w:val="16"/>
                <w:lang w:val="en-GB" w:eastAsia="pl-PL"/>
              </w:rPr>
              <w:t>umber of rooms in a</w:t>
            </w:r>
            <w:r w:rsidR="00C021C6">
              <w:rPr>
                <w:rFonts w:eastAsia="Times New Roman" w:cs="Calibri"/>
                <w:sz w:val="16"/>
                <w:szCs w:val="16"/>
                <w:lang w:val="en-GB" w:eastAsia="pl-PL"/>
              </w:rPr>
              <w:t> </w:t>
            </w:r>
            <w:r w:rsidRPr="00281994">
              <w:rPr>
                <w:rFonts w:eastAsia="Times New Roman" w:cs="Calibri"/>
                <w:sz w:val="16"/>
                <w:szCs w:val="16"/>
                <w:lang w:val="en-GB" w:eastAsia="pl-PL"/>
              </w:rPr>
              <w:t>dwelling</w:t>
            </w:r>
          </w:p>
        </w:tc>
        <w:tc>
          <w:tcPr>
            <w:tcW w:w="916" w:type="dxa"/>
            <w:tcBorders>
              <w:top w:val="nil"/>
              <w:left w:val="single" w:sz="4" w:space="0" w:color="001D77"/>
              <w:bottom w:val="single" w:sz="4" w:space="0" w:color="001D77"/>
              <w:right w:val="single" w:sz="4" w:space="0" w:color="001D77"/>
            </w:tcBorders>
            <w:vAlign w:val="bottom"/>
          </w:tcPr>
          <w:p w14:paraId="41F94DEC"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w:t>
            </w:r>
            <w:r w:rsidR="00955492">
              <w:rPr>
                <w:rFonts w:eastAsia="Times New Roman" w:cs="Calibri"/>
                <w:sz w:val="16"/>
                <w:szCs w:val="16"/>
                <w:lang w:eastAsia="pl-PL"/>
              </w:rPr>
              <w:t>.</w:t>
            </w:r>
            <w:r w:rsidRPr="00DA6AC5">
              <w:rPr>
                <w:rFonts w:eastAsia="Times New Roman" w:cs="Calibri"/>
                <w:sz w:val="16"/>
                <w:szCs w:val="16"/>
                <w:lang w:eastAsia="pl-PL"/>
              </w:rPr>
              <w:t>82</w:t>
            </w:r>
          </w:p>
        </w:tc>
        <w:tc>
          <w:tcPr>
            <w:tcW w:w="833" w:type="dxa"/>
            <w:tcBorders>
              <w:top w:val="nil"/>
              <w:left w:val="single" w:sz="4" w:space="0" w:color="001D77"/>
              <w:bottom w:val="single" w:sz="4" w:space="0" w:color="001D77"/>
              <w:right w:val="single" w:sz="4" w:space="0" w:color="001D77"/>
            </w:tcBorders>
            <w:vAlign w:val="bottom"/>
          </w:tcPr>
          <w:p w14:paraId="142F238A"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955492">
              <w:rPr>
                <w:rFonts w:eastAsia="Times New Roman" w:cs="Calibri"/>
                <w:sz w:val="16"/>
                <w:szCs w:val="16"/>
                <w:lang w:eastAsia="pl-PL"/>
              </w:rPr>
              <w:t>.</w:t>
            </w:r>
            <w:r>
              <w:rPr>
                <w:rFonts w:eastAsia="Times New Roman" w:cs="Calibri"/>
                <w:sz w:val="16"/>
                <w:szCs w:val="16"/>
                <w:lang w:eastAsia="pl-PL"/>
              </w:rPr>
              <w:t>56</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14:paraId="6F731F93"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w:t>
            </w:r>
            <w:r w:rsidR="00955492">
              <w:rPr>
                <w:rFonts w:eastAsia="Times New Roman" w:cs="Calibri"/>
                <w:sz w:val="16"/>
                <w:szCs w:val="16"/>
                <w:lang w:eastAsia="pl-PL"/>
              </w:rPr>
              <w:t>.</w:t>
            </w:r>
            <w:r>
              <w:rPr>
                <w:rFonts w:eastAsia="Times New Roman" w:cs="Calibri"/>
                <w:sz w:val="16"/>
                <w:szCs w:val="16"/>
                <w:lang w:eastAsia="pl-PL"/>
              </w:rPr>
              <w:t>37</w:t>
            </w:r>
          </w:p>
        </w:tc>
        <w:tc>
          <w:tcPr>
            <w:tcW w:w="881" w:type="dxa"/>
            <w:tcBorders>
              <w:top w:val="nil"/>
              <w:left w:val="single" w:sz="4" w:space="0" w:color="001D77"/>
              <w:bottom w:val="single" w:sz="4" w:space="0" w:color="001D77"/>
              <w:right w:val="single" w:sz="4" w:space="0" w:color="001D77"/>
            </w:tcBorders>
            <w:vAlign w:val="bottom"/>
          </w:tcPr>
          <w:p w14:paraId="2E8F3E51"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955492">
              <w:rPr>
                <w:rFonts w:eastAsia="Times New Roman" w:cs="Calibri"/>
                <w:sz w:val="16"/>
                <w:szCs w:val="16"/>
                <w:lang w:eastAsia="pl-PL"/>
              </w:rPr>
              <w:t>.</w:t>
            </w:r>
            <w:r>
              <w:rPr>
                <w:rFonts w:eastAsia="Times New Roman" w:cs="Calibri"/>
                <w:sz w:val="16"/>
                <w:szCs w:val="16"/>
                <w:lang w:eastAsia="pl-PL"/>
              </w:rPr>
              <w:t>82</w:t>
            </w:r>
          </w:p>
        </w:tc>
        <w:tc>
          <w:tcPr>
            <w:tcW w:w="654" w:type="dxa"/>
            <w:tcBorders>
              <w:top w:val="nil"/>
              <w:left w:val="single" w:sz="4" w:space="0" w:color="001D77"/>
              <w:bottom w:val="single" w:sz="4" w:space="0" w:color="001D77"/>
              <w:right w:val="single" w:sz="4" w:space="0" w:color="001D77"/>
            </w:tcBorders>
            <w:vAlign w:val="bottom"/>
          </w:tcPr>
          <w:p w14:paraId="48568344"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100</w:t>
            </w:r>
            <w:r w:rsidR="00955492">
              <w:rPr>
                <w:rFonts w:eastAsia="Times New Roman" w:cs="Calibri"/>
                <w:sz w:val="16"/>
                <w:szCs w:val="16"/>
                <w:lang w:eastAsia="pl-PL"/>
              </w:rPr>
              <w:t>.</w:t>
            </w:r>
            <w:r>
              <w:rPr>
                <w:rFonts w:eastAsia="Times New Roman" w:cs="Calibri"/>
                <w:sz w:val="16"/>
                <w:szCs w:val="16"/>
                <w:lang w:eastAsia="pl-PL"/>
              </w:rPr>
              <w:t>0</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14:paraId="39F69960"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955492">
              <w:rPr>
                <w:rFonts w:eastAsia="Times New Roman" w:cs="Calibri"/>
                <w:sz w:val="16"/>
                <w:szCs w:val="16"/>
                <w:lang w:eastAsia="pl-PL"/>
              </w:rPr>
              <w:t>.</w:t>
            </w:r>
            <w:r>
              <w:rPr>
                <w:rFonts w:eastAsia="Times New Roman" w:cs="Calibri"/>
                <w:sz w:val="16"/>
                <w:szCs w:val="16"/>
                <w:lang w:eastAsia="pl-PL"/>
              </w:rPr>
              <w:t>55</w:t>
            </w:r>
          </w:p>
        </w:tc>
        <w:tc>
          <w:tcPr>
            <w:tcW w:w="855" w:type="dxa"/>
            <w:tcBorders>
              <w:top w:val="nil"/>
              <w:left w:val="single" w:sz="4" w:space="0" w:color="001D77"/>
              <w:bottom w:val="single" w:sz="4" w:space="0" w:color="001D77"/>
            </w:tcBorders>
            <w:shd w:val="clear" w:color="auto" w:fill="auto"/>
            <w:noWrap/>
            <w:vAlign w:val="bottom"/>
          </w:tcPr>
          <w:p w14:paraId="4466D144"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4</w:t>
            </w:r>
            <w:r w:rsidR="00955492">
              <w:rPr>
                <w:rFonts w:eastAsia="Times New Roman" w:cs="Calibri"/>
                <w:sz w:val="16"/>
                <w:szCs w:val="16"/>
                <w:lang w:eastAsia="pl-PL"/>
              </w:rPr>
              <w:t>.</w:t>
            </w:r>
            <w:r>
              <w:rPr>
                <w:rFonts w:eastAsia="Times New Roman" w:cs="Calibri"/>
                <w:sz w:val="16"/>
                <w:szCs w:val="16"/>
                <w:lang w:eastAsia="pl-PL"/>
              </w:rPr>
              <w:t>38</w:t>
            </w:r>
          </w:p>
        </w:tc>
      </w:tr>
      <w:tr w:rsidR="00DA4278" w:rsidRPr="00286BF4" w14:paraId="56693721" w14:textId="77777777" w:rsidTr="00FD7CFC">
        <w:trPr>
          <w:trHeight w:val="300"/>
        </w:trPr>
        <w:tc>
          <w:tcPr>
            <w:tcW w:w="2128" w:type="dxa"/>
            <w:tcBorders>
              <w:top w:val="single" w:sz="4" w:space="0" w:color="001D77"/>
              <w:bottom w:val="nil"/>
              <w:right w:val="single" w:sz="4" w:space="0" w:color="001D77"/>
            </w:tcBorders>
            <w:shd w:val="clear" w:color="auto" w:fill="auto"/>
            <w:noWrap/>
            <w:vAlign w:val="bottom"/>
            <w:hideMark/>
          </w:tcPr>
          <w:p w14:paraId="6845D536" w14:textId="77777777" w:rsidR="00DA4278" w:rsidRPr="00281994" w:rsidRDefault="00DA4278" w:rsidP="00DA4278">
            <w:pPr>
              <w:spacing w:after="0" w:line="240" w:lineRule="auto"/>
              <w:rPr>
                <w:rFonts w:eastAsia="Times New Roman" w:cs="Calibri"/>
                <w:sz w:val="16"/>
                <w:szCs w:val="16"/>
                <w:lang w:val="en-GB" w:eastAsia="pl-PL"/>
              </w:rPr>
            </w:pPr>
            <w:r>
              <w:rPr>
                <w:rFonts w:eastAsia="Times New Roman" w:cs="Calibri"/>
                <w:sz w:val="16"/>
                <w:szCs w:val="16"/>
                <w:lang w:val="en-GB" w:eastAsia="pl-PL"/>
              </w:rPr>
              <w:t>u</w:t>
            </w:r>
            <w:r w:rsidRPr="00281994">
              <w:rPr>
                <w:rFonts w:eastAsia="Times New Roman" w:cs="Calibri"/>
                <w:sz w:val="16"/>
                <w:szCs w:val="16"/>
                <w:lang w:val="en-GB" w:eastAsia="pl-PL"/>
              </w:rPr>
              <w:t>seful floor area in m</w:t>
            </w:r>
            <w:r w:rsidRPr="00281994">
              <w:rPr>
                <w:rFonts w:eastAsia="Times New Roman" w:cs="Calibri"/>
                <w:sz w:val="16"/>
                <w:szCs w:val="16"/>
                <w:vertAlign w:val="superscript"/>
                <w:lang w:val="en-GB" w:eastAsia="pl-PL"/>
              </w:rPr>
              <w:t>2</w:t>
            </w:r>
          </w:p>
        </w:tc>
        <w:tc>
          <w:tcPr>
            <w:tcW w:w="916" w:type="dxa"/>
            <w:tcBorders>
              <w:top w:val="single" w:sz="4" w:space="0" w:color="001D77"/>
              <w:left w:val="single" w:sz="4" w:space="0" w:color="001D77"/>
              <w:bottom w:val="nil"/>
              <w:right w:val="single" w:sz="4" w:space="0" w:color="001D77"/>
            </w:tcBorders>
            <w:vAlign w:val="bottom"/>
          </w:tcPr>
          <w:p w14:paraId="5A116AF5" w14:textId="77777777" w:rsidR="00DA4278" w:rsidRPr="009F5F68" w:rsidRDefault="00DA4278" w:rsidP="00DA4278">
            <w:pPr>
              <w:spacing w:after="0" w:line="240" w:lineRule="auto"/>
              <w:jc w:val="right"/>
              <w:rPr>
                <w:rFonts w:eastAsia="Times New Roman" w:cs="Calibri"/>
                <w:sz w:val="16"/>
                <w:szCs w:val="16"/>
                <w:lang w:val="en-GB" w:eastAsia="pl-PL"/>
              </w:rPr>
            </w:pPr>
          </w:p>
        </w:tc>
        <w:tc>
          <w:tcPr>
            <w:tcW w:w="833" w:type="dxa"/>
            <w:tcBorders>
              <w:top w:val="single" w:sz="4" w:space="0" w:color="001D77"/>
              <w:left w:val="single" w:sz="4" w:space="0" w:color="001D77"/>
              <w:bottom w:val="nil"/>
              <w:right w:val="single" w:sz="4" w:space="0" w:color="001D77"/>
            </w:tcBorders>
            <w:vAlign w:val="bottom"/>
          </w:tcPr>
          <w:p w14:paraId="694119E2" w14:textId="77777777" w:rsidR="00DA4278" w:rsidRPr="009F5F68" w:rsidRDefault="00DA4278" w:rsidP="00DA4278">
            <w:pPr>
              <w:spacing w:after="0" w:line="240" w:lineRule="auto"/>
              <w:jc w:val="right"/>
              <w:rPr>
                <w:rFonts w:eastAsia="Times New Roman" w:cs="Calibri"/>
                <w:sz w:val="16"/>
                <w:szCs w:val="16"/>
                <w:lang w:val="en-GB"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14:paraId="018AEDFD" w14:textId="77777777" w:rsidR="00DA4278" w:rsidRPr="009F5F68" w:rsidRDefault="00DA4278" w:rsidP="00DA4278">
            <w:pPr>
              <w:spacing w:after="0" w:line="240" w:lineRule="auto"/>
              <w:jc w:val="right"/>
              <w:rPr>
                <w:rFonts w:eastAsia="Times New Roman" w:cs="Calibri"/>
                <w:sz w:val="16"/>
                <w:szCs w:val="16"/>
                <w:lang w:val="en-GB" w:eastAsia="pl-PL"/>
              </w:rPr>
            </w:pPr>
          </w:p>
        </w:tc>
        <w:tc>
          <w:tcPr>
            <w:tcW w:w="881" w:type="dxa"/>
            <w:tcBorders>
              <w:top w:val="single" w:sz="4" w:space="0" w:color="001D77"/>
              <w:left w:val="single" w:sz="4" w:space="0" w:color="001D77"/>
              <w:bottom w:val="nil"/>
              <w:right w:val="single" w:sz="4" w:space="0" w:color="001D77"/>
            </w:tcBorders>
            <w:vAlign w:val="bottom"/>
          </w:tcPr>
          <w:p w14:paraId="49D8B231" w14:textId="77777777" w:rsidR="00DA4278" w:rsidRPr="009F5F68" w:rsidRDefault="00DA4278" w:rsidP="00DA4278">
            <w:pPr>
              <w:spacing w:after="0" w:line="240" w:lineRule="auto"/>
              <w:jc w:val="right"/>
              <w:rPr>
                <w:rFonts w:eastAsia="Times New Roman" w:cs="Calibri"/>
                <w:sz w:val="16"/>
                <w:szCs w:val="16"/>
                <w:lang w:val="en-GB" w:eastAsia="pl-PL"/>
              </w:rPr>
            </w:pPr>
          </w:p>
        </w:tc>
        <w:tc>
          <w:tcPr>
            <w:tcW w:w="654" w:type="dxa"/>
            <w:tcBorders>
              <w:top w:val="single" w:sz="4" w:space="0" w:color="001D77"/>
              <w:left w:val="single" w:sz="4" w:space="0" w:color="001D77"/>
              <w:bottom w:val="nil"/>
              <w:right w:val="single" w:sz="4" w:space="0" w:color="001D77"/>
            </w:tcBorders>
            <w:vAlign w:val="bottom"/>
          </w:tcPr>
          <w:p w14:paraId="1938CCE2" w14:textId="77777777" w:rsidR="00DA4278" w:rsidRPr="009F5F68" w:rsidRDefault="00DA4278" w:rsidP="00DA4278">
            <w:pPr>
              <w:spacing w:after="0" w:line="240" w:lineRule="auto"/>
              <w:jc w:val="right"/>
              <w:rPr>
                <w:rFonts w:eastAsia="Times New Roman" w:cs="Calibri"/>
                <w:sz w:val="16"/>
                <w:szCs w:val="16"/>
                <w:lang w:val="en-GB"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14:paraId="3318B931" w14:textId="77777777" w:rsidR="00DA4278" w:rsidRPr="009F5F68" w:rsidRDefault="00DA4278" w:rsidP="00DA4278">
            <w:pPr>
              <w:spacing w:after="0" w:line="240" w:lineRule="auto"/>
              <w:jc w:val="right"/>
              <w:rPr>
                <w:rFonts w:eastAsia="Times New Roman" w:cs="Calibri"/>
                <w:sz w:val="16"/>
                <w:szCs w:val="16"/>
                <w:lang w:val="en-GB" w:eastAsia="pl-PL"/>
              </w:rPr>
            </w:pPr>
          </w:p>
        </w:tc>
        <w:tc>
          <w:tcPr>
            <w:tcW w:w="855" w:type="dxa"/>
            <w:tcBorders>
              <w:top w:val="single" w:sz="4" w:space="0" w:color="001D77"/>
              <w:left w:val="single" w:sz="4" w:space="0" w:color="001D77"/>
              <w:bottom w:val="nil"/>
            </w:tcBorders>
            <w:shd w:val="clear" w:color="auto" w:fill="auto"/>
            <w:noWrap/>
            <w:vAlign w:val="bottom"/>
          </w:tcPr>
          <w:p w14:paraId="56856464" w14:textId="77777777" w:rsidR="00DA4278" w:rsidRPr="009F5F68" w:rsidRDefault="00DA4278" w:rsidP="00DA4278">
            <w:pPr>
              <w:spacing w:after="0" w:line="240" w:lineRule="auto"/>
              <w:jc w:val="right"/>
              <w:rPr>
                <w:rFonts w:eastAsia="Times New Roman" w:cs="Calibri"/>
                <w:sz w:val="16"/>
                <w:szCs w:val="16"/>
                <w:lang w:val="en-GB" w:eastAsia="pl-PL"/>
              </w:rPr>
            </w:pPr>
          </w:p>
        </w:tc>
      </w:tr>
      <w:tr w:rsidR="00DA4278" w:rsidRPr="00781CE2" w14:paraId="0F23A1EC" w14:textId="77777777" w:rsidTr="00FD7CFC">
        <w:trPr>
          <w:trHeight w:val="300"/>
        </w:trPr>
        <w:tc>
          <w:tcPr>
            <w:tcW w:w="2128" w:type="dxa"/>
            <w:tcBorders>
              <w:top w:val="nil"/>
              <w:bottom w:val="nil"/>
              <w:right w:val="single" w:sz="4" w:space="0" w:color="001D77"/>
            </w:tcBorders>
            <w:shd w:val="clear" w:color="auto" w:fill="auto"/>
            <w:noWrap/>
            <w:vAlign w:val="bottom"/>
            <w:hideMark/>
          </w:tcPr>
          <w:p w14:paraId="1D74CEEC" w14:textId="77777777" w:rsidR="00DA4278" w:rsidRPr="0097136B" w:rsidRDefault="00DA4278" w:rsidP="00DA4278">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proofErr w:type="spellStart"/>
            <w:r>
              <w:rPr>
                <w:rFonts w:eastAsia="Times New Roman" w:cs="Calibri"/>
                <w:sz w:val="16"/>
                <w:szCs w:val="16"/>
                <w:lang w:eastAsia="pl-PL"/>
              </w:rPr>
              <w:t>dwelling</w:t>
            </w:r>
            <w:proofErr w:type="spellEnd"/>
          </w:p>
        </w:tc>
        <w:tc>
          <w:tcPr>
            <w:tcW w:w="916" w:type="dxa"/>
            <w:tcBorders>
              <w:top w:val="nil"/>
              <w:left w:val="single" w:sz="4" w:space="0" w:color="001D77"/>
              <w:bottom w:val="nil"/>
              <w:right w:val="single" w:sz="4" w:space="0" w:color="001D77"/>
            </w:tcBorders>
            <w:vAlign w:val="bottom"/>
          </w:tcPr>
          <w:p w14:paraId="2532F6B9"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74</w:t>
            </w:r>
            <w:r w:rsidR="00955492">
              <w:rPr>
                <w:rFonts w:eastAsia="Times New Roman" w:cs="Calibri"/>
                <w:sz w:val="16"/>
                <w:szCs w:val="16"/>
                <w:lang w:eastAsia="pl-PL"/>
              </w:rPr>
              <w:t>.</w:t>
            </w:r>
            <w:r w:rsidRPr="00DA6AC5">
              <w:rPr>
                <w:rFonts w:eastAsia="Times New Roman" w:cs="Calibri"/>
                <w:sz w:val="16"/>
                <w:szCs w:val="16"/>
                <w:lang w:eastAsia="pl-PL"/>
              </w:rPr>
              <w:t>4</w:t>
            </w:r>
          </w:p>
        </w:tc>
        <w:tc>
          <w:tcPr>
            <w:tcW w:w="833" w:type="dxa"/>
            <w:tcBorders>
              <w:top w:val="nil"/>
              <w:left w:val="single" w:sz="4" w:space="0" w:color="001D77"/>
              <w:bottom w:val="nil"/>
              <w:right w:val="single" w:sz="4" w:space="0" w:color="001D77"/>
            </w:tcBorders>
            <w:vAlign w:val="bottom"/>
          </w:tcPr>
          <w:p w14:paraId="2F2FD985"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64</w:t>
            </w:r>
            <w:r w:rsidR="00955492">
              <w:rPr>
                <w:rFonts w:eastAsia="Times New Roman" w:cs="Calibri"/>
                <w:sz w:val="16"/>
                <w:szCs w:val="16"/>
                <w:lang w:eastAsia="pl-PL"/>
              </w:rPr>
              <w:t>.</w:t>
            </w:r>
            <w:r>
              <w:rPr>
                <w:rFonts w:eastAsia="Times New Roman" w:cs="Calibri"/>
                <w:sz w:val="16"/>
                <w:szCs w:val="16"/>
                <w:lang w:eastAsia="pl-PL"/>
              </w:rPr>
              <w:t>7</w:t>
            </w:r>
          </w:p>
        </w:tc>
        <w:tc>
          <w:tcPr>
            <w:tcW w:w="850" w:type="dxa"/>
            <w:tcBorders>
              <w:top w:val="nil"/>
              <w:left w:val="single" w:sz="4" w:space="0" w:color="001D77"/>
              <w:bottom w:val="nil"/>
              <w:right w:val="single" w:sz="4" w:space="0" w:color="001D77"/>
            </w:tcBorders>
            <w:shd w:val="clear" w:color="auto" w:fill="auto"/>
            <w:noWrap/>
            <w:vAlign w:val="bottom"/>
          </w:tcPr>
          <w:p w14:paraId="59B893A3"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94</w:t>
            </w:r>
            <w:r w:rsidR="00955492">
              <w:rPr>
                <w:rFonts w:eastAsia="Times New Roman" w:cs="Calibri"/>
                <w:sz w:val="16"/>
                <w:szCs w:val="16"/>
                <w:lang w:eastAsia="pl-PL"/>
              </w:rPr>
              <w:t>.</w:t>
            </w:r>
            <w:r>
              <w:rPr>
                <w:rFonts w:eastAsia="Times New Roman" w:cs="Calibri"/>
                <w:sz w:val="16"/>
                <w:szCs w:val="16"/>
                <w:lang w:eastAsia="pl-PL"/>
              </w:rPr>
              <w:t>4</w:t>
            </w:r>
          </w:p>
        </w:tc>
        <w:tc>
          <w:tcPr>
            <w:tcW w:w="881" w:type="dxa"/>
            <w:tcBorders>
              <w:top w:val="nil"/>
              <w:left w:val="single" w:sz="4" w:space="0" w:color="001D77"/>
              <w:bottom w:val="nil"/>
              <w:right w:val="single" w:sz="4" w:space="0" w:color="001D77"/>
            </w:tcBorders>
            <w:vAlign w:val="bottom"/>
          </w:tcPr>
          <w:p w14:paraId="1904C9A1"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74</w:t>
            </w:r>
            <w:r w:rsidR="00955492">
              <w:rPr>
                <w:rFonts w:eastAsia="Times New Roman" w:cs="Calibri"/>
                <w:sz w:val="16"/>
                <w:szCs w:val="16"/>
                <w:lang w:eastAsia="pl-PL"/>
              </w:rPr>
              <w:t>.</w:t>
            </w:r>
            <w:r>
              <w:rPr>
                <w:rFonts w:eastAsia="Times New Roman" w:cs="Calibri"/>
                <w:sz w:val="16"/>
                <w:szCs w:val="16"/>
                <w:lang w:eastAsia="pl-PL"/>
              </w:rPr>
              <w:t>5</w:t>
            </w:r>
          </w:p>
        </w:tc>
        <w:tc>
          <w:tcPr>
            <w:tcW w:w="654" w:type="dxa"/>
            <w:tcBorders>
              <w:top w:val="nil"/>
              <w:left w:val="single" w:sz="4" w:space="0" w:color="001D77"/>
              <w:bottom w:val="nil"/>
              <w:right w:val="single" w:sz="4" w:space="0" w:color="001D77"/>
            </w:tcBorders>
            <w:vAlign w:val="bottom"/>
          </w:tcPr>
          <w:p w14:paraId="67B7F12A"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100</w:t>
            </w:r>
            <w:r w:rsidR="00955492">
              <w:rPr>
                <w:rFonts w:eastAsia="Times New Roman" w:cs="Calibri"/>
                <w:sz w:val="16"/>
                <w:szCs w:val="16"/>
                <w:lang w:eastAsia="pl-PL"/>
              </w:rPr>
              <w:t>.</w:t>
            </w:r>
            <w:r>
              <w:rPr>
                <w:rFonts w:eastAsia="Times New Roman" w:cs="Calibri"/>
                <w:sz w:val="16"/>
                <w:szCs w:val="16"/>
                <w:lang w:eastAsia="pl-PL"/>
              </w:rPr>
              <w:t>1</w:t>
            </w:r>
          </w:p>
        </w:tc>
        <w:tc>
          <w:tcPr>
            <w:tcW w:w="850" w:type="dxa"/>
            <w:tcBorders>
              <w:top w:val="nil"/>
              <w:left w:val="single" w:sz="4" w:space="0" w:color="001D77"/>
              <w:bottom w:val="nil"/>
              <w:right w:val="single" w:sz="4" w:space="0" w:color="001D77"/>
            </w:tcBorders>
            <w:shd w:val="clear" w:color="auto" w:fill="auto"/>
            <w:noWrap/>
            <w:vAlign w:val="bottom"/>
          </w:tcPr>
          <w:p w14:paraId="16ABC3A2"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64</w:t>
            </w:r>
            <w:r w:rsidR="00955492">
              <w:rPr>
                <w:rFonts w:eastAsia="Times New Roman" w:cs="Calibri"/>
                <w:sz w:val="16"/>
                <w:szCs w:val="16"/>
                <w:lang w:eastAsia="pl-PL"/>
              </w:rPr>
              <w:t>.</w:t>
            </w:r>
            <w:r>
              <w:rPr>
                <w:rFonts w:eastAsia="Times New Roman" w:cs="Calibri"/>
                <w:sz w:val="16"/>
                <w:szCs w:val="16"/>
                <w:lang w:eastAsia="pl-PL"/>
              </w:rPr>
              <w:t>8</w:t>
            </w:r>
          </w:p>
        </w:tc>
        <w:tc>
          <w:tcPr>
            <w:tcW w:w="855" w:type="dxa"/>
            <w:tcBorders>
              <w:top w:val="nil"/>
              <w:left w:val="single" w:sz="4" w:space="0" w:color="001D77"/>
              <w:bottom w:val="nil"/>
            </w:tcBorders>
            <w:shd w:val="clear" w:color="auto" w:fill="auto"/>
            <w:noWrap/>
            <w:vAlign w:val="bottom"/>
          </w:tcPr>
          <w:p w14:paraId="567CDC7E"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94</w:t>
            </w:r>
            <w:r w:rsidR="00955492">
              <w:rPr>
                <w:rFonts w:eastAsia="Times New Roman" w:cs="Calibri"/>
                <w:sz w:val="16"/>
                <w:szCs w:val="16"/>
                <w:lang w:eastAsia="pl-PL"/>
              </w:rPr>
              <w:t>.</w:t>
            </w:r>
            <w:r>
              <w:rPr>
                <w:rFonts w:eastAsia="Times New Roman" w:cs="Calibri"/>
                <w:sz w:val="16"/>
                <w:szCs w:val="16"/>
                <w:lang w:eastAsia="pl-PL"/>
              </w:rPr>
              <w:t>8</w:t>
            </w:r>
          </w:p>
        </w:tc>
      </w:tr>
      <w:tr w:rsidR="00DA4278" w:rsidRPr="00781CE2" w14:paraId="774AB034" w14:textId="77777777" w:rsidTr="00FD7CFC">
        <w:trPr>
          <w:trHeight w:val="300"/>
        </w:trPr>
        <w:tc>
          <w:tcPr>
            <w:tcW w:w="2128" w:type="dxa"/>
            <w:tcBorders>
              <w:top w:val="nil"/>
              <w:bottom w:val="single" w:sz="4" w:space="0" w:color="001D77"/>
              <w:right w:val="single" w:sz="4" w:space="0" w:color="001D77"/>
            </w:tcBorders>
            <w:shd w:val="clear" w:color="auto" w:fill="auto"/>
            <w:noWrap/>
            <w:vAlign w:val="bottom"/>
            <w:hideMark/>
          </w:tcPr>
          <w:p w14:paraId="65078D89" w14:textId="77777777" w:rsidR="00DA4278" w:rsidRPr="0097136B" w:rsidRDefault="00DA4278" w:rsidP="00DA4278">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r>
              <w:rPr>
                <w:rFonts w:eastAsia="Times New Roman" w:cs="Calibri"/>
                <w:sz w:val="16"/>
                <w:szCs w:val="16"/>
                <w:lang w:eastAsia="pl-PL"/>
              </w:rPr>
              <w:t>person</w:t>
            </w:r>
          </w:p>
        </w:tc>
        <w:tc>
          <w:tcPr>
            <w:tcW w:w="916" w:type="dxa"/>
            <w:tcBorders>
              <w:top w:val="nil"/>
              <w:left w:val="single" w:sz="4" w:space="0" w:color="001D77"/>
              <w:bottom w:val="single" w:sz="4" w:space="0" w:color="001D77"/>
              <w:right w:val="single" w:sz="4" w:space="0" w:color="001D77"/>
            </w:tcBorders>
            <w:vAlign w:val="bottom"/>
          </w:tcPr>
          <w:p w14:paraId="6DCDA073"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28</w:t>
            </w:r>
            <w:r w:rsidR="00955492">
              <w:rPr>
                <w:rFonts w:eastAsia="Times New Roman" w:cs="Calibri"/>
                <w:sz w:val="16"/>
                <w:szCs w:val="16"/>
                <w:lang w:eastAsia="pl-PL"/>
              </w:rPr>
              <w:t>.</w:t>
            </w:r>
            <w:r w:rsidRPr="00DA6AC5">
              <w:rPr>
                <w:rFonts w:eastAsia="Times New Roman" w:cs="Calibri"/>
                <w:sz w:val="16"/>
                <w:szCs w:val="16"/>
                <w:lang w:eastAsia="pl-PL"/>
              </w:rPr>
              <w:t>7</w:t>
            </w:r>
          </w:p>
        </w:tc>
        <w:tc>
          <w:tcPr>
            <w:tcW w:w="833" w:type="dxa"/>
            <w:tcBorders>
              <w:top w:val="nil"/>
              <w:left w:val="single" w:sz="4" w:space="0" w:color="001D77"/>
              <w:bottom w:val="single" w:sz="4" w:space="0" w:color="001D77"/>
              <w:right w:val="single" w:sz="4" w:space="0" w:color="001D77"/>
            </w:tcBorders>
            <w:vAlign w:val="bottom"/>
          </w:tcPr>
          <w:p w14:paraId="04915A43"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28</w:t>
            </w:r>
            <w:r w:rsidR="00955492">
              <w:rPr>
                <w:rFonts w:eastAsia="Times New Roman" w:cs="Calibri"/>
                <w:sz w:val="16"/>
                <w:szCs w:val="16"/>
                <w:lang w:eastAsia="pl-PL"/>
              </w:rPr>
              <w:t>.</w:t>
            </w:r>
            <w:r>
              <w:rPr>
                <w:rFonts w:eastAsia="Times New Roman" w:cs="Calibri"/>
                <w:sz w:val="16"/>
                <w:szCs w:val="16"/>
                <w:lang w:eastAsia="pl-PL"/>
              </w:rPr>
              <w:t>1</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14:paraId="574060D4"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29</w:t>
            </w:r>
            <w:r w:rsidR="00955492">
              <w:rPr>
                <w:rFonts w:eastAsia="Times New Roman" w:cs="Calibri"/>
                <w:sz w:val="16"/>
                <w:szCs w:val="16"/>
                <w:lang w:eastAsia="pl-PL"/>
              </w:rPr>
              <w:t>.</w:t>
            </w:r>
            <w:r>
              <w:rPr>
                <w:rFonts w:eastAsia="Times New Roman" w:cs="Calibri"/>
                <w:sz w:val="16"/>
                <w:szCs w:val="16"/>
                <w:lang w:eastAsia="pl-PL"/>
              </w:rPr>
              <w:t>5</w:t>
            </w:r>
          </w:p>
        </w:tc>
        <w:tc>
          <w:tcPr>
            <w:tcW w:w="881" w:type="dxa"/>
            <w:tcBorders>
              <w:top w:val="nil"/>
              <w:left w:val="single" w:sz="4" w:space="0" w:color="001D77"/>
              <w:bottom w:val="single" w:sz="4" w:space="0" w:color="001D77"/>
              <w:right w:val="single" w:sz="4" w:space="0" w:color="001D77"/>
            </w:tcBorders>
            <w:vAlign w:val="bottom"/>
          </w:tcPr>
          <w:p w14:paraId="5BCF9076"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29</w:t>
            </w:r>
            <w:r w:rsidR="00955492">
              <w:rPr>
                <w:rFonts w:eastAsia="Times New Roman" w:cs="Calibri"/>
                <w:sz w:val="16"/>
                <w:szCs w:val="16"/>
                <w:lang w:eastAsia="pl-PL"/>
              </w:rPr>
              <w:t>.</w:t>
            </w:r>
            <w:r>
              <w:rPr>
                <w:rFonts w:eastAsia="Times New Roman" w:cs="Calibri"/>
                <w:sz w:val="16"/>
                <w:szCs w:val="16"/>
                <w:lang w:eastAsia="pl-PL"/>
              </w:rPr>
              <w:t>2</w:t>
            </w:r>
          </w:p>
        </w:tc>
        <w:tc>
          <w:tcPr>
            <w:tcW w:w="654" w:type="dxa"/>
            <w:tcBorders>
              <w:top w:val="nil"/>
              <w:left w:val="single" w:sz="4" w:space="0" w:color="001D77"/>
              <w:bottom w:val="single" w:sz="4" w:space="0" w:color="001D77"/>
              <w:right w:val="single" w:sz="4" w:space="0" w:color="001D77"/>
            </w:tcBorders>
            <w:vAlign w:val="bottom"/>
          </w:tcPr>
          <w:p w14:paraId="44E5EAD7"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101</w:t>
            </w:r>
            <w:r w:rsidR="00955492">
              <w:rPr>
                <w:rFonts w:eastAsia="Times New Roman" w:cs="Calibri"/>
                <w:sz w:val="16"/>
                <w:szCs w:val="16"/>
                <w:lang w:eastAsia="pl-PL"/>
              </w:rPr>
              <w:t>.</w:t>
            </w:r>
            <w:r>
              <w:rPr>
                <w:rFonts w:eastAsia="Times New Roman" w:cs="Calibri"/>
                <w:sz w:val="16"/>
                <w:szCs w:val="16"/>
                <w:lang w:eastAsia="pl-PL"/>
              </w:rPr>
              <w:t>7</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14:paraId="436F0A21"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28</w:t>
            </w:r>
            <w:r w:rsidR="00955492">
              <w:rPr>
                <w:rFonts w:eastAsia="Times New Roman" w:cs="Calibri"/>
                <w:sz w:val="16"/>
                <w:szCs w:val="16"/>
                <w:lang w:eastAsia="pl-PL"/>
              </w:rPr>
              <w:t>.</w:t>
            </w:r>
            <w:r>
              <w:rPr>
                <w:rFonts w:eastAsia="Times New Roman" w:cs="Calibri"/>
                <w:sz w:val="16"/>
                <w:szCs w:val="16"/>
                <w:lang w:eastAsia="pl-PL"/>
              </w:rPr>
              <w:t>7</w:t>
            </w:r>
          </w:p>
        </w:tc>
        <w:tc>
          <w:tcPr>
            <w:tcW w:w="855" w:type="dxa"/>
            <w:tcBorders>
              <w:top w:val="nil"/>
              <w:left w:val="single" w:sz="4" w:space="0" w:color="001D77"/>
              <w:bottom w:val="single" w:sz="4" w:space="0" w:color="001D77"/>
            </w:tcBorders>
            <w:shd w:val="clear" w:color="auto" w:fill="auto"/>
            <w:noWrap/>
            <w:vAlign w:val="bottom"/>
          </w:tcPr>
          <w:p w14:paraId="15E46D88"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30</w:t>
            </w:r>
            <w:r w:rsidR="00955492">
              <w:rPr>
                <w:rFonts w:eastAsia="Times New Roman" w:cs="Calibri"/>
                <w:sz w:val="16"/>
                <w:szCs w:val="16"/>
                <w:lang w:eastAsia="pl-PL"/>
              </w:rPr>
              <w:t>.</w:t>
            </w:r>
            <w:r>
              <w:rPr>
                <w:rFonts w:eastAsia="Times New Roman" w:cs="Calibri"/>
                <w:sz w:val="16"/>
                <w:szCs w:val="16"/>
                <w:lang w:eastAsia="pl-PL"/>
              </w:rPr>
              <w:t>0</w:t>
            </w:r>
          </w:p>
        </w:tc>
      </w:tr>
      <w:tr w:rsidR="00DA4278" w:rsidRPr="00781CE2" w14:paraId="09FD4595" w14:textId="77777777" w:rsidTr="00FD7CFC">
        <w:trPr>
          <w:trHeight w:val="300"/>
        </w:trPr>
        <w:tc>
          <w:tcPr>
            <w:tcW w:w="2128" w:type="dxa"/>
            <w:tcBorders>
              <w:top w:val="single" w:sz="4" w:space="0" w:color="001D77"/>
              <w:bottom w:val="nil"/>
              <w:right w:val="single" w:sz="4" w:space="0" w:color="001D77"/>
            </w:tcBorders>
            <w:shd w:val="clear" w:color="auto" w:fill="auto"/>
            <w:noWrap/>
            <w:vAlign w:val="bottom"/>
            <w:hideMark/>
          </w:tcPr>
          <w:p w14:paraId="0756A4C5" w14:textId="77777777" w:rsidR="00DA4278" w:rsidRPr="0097136B" w:rsidRDefault="00DA4278" w:rsidP="00DA4278">
            <w:pPr>
              <w:spacing w:after="0" w:line="240" w:lineRule="auto"/>
              <w:rPr>
                <w:rFonts w:eastAsia="Times New Roman" w:cs="Calibri"/>
                <w:sz w:val="16"/>
                <w:szCs w:val="16"/>
                <w:lang w:eastAsia="pl-PL"/>
              </w:rPr>
            </w:pPr>
            <w:r>
              <w:rPr>
                <w:rFonts w:eastAsia="Times New Roman" w:cs="Calibri"/>
                <w:sz w:val="16"/>
                <w:szCs w:val="16"/>
                <w:lang w:eastAsia="pl-PL"/>
              </w:rPr>
              <w:t xml:space="preserve">number of </w:t>
            </w:r>
            <w:proofErr w:type="spellStart"/>
            <w:r>
              <w:rPr>
                <w:rFonts w:eastAsia="Times New Roman" w:cs="Calibri"/>
                <w:sz w:val="16"/>
                <w:szCs w:val="16"/>
                <w:lang w:eastAsia="pl-PL"/>
              </w:rPr>
              <w:t>persons</w:t>
            </w:r>
            <w:proofErr w:type="spellEnd"/>
          </w:p>
        </w:tc>
        <w:tc>
          <w:tcPr>
            <w:tcW w:w="916" w:type="dxa"/>
            <w:tcBorders>
              <w:top w:val="single" w:sz="4" w:space="0" w:color="001D77"/>
              <w:left w:val="single" w:sz="4" w:space="0" w:color="001D77"/>
              <w:bottom w:val="nil"/>
              <w:right w:val="single" w:sz="4" w:space="0" w:color="001D77"/>
            </w:tcBorders>
            <w:vAlign w:val="bottom"/>
          </w:tcPr>
          <w:p w14:paraId="21FBC002" w14:textId="77777777" w:rsidR="00DA4278" w:rsidRPr="00DA6AC5" w:rsidRDefault="00DA4278" w:rsidP="00DA4278">
            <w:pPr>
              <w:spacing w:after="0" w:line="240" w:lineRule="auto"/>
              <w:jc w:val="right"/>
              <w:rPr>
                <w:rFonts w:eastAsia="Times New Roman" w:cs="Calibri"/>
                <w:sz w:val="16"/>
                <w:szCs w:val="16"/>
                <w:lang w:eastAsia="pl-PL"/>
              </w:rPr>
            </w:pPr>
          </w:p>
        </w:tc>
        <w:tc>
          <w:tcPr>
            <w:tcW w:w="833" w:type="dxa"/>
            <w:tcBorders>
              <w:top w:val="single" w:sz="4" w:space="0" w:color="001D77"/>
              <w:left w:val="single" w:sz="4" w:space="0" w:color="001D77"/>
              <w:bottom w:val="nil"/>
              <w:right w:val="single" w:sz="4" w:space="0" w:color="001D77"/>
            </w:tcBorders>
            <w:vAlign w:val="bottom"/>
          </w:tcPr>
          <w:p w14:paraId="5201C72B" w14:textId="77777777" w:rsidR="00DA4278" w:rsidRPr="00DA6AC5" w:rsidRDefault="00DA4278" w:rsidP="00DA4278">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14:paraId="2942B089" w14:textId="77777777" w:rsidR="00DA4278" w:rsidRPr="00DA6AC5" w:rsidRDefault="00DA4278" w:rsidP="00DA4278">
            <w:pPr>
              <w:spacing w:after="0" w:line="240" w:lineRule="auto"/>
              <w:jc w:val="right"/>
              <w:rPr>
                <w:rFonts w:eastAsia="Times New Roman" w:cs="Calibri"/>
                <w:sz w:val="16"/>
                <w:szCs w:val="16"/>
                <w:lang w:eastAsia="pl-PL"/>
              </w:rPr>
            </w:pPr>
          </w:p>
        </w:tc>
        <w:tc>
          <w:tcPr>
            <w:tcW w:w="881" w:type="dxa"/>
            <w:tcBorders>
              <w:top w:val="single" w:sz="4" w:space="0" w:color="001D77"/>
              <w:left w:val="single" w:sz="4" w:space="0" w:color="001D77"/>
              <w:bottom w:val="nil"/>
              <w:right w:val="single" w:sz="4" w:space="0" w:color="001D77"/>
            </w:tcBorders>
            <w:vAlign w:val="bottom"/>
          </w:tcPr>
          <w:p w14:paraId="7E7B5188" w14:textId="77777777" w:rsidR="00DA4278" w:rsidRPr="00DA6AC5" w:rsidRDefault="00DA4278" w:rsidP="00DA4278">
            <w:pPr>
              <w:spacing w:after="0" w:line="240" w:lineRule="auto"/>
              <w:jc w:val="right"/>
              <w:rPr>
                <w:rFonts w:eastAsia="Times New Roman" w:cs="Calibri"/>
                <w:sz w:val="16"/>
                <w:szCs w:val="16"/>
                <w:lang w:eastAsia="pl-PL"/>
              </w:rPr>
            </w:pPr>
          </w:p>
        </w:tc>
        <w:tc>
          <w:tcPr>
            <w:tcW w:w="654" w:type="dxa"/>
            <w:tcBorders>
              <w:top w:val="single" w:sz="4" w:space="0" w:color="001D77"/>
              <w:left w:val="single" w:sz="4" w:space="0" w:color="001D77"/>
              <w:bottom w:val="nil"/>
              <w:right w:val="single" w:sz="4" w:space="0" w:color="001D77"/>
            </w:tcBorders>
            <w:vAlign w:val="bottom"/>
          </w:tcPr>
          <w:p w14:paraId="5BF3BF79" w14:textId="77777777" w:rsidR="00DA4278" w:rsidRPr="00781CE2" w:rsidRDefault="00DA4278" w:rsidP="00DA4278">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14:paraId="3105628B" w14:textId="77777777" w:rsidR="00DA4278" w:rsidRPr="00781CE2" w:rsidRDefault="00DA4278" w:rsidP="00DA4278">
            <w:pPr>
              <w:spacing w:after="0" w:line="240" w:lineRule="auto"/>
              <w:jc w:val="right"/>
              <w:rPr>
                <w:rFonts w:eastAsia="Times New Roman" w:cs="Calibri"/>
                <w:sz w:val="16"/>
                <w:szCs w:val="16"/>
                <w:lang w:eastAsia="pl-PL"/>
              </w:rPr>
            </w:pPr>
          </w:p>
        </w:tc>
        <w:tc>
          <w:tcPr>
            <w:tcW w:w="855" w:type="dxa"/>
            <w:tcBorders>
              <w:top w:val="single" w:sz="4" w:space="0" w:color="001D77"/>
              <w:left w:val="single" w:sz="4" w:space="0" w:color="001D77"/>
              <w:bottom w:val="nil"/>
            </w:tcBorders>
            <w:shd w:val="clear" w:color="auto" w:fill="auto"/>
            <w:noWrap/>
            <w:vAlign w:val="bottom"/>
          </w:tcPr>
          <w:p w14:paraId="36A24351" w14:textId="77777777" w:rsidR="00DA4278" w:rsidRPr="00781CE2" w:rsidRDefault="00DA4278" w:rsidP="00DA4278">
            <w:pPr>
              <w:spacing w:after="0" w:line="240" w:lineRule="auto"/>
              <w:jc w:val="right"/>
              <w:rPr>
                <w:rFonts w:eastAsia="Times New Roman" w:cs="Calibri"/>
                <w:sz w:val="16"/>
                <w:szCs w:val="16"/>
                <w:lang w:eastAsia="pl-PL"/>
              </w:rPr>
            </w:pPr>
          </w:p>
        </w:tc>
      </w:tr>
      <w:tr w:rsidR="00DA4278" w:rsidRPr="00781CE2" w14:paraId="7A7C4CB2" w14:textId="77777777" w:rsidTr="00FD7CFC">
        <w:trPr>
          <w:trHeight w:val="300"/>
        </w:trPr>
        <w:tc>
          <w:tcPr>
            <w:tcW w:w="2128" w:type="dxa"/>
            <w:tcBorders>
              <w:top w:val="nil"/>
              <w:bottom w:val="nil"/>
              <w:right w:val="single" w:sz="4" w:space="0" w:color="001D77"/>
            </w:tcBorders>
            <w:shd w:val="clear" w:color="auto" w:fill="auto"/>
            <w:noWrap/>
            <w:vAlign w:val="bottom"/>
            <w:hideMark/>
          </w:tcPr>
          <w:p w14:paraId="54631FB9" w14:textId="77777777" w:rsidR="00DA4278" w:rsidRPr="0097136B" w:rsidRDefault="00DA4278" w:rsidP="00DA4278">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proofErr w:type="spellStart"/>
            <w:r>
              <w:rPr>
                <w:rFonts w:eastAsia="Times New Roman" w:cs="Calibri"/>
                <w:sz w:val="16"/>
                <w:szCs w:val="16"/>
                <w:lang w:eastAsia="pl-PL"/>
              </w:rPr>
              <w:t>dwelling</w:t>
            </w:r>
            <w:proofErr w:type="spellEnd"/>
          </w:p>
        </w:tc>
        <w:tc>
          <w:tcPr>
            <w:tcW w:w="916" w:type="dxa"/>
            <w:tcBorders>
              <w:top w:val="nil"/>
              <w:left w:val="single" w:sz="4" w:space="0" w:color="001D77"/>
              <w:bottom w:val="nil"/>
              <w:right w:val="single" w:sz="4" w:space="0" w:color="001D77"/>
            </w:tcBorders>
            <w:vAlign w:val="bottom"/>
          </w:tcPr>
          <w:p w14:paraId="79C4D7B1"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w:t>
            </w:r>
            <w:r w:rsidR="00955492">
              <w:rPr>
                <w:rFonts w:eastAsia="Times New Roman" w:cs="Calibri"/>
                <w:sz w:val="16"/>
                <w:szCs w:val="16"/>
                <w:lang w:eastAsia="pl-PL"/>
              </w:rPr>
              <w:t>.</w:t>
            </w:r>
            <w:r w:rsidRPr="00DA6AC5">
              <w:rPr>
                <w:rFonts w:eastAsia="Times New Roman" w:cs="Calibri"/>
                <w:sz w:val="16"/>
                <w:szCs w:val="16"/>
                <w:lang w:eastAsia="pl-PL"/>
              </w:rPr>
              <w:t>59</w:t>
            </w:r>
          </w:p>
        </w:tc>
        <w:tc>
          <w:tcPr>
            <w:tcW w:w="833" w:type="dxa"/>
            <w:tcBorders>
              <w:top w:val="nil"/>
              <w:left w:val="single" w:sz="4" w:space="0" w:color="001D77"/>
              <w:bottom w:val="nil"/>
              <w:right w:val="single" w:sz="4" w:space="0" w:color="001D77"/>
            </w:tcBorders>
            <w:vAlign w:val="bottom"/>
          </w:tcPr>
          <w:p w14:paraId="0F939930"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w:t>
            </w:r>
            <w:r w:rsidR="00955492">
              <w:rPr>
                <w:rFonts w:eastAsia="Times New Roman" w:cs="Calibri"/>
                <w:sz w:val="16"/>
                <w:szCs w:val="16"/>
                <w:lang w:eastAsia="pl-PL"/>
              </w:rPr>
              <w:t>.</w:t>
            </w:r>
            <w:r>
              <w:rPr>
                <w:rFonts w:eastAsia="Times New Roman" w:cs="Calibri"/>
                <w:sz w:val="16"/>
                <w:szCs w:val="16"/>
                <w:lang w:eastAsia="pl-PL"/>
              </w:rPr>
              <w:t>30</w:t>
            </w:r>
          </w:p>
        </w:tc>
        <w:tc>
          <w:tcPr>
            <w:tcW w:w="850" w:type="dxa"/>
            <w:tcBorders>
              <w:top w:val="nil"/>
              <w:left w:val="single" w:sz="4" w:space="0" w:color="001D77"/>
              <w:bottom w:val="nil"/>
              <w:right w:val="single" w:sz="4" w:space="0" w:color="001D77"/>
            </w:tcBorders>
            <w:shd w:val="clear" w:color="auto" w:fill="auto"/>
            <w:noWrap/>
            <w:vAlign w:val="bottom"/>
          </w:tcPr>
          <w:p w14:paraId="2C6891E4"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955492">
              <w:rPr>
                <w:rFonts w:eastAsia="Times New Roman" w:cs="Calibri"/>
                <w:sz w:val="16"/>
                <w:szCs w:val="16"/>
                <w:lang w:eastAsia="pl-PL"/>
              </w:rPr>
              <w:t>.</w:t>
            </w:r>
            <w:r>
              <w:rPr>
                <w:rFonts w:eastAsia="Times New Roman" w:cs="Calibri"/>
                <w:sz w:val="16"/>
                <w:szCs w:val="16"/>
                <w:lang w:eastAsia="pl-PL"/>
              </w:rPr>
              <w:t>20</w:t>
            </w:r>
          </w:p>
        </w:tc>
        <w:tc>
          <w:tcPr>
            <w:tcW w:w="881" w:type="dxa"/>
            <w:tcBorders>
              <w:top w:val="nil"/>
              <w:left w:val="single" w:sz="4" w:space="0" w:color="001D77"/>
              <w:bottom w:val="nil"/>
              <w:right w:val="single" w:sz="4" w:space="0" w:color="001D77"/>
            </w:tcBorders>
            <w:vAlign w:val="bottom"/>
          </w:tcPr>
          <w:p w14:paraId="42B1AE4C"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w:t>
            </w:r>
            <w:r w:rsidR="00955492">
              <w:rPr>
                <w:rFonts w:eastAsia="Times New Roman" w:cs="Calibri"/>
                <w:sz w:val="16"/>
                <w:szCs w:val="16"/>
                <w:lang w:eastAsia="pl-PL"/>
              </w:rPr>
              <w:t>.</w:t>
            </w:r>
            <w:r>
              <w:rPr>
                <w:rFonts w:eastAsia="Times New Roman" w:cs="Calibri"/>
                <w:sz w:val="16"/>
                <w:szCs w:val="16"/>
                <w:lang w:eastAsia="pl-PL"/>
              </w:rPr>
              <w:t>55</w:t>
            </w:r>
          </w:p>
        </w:tc>
        <w:tc>
          <w:tcPr>
            <w:tcW w:w="654" w:type="dxa"/>
            <w:tcBorders>
              <w:top w:val="nil"/>
              <w:left w:val="single" w:sz="4" w:space="0" w:color="001D77"/>
              <w:bottom w:val="nil"/>
              <w:right w:val="single" w:sz="4" w:space="0" w:color="001D77"/>
            </w:tcBorders>
            <w:vAlign w:val="bottom"/>
          </w:tcPr>
          <w:p w14:paraId="3578649D"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98</w:t>
            </w:r>
            <w:r w:rsidR="00955492">
              <w:rPr>
                <w:rFonts w:eastAsia="Times New Roman" w:cs="Calibri"/>
                <w:sz w:val="16"/>
                <w:szCs w:val="16"/>
                <w:lang w:eastAsia="pl-PL"/>
              </w:rPr>
              <w:t>.</w:t>
            </w:r>
            <w:r>
              <w:rPr>
                <w:rFonts w:eastAsia="Times New Roman" w:cs="Calibri"/>
                <w:sz w:val="16"/>
                <w:szCs w:val="16"/>
                <w:lang w:eastAsia="pl-PL"/>
              </w:rPr>
              <w:t>5</w:t>
            </w:r>
          </w:p>
        </w:tc>
        <w:tc>
          <w:tcPr>
            <w:tcW w:w="850" w:type="dxa"/>
            <w:tcBorders>
              <w:top w:val="nil"/>
              <w:left w:val="single" w:sz="4" w:space="0" w:color="001D77"/>
              <w:bottom w:val="nil"/>
              <w:right w:val="single" w:sz="4" w:space="0" w:color="001D77"/>
            </w:tcBorders>
            <w:shd w:val="clear" w:color="auto" w:fill="auto"/>
            <w:noWrap/>
            <w:vAlign w:val="bottom"/>
          </w:tcPr>
          <w:p w14:paraId="66B8AE0E"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2</w:t>
            </w:r>
            <w:r w:rsidR="00955492">
              <w:rPr>
                <w:rFonts w:eastAsia="Times New Roman" w:cs="Calibri"/>
                <w:sz w:val="16"/>
                <w:szCs w:val="16"/>
                <w:lang w:eastAsia="pl-PL"/>
              </w:rPr>
              <w:t>.</w:t>
            </w:r>
            <w:r>
              <w:rPr>
                <w:rFonts w:eastAsia="Times New Roman" w:cs="Calibri"/>
                <w:sz w:val="16"/>
                <w:szCs w:val="16"/>
                <w:lang w:eastAsia="pl-PL"/>
              </w:rPr>
              <w:t>26</w:t>
            </w:r>
          </w:p>
        </w:tc>
        <w:tc>
          <w:tcPr>
            <w:tcW w:w="855" w:type="dxa"/>
            <w:tcBorders>
              <w:top w:val="nil"/>
              <w:left w:val="single" w:sz="4" w:space="0" w:color="001D77"/>
              <w:bottom w:val="nil"/>
            </w:tcBorders>
            <w:shd w:val="clear" w:color="auto" w:fill="auto"/>
            <w:noWrap/>
            <w:vAlign w:val="bottom"/>
          </w:tcPr>
          <w:p w14:paraId="55FA32D1"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955492">
              <w:rPr>
                <w:rFonts w:eastAsia="Times New Roman" w:cs="Calibri"/>
                <w:sz w:val="16"/>
                <w:szCs w:val="16"/>
                <w:lang w:eastAsia="pl-PL"/>
              </w:rPr>
              <w:t>.</w:t>
            </w:r>
            <w:r>
              <w:rPr>
                <w:rFonts w:eastAsia="Times New Roman" w:cs="Calibri"/>
                <w:sz w:val="16"/>
                <w:szCs w:val="16"/>
                <w:lang w:eastAsia="pl-PL"/>
              </w:rPr>
              <w:t>16</w:t>
            </w:r>
          </w:p>
        </w:tc>
      </w:tr>
      <w:tr w:rsidR="00DA4278" w:rsidRPr="00781CE2" w14:paraId="4337A713" w14:textId="77777777" w:rsidTr="00FD7CFC">
        <w:trPr>
          <w:trHeight w:val="300"/>
        </w:trPr>
        <w:tc>
          <w:tcPr>
            <w:tcW w:w="2128" w:type="dxa"/>
            <w:tcBorders>
              <w:top w:val="nil"/>
              <w:bottom w:val="nil"/>
              <w:right w:val="single" w:sz="4" w:space="0" w:color="001D77"/>
            </w:tcBorders>
            <w:shd w:val="clear" w:color="auto" w:fill="auto"/>
            <w:noWrap/>
            <w:vAlign w:val="bottom"/>
            <w:hideMark/>
          </w:tcPr>
          <w:p w14:paraId="0D974187" w14:textId="77777777" w:rsidR="00DA4278" w:rsidRPr="0097136B" w:rsidRDefault="00DA4278" w:rsidP="00DA4278">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 xml:space="preserve">per </w:t>
            </w:r>
            <w:proofErr w:type="spellStart"/>
            <w:r>
              <w:rPr>
                <w:rFonts w:eastAsia="Times New Roman" w:cs="Calibri"/>
                <w:sz w:val="16"/>
                <w:szCs w:val="16"/>
                <w:lang w:eastAsia="pl-PL"/>
              </w:rPr>
              <w:t>room</w:t>
            </w:r>
            <w:proofErr w:type="spellEnd"/>
          </w:p>
        </w:tc>
        <w:tc>
          <w:tcPr>
            <w:tcW w:w="916" w:type="dxa"/>
            <w:tcBorders>
              <w:top w:val="nil"/>
              <w:left w:val="single" w:sz="4" w:space="0" w:color="001D77"/>
              <w:bottom w:val="nil"/>
              <w:right w:val="single" w:sz="4" w:space="0" w:color="001D77"/>
            </w:tcBorders>
            <w:vAlign w:val="bottom"/>
          </w:tcPr>
          <w:p w14:paraId="7EB98B11" w14:textId="77777777" w:rsidR="00DA4278" w:rsidRPr="00DA6AC5" w:rsidRDefault="00DA4278" w:rsidP="00DA4278">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0</w:t>
            </w:r>
            <w:r w:rsidR="00955492">
              <w:rPr>
                <w:rFonts w:eastAsia="Times New Roman" w:cs="Calibri"/>
                <w:sz w:val="16"/>
                <w:szCs w:val="16"/>
                <w:lang w:eastAsia="pl-PL"/>
              </w:rPr>
              <w:t>.</w:t>
            </w:r>
            <w:r w:rsidRPr="00DA6AC5">
              <w:rPr>
                <w:rFonts w:eastAsia="Times New Roman" w:cs="Calibri"/>
                <w:sz w:val="16"/>
                <w:szCs w:val="16"/>
                <w:lang w:eastAsia="pl-PL"/>
              </w:rPr>
              <w:t>68</w:t>
            </w:r>
          </w:p>
        </w:tc>
        <w:tc>
          <w:tcPr>
            <w:tcW w:w="833" w:type="dxa"/>
            <w:tcBorders>
              <w:top w:val="nil"/>
              <w:left w:val="single" w:sz="4" w:space="0" w:color="001D77"/>
              <w:bottom w:val="nil"/>
              <w:right w:val="single" w:sz="4" w:space="0" w:color="001D77"/>
            </w:tcBorders>
            <w:vAlign w:val="bottom"/>
          </w:tcPr>
          <w:p w14:paraId="2F18FFC4"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955492">
              <w:rPr>
                <w:rFonts w:eastAsia="Times New Roman" w:cs="Calibri"/>
                <w:sz w:val="16"/>
                <w:szCs w:val="16"/>
                <w:lang w:eastAsia="pl-PL"/>
              </w:rPr>
              <w:t>.</w:t>
            </w:r>
            <w:r>
              <w:rPr>
                <w:rFonts w:eastAsia="Times New Roman" w:cs="Calibri"/>
                <w:sz w:val="16"/>
                <w:szCs w:val="16"/>
                <w:lang w:eastAsia="pl-PL"/>
              </w:rPr>
              <w:t>65</w:t>
            </w:r>
          </w:p>
        </w:tc>
        <w:tc>
          <w:tcPr>
            <w:tcW w:w="850" w:type="dxa"/>
            <w:tcBorders>
              <w:top w:val="nil"/>
              <w:left w:val="single" w:sz="4" w:space="0" w:color="001D77"/>
              <w:bottom w:val="nil"/>
              <w:right w:val="single" w:sz="4" w:space="0" w:color="001D77"/>
            </w:tcBorders>
            <w:shd w:val="clear" w:color="auto" w:fill="auto"/>
            <w:noWrap/>
            <w:vAlign w:val="bottom"/>
          </w:tcPr>
          <w:p w14:paraId="6D18CDF4"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955492">
              <w:rPr>
                <w:rFonts w:eastAsia="Times New Roman" w:cs="Calibri"/>
                <w:sz w:val="16"/>
                <w:szCs w:val="16"/>
                <w:lang w:eastAsia="pl-PL"/>
              </w:rPr>
              <w:t>.</w:t>
            </w:r>
            <w:r>
              <w:rPr>
                <w:rFonts w:eastAsia="Times New Roman" w:cs="Calibri"/>
                <w:sz w:val="16"/>
                <w:szCs w:val="16"/>
                <w:lang w:eastAsia="pl-PL"/>
              </w:rPr>
              <w:t>73</w:t>
            </w:r>
          </w:p>
        </w:tc>
        <w:tc>
          <w:tcPr>
            <w:tcW w:w="881" w:type="dxa"/>
            <w:tcBorders>
              <w:top w:val="nil"/>
              <w:left w:val="single" w:sz="4" w:space="0" w:color="001D77"/>
              <w:bottom w:val="nil"/>
              <w:right w:val="single" w:sz="4" w:space="0" w:color="001D77"/>
            </w:tcBorders>
            <w:vAlign w:val="bottom"/>
          </w:tcPr>
          <w:p w14:paraId="6BA1FBFB" w14:textId="77777777" w:rsidR="00DA4278" w:rsidRPr="00DA6AC5"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955492">
              <w:rPr>
                <w:rFonts w:eastAsia="Times New Roman" w:cs="Calibri"/>
                <w:sz w:val="16"/>
                <w:szCs w:val="16"/>
                <w:lang w:eastAsia="pl-PL"/>
              </w:rPr>
              <w:t>.</w:t>
            </w:r>
            <w:r>
              <w:rPr>
                <w:rFonts w:eastAsia="Times New Roman" w:cs="Calibri"/>
                <w:sz w:val="16"/>
                <w:szCs w:val="16"/>
                <w:lang w:eastAsia="pl-PL"/>
              </w:rPr>
              <w:t>67</w:t>
            </w:r>
          </w:p>
        </w:tc>
        <w:tc>
          <w:tcPr>
            <w:tcW w:w="654" w:type="dxa"/>
            <w:tcBorders>
              <w:top w:val="nil"/>
              <w:left w:val="single" w:sz="4" w:space="0" w:color="001D77"/>
              <w:bottom w:val="nil"/>
              <w:right w:val="single" w:sz="4" w:space="0" w:color="001D77"/>
            </w:tcBorders>
            <w:vAlign w:val="bottom"/>
          </w:tcPr>
          <w:p w14:paraId="404CAD37" w14:textId="77777777" w:rsidR="00DA4278"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98</w:t>
            </w:r>
            <w:r w:rsidR="00955492">
              <w:rPr>
                <w:rFonts w:eastAsia="Times New Roman" w:cs="Calibri"/>
                <w:sz w:val="16"/>
                <w:szCs w:val="16"/>
                <w:lang w:eastAsia="pl-PL"/>
              </w:rPr>
              <w:t>.</w:t>
            </w:r>
            <w:r>
              <w:rPr>
                <w:rFonts w:eastAsia="Times New Roman" w:cs="Calibri"/>
                <w:sz w:val="16"/>
                <w:szCs w:val="16"/>
                <w:lang w:eastAsia="pl-PL"/>
              </w:rPr>
              <w:t>5</w:t>
            </w:r>
          </w:p>
        </w:tc>
        <w:tc>
          <w:tcPr>
            <w:tcW w:w="850" w:type="dxa"/>
            <w:tcBorders>
              <w:top w:val="nil"/>
              <w:left w:val="single" w:sz="4" w:space="0" w:color="001D77"/>
              <w:bottom w:val="nil"/>
              <w:right w:val="single" w:sz="4" w:space="0" w:color="001D77"/>
            </w:tcBorders>
            <w:shd w:val="clear" w:color="auto" w:fill="auto"/>
            <w:noWrap/>
            <w:vAlign w:val="bottom"/>
          </w:tcPr>
          <w:p w14:paraId="589DF983"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955492">
              <w:rPr>
                <w:rFonts w:eastAsia="Times New Roman" w:cs="Calibri"/>
                <w:sz w:val="16"/>
                <w:szCs w:val="16"/>
                <w:lang w:eastAsia="pl-PL"/>
              </w:rPr>
              <w:t>.</w:t>
            </w:r>
            <w:r>
              <w:rPr>
                <w:rFonts w:eastAsia="Times New Roman" w:cs="Calibri"/>
                <w:sz w:val="16"/>
                <w:szCs w:val="16"/>
                <w:lang w:eastAsia="pl-PL"/>
              </w:rPr>
              <w:t>64</w:t>
            </w:r>
          </w:p>
        </w:tc>
        <w:tc>
          <w:tcPr>
            <w:tcW w:w="855" w:type="dxa"/>
            <w:tcBorders>
              <w:top w:val="nil"/>
              <w:left w:val="single" w:sz="4" w:space="0" w:color="001D77"/>
              <w:bottom w:val="nil"/>
            </w:tcBorders>
            <w:shd w:val="clear" w:color="auto" w:fill="auto"/>
            <w:noWrap/>
            <w:vAlign w:val="bottom"/>
          </w:tcPr>
          <w:p w14:paraId="3F79EAF6" w14:textId="77777777" w:rsidR="00DA4278" w:rsidRPr="00781CE2" w:rsidRDefault="00DA4278" w:rsidP="00DA4278">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955492">
              <w:rPr>
                <w:rFonts w:eastAsia="Times New Roman" w:cs="Calibri"/>
                <w:sz w:val="16"/>
                <w:szCs w:val="16"/>
                <w:lang w:eastAsia="pl-PL"/>
              </w:rPr>
              <w:t>.</w:t>
            </w:r>
            <w:r>
              <w:rPr>
                <w:rFonts w:eastAsia="Times New Roman" w:cs="Calibri"/>
                <w:sz w:val="16"/>
                <w:szCs w:val="16"/>
                <w:lang w:eastAsia="pl-PL"/>
              </w:rPr>
              <w:t>72</w:t>
            </w:r>
          </w:p>
        </w:tc>
      </w:tr>
    </w:tbl>
    <w:p w14:paraId="49115739" w14:textId="77777777" w:rsidR="00581B78" w:rsidRDefault="007C5D10" w:rsidP="00581B78">
      <w:pPr>
        <w:spacing w:after="0"/>
        <w:rPr>
          <w:shd w:val="clear" w:color="auto" w:fill="FFFFFF"/>
          <w:lang w:val="en-GB"/>
        </w:rPr>
      </w:pPr>
      <w:r w:rsidRPr="0097136B">
        <w:rPr>
          <w:noProof/>
          <w:color w:val="FF0000"/>
          <w:spacing w:val="-2"/>
          <w:szCs w:val="19"/>
          <w:lang w:val="en-GB" w:eastAsia="en-GB"/>
        </w:rPr>
        <mc:AlternateContent>
          <mc:Choice Requires="wps">
            <w:drawing>
              <wp:anchor distT="45720" distB="45720" distL="114300" distR="114300" simplePos="0" relativeHeight="251782144" behindDoc="1" locked="0" layoutInCell="1" allowOverlap="1" wp14:anchorId="5EBD4EC0" wp14:editId="1F831596">
                <wp:simplePos x="0" y="0"/>
                <wp:positionH relativeFrom="rightMargin">
                  <wp:posOffset>-1905</wp:posOffset>
                </wp:positionH>
                <wp:positionV relativeFrom="paragraph">
                  <wp:posOffset>154144</wp:posOffset>
                </wp:positionV>
                <wp:extent cx="1666875" cy="689610"/>
                <wp:effectExtent l="0" t="0" r="0" b="0"/>
                <wp:wrapTight wrapText="bothSides">
                  <wp:wrapPolygon edited="0">
                    <wp:start x="741" y="0"/>
                    <wp:lineTo x="741" y="20884"/>
                    <wp:lineTo x="20736" y="20884"/>
                    <wp:lineTo x="20736" y="0"/>
                    <wp:lineTo x="741"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89610"/>
                        </a:xfrm>
                        <a:prstGeom prst="rect">
                          <a:avLst/>
                        </a:prstGeom>
                        <a:noFill/>
                        <a:ln w="9525">
                          <a:noFill/>
                          <a:miter lim="800000"/>
                          <a:headEnd/>
                          <a:tailEnd/>
                        </a:ln>
                      </wps:spPr>
                      <wps:txbx>
                        <w:txbxContent>
                          <w:p w14:paraId="4AD65975" w14:textId="77777777"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are slightly improving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CE208" id="_x0000_s1029" type="#_x0000_t202" style="position:absolute;margin-left:-.15pt;margin-top:12.15pt;width:131.25pt;height:54.3pt;z-index:-251534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" filled="f" stroked="f">
                <v:textbo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are slightly improving</w:t>
                      </w:r>
                    </w:p>
                  </w:txbxContent>
                </v:textbox>
                <w10:wrap type="tight" anchorx="margin"/>
              </v:shape>
            </w:pict>
          </mc:Fallback>
        </mc:AlternateContent>
      </w:r>
    </w:p>
    <w:p w14:paraId="394BFEF3" w14:textId="77777777" w:rsidR="00581B78" w:rsidRPr="00281994" w:rsidRDefault="00581B78" w:rsidP="00581B78">
      <w:pPr>
        <w:spacing w:after="0"/>
        <w:rPr>
          <w:shd w:val="clear" w:color="auto" w:fill="FFFFFF"/>
          <w:lang w:val="en-GB"/>
        </w:rPr>
      </w:pPr>
      <w:r w:rsidRPr="00281994">
        <w:rPr>
          <w:shd w:val="clear" w:color="auto" w:fill="FFFFFF"/>
          <w:lang w:val="en-GB"/>
        </w:rPr>
        <w:t>In 20</w:t>
      </w:r>
      <w:r w:rsidR="00DA4278">
        <w:rPr>
          <w:shd w:val="clear" w:color="auto" w:fill="FFFFFF"/>
          <w:lang w:val="en-GB"/>
        </w:rPr>
        <w:t>20</w:t>
      </w:r>
      <w:r w:rsidR="00314CA0">
        <w:rPr>
          <w:shd w:val="clear" w:color="auto" w:fill="FFFFFF"/>
          <w:lang w:val="en-GB"/>
        </w:rPr>
        <w:t>,</w:t>
      </w:r>
      <w:r w:rsidRPr="00281994">
        <w:rPr>
          <w:shd w:val="clear" w:color="auto" w:fill="FFFFFF"/>
          <w:lang w:val="en-GB"/>
        </w:rPr>
        <w:t xml:space="preserve"> housing conditions in Poland slightly improved compared to the previous years. As of 31 December 20</w:t>
      </w:r>
      <w:r w:rsidR="00DA4278">
        <w:rPr>
          <w:shd w:val="clear" w:color="auto" w:fill="FFFFFF"/>
          <w:lang w:val="en-GB"/>
        </w:rPr>
        <w:t>20</w:t>
      </w:r>
      <w:r w:rsidRPr="00281994">
        <w:rPr>
          <w:shd w:val="clear" w:color="auto" w:fill="FFFFFF"/>
          <w:lang w:val="en-GB"/>
        </w:rPr>
        <w:t xml:space="preserve"> the average number of rooms per 1 dwelling amounted to 3.82</w:t>
      </w:r>
      <w:r w:rsidR="007C5D10">
        <w:rPr>
          <w:shd w:val="clear" w:color="auto" w:fill="FFFFFF"/>
          <w:lang w:val="en-GB"/>
        </w:rPr>
        <w:t>,</w:t>
      </w:r>
      <w:r w:rsidRPr="00281994">
        <w:rPr>
          <w:shd w:val="clear" w:color="auto" w:fill="FFFFFF"/>
          <w:lang w:val="en-GB"/>
        </w:rPr>
        <w:t xml:space="preserve"> in urban areas </w:t>
      </w:r>
      <w:r>
        <w:rPr>
          <w:shd w:val="clear" w:color="auto" w:fill="FFFFFF"/>
          <w:lang w:val="en-GB"/>
        </w:rPr>
        <w:t xml:space="preserve">to </w:t>
      </w:r>
      <w:r w:rsidRPr="00281994">
        <w:rPr>
          <w:shd w:val="clear" w:color="auto" w:fill="FFFFFF"/>
          <w:lang w:val="en-GB"/>
        </w:rPr>
        <w:t>3.5</w:t>
      </w:r>
      <w:r w:rsidR="00DA4278">
        <w:rPr>
          <w:shd w:val="clear" w:color="auto" w:fill="FFFFFF"/>
          <w:lang w:val="en-GB"/>
        </w:rPr>
        <w:t>5</w:t>
      </w:r>
      <w:r w:rsidR="00314CA0">
        <w:rPr>
          <w:shd w:val="clear" w:color="auto" w:fill="FFFFFF"/>
          <w:lang w:val="en-GB"/>
        </w:rPr>
        <w:t>,</w:t>
      </w:r>
      <w:r w:rsidRPr="00281994">
        <w:rPr>
          <w:shd w:val="clear" w:color="auto" w:fill="FFFFFF"/>
          <w:lang w:val="en-GB"/>
        </w:rPr>
        <w:t xml:space="preserve"> and in rural areas </w:t>
      </w:r>
      <w:r>
        <w:rPr>
          <w:shd w:val="clear" w:color="auto" w:fill="FFFFFF"/>
          <w:lang w:val="en-GB"/>
        </w:rPr>
        <w:t xml:space="preserve">to </w:t>
      </w:r>
      <w:r w:rsidRPr="00281994">
        <w:rPr>
          <w:shd w:val="clear" w:color="auto" w:fill="FFFFFF"/>
          <w:lang w:val="en-GB"/>
        </w:rPr>
        <w:t>4.3</w:t>
      </w:r>
      <w:r w:rsidR="00DA4278">
        <w:rPr>
          <w:shd w:val="clear" w:color="auto" w:fill="FFFFFF"/>
          <w:lang w:val="en-GB"/>
        </w:rPr>
        <w:t>8</w:t>
      </w:r>
      <w:r w:rsidRPr="00281994">
        <w:rPr>
          <w:shd w:val="clear" w:color="auto" w:fill="FFFFFF"/>
          <w:lang w:val="en-GB"/>
        </w:rPr>
        <w:t>. However</w:t>
      </w:r>
      <w:r w:rsidR="00314CA0">
        <w:rPr>
          <w:shd w:val="clear" w:color="auto" w:fill="FFFFFF"/>
          <w:lang w:val="en-GB"/>
        </w:rPr>
        <w:t>,</w:t>
      </w:r>
      <w:r w:rsidRPr="00281994">
        <w:rPr>
          <w:shd w:val="clear" w:color="auto" w:fill="FFFFFF"/>
          <w:lang w:val="en-GB"/>
        </w:rPr>
        <w:t xml:space="preserve"> the average dwelling size amounted to 74.</w:t>
      </w:r>
      <w:r w:rsidR="00DA4278">
        <w:rPr>
          <w:shd w:val="clear" w:color="auto" w:fill="FFFFFF"/>
          <w:lang w:val="en-GB"/>
        </w:rPr>
        <w:t>5</w:t>
      </w:r>
      <w:r w:rsidR="00C021C6">
        <w:rPr>
          <w:shd w:val="clear" w:color="auto" w:fill="FFFFFF"/>
          <w:lang w:val="en-GB"/>
        </w:rPr>
        <w:t> </w:t>
      </w:r>
      <w:r w:rsidRPr="00281994">
        <w:rPr>
          <w:shd w:val="clear" w:color="auto" w:fill="FFFFFF"/>
          <w:lang w:val="en-GB"/>
        </w:rPr>
        <w:t>m</w:t>
      </w:r>
      <w:r w:rsidRPr="00281994">
        <w:rPr>
          <w:shd w:val="clear" w:color="auto" w:fill="FFFFFF"/>
          <w:vertAlign w:val="superscript"/>
          <w:lang w:val="en-GB"/>
        </w:rPr>
        <w:t>2</w:t>
      </w:r>
      <w:r w:rsidRPr="00281994">
        <w:rPr>
          <w:shd w:val="clear" w:color="auto" w:fill="FFFFFF"/>
          <w:lang w:val="en-GB"/>
        </w:rPr>
        <w:t xml:space="preserve"> and increased by 0.</w:t>
      </w:r>
      <w:r w:rsidR="00DA4278">
        <w:rPr>
          <w:shd w:val="clear" w:color="auto" w:fill="FFFFFF"/>
          <w:lang w:val="en-GB"/>
        </w:rPr>
        <w:t>1</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 xml:space="preserve"> compared to the previous year. In rural areas</w:t>
      </w:r>
      <w:r w:rsidR="00314CA0">
        <w:rPr>
          <w:shd w:val="clear" w:color="auto" w:fill="FFFFFF"/>
          <w:lang w:val="en-GB"/>
        </w:rPr>
        <w:t>,</w:t>
      </w:r>
      <w:r w:rsidRPr="00281994">
        <w:rPr>
          <w:shd w:val="clear" w:color="auto" w:fill="FFFFFF"/>
          <w:lang w:val="en-GB"/>
        </w:rPr>
        <w:t xml:space="preserve"> dwelling</w:t>
      </w:r>
      <w:r>
        <w:rPr>
          <w:shd w:val="clear" w:color="auto" w:fill="FFFFFF"/>
          <w:lang w:val="en-GB"/>
        </w:rPr>
        <w:t>s</w:t>
      </w:r>
      <w:r w:rsidRPr="00281994">
        <w:rPr>
          <w:shd w:val="clear" w:color="auto" w:fill="FFFFFF"/>
          <w:lang w:val="en-GB"/>
        </w:rPr>
        <w:t xml:space="preserve"> </w:t>
      </w:r>
      <w:r w:rsidRPr="00281994">
        <w:rPr>
          <w:shd w:val="clear" w:color="auto" w:fill="FFFFFF"/>
          <w:lang w:val="en-GB"/>
        </w:rPr>
        <w:lastRenderedPageBreak/>
        <w:t>were</w:t>
      </w:r>
      <w:r w:rsidR="00314CA0">
        <w:rPr>
          <w:shd w:val="clear" w:color="auto" w:fill="FFFFFF"/>
          <w:lang w:val="en-GB"/>
        </w:rPr>
        <w:t>,</w:t>
      </w:r>
      <w:r w:rsidRPr="00281994">
        <w:rPr>
          <w:shd w:val="clear" w:color="auto" w:fill="FFFFFF"/>
          <w:lang w:val="en-GB"/>
        </w:rPr>
        <w:t xml:space="preserve"> on average</w:t>
      </w:r>
      <w:r w:rsidR="00314CA0">
        <w:rPr>
          <w:shd w:val="clear" w:color="auto" w:fill="FFFFFF"/>
          <w:lang w:val="en-GB"/>
        </w:rPr>
        <w:t>,</w:t>
      </w:r>
      <w:r w:rsidRPr="00281994">
        <w:rPr>
          <w:shd w:val="clear" w:color="auto" w:fill="FFFFFF"/>
          <w:lang w:val="en-GB"/>
        </w:rPr>
        <w:t xml:space="preserve"> by </w:t>
      </w:r>
      <w:r w:rsidR="00DA4278">
        <w:rPr>
          <w:shd w:val="clear" w:color="auto" w:fill="FFFFFF"/>
          <w:lang w:val="en-GB"/>
        </w:rPr>
        <w:t>30.0</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 xml:space="preserve"> larger than in urban areas (relevant indicators were 94.</w:t>
      </w:r>
      <w:r w:rsidR="00DA4278">
        <w:rPr>
          <w:shd w:val="clear" w:color="auto" w:fill="FFFFFF"/>
          <w:lang w:val="en-GB"/>
        </w:rPr>
        <w:t>8</w:t>
      </w:r>
      <w:r w:rsidRPr="00281994">
        <w:rPr>
          <w:shd w:val="clear" w:color="auto" w:fill="FFFFFF"/>
          <w:lang w:val="en-GB"/>
        </w:rPr>
        <w:t> m</w:t>
      </w:r>
      <w:r w:rsidRPr="00281994">
        <w:rPr>
          <w:shd w:val="clear" w:color="auto" w:fill="FFFFFF"/>
          <w:vertAlign w:val="superscript"/>
          <w:lang w:val="en-GB"/>
        </w:rPr>
        <w:t>2</w:t>
      </w:r>
      <w:r w:rsidRPr="00281994">
        <w:rPr>
          <w:shd w:val="clear" w:color="auto" w:fill="FFFFFF"/>
          <w:lang w:val="en-GB"/>
        </w:rPr>
        <w:t xml:space="preserve"> for rural areas</w:t>
      </w:r>
      <w:r w:rsidR="00314CA0">
        <w:rPr>
          <w:shd w:val="clear" w:color="auto" w:fill="FFFFFF"/>
          <w:lang w:val="en-GB"/>
        </w:rPr>
        <w:t>,</w:t>
      </w:r>
      <w:r w:rsidRPr="00281994">
        <w:rPr>
          <w:shd w:val="clear" w:color="auto" w:fill="FFFFFF"/>
          <w:lang w:val="en-GB"/>
        </w:rPr>
        <w:t xml:space="preserve"> and 64.</w:t>
      </w:r>
      <w:r w:rsidR="00DA4278">
        <w:rPr>
          <w:shd w:val="clear" w:color="auto" w:fill="FFFFFF"/>
          <w:lang w:val="en-GB"/>
        </w:rPr>
        <w:t>8</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 xml:space="preserve"> for urban areas).</w:t>
      </w:r>
    </w:p>
    <w:p w14:paraId="33807091" w14:textId="77777777" w:rsidR="00581B78" w:rsidRPr="00281994" w:rsidRDefault="007C5D10" w:rsidP="00581B78">
      <w:pPr>
        <w:pStyle w:val="Nagwek1"/>
        <w:rPr>
          <w:rFonts w:ascii="Fira Sans" w:eastAsiaTheme="minorHAnsi" w:hAnsi="Fira Sans" w:cstheme="minorBidi"/>
          <w:bCs w:val="0"/>
          <w:color w:val="auto"/>
          <w:szCs w:val="22"/>
          <w:shd w:val="clear" w:color="auto" w:fill="FFFFFF"/>
          <w:lang w:val="en-GB" w:eastAsia="en-US"/>
        </w:rPr>
      </w:pPr>
      <w:r w:rsidRPr="0097136B">
        <w:rPr>
          <w:noProof/>
          <w:lang w:val="en-GB" w:eastAsia="en-GB"/>
        </w:rPr>
        <mc:AlternateContent>
          <mc:Choice Requires="wps">
            <w:drawing>
              <wp:anchor distT="45720" distB="45720" distL="114300" distR="114300" simplePos="0" relativeHeight="251784192" behindDoc="1" locked="0" layoutInCell="1" allowOverlap="1" wp14:anchorId="02DFDC4F" wp14:editId="61137ABE">
                <wp:simplePos x="0" y="0"/>
                <wp:positionH relativeFrom="rightMargin">
                  <wp:posOffset>635</wp:posOffset>
                </wp:positionH>
                <wp:positionV relativeFrom="paragraph">
                  <wp:posOffset>1252059</wp:posOffset>
                </wp:positionV>
                <wp:extent cx="1666875" cy="791210"/>
                <wp:effectExtent l="0" t="0" r="0" b="0"/>
                <wp:wrapTight wrapText="bothSides">
                  <wp:wrapPolygon edited="0">
                    <wp:start x="741" y="0"/>
                    <wp:lineTo x="741" y="20803"/>
                    <wp:lineTo x="20736" y="20803"/>
                    <wp:lineTo x="20736" y="0"/>
                    <wp:lineTo x="741"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1210"/>
                        </a:xfrm>
                        <a:prstGeom prst="rect">
                          <a:avLst/>
                        </a:prstGeom>
                        <a:noFill/>
                        <a:ln w="9525">
                          <a:noFill/>
                          <a:miter lim="800000"/>
                          <a:headEnd/>
                          <a:tailEnd/>
                        </a:ln>
                      </wps:spPr>
                      <wps:txbx>
                        <w:txbxContent>
                          <w:p w14:paraId="63317FCD" w14:textId="77777777"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installations increased in 20</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in Poland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1282F" id="_x0000_s1030" type="#_x0000_t202" style="position:absolute;margin-left:.05pt;margin-top:98.6pt;width:131.25pt;height:62.3pt;z-index:-2515322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" filled="f" stroked="f">
                <v:textbo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installations increased in 20</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in Poland</w:t>
                      </w:r>
                    </w:p>
                  </w:txbxContent>
                </v:textbox>
                <w10:wrap type="tight" anchorx="margin"/>
              </v:shape>
            </w:pict>
          </mc:Fallback>
        </mc:AlternateContent>
      </w:r>
      <w:r w:rsidR="00581B78" w:rsidRPr="00281994">
        <w:rPr>
          <w:rFonts w:ascii="Fira Sans" w:eastAsiaTheme="minorHAnsi" w:hAnsi="Fira Sans" w:cstheme="minorBidi"/>
          <w:bCs w:val="0"/>
          <w:color w:val="auto"/>
          <w:szCs w:val="22"/>
          <w:shd w:val="clear" w:color="auto" w:fill="FFFFFF"/>
          <w:lang w:val="en-GB" w:eastAsia="en-US"/>
        </w:rPr>
        <w:t xml:space="preserve">In </w:t>
      </w:r>
      <w:r w:rsidRPr="00281994">
        <w:rPr>
          <w:rFonts w:ascii="Fira Sans" w:eastAsiaTheme="minorHAnsi" w:hAnsi="Fira Sans" w:cstheme="minorBidi"/>
          <w:bCs w:val="0"/>
          <w:color w:val="auto"/>
          <w:szCs w:val="22"/>
          <w:shd w:val="clear" w:color="auto" w:fill="FFFFFF"/>
          <w:lang w:val="en-GB" w:eastAsia="en-US"/>
        </w:rPr>
        <w:t>20</w:t>
      </w:r>
      <w:r w:rsidR="00DA4278">
        <w:rPr>
          <w:rFonts w:ascii="Fira Sans" w:eastAsiaTheme="minorHAnsi" w:hAnsi="Fira Sans" w:cstheme="minorBidi"/>
          <w:bCs w:val="0"/>
          <w:color w:val="auto"/>
          <w:szCs w:val="22"/>
          <w:shd w:val="clear" w:color="auto" w:fill="FFFFFF"/>
          <w:lang w:val="en-GB" w:eastAsia="en-US"/>
        </w:rPr>
        <w:t>20</w:t>
      </w:r>
      <w:r w:rsidR="00314CA0">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compared to the previous year</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the average useful floor area per 1 person increased by 0.</w:t>
      </w:r>
      <w:r w:rsidR="00AD3BD2">
        <w:rPr>
          <w:rFonts w:ascii="Fira Sans" w:eastAsiaTheme="minorHAnsi" w:hAnsi="Fira Sans" w:cstheme="minorBidi"/>
          <w:bCs w:val="0"/>
          <w:color w:val="auto"/>
          <w:szCs w:val="22"/>
          <w:shd w:val="clear" w:color="auto" w:fill="FFFFFF"/>
          <w:lang w:val="en-GB" w:eastAsia="en-US"/>
        </w:rPr>
        <w:t>5</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and amounted to 2</w:t>
      </w:r>
      <w:r w:rsidR="007204A2">
        <w:rPr>
          <w:rFonts w:ascii="Fira Sans" w:eastAsiaTheme="minorHAnsi" w:hAnsi="Fira Sans" w:cstheme="minorBidi"/>
          <w:bCs w:val="0"/>
          <w:color w:val="auto"/>
          <w:szCs w:val="22"/>
          <w:shd w:val="clear" w:color="auto" w:fill="FFFFFF"/>
          <w:lang w:val="en-GB" w:eastAsia="en-US"/>
        </w:rPr>
        <w:t>9.2</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(in urban areas increased from 2</w:t>
      </w:r>
      <w:r w:rsidR="007204A2">
        <w:rPr>
          <w:rFonts w:ascii="Fira Sans" w:eastAsiaTheme="minorHAnsi" w:hAnsi="Fira Sans" w:cstheme="minorBidi"/>
          <w:bCs w:val="0"/>
          <w:color w:val="auto"/>
          <w:szCs w:val="22"/>
          <w:shd w:val="clear" w:color="auto" w:fill="FFFFFF"/>
          <w:lang w:val="en-GB" w:eastAsia="en-US"/>
        </w:rPr>
        <w:t>8.1</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to 2</w:t>
      </w:r>
      <w:r w:rsidR="00AD3BD2">
        <w:rPr>
          <w:rFonts w:ascii="Fira Sans" w:eastAsiaTheme="minorHAnsi" w:hAnsi="Fira Sans" w:cstheme="minorBidi"/>
          <w:bCs w:val="0"/>
          <w:color w:val="auto"/>
          <w:szCs w:val="22"/>
          <w:shd w:val="clear" w:color="auto" w:fill="FFFFFF"/>
          <w:lang w:val="en-GB" w:eastAsia="en-US"/>
        </w:rPr>
        <w:t>8.</w:t>
      </w:r>
      <w:r w:rsidR="007204A2">
        <w:rPr>
          <w:rFonts w:ascii="Fira Sans" w:eastAsiaTheme="minorHAnsi" w:hAnsi="Fira Sans" w:cstheme="minorBidi"/>
          <w:bCs w:val="0"/>
          <w:color w:val="auto"/>
          <w:szCs w:val="22"/>
          <w:shd w:val="clear" w:color="auto" w:fill="FFFFFF"/>
          <w:lang w:val="en-GB" w:eastAsia="en-US"/>
        </w:rPr>
        <w:t>7</w:t>
      </w:r>
      <w:r w:rsidR="00581B78" w:rsidRPr="00281994">
        <w:rPr>
          <w:rFonts w:ascii="Fira Sans" w:eastAsiaTheme="minorHAnsi" w:hAnsi="Fira Sans" w:cstheme="minorBidi"/>
          <w:bCs w:val="0"/>
          <w:color w:val="auto"/>
          <w:szCs w:val="22"/>
          <w:shd w:val="clear" w:color="auto" w:fill="FFFFFF"/>
          <w:lang w:val="en-GB" w:eastAsia="en-US"/>
        </w:rPr>
        <w:t>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and in rural areas from 2</w:t>
      </w:r>
      <w:r w:rsidR="00AD3BD2">
        <w:rPr>
          <w:rFonts w:ascii="Fira Sans" w:eastAsiaTheme="minorHAnsi" w:hAnsi="Fira Sans" w:cstheme="minorBidi"/>
          <w:bCs w:val="0"/>
          <w:color w:val="auto"/>
          <w:szCs w:val="22"/>
          <w:shd w:val="clear" w:color="auto" w:fill="FFFFFF"/>
          <w:lang w:val="en-GB" w:eastAsia="en-US"/>
        </w:rPr>
        <w:t>9.</w:t>
      </w:r>
      <w:r w:rsidR="007204A2">
        <w:rPr>
          <w:rFonts w:ascii="Fira Sans" w:eastAsiaTheme="minorHAnsi" w:hAnsi="Fira Sans" w:cstheme="minorBidi"/>
          <w:bCs w:val="0"/>
          <w:color w:val="auto"/>
          <w:szCs w:val="22"/>
          <w:shd w:val="clear" w:color="auto" w:fill="FFFFFF"/>
          <w:lang w:val="en-GB" w:eastAsia="en-US"/>
        </w:rPr>
        <w:t>5</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to </w:t>
      </w:r>
      <w:r w:rsidR="007204A2">
        <w:rPr>
          <w:rFonts w:ascii="Fira Sans" w:eastAsiaTheme="minorHAnsi" w:hAnsi="Fira Sans" w:cstheme="minorBidi"/>
          <w:bCs w:val="0"/>
          <w:color w:val="auto"/>
          <w:szCs w:val="22"/>
          <w:shd w:val="clear" w:color="auto" w:fill="FFFFFF"/>
          <w:lang w:val="en-GB" w:eastAsia="en-US"/>
        </w:rPr>
        <w:t>30.0</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Disproportions between urban and rural areas also concerned the degree of population of dwellings. Rural dwellings had denser population than urban dwellings. On average</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there were 2.</w:t>
      </w:r>
      <w:r w:rsidR="007204A2">
        <w:rPr>
          <w:rFonts w:ascii="Fira Sans" w:eastAsiaTheme="minorHAnsi" w:hAnsi="Fira Sans" w:cstheme="minorBidi"/>
          <w:bCs w:val="0"/>
          <w:color w:val="auto"/>
          <w:szCs w:val="22"/>
          <w:shd w:val="clear" w:color="auto" w:fill="FFFFFF"/>
          <w:lang w:val="en-GB" w:eastAsia="en-US"/>
        </w:rPr>
        <w:t>26</w:t>
      </w:r>
      <w:r w:rsidR="00581B78" w:rsidRPr="00C330BC">
        <w:rPr>
          <w:rFonts w:ascii="Fira Sans" w:eastAsiaTheme="minorHAnsi" w:hAnsi="Fira Sans" w:cstheme="minorBidi"/>
          <w:bCs w:val="0"/>
          <w:color w:val="auto"/>
          <w:szCs w:val="22"/>
          <w:shd w:val="clear" w:color="auto" w:fill="FFFFFF"/>
          <w:lang w:val="en-GB" w:eastAsia="en-US"/>
        </w:rPr>
        <w:t xml:space="preserve"> person</w:t>
      </w:r>
      <w:r w:rsidR="00AA7AD5" w:rsidRPr="00C330BC">
        <w:rPr>
          <w:rFonts w:ascii="Fira Sans" w:eastAsiaTheme="minorHAnsi" w:hAnsi="Fira Sans" w:cstheme="minorBidi"/>
          <w:bCs w:val="0"/>
          <w:color w:val="auto"/>
          <w:szCs w:val="22"/>
          <w:shd w:val="clear" w:color="auto" w:fill="FFFFFF"/>
          <w:lang w:val="en-GB" w:eastAsia="en-US"/>
        </w:rPr>
        <w:t>s</w:t>
      </w:r>
      <w:r w:rsidR="00581B78" w:rsidRPr="00281994">
        <w:rPr>
          <w:rFonts w:ascii="Fira Sans" w:eastAsiaTheme="minorHAnsi" w:hAnsi="Fira Sans" w:cstheme="minorBidi"/>
          <w:bCs w:val="0"/>
          <w:color w:val="auto"/>
          <w:szCs w:val="22"/>
          <w:shd w:val="clear" w:color="auto" w:fill="FFFFFF"/>
          <w:lang w:val="en-GB" w:eastAsia="en-US"/>
        </w:rPr>
        <w:t xml:space="preserve"> per 1 dwelling in urban areas</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w:t>
      </w:r>
      <w:r w:rsidR="00581B78">
        <w:rPr>
          <w:rFonts w:ascii="Fira Sans" w:eastAsiaTheme="minorHAnsi" w:hAnsi="Fira Sans" w:cstheme="minorBidi"/>
          <w:bCs w:val="0"/>
          <w:color w:val="auto"/>
          <w:szCs w:val="22"/>
          <w:shd w:val="clear" w:color="auto" w:fill="FFFFFF"/>
          <w:lang w:val="en-GB" w:eastAsia="en-US"/>
        </w:rPr>
        <w:t>whereas</w:t>
      </w:r>
      <w:r w:rsidR="00581B78" w:rsidRPr="00281994">
        <w:rPr>
          <w:rFonts w:ascii="Fira Sans" w:eastAsiaTheme="minorHAnsi" w:hAnsi="Fira Sans" w:cstheme="minorBidi"/>
          <w:bCs w:val="0"/>
          <w:color w:val="auto"/>
          <w:szCs w:val="22"/>
          <w:shd w:val="clear" w:color="auto" w:fill="FFFFFF"/>
          <w:lang w:val="en-GB" w:eastAsia="en-US"/>
        </w:rPr>
        <w:t xml:space="preserve"> in rural areas 3.</w:t>
      </w:r>
      <w:r w:rsidR="007204A2">
        <w:rPr>
          <w:rFonts w:ascii="Fira Sans" w:eastAsiaTheme="minorHAnsi" w:hAnsi="Fira Sans" w:cstheme="minorBidi"/>
          <w:bCs w:val="0"/>
          <w:color w:val="auto"/>
          <w:szCs w:val="22"/>
          <w:shd w:val="clear" w:color="auto" w:fill="FFFFFF"/>
          <w:lang w:val="en-GB" w:eastAsia="en-US"/>
        </w:rPr>
        <w:t>16</w:t>
      </w:r>
      <w:r>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while the average for Poland was 2.</w:t>
      </w:r>
      <w:r w:rsidR="00AD3BD2">
        <w:rPr>
          <w:rFonts w:ascii="Fira Sans" w:eastAsiaTheme="minorHAnsi" w:hAnsi="Fira Sans" w:cstheme="minorBidi"/>
          <w:bCs w:val="0"/>
          <w:color w:val="auto"/>
          <w:szCs w:val="22"/>
          <w:shd w:val="clear" w:color="auto" w:fill="FFFFFF"/>
          <w:lang w:val="en-GB" w:eastAsia="en-US"/>
        </w:rPr>
        <w:t>5</w:t>
      </w:r>
      <w:r w:rsidR="007204A2">
        <w:rPr>
          <w:rFonts w:ascii="Fira Sans" w:eastAsiaTheme="minorHAnsi" w:hAnsi="Fira Sans" w:cstheme="minorBidi"/>
          <w:bCs w:val="0"/>
          <w:color w:val="auto"/>
          <w:szCs w:val="22"/>
          <w:shd w:val="clear" w:color="auto" w:fill="FFFFFF"/>
          <w:lang w:val="en-GB" w:eastAsia="en-US"/>
        </w:rPr>
        <w:t>5</w:t>
      </w:r>
      <w:r w:rsidR="00581B78" w:rsidRPr="00281994">
        <w:rPr>
          <w:rFonts w:ascii="Fira Sans" w:eastAsiaTheme="minorHAnsi" w:hAnsi="Fira Sans" w:cstheme="minorBidi"/>
          <w:bCs w:val="0"/>
          <w:color w:val="auto"/>
          <w:szCs w:val="22"/>
          <w:shd w:val="clear" w:color="auto" w:fill="FFFFFF"/>
          <w:lang w:val="en-GB" w:eastAsia="en-US"/>
        </w:rPr>
        <w:t xml:space="preserve">. </w:t>
      </w:r>
      <w:r w:rsidR="003C3321">
        <w:rPr>
          <w:rFonts w:ascii="Fira Sans" w:eastAsiaTheme="minorHAnsi" w:hAnsi="Fira Sans" w:cstheme="minorBidi"/>
          <w:bCs w:val="0"/>
          <w:color w:val="auto"/>
          <w:szCs w:val="22"/>
          <w:shd w:val="clear" w:color="auto" w:fill="FFFFFF"/>
          <w:lang w:val="en-GB" w:eastAsia="en-US"/>
        </w:rPr>
        <w:t>At the same time</w:t>
      </w:r>
      <w:r w:rsidR="00581B78" w:rsidRPr="00281994">
        <w:rPr>
          <w:rFonts w:ascii="Fira Sans" w:eastAsiaTheme="minorHAnsi" w:hAnsi="Fira Sans" w:cstheme="minorBidi"/>
          <w:bCs w:val="0"/>
          <w:color w:val="auto"/>
          <w:szCs w:val="22"/>
          <w:shd w:val="clear" w:color="auto" w:fill="FFFFFF"/>
          <w:lang w:val="en-GB" w:eastAsia="en-US"/>
        </w:rPr>
        <w:t xml:space="preserve"> the average number of persons per 1 room</w:t>
      </w:r>
      <w:r w:rsidR="003C3321">
        <w:rPr>
          <w:rFonts w:ascii="Fira Sans" w:eastAsiaTheme="minorHAnsi" w:hAnsi="Fira Sans" w:cstheme="minorBidi"/>
          <w:bCs w:val="0"/>
          <w:color w:val="auto"/>
          <w:szCs w:val="22"/>
          <w:shd w:val="clear" w:color="auto" w:fill="FFFFFF"/>
          <w:lang w:val="en-GB" w:eastAsia="en-US"/>
        </w:rPr>
        <w:t xml:space="preserve"> in Poland amounted to 0</w:t>
      </w:r>
      <w:r>
        <w:rPr>
          <w:rFonts w:ascii="Fira Sans" w:eastAsiaTheme="minorHAnsi" w:hAnsi="Fira Sans" w:cstheme="minorBidi"/>
          <w:bCs w:val="0"/>
          <w:color w:val="auto"/>
          <w:szCs w:val="22"/>
          <w:shd w:val="clear" w:color="auto" w:fill="FFFFFF"/>
          <w:lang w:val="en-GB" w:eastAsia="en-US"/>
        </w:rPr>
        <w:t>.</w:t>
      </w:r>
      <w:r w:rsidR="003C3321">
        <w:rPr>
          <w:rFonts w:ascii="Fira Sans" w:eastAsiaTheme="minorHAnsi" w:hAnsi="Fira Sans" w:cstheme="minorBidi"/>
          <w:bCs w:val="0"/>
          <w:color w:val="auto"/>
          <w:szCs w:val="22"/>
          <w:shd w:val="clear" w:color="auto" w:fill="FFFFFF"/>
          <w:lang w:val="en-GB" w:eastAsia="en-US"/>
        </w:rPr>
        <w:t>6</w:t>
      </w:r>
      <w:r w:rsidR="007204A2">
        <w:rPr>
          <w:rFonts w:ascii="Fira Sans" w:eastAsiaTheme="minorHAnsi" w:hAnsi="Fira Sans" w:cstheme="minorBidi"/>
          <w:bCs w:val="0"/>
          <w:color w:val="auto"/>
          <w:szCs w:val="22"/>
          <w:shd w:val="clear" w:color="auto" w:fill="FFFFFF"/>
          <w:lang w:val="en-GB" w:eastAsia="en-US"/>
        </w:rPr>
        <w:t>7</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however in rural areas it was higher and amounted to 0.7</w:t>
      </w:r>
      <w:r w:rsidR="007204A2">
        <w:rPr>
          <w:rFonts w:ascii="Fira Sans" w:eastAsiaTheme="minorHAnsi" w:hAnsi="Fira Sans" w:cstheme="minorBidi"/>
          <w:bCs w:val="0"/>
          <w:color w:val="auto"/>
          <w:szCs w:val="22"/>
          <w:shd w:val="clear" w:color="auto" w:fill="FFFFFF"/>
          <w:lang w:val="en-GB" w:eastAsia="en-US"/>
        </w:rPr>
        <w:t>2</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while in urban areas – 0.6</w:t>
      </w:r>
      <w:r w:rsidR="007204A2">
        <w:rPr>
          <w:rFonts w:ascii="Fira Sans" w:eastAsiaTheme="minorHAnsi" w:hAnsi="Fira Sans" w:cstheme="minorBidi"/>
          <w:bCs w:val="0"/>
          <w:color w:val="auto"/>
          <w:szCs w:val="22"/>
          <w:shd w:val="clear" w:color="auto" w:fill="FFFFFF"/>
          <w:lang w:val="en-GB" w:eastAsia="en-US"/>
        </w:rPr>
        <w:t>4</w:t>
      </w:r>
      <w:r w:rsidR="00581B78" w:rsidRPr="00281994">
        <w:rPr>
          <w:rFonts w:ascii="Fira Sans" w:eastAsiaTheme="minorHAnsi" w:hAnsi="Fira Sans" w:cstheme="minorBidi"/>
          <w:bCs w:val="0"/>
          <w:color w:val="auto"/>
          <w:szCs w:val="22"/>
          <w:shd w:val="clear" w:color="auto" w:fill="FFFFFF"/>
          <w:lang w:val="en-GB" w:eastAsia="en-US"/>
        </w:rPr>
        <w:t xml:space="preserve"> person per 1 room.</w:t>
      </w:r>
    </w:p>
    <w:p w14:paraId="616B3EAB" w14:textId="77777777" w:rsidR="00581B78" w:rsidRPr="007204A2" w:rsidRDefault="00581B78" w:rsidP="005B0B72">
      <w:pPr>
        <w:spacing w:before="0" w:after="0"/>
        <w:rPr>
          <w:shd w:val="clear" w:color="auto" w:fill="FFFFFF"/>
          <w:lang w:val="en-GB"/>
        </w:rPr>
      </w:pPr>
      <w:r w:rsidRPr="007204A2">
        <w:rPr>
          <w:shd w:val="clear" w:color="auto" w:fill="FFFFFF"/>
          <w:lang w:val="en-GB"/>
        </w:rPr>
        <w:t>An increasing percentage of dwellings fitted with sanitary and technical installations indicated an improvement in housing conditions of population.</w:t>
      </w:r>
    </w:p>
    <w:p w14:paraId="6A5017B6" w14:textId="77777777" w:rsidR="00581B78" w:rsidRPr="007204A2" w:rsidRDefault="00581B78" w:rsidP="005B0B72">
      <w:pPr>
        <w:spacing w:before="0" w:after="0"/>
        <w:rPr>
          <w:shd w:val="clear" w:color="auto" w:fill="FFFFFF"/>
          <w:lang w:val="en-GB"/>
        </w:rPr>
      </w:pPr>
      <w:r w:rsidRPr="007204A2">
        <w:rPr>
          <w:shd w:val="clear" w:color="auto" w:fill="FFFFFF"/>
          <w:lang w:val="en-GB"/>
        </w:rPr>
        <w:t xml:space="preserve">Water supply system were fitted in </w:t>
      </w:r>
      <w:r w:rsidR="00544D3E">
        <w:rPr>
          <w:shd w:val="clear" w:color="auto" w:fill="FFFFFF"/>
          <w:lang w:val="en-GB"/>
        </w:rPr>
        <w:t>97,0</w:t>
      </w:r>
      <w:r w:rsidRPr="007204A2">
        <w:rPr>
          <w:shd w:val="clear" w:color="auto" w:fill="FFFFFF"/>
          <w:lang w:val="en-GB"/>
        </w:rPr>
        <w:t> % of dwellings</w:t>
      </w:r>
      <w:r w:rsidR="00AD3BD2" w:rsidRPr="007204A2">
        <w:rPr>
          <w:shd w:val="clear" w:color="auto" w:fill="FFFFFF"/>
          <w:lang w:val="en-GB"/>
        </w:rPr>
        <w:t>,</w:t>
      </w:r>
      <w:r w:rsidRPr="007204A2">
        <w:rPr>
          <w:shd w:val="clear" w:color="auto" w:fill="FFFFFF"/>
          <w:lang w:val="en-GB"/>
        </w:rPr>
        <w:t xml:space="preserve"> lavatory was in </w:t>
      </w:r>
      <w:r w:rsidR="00544D3E">
        <w:rPr>
          <w:shd w:val="clear" w:color="auto" w:fill="FFFFFF"/>
          <w:lang w:val="en-GB"/>
        </w:rPr>
        <w:t>94,0</w:t>
      </w:r>
      <w:r w:rsidRPr="007204A2">
        <w:rPr>
          <w:shd w:val="clear" w:color="auto" w:fill="FFFFFF"/>
          <w:lang w:val="en-GB"/>
        </w:rPr>
        <w:t> %</w:t>
      </w:r>
      <w:r w:rsidR="007C5D10" w:rsidRPr="007204A2">
        <w:rPr>
          <w:shd w:val="clear" w:color="auto" w:fill="FFFFFF"/>
          <w:lang w:val="en-GB"/>
        </w:rPr>
        <w:t>,</w:t>
      </w:r>
      <w:r w:rsidRPr="007204A2">
        <w:rPr>
          <w:shd w:val="clear" w:color="auto" w:fill="FFFFFF"/>
          <w:lang w:val="en-GB"/>
        </w:rPr>
        <w:t xml:space="preserve"> and bathroom in 91.</w:t>
      </w:r>
      <w:r w:rsidR="00544D3E">
        <w:rPr>
          <w:shd w:val="clear" w:color="auto" w:fill="FFFFFF"/>
          <w:lang w:val="en-GB"/>
        </w:rPr>
        <w:t>8</w:t>
      </w:r>
      <w:r w:rsidRPr="007204A2">
        <w:rPr>
          <w:shd w:val="clear" w:color="auto" w:fill="FFFFFF"/>
          <w:lang w:val="en-GB"/>
        </w:rPr>
        <w:t> %</w:t>
      </w:r>
      <w:r w:rsidR="00A7421A">
        <w:rPr>
          <w:shd w:val="clear" w:color="auto" w:fill="FFFFFF"/>
          <w:lang w:val="en-GB"/>
        </w:rPr>
        <w:t>. H</w:t>
      </w:r>
      <w:r w:rsidRPr="007204A2">
        <w:rPr>
          <w:shd w:val="clear" w:color="auto" w:fill="FFFFFF"/>
          <w:lang w:val="en-GB"/>
        </w:rPr>
        <w:t>owever</w:t>
      </w:r>
      <w:r w:rsidR="00AD3BD2" w:rsidRPr="007204A2">
        <w:rPr>
          <w:shd w:val="clear" w:color="auto" w:fill="FFFFFF"/>
          <w:lang w:val="en-GB"/>
        </w:rPr>
        <w:t>,</w:t>
      </w:r>
      <w:r w:rsidRPr="007204A2">
        <w:rPr>
          <w:shd w:val="clear" w:color="auto" w:fill="FFFFFF"/>
          <w:lang w:val="en-GB"/>
        </w:rPr>
        <w:t xml:space="preserve"> every second dwelling was fitted with gas installation. </w:t>
      </w:r>
    </w:p>
    <w:p w14:paraId="1DAA890C" w14:textId="77777777" w:rsidR="00581B78" w:rsidRPr="007204A2" w:rsidRDefault="00581B78" w:rsidP="005B0B72">
      <w:pPr>
        <w:spacing w:before="0"/>
        <w:rPr>
          <w:shd w:val="clear" w:color="auto" w:fill="FFFFFF"/>
          <w:lang w:val="en-GB"/>
        </w:rPr>
      </w:pPr>
      <w:r w:rsidRPr="007204A2">
        <w:rPr>
          <w:shd w:val="clear" w:color="auto" w:fill="FFFFFF"/>
          <w:lang w:val="en-GB"/>
        </w:rPr>
        <w:t>Disproportions in dwellings fitted with basic installations have been present between urban and rural areas. In urban areas water supply system was fitted in 99.1</w:t>
      </w:r>
      <w:r w:rsidR="00262DCA">
        <w:rPr>
          <w:shd w:val="clear" w:color="auto" w:fill="FFFFFF"/>
          <w:lang w:val="en-GB"/>
        </w:rPr>
        <w:t> </w:t>
      </w:r>
      <w:r w:rsidRPr="007204A2">
        <w:rPr>
          <w:shd w:val="clear" w:color="auto" w:fill="FFFFFF"/>
          <w:lang w:val="en-GB"/>
        </w:rPr>
        <w:t>% of dwellings</w:t>
      </w:r>
      <w:r w:rsidR="00D90796" w:rsidRPr="007204A2">
        <w:rPr>
          <w:shd w:val="clear" w:color="auto" w:fill="FFFFFF"/>
          <w:lang w:val="en-GB"/>
        </w:rPr>
        <w:t xml:space="preserve">, </w:t>
      </w:r>
      <w:r w:rsidRPr="007204A2">
        <w:rPr>
          <w:shd w:val="clear" w:color="auto" w:fill="FFFFFF"/>
          <w:lang w:val="en-GB"/>
        </w:rPr>
        <w:t>lavatory – in 97.</w:t>
      </w:r>
      <w:r w:rsidR="00544D3E">
        <w:rPr>
          <w:shd w:val="clear" w:color="auto" w:fill="FFFFFF"/>
          <w:lang w:val="en-GB"/>
        </w:rPr>
        <w:t>4</w:t>
      </w:r>
      <w:r w:rsidRPr="007204A2">
        <w:rPr>
          <w:shd w:val="clear" w:color="auto" w:fill="FFFFFF"/>
          <w:lang w:val="en-GB"/>
        </w:rPr>
        <w:t> %</w:t>
      </w:r>
      <w:r w:rsidR="00D90796" w:rsidRPr="007204A2">
        <w:rPr>
          <w:shd w:val="clear" w:color="auto" w:fill="FFFFFF"/>
          <w:lang w:val="en-GB"/>
        </w:rPr>
        <w:t>,</w:t>
      </w:r>
      <w:r w:rsidRPr="007204A2">
        <w:rPr>
          <w:shd w:val="clear" w:color="auto" w:fill="FFFFFF"/>
          <w:lang w:val="en-GB"/>
        </w:rPr>
        <w:t xml:space="preserve"> and bathroom – in 95.</w:t>
      </w:r>
      <w:r w:rsidR="00AD3BD2" w:rsidRPr="007204A2">
        <w:rPr>
          <w:shd w:val="clear" w:color="auto" w:fill="FFFFFF"/>
          <w:lang w:val="en-GB"/>
        </w:rPr>
        <w:t>7</w:t>
      </w:r>
      <w:r w:rsidRPr="007204A2">
        <w:rPr>
          <w:shd w:val="clear" w:color="auto" w:fill="FFFFFF"/>
          <w:lang w:val="en-GB"/>
        </w:rPr>
        <w:t> %. In rural areas 92.</w:t>
      </w:r>
      <w:r w:rsidR="00544D3E">
        <w:rPr>
          <w:shd w:val="clear" w:color="auto" w:fill="FFFFFF"/>
          <w:lang w:val="en-GB"/>
        </w:rPr>
        <w:t>5</w:t>
      </w:r>
      <w:r w:rsidR="00544D3E" w:rsidRPr="007204A2">
        <w:rPr>
          <w:shd w:val="clear" w:color="auto" w:fill="FFFFFF"/>
          <w:lang w:val="en-GB"/>
        </w:rPr>
        <w:t> </w:t>
      </w:r>
      <w:r w:rsidRPr="007204A2">
        <w:rPr>
          <w:shd w:val="clear" w:color="auto" w:fill="FFFFFF"/>
          <w:lang w:val="en-GB"/>
        </w:rPr>
        <w:t>% of dwellings were connected to water supply system</w:t>
      </w:r>
      <w:r w:rsidR="00AD3BD2" w:rsidRPr="007204A2">
        <w:rPr>
          <w:shd w:val="clear" w:color="auto" w:fill="FFFFFF"/>
          <w:lang w:val="en-GB"/>
        </w:rPr>
        <w:t>,</w:t>
      </w:r>
      <w:r w:rsidRPr="007204A2">
        <w:rPr>
          <w:shd w:val="clear" w:color="auto" w:fill="FFFFFF"/>
          <w:lang w:val="en-GB"/>
        </w:rPr>
        <w:t xml:space="preserve"> </w:t>
      </w:r>
      <w:r w:rsidR="00544D3E">
        <w:rPr>
          <w:shd w:val="clear" w:color="auto" w:fill="FFFFFF"/>
          <w:lang w:val="en-GB"/>
        </w:rPr>
        <w:t>87,0</w:t>
      </w:r>
      <w:r w:rsidRPr="007204A2">
        <w:rPr>
          <w:shd w:val="clear" w:color="auto" w:fill="FFFFFF"/>
          <w:lang w:val="en-GB"/>
        </w:rPr>
        <w:t> % dwellings had lavatory</w:t>
      </w:r>
      <w:r w:rsidR="00AD3BD2" w:rsidRPr="007204A2">
        <w:rPr>
          <w:shd w:val="clear" w:color="auto" w:fill="FFFFFF"/>
          <w:lang w:val="en-GB"/>
        </w:rPr>
        <w:t>,</w:t>
      </w:r>
      <w:r w:rsidRPr="007204A2">
        <w:rPr>
          <w:shd w:val="clear" w:color="auto" w:fill="FFFFFF"/>
          <w:lang w:val="en-GB"/>
        </w:rPr>
        <w:t xml:space="preserve"> and 83.</w:t>
      </w:r>
      <w:r w:rsidR="00544D3E">
        <w:rPr>
          <w:shd w:val="clear" w:color="auto" w:fill="FFFFFF"/>
          <w:lang w:val="en-GB"/>
        </w:rPr>
        <w:t>5</w:t>
      </w:r>
      <w:r w:rsidRPr="007204A2">
        <w:rPr>
          <w:shd w:val="clear" w:color="auto" w:fill="FFFFFF"/>
          <w:lang w:val="en-GB"/>
        </w:rPr>
        <w:t> % had bathroom.</w:t>
      </w:r>
    </w:p>
    <w:p w14:paraId="3258425D" w14:textId="77777777" w:rsidR="00581B78" w:rsidRPr="00281994" w:rsidRDefault="00581B78" w:rsidP="00581B78">
      <w:pPr>
        <w:rPr>
          <w:shd w:val="clear" w:color="auto" w:fill="FFFFFF"/>
          <w:lang w:val="en-GB"/>
        </w:rPr>
      </w:pPr>
    </w:p>
    <w:p w14:paraId="7EF6BBAE" w14:textId="77777777" w:rsidR="00581B78" w:rsidRPr="00281994" w:rsidRDefault="00581B78" w:rsidP="00581B78">
      <w:pPr>
        <w:spacing w:before="0" w:after="0"/>
        <w:rPr>
          <w:rFonts w:eastAsia="Times New Roman" w:cs="Times New Roman"/>
          <w:bCs/>
          <w:szCs w:val="19"/>
          <w:lang w:val="en-GB" w:eastAsia="pl-PL"/>
        </w:rPr>
      </w:pPr>
      <w:r w:rsidRPr="00281994">
        <w:rPr>
          <w:b/>
          <w:spacing w:val="-2"/>
          <w:sz w:val="18"/>
          <w:lang w:val="en-GB"/>
        </w:rPr>
        <w:t xml:space="preserve">Chart 1. Dwellings fitted with installations in % of total </w:t>
      </w:r>
      <w:r w:rsidR="00D90796">
        <w:rPr>
          <w:b/>
          <w:spacing w:val="-2"/>
          <w:sz w:val="18"/>
          <w:lang w:val="en-GB"/>
        </w:rPr>
        <w:t xml:space="preserve">number of dwellings </w:t>
      </w:r>
      <w:r w:rsidRPr="00281994">
        <w:rPr>
          <w:b/>
          <w:spacing w:val="-2"/>
          <w:sz w:val="18"/>
          <w:lang w:val="en-GB"/>
        </w:rPr>
        <w:t>in 20</w:t>
      </w:r>
      <w:r w:rsidR="007204A2">
        <w:rPr>
          <w:b/>
          <w:spacing w:val="-2"/>
          <w:sz w:val="18"/>
          <w:lang w:val="en-GB"/>
        </w:rPr>
        <w:t>20</w:t>
      </w:r>
      <w:r w:rsidRPr="00281994">
        <w:rPr>
          <w:b/>
          <w:spacing w:val="-2"/>
          <w:sz w:val="18"/>
          <w:lang w:val="en-GB"/>
        </w:rPr>
        <w:t xml:space="preserve"> (as of 31.12)</w:t>
      </w:r>
    </w:p>
    <w:p w14:paraId="5A8AF081" w14:textId="77777777" w:rsidR="00581B78" w:rsidRPr="00281994" w:rsidRDefault="00581B78" w:rsidP="00581B78">
      <w:pPr>
        <w:spacing w:before="0" w:after="0"/>
        <w:rPr>
          <w:rFonts w:eastAsia="Times New Roman" w:cs="Times New Roman"/>
          <w:bCs/>
          <w:szCs w:val="19"/>
          <w:lang w:val="en-GB" w:eastAsia="pl-PL"/>
        </w:rPr>
      </w:pPr>
    </w:p>
    <w:p w14:paraId="1F396D17" w14:textId="77777777" w:rsidR="00581B78" w:rsidRPr="00281994" w:rsidRDefault="00581B78" w:rsidP="00581B78">
      <w:pPr>
        <w:spacing w:before="0" w:after="0"/>
        <w:rPr>
          <w:rFonts w:eastAsia="Times New Roman" w:cs="Times New Roman"/>
          <w:bCs/>
          <w:szCs w:val="19"/>
          <w:lang w:val="en-GB" w:eastAsia="pl-PL"/>
        </w:rPr>
      </w:pPr>
      <w:r>
        <w:rPr>
          <w:noProof/>
          <w:lang w:val="en-GB" w:eastAsia="en-GB"/>
        </w:rPr>
        <w:drawing>
          <wp:anchor distT="0" distB="0" distL="114300" distR="114300" simplePos="0" relativeHeight="251783168" behindDoc="0" locked="0" layoutInCell="1" allowOverlap="1" wp14:anchorId="4358C622" wp14:editId="3FB5E18A">
            <wp:simplePos x="0" y="0"/>
            <wp:positionH relativeFrom="margin">
              <wp:posOffset>242048</wp:posOffset>
            </wp:positionH>
            <wp:positionV relativeFrom="paragraph">
              <wp:posOffset>3949</wp:posOffset>
            </wp:positionV>
            <wp:extent cx="4518212" cy="2220685"/>
            <wp:effectExtent l="0" t="0" r="0" b="8255"/>
            <wp:wrapNone/>
            <wp:docPr id="17"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91AD83B" w14:textId="77777777" w:rsidR="00581B78" w:rsidRPr="00281994" w:rsidRDefault="00581B78" w:rsidP="00581B78">
      <w:pPr>
        <w:spacing w:before="0" w:after="0"/>
        <w:rPr>
          <w:rFonts w:eastAsia="Times New Roman" w:cs="Times New Roman"/>
          <w:bCs/>
          <w:szCs w:val="19"/>
          <w:lang w:val="en-GB" w:eastAsia="pl-PL"/>
        </w:rPr>
      </w:pPr>
    </w:p>
    <w:p w14:paraId="15E63736" w14:textId="77777777" w:rsidR="00581B78" w:rsidRPr="00281994" w:rsidRDefault="00581B78" w:rsidP="00581B78">
      <w:pPr>
        <w:spacing w:before="0" w:after="0"/>
        <w:rPr>
          <w:rFonts w:eastAsia="Times New Roman" w:cs="Times New Roman"/>
          <w:bCs/>
          <w:szCs w:val="19"/>
          <w:lang w:val="en-GB" w:eastAsia="pl-PL"/>
        </w:rPr>
      </w:pPr>
    </w:p>
    <w:p w14:paraId="3BE0DC1F" w14:textId="77777777" w:rsidR="00581B78" w:rsidRPr="00281994" w:rsidRDefault="00581B78" w:rsidP="00581B78">
      <w:pPr>
        <w:spacing w:before="0" w:after="0"/>
        <w:rPr>
          <w:rFonts w:eastAsia="Times New Roman" w:cs="Times New Roman"/>
          <w:bCs/>
          <w:szCs w:val="19"/>
          <w:lang w:val="en-GB" w:eastAsia="pl-PL"/>
        </w:rPr>
      </w:pPr>
    </w:p>
    <w:p w14:paraId="3C69725F" w14:textId="77777777" w:rsidR="00581B78" w:rsidRPr="00281994" w:rsidRDefault="00581B78" w:rsidP="00581B78">
      <w:pPr>
        <w:spacing w:before="0" w:after="0"/>
        <w:rPr>
          <w:rFonts w:eastAsia="Times New Roman" w:cs="Times New Roman"/>
          <w:bCs/>
          <w:szCs w:val="19"/>
          <w:lang w:val="en-GB" w:eastAsia="pl-PL"/>
        </w:rPr>
      </w:pPr>
    </w:p>
    <w:p w14:paraId="34556993" w14:textId="77777777" w:rsidR="00581B78" w:rsidRPr="00281994" w:rsidRDefault="00581B78" w:rsidP="00581B78">
      <w:pPr>
        <w:spacing w:before="0" w:after="0"/>
        <w:rPr>
          <w:rFonts w:eastAsia="Times New Roman" w:cs="Times New Roman"/>
          <w:bCs/>
          <w:szCs w:val="19"/>
          <w:lang w:val="en-GB" w:eastAsia="pl-PL"/>
        </w:rPr>
      </w:pPr>
    </w:p>
    <w:p w14:paraId="4BBFF5AF" w14:textId="77777777" w:rsidR="00581B78" w:rsidRPr="00281994" w:rsidRDefault="00581B78" w:rsidP="00581B78">
      <w:pPr>
        <w:spacing w:before="0" w:after="0"/>
        <w:rPr>
          <w:rFonts w:eastAsia="Times New Roman" w:cs="Times New Roman"/>
          <w:bCs/>
          <w:szCs w:val="19"/>
          <w:lang w:val="en-GB" w:eastAsia="pl-PL"/>
        </w:rPr>
      </w:pPr>
    </w:p>
    <w:p w14:paraId="1E4106C7" w14:textId="77777777" w:rsidR="00581B78" w:rsidRPr="00281994" w:rsidRDefault="00581B78" w:rsidP="00581B78">
      <w:pPr>
        <w:spacing w:before="0" w:after="0"/>
        <w:rPr>
          <w:rFonts w:eastAsia="Times New Roman" w:cs="Times New Roman"/>
          <w:bCs/>
          <w:szCs w:val="19"/>
          <w:lang w:val="en-GB" w:eastAsia="pl-PL"/>
        </w:rPr>
      </w:pPr>
    </w:p>
    <w:p w14:paraId="3FADCFB8" w14:textId="77777777" w:rsidR="00581B78" w:rsidRPr="00281994" w:rsidRDefault="00581B78" w:rsidP="00581B78">
      <w:pPr>
        <w:spacing w:before="0" w:after="0"/>
        <w:rPr>
          <w:rFonts w:eastAsia="Times New Roman" w:cs="Times New Roman"/>
          <w:bCs/>
          <w:szCs w:val="19"/>
          <w:lang w:val="en-GB" w:eastAsia="pl-PL"/>
        </w:rPr>
      </w:pPr>
    </w:p>
    <w:p w14:paraId="0A068E01" w14:textId="77777777" w:rsidR="00581B78" w:rsidRPr="00281994" w:rsidRDefault="00581B78" w:rsidP="00581B78">
      <w:pPr>
        <w:spacing w:before="0" w:after="0"/>
        <w:rPr>
          <w:rFonts w:eastAsia="Times New Roman" w:cs="Times New Roman"/>
          <w:bCs/>
          <w:szCs w:val="19"/>
          <w:lang w:val="en-GB" w:eastAsia="pl-PL"/>
        </w:rPr>
      </w:pPr>
    </w:p>
    <w:p w14:paraId="38826CC5" w14:textId="77777777" w:rsidR="00581B78" w:rsidRPr="00281994" w:rsidRDefault="00581B78" w:rsidP="00581B78">
      <w:pPr>
        <w:spacing w:before="0" w:after="0"/>
        <w:rPr>
          <w:rFonts w:eastAsia="Times New Roman" w:cs="Times New Roman"/>
          <w:bCs/>
          <w:szCs w:val="19"/>
          <w:lang w:val="en-GB" w:eastAsia="pl-PL"/>
        </w:rPr>
      </w:pPr>
    </w:p>
    <w:p w14:paraId="7E938214" w14:textId="77777777" w:rsidR="00581B78" w:rsidRPr="00281994" w:rsidRDefault="00581B78" w:rsidP="00581B78">
      <w:pPr>
        <w:rPr>
          <w:shd w:val="clear" w:color="auto" w:fill="FFFFFF"/>
          <w:lang w:val="en-GB"/>
        </w:rPr>
      </w:pPr>
    </w:p>
    <w:p w14:paraId="7BF22229" w14:textId="77777777" w:rsidR="00581B78" w:rsidRDefault="00581B78" w:rsidP="00581B78">
      <w:pPr>
        <w:rPr>
          <w:lang w:val="en-GB"/>
        </w:rPr>
      </w:pPr>
    </w:p>
    <w:p w14:paraId="13158A7D" w14:textId="77777777" w:rsidR="00A7421A" w:rsidRDefault="00A7421A" w:rsidP="00AD3BD2">
      <w:pPr>
        <w:keepNext/>
        <w:spacing w:before="0" w:after="0" w:line="240" w:lineRule="auto"/>
        <w:outlineLvl w:val="0"/>
        <w:rPr>
          <w:rFonts w:eastAsia="Times New Roman" w:cs="Times New Roman"/>
          <w:b/>
          <w:bCs/>
          <w:color w:val="001D77"/>
          <w:szCs w:val="24"/>
          <w:lang w:val="en-GB" w:eastAsia="pl-PL"/>
        </w:rPr>
      </w:pPr>
    </w:p>
    <w:p w14:paraId="3C6EA02C" w14:textId="77777777" w:rsidR="00AD3BD2" w:rsidRPr="002D6A12" w:rsidRDefault="00F9509C" w:rsidP="00AD3BD2">
      <w:pPr>
        <w:keepNext/>
        <w:spacing w:before="0" w:after="0" w:line="240" w:lineRule="auto"/>
        <w:outlineLvl w:val="0"/>
        <w:rPr>
          <w:rFonts w:eastAsia="Times New Roman" w:cs="Times New Roman"/>
          <w:b/>
          <w:bCs/>
          <w:color w:val="001D77"/>
          <w:szCs w:val="24"/>
          <w:lang w:val="en-GB" w:eastAsia="pl-PL"/>
        </w:rPr>
      </w:pPr>
      <w:proofErr w:type="spellStart"/>
      <w:r w:rsidRPr="002D6A12">
        <w:rPr>
          <w:rFonts w:eastAsia="Times New Roman" w:cs="Times New Roman"/>
          <w:b/>
          <w:bCs/>
          <w:color w:val="001D77"/>
          <w:szCs w:val="24"/>
          <w:lang w:val="en-GB" w:eastAsia="pl-PL"/>
        </w:rPr>
        <w:t>Gmina</w:t>
      </w:r>
      <w:r w:rsidR="00C0111D" w:rsidRPr="002D6A12">
        <w:rPr>
          <w:rFonts w:eastAsia="Times New Roman" w:cs="Times New Roman"/>
          <w:b/>
          <w:bCs/>
          <w:color w:val="001D77"/>
          <w:szCs w:val="24"/>
          <w:lang w:val="en-GB" w:eastAsia="pl-PL"/>
        </w:rPr>
        <w:t>’</w:t>
      </w:r>
      <w:r w:rsidRPr="002D6A12">
        <w:rPr>
          <w:rFonts w:eastAsia="Times New Roman" w:cs="Times New Roman"/>
          <w:b/>
          <w:bCs/>
          <w:color w:val="001D77"/>
          <w:szCs w:val="24"/>
          <w:lang w:val="en-GB" w:eastAsia="pl-PL"/>
        </w:rPr>
        <w:t>s</w:t>
      </w:r>
      <w:proofErr w:type="spellEnd"/>
      <w:r w:rsidRPr="002D6A12">
        <w:rPr>
          <w:rFonts w:eastAsia="Times New Roman" w:cs="Times New Roman"/>
          <w:b/>
          <w:bCs/>
          <w:color w:val="001D77"/>
          <w:szCs w:val="24"/>
          <w:lang w:val="en-GB" w:eastAsia="pl-PL"/>
        </w:rPr>
        <w:t xml:space="preserve"> dwelling stocks</w:t>
      </w:r>
    </w:p>
    <w:p w14:paraId="7B038BC0" w14:textId="77777777" w:rsidR="00AD3BD2" w:rsidRPr="002D6A12" w:rsidRDefault="005B0B72" w:rsidP="00AD3BD2">
      <w:pPr>
        <w:keepNext/>
        <w:spacing w:before="0" w:after="0" w:line="240" w:lineRule="auto"/>
        <w:outlineLvl w:val="0"/>
        <w:rPr>
          <w:rFonts w:ascii="Fira Sans SemiBold" w:eastAsia="Times New Roman" w:hAnsi="Fira Sans SemiBold" w:cs="Times New Roman"/>
          <w:bCs/>
          <w:color w:val="001D77"/>
          <w:szCs w:val="24"/>
          <w:shd w:val="clear" w:color="auto" w:fill="FFFFFF"/>
          <w:lang w:val="en-GB" w:eastAsia="pl-PL"/>
        </w:rPr>
      </w:pPr>
      <w:r w:rsidRPr="008A0F67">
        <w:rPr>
          <w:rFonts w:eastAsia="Times New Roman" w:cs="Times New Roman"/>
          <w:b/>
          <w:bCs/>
          <w:noProof/>
          <w:color w:val="001D77"/>
          <w:spacing w:val="-2"/>
          <w:szCs w:val="19"/>
          <w:lang w:val="en-GB" w:eastAsia="en-GB"/>
        </w:rPr>
        <mc:AlternateContent>
          <mc:Choice Requires="wps">
            <w:drawing>
              <wp:anchor distT="45720" distB="45720" distL="114300" distR="114300" simplePos="0" relativeHeight="251792384" behindDoc="1" locked="0" layoutInCell="1" allowOverlap="1" wp14:anchorId="3F9A4725" wp14:editId="1CA83262">
                <wp:simplePos x="0" y="0"/>
                <wp:positionH relativeFrom="rightMargin">
                  <wp:align>left</wp:align>
                </wp:positionH>
                <wp:positionV relativeFrom="paragraph">
                  <wp:posOffset>13970</wp:posOffset>
                </wp:positionV>
                <wp:extent cx="1667510" cy="897890"/>
                <wp:effectExtent l="0" t="0" r="0" b="0"/>
                <wp:wrapTight wrapText="bothSides">
                  <wp:wrapPolygon edited="0">
                    <wp:start x="740" y="0"/>
                    <wp:lineTo x="740" y="21081"/>
                    <wp:lineTo x="20728" y="21081"/>
                    <wp:lineTo x="20728" y="0"/>
                    <wp:lineTo x="74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98497"/>
                        </a:xfrm>
                        <a:prstGeom prst="rect">
                          <a:avLst/>
                        </a:prstGeom>
                        <a:noFill/>
                        <a:ln w="9525">
                          <a:noFill/>
                          <a:miter lim="800000"/>
                          <a:headEnd/>
                          <a:tailEnd/>
                        </a:ln>
                      </wps:spPr>
                      <wps:txbx>
                        <w:txbxContent>
                          <w:p w14:paraId="1F696D8A" w14:textId="77777777" w:rsidR="00C0111D" w:rsidRPr="002D6A12" w:rsidRDefault="00C0111D" w:rsidP="00AD3BD2">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premises </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rented from </w:t>
                            </w:r>
                            <w:proofErr w:type="spellStart"/>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dwelling stock</w:t>
                            </w:r>
                            <w:r w:rsidR="0096250A">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s</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was </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64</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8</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374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10FB1" id="_x0000_t202" coordsize="21600,21600" o:spt="202" path="m,l,21600r21600,l21600,xe">
                <v:stroke joinstyle="miter"/>
                <v:path gradientshapeok="t" o:connecttype="rect"/>
              </v:shapetype>
              <v:shape id="Pole tekstowe 1" o:spid="_x0000_s1030" type="#_x0000_t202" style="position:absolute;margin-left:0;margin-top:1.1pt;width:131.3pt;height:70.7pt;z-index:-25152409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" filled="f" stroked="f">
                <v:textbox>
                  <w:txbxContent>
                    <w:p w:rsidR="00C0111D" w:rsidRPr="002D6A12" w:rsidRDefault="00C0111D" w:rsidP="00AD3BD2">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premises </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rented from </w:t>
                      </w:r>
                      <w:proofErr w:type="spellStart"/>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dwelling stock</w:t>
                      </w:r>
                      <w:r w:rsidR="0096250A">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s</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was </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64</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8</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007204A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374</w:t>
                      </w:r>
                    </w:p>
                  </w:txbxContent>
                </v:textbox>
                <w10:wrap type="tight" anchorx="margin"/>
              </v:shape>
            </w:pict>
          </mc:Fallback>
        </mc:AlternateContent>
      </w:r>
    </w:p>
    <w:p w14:paraId="521547CC" w14:textId="77777777" w:rsidR="00C0111D" w:rsidRPr="0096250A" w:rsidRDefault="00734327" w:rsidP="00AD3BD2">
      <w:pPr>
        <w:spacing w:before="0" w:after="0"/>
        <w:rPr>
          <w:shd w:val="clear" w:color="auto" w:fill="FFFFFF"/>
          <w:lang w:val="en-GB"/>
        </w:rPr>
      </w:pPr>
      <w:proofErr w:type="spellStart"/>
      <w:r>
        <w:rPr>
          <w:shd w:val="clear" w:color="auto" w:fill="FFFFFF"/>
          <w:lang w:val="en-GB"/>
        </w:rPr>
        <w:t>G</w:t>
      </w:r>
      <w:r w:rsidR="00F9509C" w:rsidRPr="002D6A12">
        <w:rPr>
          <w:shd w:val="clear" w:color="auto" w:fill="FFFFFF"/>
          <w:lang w:val="en-GB"/>
        </w:rPr>
        <w:t>mina</w:t>
      </w:r>
      <w:r w:rsidR="00C0111D" w:rsidRPr="002D6A12">
        <w:rPr>
          <w:shd w:val="clear" w:color="auto" w:fill="FFFFFF"/>
          <w:lang w:val="en-GB"/>
        </w:rPr>
        <w:t>’</w:t>
      </w:r>
      <w:r w:rsidR="00F9509C" w:rsidRPr="002D6A12">
        <w:rPr>
          <w:shd w:val="clear" w:color="auto" w:fill="FFFFFF"/>
          <w:lang w:val="en-GB"/>
        </w:rPr>
        <w:t>s</w:t>
      </w:r>
      <w:proofErr w:type="spellEnd"/>
      <w:r w:rsidR="00F9509C" w:rsidRPr="002D6A12">
        <w:rPr>
          <w:shd w:val="clear" w:color="auto" w:fill="FFFFFF"/>
          <w:lang w:val="en-GB"/>
        </w:rPr>
        <w:t xml:space="preserve"> dwelling stocks should </w:t>
      </w:r>
      <w:r>
        <w:rPr>
          <w:shd w:val="clear" w:color="auto" w:fill="FFFFFF"/>
          <w:lang w:val="en-GB"/>
        </w:rPr>
        <w:t xml:space="preserve">be </w:t>
      </w:r>
      <w:r w:rsidR="00F9509C" w:rsidRPr="002D6A12">
        <w:rPr>
          <w:shd w:val="clear" w:color="auto" w:fill="FFFFFF"/>
          <w:lang w:val="en-GB"/>
        </w:rPr>
        <w:t>underst</w:t>
      </w:r>
      <w:r>
        <w:rPr>
          <w:shd w:val="clear" w:color="auto" w:fill="FFFFFF"/>
          <w:lang w:val="en-GB"/>
        </w:rPr>
        <w:t>ood</w:t>
      </w:r>
      <w:r w:rsidR="00F9509C" w:rsidRPr="002D6A12">
        <w:rPr>
          <w:shd w:val="clear" w:color="auto" w:fill="FFFFFF"/>
          <w:lang w:val="en-GB"/>
        </w:rPr>
        <w:t xml:space="preserve"> </w:t>
      </w:r>
      <w:r>
        <w:rPr>
          <w:shd w:val="clear" w:color="auto" w:fill="FFFFFF"/>
          <w:lang w:val="en-GB"/>
        </w:rPr>
        <w:t xml:space="preserve">as </w:t>
      </w:r>
      <w:r w:rsidR="00F9509C" w:rsidRPr="002D6A12">
        <w:rPr>
          <w:shd w:val="clear" w:color="auto" w:fill="FFFFFF"/>
          <w:lang w:val="en-GB"/>
        </w:rPr>
        <w:t xml:space="preserve">premises used for satisfying housing needs, owned by </w:t>
      </w:r>
      <w:proofErr w:type="spellStart"/>
      <w:r w:rsidR="00F9509C" w:rsidRPr="002D6A12">
        <w:rPr>
          <w:shd w:val="clear" w:color="auto" w:fill="FFFFFF"/>
          <w:lang w:val="en-GB"/>
        </w:rPr>
        <w:t>gmina</w:t>
      </w:r>
      <w:proofErr w:type="spellEnd"/>
      <w:r w:rsidR="00C0111D" w:rsidRPr="002D6A12">
        <w:rPr>
          <w:shd w:val="clear" w:color="auto" w:fill="FFFFFF"/>
          <w:lang w:val="en-GB"/>
        </w:rPr>
        <w:t xml:space="preserve">. </w:t>
      </w:r>
      <w:r>
        <w:rPr>
          <w:shd w:val="clear" w:color="auto" w:fill="FFFFFF"/>
          <w:lang w:val="en-GB"/>
        </w:rPr>
        <w:t>As of the end of 20</w:t>
      </w:r>
      <w:r w:rsidR="007204A2">
        <w:rPr>
          <w:shd w:val="clear" w:color="auto" w:fill="FFFFFF"/>
          <w:lang w:val="en-GB"/>
        </w:rPr>
        <w:t>20</w:t>
      </w:r>
      <w:r>
        <w:rPr>
          <w:shd w:val="clear" w:color="auto" w:fill="FFFFFF"/>
          <w:lang w:val="en-GB"/>
        </w:rPr>
        <w:t>, t</w:t>
      </w:r>
      <w:r w:rsidR="00C0111D" w:rsidRPr="002D6A12">
        <w:rPr>
          <w:shd w:val="clear" w:color="auto" w:fill="FFFFFF"/>
          <w:lang w:val="en-GB"/>
        </w:rPr>
        <w:t xml:space="preserve">he number of residential premises </w:t>
      </w:r>
      <w:r>
        <w:rPr>
          <w:shd w:val="clear" w:color="auto" w:fill="FFFFFF"/>
          <w:lang w:val="en-GB"/>
        </w:rPr>
        <w:t>with</w:t>
      </w:r>
      <w:r w:rsidR="00C0111D" w:rsidRPr="002D6A12">
        <w:rPr>
          <w:shd w:val="clear" w:color="auto" w:fill="FFFFFF"/>
          <w:lang w:val="en-GB"/>
        </w:rPr>
        <w:t xml:space="preserve"> </w:t>
      </w:r>
      <w:r>
        <w:rPr>
          <w:shd w:val="clear" w:color="auto" w:fill="FFFFFF"/>
          <w:lang w:val="en-GB"/>
        </w:rPr>
        <w:t xml:space="preserve">rental contracts </w:t>
      </w:r>
      <w:r w:rsidR="00C0111D" w:rsidRPr="002D6A12">
        <w:rPr>
          <w:shd w:val="clear" w:color="auto" w:fill="FFFFFF"/>
          <w:lang w:val="en-GB"/>
        </w:rPr>
        <w:t>(excluding replacement premises and temporary premises) amounted to 64</w:t>
      </w:r>
      <w:r w:rsidR="007204A2">
        <w:rPr>
          <w:shd w:val="clear" w:color="auto" w:fill="FFFFFF"/>
          <w:lang w:val="en-GB"/>
        </w:rPr>
        <w:t>8</w:t>
      </w:r>
      <w:r w:rsidR="00C0111D" w:rsidRPr="002D6A12">
        <w:rPr>
          <w:shd w:val="clear" w:color="auto" w:fill="FFFFFF"/>
          <w:lang w:val="en-GB"/>
        </w:rPr>
        <w:t>,</w:t>
      </w:r>
      <w:r w:rsidR="007204A2">
        <w:rPr>
          <w:shd w:val="clear" w:color="auto" w:fill="FFFFFF"/>
          <w:lang w:val="en-GB"/>
        </w:rPr>
        <w:t>374</w:t>
      </w:r>
      <w:r w:rsidR="00C0111D" w:rsidRPr="002D6A12">
        <w:rPr>
          <w:shd w:val="clear" w:color="auto" w:fill="FFFFFF"/>
          <w:lang w:val="en-GB"/>
        </w:rPr>
        <w:t xml:space="preserve"> and their useful floor area </w:t>
      </w:r>
      <w:r>
        <w:rPr>
          <w:shd w:val="clear" w:color="auto" w:fill="FFFFFF"/>
          <w:lang w:val="en-GB"/>
        </w:rPr>
        <w:t xml:space="preserve">to </w:t>
      </w:r>
      <w:r w:rsidR="00C0111D" w:rsidRPr="002D6A12">
        <w:rPr>
          <w:shd w:val="clear" w:color="auto" w:fill="FFFFFF"/>
          <w:lang w:val="en-GB"/>
        </w:rPr>
        <w:t>28,</w:t>
      </w:r>
      <w:r w:rsidR="007204A2">
        <w:rPr>
          <w:shd w:val="clear" w:color="auto" w:fill="FFFFFF"/>
          <w:lang w:val="en-GB"/>
        </w:rPr>
        <w:t>727</w:t>
      </w:r>
      <w:r w:rsidR="00C0111D" w:rsidRPr="002D6A12">
        <w:rPr>
          <w:shd w:val="clear" w:color="auto" w:fill="FFFFFF"/>
          <w:lang w:val="en-GB"/>
        </w:rPr>
        <w:t>.</w:t>
      </w:r>
      <w:r w:rsidR="007204A2">
        <w:rPr>
          <w:shd w:val="clear" w:color="auto" w:fill="FFFFFF"/>
          <w:lang w:val="en-GB"/>
        </w:rPr>
        <w:t>0</w:t>
      </w:r>
      <w:r w:rsidR="00C0111D" w:rsidRPr="002D6A12">
        <w:rPr>
          <w:shd w:val="clear" w:color="auto" w:fill="FFFFFF"/>
          <w:lang w:val="en-GB"/>
        </w:rPr>
        <w:t xml:space="preserve"> thousand m</w:t>
      </w:r>
      <w:r w:rsidR="00C0111D" w:rsidRPr="002D6A12">
        <w:rPr>
          <w:shd w:val="clear" w:color="auto" w:fill="FFFFFF"/>
          <w:vertAlign w:val="superscript"/>
          <w:lang w:val="en-GB"/>
        </w:rPr>
        <w:t>2</w:t>
      </w:r>
      <w:r w:rsidR="00AD3BD2" w:rsidRPr="002D6A12">
        <w:rPr>
          <w:shd w:val="clear" w:color="auto" w:fill="FFFFFF"/>
          <w:lang w:val="en-GB"/>
        </w:rPr>
        <w:t xml:space="preserve">. </w:t>
      </w:r>
      <w:r w:rsidR="00A7421A">
        <w:rPr>
          <w:shd w:val="clear" w:color="auto" w:fill="FFFFFF"/>
          <w:lang w:val="en-GB"/>
        </w:rPr>
        <w:t xml:space="preserve">Compared to the </w:t>
      </w:r>
      <w:r w:rsidR="00A7421A" w:rsidRPr="0096250A">
        <w:rPr>
          <w:shd w:val="clear" w:color="auto" w:fill="FFFFFF"/>
          <w:lang w:val="en-GB"/>
        </w:rPr>
        <w:t>2019, t</w:t>
      </w:r>
      <w:r w:rsidR="007204A2" w:rsidRPr="0096250A">
        <w:rPr>
          <w:shd w:val="clear" w:color="auto" w:fill="FFFFFF"/>
          <w:lang w:val="en-GB"/>
        </w:rPr>
        <w:t>he number of rental contracts for such dwellings increased by 6,573 (i.e.</w:t>
      </w:r>
      <w:r w:rsidR="00A7421A" w:rsidRPr="0096250A">
        <w:rPr>
          <w:shd w:val="clear" w:color="auto" w:fill="FFFFFF"/>
          <w:lang w:val="en-GB"/>
        </w:rPr>
        <w:t xml:space="preserve"> by</w:t>
      </w:r>
      <w:r w:rsidR="007204A2" w:rsidRPr="0096250A">
        <w:rPr>
          <w:shd w:val="clear" w:color="auto" w:fill="FFFFFF"/>
          <w:lang w:val="en-GB"/>
        </w:rPr>
        <w:t xml:space="preserve"> 1.0</w:t>
      </w:r>
      <w:r w:rsidR="00262DCA" w:rsidRPr="0096250A">
        <w:rPr>
          <w:shd w:val="clear" w:color="auto" w:fill="FFFFFF"/>
          <w:lang w:val="en-GB"/>
        </w:rPr>
        <w:t> </w:t>
      </w:r>
      <w:r w:rsidR="007204A2" w:rsidRPr="0096250A">
        <w:rPr>
          <w:shd w:val="clear" w:color="auto" w:fill="FFFFFF"/>
          <w:lang w:val="en-GB"/>
        </w:rPr>
        <w:t>%), a</w:t>
      </w:r>
      <w:r w:rsidR="00761A11" w:rsidRPr="0096250A">
        <w:rPr>
          <w:shd w:val="clear" w:color="auto" w:fill="FFFFFF"/>
          <w:lang w:val="en-GB"/>
        </w:rPr>
        <w:t>n</w:t>
      </w:r>
      <w:r w:rsidR="007204A2" w:rsidRPr="0096250A">
        <w:rPr>
          <w:shd w:val="clear" w:color="auto" w:fill="FFFFFF"/>
          <w:lang w:val="en-GB"/>
        </w:rPr>
        <w:t xml:space="preserve">d useful floor area of such premises </w:t>
      </w:r>
      <w:r w:rsidR="00262DCA" w:rsidRPr="0096250A">
        <w:rPr>
          <w:shd w:val="clear" w:color="auto" w:fill="FFFFFF"/>
          <w:lang w:val="en-GB"/>
        </w:rPr>
        <w:t xml:space="preserve">rose </w:t>
      </w:r>
      <w:r w:rsidR="007204A2" w:rsidRPr="0096250A">
        <w:rPr>
          <w:shd w:val="clear" w:color="auto" w:fill="FFFFFF"/>
          <w:lang w:val="en-GB"/>
        </w:rPr>
        <w:t>by 149.5 thousand m</w:t>
      </w:r>
      <w:r w:rsidR="007204A2" w:rsidRPr="0096250A">
        <w:rPr>
          <w:shd w:val="clear" w:color="auto" w:fill="FFFFFF"/>
          <w:vertAlign w:val="superscript"/>
          <w:lang w:val="en-GB"/>
        </w:rPr>
        <w:t>2</w:t>
      </w:r>
      <w:r w:rsidR="007204A2" w:rsidRPr="0096250A">
        <w:rPr>
          <w:shd w:val="clear" w:color="auto" w:fill="FFFFFF"/>
          <w:lang w:val="en-GB"/>
        </w:rPr>
        <w:t xml:space="preserve"> (</w:t>
      </w:r>
      <w:r w:rsidR="00262DCA" w:rsidRPr="0096250A">
        <w:rPr>
          <w:shd w:val="clear" w:color="auto" w:fill="FFFFFF"/>
          <w:lang w:val="en-GB"/>
        </w:rPr>
        <w:t xml:space="preserve">a rise of </w:t>
      </w:r>
      <w:r w:rsidR="007204A2" w:rsidRPr="0096250A">
        <w:rPr>
          <w:shd w:val="clear" w:color="auto" w:fill="FFFFFF"/>
          <w:lang w:val="en-GB"/>
        </w:rPr>
        <w:t>0.5</w:t>
      </w:r>
      <w:r w:rsidR="00262DCA" w:rsidRPr="0096250A">
        <w:rPr>
          <w:shd w:val="clear" w:color="auto" w:fill="FFFFFF"/>
          <w:lang w:val="en-GB"/>
        </w:rPr>
        <w:t> </w:t>
      </w:r>
      <w:r w:rsidR="007204A2" w:rsidRPr="0096250A">
        <w:rPr>
          <w:shd w:val="clear" w:color="auto" w:fill="FFFFFF"/>
          <w:lang w:val="en-GB"/>
        </w:rPr>
        <w:t xml:space="preserve">%). </w:t>
      </w:r>
      <w:r w:rsidR="00C0111D" w:rsidRPr="0096250A">
        <w:rPr>
          <w:shd w:val="clear" w:color="auto" w:fill="FFFFFF"/>
          <w:lang w:val="en-GB"/>
        </w:rPr>
        <w:t xml:space="preserve">The average useful floor area of rented premises in </w:t>
      </w:r>
      <w:proofErr w:type="spellStart"/>
      <w:r w:rsidR="00C0111D" w:rsidRPr="0096250A">
        <w:rPr>
          <w:shd w:val="clear" w:color="auto" w:fill="FFFFFF"/>
          <w:lang w:val="en-GB"/>
        </w:rPr>
        <w:t>gmina’s</w:t>
      </w:r>
      <w:proofErr w:type="spellEnd"/>
      <w:r w:rsidR="00C0111D" w:rsidRPr="0096250A">
        <w:rPr>
          <w:shd w:val="clear" w:color="auto" w:fill="FFFFFF"/>
          <w:lang w:val="en-GB"/>
        </w:rPr>
        <w:t xml:space="preserve"> dwelling stocks was 44.</w:t>
      </w:r>
      <w:r w:rsidR="00761A11" w:rsidRPr="0096250A">
        <w:rPr>
          <w:shd w:val="clear" w:color="auto" w:fill="FFFFFF"/>
          <w:lang w:val="en-GB"/>
        </w:rPr>
        <w:t>3</w:t>
      </w:r>
      <w:r w:rsidR="00C0111D" w:rsidRPr="0096250A">
        <w:rPr>
          <w:shd w:val="clear" w:color="auto" w:fill="FFFFFF"/>
          <w:lang w:val="en-GB"/>
        </w:rPr>
        <w:t xml:space="preserve"> m</w:t>
      </w:r>
      <w:r w:rsidR="00C0111D" w:rsidRPr="0096250A">
        <w:rPr>
          <w:shd w:val="clear" w:color="auto" w:fill="FFFFFF"/>
          <w:vertAlign w:val="superscript"/>
          <w:lang w:val="en-GB"/>
        </w:rPr>
        <w:t>2</w:t>
      </w:r>
      <w:r w:rsidR="00C0111D" w:rsidRPr="0096250A">
        <w:rPr>
          <w:shd w:val="clear" w:color="auto" w:fill="FFFFFF"/>
          <w:lang w:val="en-GB"/>
        </w:rPr>
        <w:t>.</w:t>
      </w:r>
    </w:p>
    <w:p w14:paraId="1570517A" w14:textId="77777777" w:rsidR="00C0111D" w:rsidRDefault="00C0111D" w:rsidP="00AD3BD2">
      <w:pPr>
        <w:spacing w:before="0" w:after="0"/>
        <w:rPr>
          <w:highlight w:val="yellow"/>
          <w:shd w:val="clear" w:color="auto" w:fill="FFFFFF"/>
          <w:lang w:val="en-GB"/>
        </w:rPr>
      </w:pPr>
    </w:p>
    <w:p w14:paraId="10F26C2C" w14:textId="77777777" w:rsidR="00814B49" w:rsidRPr="002D6A12" w:rsidRDefault="00761A11" w:rsidP="00AD3BD2">
      <w:pPr>
        <w:spacing w:before="0" w:after="0"/>
        <w:rPr>
          <w:shd w:val="clear" w:color="auto" w:fill="FFFFFF"/>
          <w:lang w:val="en-GB"/>
        </w:rPr>
      </w:pPr>
      <w:r w:rsidRPr="00761A11">
        <w:rPr>
          <w:shd w:val="clear" w:color="auto" w:fill="FFFFFF"/>
          <w:lang w:val="en-GB"/>
        </w:rPr>
        <w:t>As of 31 December 2020</w:t>
      </w:r>
      <w:r>
        <w:rPr>
          <w:shd w:val="clear" w:color="auto" w:fill="FFFFFF"/>
          <w:lang w:val="en-GB"/>
        </w:rPr>
        <w:t xml:space="preserve"> t</w:t>
      </w:r>
      <w:r w:rsidR="00814B49" w:rsidRPr="002D6A12">
        <w:rPr>
          <w:shd w:val="clear" w:color="auto" w:fill="FFFFFF"/>
          <w:lang w:val="en-GB"/>
        </w:rPr>
        <w:t>he number of residential premises with social rental agreements</w:t>
      </w:r>
      <w:r w:rsidR="008A0F67">
        <w:rPr>
          <w:rStyle w:val="Odwoanieprzypisudolnego"/>
          <w:shd w:val="clear" w:color="auto" w:fill="FFFFFF"/>
          <w:lang w:val="en-GB"/>
        </w:rPr>
        <w:footnoteReference w:id="1"/>
      </w:r>
      <w:r w:rsidR="00814B49" w:rsidRPr="002D6A12">
        <w:rPr>
          <w:shd w:val="clear" w:color="auto" w:fill="FFFFFF"/>
          <w:lang w:val="en-GB"/>
        </w:rPr>
        <w:t xml:space="preserve"> amounted to </w:t>
      </w:r>
      <w:r>
        <w:rPr>
          <w:shd w:val="clear" w:color="auto" w:fill="FFFFFF"/>
          <w:lang w:val="en-GB"/>
        </w:rPr>
        <w:t>65</w:t>
      </w:r>
      <w:r w:rsidR="00814B49" w:rsidRPr="002D6A12">
        <w:rPr>
          <w:shd w:val="clear" w:color="auto" w:fill="FFFFFF"/>
          <w:lang w:val="en-GB"/>
        </w:rPr>
        <w:t>,</w:t>
      </w:r>
      <w:r>
        <w:rPr>
          <w:shd w:val="clear" w:color="auto" w:fill="FFFFFF"/>
          <w:lang w:val="en-GB"/>
        </w:rPr>
        <w:t>846 and was lower by 11.0</w:t>
      </w:r>
      <w:r w:rsidR="00262DCA">
        <w:rPr>
          <w:shd w:val="clear" w:color="auto" w:fill="FFFFFF"/>
          <w:lang w:val="en-GB"/>
        </w:rPr>
        <w:t> </w:t>
      </w:r>
      <w:r>
        <w:rPr>
          <w:shd w:val="clear" w:color="auto" w:fill="FFFFFF"/>
          <w:lang w:val="en-GB"/>
        </w:rPr>
        <w:t>% compared to 2019,</w:t>
      </w:r>
      <w:r w:rsidR="00814B49" w:rsidRPr="002D6A12">
        <w:rPr>
          <w:shd w:val="clear" w:color="auto" w:fill="FFFFFF"/>
          <w:lang w:val="en-GB"/>
        </w:rPr>
        <w:t xml:space="preserve"> and their useful floor area to 2,</w:t>
      </w:r>
      <w:r>
        <w:rPr>
          <w:shd w:val="clear" w:color="auto" w:fill="FFFFFF"/>
          <w:lang w:val="en-GB"/>
        </w:rPr>
        <w:t>239</w:t>
      </w:r>
      <w:r w:rsidR="00814B49" w:rsidRPr="002D6A12">
        <w:rPr>
          <w:shd w:val="clear" w:color="auto" w:fill="FFFFFF"/>
          <w:lang w:val="en-GB"/>
        </w:rPr>
        <w:t>.</w:t>
      </w:r>
      <w:r>
        <w:rPr>
          <w:shd w:val="clear" w:color="auto" w:fill="FFFFFF"/>
          <w:lang w:val="en-GB"/>
        </w:rPr>
        <w:t>0</w:t>
      </w:r>
      <w:r w:rsidR="00814B49" w:rsidRPr="002D6A12">
        <w:rPr>
          <w:shd w:val="clear" w:color="auto" w:fill="FFFFFF"/>
          <w:lang w:val="en-GB"/>
        </w:rPr>
        <w:t xml:space="preserve"> thousand m</w:t>
      </w:r>
      <w:r w:rsidR="00814B49" w:rsidRPr="002D6A12">
        <w:rPr>
          <w:shd w:val="clear" w:color="auto" w:fill="FFFFFF"/>
          <w:vertAlign w:val="superscript"/>
          <w:lang w:val="en-GB"/>
        </w:rPr>
        <w:t>2</w:t>
      </w:r>
      <w:r>
        <w:rPr>
          <w:shd w:val="clear" w:color="auto" w:fill="FFFFFF"/>
          <w:lang w:val="en-GB"/>
        </w:rPr>
        <w:t xml:space="preserve"> (</w:t>
      </w:r>
      <w:r w:rsidR="00262DCA">
        <w:rPr>
          <w:shd w:val="clear" w:color="auto" w:fill="FFFFFF"/>
          <w:lang w:val="en-GB"/>
        </w:rPr>
        <w:t xml:space="preserve">a </w:t>
      </w:r>
      <w:r>
        <w:rPr>
          <w:shd w:val="clear" w:color="auto" w:fill="FFFFFF"/>
          <w:lang w:val="en-GB"/>
        </w:rPr>
        <w:t xml:space="preserve">decrease </w:t>
      </w:r>
      <w:r w:rsidR="00262DCA">
        <w:rPr>
          <w:shd w:val="clear" w:color="auto" w:fill="FFFFFF"/>
          <w:lang w:val="en-GB"/>
        </w:rPr>
        <w:t xml:space="preserve">of </w:t>
      </w:r>
      <w:r>
        <w:rPr>
          <w:shd w:val="clear" w:color="auto" w:fill="FFFFFF"/>
          <w:lang w:val="en-GB"/>
        </w:rPr>
        <w:t>11.2</w:t>
      </w:r>
      <w:r w:rsidR="00262DCA">
        <w:rPr>
          <w:shd w:val="clear" w:color="auto" w:fill="FFFFFF"/>
          <w:lang w:val="en-GB"/>
        </w:rPr>
        <w:t> </w:t>
      </w:r>
      <w:r>
        <w:rPr>
          <w:shd w:val="clear" w:color="auto" w:fill="FFFFFF"/>
          <w:lang w:val="en-GB"/>
        </w:rPr>
        <w:t>%</w:t>
      </w:r>
      <w:r w:rsidR="00262DCA">
        <w:rPr>
          <w:shd w:val="clear" w:color="auto" w:fill="FFFFFF"/>
          <w:lang w:val="en-GB"/>
        </w:rPr>
        <w:t xml:space="preserve"> compared to 2019</w:t>
      </w:r>
      <w:r>
        <w:rPr>
          <w:shd w:val="clear" w:color="auto" w:fill="FFFFFF"/>
          <w:lang w:val="en-GB"/>
        </w:rPr>
        <w:t>).</w:t>
      </w:r>
      <w:r w:rsidR="00814B49" w:rsidRPr="002D6A12">
        <w:rPr>
          <w:shd w:val="clear" w:color="auto" w:fill="FFFFFF"/>
          <w:lang w:val="en-GB"/>
        </w:rPr>
        <w:t xml:space="preserve"> In addition, as of the end of 20</w:t>
      </w:r>
      <w:r>
        <w:rPr>
          <w:shd w:val="clear" w:color="auto" w:fill="FFFFFF"/>
          <w:lang w:val="en-GB"/>
        </w:rPr>
        <w:t>20</w:t>
      </w:r>
      <w:r w:rsidR="00814B49" w:rsidRPr="002D6A12">
        <w:rPr>
          <w:shd w:val="clear" w:color="auto" w:fill="FFFFFF"/>
          <w:lang w:val="en-GB"/>
        </w:rPr>
        <w:t xml:space="preserve">, </w:t>
      </w:r>
      <w:proofErr w:type="spellStart"/>
      <w:r w:rsidR="00814B49" w:rsidRPr="002D6A12">
        <w:rPr>
          <w:shd w:val="clear" w:color="auto" w:fill="FFFFFF"/>
          <w:lang w:val="en-GB"/>
        </w:rPr>
        <w:t>gminas</w:t>
      </w:r>
      <w:proofErr w:type="spellEnd"/>
      <w:r w:rsidR="00814B49" w:rsidRPr="002D6A12">
        <w:rPr>
          <w:shd w:val="clear" w:color="auto" w:fill="FFFFFF"/>
          <w:lang w:val="en-GB"/>
        </w:rPr>
        <w:t xml:space="preserve"> had rental contracts for 1,</w:t>
      </w:r>
      <w:r>
        <w:rPr>
          <w:shd w:val="clear" w:color="auto" w:fill="FFFFFF"/>
          <w:lang w:val="en-GB"/>
        </w:rPr>
        <w:t>760</w:t>
      </w:r>
      <w:r w:rsidR="00814B49" w:rsidRPr="002D6A12">
        <w:rPr>
          <w:shd w:val="clear" w:color="auto" w:fill="FFFFFF"/>
          <w:lang w:val="en-GB"/>
        </w:rPr>
        <w:t xml:space="preserve"> temporary premises with useful floor area of 3</w:t>
      </w:r>
      <w:r>
        <w:rPr>
          <w:shd w:val="clear" w:color="auto" w:fill="FFFFFF"/>
          <w:lang w:val="en-GB"/>
        </w:rPr>
        <w:t>9.3</w:t>
      </w:r>
      <w:r w:rsidR="00814B49" w:rsidRPr="002D6A12">
        <w:rPr>
          <w:shd w:val="clear" w:color="auto" w:fill="FFFFFF"/>
          <w:lang w:val="en-GB"/>
        </w:rPr>
        <w:t xml:space="preserve"> thousand m</w:t>
      </w:r>
      <w:r w:rsidR="00814B49" w:rsidRPr="002D6A12">
        <w:rPr>
          <w:shd w:val="clear" w:color="auto" w:fill="FFFFFF"/>
          <w:vertAlign w:val="superscript"/>
          <w:lang w:val="en-GB"/>
        </w:rPr>
        <w:t>2</w:t>
      </w:r>
      <w:r w:rsidR="00814B49" w:rsidRPr="002D6A12">
        <w:rPr>
          <w:shd w:val="clear" w:color="auto" w:fill="FFFFFF"/>
          <w:lang w:val="en-GB"/>
        </w:rPr>
        <w:t xml:space="preserve">. </w:t>
      </w:r>
    </w:p>
    <w:p w14:paraId="3F2C85F6" w14:textId="77777777" w:rsidR="00A508C1" w:rsidRDefault="005B0B72" w:rsidP="00AD3BD2">
      <w:pPr>
        <w:spacing w:before="0" w:after="0"/>
        <w:rPr>
          <w:shd w:val="clear" w:color="auto" w:fill="FFFFFF"/>
          <w:lang w:val="en-GB"/>
        </w:rPr>
      </w:pPr>
      <w:r>
        <w:rPr>
          <w:b/>
          <w:noProof/>
          <w:spacing w:val="-2"/>
          <w:szCs w:val="19"/>
          <w:lang w:val="en-GB" w:eastAsia="en-GB"/>
        </w:rPr>
        <w:lastRenderedPageBreak/>
        <mc:AlternateContent>
          <mc:Choice Requires="wps">
            <w:drawing>
              <wp:anchor distT="45720" distB="45720" distL="114300" distR="114300" simplePos="0" relativeHeight="251789312" behindDoc="1" locked="0" layoutInCell="1" allowOverlap="1" wp14:anchorId="7BA18834" wp14:editId="7EF33257">
                <wp:simplePos x="0" y="0"/>
                <wp:positionH relativeFrom="rightMargin">
                  <wp:align>left</wp:align>
                </wp:positionH>
                <wp:positionV relativeFrom="paragraph">
                  <wp:posOffset>10160</wp:posOffset>
                </wp:positionV>
                <wp:extent cx="1667510" cy="1133475"/>
                <wp:effectExtent l="0" t="0" r="0" b="0"/>
                <wp:wrapTight wrapText="bothSides">
                  <wp:wrapPolygon edited="0">
                    <wp:start x="740" y="0"/>
                    <wp:lineTo x="740" y="21055"/>
                    <wp:lineTo x="20728" y="21055"/>
                    <wp:lineTo x="20728" y="0"/>
                    <wp:lineTo x="74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133475"/>
                        </a:xfrm>
                        <a:prstGeom prst="rect">
                          <a:avLst/>
                        </a:prstGeom>
                        <a:noFill/>
                        <a:ln w="9525">
                          <a:noFill/>
                          <a:miter lim="800000"/>
                          <a:headEnd/>
                          <a:tailEnd/>
                        </a:ln>
                      </wps:spPr>
                      <wps:txbx>
                        <w:txbxContent>
                          <w:p w14:paraId="3DDB797B" w14:textId="77777777"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ompared to </w:t>
                            </w:r>
                            <w:r w:rsidR="00AA7AD5"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201</w:t>
                            </w:r>
                            <w:r w:rsidR="00761A11">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w:t>
                            </w:r>
                            <w:r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households waiting for residential premises rental from </w:t>
                            </w:r>
                            <w:proofErr w:type="spellStart"/>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r w:rsidR="00761A11">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dec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reased by </w:t>
                            </w:r>
                            <w:r w:rsidR="00761A11">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9.6</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96510" id="Pole tekstowe 20" o:spid="_x0000_s1032" type="#_x0000_t202" style="position:absolute;margin-left:0;margin-top:.8pt;width:131.3pt;height:89.25pt;z-index:-25152716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" filled="f" stroked="f">
                <v:textbo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ompared to </w:t>
                      </w:r>
                      <w:r w:rsidR="00AA7AD5"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201</w:t>
                      </w:r>
                      <w:r w:rsidR="00761A11">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w:t>
                      </w:r>
                      <w:r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households waiting for residential premises rental from </w:t>
                      </w:r>
                      <w:proofErr w:type="spellStart"/>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r w:rsidR="00761A11">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dec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reased by </w:t>
                      </w:r>
                      <w:r w:rsidR="00761A11">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9.6</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v:textbox>
                <w10:wrap type="tight" anchorx="margin"/>
              </v:shape>
            </w:pict>
          </mc:Fallback>
        </mc:AlternateContent>
      </w:r>
    </w:p>
    <w:p w14:paraId="2A1C0E21" w14:textId="77777777" w:rsidR="007F7430" w:rsidRPr="002D6A12" w:rsidRDefault="007F7430" w:rsidP="00AD3BD2">
      <w:pPr>
        <w:spacing w:before="0" w:after="0"/>
        <w:rPr>
          <w:shd w:val="clear" w:color="auto" w:fill="FFFFFF"/>
          <w:lang w:val="en-GB"/>
        </w:rPr>
      </w:pPr>
      <w:r w:rsidRPr="002D6A12">
        <w:rPr>
          <w:shd w:val="clear" w:color="auto" w:fill="FFFFFF"/>
          <w:lang w:val="en-GB"/>
        </w:rPr>
        <w:t>In 20</w:t>
      </w:r>
      <w:r w:rsidR="00761A11">
        <w:rPr>
          <w:shd w:val="clear" w:color="auto" w:fill="FFFFFF"/>
          <w:lang w:val="en-GB"/>
        </w:rPr>
        <w:t>20</w:t>
      </w:r>
      <w:r w:rsidRPr="002D6A12">
        <w:rPr>
          <w:shd w:val="clear" w:color="auto" w:fill="FFFFFF"/>
          <w:lang w:val="en-GB"/>
        </w:rPr>
        <w:t>, as many as 1</w:t>
      </w:r>
      <w:r w:rsidR="00761A11">
        <w:rPr>
          <w:shd w:val="clear" w:color="auto" w:fill="FFFFFF"/>
          <w:lang w:val="en-GB"/>
        </w:rPr>
        <w:t>36,156</w:t>
      </w:r>
      <w:r w:rsidRPr="002D6A12">
        <w:rPr>
          <w:shd w:val="clear" w:color="auto" w:fill="FFFFFF"/>
          <w:lang w:val="en-GB"/>
        </w:rPr>
        <w:t xml:space="preserve"> households waited for </w:t>
      </w:r>
      <w:proofErr w:type="spellStart"/>
      <w:r w:rsidRPr="002D6A12">
        <w:rPr>
          <w:shd w:val="clear" w:color="auto" w:fill="FFFFFF"/>
          <w:lang w:val="en-GB"/>
        </w:rPr>
        <w:t>gminas</w:t>
      </w:r>
      <w:proofErr w:type="spellEnd"/>
      <w:r w:rsidR="00262DCA">
        <w:rPr>
          <w:shd w:val="clear" w:color="auto" w:fill="FFFFFF"/>
          <w:lang w:val="en-GB"/>
        </w:rPr>
        <w:t>’</w:t>
      </w:r>
      <w:r w:rsidRPr="002D6A12">
        <w:rPr>
          <w:shd w:val="clear" w:color="auto" w:fill="FFFFFF"/>
          <w:lang w:val="en-GB"/>
        </w:rPr>
        <w:t xml:space="preserve"> stocks rental (excluding replacement premises and temporary premises). </w:t>
      </w:r>
      <w:r w:rsidR="00D90796">
        <w:rPr>
          <w:shd w:val="clear" w:color="auto" w:fill="FFFFFF"/>
          <w:lang w:val="en-GB"/>
        </w:rPr>
        <w:t>C</w:t>
      </w:r>
      <w:r w:rsidRPr="002D6A12">
        <w:rPr>
          <w:shd w:val="clear" w:color="auto" w:fill="FFFFFF"/>
          <w:lang w:val="en-GB"/>
        </w:rPr>
        <w:t>ompared to 201</w:t>
      </w:r>
      <w:r w:rsidR="00761A11">
        <w:rPr>
          <w:shd w:val="clear" w:color="auto" w:fill="FFFFFF"/>
          <w:lang w:val="en-GB"/>
        </w:rPr>
        <w:t>9</w:t>
      </w:r>
      <w:r w:rsidRPr="002D6A12">
        <w:rPr>
          <w:shd w:val="clear" w:color="auto" w:fill="FFFFFF"/>
          <w:lang w:val="en-GB"/>
        </w:rPr>
        <w:t xml:space="preserve">, the demand for rental of premises being part of </w:t>
      </w:r>
      <w:proofErr w:type="spellStart"/>
      <w:r w:rsidRPr="002D6A12">
        <w:rPr>
          <w:shd w:val="clear" w:color="auto" w:fill="FFFFFF"/>
          <w:lang w:val="en-GB"/>
        </w:rPr>
        <w:t>gminas</w:t>
      </w:r>
      <w:proofErr w:type="spellEnd"/>
      <w:r w:rsidR="00262DCA">
        <w:rPr>
          <w:shd w:val="clear" w:color="auto" w:fill="FFFFFF"/>
          <w:lang w:val="en-GB"/>
        </w:rPr>
        <w:t>’</w:t>
      </w:r>
      <w:r w:rsidRPr="002D6A12">
        <w:rPr>
          <w:shd w:val="clear" w:color="auto" w:fill="FFFFFF"/>
          <w:lang w:val="en-GB"/>
        </w:rPr>
        <w:t xml:space="preserve"> dwelling stock</w:t>
      </w:r>
      <w:r w:rsidR="00DB47DC" w:rsidRPr="002D6A12">
        <w:rPr>
          <w:shd w:val="clear" w:color="auto" w:fill="FFFFFF"/>
          <w:lang w:val="en-GB"/>
        </w:rPr>
        <w:t>s</w:t>
      </w:r>
      <w:r w:rsidRPr="002D6A12">
        <w:rPr>
          <w:shd w:val="clear" w:color="auto" w:fill="FFFFFF"/>
          <w:lang w:val="en-GB"/>
        </w:rPr>
        <w:t xml:space="preserve"> </w:t>
      </w:r>
      <w:r w:rsidR="00761A11">
        <w:rPr>
          <w:shd w:val="clear" w:color="auto" w:fill="FFFFFF"/>
          <w:lang w:val="en-GB"/>
        </w:rPr>
        <w:t>de</w:t>
      </w:r>
      <w:r w:rsidRPr="002D6A12">
        <w:rPr>
          <w:shd w:val="clear" w:color="auto" w:fill="FFFFFF"/>
          <w:lang w:val="en-GB"/>
        </w:rPr>
        <w:t xml:space="preserve">creased </w:t>
      </w:r>
      <w:r w:rsidR="00D90796">
        <w:rPr>
          <w:shd w:val="clear" w:color="auto" w:fill="FFFFFF"/>
          <w:lang w:val="en-GB"/>
        </w:rPr>
        <w:t>by</w:t>
      </w:r>
      <w:r w:rsidR="00D90796" w:rsidRPr="002D6A12">
        <w:rPr>
          <w:shd w:val="clear" w:color="auto" w:fill="FFFFFF"/>
          <w:lang w:val="en-GB"/>
        </w:rPr>
        <w:t xml:space="preserve"> </w:t>
      </w:r>
      <w:r w:rsidR="00761A11">
        <w:rPr>
          <w:shd w:val="clear" w:color="auto" w:fill="FFFFFF"/>
          <w:lang w:val="en-GB"/>
        </w:rPr>
        <w:t>9.6</w:t>
      </w:r>
      <w:r w:rsidR="00262DCA">
        <w:rPr>
          <w:shd w:val="clear" w:color="auto" w:fill="FFFFFF"/>
          <w:lang w:val="en-GB"/>
        </w:rPr>
        <w:t> </w:t>
      </w:r>
      <w:r w:rsidRPr="002D6A12">
        <w:rPr>
          <w:shd w:val="clear" w:color="auto" w:fill="FFFFFF"/>
          <w:lang w:val="en-GB"/>
        </w:rPr>
        <w:t>%.</w:t>
      </w:r>
    </w:p>
    <w:p w14:paraId="1156C0B6" w14:textId="77777777" w:rsidR="008A0F67" w:rsidRDefault="00581B78" w:rsidP="005753F2">
      <w:pPr>
        <w:spacing w:after="0" w:line="240" w:lineRule="auto"/>
        <w:rPr>
          <w:shd w:val="clear" w:color="auto" w:fill="FFFFFF"/>
          <w:lang w:val="en-GB"/>
        </w:rPr>
      </w:pPr>
      <w:r w:rsidRPr="00281994">
        <w:rPr>
          <w:shd w:val="clear" w:color="auto" w:fill="FFFFFF"/>
          <w:lang w:val="en-GB"/>
        </w:rPr>
        <w:t xml:space="preserve">In the total number of households waiting for </w:t>
      </w:r>
      <w:proofErr w:type="spellStart"/>
      <w:r w:rsidRPr="00281994">
        <w:rPr>
          <w:shd w:val="clear" w:color="auto" w:fill="FFFFFF"/>
          <w:lang w:val="en-GB"/>
        </w:rPr>
        <w:t>gminas</w:t>
      </w:r>
      <w:proofErr w:type="spellEnd"/>
      <w:r w:rsidR="00262DCA">
        <w:rPr>
          <w:shd w:val="clear" w:color="auto" w:fill="FFFFFF"/>
          <w:lang w:val="en-GB"/>
        </w:rPr>
        <w:t>’</w:t>
      </w:r>
      <w:r w:rsidRPr="00281994">
        <w:rPr>
          <w:shd w:val="clear" w:color="auto" w:fill="FFFFFF"/>
          <w:lang w:val="en-GB"/>
        </w:rPr>
        <w:t xml:space="preserve"> housing stocks rental</w:t>
      </w:r>
      <w:r w:rsidR="005753F2">
        <w:rPr>
          <w:shd w:val="clear" w:color="auto" w:fill="FFFFFF"/>
          <w:lang w:val="en-GB"/>
        </w:rPr>
        <w:t xml:space="preserve"> </w:t>
      </w:r>
      <w:r w:rsidR="00761A11">
        <w:rPr>
          <w:shd w:val="clear" w:color="auto" w:fill="FFFFFF"/>
          <w:lang w:val="en-GB"/>
        </w:rPr>
        <w:t>74</w:t>
      </w:r>
      <w:r w:rsidR="00814B49">
        <w:rPr>
          <w:shd w:val="clear" w:color="auto" w:fill="FFFFFF"/>
          <w:lang w:val="en-GB"/>
        </w:rPr>
        <w:t>,</w:t>
      </w:r>
      <w:r w:rsidR="00761A11">
        <w:rPr>
          <w:shd w:val="clear" w:color="auto" w:fill="FFFFFF"/>
          <w:lang w:val="en-GB"/>
        </w:rPr>
        <w:t>859</w:t>
      </w:r>
      <w:r w:rsidR="003C3321">
        <w:rPr>
          <w:shd w:val="clear" w:color="auto" w:fill="FFFFFF"/>
          <w:lang w:val="en-GB"/>
        </w:rPr>
        <w:t xml:space="preserve"> of</w:t>
      </w:r>
      <w:r w:rsidRPr="00281994">
        <w:rPr>
          <w:shd w:val="clear" w:color="auto" w:fill="FFFFFF"/>
          <w:lang w:val="en-GB"/>
        </w:rPr>
        <w:t xml:space="preserve"> households waited for </w:t>
      </w:r>
      <w:r w:rsidR="005753F2">
        <w:rPr>
          <w:shd w:val="clear" w:color="auto" w:fill="FFFFFF"/>
          <w:lang w:val="en-GB"/>
        </w:rPr>
        <w:t>social renting</w:t>
      </w:r>
      <w:r w:rsidR="008A0F67">
        <w:rPr>
          <w:rStyle w:val="Odwoanieprzypisudolnego"/>
          <w:shd w:val="clear" w:color="auto" w:fill="FFFFFF"/>
          <w:lang w:val="en-GB"/>
        </w:rPr>
        <w:footnoteReference w:id="2"/>
      </w:r>
      <w:r w:rsidR="00761A11">
        <w:rPr>
          <w:shd w:val="clear" w:color="auto" w:fill="FFFFFF"/>
          <w:lang w:val="en-GB"/>
        </w:rPr>
        <w:t xml:space="preserve"> (</w:t>
      </w:r>
      <w:r w:rsidR="00262DCA">
        <w:rPr>
          <w:shd w:val="clear" w:color="auto" w:fill="FFFFFF"/>
          <w:lang w:val="en-GB"/>
        </w:rPr>
        <w:t xml:space="preserve">a </w:t>
      </w:r>
      <w:r w:rsidR="00761A11">
        <w:rPr>
          <w:shd w:val="clear" w:color="auto" w:fill="FFFFFF"/>
          <w:lang w:val="en-GB"/>
        </w:rPr>
        <w:t xml:space="preserve">decrease </w:t>
      </w:r>
      <w:r w:rsidR="00262DCA">
        <w:rPr>
          <w:shd w:val="clear" w:color="auto" w:fill="FFFFFF"/>
          <w:lang w:val="en-GB"/>
        </w:rPr>
        <w:t xml:space="preserve">of </w:t>
      </w:r>
      <w:r w:rsidR="00761A11">
        <w:rPr>
          <w:shd w:val="clear" w:color="auto" w:fill="FFFFFF"/>
          <w:lang w:val="en-GB"/>
        </w:rPr>
        <w:t>7.8</w:t>
      </w:r>
      <w:r w:rsidR="00262DCA">
        <w:rPr>
          <w:shd w:val="clear" w:color="auto" w:fill="FFFFFF"/>
          <w:lang w:val="en-GB"/>
        </w:rPr>
        <w:t> </w:t>
      </w:r>
      <w:r w:rsidR="00761A11">
        <w:rPr>
          <w:shd w:val="clear" w:color="auto" w:fill="FFFFFF"/>
          <w:lang w:val="en-GB"/>
        </w:rPr>
        <w:t>% compared to 2019)</w:t>
      </w:r>
      <w:r w:rsidR="005753F2">
        <w:rPr>
          <w:shd w:val="clear" w:color="auto" w:fill="FFFFFF"/>
          <w:lang w:val="en-GB"/>
        </w:rPr>
        <w:t>,</w:t>
      </w:r>
      <w:r w:rsidRPr="00281994">
        <w:rPr>
          <w:shd w:val="clear" w:color="auto" w:fill="FFFFFF"/>
          <w:lang w:val="en-GB"/>
        </w:rPr>
        <w:t xml:space="preserve"> of which </w:t>
      </w:r>
      <w:r w:rsidR="00C330BC" w:rsidRPr="00C330BC">
        <w:rPr>
          <w:shd w:val="clear" w:color="auto" w:fill="FFFFFF"/>
          <w:lang w:val="en-GB"/>
        </w:rPr>
        <w:t>4</w:t>
      </w:r>
      <w:r w:rsidR="00761A11">
        <w:rPr>
          <w:shd w:val="clear" w:color="auto" w:fill="FFFFFF"/>
          <w:lang w:val="en-GB"/>
        </w:rPr>
        <w:t>3</w:t>
      </w:r>
      <w:r w:rsidR="00C330BC" w:rsidRPr="00C330BC">
        <w:rPr>
          <w:shd w:val="clear" w:color="auto" w:fill="FFFFFF"/>
          <w:lang w:val="en-GB"/>
        </w:rPr>
        <w:t>,</w:t>
      </w:r>
      <w:r w:rsidR="00761A11">
        <w:rPr>
          <w:shd w:val="clear" w:color="auto" w:fill="FFFFFF"/>
          <w:lang w:val="en-GB"/>
        </w:rPr>
        <w:t>406</w:t>
      </w:r>
      <w:r w:rsidRPr="00281994">
        <w:rPr>
          <w:shd w:val="clear" w:color="auto" w:fill="FFFFFF"/>
          <w:lang w:val="en-GB"/>
        </w:rPr>
        <w:t xml:space="preserve"> </w:t>
      </w:r>
      <w:r w:rsidR="003C3321">
        <w:rPr>
          <w:shd w:val="clear" w:color="auto" w:fill="FFFFFF"/>
          <w:lang w:val="en-GB"/>
        </w:rPr>
        <w:t xml:space="preserve">of </w:t>
      </w:r>
      <w:r w:rsidRPr="00281994">
        <w:rPr>
          <w:shd w:val="clear" w:color="auto" w:fill="FFFFFF"/>
          <w:lang w:val="en-GB"/>
        </w:rPr>
        <w:t>households under execution of eviction sentences</w:t>
      </w:r>
      <w:r w:rsidR="00761A11">
        <w:rPr>
          <w:shd w:val="clear" w:color="auto" w:fill="FFFFFF"/>
          <w:lang w:val="en-GB"/>
        </w:rPr>
        <w:t xml:space="preserve"> (</w:t>
      </w:r>
      <w:r w:rsidR="00262DCA">
        <w:rPr>
          <w:shd w:val="clear" w:color="auto" w:fill="FFFFFF"/>
          <w:lang w:val="en-GB"/>
        </w:rPr>
        <w:t xml:space="preserve">a </w:t>
      </w:r>
      <w:r w:rsidR="00761A11">
        <w:rPr>
          <w:shd w:val="clear" w:color="auto" w:fill="FFFFFF"/>
          <w:lang w:val="en-GB"/>
        </w:rPr>
        <w:t xml:space="preserve">decrease </w:t>
      </w:r>
      <w:r w:rsidR="00262DCA">
        <w:rPr>
          <w:shd w:val="clear" w:color="auto" w:fill="FFFFFF"/>
          <w:lang w:val="en-GB"/>
        </w:rPr>
        <w:t xml:space="preserve">of </w:t>
      </w:r>
      <w:r w:rsidR="00761A11">
        <w:rPr>
          <w:shd w:val="clear" w:color="auto" w:fill="FFFFFF"/>
          <w:lang w:val="en-GB"/>
        </w:rPr>
        <w:t>8.9</w:t>
      </w:r>
      <w:r w:rsidR="00262DCA">
        <w:rPr>
          <w:shd w:val="clear" w:color="auto" w:fill="FFFFFF"/>
          <w:lang w:val="en-GB"/>
        </w:rPr>
        <w:t> </w:t>
      </w:r>
      <w:r w:rsidR="00761A11">
        <w:rPr>
          <w:shd w:val="clear" w:color="auto" w:fill="FFFFFF"/>
          <w:lang w:val="en-GB"/>
        </w:rPr>
        <w:t>%)</w:t>
      </w:r>
      <w:r w:rsidRPr="00281994">
        <w:rPr>
          <w:shd w:val="clear" w:color="auto" w:fill="FFFFFF"/>
          <w:lang w:val="en-GB"/>
        </w:rPr>
        <w:t>.</w:t>
      </w:r>
    </w:p>
    <w:p w14:paraId="482BCCD9" w14:textId="77777777" w:rsidR="00581B78" w:rsidRPr="00281994" w:rsidRDefault="00581B78" w:rsidP="00982D5F">
      <w:pPr>
        <w:spacing w:after="0" w:line="240" w:lineRule="auto"/>
        <w:ind w:left="709" w:hanging="709"/>
        <w:rPr>
          <w:spacing w:val="-2"/>
          <w:sz w:val="18"/>
          <w:lang w:val="en-GB"/>
        </w:rPr>
      </w:pPr>
      <w:r w:rsidRPr="00281994">
        <w:rPr>
          <w:b/>
          <w:spacing w:val="-2"/>
          <w:sz w:val="18"/>
          <w:lang w:val="en-GB"/>
        </w:rPr>
        <w:t xml:space="preserve">Table </w:t>
      </w:r>
      <w:r w:rsidR="00C340D8">
        <w:rPr>
          <w:b/>
          <w:spacing w:val="-2"/>
          <w:sz w:val="18"/>
          <w:lang w:val="en-GB"/>
        </w:rPr>
        <w:t>2</w:t>
      </w:r>
      <w:r w:rsidRPr="00281994">
        <w:rPr>
          <w:b/>
          <w:spacing w:val="-2"/>
          <w:sz w:val="18"/>
          <w:lang w:val="en-GB"/>
        </w:rPr>
        <w:t xml:space="preserve">. Households waiting for residential premises </w:t>
      </w:r>
      <w:r w:rsidR="005753F2" w:rsidRPr="005753F2">
        <w:rPr>
          <w:b/>
          <w:spacing w:val="-2"/>
          <w:sz w:val="18"/>
          <w:lang w:val="en-GB"/>
        </w:rPr>
        <w:t xml:space="preserve">and temporary premises </w:t>
      </w:r>
      <w:r w:rsidR="00DB47DC" w:rsidRPr="00281994">
        <w:rPr>
          <w:b/>
          <w:spacing w:val="-2"/>
          <w:sz w:val="18"/>
          <w:lang w:val="en-GB"/>
        </w:rPr>
        <w:t xml:space="preserve">rental </w:t>
      </w:r>
      <w:r w:rsidRPr="00281994">
        <w:rPr>
          <w:b/>
          <w:spacing w:val="-2"/>
          <w:sz w:val="18"/>
          <w:lang w:val="en-GB"/>
        </w:rPr>
        <w:t xml:space="preserve">from </w:t>
      </w:r>
      <w:proofErr w:type="spellStart"/>
      <w:r w:rsidRPr="00281994">
        <w:rPr>
          <w:b/>
          <w:spacing w:val="-2"/>
          <w:sz w:val="18"/>
          <w:lang w:val="en-GB"/>
        </w:rPr>
        <w:t>gmina</w:t>
      </w:r>
      <w:r w:rsidR="00DB47DC">
        <w:rPr>
          <w:b/>
          <w:spacing w:val="-2"/>
          <w:sz w:val="18"/>
          <w:lang w:val="en-GB"/>
        </w:rPr>
        <w:t>s</w:t>
      </w:r>
      <w:proofErr w:type="spellEnd"/>
      <w:r w:rsidR="00262DCA">
        <w:rPr>
          <w:b/>
          <w:spacing w:val="-2"/>
          <w:sz w:val="18"/>
          <w:lang w:val="en-GB"/>
        </w:rPr>
        <w:t>’</w:t>
      </w:r>
      <w:r w:rsidR="00DB47DC">
        <w:rPr>
          <w:b/>
          <w:spacing w:val="-2"/>
          <w:sz w:val="18"/>
          <w:lang w:val="en-GB"/>
        </w:rPr>
        <w:t xml:space="preserve"> </w:t>
      </w:r>
      <w:r w:rsidR="00982D5F">
        <w:rPr>
          <w:b/>
          <w:spacing w:val="-2"/>
          <w:sz w:val="18"/>
          <w:lang w:val="en-GB"/>
        </w:rPr>
        <w:t xml:space="preserve">  </w:t>
      </w:r>
      <w:r w:rsidR="00DB47DC">
        <w:rPr>
          <w:b/>
          <w:spacing w:val="-2"/>
          <w:sz w:val="18"/>
          <w:lang w:val="en-GB"/>
        </w:rPr>
        <w:t>dwelling stocks</w:t>
      </w:r>
      <w:r w:rsidRPr="00281994">
        <w:rPr>
          <w:b/>
          <w:spacing w:val="-2"/>
          <w:sz w:val="18"/>
          <w:lang w:val="en-GB"/>
        </w:rPr>
        <w:t xml:space="preserve"> – as of 31.12</w:t>
      </w:r>
      <w:r w:rsidR="004C203A">
        <w:rPr>
          <w:b/>
          <w:spacing w:val="-2"/>
          <w:sz w:val="18"/>
          <w:lang w:val="en-GB"/>
        </w:rPr>
        <w:t>.20</w:t>
      </w:r>
      <w:r w:rsidR="00761A11">
        <w:rPr>
          <w:b/>
          <w:spacing w:val="-2"/>
          <w:sz w:val="18"/>
          <w:lang w:val="en-GB"/>
        </w:rPr>
        <w:t>20</w:t>
      </w:r>
    </w:p>
    <w:p w14:paraId="535E8CA7" w14:textId="77777777" w:rsidR="00581B78" w:rsidRPr="00281994" w:rsidRDefault="00581B78" w:rsidP="00581B78">
      <w:pPr>
        <w:spacing w:before="0" w:after="0"/>
        <w:rPr>
          <w:rFonts w:eastAsia="Times New Roman" w:cs="Times New Roman"/>
          <w:bCs/>
          <w:color w:val="001D77"/>
          <w:szCs w:val="19"/>
          <w:lang w:val="en-GB" w:eastAsia="pl-PL"/>
        </w:rPr>
      </w:pPr>
    </w:p>
    <w:tbl>
      <w:tblPr>
        <w:tblW w:w="795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126"/>
        <w:gridCol w:w="1416"/>
        <w:gridCol w:w="1418"/>
        <w:gridCol w:w="1497"/>
        <w:gridCol w:w="1419"/>
        <w:gridCol w:w="82"/>
      </w:tblGrid>
      <w:tr w:rsidR="005753F2" w:rsidRPr="00781CE2" w14:paraId="48F6F9AD" w14:textId="77777777" w:rsidTr="004846CA">
        <w:trPr>
          <w:trHeight w:val="315"/>
        </w:trPr>
        <w:tc>
          <w:tcPr>
            <w:tcW w:w="2126" w:type="dxa"/>
            <w:vMerge w:val="restart"/>
            <w:tcBorders>
              <w:top w:val="nil"/>
            </w:tcBorders>
            <w:shd w:val="clear" w:color="auto" w:fill="auto"/>
            <w:vAlign w:val="center"/>
            <w:hideMark/>
          </w:tcPr>
          <w:p w14:paraId="6D46CB1E" w14:textId="77777777" w:rsidR="005753F2" w:rsidRPr="00781CE2" w:rsidRDefault="00DB47DC" w:rsidP="004846CA">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1416" w:type="dxa"/>
            <w:vMerge w:val="restart"/>
            <w:tcBorders>
              <w:top w:val="nil"/>
              <w:right w:val="single" w:sz="4" w:space="0" w:color="auto"/>
            </w:tcBorders>
            <w:shd w:val="clear" w:color="auto" w:fill="auto"/>
            <w:vAlign w:val="center"/>
            <w:hideMark/>
          </w:tcPr>
          <w:p w14:paraId="4FEB1FAE" w14:textId="77777777"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2915" w:type="dxa"/>
            <w:gridSpan w:val="2"/>
            <w:tcBorders>
              <w:top w:val="nil"/>
            </w:tcBorders>
            <w:shd w:val="clear" w:color="auto" w:fill="auto"/>
            <w:vAlign w:val="center"/>
          </w:tcPr>
          <w:p w14:paraId="0A2B31B4" w14:textId="77777777" w:rsidR="005753F2" w:rsidRPr="00781CE2" w:rsidRDefault="00955492" w:rsidP="004846CA">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w:t>
            </w:r>
            <w:r w:rsidR="00DB47DC">
              <w:rPr>
                <w:rFonts w:eastAsia="Times New Roman" w:cs="Calibri"/>
                <w:sz w:val="16"/>
                <w:szCs w:val="16"/>
                <w:lang w:eastAsia="pl-PL"/>
              </w:rPr>
              <w:t>ocial</w:t>
            </w:r>
            <w:proofErr w:type="spellEnd"/>
            <w:r w:rsidR="00DB47DC">
              <w:rPr>
                <w:rFonts w:eastAsia="Times New Roman" w:cs="Calibri"/>
                <w:sz w:val="16"/>
                <w:szCs w:val="16"/>
                <w:lang w:eastAsia="pl-PL"/>
              </w:rPr>
              <w:t xml:space="preserve"> </w:t>
            </w:r>
            <w:proofErr w:type="spellStart"/>
            <w:r w:rsidR="00DB47DC">
              <w:rPr>
                <w:rFonts w:eastAsia="Times New Roman" w:cs="Calibri"/>
                <w:sz w:val="16"/>
                <w:szCs w:val="16"/>
                <w:lang w:eastAsia="pl-PL"/>
              </w:rPr>
              <w:t>renting</w:t>
            </w:r>
            <w:proofErr w:type="spellEnd"/>
            <w:r w:rsidR="00DB47DC">
              <w:rPr>
                <w:rFonts w:eastAsia="Times New Roman" w:cs="Calibri"/>
                <w:sz w:val="16"/>
                <w:szCs w:val="16"/>
                <w:lang w:eastAsia="pl-PL"/>
              </w:rPr>
              <w:t xml:space="preserve"> </w:t>
            </w:r>
            <w:proofErr w:type="spellStart"/>
            <w:r w:rsidR="00DB47DC">
              <w:rPr>
                <w:rFonts w:eastAsia="Times New Roman" w:cs="Calibri"/>
                <w:sz w:val="16"/>
                <w:szCs w:val="16"/>
                <w:lang w:eastAsia="pl-PL"/>
              </w:rPr>
              <w:t>premises</w:t>
            </w:r>
            <w:proofErr w:type="spellEnd"/>
            <w:r w:rsidR="004846CA">
              <w:rPr>
                <w:rStyle w:val="Odwoanieprzypisudolnego"/>
                <w:rFonts w:eastAsia="Times New Roman" w:cs="Calibri"/>
                <w:sz w:val="16"/>
                <w:szCs w:val="16"/>
                <w:lang w:eastAsia="pl-PL"/>
              </w:rPr>
              <w:footnoteReference w:id="3"/>
            </w:r>
          </w:p>
        </w:tc>
        <w:tc>
          <w:tcPr>
            <w:tcW w:w="1501" w:type="dxa"/>
            <w:gridSpan w:val="2"/>
            <w:vMerge w:val="restart"/>
            <w:tcBorders>
              <w:top w:val="nil"/>
              <w:left w:val="single" w:sz="4" w:space="0" w:color="auto"/>
            </w:tcBorders>
            <w:shd w:val="clear" w:color="auto" w:fill="auto"/>
            <w:vAlign w:val="center"/>
          </w:tcPr>
          <w:p w14:paraId="361E718D" w14:textId="77777777" w:rsidR="005753F2" w:rsidRPr="00781CE2" w:rsidRDefault="00955492" w:rsidP="004846CA">
            <w:pPr>
              <w:spacing w:before="0" w:after="0"/>
              <w:jc w:val="center"/>
              <w:rPr>
                <w:rFonts w:eastAsia="Times New Roman" w:cs="Calibri"/>
                <w:sz w:val="16"/>
                <w:szCs w:val="16"/>
                <w:lang w:eastAsia="pl-PL"/>
              </w:rPr>
            </w:pPr>
            <w:proofErr w:type="spellStart"/>
            <w:r>
              <w:rPr>
                <w:rFonts w:eastAsia="Times New Roman" w:cs="Calibri"/>
                <w:sz w:val="16"/>
                <w:szCs w:val="16"/>
                <w:lang w:eastAsia="pl-PL"/>
              </w:rPr>
              <w:t>T</w:t>
            </w:r>
            <w:r w:rsidR="00DB47DC" w:rsidRPr="00DB47DC">
              <w:rPr>
                <w:rFonts w:eastAsia="Times New Roman" w:cs="Calibri"/>
                <w:sz w:val="16"/>
                <w:szCs w:val="16"/>
                <w:lang w:eastAsia="pl-PL"/>
              </w:rPr>
              <w:t>emporary</w:t>
            </w:r>
            <w:proofErr w:type="spellEnd"/>
            <w:r w:rsidR="00DB47DC" w:rsidRPr="00DB47DC">
              <w:rPr>
                <w:rFonts w:eastAsia="Times New Roman" w:cs="Calibri"/>
                <w:sz w:val="16"/>
                <w:szCs w:val="16"/>
                <w:lang w:eastAsia="pl-PL"/>
              </w:rPr>
              <w:t xml:space="preserve"> </w:t>
            </w:r>
            <w:proofErr w:type="spellStart"/>
            <w:r w:rsidR="00DB47DC" w:rsidRPr="00DB47DC">
              <w:rPr>
                <w:rFonts w:eastAsia="Times New Roman" w:cs="Calibri"/>
                <w:sz w:val="16"/>
                <w:szCs w:val="16"/>
                <w:lang w:eastAsia="pl-PL"/>
              </w:rPr>
              <w:t>premises</w:t>
            </w:r>
            <w:proofErr w:type="spellEnd"/>
            <w:r w:rsidR="00DB47DC">
              <w:rPr>
                <w:rFonts w:eastAsia="Times New Roman" w:cs="Calibri"/>
                <w:sz w:val="16"/>
                <w:szCs w:val="16"/>
                <w:lang w:eastAsia="pl-PL"/>
              </w:rPr>
              <w:t xml:space="preserve"> </w:t>
            </w:r>
            <w:proofErr w:type="spellStart"/>
            <w:r w:rsidR="00DB47DC">
              <w:rPr>
                <w:rFonts w:eastAsia="Times New Roman" w:cs="Calibri"/>
                <w:sz w:val="16"/>
                <w:szCs w:val="16"/>
                <w:lang w:eastAsia="pl-PL"/>
              </w:rPr>
              <w:t>renting</w:t>
            </w:r>
            <w:proofErr w:type="spellEnd"/>
          </w:p>
        </w:tc>
      </w:tr>
      <w:tr w:rsidR="005753F2" w:rsidRPr="00286BF4" w14:paraId="233FB428" w14:textId="77777777" w:rsidTr="004846CA">
        <w:trPr>
          <w:trHeight w:val="315"/>
        </w:trPr>
        <w:tc>
          <w:tcPr>
            <w:tcW w:w="2126" w:type="dxa"/>
            <w:vMerge/>
            <w:tcBorders>
              <w:bottom w:val="single" w:sz="12" w:space="0" w:color="001D77"/>
            </w:tcBorders>
            <w:shd w:val="clear" w:color="auto" w:fill="auto"/>
            <w:vAlign w:val="center"/>
          </w:tcPr>
          <w:p w14:paraId="45D53851" w14:textId="77777777" w:rsidR="005753F2" w:rsidRPr="00781CE2" w:rsidRDefault="005753F2" w:rsidP="004846CA">
            <w:pPr>
              <w:spacing w:before="0" w:after="0"/>
              <w:jc w:val="center"/>
              <w:rPr>
                <w:rFonts w:eastAsia="Times New Roman" w:cs="Calibri"/>
                <w:sz w:val="16"/>
                <w:szCs w:val="16"/>
                <w:lang w:eastAsia="pl-PL"/>
              </w:rPr>
            </w:pPr>
          </w:p>
        </w:tc>
        <w:tc>
          <w:tcPr>
            <w:tcW w:w="1416" w:type="dxa"/>
            <w:vMerge/>
            <w:tcBorders>
              <w:bottom w:val="single" w:sz="12" w:space="0" w:color="001D77"/>
              <w:right w:val="single" w:sz="4" w:space="0" w:color="auto"/>
            </w:tcBorders>
            <w:shd w:val="clear" w:color="auto" w:fill="auto"/>
            <w:vAlign w:val="center"/>
          </w:tcPr>
          <w:p w14:paraId="1FDE466E" w14:textId="77777777" w:rsidR="005753F2" w:rsidRPr="00781CE2" w:rsidRDefault="005753F2" w:rsidP="004846CA">
            <w:pPr>
              <w:spacing w:before="0" w:after="0"/>
              <w:jc w:val="center"/>
              <w:rPr>
                <w:rFonts w:eastAsia="Times New Roman" w:cs="Calibri"/>
                <w:sz w:val="16"/>
                <w:szCs w:val="16"/>
                <w:lang w:eastAsia="pl-PL"/>
              </w:rPr>
            </w:pPr>
          </w:p>
        </w:tc>
        <w:tc>
          <w:tcPr>
            <w:tcW w:w="1418" w:type="dxa"/>
            <w:tcBorders>
              <w:bottom w:val="single" w:sz="12" w:space="0" w:color="001D77"/>
              <w:right w:val="single" w:sz="4" w:space="0" w:color="auto"/>
            </w:tcBorders>
            <w:shd w:val="clear" w:color="auto" w:fill="auto"/>
            <w:vAlign w:val="center"/>
          </w:tcPr>
          <w:p w14:paraId="2D40BCFC" w14:textId="77777777"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97" w:type="dxa"/>
            <w:tcBorders>
              <w:top w:val="single" w:sz="4" w:space="0" w:color="001D77"/>
              <w:left w:val="single" w:sz="4" w:space="0" w:color="auto"/>
              <w:bottom w:val="single" w:sz="12" w:space="0" w:color="001D77"/>
              <w:right w:val="single" w:sz="4" w:space="0" w:color="auto"/>
            </w:tcBorders>
            <w:shd w:val="clear" w:color="auto" w:fill="auto"/>
            <w:vAlign w:val="center"/>
          </w:tcPr>
          <w:p w14:paraId="279ECCEA" w14:textId="77777777" w:rsidR="005753F2" w:rsidRPr="002D6A12" w:rsidRDefault="00DB47DC" w:rsidP="004846CA">
            <w:pPr>
              <w:spacing w:before="0" w:after="0"/>
              <w:jc w:val="center"/>
              <w:rPr>
                <w:rFonts w:eastAsia="Times New Roman" w:cs="Calibri"/>
                <w:sz w:val="16"/>
                <w:szCs w:val="16"/>
                <w:lang w:val="en-GB" w:eastAsia="pl-PL"/>
              </w:rPr>
            </w:pPr>
            <w:r w:rsidRPr="002D6A12">
              <w:rPr>
                <w:rFonts w:eastAsia="Times New Roman" w:cs="Calibri"/>
                <w:sz w:val="16"/>
                <w:szCs w:val="16"/>
                <w:lang w:val="en-GB" w:eastAsia="pl-PL"/>
              </w:rPr>
              <w:t>Of which execution of eviction sentences</w:t>
            </w:r>
          </w:p>
        </w:tc>
        <w:tc>
          <w:tcPr>
            <w:tcW w:w="1501" w:type="dxa"/>
            <w:gridSpan w:val="2"/>
            <w:vMerge/>
            <w:tcBorders>
              <w:left w:val="single" w:sz="4" w:space="0" w:color="auto"/>
              <w:bottom w:val="single" w:sz="12" w:space="0" w:color="001D77"/>
            </w:tcBorders>
            <w:shd w:val="clear" w:color="auto" w:fill="auto"/>
            <w:vAlign w:val="center"/>
          </w:tcPr>
          <w:p w14:paraId="1227FDC9" w14:textId="77777777" w:rsidR="005753F2" w:rsidRPr="002D6A12" w:rsidRDefault="005753F2" w:rsidP="004846CA">
            <w:pPr>
              <w:spacing w:before="0" w:after="0"/>
              <w:jc w:val="center"/>
              <w:rPr>
                <w:rFonts w:eastAsia="Times New Roman" w:cs="Calibri"/>
                <w:sz w:val="16"/>
                <w:szCs w:val="16"/>
                <w:lang w:val="en-GB" w:eastAsia="pl-PL"/>
              </w:rPr>
            </w:pPr>
          </w:p>
        </w:tc>
      </w:tr>
      <w:tr w:rsidR="005753F2" w:rsidRPr="00781CE2" w14:paraId="3817FD4E" w14:textId="77777777" w:rsidTr="004846CA">
        <w:trPr>
          <w:gridAfter w:val="1"/>
          <w:wAfter w:w="82" w:type="dxa"/>
          <w:trHeight w:val="330"/>
        </w:trPr>
        <w:tc>
          <w:tcPr>
            <w:tcW w:w="7876" w:type="dxa"/>
            <w:gridSpan w:val="5"/>
            <w:tcBorders>
              <w:top w:val="single" w:sz="12" w:space="0" w:color="001D77"/>
              <w:bottom w:val="single" w:sz="4" w:space="0" w:color="001D77"/>
            </w:tcBorders>
            <w:shd w:val="clear" w:color="auto" w:fill="auto"/>
            <w:vAlign w:val="center"/>
          </w:tcPr>
          <w:p w14:paraId="5DEF157B" w14:textId="77777777"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 xml:space="preserve">In </w:t>
            </w:r>
            <w:proofErr w:type="spellStart"/>
            <w:r>
              <w:rPr>
                <w:rFonts w:eastAsia="Times New Roman" w:cs="Calibri"/>
                <w:sz w:val="16"/>
                <w:szCs w:val="16"/>
                <w:lang w:eastAsia="pl-PL"/>
              </w:rPr>
              <w:t>absolute</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numbers</w:t>
            </w:r>
            <w:proofErr w:type="spellEnd"/>
          </w:p>
        </w:tc>
      </w:tr>
      <w:tr w:rsidR="001556E4" w:rsidRPr="00781CE2" w14:paraId="1BE9DF1C" w14:textId="77777777" w:rsidTr="004846CA">
        <w:trPr>
          <w:trHeight w:val="330"/>
        </w:trPr>
        <w:tc>
          <w:tcPr>
            <w:tcW w:w="2126" w:type="dxa"/>
            <w:tcBorders>
              <w:top w:val="single" w:sz="4" w:space="0" w:color="2F5496" w:themeColor="accent5" w:themeShade="BF"/>
              <w:bottom w:val="single" w:sz="4" w:space="0" w:color="2F5496" w:themeColor="accent5" w:themeShade="BF"/>
            </w:tcBorders>
            <w:shd w:val="clear" w:color="auto" w:fill="auto"/>
            <w:vAlign w:val="center"/>
            <w:hideMark/>
          </w:tcPr>
          <w:p w14:paraId="0B5D6937" w14:textId="77777777" w:rsidR="001556E4" w:rsidRPr="00781CE2" w:rsidRDefault="001556E4" w:rsidP="001556E4">
            <w:pPr>
              <w:spacing w:before="0" w:after="0"/>
              <w:rPr>
                <w:rFonts w:eastAsia="Times New Roman" w:cs="Calibri"/>
                <w:sz w:val="16"/>
                <w:szCs w:val="16"/>
                <w:lang w:eastAsia="pl-PL"/>
              </w:rPr>
            </w:pPr>
            <w:r>
              <w:rPr>
                <w:rFonts w:eastAsia="Times New Roman" w:cs="Calibri"/>
                <w:sz w:val="16"/>
                <w:szCs w:val="16"/>
                <w:lang w:eastAsia="pl-PL"/>
              </w:rPr>
              <w:t>Poland</w:t>
            </w:r>
          </w:p>
        </w:tc>
        <w:tc>
          <w:tcPr>
            <w:tcW w:w="1416" w:type="dxa"/>
            <w:tcBorders>
              <w:top w:val="single" w:sz="4" w:space="0" w:color="001D77"/>
              <w:bottom w:val="single" w:sz="4" w:space="0" w:color="2F5496" w:themeColor="accent5" w:themeShade="BF"/>
            </w:tcBorders>
            <w:shd w:val="clear" w:color="auto" w:fill="auto"/>
          </w:tcPr>
          <w:p w14:paraId="199A0839" w14:textId="77777777" w:rsidR="001556E4" w:rsidRPr="00781CE2" w:rsidRDefault="001556E4" w:rsidP="001556E4">
            <w:pPr>
              <w:jc w:val="right"/>
              <w:rPr>
                <w:sz w:val="16"/>
                <w:szCs w:val="16"/>
              </w:rPr>
            </w:pPr>
            <w:r>
              <w:rPr>
                <w:sz w:val="16"/>
                <w:szCs w:val="16"/>
              </w:rPr>
              <w:t>136 156</w:t>
            </w:r>
          </w:p>
        </w:tc>
        <w:tc>
          <w:tcPr>
            <w:tcW w:w="1418" w:type="dxa"/>
            <w:tcBorders>
              <w:top w:val="single" w:sz="4" w:space="0" w:color="001D77"/>
              <w:bottom w:val="single" w:sz="4" w:space="0" w:color="2F5496" w:themeColor="accent5" w:themeShade="BF"/>
            </w:tcBorders>
            <w:shd w:val="clear" w:color="auto" w:fill="auto"/>
            <w:vAlign w:val="bottom"/>
          </w:tcPr>
          <w:p w14:paraId="453A30BF" w14:textId="77777777" w:rsidR="001556E4" w:rsidRPr="00781CE2" w:rsidRDefault="001556E4" w:rsidP="001556E4">
            <w:pPr>
              <w:jc w:val="right"/>
              <w:rPr>
                <w:sz w:val="16"/>
                <w:szCs w:val="16"/>
              </w:rPr>
            </w:pPr>
            <w:r>
              <w:rPr>
                <w:sz w:val="16"/>
                <w:szCs w:val="16"/>
              </w:rPr>
              <w:t>74 859</w:t>
            </w:r>
          </w:p>
        </w:tc>
        <w:tc>
          <w:tcPr>
            <w:tcW w:w="1497" w:type="dxa"/>
            <w:tcBorders>
              <w:top w:val="single" w:sz="4" w:space="0" w:color="001D77"/>
              <w:bottom w:val="single" w:sz="4" w:space="0" w:color="2F5496" w:themeColor="accent5" w:themeShade="BF"/>
            </w:tcBorders>
            <w:shd w:val="clear" w:color="auto" w:fill="auto"/>
          </w:tcPr>
          <w:p w14:paraId="646CF882" w14:textId="77777777" w:rsidR="001556E4" w:rsidRPr="00781CE2" w:rsidRDefault="001556E4" w:rsidP="001556E4">
            <w:pPr>
              <w:jc w:val="right"/>
              <w:rPr>
                <w:sz w:val="16"/>
                <w:szCs w:val="16"/>
              </w:rPr>
            </w:pPr>
            <w:r>
              <w:rPr>
                <w:sz w:val="16"/>
                <w:szCs w:val="16"/>
              </w:rPr>
              <w:t>43 406</w:t>
            </w:r>
          </w:p>
        </w:tc>
        <w:tc>
          <w:tcPr>
            <w:tcW w:w="1501" w:type="dxa"/>
            <w:gridSpan w:val="2"/>
            <w:tcBorders>
              <w:top w:val="single" w:sz="4" w:space="0" w:color="001D77"/>
              <w:bottom w:val="single" w:sz="4" w:space="0" w:color="2F5496" w:themeColor="accent5" w:themeShade="BF"/>
            </w:tcBorders>
            <w:shd w:val="clear" w:color="auto" w:fill="auto"/>
          </w:tcPr>
          <w:p w14:paraId="43868D5C" w14:textId="77777777" w:rsidR="001556E4" w:rsidRPr="00781CE2" w:rsidRDefault="001556E4" w:rsidP="001556E4">
            <w:pPr>
              <w:jc w:val="right"/>
              <w:rPr>
                <w:sz w:val="16"/>
                <w:szCs w:val="16"/>
              </w:rPr>
            </w:pPr>
            <w:r>
              <w:rPr>
                <w:sz w:val="16"/>
                <w:szCs w:val="16"/>
              </w:rPr>
              <w:t>16 898</w:t>
            </w:r>
          </w:p>
        </w:tc>
      </w:tr>
      <w:tr w:rsidR="001556E4" w:rsidRPr="00781CE2" w14:paraId="72163AE6" w14:textId="77777777" w:rsidTr="004846CA">
        <w:trPr>
          <w:trHeight w:val="315"/>
        </w:trPr>
        <w:tc>
          <w:tcPr>
            <w:tcW w:w="2126" w:type="dxa"/>
            <w:tcBorders>
              <w:top w:val="single" w:sz="4" w:space="0" w:color="2F5496" w:themeColor="accent5" w:themeShade="BF"/>
              <w:bottom w:val="single" w:sz="4" w:space="0" w:color="2F5496" w:themeColor="accent5" w:themeShade="BF"/>
            </w:tcBorders>
            <w:shd w:val="clear" w:color="auto" w:fill="auto"/>
            <w:vAlign w:val="center"/>
            <w:hideMark/>
          </w:tcPr>
          <w:p w14:paraId="76210318" w14:textId="77777777" w:rsidR="001556E4" w:rsidRPr="00781CE2" w:rsidRDefault="001556E4" w:rsidP="001556E4">
            <w:pPr>
              <w:spacing w:before="0" w:after="0"/>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1416" w:type="dxa"/>
            <w:tcBorders>
              <w:top w:val="single" w:sz="4" w:space="0" w:color="2F5496" w:themeColor="accent5" w:themeShade="BF"/>
            </w:tcBorders>
            <w:shd w:val="clear" w:color="auto" w:fill="auto"/>
          </w:tcPr>
          <w:p w14:paraId="6B80AC52" w14:textId="77777777" w:rsidR="001556E4" w:rsidRPr="00781CE2" w:rsidRDefault="001556E4" w:rsidP="001556E4">
            <w:pPr>
              <w:jc w:val="right"/>
              <w:rPr>
                <w:sz w:val="16"/>
                <w:szCs w:val="16"/>
              </w:rPr>
            </w:pPr>
            <w:r>
              <w:rPr>
                <w:sz w:val="16"/>
                <w:szCs w:val="16"/>
              </w:rPr>
              <w:t>117 080</w:t>
            </w:r>
          </w:p>
        </w:tc>
        <w:tc>
          <w:tcPr>
            <w:tcW w:w="1418" w:type="dxa"/>
            <w:tcBorders>
              <w:top w:val="single" w:sz="4" w:space="0" w:color="2F5496" w:themeColor="accent5" w:themeShade="BF"/>
              <w:bottom w:val="single" w:sz="4" w:space="0" w:color="2F5496" w:themeColor="accent5" w:themeShade="BF"/>
            </w:tcBorders>
            <w:shd w:val="clear" w:color="auto" w:fill="auto"/>
            <w:vAlign w:val="bottom"/>
          </w:tcPr>
          <w:p w14:paraId="425FC8B0" w14:textId="77777777" w:rsidR="001556E4" w:rsidRPr="00781CE2" w:rsidRDefault="001556E4" w:rsidP="001556E4">
            <w:pPr>
              <w:jc w:val="right"/>
              <w:rPr>
                <w:sz w:val="16"/>
                <w:szCs w:val="16"/>
              </w:rPr>
            </w:pPr>
            <w:r>
              <w:rPr>
                <w:sz w:val="16"/>
                <w:szCs w:val="16"/>
              </w:rPr>
              <w:t>68 436</w:t>
            </w:r>
          </w:p>
        </w:tc>
        <w:tc>
          <w:tcPr>
            <w:tcW w:w="1497" w:type="dxa"/>
            <w:tcBorders>
              <w:top w:val="single" w:sz="4" w:space="0" w:color="2F5496" w:themeColor="accent5" w:themeShade="BF"/>
              <w:bottom w:val="single" w:sz="4" w:space="0" w:color="2F5496" w:themeColor="accent5" w:themeShade="BF"/>
            </w:tcBorders>
            <w:shd w:val="clear" w:color="auto" w:fill="auto"/>
          </w:tcPr>
          <w:p w14:paraId="6FA2EE5D" w14:textId="77777777" w:rsidR="001556E4" w:rsidRPr="00781CE2" w:rsidRDefault="001556E4" w:rsidP="001556E4">
            <w:pPr>
              <w:jc w:val="right"/>
              <w:rPr>
                <w:sz w:val="16"/>
                <w:szCs w:val="16"/>
              </w:rPr>
            </w:pPr>
            <w:r>
              <w:rPr>
                <w:sz w:val="16"/>
                <w:szCs w:val="16"/>
              </w:rPr>
              <w:t>42 479</w:t>
            </w:r>
          </w:p>
        </w:tc>
        <w:tc>
          <w:tcPr>
            <w:tcW w:w="1501" w:type="dxa"/>
            <w:gridSpan w:val="2"/>
            <w:tcBorders>
              <w:top w:val="single" w:sz="4" w:space="0" w:color="2F5496" w:themeColor="accent5" w:themeShade="BF"/>
              <w:bottom w:val="single" w:sz="4" w:space="0" w:color="2F5496" w:themeColor="accent5" w:themeShade="BF"/>
            </w:tcBorders>
            <w:shd w:val="clear" w:color="auto" w:fill="auto"/>
          </w:tcPr>
          <w:p w14:paraId="589F4B3D" w14:textId="77777777" w:rsidR="001556E4" w:rsidRPr="00781CE2" w:rsidRDefault="001556E4" w:rsidP="001556E4">
            <w:pPr>
              <w:jc w:val="right"/>
              <w:rPr>
                <w:sz w:val="16"/>
                <w:szCs w:val="16"/>
              </w:rPr>
            </w:pPr>
            <w:r>
              <w:rPr>
                <w:sz w:val="16"/>
                <w:szCs w:val="16"/>
              </w:rPr>
              <w:t>16 779</w:t>
            </w:r>
          </w:p>
        </w:tc>
      </w:tr>
      <w:tr w:rsidR="001556E4" w:rsidRPr="00781CE2" w14:paraId="298BA7A9" w14:textId="77777777" w:rsidTr="004846CA">
        <w:trPr>
          <w:trHeight w:val="315"/>
        </w:trPr>
        <w:tc>
          <w:tcPr>
            <w:tcW w:w="2126" w:type="dxa"/>
            <w:tcBorders>
              <w:top w:val="single" w:sz="4" w:space="0" w:color="2F5496" w:themeColor="accent5" w:themeShade="BF"/>
            </w:tcBorders>
            <w:shd w:val="clear" w:color="auto" w:fill="auto"/>
            <w:vAlign w:val="center"/>
          </w:tcPr>
          <w:p w14:paraId="59DE7E4B" w14:textId="77777777" w:rsidR="001556E4" w:rsidRPr="00781CE2" w:rsidRDefault="001556E4" w:rsidP="001556E4">
            <w:pPr>
              <w:spacing w:before="0" w:after="0"/>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1416" w:type="dxa"/>
            <w:shd w:val="clear" w:color="auto" w:fill="auto"/>
          </w:tcPr>
          <w:p w14:paraId="479FDD16" w14:textId="77777777" w:rsidR="001556E4" w:rsidRPr="00781CE2" w:rsidRDefault="001556E4" w:rsidP="001556E4">
            <w:pPr>
              <w:jc w:val="right"/>
              <w:rPr>
                <w:sz w:val="16"/>
                <w:szCs w:val="16"/>
              </w:rPr>
            </w:pPr>
            <w:r>
              <w:rPr>
                <w:sz w:val="16"/>
                <w:szCs w:val="16"/>
              </w:rPr>
              <w:t>19 076</w:t>
            </w:r>
          </w:p>
        </w:tc>
        <w:tc>
          <w:tcPr>
            <w:tcW w:w="1418" w:type="dxa"/>
            <w:tcBorders>
              <w:top w:val="single" w:sz="4" w:space="0" w:color="2F5496" w:themeColor="accent5" w:themeShade="BF"/>
            </w:tcBorders>
            <w:shd w:val="clear" w:color="auto" w:fill="auto"/>
            <w:vAlign w:val="bottom"/>
          </w:tcPr>
          <w:p w14:paraId="5AF166AA" w14:textId="77777777" w:rsidR="001556E4" w:rsidRPr="00781CE2" w:rsidRDefault="001556E4" w:rsidP="001556E4">
            <w:pPr>
              <w:jc w:val="right"/>
              <w:rPr>
                <w:sz w:val="16"/>
                <w:szCs w:val="16"/>
              </w:rPr>
            </w:pPr>
            <w:r>
              <w:rPr>
                <w:sz w:val="16"/>
                <w:szCs w:val="16"/>
              </w:rPr>
              <w:t>6 423</w:t>
            </w:r>
          </w:p>
        </w:tc>
        <w:tc>
          <w:tcPr>
            <w:tcW w:w="1497" w:type="dxa"/>
            <w:tcBorders>
              <w:top w:val="single" w:sz="4" w:space="0" w:color="2F5496" w:themeColor="accent5" w:themeShade="BF"/>
            </w:tcBorders>
            <w:shd w:val="clear" w:color="auto" w:fill="auto"/>
          </w:tcPr>
          <w:p w14:paraId="79FC6125" w14:textId="77777777" w:rsidR="001556E4" w:rsidRPr="00781CE2" w:rsidRDefault="001556E4" w:rsidP="001556E4">
            <w:pPr>
              <w:jc w:val="right"/>
              <w:rPr>
                <w:sz w:val="16"/>
                <w:szCs w:val="16"/>
              </w:rPr>
            </w:pPr>
            <w:r>
              <w:rPr>
                <w:sz w:val="16"/>
                <w:szCs w:val="16"/>
              </w:rPr>
              <w:t>927</w:t>
            </w:r>
          </w:p>
        </w:tc>
        <w:tc>
          <w:tcPr>
            <w:tcW w:w="1501" w:type="dxa"/>
            <w:gridSpan w:val="2"/>
            <w:tcBorders>
              <w:top w:val="single" w:sz="4" w:space="0" w:color="2F5496" w:themeColor="accent5" w:themeShade="BF"/>
            </w:tcBorders>
            <w:shd w:val="clear" w:color="auto" w:fill="auto"/>
          </w:tcPr>
          <w:p w14:paraId="6227BD07" w14:textId="77777777" w:rsidR="001556E4" w:rsidRPr="00781CE2" w:rsidRDefault="001556E4" w:rsidP="001556E4">
            <w:pPr>
              <w:jc w:val="right"/>
              <w:rPr>
                <w:sz w:val="16"/>
                <w:szCs w:val="16"/>
              </w:rPr>
            </w:pPr>
            <w:r>
              <w:rPr>
                <w:sz w:val="16"/>
                <w:szCs w:val="16"/>
              </w:rPr>
              <w:t>119</w:t>
            </w:r>
          </w:p>
        </w:tc>
      </w:tr>
      <w:tr w:rsidR="001556E4" w:rsidRPr="00781CE2" w14:paraId="727F7F64" w14:textId="77777777" w:rsidTr="004846CA">
        <w:trPr>
          <w:gridAfter w:val="1"/>
          <w:wAfter w:w="82" w:type="dxa"/>
          <w:trHeight w:val="315"/>
        </w:trPr>
        <w:tc>
          <w:tcPr>
            <w:tcW w:w="7876" w:type="dxa"/>
            <w:gridSpan w:val="5"/>
            <w:tcBorders>
              <w:top w:val="single" w:sz="4" w:space="0" w:color="2F5496" w:themeColor="accent5" w:themeShade="BF"/>
              <w:bottom w:val="single" w:sz="4" w:space="0" w:color="001D77"/>
            </w:tcBorders>
            <w:shd w:val="clear" w:color="auto" w:fill="auto"/>
            <w:vAlign w:val="center"/>
          </w:tcPr>
          <w:p w14:paraId="6DABCA5F" w14:textId="77777777" w:rsidR="001556E4" w:rsidRPr="00781CE2" w:rsidRDefault="001556E4" w:rsidP="001556E4">
            <w:pPr>
              <w:spacing w:before="0" w:after="0"/>
              <w:jc w:val="center"/>
              <w:rPr>
                <w:rFonts w:eastAsia="Times New Roman" w:cs="Calibri"/>
                <w:sz w:val="16"/>
                <w:szCs w:val="16"/>
                <w:lang w:eastAsia="pl-PL"/>
              </w:rPr>
            </w:pPr>
            <w:r w:rsidRPr="00781CE2">
              <w:rPr>
                <w:rFonts w:eastAsia="Times New Roman" w:cs="Calibri"/>
                <w:sz w:val="16"/>
                <w:szCs w:val="16"/>
                <w:lang w:eastAsia="pl-PL"/>
              </w:rPr>
              <w:t>Pol</w:t>
            </w:r>
            <w:r>
              <w:rPr>
                <w:rFonts w:eastAsia="Times New Roman" w:cs="Calibri"/>
                <w:sz w:val="16"/>
                <w:szCs w:val="16"/>
                <w:lang w:eastAsia="pl-PL"/>
              </w:rPr>
              <w:t>and</w:t>
            </w:r>
            <w:r w:rsidRPr="00781CE2">
              <w:rPr>
                <w:rFonts w:eastAsia="Times New Roman" w:cs="Calibri"/>
                <w:sz w:val="16"/>
                <w:szCs w:val="16"/>
                <w:lang w:eastAsia="pl-PL"/>
              </w:rPr>
              <w:t xml:space="preserve"> = 100</w:t>
            </w:r>
            <w:r w:rsidR="00262DCA">
              <w:rPr>
                <w:rFonts w:eastAsia="Times New Roman" w:cs="Calibri"/>
                <w:sz w:val="16"/>
                <w:szCs w:val="16"/>
                <w:lang w:eastAsia="pl-PL"/>
              </w:rPr>
              <w:t> </w:t>
            </w:r>
            <w:r w:rsidRPr="00781CE2">
              <w:rPr>
                <w:rFonts w:eastAsia="Times New Roman" w:cs="Calibri"/>
                <w:sz w:val="16"/>
                <w:szCs w:val="16"/>
                <w:lang w:eastAsia="pl-PL"/>
              </w:rPr>
              <w:t>%</w:t>
            </w:r>
          </w:p>
        </w:tc>
      </w:tr>
      <w:tr w:rsidR="001556E4" w:rsidRPr="00781CE2" w14:paraId="2B7691FB" w14:textId="77777777" w:rsidTr="004846CA">
        <w:trPr>
          <w:trHeight w:val="315"/>
        </w:trPr>
        <w:tc>
          <w:tcPr>
            <w:tcW w:w="2126" w:type="dxa"/>
            <w:tcBorders>
              <w:top w:val="single" w:sz="4" w:space="0" w:color="2F5496" w:themeColor="accent5" w:themeShade="BF"/>
              <w:bottom w:val="single" w:sz="4" w:space="0" w:color="2F5496" w:themeColor="accent5" w:themeShade="BF"/>
              <w:right w:val="single" w:sz="4" w:space="0" w:color="001D77"/>
            </w:tcBorders>
            <w:shd w:val="clear" w:color="auto" w:fill="auto"/>
            <w:vAlign w:val="center"/>
          </w:tcPr>
          <w:p w14:paraId="20471A4A" w14:textId="77777777" w:rsidR="001556E4" w:rsidRPr="00781CE2" w:rsidRDefault="001556E4" w:rsidP="001556E4">
            <w:pPr>
              <w:spacing w:before="0" w:after="0"/>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1416"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14:paraId="62C83F34"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86.0</w:t>
            </w:r>
          </w:p>
        </w:tc>
        <w:tc>
          <w:tcPr>
            <w:tcW w:w="1418"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14:paraId="372DA22E"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84.4</w:t>
            </w:r>
          </w:p>
        </w:tc>
        <w:tc>
          <w:tcPr>
            <w:tcW w:w="1497"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14:paraId="6CB394F3"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89.3</w:t>
            </w:r>
          </w:p>
        </w:tc>
        <w:tc>
          <w:tcPr>
            <w:tcW w:w="1501" w:type="dxa"/>
            <w:gridSpan w:val="2"/>
            <w:tcBorders>
              <w:top w:val="single" w:sz="4" w:space="0" w:color="2F5496" w:themeColor="accent5" w:themeShade="BF"/>
              <w:left w:val="single" w:sz="4" w:space="0" w:color="001D77"/>
              <w:bottom w:val="single" w:sz="4" w:space="0" w:color="2F5496" w:themeColor="accent5" w:themeShade="BF"/>
            </w:tcBorders>
            <w:shd w:val="clear" w:color="auto" w:fill="auto"/>
          </w:tcPr>
          <w:p w14:paraId="4066311A"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91.4</w:t>
            </w:r>
          </w:p>
        </w:tc>
      </w:tr>
      <w:tr w:rsidR="001556E4" w:rsidRPr="00781CE2" w14:paraId="57C46751" w14:textId="77777777" w:rsidTr="004846CA">
        <w:trPr>
          <w:trHeight w:val="315"/>
        </w:trPr>
        <w:tc>
          <w:tcPr>
            <w:tcW w:w="2126" w:type="dxa"/>
            <w:tcBorders>
              <w:top w:val="single" w:sz="4" w:space="0" w:color="2F5496" w:themeColor="accent5" w:themeShade="BF"/>
              <w:right w:val="single" w:sz="4" w:space="0" w:color="001D77"/>
            </w:tcBorders>
            <w:shd w:val="clear" w:color="auto" w:fill="auto"/>
            <w:vAlign w:val="center"/>
          </w:tcPr>
          <w:p w14:paraId="7ECB145C" w14:textId="77777777" w:rsidR="001556E4" w:rsidRPr="00781CE2" w:rsidRDefault="001556E4" w:rsidP="001556E4">
            <w:pPr>
              <w:spacing w:before="0" w:after="0"/>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1416" w:type="dxa"/>
            <w:tcBorders>
              <w:top w:val="single" w:sz="4" w:space="0" w:color="2F5496" w:themeColor="accent5" w:themeShade="BF"/>
              <w:left w:val="single" w:sz="4" w:space="0" w:color="001D77"/>
              <w:right w:val="single" w:sz="4" w:space="0" w:color="001D77"/>
            </w:tcBorders>
            <w:shd w:val="clear" w:color="auto" w:fill="auto"/>
            <w:vAlign w:val="center"/>
          </w:tcPr>
          <w:p w14:paraId="4FD906E1"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14.0</w:t>
            </w:r>
          </w:p>
        </w:tc>
        <w:tc>
          <w:tcPr>
            <w:tcW w:w="1418" w:type="dxa"/>
            <w:tcBorders>
              <w:top w:val="single" w:sz="4" w:space="0" w:color="2F5496" w:themeColor="accent5" w:themeShade="BF"/>
              <w:left w:val="single" w:sz="4" w:space="0" w:color="001D77"/>
              <w:right w:val="single" w:sz="4" w:space="0" w:color="001D77"/>
            </w:tcBorders>
            <w:shd w:val="clear" w:color="auto" w:fill="auto"/>
            <w:vAlign w:val="center"/>
          </w:tcPr>
          <w:p w14:paraId="53E9D083"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15.6</w:t>
            </w:r>
          </w:p>
        </w:tc>
        <w:tc>
          <w:tcPr>
            <w:tcW w:w="1497" w:type="dxa"/>
            <w:tcBorders>
              <w:top w:val="single" w:sz="4" w:space="0" w:color="2F5496" w:themeColor="accent5" w:themeShade="BF"/>
              <w:left w:val="single" w:sz="4" w:space="0" w:color="001D77"/>
              <w:right w:val="single" w:sz="4" w:space="0" w:color="001D77"/>
            </w:tcBorders>
            <w:shd w:val="clear" w:color="auto" w:fill="auto"/>
            <w:vAlign w:val="center"/>
          </w:tcPr>
          <w:p w14:paraId="4BF10536"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10.7</w:t>
            </w:r>
          </w:p>
        </w:tc>
        <w:tc>
          <w:tcPr>
            <w:tcW w:w="1501" w:type="dxa"/>
            <w:gridSpan w:val="2"/>
            <w:tcBorders>
              <w:top w:val="single" w:sz="4" w:space="0" w:color="2F5496" w:themeColor="accent5" w:themeShade="BF"/>
              <w:left w:val="single" w:sz="4" w:space="0" w:color="001D77"/>
            </w:tcBorders>
            <w:shd w:val="clear" w:color="auto" w:fill="auto"/>
          </w:tcPr>
          <w:p w14:paraId="7861B75D"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8.6</w:t>
            </w:r>
          </w:p>
        </w:tc>
      </w:tr>
    </w:tbl>
    <w:p w14:paraId="24BC6412" w14:textId="77777777" w:rsidR="00581B78" w:rsidRDefault="00581B78" w:rsidP="00581B78">
      <w:pPr>
        <w:spacing w:after="0" w:line="240" w:lineRule="auto"/>
        <w:rPr>
          <w:shd w:val="clear" w:color="auto" w:fill="FFFFFF"/>
        </w:rPr>
      </w:pPr>
    </w:p>
    <w:p w14:paraId="6A57D19D" w14:textId="77777777" w:rsidR="00581B78" w:rsidRPr="003831DD" w:rsidRDefault="00581B78" w:rsidP="00581B78">
      <w:pPr>
        <w:spacing w:after="0" w:line="240" w:lineRule="auto"/>
        <w:rPr>
          <w:rFonts w:ascii="Fira Sans SemiBold" w:hAnsi="Fira Sans SemiBold"/>
        </w:rPr>
      </w:pPr>
      <w:r w:rsidRPr="003831DD">
        <w:rPr>
          <w:rFonts w:ascii="Fira Sans SemiBold" w:hAnsi="Fira Sans SemiBold"/>
          <w:noProof/>
          <w:color w:val="001D77"/>
          <w:spacing w:val="-2"/>
          <w:szCs w:val="19"/>
          <w:lang w:val="en-GB" w:eastAsia="en-GB"/>
        </w:rPr>
        <mc:AlternateContent>
          <mc:Choice Requires="wps">
            <w:drawing>
              <wp:anchor distT="45720" distB="45720" distL="114300" distR="114300" simplePos="0" relativeHeight="251787264" behindDoc="1" locked="0" layoutInCell="1" allowOverlap="1" wp14:anchorId="52DF32C2" wp14:editId="57AB1FC1">
                <wp:simplePos x="0" y="0"/>
                <wp:positionH relativeFrom="rightMargin">
                  <wp:posOffset>2070</wp:posOffset>
                </wp:positionH>
                <wp:positionV relativeFrom="paragraph">
                  <wp:posOffset>170042</wp:posOffset>
                </wp:positionV>
                <wp:extent cx="1667510" cy="877570"/>
                <wp:effectExtent l="0" t="0" r="0" b="0"/>
                <wp:wrapTight wrapText="bothSides">
                  <wp:wrapPolygon edited="0">
                    <wp:start x="740" y="0"/>
                    <wp:lineTo x="740" y="21100"/>
                    <wp:lineTo x="20728" y="21100"/>
                    <wp:lineTo x="20728" y="0"/>
                    <wp:lineTo x="74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77570"/>
                        </a:xfrm>
                        <a:prstGeom prst="rect">
                          <a:avLst/>
                        </a:prstGeom>
                        <a:noFill/>
                        <a:ln w="9525">
                          <a:noFill/>
                          <a:miter lim="800000"/>
                          <a:headEnd/>
                          <a:tailEnd/>
                        </a:ln>
                      </wps:spPr>
                      <wps:txbx>
                        <w:txbxContent>
                          <w:p w14:paraId="7AA151AD" w14:textId="77777777"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decreased by 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w:t>
                            </w:r>
                            <w:r w:rsidR="001556E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5</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 while their amount – by </w:t>
                            </w:r>
                            <w:r w:rsidR="001556E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2.5</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02A99" id="Pole tekstowe 16" o:spid="_x0000_s1033" type="#_x0000_t202" style="position:absolute;margin-left:.15pt;margin-top:13.4pt;width:131.3pt;height:69.1pt;z-index:-2515292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" filled="f" stroked="f">
                <v:textbo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decreased by 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w:t>
                      </w:r>
                      <w:r w:rsidR="001556E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5</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 while their amount – by </w:t>
                      </w:r>
                      <w:r w:rsidR="001556E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2.5</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v:textbox>
                <w10:wrap type="tight" anchorx="margin"/>
              </v:shape>
            </w:pict>
          </mc:Fallback>
        </mc:AlternateContent>
      </w:r>
      <w:proofErr w:type="spellStart"/>
      <w:r w:rsidRPr="003831DD">
        <w:rPr>
          <w:rFonts w:ascii="Fira Sans SemiBold" w:hAnsi="Fira Sans SemiBold"/>
          <w:color w:val="001D77"/>
        </w:rPr>
        <w:t>Housing</w:t>
      </w:r>
      <w:proofErr w:type="spellEnd"/>
      <w:r w:rsidRPr="003831DD">
        <w:rPr>
          <w:rFonts w:ascii="Fira Sans SemiBold" w:hAnsi="Fira Sans SemiBold"/>
          <w:color w:val="001D77"/>
        </w:rPr>
        <w:t xml:space="preserve"> </w:t>
      </w:r>
      <w:proofErr w:type="spellStart"/>
      <w:r w:rsidRPr="003831DD">
        <w:rPr>
          <w:rFonts w:ascii="Fira Sans SemiBold" w:hAnsi="Fira Sans SemiBold"/>
          <w:color w:val="001D77"/>
        </w:rPr>
        <w:t>allowances</w:t>
      </w:r>
      <w:proofErr w:type="spellEnd"/>
    </w:p>
    <w:p w14:paraId="46117463" w14:textId="77777777" w:rsidR="00581B78" w:rsidRPr="00281994" w:rsidRDefault="00581B78" w:rsidP="00581B78">
      <w:pPr>
        <w:spacing w:after="0"/>
        <w:rPr>
          <w:shd w:val="clear" w:color="auto" w:fill="FFFFFF"/>
          <w:lang w:val="en-GB"/>
        </w:rPr>
      </w:pPr>
      <w:r w:rsidRPr="00281994">
        <w:rPr>
          <w:shd w:val="clear" w:color="auto" w:fill="FFFFFF"/>
          <w:lang w:val="en-GB"/>
        </w:rPr>
        <w:t>In 20</w:t>
      </w:r>
      <w:r w:rsidR="001556E4">
        <w:rPr>
          <w:shd w:val="clear" w:color="auto" w:fill="FFFFFF"/>
          <w:lang w:val="en-GB"/>
        </w:rPr>
        <w:t>20</w:t>
      </w:r>
      <w:r w:rsidR="00DB47DC">
        <w:rPr>
          <w:shd w:val="clear" w:color="auto" w:fill="FFFFFF"/>
          <w:lang w:val="en-GB"/>
        </w:rPr>
        <w:t>,</w:t>
      </w:r>
      <w:r w:rsidRPr="00281994">
        <w:rPr>
          <w:shd w:val="clear" w:color="auto" w:fill="FFFFFF"/>
          <w:lang w:val="en-GB"/>
        </w:rPr>
        <w:t xml:space="preserve"> approx. </w:t>
      </w:r>
      <w:r w:rsidR="00DB47DC">
        <w:rPr>
          <w:shd w:val="clear" w:color="auto" w:fill="FFFFFF"/>
          <w:lang w:val="en-GB"/>
        </w:rPr>
        <w:t>2.</w:t>
      </w:r>
      <w:r w:rsidR="001556E4">
        <w:rPr>
          <w:shd w:val="clear" w:color="auto" w:fill="FFFFFF"/>
          <w:lang w:val="en-GB"/>
        </w:rPr>
        <w:t>6</w:t>
      </w:r>
      <w:r w:rsidRPr="00281994">
        <w:rPr>
          <w:shd w:val="clear" w:color="auto" w:fill="FFFFFF"/>
          <w:lang w:val="en-GB"/>
        </w:rPr>
        <w:t xml:space="preserve"> million housing allowances for the total amount of PLN </w:t>
      </w:r>
      <w:r w:rsidR="00DB47DC">
        <w:rPr>
          <w:shd w:val="clear" w:color="auto" w:fill="FFFFFF"/>
          <w:lang w:val="en-GB"/>
        </w:rPr>
        <w:t>5</w:t>
      </w:r>
      <w:r w:rsidR="001556E4">
        <w:rPr>
          <w:shd w:val="clear" w:color="auto" w:fill="FFFFFF"/>
          <w:lang w:val="en-GB"/>
        </w:rPr>
        <w:t>80</w:t>
      </w:r>
      <w:r w:rsidR="00DB47DC">
        <w:rPr>
          <w:shd w:val="clear" w:color="auto" w:fill="FFFFFF"/>
          <w:lang w:val="en-GB"/>
        </w:rPr>
        <w:t>.8</w:t>
      </w:r>
      <w:r w:rsidRPr="00281994">
        <w:rPr>
          <w:shd w:val="clear" w:color="auto" w:fill="FFFFFF"/>
          <w:lang w:val="en-GB"/>
        </w:rPr>
        <w:t xml:space="preserve"> million</w:t>
      </w:r>
      <w:r>
        <w:rPr>
          <w:shd w:val="clear" w:color="auto" w:fill="FFFFFF"/>
          <w:lang w:val="en-GB"/>
        </w:rPr>
        <w:t xml:space="preserve"> were paid</w:t>
      </w:r>
      <w:r w:rsidRPr="00281994">
        <w:rPr>
          <w:shd w:val="clear" w:color="auto" w:fill="FFFFFF"/>
          <w:lang w:val="en-GB"/>
        </w:rPr>
        <w:t>. Analogically to the previous year</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the highest number of housing allowance</w:t>
      </w:r>
      <w:r>
        <w:rPr>
          <w:shd w:val="clear" w:color="auto" w:fill="FFFFFF"/>
          <w:lang w:val="en-GB"/>
        </w:rPr>
        <w:t>s</w:t>
      </w:r>
      <w:r w:rsidRPr="00281994">
        <w:rPr>
          <w:shd w:val="clear" w:color="auto" w:fill="FFFFFF"/>
          <w:lang w:val="en-GB"/>
        </w:rPr>
        <w:t xml:space="preserve"> was paid to the users of </w:t>
      </w:r>
      <w:proofErr w:type="spellStart"/>
      <w:r w:rsidRPr="00281994">
        <w:rPr>
          <w:shd w:val="clear" w:color="auto" w:fill="FFFFFF"/>
          <w:lang w:val="en-GB"/>
        </w:rPr>
        <w:t>gminas</w:t>
      </w:r>
      <w:proofErr w:type="spellEnd"/>
      <w:r w:rsidR="00262DCA">
        <w:rPr>
          <w:shd w:val="clear" w:color="auto" w:fill="FFFFFF"/>
          <w:lang w:val="en-GB"/>
        </w:rPr>
        <w:t>’</w:t>
      </w:r>
      <w:r w:rsidRPr="00281994">
        <w:rPr>
          <w:shd w:val="clear" w:color="auto" w:fill="FFFFFF"/>
          <w:lang w:val="en-GB"/>
        </w:rPr>
        <w:t xml:space="preserve"> premises</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i.e. 40.</w:t>
      </w:r>
      <w:r w:rsidR="001556E4">
        <w:rPr>
          <w:shd w:val="clear" w:color="auto" w:fill="FFFFFF"/>
          <w:lang w:val="en-GB"/>
        </w:rPr>
        <w:t>4</w:t>
      </w:r>
      <w:r w:rsidRPr="00281994">
        <w:rPr>
          <w:shd w:val="clear" w:color="auto" w:fill="FFFFFF"/>
          <w:lang w:val="en-GB"/>
        </w:rPr>
        <w:t xml:space="preserve"> % and </w:t>
      </w:r>
      <w:r>
        <w:rPr>
          <w:shd w:val="clear" w:color="auto" w:fill="FFFFFF"/>
          <w:lang w:val="en-GB"/>
        </w:rPr>
        <w:t xml:space="preserve">housing </w:t>
      </w:r>
      <w:r w:rsidRPr="00281994">
        <w:rPr>
          <w:shd w:val="clear" w:color="auto" w:fill="FFFFFF"/>
          <w:lang w:val="en-GB"/>
        </w:rPr>
        <w:t>cooperative</w:t>
      </w:r>
      <w:r>
        <w:rPr>
          <w:shd w:val="clear" w:color="auto" w:fill="FFFFFF"/>
          <w:lang w:val="en-GB"/>
        </w:rPr>
        <w:t>s</w:t>
      </w:r>
      <w:r w:rsidRPr="00281994">
        <w:rPr>
          <w:shd w:val="clear" w:color="auto" w:fill="FFFFFF"/>
          <w:lang w:val="en-GB"/>
        </w:rPr>
        <w:t xml:space="preserve"> dwellings – 2</w:t>
      </w:r>
      <w:r w:rsidR="001556E4">
        <w:rPr>
          <w:shd w:val="clear" w:color="auto" w:fill="FFFFFF"/>
          <w:lang w:val="en-GB"/>
        </w:rPr>
        <w:t>5</w:t>
      </w:r>
      <w:r w:rsidRPr="00281994">
        <w:rPr>
          <w:shd w:val="clear" w:color="auto" w:fill="FFFFFF"/>
          <w:lang w:val="en-GB"/>
        </w:rPr>
        <w:t>.</w:t>
      </w:r>
      <w:r w:rsidR="001556E4">
        <w:rPr>
          <w:shd w:val="clear" w:color="auto" w:fill="FFFFFF"/>
          <w:lang w:val="en-GB"/>
        </w:rPr>
        <w:t>9</w:t>
      </w:r>
      <w:r w:rsidRPr="00281994">
        <w:rPr>
          <w:shd w:val="clear" w:color="auto" w:fill="FFFFFF"/>
          <w:lang w:val="en-GB"/>
        </w:rPr>
        <w:t> </w:t>
      </w:r>
      <w:r w:rsidR="004C203A" w:rsidRPr="00281994">
        <w:rPr>
          <w:shd w:val="clear" w:color="auto" w:fill="FFFFFF"/>
          <w:lang w:val="en-GB"/>
        </w:rPr>
        <w:t>%</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while the lowest number was paid to the users of dwellings of public building societies – 2.</w:t>
      </w:r>
      <w:r w:rsidR="00DB47DC">
        <w:rPr>
          <w:shd w:val="clear" w:color="auto" w:fill="FFFFFF"/>
          <w:lang w:val="en-GB"/>
        </w:rPr>
        <w:t>1</w:t>
      </w:r>
      <w:r w:rsidRPr="00281994">
        <w:rPr>
          <w:shd w:val="clear" w:color="auto" w:fill="FFFFFF"/>
          <w:lang w:val="en-GB"/>
        </w:rPr>
        <w:t> %</w:t>
      </w:r>
      <w:r w:rsidR="004C203A">
        <w:rPr>
          <w:shd w:val="clear" w:color="auto" w:fill="FFFFFF"/>
          <w:lang w:val="en-GB"/>
        </w:rPr>
        <w:t>,</w:t>
      </w:r>
      <w:r w:rsidRPr="00281994">
        <w:rPr>
          <w:shd w:val="clear" w:color="auto" w:fill="FFFFFF"/>
          <w:lang w:val="en-GB"/>
        </w:rPr>
        <w:t xml:space="preserve"> and other entities – </w:t>
      </w:r>
      <w:r w:rsidR="001556E4">
        <w:rPr>
          <w:shd w:val="clear" w:color="auto" w:fill="FFFFFF"/>
          <w:lang w:val="en-GB"/>
        </w:rPr>
        <w:t>5.8</w:t>
      </w:r>
      <w:r w:rsidR="00262DCA">
        <w:rPr>
          <w:shd w:val="clear" w:color="auto" w:fill="FFFFFF"/>
          <w:lang w:val="en-GB"/>
        </w:rPr>
        <w:t> </w:t>
      </w:r>
      <w:r w:rsidRPr="00281994">
        <w:rPr>
          <w:shd w:val="clear" w:color="auto" w:fill="FFFFFF"/>
          <w:lang w:val="en-GB"/>
        </w:rPr>
        <w:t>%.</w:t>
      </w:r>
    </w:p>
    <w:p w14:paraId="26AAD993" w14:textId="77777777" w:rsidR="00581B78" w:rsidRPr="00281994" w:rsidRDefault="00581B78" w:rsidP="00581B78">
      <w:pPr>
        <w:spacing w:after="0"/>
        <w:rPr>
          <w:shd w:val="clear" w:color="auto" w:fill="FFFFFF"/>
          <w:lang w:val="en-GB"/>
        </w:rPr>
      </w:pPr>
      <w:r w:rsidRPr="00281994">
        <w:rPr>
          <w:shd w:val="clear" w:color="auto" w:fill="FFFFFF"/>
          <w:lang w:val="en-GB"/>
        </w:rPr>
        <w:t xml:space="preserve">Average amount of housing allowance was PLN </w:t>
      </w:r>
      <w:r w:rsidR="00955492">
        <w:rPr>
          <w:shd w:val="clear" w:color="auto" w:fill="FFFFFF"/>
          <w:lang w:val="en-GB"/>
        </w:rPr>
        <w:t>225.48</w:t>
      </w:r>
      <w:r w:rsidRPr="00281994">
        <w:rPr>
          <w:shd w:val="clear" w:color="auto" w:fill="FFFFFF"/>
          <w:lang w:val="en-GB"/>
        </w:rPr>
        <w:t xml:space="preserve">. The highest average amount of the allowance was paid to the users of private premises – PLN </w:t>
      </w:r>
      <w:r w:rsidR="001556E4">
        <w:rPr>
          <w:shd w:val="clear" w:color="auto" w:fill="FFFFFF"/>
          <w:lang w:val="en-GB"/>
        </w:rPr>
        <w:t>281.</w:t>
      </w:r>
      <w:r w:rsidR="00955492">
        <w:rPr>
          <w:shd w:val="clear" w:color="auto" w:fill="FFFFFF"/>
          <w:lang w:val="en-GB"/>
        </w:rPr>
        <w:t>30</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 xml:space="preserve">while the lowest – to the users of premises being part of housing </w:t>
      </w:r>
      <w:r w:rsidR="00955492">
        <w:rPr>
          <w:shd w:val="clear" w:color="auto" w:fill="FFFFFF"/>
          <w:lang w:val="en-GB"/>
        </w:rPr>
        <w:t>condominiums</w:t>
      </w:r>
      <w:r w:rsidRPr="00281994">
        <w:rPr>
          <w:shd w:val="clear" w:color="auto" w:fill="FFFFFF"/>
          <w:lang w:val="en-GB"/>
        </w:rPr>
        <w:t xml:space="preserve"> – PLN </w:t>
      </w:r>
      <w:r w:rsidR="00955492">
        <w:rPr>
          <w:shd w:val="clear" w:color="auto" w:fill="FFFFFF"/>
          <w:lang w:val="en-GB"/>
        </w:rPr>
        <w:t>196.78</w:t>
      </w:r>
      <w:r w:rsidRPr="00281994">
        <w:rPr>
          <w:shd w:val="clear" w:color="auto" w:fill="FFFFFF"/>
          <w:lang w:val="en-GB"/>
        </w:rPr>
        <w:t>.</w:t>
      </w:r>
    </w:p>
    <w:p w14:paraId="0369AD8E" w14:textId="77777777" w:rsidR="00581B78" w:rsidRPr="00281994" w:rsidRDefault="00581B78" w:rsidP="00581B78">
      <w:pPr>
        <w:spacing w:after="0"/>
        <w:rPr>
          <w:shd w:val="clear" w:color="auto" w:fill="FFFFFF"/>
          <w:lang w:val="en-GB"/>
        </w:rPr>
      </w:pPr>
    </w:p>
    <w:p w14:paraId="0833C933" w14:textId="77777777" w:rsidR="00581B78" w:rsidRDefault="00581B78" w:rsidP="00581B78">
      <w:pPr>
        <w:spacing w:before="0" w:after="0"/>
        <w:rPr>
          <w:b/>
          <w:spacing w:val="-2"/>
          <w:sz w:val="18"/>
        </w:rPr>
      </w:pPr>
      <w:proofErr w:type="spellStart"/>
      <w:r w:rsidRPr="00F0243D">
        <w:rPr>
          <w:b/>
          <w:spacing w:val="-2"/>
          <w:sz w:val="18"/>
        </w:rPr>
        <w:t>Tabl</w:t>
      </w:r>
      <w:r>
        <w:rPr>
          <w:b/>
          <w:spacing w:val="-2"/>
          <w:sz w:val="18"/>
        </w:rPr>
        <w:t>e</w:t>
      </w:r>
      <w:proofErr w:type="spellEnd"/>
      <w:r w:rsidRPr="00F0243D">
        <w:rPr>
          <w:b/>
          <w:spacing w:val="-2"/>
          <w:sz w:val="18"/>
        </w:rPr>
        <w:t xml:space="preserve"> </w:t>
      </w:r>
      <w:r w:rsidR="00C340D8">
        <w:rPr>
          <w:b/>
          <w:spacing w:val="-2"/>
          <w:sz w:val="18"/>
        </w:rPr>
        <w:t>3</w:t>
      </w:r>
      <w:r w:rsidRPr="00F0243D">
        <w:rPr>
          <w:b/>
          <w:spacing w:val="-2"/>
          <w:sz w:val="18"/>
        </w:rPr>
        <w:t xml:space="preserve">. </w:t>
      </w:r>
      <w:proofErr w:type="spellStart"/>
      <w:r>
        <w:rPr>
          <w:b/>
          <w:spacing w:val="-2"/>
          <w:sz w:val="18"/>
        </w:rPr>
        <w:t>Housing</w:t>
      </w:r>
      <w:proofErr w:type="spellEnd"/>
      <w:r>
        <w:rPr>
          <w:b/>
          <w:spacing w:val="-2"/>
          <w:sz w:val="18"/>
        </w:rPr>
        <w:t xml:space="preserve"> </w:t>
      </w:r>
      <w:proofErr w:type="spellStart"/>
      <w:r>
        <w:rPr>
          <w:b/>
          <w:spacing w:val="-2"/>
          <w:sz w:val="18"/>
        </w:rPr>
        <w:t>allowances</w:t>
      </w:r>
      <w:proofErr w:type="spellEnd"/>
    </w:p>
    <w:p w14:paraId="45BA6E3D" w14:textId="77777777" w:rsidR="004846CA" w:rsidRPr="00F0243D" w:rsidRDefault="004846CA" w:rsidP="00581B78">
      <w:pPr>
        <w:spacing w:before="0" w:after="0"/>
        <w:rPr>
          <w:b/>
          <w:spacing w:val="-2"/>
          <w:sz w:val="18"/>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229"/>
        <w:gridCol w:w="864"/>
        <w:gridCol w:w="985"/>
        <w:gridCol w:w="872"/>
        <w:gridCol w:w="928"/>
      </w:tblGrid>
      <w:tr w:rsidR="001556E4" w:rsidRPr="00F0243D" w14:paraId="18C370BE" w14:textId="77777777" w:rsidTr="004846CA">
        <w:trPr>
          <w:trHeight w:val="315"/>
        </w:trPr>
        <w:tc>
          <w:tcPr>
            <w:tcW w:w="4229" w:type="dxa"/>
            <w:tcBorders>
              <w:top w:val="nil"/>
              <w:bottom w:val="single" w:sz="12" w:space="0" w:color="001D77"/>
            </w:tcBorders>
            <w:shd w:val="clear" w:color="auto" w:fill="auto"/>
            <w:vAlign w:val="center"/>
            <w:hideMark/>
          </w:tcPr>
          <w:p w14:paraId="1C23E34B" w14:textId="77777777" w:rsidR="001556E4" w:rsidRPr="00F0243D" w:rsidRDefault="001556E4" w:rsidP="001556E4">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864" w:type="dxa"/>
            <w:tcBorders>
              <w:top w:val="nil"/>
              <w:bottom w:val="single" w:sz="12" w:space="0" w:color="001D77"/>
            </w:tcBorders>
            <w:shd w:val="clear" w:color="auto" w:fill="auto"/>
            <w:vAlign w:val="center"/>
            <w:hideMark/>
          </w:tcPr>
          <w:p w14:paraId="27D37283" w14:textId="77777777" w:rsidR="001556E4" w:rsidRPr="00781CE2" w:rsidRDefault="001556E4" w:rsidP="001556E4">
            <w:pPr>
              <w:spacing w:before="0" w:after="0"/>
              <w:jc w:val="center"/>
              <w:rPr>
                <w:rFonts w:eastAsia="Times New Roman" w:cs="Calibri"/>
                <w:sz w:val="16"/>
                <w:szCs w:val="16"/>
                <w:lang w:eastAsia="pl-PL"/>
              </w:rPr>
            </w:pPr>
            <w:r w:rsidRPr="00781CE2">
              <w:rPr>
                <w:rFonts w:eastAsia="Times New Roman" w:cs="Calibri"/>
                <w:sz w:val="16"/>
                <w:szCs w:val="16"/>
                <w:lang w:eastAsia="pl-PL"/>
              </w:rPr>
              <w:t>2019</w:t>
            </w:r>
          </w:p>
        </w:tc>
        <w:tc>
          <w:tcPr>
            <w:tcW w:w="985" w:type="dxa"/>
            <w:tcBorders>
              <w:top w:val="nil"/>
              <w:bottom w:val="single" w:sz="12" w:space="0" w:color="001D77"/>
            </w:tcBorders>
            <w:shd w:val="clear" w:color="auto" w:fill="auto"/>
            <w:vAlign w:val="center"/>
            <w:hideMark/>
          </w:tcPr>
          <w:p w14:paraId="75DCE341" w14:textId="77777777" w:rsidR="001556E4" w:rsidRPr="00781CE2" w:rsidRDefault="001556E4" w:rsidP="001556E4">
            <w:pPr>
              <w:spacing w:before="0" w:after="0"/>
              <w:jc w:val="center"/>
              <w:rPr>
                <w:rFonts w:eastAsia="Times New Roman" w:cs="Calibri"/>
                <w:sz w:val="16"/>
                <w:szCs w:val="16"/>
                <w:lang w:eastAsia="pl-PL"/>
              </w:rPr>
            </w:pPr>
            <w:r w:rsidRPr="00781CE2">
              <w:rPr>
                <w:rFonts w:eastAsia="Times New Roman" w:cs="Calibri"/>
                <w:sz w:val="16"/>
                <w:szCs w:val="16"/>
                <w:lang w:eastAsia="pl-PL"/>
              </w:rPr>
              <w:t>2018 = 100</w:t>
            </w:r>
          </w:p>
        </w:tc>
        <w:tc>
          <w:tcPr>
            <w:tcW w:w="872" w:type="dxa"/>
            <w:tcBorders>
              <w:top w:val="nil"/>
              <w:bottom w:val="single" w:sz="12" w:space="0" w:color="001D77"/>
            </w:tcBorders>
            <w:shd w:val="clear" w:color="auto" w:fill="auto"/>
            <w:vAlign w:val="center"/>
            <w:hideMark/>
          </w:tcPr>
          <w:p w14:paraId="36072262" w14:textId="77777777" w:rsidR="001556E4" w:rsidRPr="00781CE2" w:rsidRDefault="001556E4" w:rsidP="001556E4">
            <w:pPr>
              <w:spacing w:before="0" w:after="0"/>
              <w:jc w:val="center"/>
              <w:rPr>
                <w:rFonts w:eastAsia="Times New Roman" w:cs="Calibri"/>
                <w:sz w:val="16"/>
                <w:szCs w:val="16"/>
                <w:lang w:eastAsia="pl-PL"/>
              </w:rPr>
            </w:pPr>
            <w:r w:rsidRPr="00781CE2">
              <w:rPr>
                <w:rFonts w:eastAsia="Times New Roman" w:cs="Calibri"/>
                <w:sz w:val="16"/>
                <w:szCs w:val="16"/>
                <w:lang w:eastAsia="pl-PL"/>
              </w:rPr>
              <w:t>20</w:t>
            </w:r>
            <w:r>
              <w:rPr>
                <w:rFonts w:eastAsia="Times New Roman" w:cs="Calibri"/>
                <w:sz w:val="16"/>
                <w:szCs w:val="16"/>
                <w:lang w:eastAsia="pl-PL"/>
              </w:rPr>
              <w:t>20</w:t>
            </w:r>
          </w:p>
        </w:tc>
        <w:tc>
          <w:tcPr>
            <w:tcW w:w="928" w:type="dxa"/>
            <w:tcBorders>
              <w:top w:val="nil"/>
              <w:bottom w:val="single" w:sz="12" w:space="0" w:color="001D77"/>
            </w:tcBorders>
            <w:shd w:val="clear" w:color="auto" w:fill="auto"/>
            <w:vAlign w:val="center"/>
            <w:hideMark/>
          </w:tcPr>
          <w:p w14:paraId="4ABEE77D" w14:textId="77777777" w:rsidR="001556E4" w:rsidRPr="00781CE2" w:rsidRDefault="001556E4" w:rsidP="001556E4">
            <w:pPr>
              <w:spacing w:before="0" w:after="0"/>
              <w:jc w:val="center"/>
              <w:rPr>
                <w:rFonts w:eastAsia="Times New Roman" w:cs="Calibri"/>
                <w:sz w:val="16"/>
                <w:szCs w:val="16"/>
                <w:lang w:eastAsia="pl-PL"/>
              </w:rPr>
            </w:pPr>
            <w:r w:rsidRPr="00781CE2">
              <w:rPr>
                <w:rFonts w:eastAsia="Times New Roman" w:cs="Calibri"/>
                <w:sz w:val="16"/>
                <w:szCs w:val="16"/>
                <w:lang w:eastAsia="pl-PL"/>
              </w:rPr>
              <w:t>201</w:t>
            </w:r>
            <w:r>
              <w:rPr>
                <w:rFonts w:eastAsia="Times New Roman" w:cs="Calibri"/>
                <w:sz w:val="16"/>
                <w:szCs w:val="16"/>
                <w:lang w:eastAsia="pl-PL"/>
              </w:rPr>
              <w:t>9</w:t>
            </w:r>
            <w:r w:rsidRPr="00781CE2">
              <w:rPr>
                <w:rFonts w:eastAsia="Times New Roman" w:cs="Calibri"/>
                <w:sz w:val="16"/>
                <w:szCs w:val="16"/>
                <w:lang w:eastAsia="pl-PL"/>
              </w:rPr>
              <w:t xml:space="preserve"> = 100</w:t>
            </w:r>
          </w:p>
        </w:tc>
      </w:tr>
      <w:tr w:rsidR="001556E4" w:rsidRPr="00F0243D" w14:paraId="0A972E87" w14:textId="77777777" w:rsidTr="004846CA">
        <w:trPr>
          <w:trHeight w:val="330"/>
        </w:trPr>
        <w:tc>
          <w:tcPr>
            <w:tcW w:w="4229" w:type="dxa"/>
            <w:tcBorders>
              <w:top w:val="single" w:sz="12" w:space="0" w:color="001D77"/>
            </w:tcBorders>
            <w:shd w:val="clear" w:color="auto" w:fill="auto"/>
            <w:vAlign w:val="center"/>
            <w:hideMark/>
          </w:tcPr>
          <w:p w14:paraId="1CC8E3B2" w14:textId="77777777" w:rsidR="001556E4" w:rsidRPr="00281994" w:rsidRDefault="001556E4" w:rsidP="001556E4">
            <w:pPr>
              <w:spacing w:before="0" w:after="0"/>
              <w:rPr>
                <w:rFonts w:eastAsia="Times New Roman" w:cs="Calibri"/>
                <w:sz w:val="16"/>
                <w:szCs w:val="16"/>
                <w:lang w:val="en-GB" w:eastAsia="pl-PL"/>
              </w:rPr>
            </w:pPr>
            <w:r w:rsidRPr="00281994">
              <w:rPr>
                <w:rFonts w:eastAsia="Times New Roman" w:cs="Calibri"/>
                <w:sz w:val="16"/>
                <w:szCs w:val="16"/>
                <w:lang w:val="en-GB" w:eastAsia="pl-PL"/>
              </w:rPr>
              <w:t>Number of housing allowances paid in thousand</w:t>
            </w:r>
            <w:r>
              <w:rPr>
                <w:rFonts w:eastAsia="Times New Roman" w:cs="Calibri"/>
                <w:sz w:val="16"/>
                <w:szCs w:val="16"/>
                <w:lang w:val="en-GB" w:eastAsia="pl-PL"/>
              </w:rPr>
              <w:t>s</w:t>
            </w:r>
          </w:p>
        </w:tc>
        <w:tc>
          <w:tcPr>
            <w:tcW w:w="864" w:type="dxa"/>
            <w:tcBorders>
              <w:top w:val="single" w:sz="12" w:space="0" w:color="001D77"/>
            </w:tcBorders>
            <w:shd w:val="clear" w:color="auto" w:fill="auto"/>
            <w:vAlign w:val="center"/>
            <w:hideMark/>
          </w:tcPr>
          <w:p w14:paraId="61D3DFC1"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2</w:t>
            </w:r>
            <w:r>
              <w:rPr>
                <w:rFonts w:eastAsia="Times New Roman" w:cs="Calibri"/>
                <w:sz w:val="16"/>
                <w:szCs w:val="16"/>
                <w:lang w:eastAsia="pl-PL"/>
              </w:rPr>
              <w:t> </w:t>
            </w:r>
            <w:r w:rsidRPr="00781CE2">
              <w:rPr>
                <w:rFonts w:eastAsia="Times New Roman" w:cs="Calibri"/>
                <w:sz w:val="16"/>
                <w:szCs w:val="16"/>
                <w:lang w:eastAsia="pl-PL"/>
              </w:rPr>
              <w:t>879</w:t>
            </w:r>
            <w:r>
              <w:rPr>
                <w:rFonts w:eastAsia="Times New Roman" w:cs="Calibri"/>
                <w:sz w:val="16"/>
                <w:szCs w:val="16"/>
                <w:lang w:eastAsia="pl-PL"/>
              </w:rPr>
              <w:t>.</w:t>
            </w:r>
            <w:r w:rsidRPr="00781CE2">
              <w:rPr>
                <w:rFonts w:eastAsia="Times New Roman" w:cs="Calibri"/>
                <w:sz w:val="16"/>
                <w:szCs w:val="16"/>
                <w:lang w:eastAsia="pl-PL"/>
              </w:rPr>
              <w:t>0</w:t>
            </w:r>
          </w:p>
        </w:tc>
        <w:tc>
          <w:tcPr>
            <w:tcW w:w="985" w:type="dxa"/>
            <w:tcBorders>
              <w:top w:val="single" w:sz="12" w:space="0" w:color="001D77"/>
            </w:tcBorders>
            <w:shd w:val="clear" w:color="auto" w:fill="auto"/>
            <w:vAlign w:val="center"/>
            <w:hideMark/>
          </w:tcPr>
          <w:p w14:paraId="183BE2E1"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Pr>
                <w:rFonts w:eastAsia="Times New Roman" w:cs="Calibri"/>
                <w:sz w:val="16"/>
                <w:szCs w:val="16"/>
                <w:lang w:eastAsia="pl-PL"/>
              </w:rPr>
              <w:t>.</w:t>
            </w:r>
            <w:r w:rsidRPr="00781CE2">
              <w:rPr>
                <w:rFonts w:eastAsia="Times New Roman" w:cs="Calibri"/>
                <w:sz w:val="16"/>
                <w:szCs w:val="16"/>
                <w:lang w:eastAsia="pl-PL"/>
              </w:rPr>
              <w:t>0</w:t>
            </w:r>
          </w:p>
        </w:tc>
        <w:tc>
          <w:tcPr>
            <w:tcW w:w="872" w:type="dxa"/>
            <w:tcBorders>
              <w:top w:val="single" w:sz="12" w:space="0" w:color="001D77"/>
            </w:tcBorders>
            <w:shd w:val="clear" w:color="auto" w:fill="auto"/>
            <w:vAlign w:val="center"/>
            <w:hideMark/>
          </w:tcPr>
          <w:p w14:paraId="4C7B9D91"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2</w:t>
            </w:r>
            <w:r>
              <w:rPr>
                <w:rFonts w:eastAsia="Times New Roman" w:cs="Calibri"/>
                <w:sz w:val="16"/>
                <w:szCs w:val="16"/>
                <w:lang w:eastAsia="pl-PL"/>
              </w:rPr>
              <w:t> 575.7</w:t>
            </w:r>
          </w:p>
        </w:tc>
        <w:tc>
          <w:tcPr>
            <w:tcW w:w="928" w:type="dxa"/>
            <w:tcBorders>
              <w:top w:val="single" w:sz="12" w:space="0" w:color="001D77"/>
            </w:tcBorders>
            <w:shd w:val="clear" w:color="auto" w:fill="auto"/>
            <w:vAlign w:val="center"/>
            <w:hideMark/>
          </w:tcPr>
          <w:p w14:paraId="3D58969F"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Pr>
                <w:rFonts w:eastAsia="Times New Roman" w:cs="Calibri"/>
                <w:sz w:val="16"/>
                <w:szCs w:val="16"/>
                <w:lang w:eastAsia="pl-PL"/>
              </w:rPr>
              <w:t>.5</w:t>
            </w:r>
          </w:p>
        </w:tc>
      </w:tr>
      <w:tr w:rsidR="001556E4" w:rsidRPr="00F0243D" w14:paraId="272EB04F" w14:textId="77777777" w:rsidTr="004846CA">
        <w:trPr>
          <w:trHeight w:val="315"/>
        </w:trPr>
        <w:tc>
          <w:tcPr>
            <w:tcW w:w="4229" w:type="dxa"/>
            <w:shd w:val="clear" w:color="auto" w:fill="auto"/>
            <w:vAlign w:val="center"/>
            <w:hideMark/>
          </w:tcPr>
          <w:p w14:paraId="64E09F92" w14:textId="77777777" w:rsidR="001556E4" w:rsidRPr="00281994" w:rsidRDefault="001556E4" w:rsidP="001556E4">
            <w:pPr>
              <w:spacing w:before="0" w:after="0"/>
              <w:rPr>
                <w:rFonts w:eastAsia="Times New Roman" w:cs="Calibri"/>
                <w:sz w:val="16"/>
                <w:szCs w:val="16"/>
                <w:lang w:val="en-GB" w:eastAsia="pl-PL"/>
              </w:rPr>
            </w:pPr>
            <w:r w:rsidRPr="00281994">
              <w:rPr>
                <w:rFonts w:eastAsia="Times New Roman" w:cs="Calibri"/>
                <w:sz w:val="16"/>
                <w:szCs w:val="16"/>
                <w:lang w:val="en-GB" w:eastAsia="pl-PL"/>
              </w:rPr>
              <w:t>Amount of housing allowances paid in thousand PLN</w:t>
            </w:r>
          </w:p>
        </w:tc>
        <w:tc>
          <w:tcPr>
            <w:tcW w:w="864" w:type="dxa"/>
            <w:shd w:val="clear" w:color="auto" w:fill="auto"/>
            <w:vAlign w:val="center"/>
            <w:hideMark/>
          </w:tcPr>
          <w:p w14:paraId="18569C87"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595</w:t>
            </w:r>
            <w:r>
              <w:rPr>
                <w:rFonts w:eastAsia="Times New Roman" w:cs="Calibri"/>
                <w:sz w:val="16"/>
                <w:szCs w:val="16"/>
                <w:lang w:eastAsia="pl-PL"/>
              </w:rPr>
              <w:t> </w:t>
            </w:r>
            <w:r w:rsidRPr="00781CE2">
              <w:rPr>
                <w:rFonts w:eastAsia="Times New Roman" w:cs="Calibri"/>
                <w:sz w:val="16"/>
                <w:szCs w:val="16"/>
                <w:lang w:eastAsia="pl-PL"/>
              </w:rPr>
              <w:t>776</w:t>
            </w:r>
            <w:r>
              <w:rPr>
                <w:rFonts w:eastAsia="Times New Roman" w:cs="Calibri"/>
                <w:sz w:val="16"/>
                <w:szCs w:val="16"/>
                <w:lang w:eastAsia="pl-PL"/>
              </w:rPr>
              <w:t>.</w:t>
            </w:r>
            <w:r w:rsidRPr="00781CE2">
              <w:rPr>
                <w:rFonts w:eastAsia="Times New Roman" w:cs="Calibri"/>
                <w:sz w:val="16"/>
                <w:szCs w:val="16"/>
                <w:lang w:eastAsia="pl-PL"/>
              </w:rPr>
              <w:t>0</w:t>
            </w:r>
          </w:p>
        </w:tc>
        <w:tc>
          <w:tcPr>
            <w:tcW w:w="985" w:type="dxa"/>
            <w:shd w:val="clear" w:color="auto" w:fill="auto"/>
            <w:vAlign w:val="center"/>
            <w:hideMark/>
          </w:tcPr>
          <w:p w14:paraId="4DBF9D84"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Pr>
                <w:rFonts w:eastAsia="Times New Roman" w:cs="Calibri"/>
                <w:sz w:val="16"/>
                <w:szCs w:val="16"/>
                <w:lang w:eastAsia="pl-PL"/>
              </w:rPr>
              <w:t>.</w:t>
            </w:r>
            <w:r w:rsidRPr="00781CE2">
              <w:rPr>
                <w:rFonts w:eastAsia="Times New Roman" w:cs="Calibri"/>
                <w:sz w:val="16"/>
                <w:szCs w:val="16"/>
                <w:lang w:eastAsia="pl-PL"/>
              </w:rPr>
              <w:t>6</w:t>
            </w:r>
          </w:p>
        </w:tc>
        <w:tc>
          <w:tcPr>
            <w:tcW w:w="872" w:type="dxa"/>
            <w:shd w:val="clear" w:color="auto" w:fill="auto"/>
            <w:vAlign w:val="center"/>
            <w:hideMark/>
          </w:tcPr>
          <w:p w14:paraId="4B0AACD1"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5</w:t>
            </w:r>
            <w:r>
              <w:rPr>
                <w:rFonts w:eastAsia="Times New Roman" w:cs="Calibri"/>
                <w:sz w:val="16"/>
                <w:szCs w:val="16"/>
                <w:lang w:eastAsia="pl-PL"/>
              </w:rPr>
              <w:t>80 </w:t>
            </w:r>
            <w:r w:rsidRPr="00781CE2">
              <w:rPr>
                <w:rFonts w:eastAsia="Times New Roman" w:cs="Calibri"/>
                <w:sz w:val="16"/>
                <w:szCs w:val="16"/>
                <w:lang w:eastAsia="pl-PL"/>
              </w:rPr>
              <w:t>7</w:t>
            </w:r>
            <w:r>
              <w:rPr>
                <w:rFonts w:eastAsia="Times New Roman" w:cs="Calibri"/>
                <w:sz w:val="16"/>
                <w:szCs w:val="16"/>
                <w:lang w:eastAsia="pl-PL"/>
              </w:rPr>
              <w:t>59.5</w:t>
            </w:r>
          </w:p>
        </w:tc>
        <w:tc>
          <w:tcPr>
            <w:tcW w:w="928" w:type="dxa"/>
            <w:shd w:val="clear" w:color="auto" w:fill="auto"/>
            <w:vAlign w:val="center"/>
            <w:hideMark/>
          </w:tcPr>
          <w:p w14:paraId="73949BEC" w14:textId="77777777" w:rsidR="001556E4" w:rsidRPr="00781CE2" w:rsidRDefault="001556E4" w:rsidP="001556E4">
            <w:pPr>
              <w:spacing w:before="0" w:after="0"/>
              <w:jc w:val="right"/>
              <w:rPr>
                <w:rFonts w:eastAsia="Times New Roman" w:cs="Calibri"/>
                <w:sz w:val="16"/>
                <w:szCs w:val="16"/>
                <w:lang w:eastAsia="pl-PL"/>
              </w:rPr>
            </w:pPr>
            <w:r>
              <w:rPr>
                <w:rFonts w:eastAsia="Times New Roman" w:cs="Calibri"/>
                <w:sz w:val="16"/>
                <w:szCs w:val="16"/>
                <w:lang w:eastAsia="pl-PL"/>
              </w:rPr>
              <w:t>97.5</w:t>
            </w:r>
          </w:p>
        </w:tc>
      </w:tr>
      <w:tr w:rsidR="001556E4" w:rsidRPr="00F0243D" w14:paraId="273AB2A3" w14:textId="77777777" w:rsidTr="004846CA">
        <w:trPr>
          <w:trHeight w:val="315"/>
        </w:trPr>
        <w:tc>
          <w:tcPr>
            <w:tcW w:w="4229" w:type="dxa"/>
            <w:shd w:val="clear" w:color="auto" w:fill="auto"/>
            <w:vAlign w:val="center"/>
          </w:tcPr>
          <w:p w14:paraId="452E9F0A" w14:textId="77777777" w:rsidR="001556E4" w:rsidRPr="00281994" w:rsidRDefault="001556E4" w:rsidP="001556E4">
            <w:pPr>
              <w:spacing w:before="0" w:after="0"/>
              <w:rPr>
                <w:rFonts w:eastAsia="Times New Roman" w:cs="Calibri"/>
                <w:sz w:val="16"/>
                <w:szCs w:val="16"/>
                <w:lang w:val="en-GB" w:eastAsia="pl-PL"/>
              </w:rPr>
            </w:pPr>
            <w:r w:rsidRPr="00281994">
              <w:rPr>
                <w:rFonts w:eastAsia="Times New Roman" w:cs="Calibri"/>
                <w:sz w:val="16"/>
                <w:szCs w:val="16"/>
                <w:lang w:val="en-GB" w:eastAsia="pl-PL"/>
              </w:rPr>
              <w:t>Average amount of housing allowance in PLN</w:t>
            </w:r>
          </w:p>
        </w:tc>
        <w:tc>
          <w:tcPr>
            <w:tcW w:w="864" w:type="dxa"/>
            <w:shd w:val="clear" w:color="auto" w:fill="auto"/>
            <w:vAlign w:val="center"/>
          </w:tcPr>
          <w:p w14:paraId="28982265"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206</w:t>
            </w:r>
            <w:r>
              <w:rPr>
                <w:rFonts w:eastAsia="Times New Roman" w:cs="Calibri"/>
                <w:sz w:val="16"/>
                <w:szCs w:val="16"/>
                <w:lang w:eastAsia="pl-PL"/>
              </w:rPr>
              <w:t>.</w:t>
            </w:r>
            <w:r w:rsidRPr="00781CE2">
              <w:rPr>
                <w:rFonts w:eastAsia="Times New Roman" w:cs="Calibri"/>
                <w:sz w:val="16"/>
                <w:szCs w:val="16"/>
                <w:lang w:eastAsia="pl-PL"/>
              </w:rPr>
              <w:t>9</w:t>
            </w:r>
            <w:r w:rsidR="00955492">
              <w:rPr>
                <w:rFonts w:eastAsia="Times New Roman" w:cs="Calibri"/>
                <w:sz w:val="16"/>
                <w:szCs w:val="16"/>
                <w:lang w:eastAsia="pl-PL"/>
              </w:rPr>
              <w:t>4</w:t>
            </w:r>
          </w:p>
        </w:tc>
        <w:tc>
          <w:tcPr>
            <w:tcW w:w="985" w:type="dxa"/>
            <w:shd w:val="clear" w:color="auto" w:fill="auto"/>
            <w:vAlign w:val="center"/>
          </w:tcPr>
          <w:p w14:paraId="6F6C3569"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100</w:t>
            </w:r>
            <w:r>
              <w:rPr>
                <w:rFonts w:eastAsia="Times New Roman" w:cs="Calibri"/>
                <w:sz w:val="16"/>
                <w:szCs w:val="16"/>
                <w:lang w:eastAsia="pl-PL"/>
              </w:rPr>
              <w:t>.</w:t>
            </w:r>
            <w:r w:rsidRPr="00781CE2">
              <w:rPr>
                <w:rFonts w:eastAsia="Times New Roman" w:cs="Calibri"/>
                <w:sz w:val="16"/>
                <w:szCs w:val="16"/>
                <w:lang w:eastAsia="pl-PL"/>
              </w:rPr>
              <w:t>7</w:t>
            </w:r>
          </w:p>
        </w:tc>
        <w:tc>
          <w:tcPr>
            <w:tcW w:w="872" w:type="dxa"/>
            <w:shd w:val="clear" w:color="auto" w:fill="auto"/>
            <w:vAlign w:val="center"/>
          </w:tcPr>
          <w:p w14:paraId="2549EA3E" w14:textId="77777777" w:rsidR="001556E4" w:rsidRPr="00781CE2" w:rsidRDefault="00955492" w:rsidP="001556E4">
            <w:pPr>
              <w:spacing w:before="0" w:after="0"/>
              <w:jc w:val="right"/>
              <w:rPr>
                <w:rFonts w:eastAsia="Times New Roman" w:cs="Calibri"/>
                <w:sz w:val="16"/>
                <w:szCs w:val="16"/>
                <w:lang w:eastAsia="pl-PL"/>
              </w:rPr>
            </w:pPr>
            <w:r>
              <w:rPr>
                <w:rFonts w:eastAsia="Times New Roman" w:cs="Calibri"/>
                <w:sz w:val="16"/>
                <w:szCs w:val="16"/>
                <w:lang w:eastAsia="pl-PL"/>
              </w:rPr>
              <w:t>225.48</w:t>
            </w:r>
          </w:p>
        </w:tc>
        <w:tc>
          <w:tcPr>
            <w:tcW w:w="928" w:type="dxa"/>
            <w:shd w:val="clear" w:color="auto" w:fill="auto"/>
            <w:vAlign w:val="center"/>
          </w:tcPr>
          <w:p w14:paraId="1FAC11FC" w14:textId="77777777" w:rsidR="001556E4" w:rsidRPr="00781CE2" w:rsidRDefault="001556E4" w:rsidP="001556E4">
            <w:pPr>
              <w:spacing w:before="0" w:after="0"/>
              <w:jc w:val="right"/>
              <w:rPr>
                <w:rFonts w:eastAsia="Times New Roman" w:cs="Calibri"/>
                <w:sz w:val="16"/>
                <w:szCs w:val="16"/>
                <w:lang w:eastAsia="pl-PL"/>
              </w:rPr>
            </w:pPr>
            <w:r w:rsidRPr="00781CE2">
              <w:rPr>
                <w:rFonts w:eastAsia="Times New Roman" w:cs="Calibri"/>
                <w:sz w:val="16"/>
                <w:szCs w:val="16"/>
                <w:lang w:eastAsia="pl-PL"/>
              </w:rPr>
              <w:t>10</w:t>
            </w:r>
            <w:r>
              <w:rPr>
                <w:rFonts w:eastAsia="Times New Roman" w:cs="Calibri"/>
                <w:sz w:val="16"/>
                <w:szCs w:val="16"/>
                <w:lang w:eastAsia="pl-PL"/>
              </w:rPr>
              <w:t>9.0</w:t>
            </w:r>
          </w:p>
        </w:tc>
      </w:tr>
    </w:tbl>
    <w:p w14:paraId="11E3D2A3" w14:textId="77777777" w:rsidR="00581B78" w:rsidRDefault="00581B78" w:rsidP="00581B78">
      <w:pPr>
        <w:spacing w:after="0"/>
        <w:rPr>
          <w:shd w:val="clear" w:color="auto" w:fill="FFFFFF"/>
        </w:rPr>
      </w:pPr>
    </w:p>
    <w:p w14:paraId="6C146C43" w14:textId="77777777" w:rsidR="00475189" w:rsidRDefault="00475189" w:rsidP="00581B78">
      <w:pPr>
        <w:spacing w:after="0"/>
        <w:rPr>
          <w:shd w:val="clear" w:color="auto" w:fill="FFFFFF"/>
        </w:rPr>
      </w:pPr>
    </w:p>
    <w:p w14:paraId="668A3741" w14:textId="77777777" w:rsidR="00475189" w:rsidRDefault="00475189" w:rsidP="00581B78">
      <w:pPr>
        <w:spacing w:after="0"/>
        <w:rPr>
          <w:shd w:val="clear" w:color="auto" w:fill="FFFFFF"/>
        </w:rPr>
      </w:pPr>
    </w:p>
    <w:p w14:paraId="5F76AEA0" w14:textId="77777777" w:rsidR="00581B78" w:rsidRPr="00281994" w:rsidRDefault="00581B78" w:rsidP="00581B78">
      <w:pPr>
        <w:spacing w:after="0"/>
        <w:rPr>
          <w:rFonts w:ascii="Fira Sans SemiBold" w:hAnsi="Fira Sans SemiBold"/>
          <w:szCs w:val="19"/>
          <w:lang w:val="en-GB"/>
        </w:rPr>
      </w:pPr>
      <w:r w:rsidRPr="003831DD">
        <w:rPr>
          <w:rFonts w:ascii="Fira Sans SemiBold" w:hAnsi="Fira Sans SemiBold"/>
          <w:noProof/>
          <w:color w:val="001D77"/>
          <w:szCs w:val="19"/>
          <w:lang w:val="en-GB" w:eastAsia="en-GB"/>
        </w:rPr>
        <w:lastRenderedPageBreak/>
        <mc:AlternateContent>
          <mc:Choice Requires="wps">
            <w:drawing>
              <wp:anchor distT="45720" distB="45720" distL="114300" distR="114300" simplePos="0" relativeHeight="251786240" behindDoc="1" locked="0" layoutInCell="1" allowOverlap="1" wp14:anchorId="5AEE22CD" wp14:editId="7CB9FDB1">
                <wp:simplePos x="0" y="0"/>
                <wp:positionH relativeFrom="rightMargin">
                  <wp:posOffset>5715</wp:posOffset>
                </wp:positionH>
                <wp:positionV relativeFrom="paragraph">
                  <wp:posOffset>151765</wp:posOffset>
                </wp:positionV>
                <wp:extent cx="1743710" cy="994410"/>
                <wp:effectExtent l="0" t="0" r="0" b="0"/>
                <wp:wrapTight wrapText="bothSides">
                  <wp:wrapPolygon edited="0">
                    <wp:start x="708" y="0"/>
                    <wp:lineTo x="708" y="21103"/>
                    <wp:lineTo x="20766" y="21103"/>
                    <wp:lineTo x="20766" y="0"/>
                    <wp:lineTo x="708" y="0"/>
                  </wp:wrapPolygon>
                </wp:wrapTight>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94410"/>
                        </a:xfrm>
                        <a:prstGeom prst="rect">
                          <a:avLst/>
                        </a:prstGeom>
                        <a:noFill/>
                        <a:ln w="9525">
                          <a:noFill/>
                          <a:miter lim="800000"/>
                          <a:headEnd/>
                          <a:tailEnd/>
                        </a:ln>
                      </wps:spPr>
                      <wps:txbx>
                        <w:txbxContent>
                          <w:p w14:paraId="0F637BA5" w14:textId="77777777" w:rsidR="00C0111D" w:rsidRPr="00281994" w:rsidRDefault="00C0111D" w:rsidP="00581B78">
                            <w:pPr>
                              <w:pStyle w:val="tekstzboku"/>
                              <w:rPr>
                                <w:lang w:val="en-GB"/>
                              </w:rPr>
                            </w:pPr>
                            <w:proofErr w:type="spellStart"/>
                            <w:r w:rsidRPr="00281994">
                              <w:rPr>
                                <w:lang w:val="en-GB"/>
                              </w:rPr>
                              <w:t>Gminas</w:t>
                            </w:r>
                            <w:proofErr w:type="spellEnd"/>
                            <w:r w:rsidRPr="00281994">
                              <w:rPr>
                                <w:lang w:val="en-GB"/>
                              </w:rPr>
                              <w:t xml:space="preserve"> owned 2</w:t>
                            </w:r>
                            <w:r w:rsidR="001556E4">
                              <w:rPr>
                                <w:lang w:val="en-GB"/>
                              </w:rPr>
                              <w:t>7</w:t>
                            </w:r>
                            <w:r>
                              <w:rPr>
                                <w:lang w:val="en-GB"/>
                              </w:rPr>
                              <w:t> </w:t>
                            </w:r>
                            <w:r w:rsidR="001556E4">
                              <w:rPr>
                                <w:lang w:val="en-GB"/>
                              </w:rPr>
                              <w:t>698</w:t>
                            </w:r>
                            <w:r>
                              <w:rPr>
                                <w:lang w:val="en-GB"/>
                              </w:rPr>
                              <w:t>.3</w:t>
                            </w:r>
                            <w:r w:rsidRPr="00281994">
                              <w:rPr>
                                <w:lang w:val="en-GB"/>
                              </w:rPr>
                              <w:t xml:space="preserve"> ha of lands destined for housing construction, of which 78</w:t>
                            </w:r>
                            <w:r>
                              <w:rPr>
                                <w:lang w:val="en-GB"/>
                              </w:rPr>
                              <w:t>.</w:t>
                            </w:r>
                            <w:r w:rsidR="001556E4">
                              <w:rPr>
                                <w:lang w:val="en-GB"/>
                              </w:rPr>
                              <w:t>6</w:t>
                            </w:r>
                            <w:r w:rsidRPr="00281994">
                              <w:rPr>
                                <w:lang w:val="en-GB"/>
                              </w:rPr>
                              <w:t> % of their total area for single</w:t>
                            </w:r>
                            <w:r w:rsidRPr="00281994">
                              <w:rPr>
                                <w:lang w:val="en-GB"/>
                              </w:rPr>
                              <w:noBreakHyphen/>
                              <w:t xml:space="preserve">family housing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77580" id="Pole tekstowe 25" o:spid="_x0000_s1034" type="#_x0000_t202" style="position:absolute;margin-left:.45pt;margin-top:11.95pt;width:137.3pt;height:78.3pt;z-index:-251530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" filled="f" stroked="f">
                <v:textbox>
                  <w:txbxContent>
                    <w:p w:rsidR="00C0111D" w:rsidRPr="00281994" w:rsidRDefault="00C0111D" w:rsidP="00581B78">
                      <w:pPr>
                        <w:pStyle w:val="tekstzboku"/>
                        <w:rPr>
                          <w:lang w:val="en-GB"/>
                        </w:rPr>
                      </w:pPr>
                      <w:proofErr w:type="spellStart"/>
                      <w:r w:rsidRPr="00281994">
                        <w:rPr>
                          <w:lang w:val="en-GB"/>
                        </w:rPr>
                        <w:t>Gminas</w:t>
                      </w:r>
                      <w:proofErr w:type="spellEnd"/>
                      <w:r w:rsidRPr="00281994">
                        <w:rPr>
                          <w:lang w:val="en-GB"/>
                        </w:rPr>
                        <w:t xml:space="preserve"> owned 2</w:t>
                      </w:r>
                      <w:r w:rsidR="001556E4">
                        <w:rPr>
                          <w:lang w:val="en-GB"/>
                        </w:rPr>
                        <w:t>7</w:t>
                      </w:r>
                      <w:r>
                        <w:rPr>
                          <w:lang w:val="en-GB"/>
                        </w:rPr>
                        <w:t> </w:t>
                      </w:r>
                      <w:r w:rsidR="001556E4">
                        <w:rPr>
                          <w:lang w:val="en-GB"/>
                        </w:rPr>
                        <w:t>698</w:t>
                      </w:r>
                      <w:r>
                        <w:rPr>
                          <w:lang w:val="en-GB"/>
                        </w:rPr>
                        <w:t>.3</w:t>
                      </w:r>
                      <w:r w:rsidRPr="00281994">
                        <w:rPr>
                          <w:lang w:val="en-GB"/>
                        </w:rPr>
                        <w:t xml:space="preserve"> ha of lands destined for housing construction, of which 78</w:t>
                      </w:r>
                      <w:r>
                        <w:rPr>
                          <w:lang w:val="en-GB"/>
                        </w:rPr>
                        <w:t>.</w:t>
                      </w:r>
                      <w:r w:rsidR="001556E4">
                        <w:rPr>
                          <w:lang w:val="en-GB"/>
                        </w:rPr>
                        <w:t>6</w:t>
                      </w:r>
                      <w:r w:rsidRPr="00281994">
                        <w:rPr>
                          <w:lang w:val="en-GB"/>
                        </w:rPr>
                        <w:t> % of their total area for single</w:t>
                      </w:r>
                      <w:r w:rsidRPr="00281994">
                        <w:rPr>
                          <w:lang w:val="en-GB"/>
                        </w:rPr>
                        <w:noBreakHyphen/>
                        <w:t xml:space="preserve">family housing </w:t>
                      </w:r>
                    </w:p>
                  </w:txbxContent>
                </v:textbox>
                <w10:wrap type="tight" anchorx="margin"/>
              </v:shape>
            </w:pict>
          </mc:Fallback>
        </mc:AlternateContent>
      </w:r>
      <w:r w:rsidRPr="00281994">
        <w:rPr>
          <w:rFonts w:ascii="Fira Sans SemiBold" w:hAnsi="Fira Sans SemiBold"/>
          <w:noProof/>
          <w:color w:val="001D77"/>
          <w:szCs w:val="19"/>
          <w:lang w:val="en-GB" w:eastAsia="pl-PL"/>
        </w:rPr>
        <w:t>Management of land for housing construction</w:t>
      </w:r>
    </w:p>
    <w:p w14:paraId="67160D2F" w14:textId="77777777" w:rsidR="00D95E9B" w:rsidRDefault="00581B78" w:rsidP="00581B78">
      <w:pPr>
        <w:spacing w:after="0"/>
        <w:rPr>
          <w:shd w:val="clear" w:color="auto" w:fill="FFFFFF"/>
          <w:lang w:val="en-GB"/>
        </w:rPr>
      </w:pPr>
      <w:r w:rsidRPr="00281994">
        <w:rPr>
          <w:shd w:val="clear" w:color="auto" w:fill="FFFFFF"/>
          <w:lang w:val="en-GB"/>
        </w:rPr>
        <w:t xml:space="preserve">As for the land being part of </w:t>
      </w:r>
      <w:proofErr w:type="spellStart"/>
      <w:r w:rsidRPr="00281994">
        <w:rPr>
          <w:shd w:val="clear" w:color="auto" w:fill="FFFFFF"/>
          <w:lang w:val="en-GB"/>
        </w:rPr>
        <w:t>gminas</w:t>
      </w:r>
      <w:proofErr w:type="spellEnd"/>
      <w:r w:rsidR="00262DCA">
        <w:rPr>
          <w:shd w:val="clear" w:color="auto" w:fill="FFFFFF"/>
          <w:lang w:val="en-GB"/>
        </w:rPr>
        <w:t>’</w:t>
      </w:r>
      <w:r w:rsidRPr="00281994">
        <w:rPr>
          <w:shd w:val="clear" w:color="auto" w:fill="FFFFFF"/>
          <w:lang w:val="en-GB"/>
        </w:rPr>
        <w:t xml:space="preserve"> stocks meant for housing construction </w:t>
      </w:r>
      <w:r w:rsidR="005D075A">
        <w:rPr>
          <w:shd w:val="clear" w:color="auto" w:fill="FFFFFF"/>
          <w:lang w:val="en-GB"/>
        </w:rPr>
        <w:t>as of</w:t>
      </w:r>
      <w:r w:rsidR="005D075A" w:rsidRPr="00281994">
        <w:rPr>
          <w:shd w:val="clear" w:color="auto" w:fill="FFFFFF"/>
          <w:lang w:val="en-GB"/>
        </w:rPr>
        <w:t xml:space="preserve"> </w:t>
      </w:r>
      <w:r w:rsidRPr="00281994">
        <w:rPr>
          <w:shd w:val="clear" w:color="auto" w:fill="FFFFFF"/>
          <w:lang w:val="en-GB"/>
        </w:rPr>
        <w:t>the end of 20</w:t>
      </w:r>
      <w:r w:rsidR="001556E4">
        <w:rPr>
          <w:shd w:val="clear" w:color="auto" w:fill="FFFFFF"/>
          <w:lang w:val="en-GB"/>
        </w:rPr>
        <w:t>20</w:t>
      </w:r>
      <w:r w:rsidR="00DB47DC">
        <w:rPr>
          <w:shd w:val="clear" w:color="auto" w:fill="FFFFFF"/>
          <w:lang w:val="en-GB"/>
        </w:rPr>
        <w:t>,</w:t>
      </w:r>
      <w:r w:rsidRPr="00281994">
        <w:rPr>
          <w:shd w:val="clear" w:color="auto" w:fill="FFFFFF"/>
          <w:lang w:val="en-GB"/>
        </w:rPr>
        <w:t xml:space="preserve"> </w:t>
      </w:r>
      <w:r>
        <w:rPr>
          <w:shd w:val="clear" w:color="auto" w:fill="FFFFFF"/>
          <w:lang w:val="en-GB"/>
        </w:rPr>
        <w:t xml:space="preserve">about </w:t>
      </w:r>
      <w:r w:rsidRPr="00281994">
        <w:rPr>
          <w:shd w:val="clear" w:color="auto" w:fill="FFFFFF"/>
          <w:lang w:val="en-GB"/>
        </w:rPr>
        <w:t>5</w:t>
      </w:r>
      <w:r w:rsidR="0096456C">
        <w:rPr>
          <w:shd w:val="clear" w:color="auto" w:fill="FFFFFF"/>
          <w:lang w:val="en-GB"/>
        </w:rPr>
        <w:t>7.</w:t>
      </w:r>
      <w:r w:rsidR="001556E4">
        <w:rPr>
          <w:shd w:val="clear" w:color="auto" w:fill="FFFFFF"/>
          <w:lang w:val="en-GB"/>
        </w:rPr>
        <w:t>9</w:t>
      </w:r>
      <w:r w:rsidRPr="00281994">
        <w:rPr>
          <w:shd w:val="clear" w:color="auto" w:fill="FFFFFF"/>
          <w:lang w:val="en-GB"/>
        </w:rPr>
        <w:t> % was located in urban areas</w:t>
      </w:r>
      <w:r w:rsidR="005D075A">
        <w:rPr>
          <w:shd w:val="clear" w:color="auto" w:fill="FFFFFF"/>
          <w:lang w:val="en-GB"/>
        </w:rPr>
        <w:t>,</w:t>
      </w:r>
      <w:r w:rsidR="005D075A" w:rsidRPr="00281994">
        <w:rPr>
          <w:shd w:val="clear" w:color="auto" w:fill="FFFFFF"/>
          <w:lang w:val="en-GB"/>
        </w:rPr>
        <w:t xml:space="preserve"> </w:t>
      </w:r>
      <w:r w:rsidR="00286BF4">
        <w:rPr>
          <w:shd w:val="clear" w:color="auto" w:fill="FFFFFF"/>
          <w:lang w:val="en-GB"/>
        </w:rPr>
        <w:t>with</w:t>
      </w:r>
      <w:r w:rsidR="00D95E9B">
        <w:rPr>
          <w:shd w:val="clear" w:color="auto" w:fill="FFFFFF"/>
          <w:lang w:val="en-GB"/>
        </w:rPr>
        <w:t xml:space="preserve"> </w:t>
      </w:r>
      <w:r w:rsidRPr="00281994">
        <w:rPr>
          <w:shd w:val="clear" w:color="auto" w:fill="FFFFFF"/>
          <w:lang w:val="en-GB"/>
        </w:rPr>
        <w:t>6</w:t>
      </w:r>
      <w:r w:rsidR="0096456C">
        <w:rPr>
          <w:shd w:val="clear" w:color="auto" w:fill="FFFFFF"/>
          <w:lang w:val="en-GB"/>
        </w:rPr>
        <w:t>5.</w:t>
      </w:r>
      <w:r w:rsidR="001556E4">
        <w:rPr>
          <w:shd w:val="clear" w:color="auto" w:fill="FFFFFF"/>
          <w:lang w:val="en-GB"/>
        </w:rPr>
        <w:t>3</w:t>
      </w:r>
      <w:r w:rsidRPr="00281994">
        <w:rPr>
          <w:shd w:val="clear" w:color="auto" w:fill="FFFFFF"/>
          <w:lang w:val="en-GB"/>
        </w:rPr>
        <w:t xml:space="preserve"> % </w:t>
      </w:r>
      <w:r w:rsidR="00D95E9B">
        <w:rPr>
          <w:shd w:val="clear" w:color="auto" w:fill="FFFFFF"/>
          <w:lang w:val="en-GB"/>
        </w:rPr>
        <w:t xml:space="preserve">of </w:t>
      </w:r>
      <w:r w:rsidR="00286BF4">
        <w:rPr>
          <w:shd w:val="clear" w:color="auto" w:fill="FFFFFF"/>
          <w:lang w:val="en-GB"/>
        </w:rPr>
        <w:t xml:space="preserve">urban </w:t>
      </w:r>
      <w:r w:rsidR="00D95E9B">
        <w:rPr>
          <w:shd w:val="clear" w:color="auto" w:fill="FFFFFF"/>
          <w:lang w:val="en-GB"/>
        </w:rPr>
        <w:t xml:space="preserve">land </w:t>
      </w:r>
      <w:r w:rsidRPr="00281994">
        <w:rPr>
          <w:shd w:val="clear" w:color="auto" w:fill="FFFFFF"/>
          <w:lang w:val="en-GB"/>
        </w:rPr>
        <w:t>meant for single</w:t>
      </w:r>
      <w:r>
        <w:rPr>
          <w:shd w:val="clear" w:color="auto" w:fill="FFFFFF"/>
          <w:lang w:val="en-GB"/>
        </w:rPr>
        <w:noBreakHyphen/>
      </w:r>
      <w:r w:rsidRPr="00281994">
        <w:rPr>
          <w:shd w:val="clear" w:color="auto" w:fill="FFFFFF"/>
          <w:lang w:val="en-GB"/>
        </w:rPr>
        <w:t>family housing.</w:t>
      </w:r>
    </w:p>
    <w:p w14:paraId="5404B4D7" w14:textId="77777777" w:rsidR="00581B78" w:rsidRPr="00281994" w:rsidRDefault="00581B78" w:rsidP="00581B78">
      <w:pPr>
        <w:spacing w:after="0"/>
        <w:rPr>
          <w:shd w:val="clear" w:color="auto" w:fill="FFFFFF"/>
          <w:lang w:val="en-GB"/>
        </w:rPr>
      </w:pPr>
      <w:r w:rsidRPr="00281994">
        <w:rPr>
          <w:shd w:val="clear" w:color="auto" w:fill="FFFFFF"/>
          <w:lang w:val="en-GB"/>
        </w:rPr>
        <w:t>Out of the total area of land meant for housing construction</w:t>
      </w:r>
      <w:r w:rsidR="005D075A">
        <w:rPr>
          <w:shd w:val="clear" w:color="auto" w:fill="FFFFFF"/>
          <w:lang w:val="en-GB"/>
        </w:rPr>
        <w:t>,</w:t>
      </w:r>
      <w:r w:rsidR="005D075A" w:rsidRPr="00281994">
        <w:rPr>
          <w:shd w:val="clear" w:color="auto" w:fill="FFFFFF"/>
          <w:lang w:val="en-GB"/>
        </w:rPr>
        <w:t xml:space="preserve"> </w:t>
      </w:r>
      <w:r w:rsidRPr="00281994">
        <w:rPr>
          <w:shd w:val="clear" w:color="auto" w:fill="FFFFFF"/>
          <w:lang w:val="en-GB"/>
        </w:rPr>
        <w:t>4</w:t>
      </w:r>
      <w:r w:rsidR="001556E4">
        <w:rPr>
          <w:shd w:val="clear" w:color="auto" w:fill="FFFFFF"/>
          <w:lang w:val="en-GB"/>
        </w:rPr>
        <w:t>4.6</w:t>
      </w:r>
      <w:r w:rsidRPr="00281994">
        <w:rPr>
          <w:shd w:val="clear" w:color="auto" w:fill="FFFFFF"/>
          <w:lang w:val="en-GB"/>
        </w:rPr>
        <w:t xml:space="preserve"> % accounted for </w:t>
      </w:r>
      <w:r w:rsidR="00A508C1">
        <w:rPr>
          <w:shd w:val="clear" w:color="auto" w:fill="FFFFFF"/>
          <w:lang w:val="en-GB"/>
        </w:rPr>
        <w:t>improved</w:t>
      </w:r>
      <w:r w:rsidRPr="00281994">
        <w:rPr>
          <w:shd w:val="clear" w:color="auto" w:fill="FFFFFF"/>
          <w:lang w:val="en-GB"/>
        </w:rPr>
        <w:t xml:space="preserve"> land (of which 61</w:t>
      </w:r>
      <w:r>
        <w:rPr>
          <w:shd w:val="clear" w:color="auto" w:fill="FFFFFF"/>
          <w:lang w:val="en-GB"/>
        </w:rPr>
        <w:t>.</w:t>
      </w:r>
      <w:r w:rsidR="001556E4">
        <w:rPr>
          <w:shd w:val="clear" w:color="auto" w:fill="FFFFFF"/>
          <w:lang w:val="en-GB"/>
        </w:rPr>
        <w:t>5</w:t>
      </w:r>
      <w:r w:rsidRPr="00281994">
        <w:rPr>
          <w:shd w:val="clear" w:color="auto" w:fill="FFFFFF"/>
          <w:lang w:val="en-GB"/>
        </w:rPr>
        <w:t> % was in urban areas).</w:t>
      </w:r>
    </w:p>
    <w:p w14:paraId="539A841B" w14:textId="77777777" w:rsidR="00581B78" w:rsidRPr="00281994" w:rsidRDefault="00581B78" w:rsidP="00581B78">
      <w:pPr>
        <w:spacing w:after="0" w:line="240" w:lineRule="auto"/>
        <w:rPr>
          <w:shd w:val="clear" w:color="auto" w:fill="FFFFFF"/>
          <w:lang w:val="en-GB"/>
        </w:rPr>
      </w:pPr>
      <w:r w:rsidRPr="00281994">
        <w:rPr>
          <w:shd w:val="clear" w:color="auto" w:fill="FFFFFF"/>
          <w:lang w:val="en-GB"/>
        </w:rPr>
        <w:t>In 20</w:t>
      </w:r>
      <w:r w:rsidR="001556E4">
        <w:rPr>
          <w:shd w:val="clear" w:color="auto" w:fill="FFFFFF"/>
          <w:lang w:val="en-GB"/>
        </w:rPr>
        <w:t>20</w:t>
      </w:r>
      <w:r w:rsidR="005D075A">
        <w:rPr>
          <w:shd w:val="clear" w:color="auto" w:fill="FFFFFF"/>
          <w:lang w:val="en-GB"/>
        </w:rPr>
        <w:t>,</w:t>
      </w:r>
      <w:r w:rsidRPr="00281994">
        <w:rPr>
          <w:shd w:val="clear" w:color="auto" w:fill="FFFFFF"/>
          <w:lang w:val="en-GB"/>
        </w:rPr>
        <w:t xml:space="preserve"> </w:t>
      </w:r>
      <w:proofErr w:type="spellStart"/>
      <w:r w:rsidRPr="00281994">
        <w:rPr>
          <w:shd w:val="clear" w:color="auto" w:fill="FFFFFF"/>
          <w:lang w:val="en-GB"/>
        </w:rPr>
        <w:t>gminas</w:t>
      </w:r>
      <w:proofErr w:type="spellEnd"/>
      <w:r w:rsidRPr="00281994">
        <w:rPr>
          <w:shd w:val="clear" w:color="auto" w:fill="FFFFFF"/>
          <w:lang w:val="en-GB"/>
        </w:rPr>
        <w:t xml:space="preserve"> handed over to investors </w:t>
      </w:r>
      <w:r w:rsidR="001556E4">
        <w:rPr>
          <w:shd w:val="clear" w:color="auto" w:fill="FFFFFF"/>
          <w:lang w:val="en-GB"/>
        </w:rPr>
        <w:t>921.6</w:t>
      </w:r>
      <w:r w:rsidRPr="00281994">
        <w:rPr>
          <w:shd w:val="clear" w:color="auto" w:fill="FFFFFF"/>
          <w:lang w:val="en-GB"/>
        </w:rPr>
        <w:t xml:space="preserve"> ha of land for housing construction</w:t>
      </w:r>
      <w:r w:rsidR="005D075A">
        <w:rPr>
          <w:shd w:val="clear" w:color="auto" w:fill="FFFFFF"/>
          <w:lang w:val="en-GB"/>
        </w:rPr>
        <w:t>,</w:t>
      </w:r>
      <w:r w:rsidR="005D075A" w:rsidRPr="00281994">
        <w:rPr>
          <w:shd w:val="clear" w:color="auto" w:fill="FFFFFF"/>
          <w:lang w:val="en-GB"/>
        </w:rPr>
        <w:t xml:space="preserve"> </w:t>
      </w:r>
      <w:r w:rsidRPr="00281994">
        <w:rPr>
          <w:shd w:val="clear" w:color="auto" w:fill="FFFFFF"/>
          <w:lang w:val="en-GB"/>
        </w:rPr>
        <w:t>of which 8</w:t>
      </w:r>
      <w:r w:rsidR="001556E4">
        <w:rPr>
          <w:shd w:val="clear" w:color="auto" w:fill="FFFFFF"/>
          <w:lang w:val="en-GB"/>
        </w:rPr>
        <w:t>3.9</w:t>
      </w:r>
      <w:r w:rsidRPr="00281994">
        <w:rPr>
          <w:shd w:val="clear" w:color="auto" w:fill="FFFFFF"/>
          <w:lang w:val="en-GB"/>
        </w:rPr>
        <w:t> % were meant for single-family housing. Of the total area of land meant for housing construction 5</w:t>
      </w:r>
      <w:r w:rsidR="0096456C">
        <w:rPr>
          <w:shd w:val="clear" w:color="auto" w:fill="FFFFFF"/>
          <w:lang w:val="en-GB"/>
        </w:rPr>
        <w:t>4</w:t>
      </w:r>
      <w:r w:rsidR="001556E4">
        <w:rPr>
          <w:shd w:val="clear" w:color="auto" w:fill="FFFFFF"/>
          <w:lang w:val="en-GB"/>
        </w:rPr>
        <w:t>.9</w:t>
      </w:r>
      <w:r>
        <w:rPr>
          <w:shd w:val="clear" w:color="auto" w:fill="FFFFFF"/>
          <w:lang w:val="en-GB"/>
        </w:rPr>
        <w:t> </w:t>
      </w:r>
      <w:r w:rsidRPr="00281994">
        <w:rPr>
          <w:shd w:val="clear" w:color="auto" w:fill="FFFFFF"/>
          <w:lang w:val="en-GB"/>
        </w:rPr>
        <w:t>% accounted for land in urban areas.</w:t>
      </w:r>
    </w:p>
    <w:p w14:paraId="69CADE24" w14:textId="77777777" w:rsidR="00982D5F" w:rsidRDefault="00982D5F" w:rsidP="00E76D26">
      <w:pPr>
        <w:rPr>
          <w:iCs/>
          <w:lang w:val="en-GB"/>
        </w:rPr>
      </w:pPr>
    </w:p>
    <w:p w14:paraId="26B8FF38" w14:textId="77777777" w:rsidR="00694AF0" w:rsidRPr="00B02FD4" w:rsidRDefault="00B02FD4" w:rsidP="00E76D26">
      <w:pPr>
        <w:rPr>
          <w:iCs/>
          <w:lang w:val="en-GB"/>
        </w:rPr>
      </w:pPr>
      <w:r w:rsidRPr="00B02FD4">
        <w:rPr>
          <w:iCs/>
          <w:lang w:val="en-GB"/>
        </w:rPr>
        <w:t>In case of quoting Statistics Poland data</w:t>
      </w:r>
      <w:r w:rsidR="005D075A">
        <w:rPr>
          <w:iCs/>
          <w:lang w:val="en-GB"/>
        </w:rPr>
        <w:t>,</w:t>
      </w:r>
      <w:r w:rsidR="005D075A" w:rsidRPr="00B02FD4">
        <w:rPr>
          <w:iCs/>
          <w:lang w:val="en-GB"/>
        </w:rPr>
        <w:t xml:space="preserve"> </w:t>
      </w:r>
      <w:r w:rsidRPr="00B02FD4">
        <w:rPr>
          <w:iCs/>
          <w:lang w:val="en-GB"/>
        </w:rPr>
        <w:t>please provide information: “Source of data: Statistics Poland</w:t>
      </w:r>
      <w:r w:rsidR="005D075A" w:rsidRPr="00B02FD4">
        <w:rPr>
          <w:iCs/>
          <w:lang w:val="en-GB"/>
        </w:rPr>
        <w:t>”</w:t>
      </w:r>
      <w:r w:rsidR="005D075A">
        <w:rPr>
          <w:iCs/>
          <w:lang w:val="en-GB"/>
        </w:rPr>
        <w:t>,</w:t>
      </w:r>
      <w:r w:rsidR="005D075A" w:rsidRPr="00B02FD4">
        <w:rPr>
          <w:iCs/>
          <w:lang w:val="en-GB"/>
        </w:rPr>
        <w:t xml:space="preserve"> </w:t>
      </w:r>
      <w:r w:rsidRPr="00B02FD4">
        <w:rPr>
          <w:iCs/>
          <w:lang w:val="en-GB"/>
        </w:rPr>
        <w:t>and in case of publishing calculations made on data published by Statistics Poland</w:t>
      </w:r>
      <w:r w:rsidR="005D075A">
        <w:rPr>
          <w:iCs/>
          <w:lang w:val="en-GB"/>
        </w:rPr>
        <w:t>,</w:t>
      </w:r>
      <w:r w:rsidR="005D075A" w:rsidRPr="00B02FD4">
        <w:rPr>
          <w:iCs/>
          <w:lang w:val="en-GB"/>
        </w:rPr>
        <w:t xml:space="preserve"> </w:t>
      </w:r>
      <w:r w:rsidRPr="00B02FD4">
        <w:rPr>
          <w:iCs/>
          <w:lang w:val="en-GB"/>
        </w:rPr>
        <w:t>please include the following disclaimer: “Own study based on figures from Statistics Poland”.</w:t>
      </w:r>
    </w:p>
    <w:p w14:paraId="2223CFA7" w14:textId="77777777" w:rsidR="00694AF0" w:rsidRPr="00975517" w:rsidRDefault="00694AF0" w:rsidP="00E76D26">
      <w:pPr>
        <w:rPr>
          <w:sz w:val="18"/>
          <w:lang w:val="en-US"/>
        </w:rPr>
        <w:sectPr w:rsidR="00694AF0" w:rsidRPr="00975517" w:rsidSect="00D02CCD">
          <w:headerReference w:type="default" r:id="rId14"/>
          <w:footerReference w:type="default" r:id="rId15"/>
          <w:headerReference w:type="first" r:id="rId16"/>
          <w:footerReference w:type="first" r:id="rId17"/>
          <w:pgSz w:w="11906" w:h="16838"/>
          <w:pgMar w:top="720" w:right="2975" w:bottom="720" w:left="720" w:header="284" w:footer="284" w:gutter="0"/>
          <w:cols w:space="708"/>
          <w:titlePg/>
          <w:docGrid w:linePitch="360"/>
        </w:sectPr>
      </w:pPr>
    </w:p>
    <w:p w14:paraId="52E1F802" w14:textId="77777777" w:rsidR="000470AA" w:rsidRPr="00975517"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222E38" w:rsidRPr="00504345" w14:paraId="447517E7" w14:textId="77777777" w:rsidTr="004846CA">
        <w:trPr>
          <w:trHeight w:val="1506"/>
        </w:trPr>
        <w:tc>
          <w:tcPr>
            <w:tcW w:w="4165" w:type="dxa"/>
          </w:tcPr>
          <w:p w14:paraId="41F4435C" w14:textId="77777777" w:rsidR="00222E38" w:rsidRPr="00975517" w:rsidRDefault="00222E38" w:rsidP="00222E38">
            <w:pPr>
              <w:spacing w:before="0" w:after="0" w:line="276" w:lineRule="auto"/>
              <w:rPr>
                <w:rFonts w:cs="Arial"/>
                <w:color w:val="000000" w:themeColor="text1"/>
                <w:sz w:val="20"/>
                <w:lang w:val="en-US"/>
              </w:rPr>
            </w:pPr>
            <w:r w:rsidRPr="00975517">
              <w:rPr>
                <w:rFonts w:cs="Arial"/>
                <w:color w:val="000000" w:themeColor="text1"/>
                <w:sz w:val="20"/>
                <w:lang w:val="en-US"/>
              </w:rPr>
              <w:t>Prepared by:</w:t>
            </w:r>
          </w:p>
          <w:p w14:paraId="52C90A12" w14:textId="77777777" w:rsidR="00222E38" w:rsidRPr="00975517" w:rsidRDefault="00222E38" w:rsidP="00222E38">
            <w:pPr>
              <w:pStyle w:val="Nagwek3"/>
              <w:spacing w:before="0" w:line="240" w:lineRule="auto"/>
              <w:rPr>
                <w:rFonts w:ascii="Fira Sans" w:eastAsiaTheme="minorHAnsi" w:hAnsi="Fira Sans" w:cs="Arial"/>
                <w:b/>
                <w:bCs/>
                <w:color w:val="000000" w:themeColor="text1"/>
                <w:sz w:val="20"/>
                <w:szCs w:val="22"/>
                <w:lang w:val="en-US"/>
              </w:rPr>
            </w:pPr>
            <w:r w:rsidRPr="00975517">
              <w:rPr>
                <w:rFonts w:ascii="Fira Sans" w:eastAsiaTheme="minorHAnsi" w:hAnsi="Fira Sans" w:cs="Arial"/>
                <w:b/>
                <w:bCs/>
                <w:color w:val="000000" w:themeColor="text1"/>
                <w:sz w:val="20"/>
                <w:szCs w:val="22"/>
                <w:lang w:val="en-US"/>
              </w:rPr>
              <w:t>Trade and Services Department</w:t>
            </w:r>
          </w:p>
          <w:p w14:paraId="059432BA" w14:textId="77777777" w:rsidR="00222E38" w:rsidRPr="00DA44FA" w:rsidRDefault="004B2082" w:rsidP="00222E38">
            <w:pPr>
              <w:pStyle w:val="Nagwek3"/>
              <w:spacing w:before="0" w:line="240" w:lineRule="auto"/>
              <w:rPr>
                <w:rFonts w:ascii="Fira Sans" w:hAnsi="Fira Sans" w:cs="Arial"/>
                <w:b/>
                <w:color w:val="000000" w:themeColor="text1"/>
                <w:sz w:val="20"/>
                <w:szCs w:val="28"/>
              </w:rPr>
            </w:pPr>
            <w:proofErr w:type="spellStart"/>
            <w:r>
              <w:rPr>
                <w:rFonts w:ascii="Fira Sans" w:hAnsi="Fira Sans" w:cs="Arial"/>
                <w:b/>
                <w:color w:val="000000" w:themeColor="text1"/>
                <w:sz w:val="20"/>
                <w:szCs w:val="28"/>
              </w:rPr>
              <w:t>D</w:t>
            </w:r>
            <w:r w:rsidRPr="004B2082">
              <w:rPr>
                <w:rFonts w:ascii="Fira Sans" w:hAnsi="Fira Sans" w:cs="Arial"/>
                <w:b/>
                <w:color w:val="000000" w:themeColor="text1"/>
                <w:sz w:val="20"/>
                <w:szCs w:val="28"/>
              </w:rPr>
              <w:t>irector</w:t>
            </w:r>
            <w:proofErr w:type="spellEnd"/>
            <w:r w:rsidRPr="004B2082">
              <w:rPr>
                <w:rFonts w:ascii="Fira Sans" w:hAnsi="Fira Sans" w:cs="Arial"/>
                <w:b/>
                <w:color w:val="000000" w:themeColor="text1"/>
                <w:sz w:val="20"/>
                <w:szCs w:val="28"/>
              </w:rPr>
              <w:t xml:space="preserve"> </w:t>
            </w:r>
            <w:r>
              <w:rPr>
                <w:rFonts w:ascii="Fira Sans" w:hAnsi="Fira Sans" w:cs="Arial"/>
                <w:b/>
                <w:color w:val="000000" w:themeColor="text1"/>
                <w:sz w:val="20"/>
                <w:szCs w:val="28"/>
              </w:rPr>
              <w:t>E</w:t>
            </w:r>
            <w:r w:rsidRPr="004B2082">
              <w:rPr>
                <w:rFonts w:ascii="Fira Sans" w:hAnsi="Fira Sans" w:cs="Arial"/>
                <w:b/>
                <w:color w:val="000000" w:themeColor="text1"/>
                <w:sz w:val="20"/>
                <w:szCs w:val="28"/>
              </w:rPr>
              <w:t>wa Adach-Stankiewicz</w:t>
            </w:r>
          </w:p>
          <w:p w14:paraId="216AC969" w14:textId="77777777" w:rsidR="00222E38" w:rsidRPr="008F3638" w:rsidRDefault="00E44C1B" w:rsidP="00222E38">
            <w:pPr>
              <w:pStyle w:val="Nagwek3"/>
              <w:spacing w:before="0" w:line="240" w:lineRule="auto"/>
              <w:rPr>
                <w:rFonts w:ascii="Fira Sans" w:hAnsi="Fira Sans" w:cs="Arial"/>
                <w:color w:val="000000" w:themeColor="text1"/>
                <w:sz w:val="20"/>
                <w:lang w:val="fi-FI"/>
              </w:rPr>
            </w:pPr>
            <w:r>
              <w:rPr>
                <w:rFonts w:ascii="Fira Sans" w:hAnsi="Fira Sans" w:cs="Arial"/>
                <w:color w:val="000000" w:themeColor="text1"/>
                <w:sz w:val="20"/>
                <w:lang w:val="fi-FI"/>
              </w:rPr>
              <w:t>Office</w:t>
            </w:r>
            <w:r w:rsidR="00222E38"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tel. (</w:t>
            </w:r>
            <w:r w:rsidR="00222E38">
              <w:rPr>
                <w:rFonts w:ascii="Fira Sans" w:hAnsi="Fira Sans" w:cs="Arial"/>
                <w:color w:val="000000" w:themeColor="text1"/>
                <w:sz w:val="20"/>
                <w:lang w:val="fi-FI"/>
              </w:rPr>
              <w:t>+48 22</w:t>
            </w:r>
            <w:r>
              <w:rPr>
                <w:rFonts w:ascii="Fira Sans" w:hAnsi="Fira Sans" w:cs="Arial"/>
                <w:color w:val="000000" w:themeColor="text1"/>
                <w:sz w:val="20"/>
                <w:lang w:val="fi-FI"/>
              </w:rPr>
              <w:t>)</w:t>
            </w:r>
            <w:r w:rsidR="00222E38" w:rsidRPr="008F3638">
              <w:rPr>
                <w:rFonts w:ascii="Fira Sans" w:hAnsi="Fira Sans" w:cs="Arial"/>
                <w:color w:val="000000" w:themeColor="text1"/>
                <w:sz w:val="20"/>
                <w:lang w:val="fi-FI"/>
              </w:rPr>
              <w:t> </w:t>
            </w:r>
            <w:r w:rsidR="00222E38">
              <w:rPr>
                <w:rFonts w:ascii="Fira Sans" w:hAnsi="Fira Sans" w:cs="Arial"/>
                <w:color w:val="000000" w:themeColor="text1"/>
                <w:sz w:val="20"/>
                <w:lang w:val="fi-FI"/>
              </w:rPr>
              <w:t xml:space="preserve">608 </w:t>
            </w:r>
            <w:r w:rsidR="004C203A">
              <w:rPr>
                <w:rFonts w:ascii="Fira Sans" w:hAnsi="Fira Sans" w:cs="Arial"/>
                <w:color w:val="000000" w:themeColor="text1"/>
                <w:sz w:val="20"/>
                <w:lang w:val="fi-FI"/>
              </w:rPr>
              <w:t>30 67</w:t>
            </w:r>
          </w:p>
          <w:p w14:paraId="18BD91B2" w14:textId="77777777" w:rsidR="00222E38" w:rsidRPr="008F3638" w:rsidRDefault="00222E38" w:rsidP="003D2833">
            <w:pPr>
              <w:pStyle w:val="Nagwek3"/>
              <w:spacing w:before="0" w:line="240" w:lineRule="auto"/>
              <w:rPr>
                <w:rFonts w:ascii="Fira Sans" w:hAnsi="Fira Sans"/>
                <w:color w:val="000000" w:themeColor="text1"/>
                <w:lang w:val="fi-FI"/>
              </w:rPr>
            </w:pPr>
          </w:p>
        </w:tc>
        <w:tc>
          <w:tcPr>
            <w:tcW w:w="3728" w:type="dxa"/>
          </w:tcPr>
          <w:p w14:paraId="3B8B1741" w14:textId="77777777" w:rsidR="00222E38" w:rsidRPr="00975517" w:rsidRDefault="00222E38" w:rsidP="00222E38">
            <w:pPr>
              <w:spacing w:before="0" w:after="0" w:line="276" w:lineRule="auto"/>
              <w:rPr>
                <w:rFonts w:cs="Arial"/>
                <w:b/>
                <w:color w:val="000000" w:themeColor="text1"/>
                <w:sz w:val="20"/>
                <w:lang w:val="en-US"/>
              </w:rPr>
            </w:pPr>
            <w:r w:rsidRPr="00975517">
              <w:rPr>
                <w:rFonts w:cs="Arial"/>
                <w:color w:val="000000" w:themeColor="text1"/>
                <w:sz w:val="20"/>
                <w:lang w:val="en-US"/>
              </w:rPr>
              <w:t>Issued by:</w:t>
            </w:r>
            <w:r w:rsidRPr="00975517">
              <w:rPr>
                <w:rFonts w:cs="Arial"/>
                <w:color w:val="000000" w:themeColor="text1"/>
                <w:sz w:val="20"/>
                <w:lang w:val="en-US"/>
              </w:rPr>
              <w:br/>
            </w:r>
            <w:r w:rsidRPr="00975517">
              <w:rPr>
                <w:rFonts w:cs="Arial"/>
                <w:b/>
                <w:color w:val="000000" w:themeColor="text1"/>
                <w:sz w:val="20"/>
                <w:lang w:val="en-US"/>
              </w:rPr>
              <w:t>The Spoke</w:t>
            </w:r>
            <w:r w:rsidR="00D31190">
              <w:rPr>
                <w:rFonts w:cs="Arial"/>
                <w:b/>
                <w:color w:val="000000" w:themeColor="text1"/>
                <w:sz w:val="20"/>
                <w:lang w:val="en-US"/>
              </w:rPr>
              <w:t>s</w:t>
            </w:r>
            <w:r w:rsidRPr="00975517">
              <w:rPr>
                <w:rFonts w:cs="Arial"/>
                <w:b/>
                <w:color w:val="000000" w:themeColor="text1"/>
                <w:sz w:val="20"/>
                <w:lang w:val="en-US"/>
              </w:rPr>
              <w:t xml:space="preserve">person for the President </w:t>
            </w:r>
          </w:p>
          <w:p w14:paraId="6207FE4A" w14:textId="77777777" w:rsidR="00222E38" w:rsidRPr="00975517" w:rsidRDefault="00222E38" w:rsidP="00222E38">
            <w:pPr>
              <w:spacing w:before="0" w:after="0" w:line="276" w:lineRule="auto"/>
              <w:rPr>
                <w:rFonts w:cs="Arial"/>
                <w:b/>
                <w:color w:val="000000" w:themeColor="text1"/>
                <w:sz w:val="20"/>
                <w:lang w:val="en-US"/>
              </w:rPr>
            </w:pPr>
            <w:r w:rsidRPr="00975517">
              <w:rPr>
                <w:rFonts w:cs="Arial"/>
                <w:b/>
                <w:color w:val="000000" w:themeColor="text1"/>
                <w:sz w:val="20"/>
                <w:lang w:val="en-US"/>
              </w:rPr>
              <w:t>of the Statistic</w:t>
            </w:r>
            <w:r w:rsidR="00AD5110">
              <w:rPr>
                <w:rFonts w:cs="Arial"/>
                <w:b/>
                <w:color w:val="000000" w:themeColor="text1"/>
                <w:sz w:val="20"/>
                <w:lang w:val="en-US"/>
              </w:rPr>
              <w:t>s</w:t>
            </w:r>
            <w:r w:rsidRPr="00975517">
              <w:rPr>
                <w:rFonts w:cs="Arial"/>
                <w:b/>
                <w:color w:val="000000" w:themeColor="text1"/>
                <w:sz w:val="20"/>
                <w:lang w:val="en-US"/>
              </w:rPr>
              <w:t xml:space="preserve"> Poland</w:t>
            </w:r>
          </w:p>
          <w:p w14:paraId="67B34960" w14:textId="77777777" w:rsidR="00222E38" w:rsidRPr="00975517" w:rsidRDefault="00222E38" w:rsidP="00222E38">
            <w:pPr>
              <w:pStyle w:val="Nagwek3"/>
              <w:spacing w:before="0" w:line="240" w:lineRule="auto"/>
              <w:rPr>
                <w:rFonts w:ascii="Fira Sans" w:hAnsi="Fira Sans" w:cs="Arial"/>
                <w:b/>
                <w:color w:val="000000" w:themeColor="text1"/>
                <w:sz w:val="20"/>
                <w:szCs w:val="28"/>
                <w:lang w:val="en-US"/>
              </w:rPr>
            </w:pPr>
            <w:r w:rsidRPr="00975517">
              <w:rPr>
                <w:rFonts w:ascii="Fira Sans" w:hAnsi="Fira Sans" w:cs="Arial"/>
                <w:b/>
                <w:color w:val="000000" w:themeColor="text1"/>
                <w:sz w:val="20"/>
                <w:szCs w:val="28"/>
                <w:lang w:val="en-US"/>
              </w:rPr>
              <w:t xml:space="preserve">Karolina </w:t>
            </w:r>
            <w:r w:rsidR="006E325C">
              <w:rPr>
                <w:rFonts w:ascii="Fira Sans" w:hAnsi="Fira Sans" w:cs="Arial"/>
                <w:b/>
                <w:color w:val="000000" w:themeColor="text1"/>
                <w:sz w:val="20"/>
                <w:szCs w:val="28"/>
                <w:lang w:val="en-US"/>
              </w:rPr>
              <w:t>Banaszek</w:t>
            </w:r>
          </w:p>
          <w:p w14:paraId="6412E8AD" w14:textId="77777777" w:rsidR="00222E38" w:rsidRPr="008F3638" w:rsidRDefault="004B2082" w:rsidP="00222E38">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lang w:val="fi-FI"/>
              </w:rPr>
              <w:t>Mobile:</w:t>
            </w:r>
            <w:r w:rsidRPr="003A56B5">
              <w:rPr>
                <w:rFonts w:ascii="Fira Sans" w:hAnsi="Fira Sans" w:cs="Arial"/>
                <w:color w:val="000000" w:themeColor="text1"/>
                <w:sz w:val="20"/>
                <w:lang w:val="fi-FI"/>
              </w:rPr>
              <w:t xml:space="preserve"> (+48) </w:t>
            </w:r>
            <w:r w:rsidRPr="00F60BA8">
              <w:rPr>
                <w:rFonts w:ascii="Fira Sans" w:hAnsi="Fira Sans" w:cs="Arial"/>
                <w:color w:val="000000" w:themeColor="text1"/>
                <w:sz w:val="20"/>
                <w:lang w:val="fi-FI"/>
              </w:rPr>
              <w:t>695 255</w:t>
            </w:r>
            <w:r>
              <w:rPr>
                <w:rFonts w:ascii="Fira Sans" w:hAnsi="Fira Sans" w:cs="Arial"/>
                <w:color w:val="000000" w:themeColor="text1"/>
                <w:sz w:val="20"/>
                <w:lang w:val="fi-FI"/>
              </w:rPr>
              <w:t> </w:t>
            </w:r>
            <w:r w:rsidRPr="00F60BA8">
              <w:rPr>
                <w:rFonts w:ascii="Fira Sans" w:hAnsi="Fira Sans" w:cs="Arial"/>
                <w:color w:val="000000" w:themeColor="text1"/>
                <w:sz w:val="20"/>
                <w:lang w:val="fi-FI"/>
              </w:rPr>
              <w:t>011</w:t>
            </w:r>
          </w:p>
        </w:tc>
      </w:tr>
    </w:tbl>
    <w:p w14:paraId="5B22D7B3" w14:textId="77777777" w:rsidR="00222E38" w:rsidRPr="00975517" w:rsidRDefault="00222E38" w:rsidP="00222E38">
      <w:pPr>
        <w:rPr>
          <w:sz w:val="20"/>
          <w:lang w:val="en-US"/>
        </w:rPr>
      </w:pPr>
    </w:p>
    <w:p w14:paraId="62B9E59C" w14:textId="77777777" w:rsidR="00222E38" w:rsidRPr="00975517" w:rsidRDefault="00222E38" w:rsidP="00222E38">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222E38" w:rsidRPr="00286BF4" w14:paraId="4E265423" w14:textId="77777777" w:rsidTr="000B572E">
        <w:trPr>
          <w:trHeight w:val="610"/>
        </w:trPr>
        <w:tc>
          <w:tcPr>
            <w:tcW w:w="2721" w:type="pct"/>
            <w:vMerge w:val="restart"/>
          </w:tcPr>
          <w:p w14:paraId="10AA8DFB" w14:textId="77777777" w:rsidR="00222E38" w:rsidRPr="00975517" w:rsidRDefault="00222E38" w:rsidP="000B572E">
            <w:pPr>
              <w:rPr>
                <w:b/>
                <w:sz w:val="20"/>
                <w:lang w:val="en-US"/>
              </w:rPr>
            </w:pPr>
            <w:r w:rsidRPr="00975517">
              <w:rPr>
                <w:b/>
                <w:sz w:val="20"/>
                <w:lang w:val="en-US"/>
              </w:rPr>
              <w:t>Press Office</w:t>
            </w:r>
          </w:p>
          <w:p w14:paraId="7A1596C5" w14:textId="77777777" w:rsidR="00222E38" w:rsidRPr="00975517" w:rsidRDefault="004B2082" w:rsidP="000B572E">
            <w:pPr>
              <w:rPr>
                <w:sz w:val="20"/>
                <w:lang w:val="en-US"/>
              </w:rPr>
            </w:pPr>
            <w:r w:rsidRPr="004B2082">
              <w:rPr>
                <w:sz w:val="20"/>
                <w:lang w:val="en-US"/>
              </w:rPr>
              <w:t xml:space="preserve">Office: </w:t>
            </w:r>
            <w:r w:rsidR="00222E38" w:rsidRPr="004B2082">
              <w:rPr>
                <w:sz w:val="20"/>
                <w:lang w:val="en-US"/>
              </w:rPr>
              <w:t>tel</w:t>
            </w:r>
            <w:r w:rsidR="00982D5F">
              <w:rPr>
                <w:sz w:val="20"/>
                <w:lang w:val="en-US"/>
              </w:rPr>
              <w:t>.</w:t>
            </w:r>
            <w:r w:rsidR="00222E38" w:rsidRPr="00E44C1B">
              <w:rPr>
                <w:sz w:val="20"/>
                <w:lang w:val="en-US"/>
              </w:rPr>
              <w:t xml:space="preserve"> </w:t>
            </w:r>
            <w:r w:rsidR="00E44C1B" w:rsidRPr="00E44C1B">
              <w:rPr>
                <w:sz w:val="20"/>
                <w:lang w:val="en-US"/>
              </w:rPr>
              <w:t>(</w:t>
            </w:r>
            <w:r w:rsidR="00222E38" w:rsidRPr="00975517">
              <w:rPr>
                <w:sz w:val="20"/>
                <w:lang w:val="en-US"/>
              </w:rPr>
              <w:t>+48 22</w:t>
            </w:r>
            <w:r w:rsidR="00E44C1B">
              <w:rPr>
                <w:sz w:val="20"/>
                <w:lang w:val="en-US"/>
              </w:rPr>
              <w:t>)</w:t>
            </w:r>
            <w:r w:rsidR="00222E38" w:rsidRPr="00975517">
              <w:rPr>
                <w:sz w:val="20"/>
                <w:lang w:val="en-US"/>
              </w:rPr>
              <w:t xml:space="preserve"> 608 3491</w:t>
            </w:r>
            <w:r w:rsidR="004C203A">
              <w:rPr>
                <w:sz w:val="20"/>
                <w:lang w:val="en-US"/>
              </w:rPr>
              <w:t>,</w:t>
            </w:r>
            <w:r w:rsidR="00222E38" w:rsidRPr="00975517">
              <w:rPr>
                <w:sz w:val="20"/>
                <w:lang w:val="en-US"/>
              </w:rPr>
              <w:t xml:space="preserve"> 608 3804 </w:t>
            </w:r>
          </w:p>
          <w:p w14:paraId="2945F370" w14:textId="77777777" w:rsidR="00222E38" w:rsidRPr="00975517" w:rsidRDefault="00222E38" w:rsidP="000B572E">
            <w:pPr>
              <w:rPr>
                <w:sz w:val="18"/>
                <w:lang w:val="en-US"/>
              </w:rPr>
            </w:pPr>
            <w:r w:rsidRPr="00975517">
              <w:rPr>
                <w:b/>
                <w:sz w:val="20"/>
                <w:lang w:val="en-US"/>
              </w:rPr>
              <w:t>e-mail</w:t>
            </w:r>
            <w:r w:rsidRPr="00001737">
              <w:rPr>
                <w:b/>
                <w:sz w:val="20"/>
                <w:lang w:val="en-US"/>
              </w:rPr>
              <w:t xml:space="preserve">: </w:t>
            </w:r>
            <w:hyperlink r:id="rId18" w:history="1">
              <w:r w:rsidRPr="00001737">
                <w:rPr>
                  <w:rStyle w:val="Hipercze"/>
                  <w:rFonts w:cstheme="minorBidi"/>
                  <w:b/>
                  <w:color w:val="auto"/>
                  <w:sz w:val="20"/>
                  <w:lang w:val="en-US"/>
                </w:rPr>
                <w:t>obslugaprasowa@stat.gov.pl</w:t>
              </w:r>
            </w:hyperlink>
          </w:p>
        </w:tc>
        <w:tc>
          <w:tcPr>
            <w:tcW w:w="369" w:type="pct"/>
            <w:vAlign w:val="center"/>
          </w:tcPr>
          <w:p w14:paraId="7B98CA81" w14:textId="77777777" w:rsidR="00222E38" w:rsidRPr="00975517" w:rsidRDefault="00222E38" w:rsidP="00222E38">
            <w:pPr>
              <w:rPr>
                <w:sz w:val="18"/>
                <w:lang w:val="en-US"/>
              </w:rPr>
            </w:pPr>
            <w:r>
              <w:rPr>
                <w:noProof/>
                <w:sz w:val="20"/>
                <w:lang w:val="en-GB" w:eastAsia="en-GB"/>
              </w:rPr>
              <w:drawing>
                <wp:anchor distT="0" distB="0" distL="114300" distR="114300" simplePos="0" relativeHeight="251770880" behindDoc="0" locked="0" layoutInCell="1" allowOverlap="1" wp14:anchorId="06466CBC" wp14:editId="56C61E78">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F9DA742" w14:textId="77777777" w:rsidR="00222E38" w:rsidRPr="00975517" w:rsidRDefault="00222E38" w:rsidP="00222E38">
            <w:pPr>
              <w:rPr>
                <w:sz w:val="18"/>
                <w:lang w:val="en-US"/>
              </w:rPr>
            </w:pPr>
            <w:r w:rsidRPr="00975517">
              <w:rPr>
                <w:sz w:val="20"/>
                <w:lang w:val="en-US"/>
              </w:rPr>
              <w:t>www.stat.gov.pl/en/</w:t>
            </w:r>
          </w:p>
        </w:tc>
      </w:tr>
      <w:tr w:rsidR="00222E38" w:rsidRPr="00982D5F" w14:paraId="5713C67C" w14:textId="77777777" w:rsidTr="004846CA">
        <w:trPr>
          <w:trHeight w:val="436"/>
        </w:trPr>
        <w:tc>
          <w:tcPr>
            <w:tcW w:w="2721" w:type="pct"/>
            <w:vMerge/>
            <w:vAlign w:val="center"/>
          </w:tcPr>
          <w:p w14:paraId="2F768F4B" w14:textId="77777777" w:rsidR="00222E38" w:rsidRPr="00975517" w:rsidRDefault="00222E38" w:rsidP="00222E38">
            <w:pPr>
              <w:rPr>
                <w:sz w:val="18"/>
                <w:lang w:val="en-US"/>
              </w:rPr>
            </w:pPr>
          </w:p>
        </w:tc>
        <w:tc>
          <w:tcPr>
            <w:tcW w:w="369" w:type="pct"/>
            <w:vAlign w:val="center"/>
          </w:tcPr>
          <w:p w14:paraId="7263FC25" w14:textId="77777777" w:rsidR="00222E38" w:rsidRPr="00975517" w:rsidRDefault="00222E38" w:rsidP="00222E38">
            <w:pPr>
              <w:rPr>
                <w:sz w:val="18"/>
                <w:lang w:val="en-US"/>
              </w:rPr>
            </w:pPr>
            <w:r>
              <w:rPr>
                <w:noProof/>
                <w:sz w:val="20"/>
                <w:lang w:val="en-GB" w:eastAsia="en-GB"/>
              </w:rPr>
              <w:drawing>
                <wp:anchor distT="0" distB="0" distL="114300" distR="114300" simplePos="0" relativeHeight="251772928" behindDoc="0" locked="0" layoutInCell="1" allowOverlap="1" wp14:anchorId="098BC7F3" wp14:editId="52826D66">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00CD17B9" w14:textId="77777777" w:rsidR="00222E38" w:rsidRPr="00982D5F" w:rsidRDefault="00222E38" w:rsidP="00222E38">
            <w:pPr>
              <w:rPr>
                <w:sz w:val="18"/>
                <w:lang w:val="en-US"/>
              </w:rPr>
            </w:pPr>
            <w:r w:rsidRPr="00982D5F">
              <w:rPr>
                <w:sz w:val="20"/>
                <w:lang w:val="en-US"/>
              </w:rPr>
              <w:t>@</w:t>
            </w:r>
            <w:proofErr w:type="spellStart"/>
            <w:r w:rsidRPr="00982D5F">
              <w:rPr>
                <w:sz w:val="20"/>
                <w:lang w:val="en-US"/>
              </w:rPr>
              <w:t>StatPoland</w:t>
            </w:r>
            <w:proofErr w:type="spellEnd"/>
          </w:p>
        </w:tc>
      </w:tr>
      <w:tr w:rsidR="00222E38" w:rsidRPr="00982D5F" w14:paraId="603990EF" w14:textId="77777777" w:rsidTr="004846CA">
        <w:trPr>
          <w:trHeight w:val="436"/>
        </w:trPr>
        <w:tc>
          <w:tcPr>
            <w:tcW w:w="2721" w:type="pct"/>
            <w:vMerge/>
            <w:vAlign w:val="center"/>
          </w:tcPr>
          <w:p w14:paraId="2CB25851" w14:textId="77777777" w:rsidR="00222E38" w:rsidRPr="00982D5F" w:rsidRDefault="00222E38" w:rsidP="00222E38">
            <w:pPr>
              <w:rPr>
                <w:sz w:val="18"/>
                <w:lang w:val="en-US"/>
              </w:rPr>
            </w:pPr>
          </w:p>
        </w:tc>
        <w:tc>
          <w:tcPr>
            <w:tcW w:w="369" w:type="pct"/>
            <w:vAlign w:val="center"/>
          </w:tcPr>
          <w:p w14:paraId="50F2F57D" w14:textId="77777777" w:rsidR="00222E38" w:rsidRPr="00982D5F" w:rsidRDefault="00222E38" w:rsidP="00222E38">
            <w:pPr>
              <w:rPr>
                <w:sz w:val="18"/>
                <w:lang w:val="en-US"/>
              </w:rPr>
            </w:pPr>
            <w:r>
              <w:rPr>
                <w:noProof/>
                <w:sz w:val="20"/>
                <w:lang w:val="en-GB" w:eastAsia="en-GB"/>
              </w:rPr>
              <w:drawing>
                <wp:anchor distT="0" distB="0" distL="114300" distR="114300" simplePos="0" relativeHeight="251771904" behindDoc="0" locked="0" layoutInCell="1" allowOverlap="1" wp14:anchorId="70ABBDC4" wp14:editId="079BEEA2">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13C0A2FD" w14:textId="77777777" w:rsidR="00222E38" w:rsidRPr="00982D5F" w:rsidRDefault="00222E38" w:rsidP="00222E38">
            <w:pPr>
              <w:rPr>
                <w:sz w:val="20"/>
                <w:lang w:val="en-US"/>
              </w:rPr>
            </w:pPr>
            <w:r w:rsidRPr="00982D5F">
              <w:rPr>
                <w:sz w:val="20"/>
                <w:lang w:val="en-US"/>
              </w:rPr>
              <w:t>@</w:t>
            </w:r>
            <w:proofErr w:type="spellStart"/>
            <w:r w:rsidRPr="00982D5F">
              <w:rPr>
                <w:sz w:val="20"/>
                <w:lang w:val="en-US"/>
              </w:rPr>
              <w:t>GlownyUrzadStatystyczny</w:t>
            </w:r>
            <w:proofErr w:type="spellEnd"/>
          </w:p>
        </w:tc>
      </w:tr>
    </w:tbl>
    <w:p w14:paraId="1B7A168A" w14:textId="77777777" w:rsidR="00222E38" w:rsidRPr="00982D5F" w:rsidRDefault="00184EA6" w:rsidP="00222E38">
      <w:pPr>
        <w:rPr>
          <w:sz w:val="18"/>
          <w:lang w:val="en-US"/>
        </w:rPr>
      </w:pPr>
      <w:r>
        <w:rPr>
          <w:noProof/>
          <w:lang w:val="en-GB" w:eastAsia="en-GB"/>
        </w:rPr>
        <mc:AlternateContent>
          <mc:Choice Requires="wps">
            <w:drawing>
              <wp:anchor distT="45720" distB="45720" distL="114300" distR="114300" simplePos="0" relativeHeight="251769856" behindDoc="0" locked="0" layoutInCell="1" allowOverlap="1" wp14:anchorId="041E7C05" wp14:editId="20888404">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547D07A2" w14:textId="77777777" w:rsidR="00C0111D" w:rsidRDefault="00C0111D" w:rsidP="00222E38">
                            <w:pPr>
                              <w:rPr>
                                <w:b/>
                              </w:rPr>
                            </w:pPr>
                          </w:p>
                          <w:p w14:paraId="5B9AB7D4" w14:textId="77777777" w:rsidR="00C0111D" w:rsidRPr="00975517" w:rsidRDefault="00C0111D" w:rsidP="00222E38">
                            <w:pPr>
                              <w:rPr>
                                <w:b/>
                                <w:lang w:val="en-US"/>
                              </w:rPr>
                            </w:pPr>
                            <w:r w:rsidRPr="00975517">
                              <w:rPr>
                                <w:b/>
                                <w:lang w:val="en-US"/>
                              </w:rPr>
                              <w:t>Related information</w:t>
                            </w:r>
                          </w:p>
                          <w:p w14:paraId="598B2205" w14:textId="77777777" w:rsidR="00C0111D" w:rsidRPr="0096250A" w:rsidRDefault="006A0B2A" w:rsidP="00222E38">
                            <w:pPr>
                              <w:rPr>
                                <w:rStyle w:val="Hipercze"/>
                                <w:rFonts w:cs="Arial"/>
                                <w:color w:val="001D77"/>
                                <w:sz w:val="18"/>
                                <w:szCs w:val="18"/>
                                <w:shd w:val="clear" w:color="auto" w:fill="F0F0F0"/>
                                <w:lang w:val="en-US"/>
                              </w:rPr>
                            </w:pPr>
                            <w:hyperlink r:id="rId22" w:history="1">
                              <w:r w:rsidR="00C0111D" w:rsidRPr="0096250A">
                                <w:rPr>
                                  <w:rStyle w:val="Hipercze"/>
                                  <w:rFonts w:cstheme="minorBidi"/>
                                  <w:color w:val="001D77"/>
                                  <w:sz w:val="18"/>
                                  <w:szCs w:val="18"/>
                                  <w:lang w:val="en-US"/>
                                </w:rPr>
                                <w:t>Housing economy in 201</w:t>
                              </w:r>
                              <w:r w:rsidR="00544D3E" w:rsidRPr="0096250A">
                                <w:rPr>
                                  <w:rStyle w:val="Hipercze"/>
                                  <w:rFonts w:cstheme="minorBidi"/>
                                  <w:color w:val="001D77"/>
                                  <w:sz w:val="18"/>
                                  <w:szCs w:val="18"/>
                                  <w:lang w:val="en-US"/>
                                </w:rPr>
                                <w:t>9</w:t>
                              </w:r>
                            </w:hyperlink>
                          </w:p>
                          <w:p w14:paraId="49A50A22" w14:textId="77777777" w:rsidR="00C0111D" w:rsidRPr="0096250A" w:rsidRDefault="006A0B2A" w:rsidP="00222E38">
                            <w:pPr>
                              <w:rPr>
                                <w:rFonts w:cs="Arial"/>
                                <w:color w:val="001D77"/>
                                <w:sz w:val="18"/>
                                <w:szCs w:val="30"/>
                                <w:u w:val="single"/>
                                <w:shd w:val="clear" w:color="auto" w:fill="F0F0F0"/>
                                <w:lang w:val="en-US"/>
                              </w:rPr>
                            </w:pPr>
                            <w:hyperlink r:id="rId23" w:tooltip="Municipal infrastructure in 2016" w:history="1">
                              <w:r w:rsidR="00C0111D" w:rsidRPr="0096250A">
                                <w:rPr>
                                  <w:rStyle w:val="Hipercze"/>
                                  <w:rFonts w:cstheme="minorBidi"/>
                                  <w:color w:val="001D77"/>
                                  <w:sz w:val="18"/>
                                  <w:szCs w:val="18"/>
                                  <w:lang w:val="en-US"/>
                                </w:rPr>
                                <w:t xml:space="preserve">Housing Economy and </w:t>
                              </w:r>
                              <w:r w:rsidR="00C0111D" w:rsidRPr="0096250A">
                                <w:rPr>
                                  <w:rStyle w:val="Hipercze"/>
                                  <w:rFonts w:cs="Arial"/>
                                  <w:color w:val="001D77"/>
                                  <w:sz w:val="18"/>
                                  <w:szCs w:val="30"/>
                                  <w:shd w:val="clear" w:color="auto" w:fill="F0F0F0"/>
                                  <w:lang w:val="en-US"/>
                                </w:rPr>
                                <w:t>Municipal infrastructure in 201</w:t>
                              </w:r>
                            </w:hyperlink>
                            <w:r w:rsidR="00544D3E" w:rsidRPr="0096250A">
                              <w:rPr>
                                <w:rStyle w:val="Hipercze"/>
                                <w:rFonts w:cs="Arial"/>
                                <w:color w:val="001D77"/>
                                <w:sz w:val="18"/>
                                <w:szCs w:val="30"/>
                                <w:shd w:val="clear" w:color="auto" w:fill="F0F0F0"/>
                                <w:lang w:val="en-US"/>
                              </w:rPr>
                              <w:t>9</w:t>
                            </w:r>
                          </w:p>
                          <w:p w14:paraId="5B829EE7" w14:textId="77777777" w:rsidR="00C0111D" w:rsidRPr="00975517" w:rsidRDefault="00C0111D" w:rsidP="00222E38">
                            <w:pPr>
                              <w:rPr>
                                <w:b/>
                                <w:color w:val="000000" w:themeColor="text1"/>
                                <w:szCs w:val="24"/>
                                <w:lang w:val="en-US"/>
                              </w:rPr>
                            </w:pPr>
                          </w:p>
                          <w:p w14:paraId="3D16FAFB" w14:textId="77777777" w:rsidR="00C0111D" w:rsidRPr="00975517" w:rsidRDefault="00C0111D" w:rsidP="00222E38">
                            <w:pPr>
                              <w:rPr>
                                <w:b/>
                                <w:color w:val="000000" w:themeColor="text1"/>
                                <w:szCs w:val="24"/>
                                <w:lang w:val="en-US"/>
                              </w:rPr>
                            </w:pPr>
                            <w:r w:rsidRPr="00975517">
                              <w:rPr>
                                <w:b/>
                                <w:color w:val="000000" w:themeColor="text1"/>
                                <w:szCs w:val="24"/>
                                <w:lang w:val="en-US"/>
                              </w:rPr>
                              <w:t>Data available in databases</w:t>
                            </w:r>
                          </w:p>
                          <w:p w14:paraId="35A73AB6" w14:textId="77777777" w:rsidR="00C0111D" w:rsidRPr="00A1211A" w:rsidRDefault="006A0B2A" w:rsidP="00CB6C00">
                            <w:pPr>
                              <w:rPr>
                                <w:rFonts w:cs="Arial"/>
                                <w:color w:val="001D77"/>
                                <w:sz w:val="18"/>
                                <w:szCs w:val="30"/>
                                <w:u w:val="single"/>
                                <w:shd w:val="clear" w:color="auto" w:fill="F0F0F0"/>
                                <w:lang w:val="en-US"/>
                              </w:rPr>
                            </w:pPr>
                            <w:hyperlink r:id="rId24" w:history="1">
                              <w:r w:rsidR="00C0111D" w:rsidRPr="00A1211A">
                                <w:rPr>
                                  <w:rStyle w:val="Hipercze"/>
                                  <w:rFonts w:cs="Arial"/>
                                  <w:color w:val="001D77"/>
                                  <w:sz w:val="18"/>
                                  <w:szCs w:val="30"/>
                                  <w:shd w:val="clear" w:color="auto" w:fill="F0F0F0"/>
                                  <w:lang w:val="en-US"/>
                                </w:rPr>
                                <w:t>Local Data B</w:t>
                              </w:r>
                              <w:r w:rsidR="00A1211A" w:rsidRPr="00A1211A">
                                <w:rPr>
                                  <w:rStyle w:val="Hipercze"/>
                                  <w:rFonts w:cs="Arial"/>
                                  <w:color w:val="001D77"/>
                                  <w:sz w:val="18"/>
                                  <w:szCs w:val="30"/>
                                  <w:shd w:val="clear" w:color="auto" w:fill="F0F0F0"/>
                                  <w:lang w:val="en-US"/>
                                </w:rPr>
                                <w:t>ank</w:t>
                              </w:r>
                            </w:hyperlink>
                          </w:p>
                          <w:p w14:paraId="6B84358D" w14:textId="77777777" w:rsidR="00C0111D" w:rsidRPr="00A1211A" w:rsidRDefault="006A0B2A" w:rsidP="00222E38">
                            <w:pPr>
                              <w:rPr>
                                <w:rStyle w:val="Hipercze"/>
                                <w:rFonts w:cs="Arial"/>
                                <w:color w:val="001D77"/>
                                <w:sz w:val="18"/>
                                <w:szCs w:val="30"/>
                                <w:shd w:val="clear" w:color="auto" w:fill="F0F0F0"/>
                                <w:lang w:val="en-US"/>
                              </w:rPr>
                            </w:pPr>
                            <w:hyperlink r:id="rId25" w:history="1">
                              <w:r w:rsidR="00C0111D" w:rsidRPr="00A1211A">
                                <w:rPr>
                                  <w:rStyle w:val="Hipercze"/>
                                  <w:rFonts w:cs="Arial"/>
                                  <w:color w:val="001D77"/>
                                  <w:sz w:val="18"/>
                                  <w:szCs w:val="30"/>
                                  <w:shd w:val="clear" w:color="auto" w:fill="F0F0F0"/>
                                  <w:lang w:val="en-US"/>
                                </w:rPr>
                                <w:t>Knowledge Databases (DBW) Municipal and Dwelling Infrastructure</w:t>
                              </w:r>
                            </w:hyperlink>
                          </w:p>
                          <w:p w14:paraId="4A074F78" w14:textId="77777777" w:rsidR="00C0111D" w:rsidRPr="00975517" w:rsidRDefault="00C0111D" w:rsidP="00222E38">
                            <w:pPr>
                              <w:rPr>
                                <w:b/>
                                <w:color w:val="000000" w:themeColor="text1"/>
                                <w:szCs w:val="24"/>
                                <w:lang w:val="en-US"/>
                              </w:rPr>
                            </w:pPr>
                          </w:p>
                          <w:p w14:paraId="15808224" w14:textId="77777777" w:rsidR="00C0111D" w:rsidRPr="00975517" w:rsidRDefault="00C0111D" w:rsidP="00222E38">
                            <w:pPr>
                              <w:rPr>
                                <w:b/>
                                <w:color w:val="000000" w:themeColor="text1"/>
                                <w:szCs w:val="24"/>
                                <w:lang w:val="en-US"/>
                              </w:rPr>
                            </w:pPr>
                            <w:r w:rsidRPr="00975517">
                              <w:rPr>
                                <w:b/>
                                <w:color w:val="000000" w:themeColor="text1"/>
                                <w:szCs w:val="24"/>
                                <w:lang w:val="en-US"/>
                              </w:rPr>
                              <w:t>Terms used in official statistics</w:t>
                            </w:r>
                          </w:p>
                          <w:p w14:paraId="7E0D66DB" w14:textId="77777777" w:rsidR="00C0111D" w:rsidRPr="0096456C" w:rsidRDefault="006A0B2A" w:rsidP="00222E38">
                            <w:pPr>
                              <w:rPr>
                                <w:rStyle w:val="Hipercze"/>
                                <w:rFonts w:cs="Arial"/>
                                <w:color w:val="001D77"/>
                                <w:sz w:val="18"/>
                                <w:szCs w:val="30"/>
                                <w:shd w:val="clear" w:color="auto" w:fill="F0F0F0"/>
                                <w:lang w:val="en-US"/>
                              </w:rPr>
                            </w:pPr>
                            <w:hyperlink r:id="rId26" w:history="1">
                              <w:r w:rsidR="00C0111D" w:rsidRPr="0096456C">
                                <w:rPr>
                                  <w:rStyle w:val="Hipercze"/>
                                  <w:rFonts w:cs="Arial"/>
                                  <w:color w:val="001D77"/>
                                  <w:sz w:val="18"/>
                                  <w:szCs w:val="30"/>
                                  <w:shd w:val="clear" w:color="auto" w:fill="F0F0F0"/>
                                  <w:lang w:val="en-US"/>
                                </w:rPr>
                                <w:t>Dwelling</w:t>
                              </w:r>
                            </w:hyperlink>
                          </w:p>
                          <w:p w14:paraId="632FE035" w14:textId="77777777" w:rsidR="00C0111D" w:rsidRPr="0096456C" w:rsidRDefault="006A0B2A" w:rsidP="00222E38">
                            <w:pPr>
                              <w:rPr>
                                <w:rStyle w:val="Hipercze"/>
                                <w:rFonts w:cs="Arial"/>
                                <w:color w:val="001D77"/>
                                <w:sz w:val="18"/>
                                <w:szCs w:val="30"/>
                                <w:shd w:val="clear" w:color="auto" w:fill="F0F0F0"/>
                                <w:lang w:val="en-US"/>
                              </w:rPr>
                            </w:pPr>
                            <w:hyperlink r:id="rId27" w:history="1">
                              <w:r w:rsidR="00C0111D" w:rsidRPr="0096456C">
                                <w:rPr>
                                  <w:rStyle w:val="Hipercze"/>
                                  <w:rFonts w:cs="Arial"/>
                                  <w:color w:val="001D77"/>
                                  <w:sz w:val="18"/>
                                  <w:szCs w:val="30"/>
                                  <w:shd w:val="clear" w:color="auto" w:fill="F0F0F0"/>
                                  <w:lang w:val="en-US"/>
                                </w:rPr>
                                <w:t>Useful floor area of a dwelling</w:t>
                              </w:r>
                            </w:hyperlink>
                          </w:p>
                          <w:p w14:paraId="3EB94CD0" w14:textId="77777777" w:rsidR="00C0111D" w:rsidRPr="00FE0534" w:rsidRDefault="00FE0534" w:rsidP="00222E38">
                            <w:pPr>
                              <w:rPr>
                                <w:rStyle w:val="Hipercze"/>
                                <w:rFonts w:cs="Arial"/>
                                <w:color w:val="001D77"/>
                                <w:sz w:val="18"/>
                                <w:szCs w:val="30"/>
                                <w:shd w:val="clear" w:color="auto" w:fill="F0F0F0"/>
                                <w:lang w:val="en-US"/>
                              </w:rPr>
                            </w:pPr>
                            <w:r w:rsidRPr="00FE0534">
                              <w:rPr>
                                <w:rFonts w:cs="Arial"/>
                                <w:color w:val="001D77"/>
                                <w:sz w:val="18"/>
                                <w:szCs w:val="30"/>
                                <w:shd w:val="clear" w:color="auto" w:fill="F0F0F0"/>
                                <w:lang w:val="en-US"/>
                              </w:rPr>
                              <w:fldChar w:fldCharType="begin"/>
                            </w:r>
                            <w:r w:rsidRPr="00FE0534">
                              <w:rPr>
                                <w:rFonts w:cs="Arial"/>
                                <w:color w:val="001D77"/>
                                <w:sz w:val="18"/>
                                <w:szCs w:val="30"/>
                                <w:shd w:val="clear" w:color="auto" w:fill="F0F0F0"/>
                                <w:lang w:val="en-US"/>
                              </w:rPr>
                              <w:instrText xml:space="preserve"> HYPERLINK "https://stat.gov.pl/en/metainformation/glossary/terms-used-in-official-statistics/133,term.html" </w:instrText>
                            </w:r>
                            <w:r w:rsidRPr="00FE0534">
                              <w:rPr>
                                <w:rFonts w:cs="Arial"/>
                                <w:color w:val="001D77"/>
                                <w:sz w:val="18"/>
                                <w:szCs w:val="30"/>
                                <w:shd w:val="clear" w:color="auto" w:fill="F0F0F0"/>
                                <w:lang w:val="en-US"/>
                              </w:rPr>
                              <w:fldChar w:fldCharType="separate"/>
                            </w:r>
                            <w:r w:rsidR="00C0111D" w:rsidRPr="00FE0534">
                              <w:rPr>
                                <w:rStyle w:val="Hipercze"/>
                                <w:rFonts w:cs="Arial"/>
                                <w:color w:val="001D77"/>
                                <w:sz w:val="18"/>
                                <w:szCs w:val="30"/>
                                <w:shd w:val="clear" w:color="auto" w:fill="F0F0F0"/>
                                <w:lang w:val="en-US"/>
                              </w:rPr>
                              <w:t>Room</w:t>
                            </w:r>
                          </w:p>
                          <w:p w14:paraId="65C48F31" w14:textId="77777777" w:rsidR="00C0111D" w:rsidRPr="0096456C" w:rsidRDefault="00FE0534" w:rsidP="00222E38">
                            <w:pPr>
                              <w:rPr>
                                <w:rStyle w:val="Hipercze"/>
                                <w:rFonts w:cs="Arial"/>
                                <w:color w:val="001D77"/>
                                <w:sz w:val="18"/>
                                <w:szCs w:val="30"/>
                                <w:shd w:val="clear" w:color="auto" w:fill="F0F0F0"/>
                                <w:lang w:val="en-US"/>
                              </w:rPr>
                            </w:pPr>
                            <w:r w:rsidRPr="00FE0534">
                              <w:rPr>
                                <w:rFonts w:cs="Arial"/>
                                <w:color w:val="001D77"/>
                                <w:sz w:val="18"/>
                                <w:szCs w:val="30"/>
                                <w:shd w:val="clear" w:color="auto" w:fill="F0F0F0"/>
                                <w:lang w:val="en-US"/>
                              </w:rPr>
                              <w:fldChar w:fldCharType="end"/>
                            </w:r>
                            <w:hyperlink r:id="rId28" w:tooltip="Water supply distribution network" w:history="1">
                              <w:r w:rsidR="00C0111D" w:rsidRPr="0096456C">
                                <w:rPr>
                                  <w:rStyle w:val="Hipercze"/>
                                  <w:rFonts w:cs="Arial"/>
                                  <w:color w:val="001D77"/>
                                  <w:sz w:val="18"/>
                                  <w:szCs w:val="30"/>
                                  <w:shd w:val="clear" w:color="auto" w:fill="F0F0F0"/>
                                  <w:lang w:val="en-US"/>
                                </w:rPr>
                                <w:t>Housing allowance</w:t>
                              </w:r>
                            </w:hyperlink>
                          </w:p>
                          <w:p w14:paraId="40B63D84" w14:textId="77777777" w:rsidR="00C0111D" w:rsidRPr="0096456C" w:rsidRDefault="006A0B2A" w:rsidP="00222E38">
                            <w:pPr>
                              <w:rPr>
                                <w:rStyle w:val="Hipercze"/>
                                <w:rFonts w:cs="Arial"/>
                                <w:color w:val="001D77"/>
                                <w:sz w:val="18"/>
                                <w:szCs w:val="30"/>
                                <w:shd w:val="clear" w:color="auto" w:fill="F0F0F0"/>
                                <w:lang w:val="en-GB"/>
                              </w:rPr>
                            </w:pPr>
                            <w:hyperlink r:id="rId29" w:tooltip="Water supply system" w:history="1">
                              <w:r w:rsidR="00C0111D" w:rsidRPr="0096456C">
                                <w:rPr>
                                  <w:rStyle w:val="Hipercze"/>
                                  <w:rFonts w:cs="Arial"/>
                                  <w:color w:val="001D77"/>
                                  <w:sz w:val="18"/>
                                  <w:szCs w:val="30"/>
                                  <w:shd w:val="clear" w:color="auto" w:fill="F0F0F0"/>
                                  <w:lang w:val="en-GB"/>
                                </w:rPr>
                                <w:t>Common lands</w:t>
                              </w:r>
                            </w:hyperlink>
                          </w:p>
                          <w:p w14:paraId="2A62CE51" w14:textId="77777777" w:rsidR="00C0111D" w:rsidRPr="0096456C" w:rsidRDefault="00C0111D" w:rsidP="00222E38">
                            <w:pPr>
                              <w:rPr>
                                <w:rFonts w:cs="Arial"/>
                                <w:color w:val="001D77"/>
                                <w:sz w:val="18"/>
                                <w:szCs w:val="30"/>
                                <w:u w:val="single"/>
                                <w:shd w:val="clear" w:color="auto" w:fill="F0F0F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1.5pt;margin-top:33.5pt;width:516.5pt;height:349.8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kZifXPwIAAHMEAAAO&#10;AAAAAAAAAAAAAAAAAC4CAABkcnMvZTJvRG9jLnhtbFBLAQItABQABgAIAAAAIQBuwDF83wAAAAkB&#10;AAAPAAAAAAAAAAAAAAAAAJkEAABkcnMvZG93bnJldi54bWxQSwUGAAAAAAQABADzAAAApQUAAAAA&#10;" fillcolor="#f2f2f2 [3052]" strokecolor="white [3212]">
                <v:textbox>
                  <w:txbxContent>
                    <w:p w:rsidR="00C0111D" w:rsidRDefault="00C0111D" w:rsidP="00222E38">
                      <w:pPr>
                        <w:rPr>
                          <w:b/>
                        </w:rPr>
                      </w:pPr>
                    </w:p>
                    <w:p w:rsidR="00C0111D" w:rsidRPr="00975517" w:rsidRDefault="00C0111D" w:rsidP="00222E38">
                      <w:pPr>
                        <w:rPr>
                          <w:b/>
                          <w:lang w:val="en-US"/>
                        </w:rPr>
                      </w:pPr>
                      <w:r w:rsidRPr="00975517">
                        <w:rPr>
                          <w:b/>
                          <w:lang w:val="en-US"/>
                        </w:rPr>
                        <w:t>Related information</w:t>
                      </w:r>
                    </w:p>
                    <w:p w:rsidR="00C0111D" w:rsidRPr="0096250A" w:rsidRDefault="00FE0534" w:rsidP="00222E38">
                      <w:pPr>
                        <w:rPr>
                          <w:rStyle w:val="Hipercze"/>
                          <w:rFonts w:cs="Arial"/>
                          <w:color w:val="001D77"/>
                          <w:sz w:val="18"/>
                          <w:szCs w:val="18"/>
                          <w:shd w:val="clear" w:color="auto" w:fill="F0F0F0"/>
                          <w:lang w:val="en-US"/>
                        </w:rPr>
                      </w:pPr>
                      <w:hyperlink r:id="rId30" w:history="1">
                        <w:r w:rsidR="00C0111D" w:rsidRPr="0096250A">
                          <w:rPr>
                            <w:rStyle w:val="Hipercze"/>
                            <w:rFonts w:cstheme="minorBidi"/>
                            <w:color w:val="001D77"/>
                            <w:sz w:val="18"/>
                            <w:szCs w:val="18"/>
                            <w:lang w:val="en-US"/>
                          </w:rPr>
                          <w:t>Housing economy in 201</w:t>
                        </w:r>
                        <w:r w:rsidR="00544D3E" w:rsidRPr="0096250A">
                          <w:rPr>
                            <w:rStyle w:val="Hipercze"/>
                            <w:rFonts w:cstheme="minorBidi"/>
                            <w:color w:val="001D77"/>
                            <w:sz w:val="18"/>
                            <w:szCs w:val="18"/>
                            <w:lang w:val="en-US"/>
                          </w:rPr>
                          <w:t>9</w:t>
                        </w:r>
                      </w:hyperlink>
                    </w:p>
                    <w:p w:rsidR="00C0111D" w:rsidRPr="0096250A" w:rsidRDefault="00FE0534" w:rsidP="00222E38">
                      <w:pPr>
                        <w:rPr>
                          <w:rFonts w:cs="Arial"/>
                          <w:color w:val="001D77"/>
                          <w:sz w:val="18"/>
                          <w:szCs w:val="30"/>
                          <w:u w:val="single"/>
                          <w:shd w:val="clear" w:color="auto" w:fill="F0F0F0"/>
                          <w:lang w:val="en-US"/>
                        </w:rPr>
                      </w:pPr>
                      <w:hyperlink r:id="rId31" w:tooltip="Municipal infrastructure in 2016" w:history="1">
                        <w:r w:rsidR="00C0111D" w:rsidRPr="0096250A">
                          <w:rPr>
                            <w:rStyle w:val="Hipercze"/>
                            <w:rFonts w:cstheme="minorBidi"/>
                            <w:color w:val="001D77"/>
                            <w:sz w:val="18"/>
                            <w:szCs w:val="18"/>
                            <w:lang w:val="en-US"/>
                          </w:rPr>
                          <w:t xml:space="preserve">Housing Economy and </w:t>
                        </w:r>
                        <w:r w:rsidR="00C0111D" w:rsidRPr="0096250A">
                          <w:rPr>
                            <w:rStyle w:val="Hipercze"/>
                            <w:rFonts w:cs="Arial"/>
                            <w:color w:val="001D77"/>
                            <w:sz w:val="18"/>
                            <w:szCs w:val="30"/>
                            <w:shd w:val="clear" w:color="auto" w:fill="F0F0F0"/>
                            <w:lang w:val="en-US"/>
                          </w:rPr>
                          <w:t>Municipal infrastructure in 201</w:t>
                        </w:r>
                      </w:hyperlink>
                      <w:r w:rsidR="00544D3E" w:rsidRPr="0096250A">
                        <w:rPr>
                          <w:rStyle w:val="Hipercze"/>
                          <w:rFonts w:cs="Arial"/>
                          <w:color w:val="001D77"/>
                          <w:sz w:val="18"/>
                          <w:szCs w:val="30"/>
                          <w:shd w:val="clear" w:color="auto" w:fill="F0F0F0"/>
                          <w:lang w:val="en-US"/>
                        </w:rPr>
                        <w:t>9</w:t>
                      </w:r>
                    </w:p>
                    <w:p w:rsidR="00C0111D" w:rsidRPr="00975517" w:rsidRDefault="00C0111D" w:rsidP="00222E38">
                      <w:pPr>
                        <w:rPr>
                          <w:b/>
                          <w:color w:val="000000" w:themeColor="text1"/>
                          <w:szCs w:val="24"/>
                          <w:lang w:val="en-US"/>
                        </w:rPr>
                      </w:pPr>
                    </w:p>
                    <w:p w:rsidR="00C0111D" w:rsidRPr="00975517" w:rsidRDefault="00C0111D" w:rsidP="00222E38">
                      <w:pPr>
                        <w:rPr>
                          <w:b/>
                          <w:color w:val="000000" w:themeColor="text1"/>
                          <w:szCs w:val="24"/>
                          <w:lang w:val="en-US"/>
                        </w:rPr>
                      </w:pPr>
                      <w:r w:rsidRPr="00975517">
                        <w:rPr>
                          <w:b/>
                          <w:color w:val="000000" w:themeColor="text1"/>
                          <w:szCs w:val="24"/>
                          <w:lang w:val="en-US"/>
                        </w:rPr>
                        <w:t>Data available in databases</w:t>
                      </w:r>
                    </w:p>
                    <w:p w:rsidR="00C0111D" w:rsidRPr="00A1211A" w:rsidRDefault="00FE0534" w:rsidP="00CB6C00">
                      <w:pPr>
                        <w:rPr>
                          <w:rFonts w:cs="Arial"/>
                          <w:color w:val="001D77"/>
                          <w:sz w:val="18"/>
                          <w:szCs w:val="30"/>
                          <w:u w:val="single"/>
                          <w:shd w:val="clear" w:color="auto" w:fill="F0F0F0"/>
                          <w:lang w:val="en-US"/>
                        </w:rPr>
                      </w:pPr>
                      <w:hyperlink r:id="rId32" w:history="1">
                        <w:r w:rsidR="00C0111D" w:rsidRPr="00A1211A">
                          <w:rPr>
                            <w:rStyle w:val="Hipercze"/>
                            <w:rFonts w:cs="Arial"/>
                            <w:color w:val="001D77"/>
                            <w:sz w:val="18"/>
                            <w:szCs w:val="30"/>
                            <w:shd w:val="clear" w:color="auto" w:fill="F0F0F0"/>
                            <w:lang w:val="en-US"/>
                          </w:rPr>
                          <w:t>Local Data B</w:t>
                        </w:r>
                        <w:r w:rsidR="00A1211A" w:rsidRPr="00A1211A">
                          <w:rPr>
                            <w:rStyle w:val="Hipercze"/>
                            <w:rFonts w:cs="Arial"/>
                            <w:color w:val="001D77"/>
                            <w:sz w:val="18"/>
                            <w:szCs w:val="30"/>
                            <w:shd w:val="clear" w:color="auto" w:fill="F0F0F0"/>
                            <w:lang w:val="en-US"/>
                          </w:rPr>
                          <w:t>ank</w:t>
                        </w:r>
                      </w:hyperlink>
                    </w:p>
                    <w:p w:rsidR="00C0111D" w:rsidRPr="00A1211A" w:rsidRDefault="00FE0534" w:rsidP="00222E38">
                      <w:pPr>
                        <w:rPr>
                          <w:rStyle w:val="Hipercze"/>
                          <w:rFonts w:cs="Arial"/>
                          <w:color w:val="001D77"/>
                          <w:sz w:val="18"/>
                          <w:szCs w:val="30"/>
                          <w:shd w:val="clear" w:color="auto" w:fill="F0F0F0"/>
                          <w:lang w:val="en-US"/>
                        </w:rPr>
                      </w:pPr>
                      <w:hyperlink r:id="rId33" w:history="1">
                        <w:r w:rsidR="00C0111D" w:rsidRPr="00A1211A">
                          <w:rPr>
                            <w:rStyle w:val="Hipercze"/>
                            <w:rFonts w:cs="Arial"/>
                            <w:color w:val="001D77"/>
                            <w:sz w:val="18"/>
                            <w:szCs w:val="30"/>
                            <w:shd w:val="clear" w:color="auto" w:fill="F0F0F0"/>
                            <w:lang w:val="en-US"/>
                          </w:rPr>
                          <w:t>Knowledge Databases (DBW) Municipal and Dwelling Infrastructure</w:t>
                        </w:r>
                      </w:hyperlink>
                    </w:p>
                    <w:p w:rsidR="00C0111D" w:rsidRPr="00975517" w:rsidRDefault="00C0111D" w:rsidP="00222E38">
                      <w:pPr>
                        <w:rPr>
                          <w:b/>
                          <w:color w:val="000000" w:themeColor="text1"/>
                          <w:szCs w:val="24"/>
                          <w:lang w:val="en-US"/>
                        </w:rPr>
                      </w:pPr>
                    </w:p>
                    <w:p w:rsidR="00C0111D" w:rsidRPr="00975517" w:rsidRDefault="00C0111D" w:rsidP="00222E38">
                      <w:pPr>
                        <w:rPr>
                          <w:b/>
                          <w:color w:val="000000" w:themeColor="text1"/>
                          <w:szCs w:val="24"/>
                          <w:lang w:val="en-US"/>
                        </w:rPr>
                      </w:pPr>
                      <w:r w:rsidRPr="00975517">
                        <w:rPr>
                          <w:b/>
                          <w:color w:val="000000" w:themeColor="text1"/>
                          <w:szCs w:val="24"/>
                          <w:lang w:val="en-US"/>
                        </w:rPr>
                        <w:t>Terms used in official statistics</w:t>
                      </w:r>
                    </w:p>
                    <w:p w:rsidR="00C0111D" w:rsidRPr="0096456C" w:rsidRDefault="00FE0534" w:rsidP="00222E38">
                      <w:pPr>
                        <w:rPr>
                          <w:rStyle w:val="Hipercze"/>
                          <w:rFonts w:cs="Arial"/>
                          <w:color w:val="001D77"/>
                          <w:sz w:val="18"/>
                          <w:szCs w:val="30"/>
                          <w:shd w:val="clear" w:color="auto" w:fill="F0F0F0"/>
                          <w:lang w:val="en-US"/>
                        </w:rPr>
                      </w:pPr>
                      <w:hyperlink r:id="rId34" w:history="1">
                        <w:r w:rsidR="00C0111D" w:rsidRPr="0096456C">
                          <w:rPr>
                            <w:rStyle w:val="Hipercze"/>
                            <w:rFonts w:cs="Arial"/>
                            <w:color w:val="001D77"/>
                            <w:sz w:val="18"/>
                            <w:szCs w:val="30"/>
                            <w:shd w:val="clear" w:color="auto" w:fill="F0F0F0"/>
                            <w:lang w:val="en-US"/>
                          </w:rPr>
                          <w:t>Dwelling</w:t>
                        </w:r>
                      </w:hyperlink>
                    </w:p>
                    <w:p w:rsidR="00C0111D" w:rsidRPr="0096456C" w:rsidRDefault="00FE0534" w:rsidP="00222E38">
                      <w:pPr>
                        <w:rPr>
                          <w:rStyle w:val="Hipercze"/>
                          <w:rFonts w:cs="Arial"/>
                          <w:color w:val="001D77"/>
                          <w:sz w:val="18"/>
                          <w:szCs w:val="30"/>
                          <w:shd w:val="clear" w:color="auto" w:fill="F0F0F0"/>
                          <w:lang w:val="en-US"/>
                        </w:rPr>
                      </w:pPr>
                      <w:hyperlink r:id="rId35" w:history="1">
                        <w:r w:rsidR="00C0111D" w:rsidRPr="0096456C">
                          <w:rPr>
                            <w:rStyle w:val="Hipercze"/>
                            <w:rFonts w:cs="Arial"/>
                            <w:color w:val="001D77"/>
                            <w:sz w:val="18"/>
                            <w:szCs w:val="30"/>
                            <w:shd w:val="clear" w:color="auto" w:fill="F0F0F0"/>
                            <w:lang w:val="en-US"/>
                          </w:rPr>
                          <w:t>Useful floor area of a dwelling</w:t>
                        </w:r>
                      </w:hyperlink>
                    </w:p>
                    <w:p w:rsidR="00C0111D" w:rsidRPr="00FE0534" w:rsidRDefault="00FE0534" w:rsidP="00222E38">
                      <w:pPr>
                        <w:rPr>
                          <w:rStyle w:val="Hipercze"/>
                          <w:rFonts w:cs="Arial"/>
                          <w:color w:val="001D77"/>
                          <w:sz w:val="18"/>
                          <w:szCs w:val="30"/>
                          <w:shd w:val="clear" w:color="auto" w:fill="F0F0F0"/>
                          <w:lang w:val="en-US"/>
                        </w:rPr>
                      </w:pPr>
                      <w:r w:rsidRPr="00FE0534">
                        <w:rPr>
                          <w:rFonts w:cs="Arial"/>
                          <w:color w:val="001D77"/>
                          <w:sz w:val="18"/>
                          <w:szCs w:val="30"/>
                          <w:shd w:val="clear" w:color="auto" w:fill="F0F0F0"/>
                          <w:lang w:val="en-US"/>
                        </w:rPr>
                        <w:fldChar w:fldCharType="begin"/>
                      </w:r>
                      <w:r w:rsidRPr="00FE0534">
                        <w:rPr>
                          <w:rFonts w:cs="Arial"/>
                          <w:color w:val="001D77"/>
                          <w:sz w:val="18"/>
                          <w:szCs w:val="30"/>
                          <w:shd w:val="clear" w:color="auto" w:fill="F0F0F0"/>
                          <w:lang w:val="en-US"/>
                        </w:rPr>
                        <w:instrText xml:space="preserve"> HYPERLINK "https://stat.gov.pl/en/metainformation/glossary/terms-used-in-official-statistics/133,term.html" </w:instrText>
                      </w:r>
                      <w:r w:rsidRPr="00FE0534">
                        <w:rPr>
                          <w:rFonts w:cs="Arial"/>
                          <w:color w:val="001D77"/>
                          <w:sz w:val="18"/>
                          <w:szCs w:val="30"/>
                          <w:shd w:val="clear" w:color="auto" w:fill="F0F0F0"/>
                          <w:lang w:val="en-US"/>
                        </w:rPr>
                      </w:r>
                      <w:r w:rsidRPr="00FE0534">
                        <w:rPr>
                          <w:rFonts w:cs="Arial"/>
                          <w:color w:val="001D77"/>
                          <w:sz w:val="18"/>
                          <w:szCs w:val="30"/>
                          <w:shd w:val="clear" w:color="auto" w:fill="F0F0F0"/>
                          <w:lang w:val="en-US"/>
                        </w:rPr>
                        <w:fldChar w:fldCharType="separate"/>
                      </w:r>
                      <w:r w:rsidR="00C0111D" w:rsidRPr="00FE0534">
                        <w:rPr>
                          <w:rStyle w:val="Hipercze"/>
                          <w:rFonts w:cs="Arial"/>
                          <w:color w:val="001D77"/>
                          <w:sz w:val="18"/>
                          <w:szCs w:val="30"/>
                          <w:shd w:val="clear" w:color="auto" w:fill="F0F0F0"/>
                          <w:lang w:val="en-US"/>
                        </w:rPr>
                        <w:t>Room</w:t>
                      </w:r>
                    </w:p>
                    <w:p w:rsidR="00C0111D" w:rsidRPr="0096456C" w:rsidRDefault="00FE0534" w:rsidP="00222E38">
                      <w:pPr>
                        <w:rPr>
                          <w:rStyle w:val="Hipercze"/>
                          <w:rFonts w:cs="Arial"/>
                          <w:color w:val="001D77"/>
                          <w:sz w:val="18"/>
                          <w:szCs w:val="30"/>
                          <w:shd w:val="clear" w:color="auto" w:fill="F0F0F0"/>
                          <w:lang w:val="en-US"/>
                        </w:rPr>
                      </w:pPr>
                      <w:r w:rsidRPr="00FE0534">
                        <w:rPr>
                          <w:rFonts w:cs="Arial"/>
                          <w:color w:val="001D77"/>
                          <w:sz w:val="18"/>
                          <w:szCs w:val="30"/>
                          <w:shd w:val="clear" w:color="auto" w:fill="F0F0F0"/>
                          <w:lang w:val="en-US"/>
                        </w:rPr>
                        <w:fldChar w:fldCharType="end"/>
                      </w:r>
                      <w:hyperlink r:id="rId36" w:tooltip="Water supply distribution network" w:history="1">
                        <w:r w:rsidR="00C0111D" w:rsidRPr="0096456C">
                          <w:rPr>
                            <w:rStyle w:val="Hipercze"/>
                            <w:rFonts w:cs="Arial"/>
                            <w:color w:val="001D77"/>
                            <w:sz w:val="18"/>
                            <w:szCs w:val="30"/>
                            <w:shd w:val="clear" w:color="auto" w:fill="F0F0F0"/>
                            <w:lang w:val="en-US"/>
                          </w:rPr>
                          <w:t>Housing allowance</w:t>
                        </w:r>
                      </w:hyperlink>
                    </w:p>
                    <w:p w:rsidR="00C0111D" w:rsidRPr="0096456C" w:rsidRDefault="00FE0534" w:rsidP="00222E38">
                      <w:pPr>
                        <w:rPr>
                          <w:rStyle w:val="Hipercze"/>
                          <w:rFonts w:cs="Arial"/>
                          <w:color w:val="001D77"/>
                          <w:sz w:val="18"/>
                          <w:szCs w:val="30"/>
                          <w:shd w:val="clear" w:color="auto" w:fill="F0F0F0"/>
                          <w:lang w:val="en-GB"/>
                        </w:rPr>
                      </w:pPr>
                      <w:hyperlink r:id="rId37" w:tooltip="Water supply system" w:history="1">
                        <w:r w:rsidR="00C0111D" w:rsidRPr="0096456C">
                          <w:rPr>
                            <w:rStyle w:val="Hipercze"/>
                            <w:rFonts w:cs="Arial"/>
                            <w:color w:val="001D77"/>
                            <w:sz w:val="18"/>
                            <w:szCs w:val="30"/>
                            <w:shd w:val="clear" w:color="auto" w:fill="F0F0F0"/>
                            <w:lang w:val="en-GB"/>
                          </w:rPr>
                          <w:t>Common lands</w:t>
                        </w:r>
                      </w:hyperlink>
                      <w:bookmarkStart w:id="1" w:name="_GoBack"/>
                      <w:bookmarkEnd w:id="1"/>
                    </w:p>
                    <w:p w:rsidR="00C0111D" w:rsidRPr="0096456C" w:rsidRDefault="00C0111D" w:rsidP="00222E38">
                      <w:pPr>
                        <w:rPr>
                          <w:rFonts w:cs="Arial"/>
                          <w:color w:val="001D77"/>
                          <w:sz w:val="18"/>
                          <w:szCs w:val="30"/>
                          <w:u w:val="single"/>
                          <w:shd w:val="clear" w:color="auto" w:fill="F0F0F0"/>
                          <w:lang w:val="en-GB"/>
                        </w:rPr>
                      </w:pPr>
                    </w:p>
                  </w:txbxContent>
                </v:textbox>
                <w10:wrap type="square" anchorx="margin"/>
              </v:shape>
            </w:pict>
          </mc:Fallback>
        </mc:AlternateContent>
      </w:r>
    </w:p>
    <w:p w14:paraId="35BF6D52" w14:textId="77777777" w:rsidR="00D261A2" w:rsidRPr="00982D5F" w:rsidRDefault="00D261A2" w:rsidP="00E76D26">
      <w:pPr>
        <w:rPr>
          <w:sz w:val="18"/>
          <w:lang w:val="en-US"/>
        </w:rPr>
      </w:pPr>
    </w:p>
    <w:sectPr w:rsidR="00D261A2" w:rsidRPr="00982D5F" w:rsidSect="003B18B6">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F732" w14:textId="77777777" w:rsidR="006A0B2A" w:rsidRDefault="006A0B2A" w:rsidP="000662E2">
      <w:pPr>
        <w:spacing w:after="0" w:line="240" w:lineRule="auto"/>
      </w:pPr>
      <w:r>
        <w:separator/>
      </w:r>
    </w:p>
  </w:endnote>
  <w:endnote w:type="continuationSeparator" w:id="0">
    <w:p w14:paraId="3F795315" w14:textId="77777777" w:rsidR="006A0B2A" w:rsidRDefault="006A0B2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Condensed SemiBold">
    <w:panose1 w:val="020B0603050000020004"/>
    <w:charset w:val="00"/>
    <w:family w:val="swiss"/>
    <w:notTrueType/>
    <w:pitch w:val="variable"/>
    <w:sig w:usb0="00000007" w:usb1="00000001"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3D7B7624" w14:textId="77777777" w:rsidR="00C0111D" w:rsidRDefault="00C0111D" w:rsidP="003B18B6">
        <w:pPr>
          <w:pStyle w:val="Stopka"/>
          <w:jc w:val="center"/>
        </w:pPr>
        <w:r>
          <w:fldChar w:fldCharType="begin"/>
        </w:r>
        <w:r>
          <w:instrText>PAGE   \* MERGEFORMAT</w:instrText>
        </w:r>
        <w:r>
          <w:fldChar w:fldCharType="separate"/>
        </w:r>
        <w:r w:rsidR="00286BF4">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1AF98347" w14:textId="77777777" w:rsidR="00C0111D" w:rsidRDefault="00C0111D" w:rsidP="003B18B6">
        <w:pPr>
          <w:pStyle w:val="Stopka"/>
          <w:jc w:val="center"/>
        </w:pPr>
        <w:r>
          <w:fldChar w:fldCharType="begin"/>
        </w:r>
        <w:r>
          <w:instrText>PAGE   \* MERGEFORMAT</w:instrText>
        </w:r>
        <w:r>
          <w:fldChar w:fldCharType="separate"/>
        </w:r>
        <w:r w:rsidR="00286BF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8C44" w14:textId="77777777" w:rsidR="00C0111D" w:rsidRDefault="00C0111D" w:rsidP="003B18B6">
    <w:pPr>
      <w:pStyle w:val="Stopka"/>
      <w:jc w:val="center"/>
    </w:pPr>
    <w:r>
      <w:fldChar w:fldCharType="begin"/>
    </w:r>
    <w:r>
      <w:instrText>PAGE   \* MERGEFORMAT</w:instrText>
    </w:r>
    <w:r>
      <w:fldChar w:fldCharType="separate"/>
    </w:r>
    <w:r w:rsidR="00286BF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5BF32" w14:textId="77777777" w:rsidR="006A0B2A" w:rsidRDefault="006A0B2A" w:rsidP="000662E2">
      <w:pPr>
        <w:spacing w:after="0" w:line="240" w:lineRule="auto"/>
      </w:pPr>
      <w:r>
        <w:separator/>
      </w:r>
    </w:p>
  </w:footnote>
  <w:footnote w:type="continuationSeparator" w:id="0">
    <w:p w14:paraId="1B9ED8C2" w14:textId="77777777" w:rsidR="006A0B2A" w:rsidRDefault="006A0B2A" w:rsidP="000662E2">
      <w:pPr>
        <w:spacing w:after="0" w:line="240" w:lineRule="auto"/>
      </w:pPr>
      <w:r>
        <w:continuationSeparator/>
      </w:r>
    </w:p>
  </w:footnote>
  <w:footnote w:id="1">
    <w:p w14:paraId="69C5F854" w14:textId="77777777" w:rsidR="008A0F67" w:rsidRPr="002D6A12" w:rsidRDefault="008A0F67">
      <w:pPr>
        <w:pStyle w:val="Tekstprzypisudolnego"/>
        <w:rPr>
          <w:lang w:val="en-GB"/>
        </w:rPr>
      </w:pPr>
      <w:r>
        <w:rPr>
          <w:rStyle w:val="Odwoanieprzypisudolnego"/>
        </w:rPr>
        <w:footnoteRef/>
      </w:r>
      <w:r w:rsidRPr="002D6A12">
        <w:rPr>
          <w:lang w:val="en-GB"/>
        </w:rPr>
        <w:t xml:space="preserve"> </w:t>
      </w:r>
      <w:r w:rsidR="00761A11" w:rsidRPr="0096250A">
        <w:rPr>
          <w:sz w:val="16"/>
          <w:szCs w:val="16"/>
          <w:lang w:val="en-GB"/>
        </w:rPr>
        <w:t>Data for 2019</w:t>
      </w:r>
      <w:r w:rsidR="00761A11" w:rsidRPr="0096250A">
        <w:rPr>
          <w:lang w:val="en-GB"/>
        </w:rPr>
        <w:t xml:space="preserve"> </w:t>
      </w:r>
      <w:r w:rsidR="00262DCA" w:rsidRPr="0096250A">
        <w:rPr>
          <w:sz w:val="16"/>
          <w:szCs w:val="16"/>
          <w:lang w:val="en-GB"/>
        </w:rPr>
        <w:t>c</w:t>
      </w:r>
      <w:r w:rsidRPr="0096250A">
        <w:rPr>
          <w:sz w:val="16"/>
          <w:szCs w:val="16"/>
          <w:lang w:val="en-GB"/>
        </w:rPr>
        <w:t xml:space="preserve">oncerns </w:t>
      </w:r>
      <w:r w:rsidRPr="007C471E">
        <w:rPr>
          <w:sz w:val="16"/>
          <w:szCs w:val="16"/>
          <w:lang w:val="en-GB"/>
        </w:rPr>
        <w:t xml:space="preserve">contracts for social premises and social premises rental contracts concluded both prior and following the entry into force of </w:t>
      </w:r>
      <w:r w:rsidR="00AD5621" w:rsidRPr="00AD5621">
        <w:rPr>
          <w:sz w:val="16"/>
          <w:szCs w:val="16"/>
          <w:lang w:val="en-GB"/>
        </w:rPr>
        <w:t>the act of 22 March 2018 on amendment of the act of financial support for creation of social premises, sheltered housing, night shelters and shelters for homeless people, the act on protection of rights of occupants, municipal dwelling stock, and amendment of the Civil Code, and amendment of certain other acts</w:t>
      </w:r>
      <w:r w:rsidR="0064614F">
        <w:rPr>
          <w:sz w:val="16"/>
          <w:szCs w:val="16"/>
          <w:lang w:val="en-GB"/>
        </w:rPr>
        <w:t>.</w:t>
      </w:r>
    </w:p>
  </w:footnote>
  <w:footnote w:id="2">
    <w:p w14:paraId="6AD4A6D9" w14:textId="77777777" w:rsidR="008A0F67" w:rsidRDefault="008A0F67" w:rsidP="00982D5F">
      <w:pPr>
        <w:pStyle w:val="Tekstprzypisudolnego"/>
        <w:spacing w:before="0"/>
      </w:pPr>
      <w:r>
        <w:rPr>
          <w:rStyle w:val="Odwoanieprzypisudolnego"/>
        </w:rPr>
        <w:footnoteRef/>
      </w:r>
      <w:r>
        <w:t xml:space="preserve"> </w:t>
      </w:r>
      <w:r w:rsidRPr="002D6A12">
        <w:rPr>
          <w:sz w:val="16"/>
          <w:szCs w:val="16"/>
          <w:lang w:val="en-GB"/>
        </w:rPr>
        <w:t>As above.</w:t>
      </w:r>
    </w:p>
  </w:footnote>
  <w:footnote w:id="3">
    <w:p w14:paraId="7B11C817" w14:textId="77777777" w:rsidR="00C0111D" w:rsidRDefault="00C0111D" w:rsidP="00982D5F">
      <w:pPr>
        <w:pStyle w:val="Tekstprzypisudolnego"/>
        <w:spacing w:before="0"/>
      </w:pPr>
      <w:r w:rsidRPr="00B4556B">
        <w:rPr>
          <w:rStyle w:val="Odwoanieprzypisudolnego"/>
        </w:rPr>
        <w:footnoteRef/>
      </w:r>
      <w:r w:rsidRPr="00B4556B">
        <w:t xml:space="preserve"> </w:t>
      </w:r>
      <w:r w:rsidRPr="00B4556B">
        <w:rPr>
          <w:sz w:val="16"/>
          <w:szCs w:val="16"/>
        </w:rPr>
        <w:t>A</w:t>
      </w:r>
      <w:r>
        <w:rPr>
          <w:sz w:val="16"/>
          <w:szCs w:val="16"/>
        </w:rPr>
        <w:t xml:space="preserve">s </w:t>
      </w:r>
      <w:proofErr w:type="spellStart"/>
      <w:r>
        <w:rPr>
          <w:sz w:val="16"/>
          <w:szCs w:val="16"/>
        </w:rPr>
        <w:t>above</w:t>
      </w:r>
      <w:proofErr w:type="spellEnd"/>
      <w:r w:rsidRPr="004846C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02E1" w14:textId="77777777" w:rsidR="00C0111D" w:rsidRDefault="00C0111D">
    <w:pPr>
      <w:pStyle w:val="Nagwek"/>
    </w:pPr>
    <w:r>
      <w:rPr>
        <w:noProof/>
        <w:lang w:val="en-GB" w:eastAsia="en-GB"/>
      </w:rPr>
      <mc:AlternateContent>
        <mc:Choice Requires="wps">
          <w:drawing>
            <wp:anchor distT="0" distB="0" distL="114300" distR="114300" simplePos="0" relativeHeight="251662336" behindDoc="1" locked="0" layoutInCell="1" allowOverlap="1" wp14:anchorId="0F03065D" wp14:editId="0217C67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64097"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" fillcolor="#f2f2f2 [3052]" stroked="f" strokeweight="1pt"/>
          </w:pict>
        </mc:Fallback>
      </mc:AlternateContent>
    </w:r>
  </w:p>
  <w:p w14:paraId="0EAC2D62" w14:textId="77777777" w:rsidR="00C0111D" w:rsidRDefault="00C011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4491" w14:textId="77777777" w:rsidR="00C0111D" w:rsidRDefault="00C0111D">
    <w:pPr>
      <w:pStyle w:val="Nagwek"/>
      <w:rPr>
        <w:noProof/>
        <w:lang w:eastAsia="pl-PL"/>
      </w:rPr>
    </w:pPr>
    <w:r>
      <w:rPr>
        <w:noProof/>
        <w:lang w:val="en-GB" w:eastAsia="en-GB"/>
      </w:rPr>
      <mc:AlternateContent>
        <mc:Choice Requires="wps">
          <w:drawing>
            <wp:anchor distT="0" distB="0" distL="114300" distR="114300" simplePos="0" relativeHeight="251666432" behindDoc="1" locked="0" layoutInCell="1" allowOverlap="1" wp14:anchorId="6525DBA2" wp14:editId="7867C139">
              <wp:simplePos x="0" y="0"/>
              <wp:positionH relativeFrom="page">
                <wp:align>right</wp:align>
              </wp:positionH>
              <wp:positionV relativeFrom="paragraph">
                <wp:posOffset>483235</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054D" id="Prostokąt 10" o:spid="_x0000_s1026" style="position:absolute;margin-left:96.2pt;margin-top:38.05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" fillcolor="#f2f2f2" stroked="f" strokeweight="1pt">
              <w10:wrap type="tight" anchorx="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3F6CA3B7" wp14:editId="45D16EA2">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F0F8A" w14:textId="77777777" w:rsidR="00C0111D" w:rsidRPr="003C6C8D" w:rsidRDefault="00C0111D" w:rsidP="002670FC">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6"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C0111D" w:rsidRPr="003C6C8D" w:rsidRDefault="00C0111D" w:rsidP="002670FC">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val="en-GB" w:eastAsia="en-GB"/>
      </w:rPr>
      <w:drawing>
        <wp:inline distT="0" distB="0" distL="0" distR="0" wp14:anchorId="0E8E1DD0" wp14:editId="7D1A69AF">
          <wp:extent cx="2079603" cy="720000"/>
          <wp:effectExtent l="0" t="0" r="0" b="4445"/>
          <wp:docPr id="15" name="Obraz 15" descr="http://intranet/GUS/GP/SIWSP/05%20-%20GUS/Materiały%20graficzne%20-%20logo/LOGO%20GUS/Wersja%20anglojęzyczna/Logo%20GUS%20wersja%20ang%20wariant%20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GUS/GP/SIWSP/05%20-%20GUS/Materiały%20graficzne%20-%20logo/LOGO%20GUS/Wersja%20anglojęzyczna/Logo%20GUS%20wersja%20ang%20wariant%20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03" cy="720000"/>
                  </a:xfrm>
                  <a:prstGeom prst="rect">
                    <a:avLst/>
                  </a:prstGeom>
                  <a:noFill/>
                  <a:ln>
                    <a:noFill/>
                  </a:ln>
                </pic:spPr>
              </pic:pic>
            </a:graphicData>
          </a:graphic>
        </wp:inline>
      </w:drawing>
    </w:r>
  </w:p>
  <w:p w14:paraId="50881D81" w14:textId="77777777" w:rsidR="00C0111D" w:rsidRDefault="00C0111D">
    <w:pPr>
      <w:pStyle w:val="Nagwek"/>
      <w:rPr>
        <w:noProof/>
        <w:lang w:eastAsia="pl-PL"/>
      </w:rPr>
    </w:pPr>
    <w:r>
      <w:rPr>
        <w:noProof/>
        <w:lang w:val="en-GB" w:eastAsia="en-GB"/>
      </w:rPr>
      <mc:AlternateContent>
        <mc:Choice Requires="wps">
          <w:drawing>
            <wp:anchor distT="45720" distB="45720" distL="114300" distR="114300" simplePos="0" relativeHeight="251669504" behindDoc="0" locked="0" layoutInCell="1" allowOverlap="1" wp14:anchorId="79555675" wp14:editId="59E2B852">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01031452" w14:textId="77777777" w:rsidR="00C0111D" w:rsidRPr="00C97596" w:rsidRDefault="00C0111D" w:rsidP="00F37172">
                          <w:pPr>
                            <w:jc w:val="both"/>
                            <w:rPr>
                              <w:rFonts w:ascii="Fira Sans SemiBold" w:hAnsi="Fira Sans SemiBold"/>
                              <w:color w:val="001D77"/>
                            </w:rPr>
                          </w:pPr>
                          <w:r>
                            <w:rPr>
                              <w:rFonts w:ascii="Fira Sans SemiBold" w:hAnsi="Fira Sans SemiBold"/>
                              <w:color w:val="001D77"/>
                            </w:rPr>
                            <w:t>1</w:t>
                          </w:r>
                          <w:r w:rsidR="00DA4278">
                            <w:rPr>
                              <w:rFonts w:ascii="Fira Sans SemiBold" w:hAnsi="Fira Sans SemiBold"/>
                              <w:color w:val="001D77"/>
                            </w:rPr>
                            <w:t>4</w:t>
                          </w:r>
                          <w:r>
                            <w:rPr>
                              <w:rFonts w:ascii="Fira Sans SemiBold" w:hAnsi="Fira Sans SemiBold"/>
                              <w:color w:val="001D77"/>
                            </w:rPr>
                            <w:t>.09.202</w:t>
                          </w:r>
                          <w:r w:rsidR="00DA4278">
                            <w:rPr>
                              <w:rFonts w:ascii="Fira Sans SemiBold" w:hAnsi="Fira Sans SemiBold"/>
                              <w:color w:val="001D77"/>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C0111D" w:rsidRPr="00C97596" w:rsidRDefault="00C0111D" w:rsidP="00F37172">
                    <w:pPr>
                      <w:jc w:val="both"/>
                      <w:rPr>
                        <w:rFonts w:ascii="Fira Sans SemiBold" w:hAnsi="Fira Sans SemiBold"/>
                        <w:color w:val="001D77"/>
                      </w:rPr>
                    </w:pPr>
                    <w:r>
                      <w:rPr>
                        <w:rFonts w:ascii="Fira Sans SemiBold" w:hAnsi="Fira Sans SemiBold"/>
                        <w:color w:val="001D77"/>
                      </w:rPr>
                      <w:t>1</w:t>
                    </w:r>
                    <w:r w:rsidR="00DA4278">
                      <w:rPr>
                        <w:rFonts w:ascii="Fira Sans SemiBold" w:hAnsi="Fira Sans SemiBold"/>
                        <w:color w:val="001D77"/>
                      </w:rPr>
                      <w:t>4</w:t>
                    </w:r>
                    <w:r>
                      <w:rPr>
                        <w:rFonts w:ascii="Fira Sans SemiBold" w:hAnsi="Fira Sans SemiBold"/>
                        <w:color w:val="001D77"/>
                      </w:rPr>
                      <w:t>.09.202</w:t>
                    </w:r>
                    <w:r w:rsidR="00DA4278">
                      <w:rPr>
                        <w:rFonts w:ascii="Fira Sans SemiBold" w:hAnsi="Fira Sans SemiBold"/>
                        <w:color w:val="001D77"/>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B8AA" w14:textId="77777777" w:rsidR="00C0111D" w:rsidRDefault="00C0111D">
    <w:pPr>
      <w:pStyle w:val="Nagwek"/>
    </w:pPr>
  </w:p>
  <w:p w14:paraId="793602FC" w14:textId="77777777" w:rsidR="00C0111D" w:rsidRDefault="00C011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3pt;height:125.4pt;visibility:visible" o:bullet="t">
        <v:imagedata r:id="rId1" o:title=""/>
      </v:shape>
    </w:pict>
  </w:numPicBullet>
  <w:numPicBullet w:numPicBulletId="1">
    <w:pict>
      <v:shape id="_x0000_i1037" type="#_x0000_t75" style="width:124.2pt;height:125.4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737"/>
    <w:rsid w:val="00001C5B"/>
    <w:rsid w:val="00003437"/>
    <w:rsid w:val="0000709F"/>
    <w:rsid w:val="0001041C"/>
    <w:rsid w:val="000108B8"/>
    <w:rsid w:val="00012758"/>
    <w:rsid w:val="00012F89"/>
    <w:rsid w:val="00013DC3"/>
    <w:rsid w:val="000152F5"/>
    <w:rsid w:val="0002005A"/>
    <w:rsid w:val="0004582E"/>
    <w:rsid w:val="000470AA"/>
    <w:rsid w:val="00051E39"/>
    <w:rsid w:val="00052330"/>
    <w:rsid w:val="00057CA1"/>
    <w:rsid w:val="000662E2"/>
    <w:rsid w:val="00066883"/>
    <w:rsid w:val="00070963"/>
    <w:rsid w:val="00074DD8"/>
    <w:rsid w:val="000806F7"/>
    <w:rsid w:val="0008281C"/>
    <w:rsid w:val="00097840"/>
    <w:rsid w:val="000A3422"/>
    <w:rsid w:val="000B0727"/>
    <w:rsid w:val="000B572E"/>
    <w:rsid w:val="000C072D"/>
    <w:rsid w:val="000C135D"/>
    <w:rsid w:val="000D1D43"/>
    <w:rsid w:val="000D225C"/>
    <w:rsid w:val="000D2A5C"/>
    <w:rsid w:val="000D578D"/>
    <w:rsid w:val="000D5B99"/>
    <w:rsid w:val="000E0918"/>
    <w:rsid w:val="000E218E"/>
    <w:rsid w:val="000E2F7E"/>
    <w:rsid w:val="001011C3"/>
    <w:rsid w:val="001022EA"/>
    <w:rsid w:val="00110D87"/>
    <w:rsid w:val="00113606"/>
    <w:rsid w:val="00114DB9"/>
    <w:rsid w:val="00116087"/>
    <w:rsid w:val="00124700"/>
    <w:rsid w:val="00130296"/>
    <w:rsid w:val="00136290"/>
    <w:rsid w:val="00137E3D"/>
    <w:rsid w:val="00141F9D"/>
    <w:rsid w:val="001423B6"/>
    <w:rsid w:val="001448A7"/>
    <w:rsid w:val="00146621"/>
    <w:rsid w:val="001556E4"/>
    <w:rsid w:val="00161B7B"/>
    <w:rsid w:val="00162325"/>
    <w:rsid w:val="001651D7"/>
    <w:rsid w:val="0017685D"/>
    <w:rsid w:val="001835B3"/>
    <w:rsid w:val="00184EA6"/>
    <w:rsid w:val="00187BD0"/>
    <w:rsid w:val="001951DA"/>
    <w:rsid w:val="00196599"/>
    <w:rsid w:val="001A6B1E"/>
    <w:rsid w:val="001A6D85"/>
    <w:rsid w:val="001B7F97"/>
    <w:rsid w:val="001C3269"/>
    <w:rsid w:val="001C3DB8"/>
    <w:rsid w:val="001D1214"/>
    <w:rsid w:val="001D1DB4"/>
    <w:rsid w:val="001E159D"/>
    <w:rsid w:val="001F6DBA"/>
    <w:rsid w:val="00200289"/>
    <w:rsid w:val="00202C00"/>
    <w:rsid w:val="002072FC"/>
    <w:rsid w:val="00207D57"/>
    <w:rsid w:val="002205AF"/>
    <w:rsid w:val="00220780"/>
    <w:rsid w:val="00222E38"/>
    <w:rsid w:val="0022731A"/>
    <w:rsid w:val="002311DA"/>
    <w:rsid w:val="00231F5E"/>
    <w:rsid w:val="002327F1"/>
    <w:rsid w:val="002337C3"/>
    <w:rsid w:val="00235562"/>
    <w:rsid w:val="00240ABF"/>
    <w:rsid w:val="002574F9"/>
    <w:rsid w:val="00261383"/>
    <w:rsid w:val="00262B61"/>
    <w:rsid w:val="00262DCA"/>
    <w:rsid w:val="00264DBF"/>
    <w:rsid w:val="00265051"/>
    <w:rsid w:val="00265626"/>
    <w:rsid w:val="002670FC"/>
    <w:rsid w:val="00271592"/>
    <w:rsid w:val="00276811"/>
    <w:rsid w:val="00282699"/>
    <w:rsid w:val="002847F1"/>
    <w:rsid w:val="00286BF4"/>
    <w:rsid w:val="00286F19"/>
    <w:rsid w:val="002915BA"/>
    <w:rsid w:val="002926DF"/>
    <w:rsid w:val="00296697"/>
    <w:rsid w:val="00296C9E"/>
    <w:rsid w:val="0029742B"/>
    <w:rsid w:val="002A1D83"/>
    <w:rsid w:val="002B0472"/>
    <w:rsid w:val="002B5932"/>
    <w:rsid w:val="002B6B12"/>
    <w:rsid w:val="002C6197"/>
    <w:rsid w:val="002D63C1"/>
    <w:rsid w:val="002D6A12"/>
    <w:rsid w:val="002D739D"/>
    <w:rsid w:val="002E3864"/>
    <w:rsid w:val="002E5444"/>
    <w:rsid w:val="002E6140"/>
    <w:rsid w:val="002E6985"/>
    <w:rsid w:val="002E71B6"/>
    <w:rsid w:val="002F113C"/>
    <w:rsid w:val="002F2493"/>
    <w:rsid w:val="002F593B"/>
    <w:rsid w:val="002F5CB4"/>
    <w:rsid w:val="002F77C8"/>
    <w:rsid w:val="002F7B63"/>
    <w:rsid w:val="00300931"/>
    <w:rsid w:val="0030130D"/>
    <w:rsid w:val="00304F22"/>
    <w:rsid w:val="00305491"/>
    <w:rsid w:val="00306C7C"/>
    <w:rsid w:val="00310683"/>
    <w:rsid w:val="00314CA0"/>
    <w:rsid w:val="003166C9"/>
    <w:rsid w:val="00320FAF"/>
    <w:rsid w:val="00322EDD"/>
    <w:rsid w:val="00325B5B"/>
    <w:rsid w:val="00332320"/>
    <w:rsid w:val="00334BC6"/>
    <w:rsid w:val="0033646D"/>
    <w:rsid w:val="003401C2"/>
    <w:rsid w:val="00347D72"/>
    <w:rsid w:val="003509C1"/>
    <w:rsid w:val="00352BEE"/>
    <w:rsid w:val="00353B5B"/>
    <w:rsid w:val="00353D75"/>
    <w:rsid w:val="003557A3"/>
    <w:rsid w:val="003571C0"/>
    <w:rsid w:val="00357611"/>
    <w:rsid w:val="00363878"/>
    <w:rsid w:val="00365427"/>
    <w:rsid w:val="00367237"/>
    <w:rsid w:val="0037077F"/>
    <w:rsid w:val="00372411"/>
    <w:rsid w:val="00373882"/>
    <w:rsid w:val="003843DB"/>
    <w:rsid w:val="0038440D"/>
    <w:rsid w:val="0038453C"/>
    <w:rsid w:val="00393761"/>
    <w:rsid w:val="003955D1"/>
    <w:rsid w:val="00397D18"/>
    <w:rsid w:val="003A1B36"/>
    <w:rsid w:val="003B1454"/>
    <w:rsid w:val="003B18B6"/>
    <w:rsid w:val="003B28EB"/>
    <w:rsid w:val="003C3321"/>
    <w:rsid w:val="003C59E0"/>
    <w:rsid w:val="003C65B9"/>
    <w:rsid w:val="003C6C8D"/>
    <w:rsid w:val="003C7BCB"/>
    <w:rsid w:val="003D2833"/>
    <w:rsid w:val="003D4F95"/>
    <w:rsid w:val="003D5F42"/>
    <w:rsid w:val="003D60A9"/>
    <w:rsid w:val="003E5D54"/>
    <w:rsid w:val="003F4C97"/>
    <w:rsid w:val="003F7FE6"/>
    <w:rsid w:val="00400193"/>
    <w:rsid w:val="00416C79"/>
    <w:rsid w:val="004212E7"/>
    <w:rsid w:val="00422082"/>
    <w:rsid w:val="0042446D"/>
    <w:rsid w:val="00427BF8"/>
    <w:rsid w:val="00431C02"/>
    <w:rsid w:val="00437395"/>
    <w:rsid w:val="00442767"/>
    <w:rsid w:val="00445047"/>
    <w:rsid w:val="00452A21"/>
    <w:rsid w:val="00463E39"/>
    <w:rsid w:val="004657FC"/>
    <w:rsid w:val="004733F6"/>
    <w:rsid w:val="00474E69"/>
    <w:rsid w:val="00475189"/>
    <w:rsid w:val="00482BF3"/>
    <w:rsid w:val="004846CA"/>
    <w:rsid w:val="0049138C"/>
    <w:rsid w:val="0049621B"/>
    <w:rsid w:val="004A7486"/>
    <w:rsid w:val="004B2082"/>
    <w:rsid w:val="004C1895"/>
    <w:rsid w:val="004C203A"/>
    <w:rsid w:val="004C4179"/>
    <w:rsid w:val="004C6D40"/>
    <w:rsid w:val="004C7B41"/>
    <w:rsid w:val="004D245F"/>
    <w:rsid w:val="004D51E6"/>
    <w:rsid w:val="004E1826"/>
    <w:rsid w:val="004E1FDB"/>
    <w:rsid w:val="004E2AD1"/>
    <w:rsid w:val="004F0C3C"/>
    <w:rsid w:val="004F5BDE"/>
    <w:rsid w:val="004F63FC"/>
    <w:rsid w:val="00504345"/>
    <w:rsid w:val="00505A92"/>
    <w:rsid w:val="0051586F"/>
    <w:rsid w:val="005203F1"/>
    <w:rsid w:val="00521BC3"/>
    <w:rsid w:val="00524067"/>
    <w:rsid w:val="00531348"/>
    <w:rsid w:val="00533632"/>
    <w:rsid w:val="005347B0"/>
    <w:rsid w:val="005358E1"/>
    <w:rsid w:val="005359B1"/>
    <w:rsid w:val="00541E6E"/>
    <w:rsid w:val="0054251F"/>
    <w:rsid w:val="00542998"/>
    <w:rsid w:val="00544D3E"/>
    <w:rsid w:val="005471F4"/>
    <w:rsid w:val="005520D8"/>
    <w:rsid w:val="00556CF1"/>
    <w:rsid w:val="00561D3C"/>
    <w:rsid w:val="0057102B"/>
    <w:rsid w:val="005753F2"/>
    <w:rsid w:val="005762A7"/>
    <w:rsid w:val="00576459"/>
    <w:rsid w:val="00581B78"/>
    <w:rsid w:val="005851E8"/>
    <w:rsid w:val="005916D7"/>
    <w:rsid w:val="005A698C"/>
    <w:rsid w:val="005B0B72"/>
    <w:rsid w:val="005B438D"/>
    <w:rsid w:val="005B655D"/>
    <w:rsid w:val="005C4B2A"/>
    <w:rsid w:val="005C5A96"/>
    <w:rsid w:val="005D075A"/>
    <w:rsid w:val="005D59A8"/>
    <w:rsid w:val="005E0799"/>
    <w:rsid w:val="005E45B2"/>
    <w:rsid w:val="005E5CA7"/>
    <w:rsid w:val="005E6CAA"/>
    <w:rsid w:val="005F37BA"/>
    <w:rsid w:val="005F5A80"/>
    <w:rsid w:val="005F5F10"/>
    <w:rsid w:val="006044FF"/>
    <w:rsid w:val="006064EC"/>
    <w:rsid w:val="0060749B"/>
    <w:rsid w:val="00607796"/>
    <w:rsid w:val="00607CC5"/>
    <w:rsid w:val="006153AE"/>
    <w:rsid w:val="0062763C"/>
    <w:rsid w:val="006317C7"/>
    <w:rsid w:val="00633014"/>
    <w:rsid w:val="0063437B"/>
    <w:rsid w:val="006345A9"/>
    <w:rsid w:val="0064614F"/>
    <w:rsid w:val="00647864"/>
    <w:rsid w:val="00652655"/>
    <w:rsid w:val="0065395C"/>
    <w:rsid w:val="006573ED"/>
    <w:rsid w:val="00657EC1"/>
    <w:rsid w:val="00660001"/>
    <w:rsid w:val="006673CA"/>
    <w:rsid w:val="00667D50"/>
    <w:rsid w:val="00671847"/>
    <w:rsid w:val="006735CC"/>
    <w:rsid w:val="00673C26"/>
    <w:rsid w:val="006812AF"/>
    <w:rsid w:val="006829C1"/>
    <w:rsid w:val="0068327D"/>
    <w:rsid w:val="00692576"/>
    <w:rsid w:val="00693C68"/>
    <w:rsid w:val="00694AF0"/>
    <w:rsid w:val="006955E8"/>
    <w:rsid w:val="00695E71"/>
    <w:rsid w:val="006A0B2A"/>
    <w:rsid w:val="006A4686"/>
    <w:rsid w:val="006B0E9E"/>
    <w:rsid w:val="006B5AE4"/>
    <w:rsid w:val="006C61DC"/>
    <w:rsid w:val="006D03F9"/>
    <w:rsid w:val="006D0F90"/>
    <w:rsid w:val="006D1507"/>
    <w:rsid w:val="006D4054"/>
    <w:rsid w:val="006D46CD"/>
    <w:rsid w:val="006E02EC"/>
    <w:rsid w:val="006E0786"/>
    <w:rsid w:val="006E325C"/>
    <w:rsid w:val="006F5DCB"/>
    <w:rsid w:val="007029A1"/>
    <w:rsid w:val="007112C2"/>
    <w:rsid w:val="007204A2"/>
    <w:rsid w:val="007211B1"/>
    <w:rsid w:val="007278AC"/>
    <w:rsid w:val="00734327"/>
    <w:rsid w:val="00741D4F"/>
    <w:rsid w:val="007448F7"/>
    <w:rsid w:val="0074532C"/>
    <w:rsid w:val="00746187"/>
    <w:rsid w:val="00746BBA"/>
    <w:rsid w:val="00747E59"/>
    <w:rsid w:val="007573F9"/>
    <w:rsid w:val="007602DB"/>
    <w:rsid w:val="00761A11"/>
    <w:rsid w:val="0076254F"/>
    <w:rsid w:val="007801F5"/>
    <w:rsid w:val="00783CA4"/>
    <w:rsid w:val="007842FB"/>
    <w:rsid w:val="00786124"/>
    <w:rsid w:val="0079514B"/>
    <w:rsid w:val="007A2DC1"/>
    <w:rsid w:val="007A38B8"/>
    <w:rsid w:val="007B3D04"/>
    <w:rsid w:val="007C049E"/>
    <w:rsid w:val="007C5D10"/>
    <w:rsid w:val="007D3319"/>
    <w:rsid w:val="007D335D"/>
    <w:rsid w:val="007E3314"/>
    <w:rsid w:val="007E4B03"/>
    <w:rsid w:val="007F324B"/>
    <w:rsid w:val="007F7430"/>
    <w:rsid w:val="0080553C"/>
    <w:rsid w:val="00805B46"/>
    <w:rsid w:val="0080613E"/>
    <w:rsid w:val="00806878"/>
    <w:rsid w:val="008079F8"/>
    <w:rsid w:val="00814B49"/>
    <w:rsid w:val="00820C18"/>
    <w:rsid w:val="00821E51"/>
    <w:rsid w:val="00824A20"/>
    <w:rsid w:val="00825DC2"/>
    <w:rsid w:val="00834A43"/>
    <w:rsid w:val="00834AD3"/>
    <w:rsid w:val="0083727A"/>
    <w:rsid w:val="00837EFE"/>
    <w:rsid w:val="00840C7C"/>
    <w:rsid w:val="00843795"/>
    <w:rsid w:val="00847F0F"/>
    <w:rsid w:val="00850F1D"/>
    <w:rsid w:val="008514C5"/>
    <w:rsid w:val="00852448"/>
    <w:rsid w:val="008531B0"/>
    <w:rsid w:val="008620CE"/>
    <w:rsid w:val="00876F94"/>
    <w:rsid w:val="0088258A"/>
    <w:rsid w:val="00885AD2"/>
    <w:rsid w:val="00886332"/>
    <w:rsid w:val="00896A0B"/>
    <w:rsid w:val="008A0F67"/>
    <w:rsid w:val="008A26D9"/>
    <w:rsid w:val="008B3161"/>
    <w:rsid w:val="008B7592"/>
    <w:rsid w:val="008C0C29"/>
    <w:rsid w:val="008D3C14"/>
    <w:rsid w:val="008F2233"/>
    <w:rsid w:val="008F3638"/>
    <w:rsid w:val="008F4441"/>
    <w:rsid w:val="008F54D4"/>
    <w:rsid w:val="008F6F31"/>
    <w:rsid w:val="008F74DF"/>
    <w:rsid w:val="00901121"/>
    <w:rsid w:val="00905965"/>
    <w:rsid w:val="00906EE7"/>
    <w:rsid w:val="00911C62"/>
    <w:rsid w:val="009127BA"/>
    <w:rsid w:val="00917388"/>
    <w:rsid w:val="00920A55"/>
    <w:rsid w:val="009227A6"/>
    <w:rsid w:val="009302EF"/>
    <w:rsid w:val="00933EC1"/>
    <w:rsid w:val="0093623A"/>
    <w:rsid w:val="009417C0"/>
    <w:rsid w:val="009530DB"/>
    <w:rsid w:val="00953676"/>
    <w:rsid w:val="00955492"/>
    <w:rsid w:val="0096250A"/>
    <w:rsid w:val="0096456C"/>
    <w:rsid w:val="009705EE"/>
    <w:rsid w:val="00975484"/>
    <w:rsid w:val="00975517"/>
    <w:rsid w:val="00976067"/>
    <w:rsid w:val="00977927"/>
    <w:rsid w:val="0098135C"/>
    <w:rsid w:val="0098156A"/>
    <w:rsid w:val="009817A4"/>
    <w:rsid w:val="00982D5F"/>
    <w:rsid w:val="00991BAC"/>
    <w:rsid w:val="00997A7D"/>
    <w:rsid w:val="009A3802"/>
    <w:rsid w:val="009A6EA0"/>
    <w:rsid w:val="009B03C5"/>
    <w:rsid w:val="009B3644"/>
    <w:rsid w:val="009B44F1"/>
    <w:rsid w:val="009B4996"/>
    <w:rsid w:val="009C1335"/>
    <w:rsid w:val="009C1AB2"/>
    <w:rsid w:val="009C312A"/>
    <w:rsid w:val="009C7251"/>
    <w:rsid w:val="009E0E16"/>
    <w:rsid w:val="009E2E91"/>
    <w:rsid w:val="009F1320"/>
    <w:rsid w:val="009F270F"/>
    <w:rsid w:val="009F5F68"/>
    <w:rsid w:val="009F793F"/>
    <w:rsid w:val="00A055D0"/>
    <w:rsid w:val="00A06E5D"/>
    <w:rsid w:val="00A1211A"/>
    <w:rsid w:val="00A12C70"/>
    <w:rsid w:val="00A12E2A"/>
    <w:rsid w:val="00A139F5"/>
    <w:rsid w:val="00A365F4"/>
    <w:rsid w:val="00A47D80"/>
    <w:rsid w:val="00A508C1"/>
    <w:rsid w:val="00A53132"/>
    <w:rsid w:val="00A55947"/>
    <w:rsid w:val="00A563F2"/>
    <w:rsid w:val="00A566E8"/>
    <w:rsid w:val="00A57CA1"/>
    <w:rsid w:val="00A64A17"/>
    <w:rsid w:val="00A72918"/>
    <w:rsid w:val="00A7421A"/>
    <w:rsid w:val="00A77702"/>
    <w:rsid w:val="00A810F9"/>
    <w:rsid w:val="00A84ADE"/>
    <w:rsid w:val="00A8615E"/>
    <w:rsid w:val="00A86ECC"/>
    <w:rsid w:val="00A86FCC"/>
    <w:rsid w:val="00A911C5"/>
    <w:rsid w:val="00AA4FDB"/>
    <w:rsid w:val="00AA710D"/>
    <w:rsid w:val="00AA7AD5"/>
    <w:rsid w:val="00AB6D25"/>
    <w:rsid w:val="00AD3BD2"/>
    <w:rsid w:val="00AD4A02"/>
    <w:rsid w:val="00AD5110"/>
    <w:rsid w:val="00AD5621"/>
    <w:rsid w:val="00AE2D4B"/>
    <w:rsid w:val="00AE4F99"/>
    <w:rsid w:val="00AE5B74"/>
    <w:rsid w:val="00AE686E"/>
    <w:rsid w:val="00AF2DF1"/>
    <w:rsid w:val="00AF323E"/>
    <w:rsid w:val="00B02FD4"/>
    <w:rsid w:val="00B04EE6"/>
    <w:rsid w:val="00B11B69"/>
    <w:rsid w:val="00B13BC3"/>
    <w:rsid w:val="00B14789"/>
    <w:rsid w:val="00B14952"/>
    <w:rsid w:val="00B1729F"/>
    <w:rsid w:val="00B174F0"/>
    <w:rsid w:val="00B20162"/>
    <w:rsid w:val="00B222E9"/>
    <w:rsid w:val="00B24FAF"/>
    <w:rsid w:val="00B251F9"/>
    <w:rsid w:val="00B30E95"/>
    <w:rsid w:val="00B31E5A"/>
    <w:rsid w:val="00B4556B"/>
    <w:rsid w:val="00B46DE6"/>
    <w:rsid w:val="00B54313"/>
    <w:rsid w:val="00B653AB"/>
    <w:rsid w:val="00B65F9E"/>
    <w:rsid w:val="00B66B19"/>
    <w:rsid w:val="00B74914"/>
    <w:rsid w:val="00B754AD"/>
    <w:rsid w:val="00B77C4E"/>
    <w:rsid w:val="00B868B4"/>
    <w:rsid w:val="00B914E9"/>
    <w:rsid w:val="00B956EE"/>
    <w:rsid w:val="00BA1994"/>
    <w:rsid w:val="00BA2BA1"/>
    <w:rsid w:val="00BA3562"/>
    <w:rsid w:val="00BB4F09"/>
    <w:rsid w:val="00BC2A97"/>
    <w:rsid w:val="00BC35B1"/>
    <w:rsid w:val="00BC7172"/>
    <w:rsid w:val="00BD31CC"/>
    <w:rsid w:val="00BD3467"/>
    <w:rsid w:val="00BD4798"/>
    <w:rsid w:val="00BD4E33"/>
    <w:rsid w:val="00BE3E23"/>
    <w:rsid w:val="00BF3836"/>
    <w:rsid w:val="00BF49A0"/>
    <w:rsid w:val="00BF578A"/>
    <w:rsid w:val="00C0111D"/>
    <w:rsid w:val="00C021C6"/>
    <w:rsid w:val="00C030DE"/>
    <w:rsid w:val="00C03B6D"/>
    <w:rsid w:val="00C114AB"/>
    <w:rsid w:val="00C14CB6"/>
    <w:rsid w:val="00C211C3"/>
    <w:rsid w:val="00C22105"/>
    <w:rsid w:val="00C244B6"/>
    <w:rsid w:val="00C31CA6"/>
    <w:rsid w:val="00C330BC"/>
    <w:rsid w:val="00C340D8"/>
    <w:rsid w:val="00C36A86"/>
    <w:rsid w:val="00C36B4B"/>
    <w:rsid w:val="00C3702F"/>
    <w:rsid w:val="00C41FDA"/>
    <w:rsid w:val="00C4500A"/>
    <w:rsid w:val="00C52918"/>
    <w:rsid w:val="00C5796B"/>
    <w:rsid w:val="00C61CF5"/>
    <w:rsid w:val="00C64A37"/>
    <w:rsid w:val="00C7158E"/>
    <w:rsid w:val="00C7250B"/>
    <w:rsid w:val="00C7346B"/>
    <w:rsid w:val="00C765EC"/>
    <w:rsid w:val="00C772CD"/>
    <w:rsid w:val="00C77C0E"/>
    <w:rsid w:val="00C8609F"/>
    <w:rsid w:val="00C87891"/>
    <w:rsid w:val="00C91687"/>
    <w:rsid w:val="00C924A8"/>
    <w:rsid w:val="00C945FE"/>
    <w:rsid w:val="00C96FAA"/>
    <w:rsid w:val="00C97A04"/>
    <w:rsid w:val="00CA0CAA"/>
    <w:rsid w:val="00CA107B"/>
    <w:rsid w:val="00CA2554"/>
    <w:rsid w:val="00CA294D"/>
    <w:rsid w:val="00CA484D"/>
    <w:rsid w:val="00CA4FB6"/>
    <w:rsid w:val="00CB307B"/>
    <w:rsid w:val="00CB652B"/>
    <w:rsid w:val="00CB695D"/>
    <w:rsid w:val="00CB6C00"/>
    <w:rsid w:val="00CB72A1"/>
    <w:rsid w:val="00CB7B09"/>
    <w:rsid w:val="00CC739E"/>
    <w:rsid w:val="00CD2891"/>
    <w:rsid w:val="00CD58B7"/>
    <w:rsid w:val="00CD790B"/>
    <w:rsid w:val="00CE5EAF"/>
    <w:rsid w:val="00CF141E"/>
    <w:rsid w:val="00CF15D8"/>
    <w:rsid w:val="00CF19C9"/>
    <w:rsid w:val="00CF4099"/>
    <w:rsid w:val="00D00796"/>
    <w:rsid w:val="00D02B9F"/>
    <w:rsid w:val="00D02CCD"/>
    <w:rsid w:val="00D0664B"/>
    <w:rsid w:val="00D144E5"/>
    <w:rsid w:val="00D261A2"/>
    <w:rsid w:val="00D31190"/>
    <w:rsid w:val="00D4181C"/>
    <w:rsid w:val="00D46ECB"/>
    <w:rsid w:val="00D52BF4"/>
    <w:rsid w:val="00D5596B"/>
    <w:rsid w:val="00D56D33"/>
    <w:rsid w:val="00D60292"/>
    <w:rsid w:val="00D60C5B"/>
    <w:rsid w:val="00D616D2"/>
    <w:rsid w:val="00D6369F"/>
    <w:rsid w:val="00D63B5F"/>
    <w:rsid w:val="00D64AAD"/>
    <w:rsid w:val="00D65847"/>
    <w:rsid w:val="00D6642C"/>
    <w:rsid w:val="00D70EF7"/>
    <w:rsid w:val="00D7413A"/>
    <w:rsid w:val="00D77510"/>
    <w:rsid w:val="00D82147"/>
    <w:rsid w:val="00D8397C"/>
    <w:rsid w:val="00D90796"/>
    <w:rsid w:val="00D91092"/>
    <w:rsid w:val="00D94786"/>
    <w:rsid w:val="00D94EED"/>
    <w:rsid w:val="00D95E9B"/>
    <w:rsid w:val="00D96026"/>
    <w:rsid w:val="00DA3416"/>
    <w:rsid w:val="00DA4278"/>
    <w:rsid w:val="00DA44FA"/>
    <w:rsid w:val="00DA5462"/>
    <w:rsid w:val="00DA632D"/>
    <w:rsid w:val="00DA7C1C"/>
    <w:rsid w:val="00DB147A"/>
    <w:rsid w:val="00DB1B7A"/>
    <w:rsid w:val="00DB31A0"/>
    <w:rsid w:val="00DB47DC"/>
    <w:rsid w:val="00DB6942"/>
    <w:rsid w:val="00DC17C5"/>
    <w:rsid w:val="00DC6708"/>
    <w:rsid w:val="00DD2513"/>
    <w:rsid w:val="00DD5E37"/>
    <w:rsid w:val="00DE58BF"/>
    <w:rsid w:val="00DF2A73"/>
    <w:rsid w:val="00DF4FE7"/>
    <w:rsid w:val="00DF5866"/>
    <w:rsid w:val="00E01436"/>
    <w:rsid w:val="00E02A76"/>
    <w:rsid w:val="00E045BD"/>
    <w:rsid w:val="00E1220A"/>
    <w:rsid w:val="00E127B0"/>
    <w:rsid w:val="00E17B77"/>
    <w:rsid w:val="00E23337"/>
    <w:rsid w:val="00E259EA"/>
    <w:rsid w:val="00E2731E"/>
    <w:rsid w:val="00E32061"/>
    <w:rsid w:val="00E33E33"/>
    <w:rsid w:val="00E42FF9"/>
    <w:rsid w:val="00E44C1B"/>
    <w:rsid w:val="00E4714C"/>
    <w:rsid w:val="00E51AEB"/>
    <w:rsid w:val="00E522A7"/>
    <w:rsid w:val="00E5255B"/>
    <w:rsid w:val="00E54452"/>
    <w:rsid w:val="00E55805"/>
    <w:rsid w:val="00E664C5"/>
    <w:rsid w:val="00E66C3F"/>
    <w:rsid w:val="00E671A2"/>
    <w:rsid w:val="00E72A65"/>
    <w:rsid w:val="00E72B3E"/>
    <w:rsid w:val="00E72D07"/>
    <w:rsid w:val="00E76D26"/>
    <w:rsid w:val="00E82163"/>
    <w:rsid w:val="00E87A1F"/>
    <w:rsid w:val="00E953C7"/>
    <w:rsid w:val="00EA742A"/>
    <w:rsid w:val="00EB1390"/>
    <w:rsid w:val="00EB2C71"/>
    <w:rsid w:val="00EB3E25"/>
    <w:rsid w:val="00EB4340"/>
    <w:rsid w:val="00EB556D"/>
    <w:rsid w:val="00EB5A7D"/>
    <w:rsid w:val="00EC1A34"/>
    <w:rsid w:val="00ED55C0"/>
    <w:rsid w:val="00ED682B"/>
    <w:rsid w:val="00EE41D5"/>
    <w:rsid w:val="00EE4F38"/>
    <w:rsid w:val="00EF1AAF"/>
    <w:rsid w:val="00F037A4"/>
    <w:rsid w:val="00F05910"/>
    <w:rsid w:val="00F121E5"/>
    <w:rsid w:val="00F26489"/>
    <w:rsid w:val="00F27A45"/>
    <w:rsid w:val="00F27C8F"/>
    <w:rsid w:val="00F32590"/>
    <w:rsid w:val="00F32749"/>
    <w:rsid w:val="00F37172"/>
    <w:rsid w:val="00F4477E"/>
    <w:rsid w:val="00F458CE"/>
    <w:rsid w:val="00F608D8"/>
    <w:rsid w:val="00F6727E"/>
    <w:rsid w:val="00F67D8F"/>
    <w:rsid w:val="00F769CE"/>
    <w:rsid w:val="00F802BE"/>
    <w:rsid w:val="00F80E93"/>
    <w:rsid w:val="00F81CDC"/>
    <w:rsid w:val="00F86024"/>
    <w:rsid w:val="00F8611A"/>
    <w:rsid w:val="00F8685F"/>
    <w:rsid w:val="00F87C30"/>
    <w:rsid w:val="00F9509C"/>
    <w:rsid w:val="00FA1A2B"/>
    <w:rsid w:val="00FA32C0"/>
    <w:rsid w:val="00FA5128"/>
    <w:rsid w:val="00FB42D4"/>
    <w:rsid w:val="00FB5906"/>
    <w:rsid w:val="00FB762F"/>
    <w:rsid w:val="00FC2AED"/>
    <w:rsid w:val="00FC5D93"/>
    <w:rsid w:val="00FD428E"/>
    <w:rsid w:val="00FD5EA7"/>
    <w:rsid w:val="00FD7CFC"/>
    <w:rsid w:val="00FE0534"/>
    <w:rsid w:val="00FE5015"/>
    <w:rsid w:val="00FE6B60"/>
    <w:rsid w:val="00FE725B"/>
    <w:rsid w:val="00FF78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0524"/>
  <w15:docId w15:val="{9AA6C36A-C516-4BC4-B32A-F1D761CD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
    <w:name w:val="Body Text"/>
    <w:basedOn w:val="Normalny"/>
    <w:link w:val="TekstpodstawowyZnak"/>
    <w:uiPriority w:val="1"/>
    <w:qFormat/>
    <w:rsid w:val="00C03B6D"/>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C03B6D"/>
    <w:rPr>
      <w:rFonts w:ascii="Fira Sans" w:eastAsia="Times New Roman" w:hAnsi="Fira Sans" w:cs="Fira Sans"/>
      <w:sz w:val="19"/>
      <w:szCs w:val="19"/>
      <w:lang w:eastAsia="pl-PL"/>
    </w:rPr>
  </w:style>
  <w:style w:type="character" w:styleId="Odwoaniedokomentarza">
    <w:name w:val="annotation reference"/>
    <w:basedOn w:val="Domylnaczcionkaakapitu"/>
    <w:uiPriority w:val="99"/>
    <w:semiHidden/>
    <w:unhideWhenUsed/>
    <w:rsid w:val="003509C1"/>
    <w:rPr>
      <w:sz w:val="16"/>
      <w:szCs w:val="16"/>
    </w:rPr>
  </w:style>
  <w:style w:type="paragraph" w:styleId="Tekstkomentarza">
    <w:name w:val="annotation text"/>
    <w:basedOn w:val="Normalny"/>
    <w:link w:val="TekstkomentarzaZnak"/>
    <w:uiPriority w:val="99"/>
    <w:semiHidden/>
    <w:unhideWhenUsed/>
    <w:rsid w:val="003509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9C1"/>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509C1"/>
    <w:rPr>
      <w:b/>
      <w:bCs/>
    </w:rPr>
  </w:style>
  <w:style w:type="character" w:customStyle="1" w:styleId="TematkomentarzaZnak">
    <w:name w:val="Temat komentarza Znak"/>
    <w:basedOn w:val="TekstkomentarzaZnak"/>
    <w:link w:val="Tematkomentarza"/>
    <w:uiPriority w:val="99"/>
    <w:semiHidden/>
    <w:rsid w:val="003509C1"/>
    <w:rPr>
      <w:rFonts w:ascii="Fira Sans" w:hAnsi="Fira Sans"/>
      <w:b/>
      <w:bCs/>
      <w:sz w:val="20"/>
      <w:szCs w:val="20"/>
    </w:rPr>
  </w:style>
  <w:style w:type="table" w:customStyle="1" w:styleId="Tabela-Siatka1">
    <w:name w:val="Tabela - Siatka1"/>
    <w:basedOn w:val="Standardowy"/>
    <w:next w:val="Tabela-Siatka"/>
    <w:rsid w:val="00D64AA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64AAD"/>
    <w:pPr>
      <w:spacing w:before="0" w:after="200" w:line="276" w:lineRule="auto"/>
    </w:pPr>
    <w:rPr>
      <w:rFonts w:ascii="Times New Roman" w:hAnsi="Times New Roman" w:cs="Times New Roman"/>
      <w:sz w:val="24"/>
      <w:szCs w:val="24"/>
    </w:rPr>
  </w:style>
  <w:style w:type="character" w:styleId="UyteHipercze">
    <w:name w:val="FollowedHyperlink"/>
    <w:basedOn w:val="Domylnaczcionkaakapitu"/>
    <w:uiPriority w:val="99"/>
    <w:semiHidden/>
    <w:unhideWhenUsed/>
    <w:rsid w:val="000E218E"/>
    <w:rPr>
      <w:color w:val="954F72" w:themeColor="followedHyperlink"/>
      <w:u w:val="single"/>
    </w:rPr>
  </w:style>
  <w:style w:type="character" w:customStyle="1" w:styleId="shorttext">
    <w:name w:val="short_text"/>
    <w:basedOn w:val="Domylnaczcionkaakapitu"/>
    <w:rsid w:val="002847F1"/>
  </w:style>
  <w:style w:type="character" w:customStyle="1" w:styleId="gt-card-ttl-txt">
    <w:name w:val="gt-card-ttl-txt"/>
    <w:basedOn w:val="Domylnaczcionkaakapitu"/>
    <w:rsid w:val="00E5255B"/>
  </w:style>
  <w:style w:type="character" w:customStyle="1" w:styleId="Nierozpoznanawzmianka1">
    <w:name w:val="Nierozpoznana wzmianka1"/>
    <w:basedOn w:val="Domylnaczcionkaakapitu"/>
    <w:uiPriority w:val="99"/>
    <w:semiHidden/>
    <w:unhideWhenUsed/>
    <w:rsid w:val="003557A3"/>
    <w:rPr>
      <w:color w:val="605E5C"/>
      <w:shd w:val="clear" w:color="auto" w:fill="E1DFDD"/>
    </w:rPr>
  </w:style>
  <w:style w:type="character" w:customStyle="1" w:styleId="Nierozpoznanawzmianka2">
    <w:name w:val="Nierozpoznana wzmianka2"/>
    <w:basedOn w:val="Domylnaczcionkaakapitu"/>
    <w:uiPriority w:val="99"/>
    <w:semiHidden/>
    <w:unhideWhenUsed/>
    <w:rsid w:val="0096456C"/>
    <w:rPr>
      <w:color w:val="605E5C"/>
      <w:shd w:val="clear" w:color="auto" w:fill="E1DFDD"/>
    </w:rPr>
  </w:style>
  <w:style w:type="paragraph" w:styleId="Tekstprzypisukocowego">
    <w:name w:val="endnote text"/>
    <w:basedOn w:val="Normalny"/>
    <w:link w:val="TekstprzypisukocowegoZnak"/>
    <w:uiPriority w:val="99"/>
    <w:semiHidden/>
    <w:unhideWhenUsed/>
    <w:rsid w:val="008A0F6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F67"/>
    <w:rPr>
      <w:rFonts w:ascii="Fira Sans" w:hAnsi="Fira Sans"/>
      <w:sz w:val="20"/>
      <w:szCs w:val="20"/>
    </w:rPr>
  </w:style>
  <w:style w:type="character" w:styleId="Odwoanieprzypisukocowego">
    <w:name w:val="endnote reference"/>
    <w:basedOn w:val="Domylnaczcionkaakapitu"/>
    <w:uiPriority w:val="99"/>
    <w:semiHidden/>
    <w:unhideWhenUsed/>
    <w:rsid w:val="008A0F67"/>
    <w:rPr>
      <w:vertAlign w:val="superscript"/>
    </w:rPr>
  </w:style>
  <w:style w:type="character" w:customStyle="1" w:styleId="Nierozpoznanawzmianka3">
    <w:name w:val="Nierozpoznana wzmianka3"/>
    <w:basedOn w:val="Domylnaczcionkaakapitu"/>
    <w:uiPriority w:val="99"/>
    <w:semiHidden/>
    <w:unhideWhenUsed/>
    <w:rsid w:val="00A1211A"/>
    <w:rPr>
      <w:color w:val="605E5C"/>
      <w:shd w:val="clear" w:color="auto" w:fill="E1DFDD"/>
    </w:rPr>
  </w:style>
  <w:style w:type="character" w:customStyle="1" w:styleId="Nierozpoznanawzmianka4">
    <w:name w:val="Nierozpoznana wzmianka4"/>
    <w:basedOn w:val="Domylnaczcionkaakapitu"/>
    <w:uiPriority w:val="99"/>
    <w:semiHidden/>
    <w:unhideWhenUsed/>
    <w:rsid w:val="00544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699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4770051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99294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95551668">
      <w:bodyDiv w:val="1"/>
      <w:marLeft w:val="0"/>
      <w:marRight w:val="0"/>
      <w:marTop w:val="0"/>
      <w:marBottom w:val="0"/>
      <w:divBdr>
        <w:top w:val="none" w:sz="0" w:space="0" w:color="auto"/>
        <w:left w:val="none" w:sz="0" w:space="0" w:color="auto"/>
        <w:bottom w:val="none" w:sz="0" w:space="0" w:color="auto"/>
        <w:right w:val="none" w:sz="0" w:space="0" w:color="auto"/>
      </w:divBdr>
    </w:div>
    <w:div w:id="723672951">
      <w:bodyDiv w:val="1"/>
      <w:marLeft w:val="0"/>
      <w:marRight w:val="0"/>
      <w:marTop w:val="0"/>
      <w:marBottom w:val="0"/>
      <w:divBdr>
        <w:top w:val="none" w:sz="0" w:space="0" w:color="auto"/>
        <w:left w:val="none" w:sz="0" w:space="0" w:color="auto"/>
        <w:bottom w:val="none" w:sz="0" w:space="0" w:color="auto"/>
        <w:right w:val="none" w:sz="0" w:space="0" w:color="auto"/>
      </w:divBdr>
    </w:div>
    <w:div w:id="729039505">
      <w:bodyDiv w:val="1"/>
      <w:marLeft w:val="0"/>
      <w:marRight w:val="0"/>
      <w:marTop w:val="0"/>
      <w:marBottom w:val="0"/>
      <w:divBdr>
        <w:top w:val="none" w:sz="0" w:space="0" w:color="auto"/>
        <w:left w:val="none" w:sz="0" w:space="0" w:color="auto"/>
        <w:bottom w:val="none" w:sz="0" w:space="0" w:color="auto"/>
        <w:right w:val="none" w:sz="0" w:space="0" w:color="auto"/>
      </w:divBdr>
    </w:div>
    <w:div w:id="750007876">
      <w:bodyDiv w:val="1"/>
      <w:marLeft w:val="0"/>
      <w:marRight w:val="0"/>
      <w:marTop w:val="0"/>
      <w:marBottom w:val="0"/>
      <w:divBdr>
        <w:top w:val="none" w:sz="0" w:space="0" w:color="auto"/>
        <w:left w:val="none" w:sz="0" w:space="0" w:color="auto"/>
        <w:bottom w:val="none" w:sz="0" w:space="0" w:color="auto"/>
        <w:right w:val="none" w:sz="0" w:space="0" w:color="auto"/>
      </w:divBdr>
    </w:div>
    <w:div w:id="843322887">
      <w:bodyDiv w:val="1"/>
      <w:marLeft w:val="0"/>
      <w:marRight w:val="0"/>
      <w:marTop w:val="0"/>
      <w:marBottom w:val="0"/>
      <w:divBdr>
        <w:top w:val="none" w:sz="0" w:space="0" w:color="auto"/>
        <w:left w:val="none" w:sz="0" w:space="0" w:color="auto"/>
        <w:bottom w:val="none" w:sz="0" w:space="0" w:color="auto"/>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20445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8366">
      <w:bodyDiv w:val="1"/>
      <w:marLeft w:val="0"/>
      <w:marRight w:val="0"/>
      <w:marTop w:val="0"/>
      <w:marBottom w:val="0"/>
      <w:divBdr>
        <w:top w:val="none" w:sz="0" w:space="0" w:color="auto"/>
        <w:left w:val="none" w:sz="0" w:space="0" w:color="auto"/>
        <w:bottom w:val="none" w:sz="0" w:space="0" w:color="auto"/>
        <w:right w:val="none" w:sz="0" w:space="0" w:color="auto"/>
      </w:divBdr>
    </w:div>
    <w:div w:id="1224176626">
      <w:bodyDiv w:val="1"/>
      <w:marLeft w:val="0"/>
      <w:marRight w:val="0"/>
      <w:marTop w:val="0"/>
      <w:marBottom w:val="0"/>
      <w:divBdr>
        <w:top w:val="none" w:sz="0" w:space="0" w:color="auto"/>
        <w:left w:val="none" w:sz="0" w:space="0" w:color="auto"/>
        <w:bottom w:val="none" w:sz="0" w:space="0" w:color="auto"/>
        <w:right w:val="none" w:sz="0" w:space="0" w:color="auto"/>
      </w:divBdr>
      <w:divsChild>
        <w:div w:id="38669982">
          <w:marLeft w:val="0"/>
          <w:marRight w:val="0"/>
          <w:marTop w:val="0"/>
          <w:marBottom w:val="0"/>
          <w:divBdr>
            <w:top w:val="none" w:sz="0" w:space="0" w:color="auto"/>
            <w:left w:val="none" w:sz="0" w:space="0" w:color="auto"/>
            <w:bottom w:val="none" w:sz="0" w:space="0" w:color="auto"/>
            <w:right w:val="none" w:sz="0" w:space="0" w:color="auto"/>
          </w:divBdr>
          <w:divsChild>
            <w:div w:id="1265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3339251">
      <w:bodyDiv w:val="1"/>
      <w:marLeft w:val="0"/>
      <w:marRight w:val="0"/>
      <w:marTop w:val="0"/>
      <w:marBottom w:val="0"/>
      <w:divBdr>
        <w:top w:val="none" w:sz="0" w:space="0" w:color="auto"/>
        <w:left w:val="none" w:sz="0" w:space="0" w:color="auto"/>
        <w:bottom w:val="none" w:sz="0" w:space="0" w:color="auto"/>
        <w:right w:val="none" w:sz="0" w:space="0" w:color="auto"/>
      </w:divBdr>
    </w:div>
    <w:div w:id="1293248202">
      <w:bodyDiv w:val="1"/>
      <w:marLeft w:val="0"/>
      <w:marRight w:val="0"/>
      <w:marTop w:val="0"/>
      <w:marBottom w:val="0"/>
      <w:divBdr>
        <w:top w:val="none" w:sz="0" w:space="0" w:color="auto"/>
        <w:left w:val="none" w:sz="0" w:space="0" w:color="auto"/>
        <w:bottom w:val="none" w:sz="0" w:space="0" w:color="auto"/>
        <w:right w:val="none" w:sz="0" w:space="0" w:color="auto"/>
      </w:divBdr>
    </w:div>
    <w:div w:id="1462381588">
      <w:bodyDiv w:val="1"/>
      <w:marLeft w:val="0"/>
      <w:marRight w:val="0"/>
      <w:marTop w:val="0"/>
      <w:marBottom w:val="0"/>
      <w:divBdr>
        <w:top w:val="none" w:sz="0" w:space="0" w:color="auto"/>
        <w:left w:val="none" w:sz="0" w:space="0" w:color="auto"/>
        <w:bottom w:val="none" w:sz="0" w:space="0" w:color="auto"/>
        <w:right w:val="none" w:sz="0" w:space="0" w:color="auto"/>
      </w:divBdr>
    </w:div>
    <w:div w:id="1654723233">
      <w:bodyDiv w:val="1"/>
      <w:marLeft w:val="0"/>
      <w:marRight w:val="0"/>
      <w:marTop w:val="0"/>
      <w:marBottom w:val="0"/>
      <w:divBdr>
        <w:top w:val="none" w:sz="0" w:space="0" w:color="auto"/>
        <w:left w:val="none" w:sz="0" w:space="0" w:color="auto"/>
        <w:bottom w:val="none" w:sz="0" w:space="0" w:color="auto"/>
        <w:right w:val="none" w:sz="0" w:space="0" w:color="auto"/>
      </w:divBdr>
    </w:div>
    <w:div w:id="1684821458">
      <w:bodyDiv w:val="1"/>
      <w:marLeft w:val="0"/>
      <w:marRight w:val="0"/>
      <w:marTop w:val="0"/>
      <w:marBottom w:val="0"/>
      <w:divBdr>
        <w:top w:val="none" w:sz="0" w:space="0" w:color="auto"/>
        <w:left w:val="none" w:sz="0" w:space="0" w:color="auto"/>
        <w:bottom w:val="none" w:sz="0" w:space="0" w:color="auto"/>
        <w:right w:val="none" w:sz="0" w:space="0" w:color="auto"/>
      </w:divBdr>
      <w:divsChild>
        <w:div w:id="719473819">
          <w:marLeft w:val="0"/>
          <w:marRight w:val="0"/>
          <w:marTop w:val="0"/>
          <w:marBottom w:val="0"/>
          <w:divBdr>
            <w:top w:val="none" w:sz="0" w:space="0" w:color="auto"/>
            <w:left w:val="none" w:sz="0" w:space="0" w:color="auto"/>
            <w:bottom w:val="none" w:sz="0" w:space="0" w:color="auto"/>
            <w:right w:val="none" w:sz="0" w:space="0" w:color="auto"/>
          </w:divBdr>
          <w:divsChild>
            <w:div w:id="419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9663">
      <w:bodyDiv w:val="1"/>
      <w:marLeft w:val="0"/>
      <w:marRight w:val="0"/>
      <w:marTop w:val="0"/>
      <w:marBottom w:val="0"/>
      <w:divBdr>
        <w:top w:val="none" w:sz="0" w:space="0" w:color="auto"/>
        <w:left w:val="none" w:sz="0" w:space="0" w:color="auto"/>
        <w:bottom w:val="none" w:sz="0" w:space="0" w:color="auto"/>
        <w:right w:val="none" w:sz="0" w:space="0" w:color="auto"/>
      </w:divBdr>
    </w:div>
    <w:div w:id="1795052736">
      <w:bodyDiv w:val="1"/>
      <w:marLeft w:val="0"/>
      <w:marRight w:val="0"/>
      <w:marTop w:val="0"/>
      <w:marBottom w:val="0"/>
      <w:divBdr>
        <w:top w:val="none" w:sz="0" w:space="0" w:color="auto"/>
        <w:left w:val="none" w:sz="0" w:space="0" w:color="auto"/>
        <w:bottom w:val="none" w:sz="0" w:space="0" w:color="auto"/>
        <w:right w:val="none" w:sz="0" w:space="0" w:color="auto"/>
      </w:divBdr>
    </w:div>
    <w:div w:id="183838264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6566768">
      <w:bodyDiv w:val="1"/>
      <w:marLeft w:val="0"/>
      <w:marRight w:val="0"/>
      <w:marTop w:val="0"/>
      <w:marBottom w:val="0"/>
      <w:divBdr>
        <w:top w:val="none" w:sz="0" w:space="0" w:color="auto"/>
        <w:left w:val="none" w:sz="0" w:space="0" w:color="auto"/>
        <w:bottom w:val="none" w:sz="0" w:space="0" w:color="auto"/>
        <w:right w:val="none" w:sz="0" w:space="0" w:color="auto"/>
      </w:divBdr>
    </w:div>
    <w:div w:id="2107727180">
      <w:bodyDiv w:val="1"/>
      <w:marLeft w:val="0"/>
      <w:marRight w:val="0"/>
      <w:marTop w:val="0"/>
      <w:marBottom w:val="0"/>
      <w:divBdr>
        <w:top w:val="none" w:sz="0" w:space="0" w:color="auto"/>
        <w:left w:val="none" w:sz="0" w:space="0" w:color="auto"/>
        <w:bottom w:val="none" w:sz="0" w:space="0" w:color="auto"/>
        <w:right w:val="none" w:sz="0" w:space="0" w:color="auto"/>
      </w:divBdr>
      <w:divsChild>
        <w:div w:id="1387408357">
          <w:marLeft w:val="0"/>
          <w:marRight w:val="0"/>
          <w:marTop w:val="0"/>
          <w:marBottom w:val="0"/>
          <w:divBdr>
            <w:top w:val="none" w:sz="0" w:space="0" w:color="auto"/>
            <w:left w:val="none" w:sz="0" w:space="0" w:color="auto"/>
            <w:bottom w:val="none" w:sz="0" w:space="0" w:color="auto"/>
            <w:right w:val="none" w:sz="0" w:space="0" w:color="auto"/>
          </w:divBdr>
          <w:divsChild>
            <w:div w:id="483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202,term.html" TargetMode="External"/><Relationship Id="rId39" Type="http://schemas.openxmlformats.org/officeDocument/2006/relationships/footer" Target="footer3.xml"/><Relationship Id="rId21" Type="http://schemas.openxmlformats.org/officeDocument/2006/relationships/image" Target="media/image7.png"/><Relationship Id="rId34" Type="http://schemas.openxmlformats.org/officeDocument/2006/relationships/hyperlink" Target="https://stat.gov.pl/en/metainformation/glossary/terms-used-in-official-statistics/202,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1375,term.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bdl.stat.gov.pl/BDL/start" TargetMode="External"/><Relationship Id="rId32" Type="http://schemas.openxmlformats.org/officeDocument/2006/relationships/hyperlink" Target="https://bdl.stat.gov.pl/BDL/start" TargetMode="External"/><Relationship Id="rId37" Type="http://schemas.openxmlformats.org/officeDocument/2006/relationships/hyperlink" Target="https://stat.gov.pl/en/metainformation/glossary/terms-used-in-official-statistics/1375,term.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municipal-infrastructure/municipal-infrastructure/housing-economy-and-municipal-infrastructure-in-2019,5,16.html" TargetMode="External"/><Relationship Id="rId28" Type="http://schemas.openxmlformats.org/officeDocument/2006/relationships/hyperlink" Target="https://stat.gov.pl/en/metainformation/glossary/terms-used-in-official-statistics/1481,term.html" TargetMode="External"/><Relationship Id="rId36" Type="http://schemas.openxmlformats.org/officeDocument/2006/relationships/hyperlink" Target="https://stat.gov.pl/en/metainformation/glossary/terms-used-in-official-statistics/1481,term.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stat.gov.pl/en/topics/municipal-infrastructure/municipal-infrastructure/housing-economy-and-municipal-infrastructure-in-2019,5,1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tat.gov.pl/en/topics/municipal-infrastructure/municipal-infrastructure/housing-economy-in-2019,10,3.html" TargetMode="External"/><Relationship Id="rId27" Type="http://schemas.openxmlformats.org/officeDocument/2006/relationships/hyperlink" Target="https://stat.gov.pl/en/metainformation/glossary/terms-used-in-official-statistics/324,term.html" TargetMode="External"/><Relationship Id="rId30" Type="http://schemas.openxmlformats.org/officeDocument/2006/relationships/hyperlink" Target="https://stat.gov.pl/en/topics/municipal-infrastructure/municipal-infrastructure/housing-economy-in-2019,10,3.html" TargetMode="External"/><Relationship Id="rId35" Type="http://schemas.openxmlformats.org/officeDocument/2006/relationships/hyperlink" Target="https://stat.gov.pl/en/metainformation/glossary/terms-used-in-official-statistics/324,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emf"/><Relationship Id="rId17" Type="http://schemas.openxmlformats.org/officeDocument/2006/relationships/footer" Target="footer2.xml"/><Relationship Id="rId25" Type="http://schemas.openxmlformats.org/officeDocument/2006/relationships/hyperlink" Target="http://swaid.stat.gov.pl/en/SitePagesDBW/InfrastrukturaKomMieszk.aspx" TargetMode="External"/><Relationship Id="rId33" Type="http://schemas.openxmlformats.org/officeDocument/2006/relationships/hyperlink" Target="http://swaid.stat.gov.pl/en/SitePagesDBW/InfrastrukturaKomMieszk.aspx"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76373074183572"/>
          <c:y val="4.5900271228875446E-2"/>
          <c:w val="0.73828469396715735"/>
          <c:h val="0.7322000095283312"/>
        </c:manualLayout>
      </c:layout>
      <c:barChart>
        <c:barDir val="bar"/>
        <c:grouping val="clustered"/>
        <c:varyColors val="0"/>
        <c:ser>
          <c:idx val="0"/>
          <c:order val="0"/>
          <c:tx>
            <c:strRef>
              <c:f>Arkusz2!$E$2</c:f>
              <c:strCache>
                <c:ptCount val="1"/>
                <c:pt idx="0">
                  <c:v>Urban areas</c:v>
                </c:pt>
              </c:strCache>
            </c:strRef>
          </c:tx>
          <c:spPr>
            <a:solidFill>
              <a:srgbClr val="CCD2E4"/>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Arkusz2!$E$3:$E$7</c:f>
              <c:numCache>
                <c:formatCode>#\ ##0.0___)</c:formatCode>
                <c:ptCount val="5"/>
                <c:pt idx="0">
                  <c:v>88</c:v>
                </c:pt>
                <c:pt idx="1">
                  <c:v>72.3</c:v>
                </c:pt>
                <c:pt idx="2">
                  <c:v>95.7</c:v>
                </c:pt>
                <c:pt idx="3">
                  <c:v>97.4</c:v>
                </c:pt>
                <c:pt idx="4">
                  <c:v>99.1</c:v>
                </c:pt>
              </c:numCache>
            </c:numRef>
          </c:val>
          <c:extLst>
            <c:ext xmlns:c16="http://schemas.microsoft.com/office/drawing/2014/chart" uri="{C3380CC4-5D6E-409C-BE32-E72D297353CC}">
              <c16:uniqueId val="{00000000-07A2-425E-88F0-DF4E7114734C}"/>
            </c:ext>
          </c:extLst>
        </c:ser>
        <c:ser>
          <c:idx val="1"/>
          <c:order val="1"/>
          <c:tx>
            <c:strRef>
              <c:f>Arkusz2!$F$2</c:f>
              <c:strCache>
                <c:ptCount val="1"/>
                <c:pt idx="0">
                  <c:v>Rural areas</c:v>
                </c:pt>
              </c:strCache>
            </c:strRef>
          </c:tx>
          <c:spPr>
            <a:solidFill>
              <a:srgbClr val="6677AD"/>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Arkusz2!$F$3:$F$7</c:f>
              <c:numCache>
                <c:formatCode>#\ ##0.0___)</c:formatCode>
                <c:ptCount val="5"/>
                <c:pt idx="0">
                  <c:v>72.7</c:v>
                </c:pt>
                <c:pt idx="1">
                  <c:v>26</c:v>
                </c:pt>
                <c:pt idx="2">
                  <c:v>83.5</c:v>
                </c:pt>
                <c:pt idx="3">
                  <c:v>87</c:v>
                </c:pt>
                <c:pt idx="4">
                  <c:v>92.5</c:v>
                </c:pt>
              </c:numCache>
            </c:numRef>
          </c:val>
          <c:extLst>
            <c:ext xmlns:c16="http://schemas.microsoft.com/office/drawing/2014/chart" uri="{C3380CC4-5D6E-409C-BE32-E72D297353CC}">
              <c16:uniqueId val="{00000001-07A2-425E-88F0-DF4E7114734C}"/>
            </c:ext>
          </c:extLst>
        </c:ser>
        <c:ser>
          <c:idx val="2"/>
          <c:order val="2"/>
          <c:tx>
            <c:strRef>
              <c:f>Arkusz2!$G$2</c:f>
              <c:strCache>
                <c:ptCount val="1"/>
                <c:pt idx="0">
                  <c:v>Total</c:v>
                </c:pt>
              </c:strCache>
            </c:strRef>
          </c:tx>
          <c:spPr>
            <a:solidFill>
              <a:srgbClr val="001D77"/>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Arkusz2!$G$3:$G$7</c:f>
              <c:numCache>
                <c:formatCode>#\ ##0.0___)</c:formatCode>
                <c:ptCount val="5"/>
                <c:pt idx="0">
                  <c:v>83.1</c:v>
                </c:pt>
                <c:pt idx="1">
                  <c:v>57.3</c:v>
                </c:pt>
                <c:pt idx="2">
                  <c:v>91.8</c:v>
                </c:pt>
                <c:pt idx="3">
                  <c:v>94</c:v>
                </c:pt>
                <c:pt idx="4">
                  <c:v>97</c:v>
                </c:pt>
              </c:numCache>
            </c:numRef>
          </c:val>
          <c:extLst>
            <c:ext xmlns:c16="http://schemas.microsoft.com/office/drawing/2014/chart" uri="{C3380CC4-5D6E-409C-BE32-E72D297353CC}">
              <c16:uniqueId val="{00000002-07A2-425E-88F0-DF4E7114734C}"/>
            </c:ext>
          </c:extLst>
        </c:ser>
        <c:dLbls>
          <c:showLegendKey val="0"/>
          <c:showVal val="0"/>
          <c:showCatName val="0"/>
          <c:showSerName val="0"/>
          <c:showPercent val="0"/>
          <c:showBubbleSize val="0"/>
        </c:dLbls>
        <c:gapWidth val="182"/>
        <c:axId val="-642131744"/>
        <c:axId val="-642131200"/>
      </c:barChart>
      <c:catAx>
        <c:axId val="-642131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crossAx val="-642131200"/>
        <c:crossesAt val="0"/>
        <c:auto val="1"/>
        <c:lblAlgn val="ctr"/>
        <c:lblOffset val="100"/>
        <c:noMultiLvlLbl val="0"/>
      </c:catAx>
      <c:valAx>
        <c:axId val="-64213120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crossAx val="-642131744"/>
        <c:crosses val="autoZero"/>
        <c:crossBetween val="between"/>
        <c:majorUnit val="10"/>
      </c:valAx>
      <c:spPr>
        <a:noFill/>
        <a:ln>
          <a:noFill/>
        </a:ln>
        <a:effectLst/>
      </c:spPr>
    </c:plotArea>
    <c:legend>
      <c:legendPos val="b"/>
      <c:layout>
        <c:manualLayout>
          <c:xMode val="edge"/>
          <c:yMode val="edge"/>
          <c:x val="0.25211017767760441"/>
          <c:y val="0.89296234173524058"/>
          <c:w val="0.49082301515284565"/>
          <c:h val="4.0273528308961387E-2"/>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0.82156</cdr:x>
      <cdr:y>0.82857</cdr:y>
    </cdr:from>
    <cdr:to>
      <cdr:x>1</cdr:x>
      <cdr:y>1</cdr:y>
    </cdr:to>
    <cdr:sp macro="" textlink="">
      <cdr:nvSpPr>
        <cdr:cNvPr id="2" name="Pole tekstowe 1"/>
        <cdr:cNvSpPr txBox="1"/>
      </cdr:nvSpPr>
      <cdr:spPr>
        <a:xfrm xmlns:a="http://schemas.openxmlformats.org/drawingml/2006/main">
          <a:off x="5057775" y="5057775"/>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2.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37252-ABE8-4A77-93BA-2394E16E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1175</Words>
  <Characters>7056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Gravmann</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2021-09-13T11:43:00Z</cp:lastPrinted>
  <dcterms:created xsi:type="dcterms:W3CDTF">2021-09-08T10:57:00Z</dcterms:created>
  <dcterms:modified xsi:type="dcterms:W3CDTF">2021-09-13T11:43:00Z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