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585145ED" w:rsidR="00690129" w:rsidRPr="007D728A" w:rsidRDefault="00600D19" w:rsidP="007D728A">
      <w:pPr>
        <w:pStyle w:val="Tytuinfomacjisygnalnej"/>
        <w:rPr>
          <w:lang w:val="en-GB"/>
        </w:rPr>
      </w:pPr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 xml:space="preserve">in </w:t>
      </w:r>
      <w:r w:rsidR="00073363">
        <w:rPr>
          <w:lang w:val="en-GB"/>
        </w:rPr>
        <w:t>January – October</w:t>
      </w:r>
      <w:r w:rsidR="00914321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6E3560">
        <w:rPr>
          <w:lang w:val="en-GB"/>
        </w:rPr>
        <w:t>2</w:t>
      </w:r>
    </w:p>
    <w:p w14:paraId="27F3C078" w14:textId="310C8807" w:rsidR="005916D7" w:rsidRPr="005A5483" w:rsidRDefault="007D728A" w:rsidP="005A5483">
      <w:pPr>
        <w:pStyle w:val="Lead"/>
        <w:ind w:left="3686" w:hanging="146"/>
        <w:rPr>
          <w:color w:val="001D77"/>
          <w:spacing w:val="-4"/>
          <w:lang w:val="en-GB"/>
        </w:rPr>
      </w:pPr>
      <w:r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29A53B2E">
                <wp:simplePos x="0" y="0"/>
                <wp:positionH relativeFrom="margin">
                  <wp:posOffset>26670</wp:posOffset>
                </wp:positionH>
                <wp:positionV relativeFrom="paragraph">
                  <wp:posOffset>31115</wp:posOffset>
                </wp:positionV>
                <wp:extent cx="2265045" cy="1183640"/>
                <wp:effectExtent l="0" t="0" r="1905" b="0"/>
                <wp:wrapSquare wrapText="bothSides"/>
                <wp:docPr id="6" name="Pole tekstowe 2" descr="The balance in foreign trade turnover in January - October amounted to PLN minus 72.7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836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6847EC42" w:rsidR="005C0C64" w:rsidRPr="007D728A" w:rsidRDefault="005C0C64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72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7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5C0C64" w:rsidRPr="008C09C1" w:rsidRDefault="005C0C64" w:rsidP="007D728A">
                            <w:pPr>
                              <w:pStyle w:val="Opiswskanika"/>
                              <w:ind w:firstLine="708"/>
                            </w:pPr>
                            <w:proofErr w:type="spellStart"/>
                            <w:r w:rsidRPr="008C09C1">
                              <w:t>balance</w:t>
                            </w:r>
                            <w:proofErr w:type="spellEnd"/>
                            <w:r w:rsidRPr="008C09C1">
                              <w:t xml:space="preserve">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6" alt="The balance in foreign trade turnover in January - October amounted to PLN minus 72.7 bn. " style="position:absolute;left:0;text-align:left;margin-left:2.1pt;margin-top:2.45pt;width:178.35pt;height:93.2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" fillcolor="#001d77" stroked="f">
                <v:stroke joinstyle="miter"/>
                <v:textbox>
                  <w:txbxContent>
                    <w:p w14:paraId="2D8A326F" w14:textId="6847EC42" w:rsidR="005C0C64" w:rsidRPr="007D728A" w:rsidRDefault="005C0C64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72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7</w:t>
                      </w:r>
                      <w:r w:rsidRPr="008C09C1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5C0C64" w:rsidRPr="008C09C1" w:rsidRDefault="005C0C64" w:rsidP="007D728A">
                      <w:pPr>
                        <w:pStyle w:val="Opiswskanika"/>
                        <w:ind w:firstLine="708"/>
                      </w:pPr>
                      <w:proofErr w:type="spellStart"/>
                      <w:r w:rsidRPr="008C09C1">
                        <w:t>balance</w:t>
                      </w:r>
                      <w:proofErr w:type="spellEnd"/>
                      <w:r w:rsidRPr="008C09C1">
                        <w:t xml:space="preserve">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5C0C64" w:rsidRPr="005C1756" w:rsidRDefault="005C0C64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5C0C64" w:rsidRPr="005C1756" w:rsidRDefault="005C0C64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1C578A">
        <w:rPr>
          <w:spacing w:val="-4"/>
          <w:lang w:val="en-GB"/>
        </w:rPr>
        <w:t>Foreign trade turnover</w:t>
      </w:r>
      <w:r w:rsidR="000C2149" w:rsidRPr="001C578A">
        <w:rPr>
          <w:rStyle w:val="Odwoanieprzypisudolnego"/>
          <w:rFonts w:cs="Arial"/>
          <w:noProof w:val="0"/>
          <w:spacing w:val="-4"/>
          <w:sz w:val="16"/>
          <w:szCs w:val="16"/>
          <w:lang w:eastAsia="en-US"/>
        </w:rPr>
        <w:footnoteReference w:id="1"/>
      </w:r>
      <w:r w:rsidR="00E046FE" w:rsidRPr="001C578A">
        <w:rPr>
          <w:spacing w:val="-4"/>
          <w:lang w:val="en-GB"/>
        </w:rPr>
        <w:t xml:space="preserve"> </w:t>
      </w:r>
      <w:r w:rsidR="00670E27" w:rsidRPr="001C578A">
        <w:rPr>
          <w:spacing w:val="-4"/>
          <w:lang w:val="en-GB"/>
        </w:rPr>
        <w:t xml:space="preserve">in </w:t>
      </w:r>
      <w:r w:rsidR="00BF7A4E">
        <w:rPr>
          <w:spacing w:val="-4"/>
          <w:lang w:val="en-GB"/>
        </w:rPr>
        <w:t>January - October</w:t>
      </w:r>
      <w:r w:rsidR="00670E27" w:rsidRPr="001C578A">
        <w:rPr>
          <w:spacing w:val="-4"/>
          <w:lang w:val="en-GB"/>
        </w:rPr>
        <w:t xml:space="preserve"> </w:t>
      </w:r>
      <w:r w:rsidR="00AD1C11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2</w:t>
      </w:r>
      <w:r w:rsidR="00AD1C11" w:rsidRPr="001C578A">
        <w:rPr>
          <w:spacing w:val="-4"/>
          <w:lang w:val="en-GB"/>
        </w:rPr>
        <w:t xml:space="preserve"> </w:t>
      </w:r>
      <w:r w:rsidR="00277011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>exports at current prices amounted to PLN</w:t>
      </w:r>
      <w:r w:rsidR="009A5C86" w:rsidRPr="001C578A">
        <w:rPr>
          <w:spacing w:val="-4"/>
          <w:lang w:val="en-GB"/>
        </w:rPr>
        <w:t xml:space="preserve"> </w:t>
      </w:r>
      <w:bookmarkStart w:id="0" w:name="_Hlk95233198"/>
      <w:r w:rsidR="002C3A8E">
        <w:rPr>
          <w:spacing w:val="-4"/>
          <w:lang w:val="en-GB"/>
        </w:rPr>
        <w:t>1</w:t>
      </w:r>
      <w:r w:rsidR="00335E69">
        <w:rPr>
          <w:spacing w:val="-4"/>
          <w:lang w:val="en-GB"/>
        </w:rPr>
        <w:t> 321</w:t>
      </w:r>
      <w:bookmarkEnd w:id="0"/>
      <w:r w:rsidR="00335E69">
        <w:rPr>
          <w:spacing w:val="-4"/>
          <w:lang w:val="en-GB"/>
        </w:rPr>
        <w:t>.7</w:t>
      </w:r>
      <w:r w:rsidR="00F87227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E046FE" w:rsidRPr="001C578A">
        <w:rPr>
          <w:spacing w:val="-4"/>
          <w:lang w:val="en-GB"/>
        </w:rPr>
        <w:t xml:space="preserve">, while </w:t>
      </w:r>
      <w:r w:rsidR="0012796B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 xml:space="preserve">imports </w:t>
      </w:r>
      <w:r w:rsidR="0012796B" w:rsidRPr="001C578A">
        <w:rPr>
          <w:spacing w:val="-4"/>
          <w:lang w:val="en-GB"/>
        </w:rPr>
        <w:t>-</w:t>
      </w:r>
      <w:r w:rsidR="00E046FE" w:rsidRPr="001C578A">
        <w:rPr>
          <w:spacing w:val="-4"/>
          <w:lang w:val="en-GB"/>
        </w:rPr>
        <w:t xml:space="preserve"> PLN </w:t>
      </w:r>
      <w:bookmarkStart w:id="1" w:name="_Hlk95233216"/>
      <w:r w:rsidR="002C3A8E">
        <w:rPr>
          <w:spacing w:val="-4"/>
          <w:lang w:val="en-GB"/>
        </w:rPr>
        <w:t xml:space="preserve">1 </w:t>
      </w:r>
      <w:r w:rsidR="00E95E42">
        <w:rPr>
          <w:spacing w:val="-4"/>
          <w:lang w:val="en-GB"/>
        </w:rPr>
        <w:t>39</w:t>
      </w:r>
      <w:r w:rsidR="00335E69">
        <w:rPr>
          <w:spacing w:val="-4"/>
          <w:lang w:val="en-GB"/>
        </w:rPr>
        <w:t>4</w:t>
      </w:r>
      <w:r w:rsidR="00C37DD1" w:rsidRPr="00C37DD1">
        <w:rPr>
          <w:spacing w:val="-4"/>
          <w:lang w:val="en-GB"/>
        </w:rPr>
        <w:t>.</w:t>
      </w:r>
      <w:r w:rsidR="00335E69">
        <w:rPr>
          <w:spacing w:val="-4"/>
          <w:lang w:val="en-GB"/>
        </w:rPr>
        <w:t>4</w:t>
      </w:r>
      <w:r w:rsidR="00C37DD1" w:rsidRPr="00C37DD1">
        <w:rPr>
          <w:spacing w:val="-4"/>
          <w:lang w:val="en-GB"/>
        </w:rPr>
        <w:t xml:space="preserve"> </w:t>
      </w:r>
      <w:bookmarkEnd w:id="1"/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. </w:t>
      </w:r>
      <w:r w:rsidR="00E046FE" w:rsidRPr="001C578A">
        <w:rPr>
          <w:spacing w:val="-4"/>
          <w:lang w:val="en-GB"/>
        </w:rPr>
        <w:t xml:space="preserve">The </w:t>
      </w:r>
      <w:r w:rsidR="00A50A24" w:rsidRPr="001C578A">
        <w:rPr>
          <w:spacing w:val="-4"/>
          <w:lang w:val="en-GB"/>
        </w:rPr>
        <w:t>negative</w:t>
      </w:r>
      <w:r w:rsidR="00E046FE" w:rsidRPr="001C578A">
        <w:rPr>
          <w:spacing w:val="-4"/>
          <w:lang w:val="en-GB"/>
        </w:rPr>
        <w:t xml:space="preserve"> balance reached the level of PLN</w:t>
      </w:r>
      <w:r w:rsidR="00690129" w:rsidRPr="001C578A">
        <w:rPr>
          <w:spacing w:val="-4"/>
          <w:lang w:val="en-GB"/>
        </w:rPr>
        <w:t xml:space="preserve"> </w:t>
      </w:r>
      <w:r w:rsidR="00335E69">
        <w:rPr>
          <w:spacing w:val="-4"/>
          <w:lang w:val="en-GB"/>
        </w:rPr>
        <w:t>72</w:t>
      </w:r>
      <w:r w:rsidR="005A5483" w:rsidRPr="001C578A">
        <w:rPr>
          <w:spacing w:val="-4"/>
          <w:lang w:val="en-GB"/>
        </w:rPr>
        <w:t>.</w:t>
      </w:r>
      <w:r w:rsidR="00335E69">
        <w:rPr>
          <w:spacing w:val="-4"/>
          <w:lang w:val="en-GB"/>
        </w:rPr>
        <w:t>7</w:t>
      </w:r>
      <w:r w:rsidR="00880CA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, </w:t>
      </w:r>
      <w:r w:rsidR="00E046FE" w:rsidRPr="001C578A">
        <w:rPr>
          <w:spacing w:val="-4"/>
          <w:lang w:val="en-GB"/>
        </w:rPr>
        <w:t>while</w:t>
      </w:r>
      <w:r w:rsidR="009345D6" w:rsidRPr="001C578A">
        <w:rPr>
          <w:spacing w:val="-4"/>
          <w:lang w:val="en-GB"/>
        </w:rPr>
        <w:t xml:space="preserve"> in</w:t>
      </w:r>
      <w:r w:rsidR="00E046FE" w:rsidRPr="001C578A">
        <w:rPr>
          <w:spacing w:val="-4"/>
          <w:lang w:val="en-GB"/>
        </w:rPr>
        <w:t xml:space="preserve"> </w:t>
      </w:r>
      <w:r w:rsidR="004649BA" w:rsidRPr="001C578A">
        <w:rPr>
          <w:spacing w:val="-4"/>
          <w:lang w:val="en-GB"/>
        </w:rPr>
        <w:t>the same period</w:t>
      </w:r>
      <w:r w:rsidR="005B53FF" w:rsidRPr="001C578A">
        <w:rPr>
          <w:spacing w:val="-4"/>
          <w:lang w:val="en-GB"/>
        </w:rPr>
        <w:t xml:space="preserve"> of </w:t>
      </w:r>
      <w:r w:rsidR="00DD1BA4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1</w:t>
      </w:r>
      <w:r w:rsidR="004649BA" w:rsidRPr="001C578A">
        <w:rPr>
          <w:spacing w:val="-4"/>
          <w:lang w:val="en-GB"/>
        </w:rPr>
        <w:t xml:space="preserve"> year</w:t>
      </w:r>
      <w:r w:rsidR="006E3560" w:rsidRPr="001C578A">
        <w:rPr>
          <w:spacing w:val="-4"/>
          <w:lang w:val="en-GB"/>
        </w:rPr>
        <w:t xml:space="preserve"> was positive and</w:t>
      </w:r>
      <w:r w:rsidR="004649BA" w:rsidRPr="001C578A">
        <w:rPr>
          <w:spacing w:val="-4"/>
          <w:lang w:val="en-GB"/>
        </w:rPr>
        <w:t xml:space="preserve"> amounted to</w:t>
      </w:r>
      <w:r w:rsidR="00AD1CDE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 xml:space="preserve">PLN </w:t>
      </w:r>
      <w:r w:rsidR="00335E69">
        <w:rPr>
          <w:spacing w:val="-4"/>
          <w:lang w:val="en-GB"/>
        </w:rPr>
        <w:t>7</w:t>
      </w:r>
      <w:r w:rsidR="005A5483" w:rsidRPr="001C578A">
        <w:rPr>
          <w:spacing w:val="-4"/>
          <w:lang w:val="en-GB"/>
        </w:rPr>
        <w:t>.</w:t>
      </w:r>
      <w:r w:rsidR="00335E69">
        <w:rPr>
          <w:spacing w:val="-4"/>
          <w:lang w:val="en-GB"/>
        </w:rPr>
        <w:t>5</w:t>
      </w:r>
      <w:r w:rsidR="00E2301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C45082" w:rsidRPr="001C578A">
        <w:rPr>
          <w:spacing w:val="-4"/>
          <w:lang w:val="en-GB"/>
        </w:rPr>
        <w:t>.</w:t>
      </w:r>
      <w:r w:rsidR="004B64A7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>In comparison to</w:t>
      </w:r>
      <w:r w:rsidR="00DD1BA4" w:rsidRPr="001C578A">
        <w:rPr>
          <w:spacing w:val="-4"/>
          <w:lang w:val="en-GB"/>
        </w:rPr>
        <w:t xml:space="preserve"> the corresponding period </w:t>
      </w:r>
      <w:r w:rsidR="00DD1BA4" w:rsidRPr="005A5483">
        <w:rPr>
          <w:spacing w:val="-4"/>
          <w:lang w:val="en-GB"/>
        </w:rPr>
        <w:t>of 202</w:t>
      </w:r>
      <w:r w:rsidR="006E3560" w:rsidRPr="005A5483">
        <w:rPr>
          <w:spacing w:val="-4"/>
          <w:lang w:val="en-GB"/>
        </w:rPr>
        <w:t>1</w:t>
      </w:r>
      <w:r w:rsidR="00DC5C7C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exports</w:t>
      </w:r>
      <w:r w:rsidR="005313E7" w:rsidRPr="005A5483">
        <w:rPr>
          <w:spacing w:val="-4"/>
          <w:lang w:val="en-GB"/>
        </w:rPr>
        <w:t xml:space="preserve"> </w:t>
      </w:r>
      <w:r w:rsidR="00542848" w:rsidRPr="005A5483">
        <w:rPr>
          <w:spacing w:val="-4"/>
          <w:lang w:val="en-GB"/>
        </w:rPr>
        <w:t xml:space="preserve">increased by </w:t>
      </w:r>
      <w:r w:rsidR="00506215">
        <w:rPr>
          <w:spacing w:val="-4"/>
          <w:lang w:val="en-GB"/>
        </w:rPr>
        <w:t>2</w:t>
      </w:r>
      <w:r w:rsidR="00335E69">
        <w:rPr>
          <w:spacing w:val="-4"/>
          <w:lang w:val="en-GB"/>
        </w:rPr>
        <w:t>3</w:t>
      </w:r>
      <w:r w:rsidR="008E184F" w:rsidRPr="005A5483">
        <w:rPr>
          <w:spacing w:val="-4"/>
          <w:lang w:val="en-GB"/>
        </w:rPr>
        <w:t>.</w:t>
      </w:r>
      <w:r w:rsidR="00335E69">
        <w:rPr>
          <w:spacing w:val="-4"/>
          <w:lang w:val="en-GB"/>
        </w:rPr>
        <w:t>3</w:t>
      </w:r>
      <w:r w:rsidR="00880CA5" w:rsidRPr="005A5483">
        <w:rPr>
          <w:spacing w:val="-4"/>
          <w:lang w:val="en-GB"/>
        </w:rPr>
        <w:t>%</w:t>
      </w:r>
      <w:r w:rsidR="00FB5AAC" w:rsidRPr="005A5483">
        <w:rPr>
          <w:spacing w:val="-4"/>
          <w:lang w:val="en-GB"/>
        </w:rPr>
        <w:t>,</w:t>
      </w:r>
      <w:r w:rsidR="00871AF8" w:rsidRPr="005A5483">
        <w:rPr>
          <w:spacing w:val="-4"/>
          <w:lang w:val="en-GB"/>
        </w:rPr>
        <w:t xml:space="preserve"> while </w:t>
      </w:r>
      <w:r w:rsidR="005313E7" w:rsidRPr="005A5483">
        <w:rPr>
          <w:spacing w:val="-4"/>
          <w:lang w:val="en-GB"/>
        </w:rPr>
        <w:t>im</w:t>
      </w:r>
      <w:r w:rsidR="004B64A7" w:rsidRPr="005A5483">
        <w:rPr>
          <w:spacing w:val="-4"/>
          <w:lang w:val="en-GB"/>
        </w:rPr>
        <w:t>port</w:t>
      </w:r>
      <w:r w:rsidR="00E046FE" w:rsidRPr="005A5483">
        <w:rPr>
          <w:spacing w:val="-4"/>
          <w:lang w:val="en-GB"/>
        </w:rPr>
        <w:t>s</w:t>
      </w:r>
      <w:r w:rsidR="009D19FF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by</w:t>
      </w:r>
      <w:r w:rsidRPr="005A5483">
        <w:rPr>
          <w:spacing w:val="-4"/>
          <w:lang w:val="en-GB"/>
        </w:rPr>
        <w:t xml:space="preserve"> </w:t>
      </w:r>
      <w:r w:rsidR="006C7A67" w:rsidRPr="005A5483">
        <w:rPr>
          <w:spacing w:val="-4"/>
          <w:lang w:val="en-GB"/>
        </w:rPr>
        <w:t>3</w:t>
      </w:r>
      <w:r w:rsidR="00E95E42">
        <w:rPr>
          <w:spacing w:val="-4"/>
          <w:lang w:val="en-GB"/>
        </w:rPr>
        <w:t>1</w:t>
      </w:r>
      <w:r w:rsidR="00843261" w:rsidRPr="005A5483">
        <w:rPr>
          <w:spacing w:val="-4"/>
          <w:lang w:val="en-GB"/>
        </w:rPr>
        <w:t>.</w:t>
      </w:r>
      <w:r w:rsidR="00335E69">
        <w:rPr>
          <w:spacing w:val="-4"/>
          <w:lang w:val="en-GB"/>
        </w:rPr>
        <w:t>0</w:t>
      </w:r>
      <w:r w:rsidR="004B64A7" w:rsidRPr="005A5483">
        <w:rPr>
          <w:spacing w:val="-4"/>
          <w:lang w:val="en-GB"/>
        </w:rPr>
        <w:t>%</w:t>
      </w:r>
      <w:r w:rsidR="005313E7" w:rsidRPr="005A5483">
        <w:rPr>
          <w:spacing w:val="-4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5C0C64" w:rsidRPr="00070820" w:rsidRDefault="005C0C6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5C0C64" w:rsidRPr="00070820" w:rsidRDefault="005C0C6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3BC8ACD2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335E69">
        <w:rPr>
          <w:rFonts w:eastAsia="Times New Roman" w:cs="Times New Roman"/>
          <w:szCs w:val="19"/>
          <w:lang w:val="en-GB" w:eastAsia="pl-PL"/>
        </w:rPr>
        <w:t>302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35E69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 w:rsidR="00335E69">
        <w:rPr>
          <w:rFonts w:eastAsia="Times New Roman" w:cs="Times New Roman"/>
          <w:szCs w:val="19"/>
          <w:lang w:val="en-GB" w:eastAsia="pl-PL"/>
        </w:rPr>
        <w:t>319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35E69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335E69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35E69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% and in imports of </w:t>
      </w:r>
      <w:r w:rsidR="00C37DD1">
        <w:rPr>
          <w:rFonts w:eastAsia="Times New Roman" w:cs="Times New Roman"/>
          <w:szCs w:val="19"/>
          <w:lang w:val="en-GB" w:eastAsia="pl-PL"/>
        </w:rPr>
        <w:t>1</w:t>
      </w:r>
      <w:r w:rsidR="00335E69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35E69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negative balance reached the level of USD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335E69">
        <w:rPr>
          <w:rFonts w:eastAsia="Times New Roman" w:cs="Times New Roman"/>
          <w:szCs w:val="19"/>
          <w:lang w:val="en-GB" w:eastAsia="pl-PL"/>
        </w:rPr>
        <w:t>6</w:t>
      </w:r>
      <w:r w:rsidR="00892546">
        <w:rPr>
          <w:rFonts w:eastAsia="Times New Roman" w:cs="Times New Roman"/>
          <w:szCs w:val="19"/>
          <w:lang w:val="en-GB" w:eastAsia="pl-PL"/>
        </w:rPr>
        <w:t>.</w:t>
      </w:r>
      <w:r w:rsidR="00335E69">
        <w:rPr>
          <w:rFonts w:eastAsia="Times New Roman" w:cs="Times New Roman"/>
          <w:szCs w:val="19"/>
          <w:lang w:val="en-GB" w:eastAsia="pl-PL"/>
        </w:rPr>
        <w:t>7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positive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2C3A8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35E69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256059F1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E95E42">
        <w:rPr>
          <w:rFonts w:eastAsia="Times New Roman" w:cs="Times New Roman"/>
          <w:szCs w:val="19"/>
          <w:lang w:val="en-GB" w:eastAsia="pl-PL"/>
        </w:rPr>
        <w:t>2</w:t>
      </w:r>
      <w:r w:rsidR="00335E69">
        <w:rPr>
          <w:rFonts w:eastAsia="Times New Roman" w:cs="Times New Roman"/>
          <w:szCs w:val="19"/>
          <w:lang w:val="en-GB" w:eastAsia="pl-PL"/>
        </w:rPr>
        <w:t>83</w:t>
      </w:r>
      <w:r w:rsidRPr="00317486">
        <w:rPr>
          <w:rFonts w:eastAsia="Times New Roman" w:cs="Times New Roman"/>
          <w:szCs w:val="19"/>
          <w:lang w:val="en-GB" w:eastAsia="pl-PL"/>
        </w:rPr>
        <w:t>.</w:t>
      </w:r>
      <w:r w:rsidR="00335E69">
        <w:rPr>
          <w:rFonts w:eastAsia="Times New Roman" w:cs="Times New Roman"/>
          <w:szCs w:val="19"/>
          <w:lang w:val="en-GB" w:eastAsia="pl-PL"/>
        </w:rPr>
        <w:t>7</w:t>
      </w:r>
      <w:r w:rsidRPr="00317486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C37DD1">
        <w:rPr>
          <w:rFonts w:eastAsia="Times New Roman" w:cs="Times New Roman"/>
          <w:szCs w:val="19"/>
          <w:lang w:val="en-GB" w:eastAsia="pl-PL"/>
        </w:rPr>
        <w:t>2</w:t>
      </w:r>
      <w:r w:rsidR="00335E69">
        <w:rPr>
          <w:rFonts w:eastAsia="Times New Roman" w:cs="Times New Roman"/>
          <w:szCs w:val="19"/>
          <w:lang w:val="en-GB" w:eastAsia="pl-PL"/>
        </w:rPr>
        <w:t>99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335E69">
        <w:rPr>
          <w:rFonts w:eastAsia="Times New Roman" w:cs="Times New Roman"/>
          <w:szCs w:val="19"/>
          <w:lang w:val="en-GB" w:eastAsia="pl-PL"/>
        </w:rPr>
        <w:t>3</w:t>
      </w:r>
      <w:r w:rsidRPr="00645281">
        <w:rPr>
          <w:rFonts w:eastAsia="Times New Roman" w:cs="Times New Roman"/>
          <w:szCs w:val="19"/>
          <w:lang w:val="en-GB" w:eastAsia="pl-PL"/>
        </w:rPr>
        <w:t xml:space="preserve"> bn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E95E42">
        <w:rPr>
          <w:rFonts w:eastAsia="Times New Roman" w:cs="Times New Roman"/>
          <w:szCs w:val="19"/>
          <w:lang w:val="en-GB" w:eastAsia="pl-PL"/>
        </w:rPr>
        <w:t>20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335E69">
        <w:rPr>
          <w:rFonts w:eastAsia="Times New Roman" w:cs="Times New Roman"/>
          <w:szCs w:val="19"/>
          <w:lang w:val="en-GB" w:eastAsia="pl-PL"/>
        </w:rPr>
        <w:t>6</w:t>
      </w:r>
      <w:r w:rsidRPr="00645281">
        <w:rPr>
          <w:rFonts w:eastAsia="Times New Roman" w:cs="Times New Roman"/>
          <w:szCs w:val="19"/>
          <w:lang w:val="en-GB" w:eastAsia="pl-PL"/>
        </w:rPr>
        <w:t>% and in imports of </w:t>
      </w:r>
      <w:r w:rsidR="00C37DD1">
        <w:rPr>
          <w:rFonts w:eastAsia="Times New Roman" w:cs="Times New Roman"/>
          <w:szCs w:val="19"/>
          <w:lang w:val="en-GB" w:eastAsia="pl-PL"/>
        </w:rPr>
        <w:t>2</w:t>
      </w:r>
      <w:r w:rsidR="002C3A8E">
        <w:rPr>
          <w:rFonts w:eastAsia="Times New Roman" w:cs="Times New Roman"/>
          <w:szCs w:val="19"/>
          <w:lang w:val="en-GB" w:eastAsia="pl-PL"/>
        </w:rPr>
        <w:t>8</w:t>
      </w:r>
      <w:r w:rsidR="006234BA">
        <w:rPr>
          <w:rFonts w:eastAsia="Times New Roman" w:cs="Times New Roman"/>
          <w:szCs w:val="19"/>
          <w:lang w:val="en-GB" w:eastAsia="pl-PL"/>
        </w:rPr>
        <w:t>.</w:t>
      </w:r>
      <w:r w:rsidR="00335E69">
        <w:rPr>
          <w:rFonts w:eastAsia="Times New Roman" w:cs="Times New Roman"/>
          <w:szCs w:val="19"/>
          <w:lang w:val="en-GB" w:eastAsia="pl-PL"/>
        </w:rPr>
        <w:t>1</w:t>
      </w:r>
      <w:r w:rsidRPr="00645281">
        <w:rPr>
          <w:rFonts w:eastAsia="Times New Roman" w:cs="Times New Roman"/>
          <w:szCs w:val="19"/>
          <w:lang w:val="en-GB" w:eastAsia="pl-PL"/>
        </w:rPr>
        <w:t xml:space="preserve"> 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negative balance reached EUR </w:t>
      </w:r>
      <w:r w:rsidR="00506215">
        <w:rPr>
          <w:rFonts w:eastAsia="Times New Roman" w:cs="Times New Roman"/>
          <w:szCs w:val="19"/>
          <w:lang w:val="en-GB" w:eastAsia="pl-PL"/>
        </w:rPr>
        <w:t>1</w:t>
      </w:r>
      <w:r w:rsidR="00335E69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35E69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bn, </w:t>
      </w:r>
      <w:r>
        <w:rPr>
          <w:rFonts w:eastAsia="Times New Roman" w:cs="Times New Roman"/>
          <w:szCs w:val="19"/>
          <w:lang w:val="en-GB" w:eastAsia="pl-PL"/>
        </w:rPr>
        <w:t xml:space="preserve">compared to a positive balance of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8C41A9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in the same period of 202</w:t>
      </w:r>
      <w:r>
        <w:rPr>
          <w:rFonts w:eastAsia="Times New Roman" w:cs="Times New Roman"/>
          <w:szCs w:val="19"/>
          <w:lang w:val="en-GB" w:eastAsia="pl-PL"/>
        </w:rPr>
        <w:t>1.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5C0C64" w:rsidRPr="00F63B71" w:rsidRDefault="005C0C6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5C0C64" w:rsidRPr="00F63B71" w:rsidRDefault="005C0C64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5C0C64" w:rsidRPr="00F63B71" w:rsidRDefault="005C0C6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5C0C64" w:rsidRPr="00F63B71" w:rsidRDefault="005C0C64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0F6F460F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0054F8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2C3A8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</w:t>
      </w:r>
      <w:r w:rsidR="00714A8B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052B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E95E42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 (of which EU 7</w:t>
      </w:r>
      <w:r w:rsidR="00437C07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 w:rsidR="00E95E42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8C41A9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>
        <w:rPr>
          <w:rFonts w:eastAsia="Times New Roman" w:cs="Times New Roman"/>
          <w:szCs w:val="19"/>
          <w:lang w:val="en-GB" w:eastAsia="pl-PL"/>
        </w:rPr>
        <w:t>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8C41A9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030B97">
        <w:rPr>
          <w:rFonts w:eastAsia="Times New Roman" w:cs="Times New Roman"/>
          <w:szCs w:val="19"/>
          <w:lang w:val="en-GB" w:eastAsia="pl-PL"/>
        </w:rPr>
        <w:t>7.</w:t>
      </w:r>
      <w:r w:rsidR="008C41A9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in the </w:t>
      </w:r>
      <w:r w:rsidR="00BF7A4E">
        <w:rPr>
          <w:rFonts w:eastAsia="Times New Roman" w:cs="Times New Roman"/>
          <w:szCs w:val="19"/>
          <w:lang w:val="en-GB" w:eastAsia="pl-PL"/>
        </w:rPr>
        <w:t>January - October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 period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54B2997D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8C41A9">
        <w:rPr>
          <w:rFonts w:eastAsia="Times New Roman" w:cs="Times New Roman"/>
          <w:szCs w:val="19"/>
          <w:lang w:val="en-GB" w:eastAsia="pl-PL"/>
        </w:rPr>
        <w:t>335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8C41A9">
        <w:rPr>
          <w:rFonts w:eastAsia="Times New Roman" w:cs="Times New Roman"/>
          <w:szCs w:val="19"/>
          <w:lang w:val="en-GB" w:eastAsia="pl-PL"/>
        </w:rPr>
        <w:t>76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8C41A9">
        <w:rPr>
          <w:rFonts w:eastAsia="Times New Roman" w:cs="Times New Roman"/>
          <w:szCs w:val="19"/>
          <w:lang w:val="en-GB" w:eastAsia="pl-PL"/>
        </w:rPr>
        <w:t>71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 and with the countries of Central and Eastern Europe minus PLN </w:t>
      </w:r>
      <w:r w:rsidR="001553B0">
        <w:rPr>
          <w:rFonts w:eastAsia="Times New Roman" w:cs="Times New Roman"/>
          <w:szCs w:val="19"/>
          <w:lang w:val="en-GB" w:eastAsia="pl-PL"/>
        </w:rPr>
        <w:t>3</w:t>
      </w:r>
      <w:r w:rsidR="008C41A9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 (minus USD </w:t>
      </w:r>
      <w:r w:rsidR="008C41A9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8C41A9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bn). The positive balance was obtained in turnover with the developed countries PLN </w:t>
      </w:r>
      <w:r w:rsidR="002C3A8E">
        <w:rPr>
          <w:rFonts w:eastAsia="Times New Roman" w:cs="Times New Roman"/>
          <w:szCs w:val="19"/>
          <w:lang w:val="en-GB" w:eastAsia="pl-PL"/>
        </w:rPr>
        <w:t>2</w:t>
      </w:r>
      <w:r w:rsidR="00E95E42">
        <w:rPr>
          <w:rFonts w:eastAsia="Times New Roman" w:cs="Times New Roman"/>
          <w:szCs w:val="19"/>
          <w:lang w:val="en-GB" w:eastAsia="pl-PL"/>
        </w:rPr>
        <w:t>9</w:t>
      </w:r>
      <w:r w:rsidR="008C41A9">
        <w:rPr>
          <w:rFonts w:eastAsia="Times New Roman" w:cs="Times New Roman"/>
          <w:szCs w:val="19"/>
          <w:lang w:val="en-GB" w:eastAsia="pl-PL"/>
        </w:rPr>
        <w:t>4.1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E95E42">
        <w:rPr>
          <w:rFonts w:eastAsia="Times New Roman" w:cs="Times New Roman"/>
          <w:szCs w:val="19"/>
          <w:lang w:val="en-GB" w:eastAsia="pl-PL"/>
        </w:rPr>
        <w:t>6</w:t>
      </w:r>
      <w:r w:rsidR="008C41A9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8C41A9">
        <w:rPr>
          <w:rFonts w:eastAsia="Times New Roman" w:cs="Times New Roman"/>
          <w:szCs w:val="19"/>
          <w:lang w:val="en-GB" w:eastAsia="pl-PL"/>
        </w:rPr>
        <w:t>63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bn), of which with the EU countries the balance of PLN </w:t>
      </w:r>
      <w:r w:rsidR="008C41A9">
        <w:rPr>
          <w:rFonts w:eastAsia="Times New Roman" w:cs="Times New Roman"/>
          <w:szCs w:val="19"/>
          <w:lang w:val="en-GB" w:eastAsia="pl-PL"/>
        </w:rPr>
        <w:t>285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8C41A9">
        <w:rPr>
          <w:rFonts w:eastAsia="Times New Roman" w:cs="Times New Roman"/>
          <w:szCs w:val="19"/>
          <w:lang w:val="en-GB" w:eastAsia="pl-PL"/>
        </w:rPr>
        <w:t>65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8C41A9">
        <w:rPr>
          <w:rFonts w:eastAsia="Times New Roman" w:cs="Times New Roman"/>
          <w:szCs w:val="19"/>
          <w:lang w:val="en-GB" w:eastAsia="pl-PL"/>
        </w:rPr>
        <w:t>61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 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835E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5DD4" w14:textId="0092A75B" w:rsidR="004B64A7" w:rsidRPr="000C2149" w:rsidRDefault="0054145E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  <w:r w:rsidR="00E95E42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502E" w14:textId="31DEB4B0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F81B719" w14:textId="2818BE8E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2</w:t>
            </w:r>
          </w:p>
        </w:tc>
      </w:tr>
      <w:tr w:rsidR="00E33A76" w:rsidRPr="00E33A76" w14:paraId="76A91648" w14:textId="77777777" w:rsidTr="009835E7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A4D70" w14:textId="2D8ABA95" w:rsidR="004B64A7" w:rsidRPr="000C2149" w:rsidRDefault="0054145E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  <w:r w:rsidR="00E95E42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D99EAC" w14:textId="215180F0" w:rsidR="004B64A7" w:rsidRPr="000C2149" w:rsidRDefault="0054145E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</w:p>
        </w:tc>
      </w:tr>
      <w:tr w:rsidR="00E33A76" w:rsidRPr="00E33A76" w14:paraId="0872CB3B" w14:textId="77777777" w:rsidTr="009835E7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C3052B" w:rsidRPr="00E33A76" w14:paraId="59C5A22F" w14:textId="77777777" w:rsidTr="006B0CA3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C3052B" w:rsidRPr="00E33A76" w:rsidRDefault="00C3052B" w:rsidP="00C3052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CDC" w14:textId="7651454D" w:rsidR="00C3052B" w:rsidRPr="003E52E2" w:rsidRDefault="00C3052B" w:rsidP="00C3052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1321.7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7490C940" w:rsidR="00C3052B" w:rsidRPr="003E52E2" w:rsidRDefault="00C3052B" w:rsidP="00C3052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302.9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2EE6B345" w:rsidR="00C3052B" w:rsidRPr="003E52E2" w:rsidRDefault="00C3052B" w:rsidP="00C3052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283.7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138D2D68" w:rsidR="00C3052B" w:rsidRPr="004B131D" w:rsidRDefault="00C3052B" w:rsidP="00C3052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123.3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51D6A686" w:rsidR="00C3052B" w:rsidRPr="003E52E2" w:rsidRDefault="00C3052B" w:rsidP="00C3052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6C84975E" w:rsidR="00C3052B" w:rsidRPr="003E52E2" w:rsidRDefault="00C3052B" w:rsidP="00C3052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120.6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3694C06E" w:rsidR="00C3052B" w:rsidRPr="00842E53" w:rsidRDefault="00C3052B" w:rsidP="00C3052B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3B5E1242" w:rsidR="00C3052B" w:rsidRPr="00842E53" w:rsidRDefault="00C3052B" w:rsidP="00C3052B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C3052B" w:rsidRPr="00E33A76" w14:paraId="3204AD9E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C3052B" w:rsidRPr="00E33A76" w:rsidRDefault="00C3052B" w:rsidP="00C3052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473" w14:textId="500A9574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1155.1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436B4FF0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264.9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51811373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248.0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65FBC3A0" w:rsidR="00C3052B" w:rsidRPr="004B131D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5ED22887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555A91BE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2BF5ADEA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0EC71AD4" w:rsidR="00C3052B" w:rsidRPr="00A6418D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87.4</w:t>
            </w:r>
          </w:p>
        </w:tc>
      </w:tr>
      <w:tr w:rsidR="00C3052B" w:rsidRPr="00E33A76" w14:paraId="62E5DF04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C3052B" w:rsidRPr="00E33A76" w:rsidRDefault="00C3052B" w:rsidP="00C3052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B65" w14:textId="12EA51F5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1001.3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1916B58A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229.7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6D02A220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215.0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789388AA" w:rsidR="00C3052B" w:rsidRPr="004B131D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39D03530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0E2F58EA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5048A324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70040045" w:rsidR="00C3052B" w:rsidRPr="00A6418D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75.8</w:t>
            </w:r>
          </w:p>
        </w:tc>
      </w:tr>
      <w:tr w:rsidR="00C3052B" w:rsidRPr="00A52E81" w14:paraId="5547B3FC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C3052B" w:rsidRPr="00E33A76" w:rsidRDefault="00C3052B" w:rsidP="00C3052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20C3" w14:textId="4C8C52AF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779.8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25BD1E58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178.9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73578CD8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167.5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59926E21" w:rsidR="00C3052B" w:rsidRPr="004B131D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1691D80B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1CC8292B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3F632D95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3DF87E33" w:rsidR="00C3052B" w:rsidRPr="00A6418D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59.0</w:t>
            </w:r>
          </w:p>
        </w:tc>
      </w:tr>
      <w:tr w:rsidR="00C3052B" w:rsidRPr="00A52E81" w14:paraId="1024F990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C3052B" w:rsidRPr="00A52E81" w:rsidRDefault="00C3052B" w:rsidP="00C3052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4004" w14:textId="1B281E69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0061C8E3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1EE6FC0E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743A7B10" w:rsidR="00C3052B" w:rsidRPr="004B131D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6C6C0D3B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4998C406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490C8026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7.9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48589927" w:rsidR="00C3052B" w:rsidRPr="00A6418D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7.9</w:t>
            </w:r>
          </w:p>
        </w:tc>
      </w:tr>
      <w:tr w:rsidR="00C3052B" w:rsidRPr="00E33A76" w14:paraId="244F4AED" w14:textId="77777777" w:rsidTr="006B0CA3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C3052B" w:rsidRPr="00890348" w:rsidRDefault="00C3052B" w:rsidP="00C3052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D03" w14:textId="17978912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56AC8154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65948077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69867D58" w:rsidR="00C3052B" w:rsidRPr="004B131D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3BBDDF81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34F605F5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4924703F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5.7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230B5FF4" w:rsidR="00C3052B" w:rsidRPr="00A6418D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4.7</w:t>
            </w:r>
          </w:p>
        </w:tc>
      </w:tr>
      <w:tr w:rsidR="00C3052B" w:rsidRPr="00E33A76" w14:paraId="1A13722B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C3052B" w:rsidRPr="00A00ADB" w:rsidRDefault="00C3052B" w:rsidP="00C3052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D443" w14:textId="1AEDE439" w:rsidR="00C3052B" w:rsidRDefault="00C3052B" w:rsidP="00C3052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1394.4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7B2CA5F8" w:rsidR="00C3052B" w:rsidRDefault="00C3052B" w:rsidP="00C3052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319.6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31A62FD0" w:rsidR="00C3052B" w:rsidRDefault="00C3052B" w:rsidP="00C3052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299.3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3BCD29B8" w:rsidR="00C3052B" w:rsidRPr="004B131D" w:rsidRDefault="00C3052B" w:rsidP="00C3052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131.0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77A6615E" w:rsidR="00C3052B" w:rsidRDefault="00C3052B" w:rsidP="00C3052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204EEB9E" w:rsidR="00C3052B" w:rsidRDefault="00C3052B" w:rsidP="00C3052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128.1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542365A8" w:rsidR="00C3052B" w:rsidRPr="003E52E2" w:rsidRDefault="00C3052B" w:rsidP="00C3052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2D11EB96" w:rsidR="00C3052B" w:rsidRPr="003E52E2" w:rsidRDefault="00C3052B" w:rsidP="00C3052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C3052B" w:rsidRPr="00E33A76" w14:paraId="05358BA4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C3052B" w:rsidRPr="00E33A76" w:rsidRDefault="00C3052B" w:rsidP="00C3052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E53" w14:textId="2448BFF9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861.0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1D3661C1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197.5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1F6FAD63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184.9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3FD38F9A" w:rsidR="00C3052B" w:rsidRPr="004B131D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49A4613F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4C698D92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3F943710" w:rsidR="00C3052B" w:rsidRPr="00787480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13A22EBD" w:rsidR="00C3052B" w:rsidRPr="00787480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61.8</w:t>
            </w:r>
          </w:p>
        </w:tc>
      </w:tr>
      <w:tr w:rsidR="00C3052B" w:rsidRPr="00E33A76" w14:paraId="4395F4EF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C3052B" w:rsidRPr="00E33A76" w:rsidRDefault="00C3052B" w:rsidP="00C3052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965F" w14:textId="0BD831F9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716.0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5F4F02CA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164.5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0ADE9C96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153.8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747C5DB2" w:rsidR="00C3052B" w:rsidRPr="004B131D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03E0E93F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2A1126D9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3D23E1CF" w:rsidR="00C3052B" w:rsidRPr="00787480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59DCC341" w:rsidR="00C3052B" w:rsidRPr="00787480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51.3</w:t>
            </w:r>
          </w:p>
        </w:tc>
      </w:tr>
      <w:tr w:rsidR="00C3052B" w:rsidRPr="00E33A76" w14:paraId="18248C1A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C3052B" w:rsidRPr="00E33A76" w:rsidRDefault="00C3052B" w:rsidP="00C3052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2C5A" w14:textId="53A1AE78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591.5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6181BC90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32F4FDC4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5EB1B7B0" w:rsidR="00C3052B" w:rsidRPr="004B131D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64CB6233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68DCB6B1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670BC5EA" w:rsidR="00C3052B" w:rsidRPr="00787480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2E8F6805" w:rsidR="00C3052B" w:rsidRPr="00787480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42.4</w:t>
            </w:r>
          </w:p>
        </w:tc>
      </w:tr>
      <w:tr w:rsidR="00C3052B" w:rsidRPr="00E33A76" w14:paraId="73DA072E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C3052B" w:rsidRPr="00E33A76" w:rsidRDefault="00C3052B" w:rsidP="00C3052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31C" w14:textId="77479D11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439.7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65F78FA4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0DB2B991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513D9965" w:rsidR="00C3052B" w:rsidRPr="004B131D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07507136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763C5A92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139.7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2E6C9E4E" w:rsidR="00C3052B" w:rsidRPr="00787480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18969781" w:rsidR="00C3052B" w:rsidRPr="00787480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31.5</w:t>
            </w:r>
          </w:p>
        </w:tc>
      </w:tr>
      <w:tr w:rsidR="00C3052B" w:rsidRPr="00EC3376" w14:paraId="3D963D09" w14:textId="77777777" w:rsidTr="006B0CA3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C3052B" w:rsidRPr="003B46F9" w:rsidRDefault="00C3052B" w:rsidP="00C3052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398" w14:textId="5C0EAD7E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5BC03BCD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6D71FC15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6F078AA4" w:rsidR="00C3052B" w:rsidRPr="004B131D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3D2345FE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0D53A2B9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0ED73A15" w:rsidR="00C3052B" w:rsidRPr="00787480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7.7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1D69D5E3" w:rsidR="00C3052B" w:rsidRPr="00787480" w:rsidRDefault="00C3052B" w:rsidP="00C3052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6.7</w:t>
            </w:r>
          </w:p>
        </w:tc>
      </w:tr>
      <w:tr w:rsidR="00C3052B" w:rsidRPr="00EC3376" w14:paraId="10226BDF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C3052B" w:rsidRPr="00EC3376" w:rsidRDefault="00C3052B" w:rsidP="00C3052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20898016" w:rsidR="00C3052B" w:rsidRPr="003E52E2" w:rsidRDefault="00C3052B" w:rsidP="00C3052B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-72.7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617436C9" w:rsidR="00C3052B" w:rsidRPr="003E52E2" w:rsidRDefault="00C3052B" w:rsidP="00C3052B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-16.7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797630E3" w:rsidR="00C3052B" w:rsidRPr="003E52E2" w:rsidRDefault="00C3052B" w:rsidP="00C3052B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-15.6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545016EE" w:rsidR="00C3052B" w:rsidRPr="00C912FD" w:rsidRDefault="00C3052B" w:rsidP="00C3052B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6CE85036" w:rsidR="00C3052B" w:rsidRPr="00C912FD" w:rsidRDefault="00C3052B" w:rsidP="00C3052B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45B417B2" w:rsidR="00C3052B" w:rsidRPr="00C912FD" w:rsidRDefault="00C3052B" w:rsidP="00C3052B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2E848641" w:rsidR="00C3052B" w:rsidRPr="00C912FD" w:rsidRDefault="00C3052B" w:rsidP="00C3052B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1F5FD6DD" w:rsidR="00C3052B" w:rsidRPr="00C912FD" w:rsidRDefault="00C3052B" w:rsidP="00C3052B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C3052B" w:rsidRPr="00EC3376" w14:paraId="6DAA6AA5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C3052B" w:rsidRPr="00EC3376" w:rsidRDefault="00C3052B" w:rsidP="00C3052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627693AA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294.1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339FBC1A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25D20BCC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7958E233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05D1DB9D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3FF17A63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12DEE200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4F9D16AB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C3052B" w:rsidRPr="00E33A76" w14:paraId="43FEDD3A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C3052B" w:rsidRPr="00EC3376" w:rsidRDefault="00C3052B" w:rsidP="00C3052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63B7CB66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285.3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138C9543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21E73DB4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14990584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26BFF81F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3274930A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6B1B3951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6549BD1D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C3052B" w:rsidRPr="00E33A76" w14:paraId="1D3A10F7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C3052B" w:rsidRPr="00E33A76" w:rsidRDefault="00C3052B" w:rsidP="00C3052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3652B056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188.3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4967C3E3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28A5187A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1C4D7E33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68D1AD5A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099103C8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1CF92EDD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53361591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C3052B" w:rsidRPr="00E33A76" w14:paraId="28B61C88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C3052B" w:rsidRPr="00E33A76" w:rsidRDefault="00C3052B" w:rsidP="00C3052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47BDB477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-335.3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3047B3BF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-76.4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0601FD93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-71.9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3A9D9030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3452411A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3B38A142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413A654E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42BF233B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C3052B" w:rsidRPr="0062578F" w14:paraId="26CCE1E2" w14:textId="77777777" w:rsidTr="006B0CA3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C3052B" w:rsidRPr="003B46F9" w:rsidRDefault="00C3052B" w:rsidP="00C3052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A18F71" w14:textId="0EFA94D9" w:rsidR="00C3052B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-31.4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5E9EB6F5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19529D17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04A41046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19A16758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6C1EE70B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2597B437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4DAC05" w14:textId="618B0C9E" w:rsidR="00C3052B" w:rsidRPr="003E52E2" w:rsidRDefault="00C3052B" w:rsidP="00C3052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5C0C64" w:rsidRPr="003F7B61" w:rsidRDefault="005C0C6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5C0C64" w:rsidRPr="003F7B61" w:rsidRDefault="005C0C64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5C0C64" w:rsidRPr="003F7B61" w:rsidRDefault="005C0C6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5C0C64" w:rsidRPr="003F7B61" w:rsidRDefault="005C0C64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26523D5F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BF7A4E">
        <w:rPr>
          <w:shd w:val="clear" w:color="auto" w:fill="FFFFFF"/>
          <w:lang w:val="en-GB"/>
        </w:rPr>
        <w:t>January - October</w:t>
      </w:r>
      <w:r w:rsidR="002F24D3" w:rsidRPr="002F24D3">
        <w:rPr>
          <w:shd w:val="clear" w:color="auto" w:fill="FFFFFF"/>
          <w:lang w:val="en-GB"/>
        </w:rPr>
        <w:t xml:space="preserve"> </w:t>
      </w:r>
      <w:r w:rsidR="00CB203F" w:rsidRPr="001C578A">
        <w:rPr>
          <w:shd w:val="clear" w:color="auto" w:fill="FFFFFF"/>
          <w:lang w:val="en-GB"/>
        </w:rPr>
        <w:t>2022</w:t>
      </w:r>
      <w:r w:rsidRPr="001C578A">
        <w:rPr>
          <w:shd w:val="clear" w:color="auto" w:fill="FFFFFF"/>
          <w:lang w:val="en-GB"/>
        </w:rPr>
        <w:t xml:space="preserve"> among the main trade partners of Poland a decrease both in exports and imports was not observed compared to the same period of the last year.</w:t>
      </w:r>
    </w:p>
    <w:p w14:paraId="194B76DF" w14:textId="3FC3D518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437C07" w:rsidRPr="001C578A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822D93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% (6</w:t>
      </w:r>
      <w:r w:rsidR="00822D93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822D93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% in the same period of the last year), while in total imports – 6</w:t>
      </w:r>
      <w:r w:rsidR="004425C3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>.</w:t>
      </w:r>
      <w:r w:rsidR="00822D93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>% (in comparison with 6</w:t>
      </w:r>
      <w:r w:rsidR="000C1EA8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822D93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% in </w:t>
      </w:r>
      <w:r w:rsidR="00BF7A4E">
        <w:rPr>
          <w:shd w:val="clear" w:color="auto" w:fill="FFFFFF"/>
          <w:lang w:val="en-GB"/>
        </w:rPr>
        <w:t>January - October</w:t>
      </w:r>
      <w:r w:rsidRPr="001C578A">
        <w:rPr>
          <w:shd w:val="clear" w:color="auto" w:fill="FFFFFF"/>
          <w:lang w:val="en-GB"/>
        </w:rPr>
        <w:t xml:space="preserve"> 2021).</w:t>
      </w:r>
    </w:p>
    <w:p w14:paraId="0293B44E" w14:textId="503C12B5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The share of Germany in exports decreased in comparison with the corresponding period of the last year by </w:t>
      </w:r>
      <w:r w:rsidR="0054145E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>.</w:t>
      </w:r>
      <w:r w:rsidR="0054145E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 pp and amounted to 27.</w:t>
      </w:r>
      <w:r w:rsidR="00822D93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</w:t>
      </w:r>
      <w:r w:rsidR="00FD094E">
        <w:rPr>
          <w:shd w:val="clear" w:color="auto" w:fill="FFFFFF"/>
          <w:lang w:val="en-GB"/>
        </w:rPr>
        <w:t>0</w:t>
      </w:r>
      <w:r w:rsidR="00775FC9" w:rsidRPr="001C578A">
        <w:rPr>
          <w:shd w:val="clear" w:color="auto" w:fill="FFFFFF"/>
          <w:lang w:val="en-GB"/>
        </w:rPr>
        <w:t>.</w:t>
      </w:r>
      <w:r w:rsidR="00822D93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 pp and a</w:t>
      </w:r>
      <w:r w:rsidR="00B017A9">
        <w:rPr>
          <w:shd w:val="clear" w:color="auto" w:fill="FFFFFF"/>
          <w:lang w:val="en-GB"/>
        </w:rPr>
        <w:t>c</w:t>
      </w:r>
      <w:r w:rsidRPr="001C578A">
        <w:rPr>
          <w:shd w:val="clear" w:color="auto" w:fill="FFFFFF"/>
          <w:lang w:val="en-GB"/>
        </w:rPr>
        <w:t>counted for 20.</w:t>
      </w:r>
      <w:r w:rsidR="00822D93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822D93">
        <w:rPr>
          <w:shd w:val="clear" w:color="auto" w:fill="FFFFFF"/>
          <w:lang w:val="en-GB"/>
        </w:rPr>
        <w:t>84</w:t>
      </w:r>
      <w:r w:rsidRPr="001C578A">
        <w:rPr>
          <w:shd w:val="clear" w:color="auto" w:fill="FFFFFF"/>
          <w:lang w:val="en-GB"/>
        </w:rPr>
        <w:t>.</w:t>
      </w:r>
      <w:r w:rsidR="00822D93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 bn (USD </w:t>
      </w:r>
      <w:r w:rsidR="00861E53">
        <w:rPr>
          <w:shd w:val="clear" w:color="auto" w:fill="FFFFFF"/>
          <w:lang w:val="en-GB"/>
        </w:rPr>
        <w:t>1</w:t>
      </w:r>
      <w:r w:rsidR="00822D93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>.</w:t>
      </w:r>
      <w:r w:rsidR="00815F15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bn, EUR </w:t>
      </w:r>
      <w:r w:rsidR="004425C3">
        <w:rPr>
          <w:shd w:val="clear" w:color="auto" w:fill="FFFFFF"/>
          <w:lang w:val="en-GB"/>
        </w:rPr>
        <w:t>1</w:t>
      </w:r>
      <w:r w:rsidR="00822D93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.</w:t>
      </w:r>
      <w:r w:rsidR="00815F15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bn) in comparison with PLN </w:t>
      </w:r>
      <w:r w:rsidR="00822D93">
        <w:rPr>
          <w:shd w:val="clear" w:color="auto" w:fill="FFFFFF"/>
          <w:lang w:val="en-GB"/>
        </w:rPr>
        <w:t>82</w:t>
      </w:r>
      <w:r w:rsidRPr="001C578A">
        <w:rPr>
          <w:shd w:val="clear" w:color="auto" w:fill="FFFFFF"/>
          <w:lang w:val="en-GB"/>
        </w:rPr>
        <w:t>.</w:t>
      </w:r>
      <w:r w:rsidR="00822D93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 bn (USD </w:t>
      </w:r>
      <w:r w:rsidR="00822D93">
        <w:rPr>
          <w:shd w:val="clear" w:color="auto" w:fill="FFFFFF"/>
          <w:lang w:val="en-GB"/>
        </w:rPr>
        <w:t>2</w:t>
      </w:r>
      <w:r w:rsidR="00861E53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>.</w:t>
      </w:r>
      <w:r w:rsidR="00822D93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bn, EUR </w:t>
      </w:r>
      <w:r w:rsidR="00861E53">
        <w:rPr>
          <w:shd w:val="clear" w:color="auto" w:fill="FFFFFF"/>
          <w:lang w:val="en-GB"/>
        </w:rPr>
        <w:t>1</w:t>
      </w:r>
      <w:r w:rsidR="00822D93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.</w:t>
      </w:r>
      <w:r w:rsidR="00822D93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bn) in the same period of 2021.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07D073F" w14:textId="578B9A88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1B443E9" w14:textId="1B9E0D79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977ADE8" w14:textId="77777777" w:rsidR="00541F44" w:rsidRPr="00F429DA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66956222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January - October of 2022 amounted to PLN 23.7 bn, USD 5.4 bn and EUR 5.1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0637D08C" w:rsidR="005C0C64" w:rsidRPr="00C2060C" w:rsidRDefault="005C0C64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January - </w:t>
                            </w:r>
                            <w:r>
                              <w:rPr>
                                <w:lang w:val="en-GB"/>
                              </w:rPr>
                              <w:t>October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of 2022 amounted to PLN </w:t>
                            </w:r>
                            <w:r>
                              <w:rPr>
                                <w:lang w:val="en-GB"/>
                              </w:rPr>
                              <w:t>23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7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bn, USD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</w:p>
                          <w:p w14:paraId="7EF06C86" w14:textId="77777777" w:rsidR="005C0C64" w:rsidRPr="00815F15" w:rsidRDefault="005C0C64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5C0C64" w:rsidRPr="00DB5C76" w:rsidRDefault="005C0C6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5C0C64" w:rsidRPr="00DB5C76" w:rsidRDefault="005C0C64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1" type="#_x0000_t202" alt="Imports from the United Kingdom in January - October of 2022 amounted to PLN 23.7 bn, USD 5.4 bn and EUR 5.1 bn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" filled="f" stroked="f">
                <v:textbox>
                  <w:txbxContent>
                    <w:p w14:paraId="04279E4C" w14:textId="0637D08C" w:rsidR="005C0C64" w:rsidRPr="00C2060C" w:rsidRDefault="005C0C64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January - </w:t>
                      </w:r>
                      <w:r>
                        <w:rPr>
                          <w:lang w:val="en-GB"/>
                        </w:rPr>
                        <w:t>October</w:t>
                      </w:r>
                      <w:r w:rsidRPr="00C2060C">
                        <w:rPr>
                          <w:lang w:val="en-GB"/>
                        </w:rPr>
                        <w:t xml:space="preserve"> of 2022 amounted to PLN </w:t>
                      </w:r>
                      <w:r>
                        <w:rPr>
                          <w:lang w:val="en-GB"/>
                        </w:rPr>
                        <w:t>23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7</w:t>
                      </w:r>
                      <w:r w:rsidRPr="00C2060C">
                        <w:rPr>
                          <w:lang w:val="en-GB"/>
                        </w:rPr>
                        <w:t xml:space="preserve"> bn, USD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1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</w:p>
                    <w:p w14:paraId="7EF06C86" w14:textId="77777777" w:rsidR="005C0C64" w:rsidRPr="00815F15" w:rsidRDefault="005C0C64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5C0C64" w:rsidRPr="00DB5C76" w:rsidRDefault="005C0C6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5C0C64" w:rsidRPr="00DB5C76" w:rsidRDefault="005C0C64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1942" w14:textId="0CE34706" w:rsidR="00FE46DF" w:rsidRPr="000C2149" w:rsidRDefault="0054145E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  <w:r w:rsidR="00E95E42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E507" w14:textId="358C8045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215EE2D" w14:textId="289DF0B0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22</w:t>
            </w:r>
          </w:p>
        </w:tc>
      </w:tr>
      <w:tr w:rsidR="00FE46DF" w:rsidRPr="00366025" w14:paraId="416D0BD1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B6234" w14:textId="5725ED24" w:rsidR="00FE46DF" w:rsidRPr="000C2149" w:rsidRDefault="0054145E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  <w:r w:rsidR="00E95E42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D35B94" w14:textId="67E3EB99" w:rsidR="00FE46DF" w:rsidRPr="000C2149" w:rsidRDefault="0054145E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</w:p>
        </w:tc>
      </w:tr>
      <w:tr w:rsidR="005C3C9B" w:rsidRPr="00366025" w14:paraId="2A1461E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F65561" w:rsidRPr="00366025" w14:paraId="03DA5BD7" w14:textId="77777777" w:rsidTr="006B0CA3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695B53FE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2F716455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366.9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50ECD987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84.1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2B118364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78.8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0C65F61B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793BEACD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7739C6A2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79FC7674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7B2">
              <w:rPr>
                <w:rFonts w:cs="Calibri"/>
                <w:sz w:val="16"/>
                <w:szCs w:val="16"/>
              </w:rPr>
              <w:t>28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C67B2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2A45D5E4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27.8</w:t>
            </w:r>
          </w:p>
        </w:tc>
      </w:tr>
      <w:tr w:rsidR="00F65561" w:rsidRPr="00366025" w14:paraId="1E9918C5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6F8D34A2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proofErr w:type="spellStart"/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proofErr w:type="spellEnd"/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1F7DC795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385D3870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36A4FCC7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051E2B27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11CD43CA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5B3D87F9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3A11190E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7B2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C67B2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03C273EA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6.5</w:t>
            </w:r>
          </w:p>
        </w:tc>
      </w:tr>
      <w:tr w:rsidR="00F65561" w:rsidRPr="00366025" w14:paraId="0F91466E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0E87FB60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617E2D38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608BA943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5869FE3A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5442B509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01927C65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7AE82446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2E97FFA7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7B2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C67B2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204D76FC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7B2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C67B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F65561" w:rsidRPr="00366025" w14:paraId="6C743883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2F546085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13669D0D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3BE6F050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39E34472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5D403B5D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189022D2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1C493A6F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5C0F6624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7B2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C67B2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6971C21F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</w:tr>
      <w:tr w:rsidR="00F65561" w:rsidRPr="00366025" w14:paraId="61021D50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0D8BE97C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1379EAF1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1C6A4F4E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50A162EC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34B013C9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6047F5FA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79C43A02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283C21B1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7B2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C67B2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69B790D2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7B2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C67B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F65561" w:rsidRPr="00366025" w14:paraId="30F7DF69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4B88EDD2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05BED28B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00D71FB0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5F69C382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42588CB7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5B209691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20CAC34C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75280ADE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7B2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C67B2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59145FE4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F65561" w:rsidRPr="00366025" w14:paraId="41F20A50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299D5C2C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553EB6E6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08E4253A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220F061B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3E0B40CF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429ACF64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1CC98E81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11D7F7B6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7B2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C67B2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24C47A4E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</w:tr>
      <w:tr w:rsidR="00F65561" w:rsidRPr="00366025" w14:paraId="4E626E87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14E5D2E3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08E3C6A1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4BBDFFDA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3BB16856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3692BC67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19D00FAB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39E4A0D7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47DAB80E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7B2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C67B2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531443AB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7B2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C67B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F65561" w:rsidRPr="00366025" w14:paraId="5986B491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177553B4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5AC38793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7BCAD305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54CCD0FF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0C3D108E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23428CC9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1ED1321F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79FD4CCC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7B2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C67B2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6DB26EF3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F65561" w:rsidRPr="00366025" w14:paraId="0EA1EAA4" w14:textId="77777777" w:rsidTr="006B0CA3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285858D8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Ukraine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3D17E34B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7F02A31B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41CE4C0F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5ABE8549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152.7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200EECBD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5748C26D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9FF0" w14:textId="45E10CCF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7B2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C67B2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759275B2" w:rsidR="00F65561" w:rsidRPr="00B017A9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541F44" w:rsidRPr="00366025" w14:paraId="1DDB2631" w14:textId="77777777" w:rsidTr="003B40D3">
        <w:tc>
          <w:tcPr>
            <w:tcW w:w="8023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F65561" w:rsidRPr="00366025" w14:paraId="52AB274A" w14:textId="77777777" w:rsidTr="006B0CA3"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3F6C6577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738B47D9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282.0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3F4C6FEA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083F36EA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038F2403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38539509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25E23709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4F667A82" w:rsidR="00F65561" w:rsidRPr="00D538DE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846F0">
              <w:rPr>
                <w:rFonts w:cs="Calibri"/>
                <w:sz w:val="16"/>
                <w:szCs w:val="16"/>
              </w:rPr>
              <w:t>21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846F0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463F1C81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20.2</w:t>
            </w:r>
          </w:p>
        </w:tc>
      </w:tr>
      <w:tr w:rsidR="00F65561" w:rsidRPr="00366025" w14:paraId="001211A1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4C0B4563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61B7281C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207.8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44BB61F7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0E6B747E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593997B7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2DD9E396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6A9F00C3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54FA8BF7" w:rsidR="00F65561" w:rsidRPr="00411B9B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846F0">
              <w:rPr>
                <w:rFonts w:cs="Calibri"/>
                <w:sz w:val="16"/>
                <w:szCs w:val="16"/>
              </w:rPr>
              <w:t>14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846F0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494D1FBF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14.9</w:t>
            </w:r>
          </w:p>
        </w:tc>
      </w:tr>
      <w:tr w:rsidR="00F65561" w:rsidRPr="00366025" w14:paraId="31E0EFF9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7E0A652B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3EAC98D4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25AEC8EB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74C92BBC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623A74A4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5B804F9E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67228012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343ED2F5" w:rsidR="00F65561" w:rsidRPr="00411B9B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846F0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846F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6CA359DD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846F0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846F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F65561" w:rsidRPr="00366025" w14:paraId="007D7959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024722B0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1A314EE0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020752E1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0DF4BB73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0E7DF719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0D1E0389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186B48B6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7FFFB604" w:rsidR="00F65561" w:rsidRPr="00D538DE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846F0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846F0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077D535F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</w:tr>
      <w:tr w:rsidR="00F65561" w:rsidRPr="00366025" w14:paraId="36C7D93B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51B1DD07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468D6BD1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2B6909D3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69267F9F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2657E7A7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186.2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6D2B7481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161.3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1890658C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181.8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38C62DA0" w:rsidR="00F65561" w:rsidRPr="00D538DE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846F0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846F0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63ED9A74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846F0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846F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F65561" w:rsidRPr="00366025" w14:paraId="79E0D569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2F7946C3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3B1B263B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77F3AE38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052FCE21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1EFD71E5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3A065336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3387A025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200547FD" w:rsidR="00F65561" w:rsidRPr="00D538DE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846F0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846F0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05814B6E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</w:tr>
      <w:tr w:rsidR="00F65561" w:rsidRPr="00366025" w14:paraId="0CC70FAD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3DCCD8FD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05105650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50237A76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1F876D00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60BFBA21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6013037E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63D8FCF1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5F8B7BDF" w:rsidR="00F65561" w:rsidRPr="00D538DE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846F0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846F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21298D09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</w:tr>
      <w:tr w:rsidR="00F65561" w:rsidRPr="00366025" w14:paraId="75707DBC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26D7BF26" w:rsidR="00F65561" w:rsidRPr="00366025" w:rsidRDefault="00F65561" w:rsidP="00F65561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714E24D4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20DB9E3C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7CB84592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18175711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44020E89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45FF5475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1994367F" w:rsidR="00F65561" w:rsidRPr="00D538DE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846F0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846F0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7A97C071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846F0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846F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F65561" w:rsidRPr="00025467" w14:paraId="05E48D02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3537FB15" w:rsidR="00F65561" w:rsidRPr="00C448F9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South Korea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6CD54AB5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0CA91AA7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3E521086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4A654B9F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117B9111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577A4490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416F8B99" w:rsidR="00F65561" w:rsidRPr="00D538DE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846F0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846F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38579232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</w:tr>
      <w:tr w:rsidR="00F65561" w:rsidRPr="00025467" w14:paraId="0E840032" w14:textId="77777777" w:rsidTr="006B0CA3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3FA81C1C" w:rsidR="00F65561" w:rsidRPr="00782B51" w:rsidRDefault="00F65561" w:rsidP="00F655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48DB88B9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3FD97C38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4F703D32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33EF28F4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7E6B4964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08879F29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2EC5F580" w:rsidR="00F65561" w:rsidRPr="00D538DE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846F0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2846F0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5C899656" w:rsidR="00F65561" w:rsidRDefault="00F65561" w:rsidP="00F655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2B13DB2B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442A89">
        <w:rPr>
          <w:shd w:val="clear" w:color="auto" w:fill="FFFFFF"/>
          <w:lang w:val="en-GB"/>
        </w:rPr>
        <w:t>992.8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442A89">
        <w:rPr>
          <w:shd w:val="clear" w:color="auto" w:fill="FFFFFF"/>
          <w:lang w:val="en-GB"/>
        </w:rPr>
        <w:t>888</w:t>
      </w:r>
      <w:r w:rsidR="002C1BC2">
        <w:rPr>
          <w:shd w:val="clear" w:color="auto" w:fill="FFFFFF"/>
          <w:lang w:val="en-GB"/>
        </w:rPr>
        <w:t>.</w:t>
      </w:r>
      <w:r w:rsidR="00442A89"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442A89">
        <w:rPr>
          <w:shd w:val="clear" w:color="auto" w:fill="FFFFFF"/>
          <w:lang w:val="en-GB"/>
        </w:rPr>
        <w:t>772</w:t>
      </w:r>
      <w:r w:rsidR="00E63B65">
        <w:rPr>
          <w:shd w:val="clear" w:color="auto" w:fill="FFFFFF"/>
          <w:lang w:val="en-GB"/>
        </w:rPr>
        <w:t>.</w:t>
      </w:r>
      <w:r w:rsidR="00442A89">
        <w:rPr>
          <w:shd w:val="clear" w:color="auto" w:fill="FFFFFF"/>
          <w:lang w:val="en-GB"/>
        </w:rPr>
        <w:t>0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442A89">
        <w:rPr>
          <w:shd w:val="clear" w:color="auto" w:fill="FFFFFF"/>
          <w:lang w:val="en-GB"/>
        </w:rPr>
        <w:t>715</w:t>
      </w:r>
      <w:r w:rsidRPr="001D7DC0">
        <w:rPr>
          <w:shd w:val="clear" w:color="auto" w:fill="FFFFFF"/>
          <w:lang w:val="en-GB"/>
        </w:rPr>
        <w:t>.</w:t>
      </w:r>
      <w:r w:rsidR="00442A89">
        <w:rPr>
          <w:shd w:val="clear" w:color="auto" w:fill="FFFFFF"/>
          <w:lang w:val="en-GB"/>
        </w:rPr>
        <w:t>8</w:t>
      </w:r>
      <w:r w:rsidRPr="001D7DC0">
        <w:rPr>
          <w:shd w:val="clear" w:color="auto" w:fill="FFFFFF"/>
          <w:lang w:val="en-GB"/>
        </w:rPr>
        <w:t xml:space="preserve"> bn in the same period of 202</w:t>
      </w:r>
      <w:r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7609C183" w:rsidR="0051165C" w:rsidRPr="008848F4" w:rsidRDefault="0054145E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  <w:r w:rsidR="00E95E42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2FC7485D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513E9D0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29F252E2" w:rsidR="0051165C" w:rsidRPr="000C2149" w:rsidRDefault="0054145E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  <w:r w:rsidR="00E95E42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6AC17305" w:rsidR="0051165C" w:rsidRPr="000C2149" w:rsidRDefault="0054145E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5C0C64" w:rsidRPr="0051165C" w14:paraId="684437F1" w14:textId="77777777" w:rsidTr="006B0CA3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5C0C64" w:rsidRPr="00A00ADB" w:rsidRDefault="005C0C64" w:rsidP="005C0C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050F" w14:textId="0DC43B7C" w:rsidR="005C0C64" w:rsidRDefault="005C0C64" w:rsidP="005C0C6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1394.4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F7A0" w14:textId="50534462" w:rsidR="005C0C64" w:rsidRPr="00A56BA0" w:rsidRDefault="005C0C64" w:rsidP="005C0C6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319.6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939C" w14:textId="509BAEA3" w:rsidR="005C0C64" w:rsidRPr="00A56BA0" w:rsidRDefault="005C0C64" w:rsidP="005C0C6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299.3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A363" w14:textId="0C3CCF1B" w:rsidR="005C0C64" w:rsidRDefault="005C0C64" w:rsidP="005C0C6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131.0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CD07" w14:textId="5ED0A3EA" w:rsidR="005C0C64" w:rsidRDefault="005C0C64" w:rsidP="005C0C6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114.4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6AFF" w14:textId="301F0C01" w:rsidR="005C0C64" w:rsidRDefault="005C0C64" w:rsidP="005C0C6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128.1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903A" w14:textId="03A5989A" w:rsidR="005C0C64" w:rsidRPr="00C36D99" w:rsidRDefault="005C0C64" w:rsidP="005C0C64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D8E7DF" w14:textId="4EA8CF79" w:rsidR="005C0C64" w:rsidRPr="00C36D99" w:rsidRDefault="005C0C64" w:rsidP="005C0C64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5C0C64" w:rsidRPr="00D9471B" w14:paraId="232345C9" w14:textId="77777777" w:rsidTr="005C0C64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5C0C64" w:rsidRPr="0051165C" w:rsidRDefault="005C0C64" w:rsidP="005C0C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CBD3C" w14:textId="63232FBF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992.8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079103A5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227.6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425D7566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213.1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0560CEF2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128.6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26844606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112.3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16C52222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125.8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5E537FED" w:rsidR="005C0C64" w:rsidRPr="001C6842" w:rsidRDefault="005C0C64" w:rsidP="005C0C6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035A4">
              <w:rPr>
                <w:rFonts w:cs="Calibri"/>
                <w:sz w:val="16"/>
                <w:szCs w:val="16"/>
              </w:rPr>
              <w:t>72.6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220164E9" w:rsidR="005C0C64" w:rsidRPr="00D9471B" w:rsidRDefault="005C0C64" w:rsidP="005C0C6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71.2</w:t>
            </w:r>
          </w:p>
        </w:tc>
      </w:tr>
      <w:tr w:rsidR="005C0C64" w:rsidRPr="00FA00B8" w14:paraId="3263382C" w14:textId="77777777" w:rsidTr="006B0CA3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5C0C64" w:rsidRPr="0051165C" w:rsidRDefault="005C0C64" w:rsidP="005C0C6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BD8AE" w14:textId="637558A8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888.3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7EA33B2E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203.9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599599CA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190.8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52953FEB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124.1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25E7EB9C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108.5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2623434B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121.4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7A2818C7" w:rsidR="005C0C64" w:rsidRPr="001C6842" w:rsidRDefault="005C0C64" w:rsidP="005C0C6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3F01A7FC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63.7</w:t>
            </w:r>
          </w:p>
        </w:tc>
      </w:tr>
      <w:tr w:rsidR="005C0C64" w:rsidRPr="00FA00B8" w14:paraId="6ADD21EF" w14:textId="77777777" w:rsidTr="006B0CA3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5C0C64" w:rsidRPr="00FA00B8" w:rsidRDefault="005C0C64" w:rsidP="005C0C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AF58" w14:textId="4B5DB8E0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749.4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04BA2139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172.1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5B3DAC30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161.0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6EE74CBB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123.4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1AB0A92C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107.9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47494A34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120.7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4A9837D7" w:rsidR="005C0C64" w:rsidRPr="001C6842" w:rsidRDefault="005C0C64" w:rsidP="005C0C6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26FAC8AA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53.7</w:t>
            </w:r>
          </w:p>
        </w:tc>
      </w:tr>
      <w:tr w:rsidR="005C0C64" w:rsidRPr="0051165C" w14:paraId="21016E56" w14:textId="77777777" w:rsidTr="006B0CA3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5C0C64" w:rsidRPr="00FA00B8" w:rsidRDefault="005C0C64" w:rsidP="005C0C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6CD0" w14:textId="1E812A52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307.0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4FDF9175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6DD4D727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01F5B6A1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147.0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2984CA09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127.7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62C2E9C2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143.5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7AD11D70" w:rsidR="005C0C64" w:rsidRPr="001C6842" w:rsidRDefault="005C0C64" w:rsidP="005C0C6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54FBA18E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22.0</w:t>
            </w:r>
          </w:p>
        </w:tc>
      </w:tr>
      <w:tr w:rsidR="005C0C64" w:rsidRPr="0051165C" w14:paraId="7005C847" w14:textId="77777777" w:rsidTr="006B0CA3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5C0C64" w:rsidRPr="00BA58B2" w:rsidRDefault="005C0C64" w:rsidP="005C0C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28C5CB84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4CCF40A7" w:rsidR="005C0C64" w:rsidRPr="00A56BA0" w:rsidRDefault="005C0C64" w:rsidP="005C0C6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263BE27F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09A11C48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113.4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542FDFFB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101.0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4C7127E9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111.5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3C5F00C2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7.8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3D6B4028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6.8</w:t>
            </w:r>
          </w:p>
        </w:tc>
      </w:tr>
      <w:tr w:rsidR="005C0C64" w:rsidRPr="0051165C" w14:paraId="7C5BD268" w14:textId="77777777" w:rsidTr="006B0CA3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5C0C64" w:rsidRPr="0051165C" w:rsidRDefault="005C0C64" w:rsidP="005C0C6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082D" w14:textId="63FD2BBE" w:rsidR="005C0C64" w:rsidRDefault="005C0C64" w:rsidP="005C0C6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-72.7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1E6074BD" w:rsidR="005C0C64" w:rsidRDefault="005C0C64" w:rsidP="005C0C6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-16.7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2E9222FB" w:rsidR="005C0C64" w:rsidRDefault="005C0C64" w:rsidP="005C0C6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-15.6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1117DD3D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5210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1EC9A908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2932290E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1A210B19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986AC2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01994FC9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C0C64" w:rsidRPr="0051165C" w14:paraId="7E1667D2" w14:textId="77777777" w:rsidTr="006B0CA3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5C0C64" w:rsidRPr="0051165C" w:rsidRDefault="005C0C64" w:rsidP="005C0C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8DF2" w14:textId="4B092EAE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162.3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436C314F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7A1A02AB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3DCE544B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0C3E982D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128790FD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106A6DB4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243C71ED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C0C64" w:rsidRPr="0051165C" w14:paraId="084E8084" w14:textId="77777777" w:rsidTr="006B0CA3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5C0C64" w:rsidRPr="0051165C" w:rsidRDefault="005C0C64" w:rsidP="005C0C6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A0B0" w14:textId="40BED6D1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6D6BAA5D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2C38AE6C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7DE1C316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5C94FA7E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63E578EE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14D930AF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4845F726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C0C64" w:rsidRPr="0051165C" w14:paraId="3D5F8544" w14:textId="77777777" w:rsidTr="006B0CA3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5C0C64" w:rsidRPr="0051165C" w:rsidRDefault="005C0C64" w:rsidP="005C0C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CD195" w14:textId="243F4C3A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06200EEB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060E5CC6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4EA5F762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19584929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480059C5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564C224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74D0904D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C0C64" w:rsidRPr="0051165C" w14:paraId="45847327" w14:textId="77777777" w:rsidTr="006B0CA3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5C0C64" w:rsidRPr="0051165C" w:rsidRDefault="005C0C64" w:rsidP="005C0C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52A7" w14:textId="40912030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-202.6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23AFFC27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-46.1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2C4BF21C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-43.4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33D169DF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78C59038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3CABD680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61E6DCFD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7CBBD68F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C0C64" w:rsidRPr="0051165C" w14:paraId="3277A872" w14:textId="77777777" w:rsidTr="006B0CA3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5C0C64" w:rsidRPr="00BA58B2" w:rsidRDefault="005C0C64" w:rsidP="005C0C6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3431A" w14:textId="5BB9CC25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-32.3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227AB" w14:textId="125DE085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-7.9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8A230" w14:textId="26CFFF22" w:rsidR="005C0C64" w:rsidRDefault="005C0C64" w:rsidP="005C0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2E7D3" w14:textId="6F55DD24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46211" w14:textId="5B07AC8B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30CE7" w14:textId="6EE3C320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2D4F6" w14:textId="46FE2E74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608915" w14:textId="29301F17" w:rsidR="005C0C64" w:rsidRPr="002A69C1" w:rsidRDefault="005C0C64" w:rsidP="005C0C6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51EEB648" w:rsidR="00A06C78" w:rsidRPr="001D7DC0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5C0C64"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 w:rsidR="005C0C64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 w:rsidR="005C0C64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Czechia by 0.</w:t>
      </w:r>
      <w:r w:rsidR="005C0C64">
        <w:rPr>
          <w:shd w:val="clear" w:color="auto" w:fill="FFFFFF"/>
          <w:lang w:val="en-GB"/>
        </w:rPr>
        <w:t>7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 xml:space="preserve"> and </w:t>
      </w:r>
      <w:r w:rsidRPr="001D7DC0">
        <w:rPr>
          <w:shd w:val="clear" w:color="auto" w:fill="FFFFFF"/>
          <w:lang w:val="en-GB"/>
        </w:rPr>
        <w:t>France by 0.</w:t>
      </w:r>
      <w:r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pp. </w:t>
      </w:r>
    </w:p>
    <w:p w14:paraId="5D0AA182" w14:textId="2FF3601F" w:rsidR="00A06C78" w:rsidRPr="00A06C78" w:rsidRDefault="00A06C78" w:rsidP="00A06C78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0EEDD344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-ary - October of 2022 accord-ing by country of consign-ment in comparison with imports by country of origin was lower by 5.2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4318A2CD" w:rsidR="005C0C64" w:rsidRPr="001D7DC0" w:rsidRDefault="005C0C64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</w:t>
                            </w:r>
                            <w:r w:rsidR="00D238D4">
                              <w:rPr>
                                <w:lang w:val="en-GB"/>
                              </w:rPr>
                              <w:t>Octob</w:t>
                            </w:r>
                            <w:r>
                              <w:rPr>
                                <w:lang w:val="en-GB"/>
                              </w:rPr>
                              <w:t xml:space="preserve">er of 2022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 w:rsidR="00D238D4">
                              <w:rPr>
                                <w:lang w:val="en-GB"/>
                              </w:rPr>
                              <w:t>2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5C0C64" w:rsidRPr="00193D62" w:rsidRDefault="005C0C6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5C0C64" w:rsidRPr="00193D62" w:rsidRDefault="005C0C6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5C0C64" w:rsidRPr="00193D62" w:rsidRDefault="005C0C6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5C0C64" w:rsidRPr="00193D62" w:rsidRDefault="005C0C6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5C0C64" w:rsidRPr="00193D62" w:rsidRDefault="005C0C6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5C0C64" w:rsidRPr="00193D62" w:rsidRDefault="005C0C6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5C0C64" w:rsidRPr="00193D62" w:rsidRDefault="005C0C6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5C0C64" w:rsidRPr="00193D62" w:rsidRDefault="005C0C6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5C0C64" w:rsidRPr="00193D62" w:rsidRDefault="005C0C6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5C0C64" w:rsidRPr="00193D62" w:rsidRDefault="005C0C6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5C0C64" w:rsidRPr="00193D62" w:rsidRDefault="005C0C6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5C0C64" w:rsidRPr="00193D62" w:rsidRDefault="005C0C64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2" type="#_x0000_t202" alt="Imports from China in Janu-ary - October of 2022 accord-ing by country of consign-ment in comparison with imports by country of origin was lower by 5.2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" filled="f" stroked="f">
                <v:textbox>
                  <w:txbxContent>
                    <w:p w14:paraId="7624CDA3" w14:textId="4318A2CD" w:rsidR="005C0C64" w:rsidRPr="001D7DC0" w:rsidRDefault="005C0C64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</w:t>
                      </w:r>
                      <w:r w:rsidR="00D238D4">
                        <w:rPr>
                          <w:lang w:val="en-GB"/>
                        </w:rPr>
                        <w:t>Octob</w:t>
                      </w:r>
                      <w:r>
                        <w:rPr>
                          <w:lang w:val="en-GB"/>
                        </w:rPr>
                        <w:t xml:space="preserve">er of 2022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 w:rsidR="00D238D4">
                        <w:rPr>
                          <w:lang w:val="en-GB"/>
                        </w:rPr>
                        <w:t>2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5C0C64" w:rsidRPr="00193D62" w:rsidRDefault="005C0C6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5C0C64" w:rsidRPr="00193D62" w:rsidRDefault="005C0C6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5C0C64" w:rsidRPr="00193D62" w:rsidRDefault="005C0C6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5C0C64" w:rsidRPr="00193D62" w:rsidRDefault="005C0C6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5C0C64" w:rsidRPr="00193D62" w:rsidRDefault="005C0C6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5C0C64" w:rsidRPr="00193D62" w:rsidRDefault="005C0C6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5C0C64" w:rsidRPr="00193D62" w:rsidRDefault="005C0C6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5C0C64" w:rsidRPr="00193D62" w:rsidRDefault="005C0C6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5C0C64" w:rsidRPr="00193D62" w:rsidRDefault="005C0C6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5C0C64" w:rsidRPr="00193D62" w:rsidRDefault="005C0C6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5C0C64" w:rsidRPr="00193D62" w:rsidRDefault="005C0C6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5C0C64" w:rsidRPr="00193D62" w:rsidRDefault="005C0C64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5363E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65D3107A" w:rsidR="00B92B28" w:rsidRPr="000C2149" w:rsidRDefault="0054145E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  <w:r w:rsidR="00E95E42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2BD0E5F2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02162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3D70414F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021626">
              <w:rPr>
                <w:rFonts w:cs="Arial"/>
                <w:sz w:val="16"/>
                <w:szCs w:val="16"/>
              </w:rPr>
              <w:t>2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4AF2D52F" w:rsidR="00B92B28" w:rsidRPr="000C2149" w:rsidRDefault="0054145E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  <w:r w:rsidR="00E95E42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73454FFC" w:rsidR="00B92B28" w:rsidRPr="000C2149" w:rsidRDefault="0054145E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D238D4" w:rsidRPr="00366025" w14:paraId="11B4C489" w14:textId="77777777" w:rsidTr="006B0CA3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0D369FDD" w:rsidR="00D238D4" w:rsidRPr="0038490F" w:rsidRDefault="00D238D4" w:rsidP="00D238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87DA" w14:textId="40816886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354.9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9B5A" w14:textId="21E1D193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876A" w14:textId="62E4C7A9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E6F" w14:textId="2CE4B127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6265" w14:textId="5BC7C9AD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DC4" w14:textId="3F19B9AA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6036" w14:textId="3554C7D8" w:rsidR="00D238D4" w:rsidRPr="00386DF6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5A8E">
              <w:rPr>
                <w:rFonts w:cs="Calibri"/>
                <w:sz w:val="16"/>
                <w:szCs w:val="16"/>
              </w:rPr>
              <w:t>26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55A8E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5C072" w14:textId="20A77B7E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25.5</w:t>
            </w:r>
          </w:p>
        </w:tc>
      </w:tr>
      <w:tr w:rsidR="00D238D4" w:rsidRPr="00366025" w14:paraId="6D0EE025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5AFDD2E0" w:rsidR="00D238D4" w:rsidRPr="0038490F" w:rsidRDefault="00D238D4" w:rsidP="00D238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9CDB" w14:textId="3862EA3A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6974" w14:textId="06386057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768F" w14:textId="64959794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29AF" w14:textId="3EB35083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155" w14:textId="15EBC24A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DCCA" w14:textId="7F550355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1317" w14:textId="418C8AFC" w:rsidR="00D238D4" w:rsidRPr="001C6842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5A8E">
              <w:rPr>
                <w:rFonts w:cs="Calibri"/>
                <w:sz w:val="16"/>
                <w:szCs w:val="16"/>
              </w:rPr>
              <w:t>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55A8E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92DCC" w14:textId="2EB0CE85" w:rsidR="00D238D4" w:rsidRPr="001C6842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5A8E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55A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D238D4" w:rsidRPr="00366025" w14:paraId="363D4F13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7CD47704" w:rsidR="00D238D4" w:rsidRPr="0038490F" w:rsidRDefault="00D238D4" w:rsidP="00D238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BD0D" w14:textId="3209EA74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85E5" w14:textId="1FF40077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8ADE" w14:textId="3C2529D6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36F8" w14:textId="61AF597E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BD82" w14:textId="3D7DFE4A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EFE9" w14:textId="4D82F92C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5C4B" w14:textId="2BAF5BAB" w:rsidR="00D238D4" w:rsidRPr="001C6842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5A8E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55A8E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B67E3" w14:textId="51648C10" w:rsidR="00D238D4" w:rsidRPr="001C6842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</w:tr>
      <w:tr w:rsidR="00D238D4" w:rsidRPr="00366025" w14:paraId="61BB8B73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7DE6BFE6" w:rsidR="00D238D4" w:rsidRPr="0038490F" w:rsidRDefault="00D238D4" w:rsidP="00D238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8AB3" w14:textId="4A85B0BC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B9BC" w14:textId="161D8A61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50CB" w14:textId="24D11892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A02" w14:textId="4C12A182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CC3" w14:textId="5B2C1BE4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4608" w14:textId="440F2582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8CA8" w14:textId="797964AD" w:rsidR="00D238D4" w:rsidRPr="001C6842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5A8E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55A8E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4C44D" w14:textId="584B3B13" w:rsidR="00D238D4" w:rsidRPr="001C6842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5A8E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55A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D238D4" w:rsidRPr="00366025" w14:paraId="655D5B60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185CC6AE" w:rsidR="00D238D4" w:rsidRPr="0038490F" w:rsidRDefault="00D238D4" w:rsidP="00D238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Russia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8786" w14:textId="29700A99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FDB7" w14:textId="7BF4D1EE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2DBE" w14:textId="357587DA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D12D" w14:textId="34446F90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8EA1" w14:textId="70F0655C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83D1" w14:textId="6C3A8995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ADC9" w14:textId="1A822615" w:rsidR="00D238D4" w:rsidRPr="001C6842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5A8E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55A8E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8CF17" w14:textId="0E207C20" w:rsidR="00D238D4" w:rsidRPr="001C6842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D238D4" w:rsidRPr="00366025" w14:paraId="3B24B404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03E52427" w:rsidR="00D238D4" w:rsidRPr="0038490F" w:rsidRDefault="00D238D4" w:rsidP="00D238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9D64" w14:textId="21250CAE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06A7" w14:textId="0E6B21EA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224A" w14:textId="1AA6E83F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40C1" w14:textId="7E1EEBEC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1E15" w14:textId="5772FF13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9AA" w14:textId="1790C346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8E3F" w14:textId="45167604" w:rsidR="00D238D4" w:rsidRPr="001C6842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5A8E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55A8E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5F1A9" w14:textId="4DAAA673" w:rsidR="00D238D4" w:rsidRPr="001C6842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3.7</w:t>
            </w:r>
          </w:p>
        </w:tc>
      </w:tr>
      <w:tr w:rsidR="00D238D4" w:rsidRPr="00366025" w14:paraId="3256B01B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08A88C64" w:rsidR="00D238D4" w:rsidRPr="0038490F" w:rsidRDefault="00D238D4" w:rsidP="00D238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D0F" w14:textId="3EA06BBA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DF1" w14:textId="70D5ADE8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AA0F" w14:textId="79F91EDD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D50" w14:textId="66A28F41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AB48" w14:textId="195C5A03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7DC" w14:textId="1FE3EB76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2C1" w14:textId="20498348" w:rsidR="00D238D4" w:rsidRPr="001C6842" w:rsidRDefault="00D238D4" w:rsidP="00D238D4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E55A8E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55A8E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14C3E" w14:textId="4F958F63" w:rsidR="00D238D4" w:rsidRPr="001C6842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3.7</w:t>
            </w:r>
          </w:p>
        </w:tc>
      </w:tr>
      <w:tr w:rsidR="00D238D4" w:rsidRPr="00366025" w14:paraId="5922DD04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49254B92" w:rsidR="00D238D4" w:rsidRPr="0038490F" w:rsidRDefault="00D238D4" w:rsidP="00D238D4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7C9F" w14:textId="2B118988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A96B" w14:textId="5C813D54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368C" w14:textId="49C49ADC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A068" w14:textId="3CCA59B2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7FE3" w14:textId="5C64D07D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398" w14:textId="52FC8507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D6AD" w14:textId="510F18C8" w:rsidR="00D238D4" w:rsidRPr="00386DF6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5A8E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55A8E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C7720" w14:textId="06ED55FE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3.4</w:t>
            </w:r>
          </w:p>
        </w:tc>
      </w:tr>
      <w:tr w:rsidR="00D238D4" w:rsidRPr="00366025" w14:paraId="5370525D" w14:textId="77777777" w:rsidTr="006B0C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7FF57E63" w:rsidR="00D238D4" w:rsidRPr="0038490F" w:rsidRDefault="00D238D4" w:rsidP="00D238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E57" w14:textId="19884135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2C99" w14:textId="27DB335F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BDE1" w14:textId="2268205E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217A" w14:textId="31534E15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258.2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CC4" w14:textId="3B3CDFFC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223.1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3DB5" w14:textId="5288BB2A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252.0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0C90" w14:textId="0E2066EB" w:rsidR="00D238D4" w:rsidRPr="00386DF6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5A8E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55A8E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AD8E9" w14:textId="37E6ADC9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</w:tr>
      <w:tr w:rsidR="00D238D4" w:rsidRPr="00366025" w14:paraId="7A056665" w14:textId="77777777" w:rsidTr="006B0CA3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09C8DE1E" w:rsidR="00D238D4" w:rsidRPr="0038490F" w:rsidRDefault="00D238D4" w:rsidP="00D238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733E2E" w14:textId="1E59E324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52F20" w14:textId="30C7D13B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8D8BE1" w14:textId="68C8539F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3C2BDB" w14:textId="02AED2DC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B375D" w14:textId="1CDAD64D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37DD94" w14:textId="6E39FB6E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3C34BA" w14:textId="70337813" w:rsidR="00D238D4" w:rsidRPr="00386DF6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5A8E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55A8E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691B5536" w:rsidR="00D238D4" w:rsidRPr="006C40EF" w:rsidRDefault="00D238D4" w:rsidP="00D238D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2.1</w:t>
            </w:r>
          </w:p>
        </w:tc>
      </w:tr>
    </w:tbl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  <w:bookmarkStart w:id="2" w:name="_GoBack"/>
      <w:bookmarkEnd w:id="2"/>
    </w:p>
    <w:p w14:paraId="6132970E" w14:textId="5B967CE9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>In</w:t>
      </w:r>
      <w:r w:rsidR="002F24D3">
        <w:rPr>
          <w:shd w:val="clear" w:color="auto" w:fill="FFFFFF"/>
          <w:lang w:val="en-GB"/>
        </w:rPr>
        <w:t xml:space="preserve"> </w:t>
      </w:r>
      <w:r w:rsidR="00BF7A4E">
        <w:rPr>
          <w:shd w:val="clear" w:color="auto" w:fill="FFFFFF"/>
          <w:lang w:val="en-GB"/>
        </w:rPr>
        <w:t>January - October</w:t>
      </w:r>
      <w:r w:rsidR="002F24D3" w:rsidRPr="002F24D3">
        <w:rPr>
          <w:shd w:val="clear" w:color="auto" w:fill="FFFFFF"/>
          <w:lang w:val="en-GB"/>
        </w:rPr>
        <w:t xml:space="preserve"> this year</w:t>
      </w:r>
      <w:r w:rsidRPr="006D21E6">
        <w:rPr>
          <w:shd w:val="clear" w:color="auto" w:fill="FFFFFF"/>
          <w:lang w:val="en-GB"/>
        </w:rPr>
        <w:t xml:space="preserve"> trade turnover in goods according to the SITC nomenclature compared to the same period of 202</w:t>
      </w:r>
      <w:r>
        <w:rPr>
          <w:shd w:val="clear" w:color="auto" w:fill="FFFFFF"/>
          <w:lang w:val="en-GB"/>
        </w:rPr>
        <w:t xml:space="preserve">1, </w:t>
      </w:r>
      <w:r w:rsidRPr="006D21E6">
        <w:rPr>
          <w:shd w:val="clear" w:color="auto" w:fill="FFFFFF"/>
          <w:lang w:val="en-GB"/>
        </w:rPr>
        <w:t>reported an increase in all commodity sections both in exports and imports.</w:t>
      </w:r>
    </w:p>
    <w:p w14:paraId="6CD9D112" w14:textId="6EC186DB" w:rsidR="00E73C91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8E441B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8E441B">
        <w:rPr>
          <w:spacing w:val="-2"/>
          <w:shd w:val="clear" w:color="auto" w:fill="FFFFFF"/>
          <w:lang w:val="en-GB"/>
        </w:rPr>
        <w:t>1</w:t>
      </w:r>
      <w:r w:rsidR="00D238D4">
        <w:rPr>
          <w:spacing w:val="-2"/>
          <w:shd w:val="clear" w:color="auto" w:fill="FFFFFF"/>
          <w:lang w:val="en-GB"/>
        </w:rPr>
        <w:t>42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D238D4">
        <w:rPr>
          <w:spacing w:val="-2"/>
          <w:shd w:val="clear" w:color="auto" w:fill="FFFFFF"/>
          <w:lang w:val="en-GB"/>
        </w:rPr>
        <w:t>4</w:t>
      </w:r>
      <w:r w:rsidR="008E441B" w:rsidRPr="00FA7066">
        <w:rPr>
          <w:spacing w:val="-2"/>
          <w:shd w:val="clear" w:color="auto" w:fill="FFFFFF"/>
          <w:lang w:val="en-GB"/>
        </w:rPr>
        <w:t xml:space="preserve">%), </w:t>
      </w:r>
      <w:r w:rsidR="004C6E04"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D238D4">
        <w:rPr>
          <w:spacing w:val="-2"/>
          <w:shd w:val="clear" w:color="auto" w:fill="FFFFFF"/>
          <w:lang w:val="en-GB"/>
        </w:rPr>
        <w:t>36</w:t>
      </w:r>
      <w:r w:rsidR="004C6E04" w:rsidRPr="00FA7066">
        <w:rPr>
          <w:spacing w:val="-2"/>
          <w:shd w:val="clear" w:color="auto" w:fill="FFFFFF"/>
          <w:lang w:val="en-GB"/>
        </w:rPr>
        <w:t>.</w:t>
      </w:r>
      <w:r w:rsidR="00D238D4">
        <w:rPr>
          <w:spacing w:val="-2"/>
          <w:shd w:val="clear" w:color="auto" w:fill="FFFFFF"/>
          <w:lang w:val="en-GB"/>
        </w:rPr>
        <w:t>4</w:t>
      </w:r>
      <w:r w:rsidR="004C6E04" w:rsidRPr="00FA7066">
        <w:rPr>
          <w:spacing w:val="-2"/>
          <w:shd w:val="clear" w:color="auto" w:fill="FFFFFF"/>
          <w:lang w:val="en-GB"/>
        </w:rPr>
        <w:t xml:space="preserve">%), </w:t>
      </w:r>
      <w:r w:rsidR="007F6EA5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8E441B">
        <w:rPr>
          <w:spacing w:val="-2"/>
          <w:shd w:val="clear" w:color="auto" w:fill="FFFFFF"/>
          <w:lang w:val="en-GB"/>
        </w:rPr>
        <w:t>9</w:t>
      </w:r>
      <w:r w:rsidR="00D238D4">
        <w:rPr>
          <w:spacing w:val="-2"/>
          <w:shd w:val="clear" w:color="auto" w:fill="FFFFFF"/>
          <w:lang w:val="en-GB"/>
        </w:rPr>
        <w:t>8</w:t>
      </w:r>
      <w:r w:rsidR="007F6EA5" w:rsidRPr="00FA7066">
        <w:rPr>
          <w:spacing w:val="-2"/>
          <w:shd w:val="clear" w:color="auto" w:fill="FFFFFF"/>
          <w:lang w:val="en-GB"/>
        </w:rPr>
        <w:t>.</w:t>
      </w:r>
      <w:r w:rsidR="00D238D4">
        <w:rPr>
          <w:spacing w:val="-2"/>
          <w:shd w:val="clear" w:color="auto" w:fill="FFFFFF"/>
          <w:lang w:val="en-GB"/>
        </w:rPr>
        <w:t>7</w:t>
      </w:r>
      <w:r w:rsidR="007F6EA5" w:rsidRPr="00FA7066">
        <w:rPr>
          <w:spacing w:val="-2"/>
          <w:shd w:val="clear" w:color="auto" w:fill="FFFFFF"/>
          <w:lang w:val="en-GB"/>
        </w:rPr>
        <w:t xml:space="preserve">%), </w:t>
      </w:r>
      <w:r w:rsidR="004C6E04"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4C6E04">
        <w:rPr>
          <w:spacing w:val="-2"/>
          <w:shd w:val="clear" w:color="auto" w:fill="FFFFFF"/>
          <w:lang w:val="en-GB"/>
        </w:rPr>
        <w:t>3</w:t>
      </w:r>
      <w:r w:rsidR="008E441B">
        <w:rPr>
          <w:spacing w:val="-2"/>
          <w:shd w:val="clear" w:color="auto" w:fill="FFFFFF"/>
          <w:lang w:val="en-GB"/>
        </w:rPr>
        <w:t>2</w:t>
      </w:r>
      <w:r w:rsidR="004C6E04" w:rsidRPr="00FA7066">
        <w:rPr>
          <w:spacing w:val="-2"/>
          <w:shd w:val="clear" w:color="auto" w:fill="FFFFFF"/>
          <w:lang w:val="en-GB"/>
        </w:rPr>
        <w:t>.</w:t>
      </w:r>
      <w:r w:rsidR="00D238D4">
        <w:rPr>
          <w:spacing w:val="-2"/>
          <w:shd w:val="clear" w:color="auto" w:fill="FFFFFF"/>
          <w:lang w:val="en-GB"/>
        </w:rPr>
        <w:t>7</w:t>
      </w:r>
      <w:r w:rsidR="004C6E04" w:rsidRPr="00FA7066">
        <w:rPr>
          <w:spacing w:val="-2"/>
          <w:shd w:val="clear" w:color="auto" w:fill="FFFFFF"/>
          <w:lang w:val="en-GB"/>
        </w:rPr>
        <w:t>%),</w:t>
      </w:r>
      <w:r w:rsidR="004C6E04">
        <w:rPr>
          <w:spacing w:val="-2"/>
          <w:shd w:val="clear" w:color="auto" w:fill="FFFFFF"/>
          <w:lang w:val="en-GB"/>
        </w:rPr>
        <w:t xml:space="preserve"> </w:t>
      </w:r>
      <w:r w:rsidR="008336BC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8E441B">
        <w:rPr>
          <w:spacing w:val="-2"/>
          <w:shd w:val="clear" w:color="auto" w:fill="FFFFFF"/>
          <w:lang w:val="en-GB"/>
        </w:rPr>
        <w:t>2</w:t>
      </w:r>
      <w:r w:rsidR="00D238D4">
        <w:rPr>
          <w:spacing w:val="-2"/>
          <w:shd w:val="clear" w:color="auto" w:fill="FFFFFF"/>
          <w:lang w:val="en-GB"/>
        </w:rPr>
        <w:t>8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D238D4">
        <w:rPr>
          <w:spacing w:val="-2"/>
          <w:shd w:val="clear" w:color="auto" w:fill="FFFFFF"/>
          <w:lang w:val="en-GB"/>
        </w:rPr>
        <w:t>9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manufactured goods classified chiefly by material (by 2</w:t>
      </w:r>
      <w:r w:rsidR="00D238D4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>.</w:t>
      </w:r>
      <w:r w:rsidR="00D238D4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 xml:space="preserve">%), crude materials inedible, except fuels (by </w:t>
      </w:r>
      <w:r w:rsidR="0054771C">
        <w:rPr>
          <w:spacing w:val="-2"/>
          <w:shd w:val="clear" w:color="auto" w:fill="FFFFFF"/>
          <w:lang w:val="en-GB"/>
        </w:rPr>
        <w:t>1</w:t>
      </w:r>
      <w:r w:rsidR="004C6E04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>.</w:t>
      </w:r>
      <w:r w:rsidR="00D238D4">
        <w:rPr>
          <w:spacing w:val="-2"/>
          <w:shd w:val="clear" w:color="auto" w:fill="FFFFFF"/>
          <w:lang w:val="en-GB"/>
        </w:rPr>
        <w:t>5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E441B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8E441B">
        <w:rPr>
          <w:spacing w:val="-2"/>
          <w:shd w:val="clear" w:color="auto" w:fill="FFFFFF"/>
          <w:lang w:val="en-GB"/>
        </w:rPr>
        <w:t>1</w:t>
      </w:r>
      <w:r w:rsidR="00D238D4">
        <w:rPr>
          <w:spacing w:val="-2"/>
          <w:shd w:val="clear" w:color="auto" w:fill="FFFFFF"/>
          <w:lang w:val="en-GB"/>
        </w:rPr>
        <w:t>7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D238D4">
        <w:rPr>
          <w:spacing w:val="-2"/>
          <w:shd w:val="clear" w:color="auto" w:fill="FFFFFF"/>
          <w:lang w:val="en-GB"/>
        </w:rPr>
        <w:t>3</w:t>
      </w:r>
      <w:r w:rsidR="008E441B" w:rsidRPr="00FA7066">
        <w:rPr>
          <w:spacing w:val="-2"/>
          <w:shd w:val="clear" w:color="auto" w:fill="FFFFFF"/>
          <w:lang w:val="en-GB"/>
        </w:rPr>
        <w:t>%</w:t>
      </w:r>
      <w:r w:rsidR="008E441B">
        <w:rPr>
          <w:spacing w:val="-2"/>
          <w:shd w:val="clear" w:color="auto" w:fill="FFFFFF"/>
          <w:lang w:val="en-GB"/>
        </w:rPr>
        <w:t xml:space="preserve">), </w:t>
      </w:r>
      <w:r w:rsidRPr="00FA7066">
        <w:rPr>
          <w:spacing w:val="-2"/>
          <w:shd w:val="clear" w:color="auto" w:fill="FFFFFF"/>
          <w:lang w:val="en-GB"/>
        </w:rPr>
        <w:t>miscellaneous manufactured articles (by 1</w:t>
      </w:r>
      <w:r w:rsidR="00D238D4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>.</w:t>
      </w:r>
      <w:r w:rsidR="00D238D4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 xml:space="preserve">%) </w:t>
      </w:r>
      <w:r w:rsidR="008336BC">
        <w:rPr>
          <w:spacing w:val="-2"/>
          <w:shd w:val="clear" w:color="auto" w:fill="FFFFFF"/>
          <w:lang w:val="en-GB"/>
        </w:rPr>
        <w:t xml:space="preserve">and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8E441B">
        <w:rPr>
          <w:spacing w:val="-2"/>
          <w:shd w:val="clear" w:color="auto" w:fill="FFFFFF"/>
          <w:lang w:val="en-GB"/>
        </w:rPr>
        <w:t>7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D238D4">
        <w:rPr>
          <w:spacing w:val="-2"/>
          <w:shd w:val="clear" w:color="auto" w:fill="FFFFFF"/>
          <w:lang w:val="en-GB"/>
        </w:rPr>
        <w:t>0</w:t>
      </w:r>
      <w:r w:rsidR="00D918FF" w:rsidRPr="00FA7066">
        <w:rPr>
          <w:spacing w:val="-2"/>
          <w:shd w:val="clear" w:color="auto" w:fill="FFFFFF"/>
          <w:lang w:val="en-GB"/>
        </w:rPr>
        <w:t xml:space="preserve"> %).</w:t>
      </w:r>
      <w:r w:rsidRPr="00FA7066">
        <w:rPr>
          <w:spacing w:val="-2"/>
          <w:shd w:val="clear" w:color="auto" w:fill="FFFFFF"/>
          <w:lang w:val="en-GB"/>
        </w:rPr>
        <w:t xml:space="preserve"> </w:t>
      </w:r>
    </w:p>
    <w:p w14:paraId="16284816" w14:textId="5E7855D7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imports an increase was recorded in commodities and transaction not classified elsewhere in the SITC (by </w:t>
      </w:r>
      <w:r w:rsidR="004C6E04">
        <w:rPr>
          <w:spacing w:val="-2"/>
          <w:shd w:val="clear" w:color="auto" w:fill="FFFFFF"/>
          <w:lang w:val="en-GB"/>
        </w:rPr>
        <w:t>2</w:t>
      </w:r>
      <w:r w:rsidR="00D238D4">
        <w:rPr>
          <w:spacing w:val="-2"/>
          <w:shd w:val="clear" w:color="auto" w:fill="FFFFFF"/>
          <w:lang w:val="en-GB"/>
        </w:rPr>
        <w:t>19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D238D4">
        <w:rPr>
          <w:spacing w:val="-2"/>
          <w:shd w:val="clear" w:color="auto" w:fill="FFFFFF"/>
          <w:lang w:val="en-GB"/>
        </w:rPr>
        <w:t>3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54771C"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54771C">
        <w:rPr>
          <w:spacing w:val="-2"/>
          <w:shd w:val="clear" w:color="auto" w:fill="FFFFFF"/>
          <w:lang w:val="en-GB"/>
        </w:rPr>
        <w:t>1</w:t>
      </w:r>
      <w:r w:rsidR="00D238D4">
        <w:rPr>
          <w:spacing w:val="-2"/>
          <w:shd w:val="clear" w:color="auto" w:fill="FFFFFF"/>
          <w:lang w:val="en-GB"/>
        </w:rPr>
        <w:t>4</w:t>
      </w:r>
      <w:r w:rsidR="0054771C" w:rsidRPr="00FA7066">
        <w:rPr>
          <w:spacing w:val="-2"/>
          <w:shd w:val="clear" w:color="auto" w:fill="FFFFFF"/>
          <w:lang w:val="en-GB"/>
        </w:rPr>
        <w:t>.</w:t>
      </w:r>
      <w:r w:rsidR="00D238D4">
        <w:rPr>
          <w:spacing w:val="-2"/>
          <w:shd w:val="clear" w:color="auto" w:fill="FFFFFF"/>
          <w:lang w:val="en-GB"/>
        </w:rPr>
        <w:t>7</w:t>
      </w:r>
      <w:r w:rsidR="0054771C" w:rsidRPr="00FA7066">
        <w:rPr>
          <w:spacing w:val="-2"/>
          <w:shd w:val="clear" w:color="auto" w:fill="FFFFFF"/>
          <w:lang w:val="en-GB"/>
        </w:rPr>
        <w:t xml:space="preserve">%), </w:t>
      </w:r>
      <w:r w:rsidR="008336BC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8E441B">
        <w:rPr>
          <w:spacing w:val="-2"/>
          <w:shd w:val="clear" w:color="auto" w:fill="FFFFFF"/>
          <w:lang w:val="en-GB"/>
        </w:rPr>
        <w:t>8</w:t>
      </w:r>
      <w:r w:rsidR="00F33EDD">
        <w:rPr>
          <w:spacing w:val="-2"/>
          <w:shd w:val="clear" w:color="auto" w:fill="FFFFFF"/>
          <w:lang w:val="en-GB"/>
        </w:rPr>
        <w:t>3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F33EDD">
        <w:rPr>
          <w:spacing w:val="-2"/>
          <w:shd w:val="clear" w:color="auto" w:fill="FFFFFF"/>
          <w:lang w:val="en-GB"/>
        </w:rPr>
        <w:t>1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FE1E33">
        <w:rPr>
          <w:spacing w:val="-2"/>
          <w:shd w:val="clear" w:color="auto" w:fill="FFFFFF"/>
          <w:lang w:val="en-GB"/>
        </w:rPr>
        <w:t>3</w:t>
      </w:r>
      <w:r w:rsidR="00F33EDD">
        <w:rPr>
          <w:spacing w:val="-2"/>
          <w:shd w:val="clear" w:color="auto" w:fill="FFFFFF"/>
          <w:lang w:val="en-GB"/>
        </w:rPr>
        <w:t>2</w:t>
      </w:r>
      <w:r w:rsidRPr="00FA7066">
        <w:rPr>
          <w:spacing w:val="-2"/>
          <w:shd w:val="clear" w:color="auto" w:fill="FFFFFF"/>
          <w:lang w:val="en-GB"/>
        </w:rPr>
        <w:t>.</w:t>
      </w:r>
      <w:r w:rsidR="00F33EDD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E441B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8E441B">
        <w:rPr>
          <w:spacing w:val="-2"/>
          <w:shd w:val="clear" w:color="auto" w:fill="FFFFFF"/>
          <w:lang w:val="en-GB"/>
        </w:rPr>
        <w:t>2</w:t>
      </w:r>
      <w:r w:rsidR="00F33EDD">
        <w:rPr>
          <w:spacing w:val="-2"/>
          <w:shd w:val="clear" w:color="auto" w:fill="FFFFFF"/>
          <w:lang w:val="en-GB"/>
        </w:rPr>
        <w:t>8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F33EDD">
        <w:rPr>
          <w:spacing w:val="-2"/>
          <w:shd w:val="clear" w:color="auto" w:fill="FFFFFF"/>
          <w:lang w:val="en-GB"/>
        </w:rPr>
        <w:t>2</w:t>
      </w:r>
      <w:r w:rsidR="008E441B" w:rsidRPr="00FA7066">
        <w:rPr>
          <w:spacing w:val="-2"/>
          <w:shd w:val="clear" w:color="auto" w:fill="FFFFFF"/>
          <w:lang w:val="en-GB"/>
        </w:rPr>
        <w:t>%), food and live animals (by 2</w:t>
      </w:r>
      <w:r w:rsidR="00F33EDD">
        <w:rPr>
          <w:spacing w:val="-2"/>
          <w:shd w:val="clear" w:color="auto" w:fill="FFFFFF"/>
          <w:lang w:val="en-GB"/>
        </w:rPr>
        <w:t>8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F33EDD">
        <w:rPr>
          <w:spacing w:val="-2"/>
          <w:shd w:val="clear" w:color="auto" w:fill="FFFFFF"/>
          <w:lang w:val="en-GB"/>
        </w:rPr>
        <w:t>1</w:t>
      </w:r>
      <w:r w:rsidR="008E441B" w:rsidRPr="00FA7066">
        <w:rPr>
          <w:spacing w:val="-2"/>
          <w:shd w:val="clear" w:color="auto" w:fill="FFFFFF"/>
          <w:lang w:val="en-GB"/>
        </w:rPr>
        <w:t xml:space="preserve">%), </w:t>
      </w:r>
      <w:r w:rsidR="00F33EDD" w:rsidRPr="00FA7066">
        <w:rPr>
          <w:spacing w:val="-2"/>
          <w:shd w:val="clear" w:color="auto" w:fill="FFFFFF"/>
          <w:lang w:val="en-GB"/>
        </w:rPr>
        <w:t>miscellaneous manufactured articles (by 2</w:t>
      </w:r>
      <w:r w:rsidR="00F33EDD">
        <w:rPr>
          <w:spacing w:val="-2"/>
          <w:shd w:val="clear" w:color="auto" w:fill="FFFFFF"/>
          <w:lang w:val="en-GB"/>
        </w:rPr>
        <w:t>4</w:t>
      </w:r>
      <w:r w:rsidR="00F33EDD" w:rsidRPr="00FA7066">
        <w:rPr>
          <w:spacing w:val="-2"/>
          <w:shd w:val="clear" w:color="auto" w:fill="FFFFFF"/>
          <w:lang w:val="en-GB"/>
        </w:rPr>
        <w:t>.</w:t>
      </w:r>
      <w:r w:rsidR="00F33EDD">
        <w:rPr>
          <w:spacing w:val="-2"/>
          <w:shd w:val="clear" w:color="auto" w:fill="FFFFFF"/>
          <w:lang w:val="en-GB"/>
        </w:rPr>
        <w:t>2</w:t>
      </w:r>
      <w:r w:rsidR="00F33EDD" w:rsidRPr="00FA7066">
        <w:rPr>
          <w:spacing w:val="-2"/>
          <w:shd w:val="clear" w:color="auto" w:fill="FFFFFF"/>
          <w:lang w:val="en-GB"/>
        </w:rPr>
        <w:t>%),</w:t>
      </w:r>
      <w:r w:rsidR="00F33EDD">
        <w:rPr>
          <w:spacing w:val="-2"/>
          <w:shd w:val="clear" w:color="auto" w:fill="FFFFFF"/>
          <w:lang w:val="en-GB"/>
        </w:rPr>
        <w:t xml:space="preserve"> </w:t>
      </w:r>
      <w:r w:rsidRPr="00FA7066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FE1E33">
        <w:rPr>
          <w:spacing w:val="-2"/>
          <w:shd w:val="clear" w:color="auto" w:fill="FFFFFF"/>
          <w:lang w:val="en-GB"/>
        </w:rPr>
        <w:t>2</w:t>
      </w:r>
      <w:r w:rsidR="00F33EDD">
        <w:rPr>
          <w:spacing w:val="-2"/>
          <w:shd w:val="clear" w:color="auto" w:fill="FFFFFF"/>
          <w:lang w:val="en-GB"/>
        </w:rPr>
        <w:t>3</w:t>
      </w:r>
      <w:r w:rsidRPr="00FA7066">
        <w:rPr>
          <w:spacing w:val="-2"/>
          <w:shd w:val="clear" w:color="auto" w:fill="FFFFFF"/>
          <w:lang w:val="en-GB"/>
        </w:rPr>
        <w:t>.</w:t>
      </w:r>
      <w:r w:rsidR="00F33EDD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F33EDD">
        <w:rPr>
          <w:spacing w:val="-2"/>
          <w:shd w:val="clear" w:color="auto" w:fill="FFFFFF"/>
          <w:lang w:val="en-GB"/>
        </w:rPr>
        <w:t>20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F33EDD">
        <w:rPr>
          <w:spacing w:val="-2"/>
          <w:shd w:val="clear" w:color="auto" w:fill="FFFFFF"/>
          <w:lang w:val="en-GB"/>
        </w:rPr>
        <w:t>4</w:t>
      </w:r>
      <w:r w:rsidR="00D918FF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and machinery and transport equipment (by 1</w:t>
      </w:r>
      <w:r w:rsidR="008E441B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>.</w:t>
      </w:r>
      <w:r w:rsidR="00F33EDD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>%).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003ED199" w:rsidR="00D918FF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1. Composition of exports by sections according to SITC nomenclature in </w:t>
      </w:r>
      <w:r w:rsidR="0007336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January – October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943943" w:rsidRPr="00943943">
        <w:rPr>
          <w:noProof/>
          <w:lang w:val="en-GB"/>
        </w:rPr>
        <w:t xml:space="preserve"> </w:t>
      </w:r>
    </w:p>
    <w:p w14:paraId="4C635771" w14:textId="7F1975F9" w:rsidR="00EF10F8" w:rsidRDefault="00F33EDD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0ECFDDF3" wp14:editId="319B3F7B">
            <wp:extent cx="5105400" cy="2743200"/>
            <wp:effectExtent l="0" t="0" r="0" b="0"/>
            <wp:docPr id="7" name="Wykres 7" descr="Chart 1. Composition of exports by sections according to SITC nomenclature in January – October 2022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C7A1DF" w14:textId="43C48D42" w:rsidR="00AD195B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2. Composition of imports by sections according to SITC nomenclature in </w:t>
      </w:r>
      <w:r w:rsidR="0007336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January – October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1F76B0" w:rsidRPr="001F76B0">
        <w:rPr>
          <w:noProof/>
          <w:lang w:val="en-GB"/>
        </w:rPr>
        <w:t xml:space="preserve"> </w:t>
      </w:r>
      <w:bookmarkStart w:id="3" w:name="_Hlk97571462"/>
    </w:p>
    <w:p w14:paraId="6F3AF64C" w14:textId="473E855E" w:rsidR="00D918FF" w:rsidRPr="00E23015" w:rsidRDefault="00F33EDD" w:rsidP="00A16433">
      <w:pPr>
        <w:spacing w:line="288" w:lineRule="auto"/>
        <w:rPr>
          <w:noProof/>
          <w:lang w:val="en-US" w:eastAsia="pl-PL"/>
        </w:rPr>
      </w:pPr>
      <w:r>
        <w:rPr>
          <w:noProof/>
        </w:rPr>
        <w:drawing>
          <wp:inline distT="0" distB="0" distL="0" distR="0" wp14:anchorId="448F402A" wp14:editId="0A5E0D77">
            <wp:extent cx="5105400" cy="2743200"/>
            <wp:effectExtent l="0" t="0" r="0" b="0"/>
            <wp:docPr id="1" name="Wykres 1" descr="Chart 2. Composition of imports by sections according to SITC nomenclature in January – October 2022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3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6B0CA3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7777777" w:rsidR="008843E2" w:rsidRPr="00F05FC7" w:rsidRDefault="008843E2" w:rsidP="00B5363E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04FAD234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255ED40F" w14:textId="255DB8F2" w:rsidR="00C16478" w:rsidRPr="008843E2" w:rsidRDefault="00787CAC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4" w:tooltip="Link to the publication: Foreign trade. Prices in foreign trade " w:history="1">
              <w:r w:rsidR="00C16478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0C0CACC8" w14:textId="7935BA98" w:rsidR="00A16C0D" w:rsidRPr="00A16C0D" w:rsidRDefault="00787CAC" w:rsidP="00A16C0D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5" w:tooltip="Link to the publication - Yearbook of Foreign Trade Statistics of Poland 2022" w:history="1">
              <w:r w:rsidR="0018611F">
                <w:rPr>
                  <w:rStyle w:val="Hipercze"/>
                  <w:lang w:val="en-US"/>
                </w:rPr>
                <w:t>Yearbook of Foreign Trade Statistics of Poland 2022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6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2743BEAE" w:rsidR="00A16C0D" w:rsidRPr="008843E2" w:rsidRDefault="00A16C0D" w:rsidP="00A16C0D">
            <w:pPr>
              <w:rPr>
                <w:b/>
                <w:color w:val="000000" w:themeColor="text1"/>
                <w:szCs w:val="24"/>
                <w:lang w:val="en-GB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7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Database. </w:t>
              </w:r>
              <w:hyperlink r:id="rId28" w:tooltip="Link to the main page - Database. Analytical Platform  - SWAiD - Knowledge Databases. Foreign trade  " w:history="1">
                <w:r w:rsidRPr="00A16C0D">
                  <w:rPr>
                    <w:rStyle w:val="Hipercze"/>
                    <w:lang w:val="en-US"/>
                  </w:rPr>
                  <w:t>Analytical Platform  - SWAiD - Knowledge Databases</w:t>
                </w:r>
              </w:hyperlink>
              <w:r w:rsidRPr="00A16C0D">
                <w:rPr>
                  <w:rStyle w:val="Hipercze"/>
                  <w:lang w:val="en-US"/>
                </w:rPr>
                <w:t xml:space="preserve">. Foreign trade </w:t>
              </w:r>
            </w:hyperlink>
            <w:r w:rsidRPr="008843E2">
              <w:rPr>
                <w:b/>
                <w:color w:val="000000" w:themeColor="text1"/>
                <w:szCs w:val="24"/>
                <w:lang w:val="en-GB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77ED1296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9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DDF52" w14:textId="77777777" w:rsidR="00787CAC" w:rsidRDefault="00787CAC" w:rsidP="000662E2">
      <w:pPr>
        <w:spacing w:after="0" w:line="240" w:lineRule="auto"/>
      </w:pPr>
      <w:r>
        <w:separator/>
      </w:r>
    </w:p>
  </w:endnote>
  <w:endnote w:type="continuationSeparator" w:id="0">
    <w:p w14:paraId="3155D5EF" w14:textId="77777777" w:rsidR="00787CAC" w:rsidRDefault="00787CA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5C0C64" w:rsidRDefault="005C0C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5C0C64" w:rsidRDefault="005C0C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5C0C64" w:rsidRDefault="005C0C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5C0C64" w:rsidRDefault="005C0C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ACE20" w14:textId="77777777" w:rsidR="00787CAC" w:rsidRDefault="00787CAC" w:rsidP="000662E2">
      <w:pPr>
        <w:spacing w:after="0" w:line="240" w:lineRule="auto"/>
      </w:pPr>
      <w:r>
        <w:separator/>
      </w:r>
    </w:p>
  </w:footnote>
  <w:footnote w:type="continuationSeparator" w:id="0">
    <w:p w14:paraId="0003A8CA" w14:textId="77777777" w:rsidR="00787CAC" w:rsidRDefault="00787CAC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5C0C64" w:rsidRPr="00645281" w:rsidRDefault="005C0C64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3172CF8E" w:rsidR="005C0C64" w:rsidRPr="00645281" w:rsidRDefault="005C0C64" w:rsidP="000C2149">
      <w:pPr>
        <w:pStyle w:val="Tekstprzypisudolnego"/>
        <w:rPr>
          <w:rStyle w:val="PrzypisZnak"/>
        </w:rPr>
      </w:pPr>
      <w:r w:rsidRPr="006D21E6">
        <w:rPr>
          <w:rStyle w:val="Odwoanieprzypisudolnego"/>
        </w:rPr>
        <w:footnoteRef/>
      </w:r>
      <w:r w:rsidRPr="00B5363E">
        <w:rPr>
          <w:rStyle w:val="Odwoanieprzypisudolnego"/>
          <w:lang w:val="en-GB"/>
        </w:rPr>
        <w:t xml:space="preserve"> </w:t>
      </w:r>
      <w:r w:rsidRPr="00645281">
        <w:rPr>
          <w:rStyle w:val="PrzypisZnak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0DB23114" w14:textId="77777777" w:rsidR="005C0C64" w:rsidRPr="00AD195B" w:rsidRDefault="005C0C64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5C0C64" w:rsidRPr="006D21E6" w:rsidRDefault="005C0C64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5C0C64" w:rsidRDefault="005C0C6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5C0C64" w:rsidRDefault="005C0C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77777777" w:rsidR="005C0C64" w:rsidRDefault="005C0C6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2F45F039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8B637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5C0C64" w:rsidRPr="003C6C8D" w:rsidRDefault="005C0C64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5C0C64" w:rsidRPr="003C6C8D" w:rsidRDefault="005C0C64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5C0C64" w:rsidRDefault="005C0C6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66B133F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5th of December, two thousand and twenty-tw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4FE1B31F" w:rsidR="005C0C64" w:rsidRPr="00C97596" w:rsidRDefault="005C0C6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035A4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.1</w:t>
                          </w:r>
                          <w:r w:rsidR="001035A4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15th of December, two thousand and twenty-two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" filled="f" stroked="f">
              <v:textbox>
                <w:txbxContent>
                  <w:p w14:paraId="1422A680" w14:textId="4FE1B31F" w:rsidR="005C0C64" w:rsidRPr="00C97596" w:rsidRDefault="005C0C6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035A4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.1</w:t>
                    </w:r>
                    <w:r w:rsidR="001035A4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5C0C64" w:rsidRDefault="005C0C64">
    <w:pPr>
      <w:pStyle w:val="Nagwek"/>
    </w:pPr>
  </w:p>
  <w:p w14:paraId="0A165AB8" w14:textId="77777777" w:rsidR="005C0C64" w:rsidRDefault="005C0C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4" type="#_x0000_t75" style="width:123.05pt;height:125.4pt;visibility:visible;mso-wrap-style:square" o:bullet="t">
        <v:imagedata r:id="rId1" o:title=""/>
      </v:shape>
    </w:pict>
  </w:numPicBullet>
  <w:numPicBullet w:numPicBulletId="1">
    <w:pict>
      <v:shape id="_x0000_i1495" type="#_x0000_t75" style="width:123.8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4F8"/>
    <w:rsid w:val="00005F2D"/>
    <w:rsid w:val="0000709F"/>
    <w:rsid w:val="000108B8"/>
    <w:rsid w:val="00013969"/>
    <w:rsid w:val="00014BD9"/>
    <w:rsid w:val="00014C18"/>
    <w:rsid w:val="000152F5"/>
    <w:rsid w:val="00015A8E"/>
    <w:rsid w:val="00017EBA"/>
    <w:rsid w:val="00020CD0"/>
    <w:rsid w:val="00020CD4"/>
    <w:rsid w:val="00021626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968"/>
    <w:rsid w:val="00040EA2"/>
    <w:rsid w:val="0004464C"/>
    <w:rsid w:val="00044B1C"/>
    <w:rsid w:val="00044DD0"/>
    <w:rsid w:val="00045325"/>
    <w:rsid w:val="0004582E"/>
    <w:rsid w:val="00045E8E"/>
    <w:rsid w:val="000470AA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3E09"/>
    <w:rsid w:val="0009475A"/>
    <w:rsid w:val="00095C32"/>
    <w:rsid w:val="000A0658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10077"/>
    <w:rsid w:val="00110D87"/>
    <w:rsid w:val="001121BA"/>
    <w:rsid w:val="001146CE"/>
    <w:rsid w:val="00114DB9"/>
    <w:rsid w:val="00116087"/>
    <w:rsid w:val="00117DB2"/>
    <w:rsid w:val="00122454"/>
    <w:rsid w:val="00124BDF"/>
    <w:rsid w:val="0012654F"/>
    <w:rsid w:val="0012796B"/>
    <w:rsid w:val="00130296"/>
    <w:rsid w:val="00130954"/>
    <w:rsid w:val="00130DA4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3B0"/>
    <w:rsid w:val="00155908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51DA"/>
    <w:rsid w:val="001955FB"/>
    <w:rsid w:val="001978FE"/>
    <w:rsid w:val="001A01B7"/>
    <w:rsid w:val="001A11C4"/>
    <w:rsid w:val="001A33F3"/>
    <w:rsid w:val="001A5F85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1F76B0"/>
    <w:rsid w:val="0020149A"/>
    <w:rsid w:val="0020305C"/>
    <w:rsid w:val="00203B87"/>
    <w:rsid w:val="00203E54"/>
    <w:rsid w:val="00205E2C"/>
    <w:rsid w:val="002078C6"/>
    <w:rsid w:val="00212B03"/>
    <w:rsid w:val="00215467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2990"/>
    <w:rsid w:val="00253035"/>
    <w:rsid w:val="002536D7"/>
    <w:rsid w:val="002574F9"/>
    <w:rsid w:val="00257A14"/>
    <w:rsid w:val="0026021D"/>
    <w:rsid w:val="00260F64"/>
    <w:rsid w:val="0026525B"/>
    <w:rsid w:val="0027462D"/>
    <w:rsid w:val="0027591C"/>
    <w:rsid w:val="00276811"/>
    <w:rsid w:val="002769F5"/>
    <w:rsid w:val="00277011"/>
    <w:rsid w:val="00277277"/>
    <w:rsid w:val="00277A82"/>
    <w:rsid w:val="00282699"/>
    <w:rsid w:val="00282A29"/>
    <w:rsid w:val="00283F38"/>
    <w:rsid w:val="0028458E"/>
    <w:rsid w:val="002850D3"/>
    <w:rsid w:val="002926DF"/>
    <w:rsid w:val="00295062"/>
    <w:rsid w:val="00296697"/>
    <w:rsid w:val="002970D9"/>
    <w:rsid w:val="00297509"/>
    <w:rsid w:val="002A156A"/>
    <w:rsid w:val="002A1B9E"/>
    <w:rsid w:val="002A434C"/>
    <w:rsid w:val="002A662C"/>
    <w:rsid w:val="002A689C"/>
    <w:rsid w:val="002A69C1"/>
    <w:rsid w:val="002B0472"/>
    <w:rsid w:val="002B11F6"/>
    <w:rsid w:val="002B4F64"/>
    <w:rsid w:val="002B6B12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17486"/>
    <w:rsid w:val="003216C9"/>
    <w:rsid w:val="00322EDD"/>
    <w:rsid w:val="0032347D"/>
    <w:rsid w:val="003251C0"/>
    <w:rsid w:val="00325B44"/>
    <w:rsid w:val="00332320"/>
    <w:rsid w:val="0033262E"/>
    <w:rsid w:val="00333825"/>
    <w:rsid w:val="0033416A"/>
    <w:rsid w:val="00335E69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D98"/>
    <w:rsid w:val="00371FAC"/>
    <w:rsid w:val="00371FC0"/>
    <w:rsid w:val="00373882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36A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3376"/>
    <w:rsid w:val="003E52E2"/>
    <w:rsid w:val="003E5DEB"/>
    <w:rsid w:val="003E7830"/>
    <w:rsid w:val="003F0845"/>
    <w:rsid w:val="003F0B77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1D73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C07"/>
    <w:rsid w:val="0044024D"/>
    <w:rsid w:val="00441136"/>
    <w:rsid w:val="004423C0"/>
    <w:rsid w:val="00442496"/>
    <w:rsid w:val="004425C3"/>
    <w:rsid w:val="00442A89"/>
    <w:rsid w:val="0044478E"/>
    <w:rsid w:val="00445047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86FDA"/>
    <w:rsid w:val="00487962"/>
    <w:rsid w:val="00490A98"/>
    <w:rsid w:val="004911B3"/>
    <w:rsid w:val="00491D33"/>
    <w:rsid w:val="004921B7"/>
    <w:rsid w:val="004926AC"/>
    <w:rsid w:val="004931B7"/>
    <w:rsid w:val="00493C1E"/>
    <w:rsid w:val="0049438B"/>
    <w:rsid w:val="00495BB2"/>
    <w:rsid w:val="0049621B"/>
    <w:rsid w:val="00497A7E"/>
    <w:rsid w:val="004A0681"/>
    <w:rsid w:val="004A1B20"/>
    <w:rsid w:val="004A29AD"/>
    <w:rsid w:val="004A2D0F"/>
    <w:rsid w:val="004A4965"/>
    <w:rsid w:val="004B03EA"/>
    <w:rsid w:val="004B131D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E0D33"/>
    <w:rsid w:val="004E15CF"/>
    <w:rsid w:val="004E2F1A"/>
    <w:rsid w:val="004E7942"/>
    <w:rsid w:val="004F0C3C"/>
    <w:rsid w:val="004F3960"/>
    <w:rsid w:val="004F573F"/>
    <w:rsid w:val="004F63FC"/>
    <w:rsid w:val="004F69EE"/>
    <w:rsid w:val="004F7748"/>
    <w:rsid w:val="0050239E"/>
    <w:rsid w:val="0050252B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50618"/>
    <w:rsid w:val="005509AA"/>
    <w:rsid w:val="005520D8"/>
    <w:rsid w:val="005540B1"/>
    <w:rsid w:val="00556CF1"/>
    <w:rsid w:val="00557D82"/>
    <w:rsid w:val="00561D5A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835E7"/>
    <w:rsid w:val="00583FEE"/>
    <w:rsid w:val="00585385"/>
    <w:rsid w:val="00586936"/>
    <w:rsid w:val="0058696E"/>
    <w:rsid w:val="005916D7"/>
    <w:rsid w:val="00592003"/>
    <w:rsid w:val="00594C60"/>
    <w:rsid w:val="0059786A"/>
    <w:rsid w:val="005A16E9"/>
    <w:rsid w:val="005A5483"/>
    <w:rsid w:val="005A698C"/>
    <w:rsid w:val="005A729A"/>
    <w:rsid w:val="005B4A7E"/>
    <w:rsid w:val="005B53FF"/>
    <w:rsid w:val="005B5C39"/>
    <w:rsid w:val="005B644C"/>
    <w:rsid w:val="005B77C2"/>
    <w:rsid w:val="005B79E4"/>
    <w:rsid w:val="005C0751"/>
    <w:rsid w:val="005C0C64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BAC"/>
    <w:rsid w:val="005D6F5C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0757"/>
    <w:rsid w:val="00662B9D"/>
    <w:rsid w:val="006640F6"/>
    <w:rsid w:val="00665A78"/>
    <w:rsid w:val="006673CA"/>
    <w:rsid w:val="006709C4"/>
    <w:rsid w:val="00670AAF"/>
    <w:rsid w:val="00670E27"/>
    <w:rsid w:val="006736A4"/>
    <w:rsid w:val="00673C26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FAC"/>
    <w:rsid w:val="006A1323"/>
    <w:rsid w:val="006A215D"/>
    <w:rsid w:val="006A401F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515"/>
    <w:rsid w:val="00707EC3"/>
    <w:rsid w:val="007128E2"/>
    <w:rsid w:val="007131EA"/>
    <w:rsid w:val="007135A7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42C5"/>
    <w:rsid w:val="00735413"/>
    <w:rsid w:val="0074020F"/>
    <w:rsid w:val="007405D5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53E3"/>
    <w:rsid w:val="00766C32"/>
    <w:rsid w:val="007725FD"/>
    <w:rsid w:val="00772FE0"/>
    <w:rsid w:val="00773E91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80"/>
    <w:rsid w:val="007874AC"/>
    <w:rsid w:val="00787C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DC4"/>
    <w:rsid w:val="00815F15"/>
    <w:rsid w:val="00821859"/>
    <w:rsid w:val="00822894"/>
    <w:rsid w:val="008229D4"/>
    <w:rsid w:val="00822D93"/>
    <w:rsid w:val="008236E5"/>
    <w:rsid w:val="00825DC2"/>
    <w:rsid w:val="00825F5C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A10A2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D5E"/>
    <w:rsid w:val="008B6256"/>
    <w:rsid w:val="008B6B79"/>
    <w:rsid w:val="008B7FB0"/>
    <w:rsid w:val="008C0C29"/>
    <w:rsid w:val="008C0C51"/>
    <w:rsid w:val="008C41A9"/>
    <w:rsid w:val="008D06DB"/>
    <w:rsid w:val="008D154F"/>
    <w:rsid w:val="008D1FAF"/>
    <w:rsid w:val="008D416F"/>
    <w:rsid w:val="008D786D"/>
    <w:rsid w:val="008E0528"/>
    <w:rsid w:val="008E184F"/>
    <w:rsid w:val="008E33B0"/>
    <w:rsid w:val="008E441B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ABB"/>
    <w:rsid w:val="00900CE9"/>
    <w:rsid w:val="009016C2"/>
    <w:rsid w:val="00902E6A"/>
    <w:rsid w:val="009032A2"/>
    <w:rsid w:val="00903927"/>
    <w:rsid w:val="00903B4C"/>
    <w:rsid w:val="00904789"/>
    <w:rsid w:val="0091149A"/>
    <w:rsid w:val="009127BA"/>
    <w:rsid w:val="00914321"/>
    <w:rsid w:val="00921F50"/>
    <w:rsid w:val="009227A6"/>
    <w:rsid w:val="00925194"/>
    <w:rsid w:val="00925599"/>
    <w:rsid w:val="009266E8"/>
    <w:rsid w:val="00926D8F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3278"/>
    <w:rsid w:val="009435A7"/>
    <w:rsid w:val="00943943"/>
    <w:rsid w:val="009451EB"/>
    <w:rsid w:val="00946462"/>
    <w:rsid w:val="009465B2"/>
    <w:rsid w:val="00947790"/>
    <w:rsid w:val="00947E5D"/>
    <w:rsid w:val="009509D6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4229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C78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60BEF"/>
    <w:rsid w:val="00A61465"/>
    <w:rsid w:val="00A61F0C"/>
    <w:rsid w:val="00A628EC"/>
    <w:rsid w:val="00A6418D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AED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AF6AC1"/>
    <w:rsid w:val="00B00A77"/>
    <w:rsid w:val="00B015DA"/>
    <w:rsid w:val="00B017A9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363E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0F88"/>
    <w:rsid w:val="00BF2C8D"/>
    <w:rsid w:val="00BF37A6"/>
    <w:rsid w:val="00BF456B"/>
    <w:rsid w:val="00BF735C"/>
    <w:rsid w:val="00BF7A4E"/>
    <w:rsid w:val="00C02127"/>
    <w:rsid w:val="00C030DE"/>
    <w:rsid w:val="00C03108"/>
    <w:rsid w:val="00C11429"/>
    <w:rsid w:val="00C12290"/>
    <w:rsid w:val="00C1268A"/>
    <w:rsid w:val="00C131A7"/>
    <w:rsid w:val="00C14146"/>
    <w:rsid w:val="00C157A0"/>
    <w:rsid w:val="00C16478"/>
    <w:rsid w:val="00C20265"/>
    <w:rsid w:val="00C2060C"/>
    <w:rsid w:val="00C20B6C"/>
    <w:rsid w:val="00C22105"/>
    <w:rsid w:val="00C244B6"/>
    <w:rsid w:val="00C24E93"/>
    <w:rsid w:val="00C25A04"/>
    <w:rsid w:val="00C30406"/>
    <w:rsid w:val="00C3052B"/>
    <w:rsid w:val="00C306F4"/>
    <w:rsid w:val="00C30B0D"/>
    <w:rsid w:val="00C35FFF"/>
    <w:rsid w:val="00C3699C"/>
    <w:rsid w:val="00C3702F"/>
    <w:rsid w:val="00C37DD1"/>
    <w:rsid w:val="00C4074F"/>
    <w:rsid w:val="00C413BC"/>
    <w:rsid w:val="00C448F9"/>
    <w:rsid w:val="00C45082"/>
    <w:rsid w:val="00C450D7"/>
    <w:rsid w:val="00C45CD2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3B52"/>
    <w:rsid w:val="00C64A37"/>
    <w:rsid w:val="00C64CE0"/>
    <w:rsid w:val="00C667D5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24A8"/>
    <w:rsid w:val="00C945FE"/>
    <w:rsid w:val="00C96C52"/>
    <w:rsid w:val="00C96FAA"/>
    <w:rsid w:val="00C9703F"/>
    <w:rsid w:val="00C97A04"/>
    <w:rsid w:val="00CA107B"/>
    <w:rsid w:val="00CA26F9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42BF"/>
    <w:rsid w:val="00D1022A"/>
    <w:rsid w:val="00D10F47"/>
    <w:rsid w:val="00D120E7"/>
    <w:rsid w:val="00D125C7"/>
    <w:rsid w:val="00D1451F"/>
    <w:rsid w:val="00D16674"/>
    <w:rsid w:val="00D203BB"/>
    <w:rsid w:val="00D238D4"/>
    <w:rsid w:val="00D261A2"/>
    <w:rsid w:val="00D32738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61D"/>
    <w:rsid w:val="00D47D30"/>
    <w:rsid w:val="00D47FF0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B5F"/>
    <w:rsid w:val="00D65891"/>
    <w:rsid w:val="00D65EDF"/>
    <w:rsid w:val="00D6615C"/>
    <w:rsid w:val="00D66A93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4524"/>
    <w:rsid w:val="00D9465D"/>
    <w:rsid w:val="00D9471B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A2D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9E9"/>
    <w:rsid w:val="00E14E5E"/>
    <w:rsid w:val="00E15AA8"/>
    <w:rsid w:val="00E17B77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A2"/>
    <w:rsid w:val="00E71A14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22C9"/>
    <w:rsid w:val="00E92A5C"/>
    <w:rsid w:val="00E92B2B"/>
    <w:rsid w:val="00E93AC6"/>
    <w:rsid w:val="00E9420A"/>
    <w:rsid w:val="00E95E42"/>
    <w:rsid w:val="00EA2361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67C4"/>
    <w:rsid w:val="00F27C8F"/>
    <w:rsid w:val="00F30DD0"/>
    <w:rsid w:val="00F31512"/>
    <w:rsid w:val="00F32749"/>
    <w:rsid w:val="00F32A03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2551"/>
    <w:rsid w:val="00F72B46"/>
    <w:rsid w:val="00F75638"/>
    <w:rsid w:val="00F7639D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D094E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statistical-yearbooks/statistical-yearbooks/yearbook-of-foreign-trade-statistics-2022,9,16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prices-in-foreign-trade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X%202022\Towary%20SITC_LL%2005%2012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X%202022\Towary%20SITC_LL%2005%2012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5FB-4C71-A09F-4EA5F35C539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5FB-4C71-A09F-4EA5F35C539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5FB-4C71-A09F-4EA5F35C539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5FB-4C71-A09F-4EA5F35C539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5FB-4C71-A09F-4EA5F35C539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5FB-4C71-A09F-4EA5F35C539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FB-4C71-A09F-4EA5F35C539F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FB-4C71-A09F-4EA5F35C539F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FB-4C71-A09F-4EA5F35C539F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FB-4C71-A09F-4EA5F35C53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0.39</c:v>
                </c:pt>
                <c:pt idx="1">
                  <c:v>16.190000000000001</c:v>
                </c:pt>
                <c:pt idx="2">
                  <c:v>35.340000000000003</c:v>
                </c:pt>
                <c:pt idx="3">
                  <c:v>18.73</c:v>
                </c:pt>
                <c:pt idx="4">
                  <c:v>10.11</c:v>
                </c:pt>
                <c:pt idx="5">
                  <c:v>0.35</c:v>
                </c:pt>
                <c:pt idx="6">
                  <c:v>3.68</c:v>
                </c:pt>
                <c:pt idx="7">
                  <c:v>2.31</c:v>
                </c:pt>
                <c:pt idx="8">
                  <c:v>1.63</c:v>
                </c:pt>
                <c:pt idx="9">
                  <c:v>11.27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FB-4C71-A09F-4EA5F35C53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8AA-48FF-BECD-1A9B2624DA1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8AA-48FF-BECD-1A9B2624DA1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8AA-48FF-BECD-1A9B2624DA1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8AA-48FF-BECD-1A9B2624DA1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8AA-48FF-BECD-1A9B2624DA1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8AA-48FF-BECD-1A9B2624DA1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8AA-48FF-BECD-1A9B2624DA13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8AA-48FF-BECD-1A9B2624DA13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AA-48FF-BECD-1A9B2624DA13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AA-48FF-BECD-1A9B2624DA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4.46</c:v>
                </c:pt>
                <c:pt idx="1">
                  <c:v>13.08</c:v>
                </c:pt>
                <c:pt idx="2">
                  <c:v>30.35</c:v>
                </c:pt>
                <c:pt idx="3">
                  <c:v>17</c:v>
                </c:pt>
                <c:pt idx="4">
                  <c:v>14.63</c:v>
                </c:pt>
                <c:pt idx="5">
                  <c:v>0.7</c:v>
                </c:pt>
                <c:pt idx="6">
                  <c:v>9.51</c:v>
                </c:pt>
                <c:pt idx="7">
                  <c:v>3.03</c:v>
                </c:pt>
                <c:pt idx="8">
                  <c:v>0.7</c:v>
                </c:pt>
                <c:pt idx="9">
                  <c:v>6.54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AA-48FF-BECD-1A9B2624DA1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5EBFAC-4BF0-4289-9207-DF280CC6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1809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January-October 2022</dc:title>
  <dc:subject>Foreign trade turnover of goods in total and by countries</dc:subject>
  <dc:creator>Statistics Poland</dc:creator>
  <cp:keywords>international trade in goods; exports; imports; foreign trade turnover of goods by groups of countries</cp:keywords>
  <dc:description/>
  <cp:lastModifiedBy>Lubieniecki Leszek</cp:lastModifiedBy>
  <cp:revision>3</cp:revision>
  <cp:lastPrinted>2022-12-12T11:32:00Z</cp:lastPrinted>
  <dcterms:created xsi:type="dcterms:W3CDTF">2022-12-09T17:20:00Z</dcterms:created>
  <dcterms:modified xsi:type="dcterms:W3CDTF">2022-12-12T11:33:00Z</dcterms:modified>
  <cp:category>Trade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