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612409B3" w:rsidR="00393761" w:rsidRPr="0072538B" w:rsidRDefault="00794619" w:rsidP="00F049AB">
      <w:pPr>
        <w:pStyle w:val="Tytuinfomacjisygnalnej"/>
        <w:rPr>
          <w:lang w:val="en-GB"/>
        </w:rPr>
      </w:pPr>
      <w:bookmarkStart w:id="0" w:name="_GoBack"/>
      <w:bookmarkEnd w:id="0"/>
      <w:r w:rsidRPr="0072538B">
        <w:rPr>
          <w:lang w:val="en-GB"/>
        </w:rPr>
        <w:t xml:space="preserve">Retail sales index – </w:t>
      </w:r>
      <w:r w:rsidR="00835017">
        <w:rPr>
          <w:lang w:val="en-GB"/>
        </w:rPr>
        <w:t>Ju</w:t>
      </w:r>
      <w:r w:rsidR="0051276E">
        <w:rPr>
          <w:lang w:val="en-GB"/>
        </w:rPr>
        <w:t>ly</w:t>
      </w:r>
      <w:r w:rsidRPr="0072538B">
        <w:rPr>
          <w:lang w:val="en-GB"/>
        </w:rPr>
        <w:t xml:space="preserve"> 2022</w:t>
      </w:r>
      <w:r w:rsidR="00DE6B58" w:rsidRPr="0072538B">
        <w:rPr>
          <w:lang w:val="en-GB"/>
        </w:rPr>
        <w:t xml:space="preserve"> </w:t>
      </w:r>
    </w:p>
    <w:p w14:paraId="1E690351" w14:textId="7540B4A7" w:rsidR="00DE58F1" w:rsidRPr="0072538B" w:rsidRDefault="00633E04"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38112" behindDoc="0" locked="0" layoutInCell="1" allowOverlap="1" wp14:anchorId="2FC13F97" wp14:editId="27B6E45D">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July 2022&#10;2.0%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7369CF94"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183046">
                              <w:rPr>
                                <w:rFonts w:ascii="Fira Sans SemiBold" w:hAnsi="Fira Sans SemiBold"/>
                                <w:color w:val="FFFFFF" w:themeColor="background1"/>
                                <w:sz w:val="40"/>
                                <w:szCs w:val="40"/>
                                <w:lang w:val="en-GB"/>
                              </w:rPr>
                              <w:t>2</w:t>
                            </w:r>
                            <w:r w:rsidR="007267B0" w:rsidRPr="0072538B">
                              <w:rPr>
                                <w:rStyle w:val="WartowskanikaZnak"/>
                                <w:lang w:val="en-GB"/>
                              </w:rPr>
                              <w:t>.</w:t>
                            </w:r>
                            <w:r w:rsidR="00183046">
                              <w:rPr>
                                <w:rStyle w:val="WartowskanikaZnak"/>
                                <w:lang w:val="en-GB"/>
                              </w:rPr>
                              <w:t>0</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C13F97" id="Pole tekstowe 2" o:spid="_x0000_s1026" alt="Index - retail sales in July 2022&#10;2.0%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eKSjQIAALQEAAAOAAAAZHJzL2Uyb0RvYy54bWysVNtuEzEQfUfiH0ZGIHho9kLSy9JNVVqK&#10;ispFFD7A8XqzVr0eYzvZDV/P2EnbqLwh9sHyeMbHM2fO7OnZ2GtYS+cVmpoVk5yBNAIbZZY1+/nj&#10;6uCYgQ/cNFyjkTXbSM/O5s+fnQ62kiV2qBvpgECMrwZbsy4EW2WZF53suZ+glYacLbqeBzLdMmsc&#10;Hwi911mZ54fZgK6xDoX0nk4vt042T/htK0X42rZeBtA1o9xCWl1aF3HN5qe8WjpuOyV2afB/yKLn&#10;ytCjD1CXPHBYOfUXVK+EQ49tmAjsM2xbJWSqgaop8ifV3HbcylQLkePtA03+/8GKL+tvDlRTs0MG&#10;hvfUom+oJQR55wMOEkoGjfSCKLs2jRzhAJwMXGnwXEsPysCnld5AmZflqxfj+btykr+kIG7IJZzk&#10;XgJVarmTDQwqdBC6eOKc9BZN1An0aOgc2+SyTq4VrjxsJHfwWqCJ8glgHTHl38SGDdZXlPetpczD&#10;+B5HEl4i39sbFHceDF503CzluXM4dJI3RFgRb2Z7V7c4PoIshs/YUOV8FTABja3rYzepP0DoJJzN&#10;g1jkGEDQYVnm0/x4xkCQryjeTosiySnj1f1163z4KLGn5D0pz+HKNN9JkukNvr7xIebEq/u4+KRH&#10;rZorpXUy3HJxoR2seZRvXlweHaUynoRpA0PNTmblLCEbjPeTsnsVaLy06mt2nMdvK/jIyQfTpJDY&#10;zO2eMtFmR1LkZctQGBcjBUbmFthsiC6H2zGisadNh+43g4FGqGb+14oazUBfG6L8pJhO48wlYzo7&#10;Kslw+57FvocbQVA1C4zEE7cXIc1p5MHgObWmVYmvx0x2udJoJBp3Yxxnb99OUY8/m/kfAAAA//8D&#10;AFBLAwQUAAYACAAAACEA4KGBxdwAAAAGAQAADwAAAGRycy9kb3ducmV2LnhtbEyPwU7DMBBE70j8&#10;g7VIXCLqtEW0hDgVRUoP9EQKdzfexhHxOordJvw92xMcZ2c18ybfTK4TFxxC60nBfJaCQKq9aalR&#10;8HkoH9YgQtRkdOcJFfxggE1xe5PrzPiRPvBSxUZwCIVMK7Ax9pmUobbodJj5Hom9kx+cjiyHRppB&#10;jxzuOrlI0yfpdEvcYHWPbxbr7+rsFGyH075Kl1Ow28P7PinL5Gs3Jkrd302vLyAiTvHvGa74jA4F&#10;Mx39mUwQnQIeEvm6AMHm8nE1B3FkvXpegyxy+R+/+AUAAP//AwBQSwECLQAUAAYACAAAACEAtoM4&#10;kv4AAADhAQAAEwAAAAAAAAAAAAAAAAAAAAAAW0NvbnRlbnRfVHlwZXNdLnhtbFBLAQItABQABgAI&#10;AAAAIQA4/SH/1gAAAJQBAAALAAAAAAAAAAAAAAAAAC8BAABfcmVscy8ucmVsc1BLAQItABQABgAI&#10;AAAAIQBvzeKSjQIAALQEAAAOAAAAAAAAAAAAAAAAAC4CAABkcnMvZTJvRG9jLnhtbFBLAQItABQA&#10;BgAIAAAAIQDgoYHF3AAAAAYBAAAPAAAAAAAAAAAAAAAAAOcEAABkcnMvZG93bnJldi54bWxQSwUG&#10;AAAAAAQABADzAAAA8AUAAAAA&#10;" fillcolor="#001d77" stroked="f">
                <v:stroke joinstyle="miter"/>
                <v:textbox>
                  <w:txbxContent>
                    <w:p w14:paraId="30951E30" w14:textId="7369CF94"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183046">
                        <w:rPr>
                          <w:rFonts w:ascii="Fira Sans SemiBold" w:hAnsi="Fira Sans SemiBold"/>
                          <w:color w:val="FFFFFF" w:themeColor="background1"/>
                          <w:sz w:val="40"/>
                          <w:szCs w:val="40"/>
                          <w:lang w:val="en-GB"/>
                        </w:rPr>
                        <w:t>2</w:t>
                      </w:r>
                      <w:r w:rsidR="007267B0" w:rsidRPr="0072538B">
                        <w:rPr>
                          <w:rStyle w:val="WartowskanikaZnak"/>
                          <w:lang w:val="en-GB"/>
                        </w:rPr>
                        <w:t>.</w:t>
                      </w:r>
                      <w:r w:rsidR="00183046">
                        <w:rPr>
                          <w:rStyle w:val="WartowskanikaZnak"/>
                          <w:lang w:val="en-GB"/>
                        </w:rPr>
                        <w:t>0</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835017">
        <w:rPr>
          <w:rFonts w:cs="Arial"/>
          <w:lang w:val="en-US"/>
        </w:rPr>
        <w:t>Ju</w:t>
      </w:r>
      <w:r w:rsidR="00D45574">
        <w:rPr>
          <w:rFonts w:cs="Arial"/>
          <w:lang w:val="en-US"/>
        </w:rPr>
        <w:t xml:space="preserve">ly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EB5BF6">
        <w:rPr>
          <w:rFonts w:cs="Arial"/>
          <w:lang w:val="en-US"/>
        </w:rPr>
        <w:t>2</w:t>
      </w:r>
      <w:r w:rsidR="00FE4CC6">
        <w:rPr>
          <w:rFonts w:cs="Arial"/>
          <w:lang w:val="en-US"/>
        </w:rPr>
        <w:t>.</w:t>
      </w:r>
      <w:r w:rsidR="00EB5BF6">
        <w:rPr>
          <w:rFonts w:cs="Arial"/>
          <w:lang w:val="en-US"/>
        </w:rPr>
        <w:t>0</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 </w:t>
      </w:r>
      <w:r w:rsidR="00EB5BF6">
        <w:rPr>
          <w:rFonts w:cs="Arial"/>
          <w:lang w:val="en-US"/>
        </w:rPr>
        <w:t>3</w:t>
      </w:r>
      <w:r w:rsidR="00B24BF3" w:rsidRPr="00FA6B3C">
        <w:rPr>
          <w:rFonts w:cs="Arial"/>
          <w:lang w:val="en-US"/>
        </w:rPr>
        <w:t>.</w:t>
      </w:r>
      <w:r w:rsidR="00EB5BF6">
        <w:rPr>
          <w:rFonts w:cs="Arial"/>
          <w:lang w:val="en-US"/>
        </w:rPr>
        <w:t>9</w:t>
      </w:r>
      <w:r w:rsidR="0083146D" w:rsidRPr="00FA6B3C">
        <w:rPr>
          <w:rFonts w:cs="Arial"/>
          <w:lang w:val="en-US"/>
        </w:rPr>
        <w:t>% in </w:t>
      </w:r>
      <w:r w:rsidR="00835017" w:rsidRPr="00FA6B3C">
        <w:rPr>
          <w:rFonts w:cs="Arial"/>
          <w:lang w:val="en-US"/>
        </w:rPr>
        <w:t>Ju</w:t>
      </w:r>
      <w:r w:rsidR="00EB5BF6">
        <w:rPr>
          <w:rFonts w:cs="Arial"/>
          <w:lang w:val="en-US"/>
        </w:rPr>
        <w:t xml:space="preserve">ly </w:t>
      </w:r>
      <w:r w:rsidR="0083146D" w:rsidRPr="00FA6B3C">
        <w:rPr>
          <w:rFonts w:cs="Arial"/>
          <w:lang w:val="en-US"/>
        </w:rPr>
        <w:t>202</w:t>
      </w:r>
      <w:r w:rsidR="000360D4" w:rsidRPr="00FA6B3C">
        <w:rPr>
          <w:rFonts w:cs="Arial"/>
          <w:lang w:val="en-US"/>
        </w:rPr>
        <w:t>1</w:t>
      </w:r>
      <w:r w:rsidR="0083146D" w:rsidRPr="00FA6B3C">
        <w:rPr>
          <w:rFonts w:cs="Arial"/>
          <w:lang w:val="en-US"/>
        </w:rPr>
        <w:t>).</w:t>
      </w:r>
      <w:r w:rsidR="0083146D" w:rsidRPr="00FA6B3C">
        <w:rPr>
          <w:lang w:val="en-US"/>
        </w:rPr>
        <w:t xml:space="preserve"> </w:t>
      </w:r>
      <w:r w:rsidR="00FA6B3C" w:rsidRPr="00FA6B3C">
        <w:rPr>
          <w:lang w:val="en-US"/>
        </w:rPr>
        <w:br/>
      </w:r>
      <w:r w:rsidR="0083146D" w:rsidRPr="00FA6B3C">
        <w:rPr>
          <w:spacing w:val="-10"/>
          <w:lang w:val="en-US"/>
        </w:rPr>
        <w:t xml:space="preserve">Compared with </w:t>
      </w:r>
      <w:r w:rsidR="00EB5BF6">
        <w:rPr>
          <w:spacing w:val="-10"/>
          <w:lang w:val="en-US"/>
        </w:rPr>
        <w:t xml:space="preserve">June </w:t>
      </w:r>
      <w:r w:rsidR="0083146D" w:rsidRPr="00FA6B3C">
        <w:rPr>
          <w:spacing w:val="-10"/>
          <w:lang w:val="en-US"/>
        </w:rPr>
        <w:t>202</w:t>
      </w:r>
      <w:r w:rsidR="00E717DB" w:rsidRPr="00FA6B3C">
        <w:rPr>
          <w:spacing w:val="-10"/>
          <w:lang w:val="en-US"/>
        </w:rPr>
        <w:t>2</w:t>
      </w:r>
      <w:r w:rsidR="0083146D" w:rsidRPr="00FA6B3C">
        <w:rPr>
          <w:spacing w:val="-10"/>
          <w:lang w:val="en-US"/>
        </w:rPr>
        <w:t xml:space="preserve"> retail sales </w:t>
      </w:r>
      <w:r w:rsidR="00EB5BF6">
        <w:rPr>
          <w:spacing w:val="-10"/>
          <w:lang w:val="en-US"/>
        </w:rPr>
        <w:t>in</w:t>
      </w:r>
      <w:r w:rsidR="00E96BD5" w:rsidRPr="00FA6B3C">
        <w:rPr>
          <w:spacing w:val="-10"/>
          <w:lang w:val="en-US"/>
        </w:rPr>
        <w:t>creased</w:t>
      </w:r>
      <w:r w:rsidR="006413CA" w:rsidRPr="00FA6B3C">
        <w:rPr>
          <w:spacing w:val="-10"/>
          <w:lang w:val="en-US"/>
        </w:rPr>
        <w:t xml:space="preserve"> </w:t>
      </w:r>
      <w:r w:rsidR="0083146D" w:rsidRPr="00FA6B3C">
        <w:rPr>
          <w:spacing w:val="-10"/>
          <w:lang w:val="en-US"/>
        </w:rPr>
        <w:t>by</w:t>
      </w:r>
      <w:r w:rsidR="004C0437" w:rsidRPr="00FA6B3C">
        <w:rPr>
          <w:spacing w:val="-10"/>
          <w:lang w:val="en-US"/>
        </w:rPr>
        <w:t xml:space="preserve"> </w:t>
      </w:r>
      <w:r w:rsidR="00A230A1" w:rsidRPr="00FA6B3C">
        <w:rPr>
          <w:spacing w:val="-10"/>
          <w:lang w:val="en-US"/>
        </w:rPr>
        <w:t>1.</w:t>
      </w:r>
      <w:r w:rsidR="00EB5BF6">
        <w:rPr>
          <w:spacing w:val="-10"/>
          <w:lang w:val="en-US"/>
        </w:rPr>
        <w:t>2</w:t>
      </w:r>
      <w:r w:rsidR="0083146D" w:rsidRPr="00FA6B3C">
        <w:rPr>
          <w:spacing w:val="-10"/>
          <w:lang w:val="en-US"/>
        </w:rPr>
        <w:t xml:space="preserve">%. </w:t>
      </w:r>
      <w:r w:rsidR="00E717DB" w:rsidRPr="00FA6B3C">
        <w:rPr>
          <w:spacing w:val="-10"/>
          <w:lang w:val="en-US"/>
        </w:rPr>
        <w:br/>
      </w:r>
      <w:r w:rsidR="00E717DB">
        <w:rPr>
          <w:lang w:val="en-US"/>
        </w:rPr>
        <w:t>In the period of January-</w:t>
      </w:r>
      <w:r w:rsidR="00835017">
        <w:rPr>
          <w:lang w:val="en-US"/>
        </w:rPr>
        <w:t>Ju</w:t>
      </w:r>
      <w:r w:rsidR="00EB5BF6">
        <w:rPr>
          <w:lang w:val="en-US"/>
        </w:rPr>
        <w:t>ly</w:t>
      </w:r>
      <w:r w:rsidR="00E717DB">
        <w:rPr>
          <w:rStyle w:val="Odwoanieprzypisudolnego"/>
          <w:lang w:val="en-US"/>
        </w:rPr>
        <w:footnoteReference w:id="2"/>
      </w:r>
      <w:r w:rsidR="00E717DB" w:rsidRPr="009F2D80">
        <w:rPr>
          <w:lang w:val="en-US"/>
        </w:rPr>
        <w:t xml:space="preserve"> 20</w:t>
      </w:r>
      <w:r w:rsidR="00E717DB">
        <w:rPr>
          <w:lang w:val="en-US"/>
        </w:rPr>
        <w:t>2</w:t>
      </w:r>
      <w:r w:rsidR="007C0D76">
        <w:rPr>
          <w:lang w:val="en-US"/>
        </w:rPr>
        <w:t>2</w:t>
      </w:r>
      <w:r w:rsidR="00E717DB">
        <w:rPr>
          <w:lang w:val="en-US"/>
        </w:rPr>
        <w:t xml:space="preserve"> retail sales y/y were by </w:t>
      </w:r>
      <w:r w:rsidR="00EB5BF6">
        <w:rPr>
          <w:lang w:val="en-US"/>
        </w:rPr>
        <w:t>8</w:t>
      </w:r>
      <w:r w:rsidR="00E717DB" w:rsidRPr="009F2D80">
        <w:rPr>
          <w:lang w:val="en-US"/>
        </w:rPr>
        <w:t>.</w:t>
      </w:r>
      <w:r w:rsidR="00EB5BF6">
        <w:rPr>
          <w:lang w:val="en-US"/>
        </w:rPr>
        <w:t>0</w:t>
      </w:r>
      <w:r w:rsidR="00E717DB" w:rsidRPr="009F2D80">
        <w:rPr>
          <w:lang w:val="en-US"/>
        </w:rPr>
        <w:t xml:space="preserve">% </w:t>
      </w:r>
      <w:r w:rsidR="00E717DB">
        <w:rPr>
          <w:lang w:val="en-US"/>
        </w:rPr>
        <w:t>higher</w:t>
      </w:r>
      <w:r w:rsidR="00E717DB" w:rsidRPr="009F2D80">
        <w:rPr>
          <w:lang w:val="en-US"/>
        </w:rPr>
        <w:t xml:space="preserve"> (against a</w:t>
      </w:r>
      <w:r w:rsidR="008860AF">
        <w:rPr>
          <w:lang w:val="en-US"/>
        </w:rPr>
        <w:t>n</w:t>
      </w:r>
      <w:r w:rsidR="00E717DB" w:rsidRPr="009F2D80">
        <w:rPr>
          <w:lang w:val="en-US"/>
        </w:rPr>
        <w:t xml:space="preserve"> </w:t>
      </w:r>
      <w:r w:rsidR="008860AF">
        <w:rPr>
          <w:lang w:val="en-US"/>
        </w:rPr>
        <w:t>in</w:t>
      </w:r>
      <w:r w:rsidR="00E717DB">
        <w:rPr>
          <w:lang w:val="en-US"/>
        </w:rPr>
        <w:t xml:space="preserve">crease </w:t>
      </w:r>
      <w:r w:rsidR="00E717DB" w:rsidRPr="009F2D80">
        <w:rPr>
          <w:lang w:val="en-US"/>
        </w:rPr>
        <w:t xml:space="preserve">of </w:t>
      </w:r>
      <w:r w:rsidR="00A230A1">
        <w:rPr>
          <w:lang w:val="en-US"/>
        </w:rPr>
        <w:t>7</w:t>
      </w:r>
      <w:r w:rsidR="00E717DB">
        <w:rPr>
          <w:lang w:val="en-US"/>
        </w:rPr>
        <w:t>.</w:t>
      </w:r>
      <w:r w:rsidR="00EB5BF6">
        <w:rPr>
          <w:lang w:val="en-US"/>
        </w:rPr>
        <w:t>3</w:t>
      </w:r>
      <w:r w:rsidR="003C2BC0">
        <w:rPr>
          <w:lang w:val="en-US"/>
        </w:rPr>
        <w:t>%</w:t>
      </w:r>
      <w:r w:rsidR="00E717DB" w:rsidRPr="009F2D80">
        <w:rPr>
          <w:lang w:val="en-US"/>
        </w:rPr>
        <w:t xml:space="preserve"> in 20</w:t>
      </w:r>
      <w:r w:rsidR="00E717DB">
        <w:rPr>
          <w:lang w:val="en-US"/>
        </w:rPr>
        <w:t>2</w:t>
      </w:r>
      <w:r w:rsidR="002D0AD9">
        <w:rPr>
          <w:lang w:val="en-US"/>
        </w:rPr>
        <w:t>1</w:t>
      </w:r>
      <w:r w:rsidR="00E717DB" w:rsidRPr="009F2D80">
        <w:rPr>
          <w:lang w:val="en-US"/>
        </w:rPr>
        <w:t>).</w:t>
      </w:r>
    </w:p>
    <w:p w14:paraId="3DB10F9F" w14:textId="0FC106FF" w:rsidR="00E95B8E" w:rsidRPr="008367E8" w:rsidRDefault="000647A9" w:rsidP="00D15296">
      <w:pPr>
        <w:pStyle w:val="Nagwek1"/>
        <w:spacing w:before="600"/>
        <w:rPr>
          <w:rFonts w:ascii="Fira Sans" w:hAnsi="Fira Sans"/>
          <w:b/>
          <w:color w:val="002060"/>
          <w:szCs w:val="19"/>
          <w:lang w:val="en-GB"/>
        </w:rPr>
      </w:pPr>
      <w:r w:rsidRPr="00823593">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6F524DAC">
                <wp:simplePos x="0" y="0"/>
                <wp:positionH relativeFrom="column">
                  <wp:posOffset>5301615</wp:posOffset>
                </wp:positionH>
                <wp:positionV relativeFrom="paragraph">
                  <wp:posOffset>476250</wp:posOffset>
                </wp:positionV>
                <wp:extent cx="1725295" cy="1275715"/>
                <wp:effectExtent l="0" t="0" r="0" b="635"/>
                <wp:wrapTight wrapText="bothSides">
                  <wp:wrapPolygon edited="0">
                    <wp:start x="715" y="0"/>
                    <wp:lineTo x="715" y="21288"/>
                    <wp:lineTo x="20749" y="21288"/>
                    <wp:lineTo x="20749" y="0"/>
                    <wp:lineTo x="715" y="0"/>
                  </wp:wrapPolygon>
                </wp:wrapTight>
                <wp:docPr id="2" name="Pole tekstowe 2" descr="In July 2022 the highest increase in retail sales (at constant prices) y/y, among the groups presented, was reported by units trading in  textiles, clothing, footwear– by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75715"/>
                        </a:xfrm>
                        <a:prstGeom prst="rect">
                          <a:avLst/>
                        </a:prstGeom>
                        <a:noFill/>
                        <a:ln w="9525">
                          <a:noFill/>
                          <a:miter lim="800000"/>
                          <a:headEnd/>
                          <a:tailEnd/>
                        </a:ln>
                      </wps:spPr>
                      <wps:txbx>
                        <w:txbxContent>
                          <w:p w14:paraId="66113316" w14:textId="66F0EDE0" w:rsidR="00D616D2" w:rsidRPr="0072538B" w:rsidRDefault="00C134D5" w:rsidP="005F45EE">
                            <w:pPr>
                              <w:pStyle w:val="tekstzboku"/>
                              <w:rPr>
                                <w:bCs w:val="0"/>
                                <w:lang w:val="en-GB"/>
                              </w:rPr>
                            </w:pPr>
                            <w:r>
                              <w:rPr>
                                <w:bCs w:val="0"/>
                                <w:lang w:val="en-GB"/>
                              </w:rPr>
                              <w:t>I</w:t>
                            </w:r>
                            <w:r w:rsidR="003251A8">
                              <w:rPr>
                                <w:bCs w:val="0"/>
                                <w:lang w:val="en-GB"/>
                              </w:rPr>
                              <w:t xml:space="preserve">n </w:t>
                            </w:r>
                            <w:r w:rsidR="008422BD">
                              <w:rPr>
                                <w:bCs w:val="0"/>
                                <w:lang w:val="en-GB"/>
                              </w:rPr>
                              <w:t>Ju</w:t>
                            </w:r>
                            <w:r w:rsidR="00FB1E20">
                              <w:rPr>
                                <w:bCs w:val="0"/>
                                <w:lang w:val="en-GB"/>
                              </w:rPr>
                              <w:t xml:space="preserve">ly </w:t>
                            </w:r>
                            <w:r w:rsidR="003251A8">
                              <w:rPr>
                                <w:bCs w:val="0"/>
                                <w:lang w:val="en-GB"/>
                              </w:rPr>
                              <w:t>2022</w:t>
                            </w:r>
                            <w:r>
                              <w:rPr>
                                <w:bCs w:val="0"/>
                                <w:lang w:val="en-GB"/>
                              </w:rPr>
                              <w:t xml:space="preserve"> the highest increase in retail sales (at consta</w:t>
                            </w:r>
                            <w:r w:rsidR="00FE4CC6">
                              <w:rPr>
                                <w:bCs w:val="0"/>
                                <w:lang w:val="en-GB"/>
                              </w:rPr>
                              <w:t>n</w:t>
                            </w:r>
                            <w:r>
                              <w:rPr>
                                <w:bCs w:val="0"/>
                                <w:lang w:val="en-GB"/>
                              </w:rPr>
                              <w:t>t prices) y/y</w:t>
                            </w:r>
                            <w:r w:rsidR="00302290">
                              <w:rPr>
                                <w:bCs w:val="0"/>
                                <w:lang w:val="en-GB"/>
                              </w:rPr>
                              <w:t>,</w:t>
                            </w:r>
                            <w:r w:rsidR="003251A8">
                              <w:rPr>
                                <w:bCs w:val="0"/>
                                <w:lang w:val="en-GB"/>
                              </w:rPr>
                              <w:t xml:space="preserve"> </w:t>
                            </w:r>
                            <w:r w:rsidR="002B3B89">
                              <w:rPr>
                                <w:bCs w:val="0"/>
                                <w:lang w:val="en-GB"/>
                              </w:rPr>
                              <w:t>among the groups presented</w:t>
                            </w:r>
                            <w:r w:rsidR="00855784">
                              <w:rPr>
                                <w:bCs w:val="0"/>
                                <w:lang w:val="en-GB"/>
                              </w:rPr>
                              <w:t>,</w:t>
                            </w:r>
                            <w:r w:rsidR="002B3B89">
                              <w:rPr>
                                <w:bCs w:val="0"/>
                                <w:lang w:val="en-GB"/>
                              </w:rPr>
                              <w:t xml:space="preserve"> </w:t>
                            </w:r>
                            <w:r>
                              <w:rPr>
                                <w:bCs w:val="0"/>
                                <w:lang w:val="en-GB"/>
                              </w:rPr>
                              <w:t xml:space="preserve">was reported by units </w:t>
                            </w:r>
                            <w:r w:rsidR="002B3B89">
                              <w:rPr>
                                <w:bCs w:val="0"/>
                                <w:lang w:val="en-GB"/>
                              </w:rPr>
                              <w:t xml:space="preserve">trading in </w:t>
                            </w:r>
                            <w:r>
                              <w:rPr>
                                <w:bCs w:val="0"/>
                                <w:lang w:val="en-GB"/>
                              </w:rPr>
                              <w:t xml:space="preserve"> </w:t>
                            </w:r>
                            <w:r w:rsidR="002B3B89">
                              <w:rPr>
                                <w:bCs w:val="0"/>
                                <w:lang w:val="en-GB"/>
                              </w:rPr>
                              <w:t>textiles, clothing, footwear</w:t>
                            </w:r>
                            <w:r>
                              <w:rPr>
                                <w:bCs w:val="0"/>
                                <w:lang w:val="en-GB"/>
                              </w:rPr>
                              <w:t xml:space="preserve"> – </w:t>
                            </w:r>
                            <w:r w:rsidRPr="00961031">
                              <w:rPr>
                                <w:bCs w:val="0"/>
                                <w:lang w:val="en-GB"/>
                              </w:rPr>
                              <w:t>by 1</w:t>
                            </w:r>
                            <w:r w:rsidR="002B3B89">
                              <w:rPr>
                                <w:bCs w:val="0"/>
                                <w:lang w:val="en-GB"/>
                              </w:rPr>
                              <w:t>3</w:t>
                            </w:r>
                            <w:r w:rsidR="007D71B6">
                              <w:rPr>
                                <w:bCs w:val="0"/>
                                <w:lang w:val="en-GB"/>
                              </w:rPr>
                              <w:t>.</w:t>
                            </w:r>
                            <w:r w:rsidR="00FB1E20">
                              <w:rPr>
                                <w:bCs w:val="0"/>
                                <w:lang w:val="en-GB"/>
                              </w:rPr>
                              <w:t>3</w:t>
                            </w:r>
                            <w:r w:rsidRPr="00961031">
                              <w:rPr>
                                <w:bCs w:val="0"/>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67A9BC" id="_x0000_t202" coordsize="21600,21600" o:spt="202" path="m,l,21600r21600,l21600,xe">
                <v:stroke joinstyle="miter"/>
                <v:path gradientshapeok="t" o:connecttype="rect"/>
              </v:shapetype>
              <v:shape id="_x0000_s1027" type="#_x0000_t202" alt="In July 2022 the highest increase in retail sales (at constant prices) y/y, among the groups presented, was reported by units trading in  textiles, clothing, footwear– by 13.3%" style="position:absolute;margin-left:417.45pt;margin-top:37.5pt;width:135.85pt;height:100.4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9hkwIAALoEAAAOAAAAZHJzL2Uyb0RvYy54bWysVFFuEzEQ/UfiDiNLSCCFbLJtSBt1U5WW&#10;oqIClQoHcLzerFWvZ/E43Sxf3IEbchLG3rSN4A+RD8vj2Xkz781MTk63jYV77cmgK8R0PBGgncLS&#10;uHUhvn65fH0kgIJ0pbTodCF6TeJ0+fzZSdcudI412lJ7YBBHi64tRB1Cu8gyUrVuJI2x1Y6dFfpG&#10;Bjb9Oiu97Bi9sVk+mbzJOvRl61FpIn69GJximfCrSqvwuapIB7CF4NpCOn06V/HMlidysfayrY3a&#10;lSH/oYpGGsdJH6EuZJCw8eYvqMYoj4RVGCtsMqwqo3TiwGymkz/Y3Nay1YkLi0Pto0z0/2DVp/sb&#10;D6YsRC7AyYZbdINWQ9B3FLDTwM+lJsWSXTn4sLE95JM8h1BrqM261hTAOOW1JM0X8DpIY4Gk1QQv&#10;ZQCFLvY/QOuZKr2CPutHIBt06wSy9rhpib2atAu6HEEniWFa9GzBqoeNM4EgeBmHKubg4rbBcIIR&#10;KIuh5ucRVIih09L/+vEzBk0PxgcvYne7lhZM8rZlmmH7Frc8palT1F6juiNweF5Lt9Zn3mNXa1my&#10;utMYme2FDjgUQVbdRyxZJrkJmIC2lW9i67mZwOg8Zf3jZHGhoGLKeT7Lj2cCFPum+Xw2n85SDrl4&#10;CG89hfcaG5aCeEw9j26Cl/fXFGI5cvHwSczm8NJYm8bXOugKcTzLZylgz9OYwNtlTVOIo0n8DfMe&#10;Wb5zZQqO7RrunMC6He3IdOActqttmo+kSZRkhWXPOngclomXny81+u8COl6kQtC3jfRagL1yrOXx&#10;9PAwbl4yDmfznA2/71nte6RTDFWIIGC4noe0rQPlM9a8MkmNp0p2JfOCJJF2yxw3cN9OXz395Sx/&#10;AwAA//8DAFBLAwQUAAYACAAAACEAJiqg/98AAAALAQAADwAAAGRycy9kb3ducmV2LnhtbEyPwU7D&#10;MBBE70j8g7VI3Kjd0qRNyKZCIK4gCq3EzY23SUS8jmK3CX+Pe4Ljap9m3hSbyXbiTINvHSPMZwoE&#10;ceVMyzXC58fL3RqED5qN7hwTwg952JTXV4XOjRv5nc7bUIsYwj7XCE0IfS6lrxqy2s9cTxx/RzdY&#10;HeI51NIMeozhtpMLpVJpdcuxodE9PTVUfW9PFmH3evzaL9Vb/WyTfnSTkmwziXh7Mz0+gAg0hT8Y&#10;LvpRHcrodHAnNl50COv7ZRZRhFUSN12AuUpTEAeExSrJQJaF/L+h/AUAAP//AwBQSwECLQAUAAYA&#10;CAAAACEAtoM4kv4AAADhAQAAEwAAAAAAAAAAAAAAAAAAAAAAW0NvbnRlbnRfVHlwZXNdLnhtbFBL&#10;AQItABQABgAIAAAAIQA4/SH/1gAAAJQBAAALAAAAAAAAAAAAAAAAAC8BAABfcmVscy8ucmVsc1BL&#10;AQItABQABgAIAAAAIQBDwf9hkwIAALoEAAAOAAAAAAAAAAAAAAAAAC4CAABkcnMvZTJvRG9jLnht&#10;bFBLAQItABQABgAIAAAAIQAmKqD/3wAAAAsBAAAPAAAAAAAAAAAAAAAAAO0EAABkcnMvZG93bnJl&#10;di54bWxQSwUGAAAAAAQABADzAAAA+QUAAAAA&#10;" filled="f" stroked="f">
                <v:textbox>
                  <w:txbxContent>
                    <w:p w14:paraId="66113316" w14:textId="66F0EDE0" w:rsidR="00D616D2" w:rsidRPr="0072538B" w:rsidRDefault="00C134D5" w:rsidP="005F45EE">
                      <w:pPr>
                        <w:pStyle w:val="tekstzboku"/>
                        <w:rPr>
                          <w:bCs w:val="0"/>
                          <w:lang w:val="en-GB"/>
                        </w:rPr>
                      </w:pPr>
                      <w:r>
                        <w:rPr>
                          <w:bCs w:val="0"/>
                          <w:lang w:val="en-GB"/>
                        </w:rPr>
                        <w:t>I</w:t>
                      </w:r>
                      <w:r w:rsidR="003251A8">
                        <w:rPr>
                          <w:bCs w:val="0"/>
                          <w:lang w:val="en-GB"/>
                        </w:rPr>
                        <w:t xml:space="preserve">n </w:t>
                      </w:r>
                      <w:r w:rsidR="008422BD">
                        <w:rPr>
                          <w:bCs w:val="0"/>
                          <w:lang w:val="en-GB"/>
                        </w:rPr>
                        <w:t>Ju</w:t>
                      </w:r>
                      <w:r w:rsidR="00FB1E20">
                        <w:rPr>
                          <w:bCs w:val="0"/>
                          <w:lang w:val="en-GB"/>
                        </w:rPr>
                        <w:t xml:space="preserve">ly </w:t>
                      </w:r>
                      <w:r w:rsidR="003251A8">
                        <w:rPr>
                          <w:bCs w:val="0"/>
                          <w:lang w:val="en-GB"/>
                        </w:rPr>
                        <w:t>2022</w:t>
                      </w:r>
                      <w:r>
                        <w:rPr>
                          <w:bCs w:val="0"/>
                          <w:lang w:val="en-GB"/>
                        </w:rPr>
                        <w:t xml:space="preserve"> the highest increase in retail sales (at consta</w:t>
                      </w:r>
                      <w:r w:rsidR="00FE4CC6">
                        <w:rPr>
                          <w:bCs w:val="0"/>
                          <w:lang w:val="en-GB"/>
                        </w:rPr>
                        <w:t>n</w:t>
                      </w:r>
                      <w:r>
                        <w:rPr>
                          <w:bCs w:val="0"/>
                          <w:lang w:val="en-GB"/>
                        </w:rPr>
                        <w:t>t prices) y/y</w:t>
                      </w:r>
                      <w:r w:rsidR="00302290">
                        <w:rPr>
                          <w:bCs w:val="0"/>
                          <w:lang w:val="en-GB"/>
                        </w:rPr>
                        <w:t>,</w:t>
                      </w:r>
                      <w:r w:rsidR="003251A8">
                        <w:rPr>
                          <w:bCs w:val="0"/>
                          <w:lang w:val="en-GB"/>
                        </w:rPr>
                        <w:t xml:space="preserve"> </w:t>
                      </w:r>
                      <w:r w:rsidR="002B3B89">
                        <w:rPr>
                          <w:bCs w:val="0"/>
                          <w:lang w:val="en-GB"/>
                        </w:rPr>
                        <w:t>among the groups presented</w:t>
                      </w:r>
                      <w:r w:rsidR="00855784">
                        <w:rPr>
                          <w:bCs w:val="0"/>
                          <w:lang w:val="en-GB"/>
                        </w:rPr>
                        <w:t>,</w:t>
                      </w:r>
                      <w:r w:rsidR="002B3B89">
                        <w:rPr>
                          <w:bCs w:val="0"/>
                          <w:lang w:val="en-GB"/>
                        </w:rPr>
                        <w:t xml:space="preserve"> </w:t>
                      </w:r>
                      <w:r>
                        <w:rPr>
                          <w:bCs w:val="0"/>
                          <w:lang w:val="en-GB"/>
                        </w:rPr>
                        <w:t xml:space="preserve">was reported by units </w:t>
                      </w:r>
                      <w:r w:rsidR="002B3B89">
                        <w:rPr>
                          <w:bCs w:val="0"/>
                          <w:lang w:val="en-GB"/>
                        </w:rPr>
                        <w:t xml:space="preserve">trading in </w:t>
                      </w:r>
                      <w:r>
                        <w:rPr>
                          <w:bCs w:val="0"/>
                          <w:lang w:val="en-GB"/>
                        </w:rPr>
                        <w:t xml:space="preserve"> </w:t>
                      </w:r>
                      <w:r w:rsidR="002B3B89">
                        <w:rPr>
                          <w:bCs w:val="0"/>
                          <w:lang w:val="en-GB"/>
                        </w:rPr>
                        <w:t>textiles, clothing, footwear</w:t>
                      </w:r>
                      <w:r>
                        <w:rPr>
                          <w:bCs w:val="0"/>
                          <w:lang w:val="en-GB"/>
                        </w:rPr>
                        <w:t xml:space="preserve"> – </w:t>
                      </w:r>
                      <w:r w:rsidRPr="00961031">
                        <w:rPr>
                          <w:bCs w:val="0"/>
                          <w:lang w:val="en-GB"/>
                        </w:rPr>
                        <w:t>by 1</w:t>
                      </w:r>
                      <w:r w:rsidR="002B3B89">
                        <w:rPr>
                          <w:bCs w:val="0"/>
                          <w:lang w:val="en-GB"/>
                        </w:rPr>
                        <w:t>3</w:t>
                      </w:r>
                      <w:r w:rsidR="007D71B6">
                        <w:rPr>
                          <w:bCs w:val="0"/>
                          <w:lang w:val="en-GB"/>
                        </w:rPr>
                        <w:t>.</w:t>
                      </w:r>
                      <w:r w:rsidR="00FB1E20">
                        <w:rPr>
                          <w:bCs w:val="0"/>
                          <w:lang w:val="en-GB"/>
                        </w:rPr>
                        <w:t>3</w:t>
                      </w:r>
                      <w:r w:rsidRPr="00961031">
                        <w:rPr>
                          <w:bCs w:val="0"/>
                          <w:lang w:val="en-GB"/>
                        </w:rPr>
                        <w:t>%</w:t>
                      </w:r>
                    </w:p>
                  </w:txbxContent>
                </v:textbox>
                <w10:wrap type="tight"/>
              </v:shape>
            </w:pict>
          </mc:Fallback>
        </mc:AlternateContent>
      </w:r>
      <w:r w:rsidR="00CB6AD4" w:rsidRPr="0072538B">
        <w:rPr>
          <w:shd w:val="clear" w:color="auto" w:fill="FFFFFF"/>
          <w:lang w:val="en-GB"/>
        </w:rPr>
        <w:br/>
      </w:r>
      <w:r w:rsidR="003D7542" w:rsidRPr="008367E8">
        <w:rPr>
          <w:rFonts w:ascii="Fira Sans" w:hAnsi="Fira Sans"/>
          <w:b/>
          <w:color w:val="002060"/>
          <w:szCs w:val="19"/>
          <w:lang w:val="en-GB"/>
        </w:rPr>
        <w:t>Retail sales of goods by type of enterprise activity</w:t>
      </w:r>
    </w:p>
    <w:p w14:paraId="05471DE4" w14:textId="481B6363" w:rsidR="002263F7" w:rsidRDefault="00FB7FC5" w:rsidP="0072538B">
      <w:pPr>
        <w:rPr>
          <w:szCs w:val="19"/>
          <w:lang w:val="en-US" w:eastAsia="pl-PL"/>
        </w:rPr>
      </w:pPr>
      <w:r w:rsidRPr="00431311">
        <w:rPr>
          <w:spacing w:val="-4"/>
          <w:lang w:val="en-US" w:eastAsia="pl-PL"/>
        </w:rPr>
        <w:t xml:space="preserve">In </w:t>
      </w:r>
      <w:r w:rsidR="00381305">
        <w:rPr>
          <w:spacing w:val="-4"/>
          <w:lang w:val="en-US" w:eastAsia="pl-PL"/>
        </w:rPr>
        <w:t>Ju</w:t>
      </w:r>
      <w:r w:rsidR="00E63182">
        <w:rPr>
          <w:spacing w:val="-4"/>
          <w:lang w:val="en-US" w:eastAsia="pl-PL"/>
        </w:rPr>
        <w:t>ly</w:t>
      </w:r>
      <w:r w:rsidR="00445C74" w:rsidRPr="00431311">
        <w:rPr>
          <w:spacing w:val="-4"/>
          <w:lang w:val="en-US" w:eastAsia="pl-PL"/>
        </w:rPr>
        <w:t xml:space="preserve">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w:t>
      </w:r>
      <w:r w:rsidR="000E0B3F" w:rsidRPr="008A1419">
        <w:rPr>
          <w:spacing w:val="-4"/>
          <w:lang w:val="en-US" w:eastAsia="pl-PL"/>
        </w:rPr>
        <w:t>an</w:t>
      </w:r>
      <w:r w:rsidRPr="00431311">
        <w:rPr>
          <w:spacing w:val="-4"/>
          <w:lang w:val="en-US" w:eastAsia="pl-PL"/>
        </w:rPr>
        <w:t xml:space="preserve"> increase in retail sales (at constant prices) compared </w:t>
      </w:r>
      <w:r w:rsidRPr="00431311">
        <w:rPr>
          <w:rFonts w:cs="Arial"/>
          <w:spacing w:val="-4"/>
          <w:lang w:val="en-US"/>
        </w:rPr>
        <w:t xml:space="preserve">to 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by units from the group</w:t>
      </w:r>
      <w:r w:rsidR="000E0B3F">
        <w:rPr>
          <w:lang w:val="en-US" w:eastAsia="pl-PL"/>
        </w:rPr>
        <w:t>s:</w:t>
      </w:r>
      <w:r w:rsidR="00685A1D">
        <w:rPr>
          <w:lang w:val="en-US" w:eastAsia="pl-PL"/>
        </w:rPr>
        <w:t xml:space="preserve"> “textiles, clothing, footwear”</w:t>
      </w:r>
      <w:r w:rsidR="001F48B5">
        <w:rPr>
          <w:lang w:val="en-US" w:eastAsia="pl-PL"/>
        </w:rPr>
        <w:t xml:space="preserve"> </w:t>
      </w:r>
      <w:r w:rsidRPr="00B0314E">
        <w:rPr>
          <w:rFonts w:cs="Arial"/>
          <w:szCs w:val="19"/>
          <w:lang w:val="en-US"/>
        </w:rPr>
        <w:t>(by </w:t>
      </w:r>
      <w:r w:rsidR="00DC3239">
        <w:rPr>
          <w:rFonts w:cs="Arial"/>
          <w:szCs w:val="19"/>
          <w:lang w:val="en-US"/>
        </w:rPr>
        <w:t>1</w:t>
      </w:r>
      <w:r w:rsidR="00231EA9">
        <w:rPr>
          <w:rFonts w:cs="Arial"/>
          <w:szCs w:val="19"/>
          <w:lang w:val="en-US"/>
        </w:rPr>
        <w:t>3</w:t>
      </w:r>
      <w:r w:rsidRPr="00B0314E">
        <w:rPr>
          <w:rFonts w:cs="Arial"/>
          <w:szCs w:val="19"/>
          <w:lang w:val="en-US"/>
        </w:rPr>
        <w:t>.</w:t>
      </w:r>
      <w:r w:rsidR="005651C7">
        <w:rPr>
          <w:rFonts w:cs="Arial"/>
          <w:szCs w:val="19"/>
          <w:lang w:val="en-US"/>
        </w:rPr>
        <w:t>3</w:t>
      </w:r>
      <w:r w:rsidRPr="00B0314E">
        <w:rPr>
          <w:rFonts w:cs="Arial"/>
          <w:szCs w:val="19"/>
          <w:lang w:val="en-US"/>
        </w:rPr>
        <w:t>%</w:t>
      </w:r>
      <w:r w:rsidR="000E0B3F">
        <w:rPr>
          <w:rFonts w:cs="Arial"/>
          <w:szCs w:val="19"/>
          <w:lang w:val="en-US"/>
        </w:rPr>
        <w:t xml:space="preserve">), </w:t>
      </w:r>
      <w:r w:rsidR="00381305">
        <w:rPr>
          <w:lang w:val="en-US" w:eastAsia="pl-PL"/>
        </w:rPr>
        <w:t>“others” (by 1</w:t>
      </w:r>
      <w:r w:rsidR="005651C7">
        <w:rPr>
          <w:lang w:val="en-US" w:eastAsia="pl-PL"/>
        </w:rPr>
        <w:t>0</w:t>
      </w:r>
      <w:r w:rsidR="00381305">
        <w:rPr>
          <w:lang w:val="en-US" w:eastAsia="pl-PL"/>
        </w:rPr>
        <w:t>.</w:t>
      </w:r>
      <w:r w:rsidR="005651C7">
        <w:rPr>
          <w:lang w:val="en-US" w:eastAsia="pl-PL"/>
        </w:rPr>
        <w:t>5</w:t>
      </w:r>
      <w:r w:rsidR="00381305">
        <w:rPr>
          <w:lang w:val="en-US" w:eastAsia="pl-PL"/>
        </w:rPr>
        <w:t>%),</w:t>
      </w:r>
      <w:r w:rsidR="00381305" w:rsidRPr="00B0314E">
        <w:rPr>
          <w:rFonts w:cs="Arial"/>
          <w:szCs w:val="19"/>
          <w:lang w:val="en-US"/>
        </w:rPr>
        <w:t xml:space="preserve"> </w:t>
      </w:r>
      <w:r w:rsidR="000E0B3F" w:rsidRPr="00B0314E">
        <w:rPr>
          <w:rFonts w:cs="Arial"/>
          <w:szCs w:val="19"/>
          <w:lang w:val="en-US"/>
        </w:rPr>
        <w:t xml:space="preserve">“pharmaceuticals, cosmetics, </w:t>
      </w:r>
      <w:proofErr w:type="spellStart"/>
      <w:r w:rsidR="000E0B3F" w:rsidRPr="00B0314E">
        <w:rPr>
          <w:rFonts w:cs="Arial"/>
          <w:szCs w:val="19"/>
          <w:lang w:val="en-US"/>
        </w:rPr>
        <w:t>orthopae</w:t>
      </w:r>
      <w:r w:rsidR="000E0B3F">
        <w:rPr>
          <w:rFonts w:cs="Arial"/>
          <w:szCs w:val="19"/>
          <w:lang w:val="en-US"/>
        </w:rPr>
        <w:t>dic</w:t>
      </w:r>
      <w:proofErr w:type="spellEnd"/>
      <w:r w:rsidR="000E0B3F">
        <w:rPr>
          <w:rFonts w:cs="Arial"/>
          <w:szCs w:val="19"/>
          <w:lang w:val="en-US"/>
        </w:rPr>
        <w:t xml:space="preserve"> equipment</w:t>
      </w:r>
      <w:r w:rsidR="006A0166">
        <w:rPr>
          <w:rFonts w:cs="Arial"/>
          <w:szCs w:val="19"/>
          <w:lang w:val="en-US"/>
        </w:rPr>
        <w:t>”</w:t>
      </w:r>
      <w:r w:rsidR="000E0B3F">
        <w:rPr>
          <w:rFonts w:cs="Arial"/>
          <w:szCs w:val="19"/>
          <w:lang w:val="en-US"/>
        </w:rPr>
        <w:t xml:space="preserve"> (by 1</w:t>
      </w:r>
      <w:r w:rsidR="00231EA9">
        <w:rPr>
          <w:rFonts w:cs="Arial"/>
          <w:szCs w:val="19"/>
          <w:lang w:val="en-US"/>
        </w:rPr>
        <w:t>0</w:t>
      </w:r>
      <w:r w:rsidR="000E0B3F">
        <w:rPr>
          <w:rFonts w:cs="Arial"/>
          <w:szCs w:val="19"/>
          <w:lang w:val="en-US"/>
        </w:rPr>
        <w:t>.</w:t>
      </w:r>
      <w:r w:rsidR="005651C7">
        <w:rPr>
          <w:rFonts w:cs="Arial"/>
          <w:szCs w:val="19"/>
          <w:lang w:val="en-US"/>
        </w:rPr>
        <w:t>2</w:t>
      </w:r>
      <w:r w:rsidR="000E0B3F" w:rsidRPr="00B0314E">
        <w:rPr>
          <w:rFonts w:cs="Arial"/>
          <w:szCs w:val="19"/>
          <w:lang w:val="en-US"/>
        </w:rPr>
        <w:t>%)</w:t>
      </w:r>
      <w:r w:rsidR="005D123E">
        <w:rPr>
          <w:szCs w:val="19"/>
          <w:lang w:val="en-US" w:eastAsia="pl-PL"/>
        </w:rPr>
        <w:t xml:space="preserve"> and</w:t>
      </w:r>
      <w:r w:rsidR="000E0B3F">
        <w:rPr>
          <w:szCs w:val="19"/>
          <w:lang w:val="en-US" w:eastAsia="pl-PL"/>
        </w:rPr>
        <w:t xml:space="preserve"> </w:t>
      </w:r>
      <w:r w:rsidR="005D123E">
        <w:rPr>
          <w:szCs w:val="19"/>
          <w:lang w:val="en-US" w:eastAsia="pl-PL"/>
        </w:rPr>
        <w:t xml:space="preserve">“food, beverages and tobacco products” (by </w:t>
      </w:r>
      <w:r w:rsidR="005651C7">
        <w:rPr>
          <w:szCs w:val="19"/>
          <w:lang w:val="en-US" w:eastAsia="pl-PL"/>
        </w:rPr>
        <w:t>5</w:t>
      </w:r>
      <w:r w:rsidR="005D123E">
        <w:rPr>
          <w:szCs w:val="19"/>
          <w:lang w:val="en-US" w:eastAsia="pl-PL"/>
        </w:rPr>
        <w:t>.</w:t>
      </w:r>
      <w:r w:rsidR="005651C7">
        <w:rPr>
          <w:szCs w:val="19"/>
          <w:lang w:val="en-US" w:eastAsia="pl-PL"/>
        </w:rPr>
        <w:t>4</w:t>
      </w:r>
      <w:r w:rsidR="005D123E">
        <w:rPr>
          <w:szCs w:val="19"/>
          <w:lang w:val="en-US" w:eastAsia="pl-PL"/>
        </w:rPr>
        <w:t>%)</w:t>
      </w:r>
      <w:r w:rsidR="007A0321">
        <w:rPr>
          <w:lang w:val="en-US" w:eastAsia="pl-PL"/>
        </w:rPr>
        <w:t>.</w:t>
      </w:r>
      <w:r w:rsidR="006B2DDB">
        <w:rPr>
          <w:lang w:val="en-US" w:eastAsia="pl-PL"/>
        </w:rPr>
        <w:t xml:space="preserve"> </w:t>
      </w:r>
      <w:r w:rsidR="000E4F51">
        <w:rPr>
          <w:szCs w:val="19"/>
          <w:lang w:val="en-US" w:eastAsia="pl-PL"/>
        </w:rPr>
        <w:t xml:space="preserve">The </w:t>
      </w:r>
      <w:r w:rsidR="005D123E" w:rsidRPr="00BD12E7">
        <w:rPr>
          <w:szCs w:val="19"/>
          <w:lang w:val="en-US" w:eastAsia="pl-PL"/>
        </w:rPr>
        <w:t>deepest</w:t>
      </w:r>
      <w:r w:rsidR="005D123E">
        <w:rPr>
          <w:szCs w:val="19"/>
          <w:lang w:val="en-US" w:eastAsia="pl-PL"/>
        </w:rPr>
        <w:t xml:space="preserve"> </w:t>
      </w:r>
      <w:r w:rsidRPr="00B0314E">
        <w:rPr>
          <w:szCs w:val="19"/>
          <w:lang w:val="en-US" w:eastAsia="pl-PL"/>
        </w:rPr>
        <w:t>dec</w:t>
      </w:r>
      <w:r w:rsidR="000E4F51">
        <w:rPr>
          <w:szCs w:val="19"/>
          <w:lang w:val="en-US" w:eastAsia="pl-PL"/>
        </w:rPr>
        <w:t>line</w:t>
      </w:r>
      <w:r w:rsidRPr="00B0314E">
        <w:rPr>
          <w:szCs w:val="19"/>
          <w:lang w:val="en-US" w:eastAsia="pl-PL"/>
        </w:rPr>
        <w:t xml:space="preserve"> in sales</w:t>
      </w:r>
      <w:r>
        <w:rPr>
          <w:szCs w:val="19"/>
          <w:lang w:val="en-US" w:eastAsia="pl-PL"/>
        </w:rPr>
        <w:t xml:space="preserve"> </w:t>
      </w:r>
      <w:r w:rsidRPr="00B0314E">
        <w:rPr>
          <w:szCs w:val="19"/>
          <w:lang w:val="en-US" w:eastAsia="pl-PL"/>
        </w:rPr>
        <w:t xml:space="preserve">was </w:t>
      </w:r>
      <w:r w:rsidR="000E4F51">
        <w:rPr>
          <w:szCs w:val="19"/>
          <w:lang w:val="en-US" w:eastAsia="pl-PL"/>
        </w:rPr>
        <w:t xml:space="preserve">reported </w:t>
      </w:r>
      <w:r w:rsidRPr="00B0314E">
        <w:rPr>
          <w:szCs w:val="19"/>
          <w:lang w:val="en-US" w:eastAsia="pl-PL"/>
        </w:rPr>
        <w:t xml:space="preserve">by units </w:t>
      </w:r>
      <w:r w:rsidR="00B67EB5">
        <w:rPr>
          <w:szCs w:val="19"/>
          <w:lang w:val="en-US" w:eastAsia="pl-PL"/>
        </w:rPr>
        <w:t xml:space="preserve">trading in motor vehicles, motorcycles, parts </w:t>
      </w:r>
      <w:r w:rsidRPr="00B0314E">
        <w:rPr>
          <w:szCs w:val="19"/>
          <w:lang w:val="en-US" w:eastAsia="pl-PL"/>
        </w:rPr>
        <w:t>(by </w:t>
      </w:r>
      <w:r w:rsidR="007A0321">
        <w:rPr>
          <w:szCs w:val="19"/>
          <w:lang w:val="en-US" w:eastAsia="pl-PL"/>
        </w:rPr>
        <w:t>1</w:t>
      </w:r>
      <w:r w:rsidR="00D42C51">
        <w:rPr>
          <w:szCs w:val="19"/>
          <w:lang w:val="en-US" w:eastAsia="pl-PL"/>
        </w:rPr>
        <w:t>5</w:t>
      </w:r>
      <w:r>
        <w:rPr>
          <w:szCs w:val="19"/>
          <w:lang w:val="en-US" w:eastAsia="pl-PL"/>
        </w:rPr>
        <w:t>.</w:t>
      </w:r>
      <w:r w:rsidR="00D42C51">
        <w:rPr>
          <w:szCs w:val="19"/>
          <w:lang w:val="en-US" w:eastAsia="pl-PL"/>
        </w:rPr>
        <w:t>1</w:t>
      </w:r>
      <w:r w:rsidRPr="00B0314E">
        <w:rPr>
          <w:szCs w:val="19"/>
          <w:lang w:val="en-US" w:eastAsia="pl-PL"/>
        </w:rPr>
        <w:t>%)</w:t>
      </w:r>
      <w:r w:rsidR="00F220B5">
        <w:rPr>
          <w:szCs w:val="19"/>
          <w:lang w:val="en-US" w:eastAsia="pl-PL"/>
        </w:rPr>
        <w:t>.</w:t>
      </w:r>
    </w:p>
    <w:p w14:paraId="341E9B97" w14:textId="1E1556D2" w:rsidR="00FB7FC5" w:rsidRDefault="00FB7FC5" w:rsidP="0072538B">
      <w:pPr>
        <w:rPr>
          <w:szCs w:val="19"/>
          <w:lang w:val="en-US" w:eastAsia="pl-PL"/>
        </w:rPr>
      </w:pPr>
      <w:r w:rsidRPr="00B0314E">
        <w:rPr>
          <w:szCs w:val="19"/>
          <w:lang w:val="en-US" w:eastAsia="pl-PL"/>
        </w:rPr>
        <w:t>In</w:t>
      </w:r>
      <w:r w:rsidR="0082513A">
        <w:rPr>
          <w:szCs w:val="19"/>
          <w:lang w:val="en-US" w:eastAsia="pl-PL"/>
        </w:rPr>
        <w:t xml:space="preserve"> Ju</w:t>
      </w:r>
      <w:r w:rsidR="00CC2F26">
        <w:rPr>
          <w:szCs w:val="19"/>
          <w:lang w:val="en-US" w:eastAsia="pl-PL"/>
        </w:rPr>
        <w:t>ly</w:t>
      </w:r>
      <w:r w:rsidR="00DB07ED">
        <w:rPr>
          <w:szCs w:val="19"/>
          <w:lang w:val="en-US" w:eastAsia="pl-PL"/>
        </w:rPr>
        <w:t xml:space="preserve"> </w:t>
      </w:r>
      <w:r w:rsidR="002263F7">
        <w:rPr>
          <w:szCs w:val="19"/>
          <w:lang w:val="en-US" w:eastAsia="pl-PL"/>
        </w:rPr>
        <w:t>2022</w:t>
      </w:r>
      <w:r w:rsidRPr="00B0314E">
        <w:rPr>
          <w:szCs w:val="19"/>
          <w:lang w:val="en-US" w:eastAsia="pl-PL"/>
        </w:rPr>
        <w:t xml:space="preserve"> compared with </w:t>
      </w:r>
      <w:r w:rsidR="00CC2F26">
        <w:rPr>
          <w:szCs w:val="19"/>
          <w:lang w:val="en-US" w:eastAsia="pl-PL"/>
        </w:rPr>
        <w:t>June</w:t>
      </w:r>
      <w:r w:rsidR="00D52D63">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xml:space="preserve">, a </w:t>
      </w:r>
      <w:r w:rsidR="0082513A">
        <w:rPr>
          <w:szCs w:val="19"/>
          <w:lang w:val="en-US" w:eastAsia="pl-PL"/>
        </w:rPr>
        <w:t>de</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F32D94">
        <w:rPr>
          <w:szCs w:val="19"/>
          <w:lang w:val="en-US" w:eastAsia="pl-PL"/>
        </w:rPr>
        <w:t>0</w:t>
      </w:r>
      <w:r>
        <w:rPr>
          <w:szCs w:val="19"/>
          <w:lang w:val="en-US" w:eastAsia="pl-PL"/>
        </w:rPr>
        <w:t>.</w:t>
      </w:r>
      <w:r w:rsidR="00F32D94">
        <w:rPr>
          <w:szCs w:val="19"/>
          <w:lang w:val="en-US" w:eastAsia="pl-PL"/>
        </w:rPr>
        <w:t>4</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t>
      </w:r>
      <w:r w:rsidR="0082513A" w:rsidRPr="00B671EE">
        <w:rPr>
          <w:szCs w:val="19"/>
          <w:lang w:val="en-US" w:eastAsia="pl-PL"/>
        </w:rPr>
        <w:t>declined</w:t>
      </w:r>
      <w:r w:rsidR="00D52D63">
        <w:rPr>
          <w:szCs w:val="19"/>
          <w:lang w:val="en-US" w:eastAsia="pl-PL"/>
        </w:rPr>
        <w:t xml:space="preserve"> </w:t>
      </w:r>
      <w:r w:rsidR="0082513A">
        <w:rPr>
          <w:szCs w:val="19"/>
          <w:lang w:val="en-US" w:eastAsia="pl-PL"/>
        </w:rPr>
        <w:t>from 8.</w:t>
      </w:r>
      <w:r w:rsidR="00F32D94">
        <w:rPr>
          <w:szCs w:val="19"/>
          <w:lang w:val="en-US" w:eastAsia="pl-PL"/>
        </w:rPr>
        <w:t>6</w:t>
      </w:r>
      <w:r w:rsidR="0082513A">
        <w:rPr>
          <w:szCs w:val="19"/>
          <w:lang w:val="en-US" w:eastAsia="pl-PL"/>
        </w:rPr>
        <w:t xml:space="preserve">% in </w:t>
      </w:r>
      <w:r w:rsidR="00F32D94">
        <w:rPr>
          <w:szCs w:val="19"/>
          <w:lang w:val="en-US" w:eastAsia="pl-PL"/>
        </w:rPr>
        <w:t>June</w:t>
      </w:r>
      <w:r w:rsidR="0082513A">
        <w:rPr>
          <w:szCs w:val="19"/>
          <w:lang w:val="en-US" w:eastAsia="pl-PL"/>
        </w:rPr>
        <w:t xml:space="preserve"> to 8.</w:t>
      </w:r>
      <w:r w:rsidR="00F32D94">
        <w:rPr>
          <w:szCs w:val="19"/>
          <w:lang w:val="en-US" w:eastAsia="pl-PL"/>
        </w:rPr>
        <w:t>4</w:t>
      </w:r>
      <w:r w:rsidR="0082513A">
        <w:rPr>
          <w:szCs w:val="19"/>
          <w:lang w:val="en-US" w:eastAsia="pl-PL"/>
        </w:rPr>
        <w:t>% in Ju</w:t>
      </w:r>
      <w:r w:rsidR="00F32D94">
        <w:rPr>
          <w:szCs w:val="19"/>
          <w:lang w:val="en-US" w:eastAsia="pl-PL"/>
        </w:rPr>
        <w:t>ly</w:t>
      </w:r>
      <w:r w:rsidR="0082513A">
        <w:rPr>
          <w:szCs w:val="19"/>
          <w:lang w:val="en-US" w:eastAsia="pl-PL"/>
        </w:rPr>
        <w:t xml:space="preserve"> this year.</w:t>
      </w:r>
      <w:r w:rsidR="00BD12E7" w:rsidRPr="00BD12E7">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 xml:space="preserve">a </w:t>
      </w:r>
      <w:r w:rsidR="00DE49A5">
        <w:rPr>
          <w:szCs w:val="19"/>
          <w:lang w:val="en-US" w:eastAsia="pl-PL"/>
        </w:rPr>
        <w:t>drop</w:t>
      </w:r>
      <w:r w:rsidR="00D81C7F" w:rsidRPr="00F02793">
        <w:rPr>
          <w:szCs w:val="19"/>
          <w:lang w:val="en-US" w:eastAsia="pl-PL"/>
        </w:rPr>
        <w:t xml:space="preserve"> </w:t>
      </w:r>
      <w:r w:rsidR="00785939" w:rsidRPr="00F02793">
        <w:rPr>
          <w:szCs w:val="19"/>
          <w:lang w:val="en-US" w:eastAsia="pl-PL"/>
        </w:rPr>
        <w:t xml:space="preserve">in share </w:t>
      </w:r>
      <w:r w:rsidRPr="00F02793">
        <w:rPr>
          <w:szCs w:val="19"/>
          <w:lang w:val="en-US" w:eastAsia="pl-PL"/>
        </w:rPr>
        <w:t>was reported by enterprises classified into the group</w:t>
      </w:r>
      <w:r w:rsidR="00DE49A5">
        <w:rPr>
          <w:szCs w:val="19"/>
          <w:lang w:val="en-US" w:eastAsia="pl-PL"/>
        </w:rPr>
        <w:t>s:</w:t>
      </w:r>
      <w:r w:rsidR="00287B53" w:rsidRPr="00F02793">
        <w:rPr>
          <w:szCs w:val="19"/>
          <w:lang w:val="en-US" w:eastAsia="pl-PL"/>
        </w:rPr>
        <w:t xml:space="preserve"> </w:t>
      </w:r>
      <w:r w:rsidR="000E770F" w:rsidRPr="00B0314E">
        <w:rPr>
          <w:szCs w:val="19"/>
          <w:lang w:val="en-US" w:eastAsia="pl-PL"/>
        </w:rPr>
        <w:t>“newspapers, books, other sale in specialized stores”</w:t>
      </w:r>
      <w:r w:rsidR="000E770F" w:rsidRPr="00D73157">
        <w:rPr>
          <w:szCs w:val="19"/>
          <w:lang w:val="en-US" w:eastAsia="pl-PL"/>
        </w:rPr>
        <w:t xml:space="preserve"> </w:t>
      </w:r>
      <w:r w:rsidR="00DE49A5" w:rsidRPr="00B0314E">
        <w:rPr>
          <w:szCs w:val="19"/>
          <w:lang w:val="en-US" w:eastAsia="pl-PL"/>
        </w:rPr>
        <w:t xml:space="preserve">(from </w:t>
      </w:r>
      <w:r w:rsidR="00DE49A5">
        <w:rPr>
          <w:szCs w:val="19"/>
          <w:lang w:val="en-US" w:eastAsia="pl-PL"/>
        </w:rPr>
        <w:t>2</w:t>
      </w:r>
      <w:r w:rsidR="00777A04">
        <w:rPr>
          <w:szCs w:val="19"/>
          <w:lang w:val="en-US" w:eastAsia="pl-PL"/>
        </w:rPr>
        <w:t>2</w:t>
      </w:r>
      <w:r w:rsidR="00DE49A5">
        <w:rPr>
          <w:szCs w:val="19"/>
          <w:lang w:val="en-US" w:eastAsia="pl-PL"/>
        </w:rPr>
        <w:t>.</w:t>
      </w:r>
      <w:r w:rsidR="006F7E9A">
        <w:rPr>
          <w:szCs w:val="19"/>
          <w:lang w:val="en-US" w:eastAsia="pl-PL"/>
        </w:rPr>
        <w:t>0</w:t>
      </w:r>
      <w:r w:rsidR="00DE49A5" w:rsidRPr="00B0314E">
        <w:rPr>
          <w:szCs w:val="19"/>
          <w:lang w:val="en-US" w:eastAsia="pl-PL"/>
        </w:rPr>
        <w:t>% a</w:t>
      </w:r>
      <w:r w:rsidR="00DE49A5">
        <w:rPr>
          <w:szCs w:val="19"/>
          <w:lang w:val="en-US" w:eastAsia="pl-PL"/>
        </w:rPr>
        <w:t> </w:t>
      </w:r>
      <w:r w:rsidR="00DE49A5" w:rsidRPr="00B0314E">
        <w:rPr>
          <w:szCs w:val="19"/>
          <w:lang w:val="en-US" w:eastAsia="pl-PL"/>
        </w:rPr>
        <w:t xml:space="preserve">month ago to </w:t>
      </w:r>
      <w:r w:rsidR="00DE49A5">
        <w:rPr>
          <w:szCs w:val="19"/>
          <w:lang w:val="en-US" w:eastAsia="pl-PL"/>
        </w:rPr>
        <w:t>21.</w:t>
      </w:r>
      <w:r w:rsidR="006F7E9A">
        <w:rPr>
          <w:szCs w:val="19"/>
          <w:lang w:val="en-US" w:eastAsia="pl-PL"/>
        </w:rPr>
        <w:t>5</w:t>
      </w:r>
      <w:r w:rsidR="00DE49A5" w:rsidRPr="00B0314E">
        <w:rPr>
          <w:szCs w:val="19"/>
          <w:lang w:val="en-US" w:eastAsia="pl-PL"/>
        </w:rPr>
        <w:t>%)</w:t>
      </w:r>
      <w:r w:rsidR="00981244">
        <w:rPr>
          <w:szCs w:val="19"/>
          <w:lang w:val="en-US" w:eastAsia="pl-PL"/>
        </w:rPr>
        <w:t>,</w:t>
      </w:r>
      <w:r w:rsidR="00DE49A5" w:rsidRPr="0007399F">
        <w:rPr>
          <w:szCs w:val="19"/>
          <w:lang w:val="en-US" w:eastAsia="pl-PL"/>
        </w:rPr>
        <w:t xml:space="preserve"> </w:t>
      </w:r>
      <w:r w:rsidR="00DE49A5" w:rsidRPr="00B0314E">
        <w:rPr>
          <w:szCs w:val="19"/>
          <w:lang w:val="en-US" w:eastAsia="pl-PL"/>
        </w:rPr>
        <w:t>“furniture, radio, TV a</w:t>
      </w:r>
      <w:r w:rsidR="00DE49A5">
        <w:rPr>
          <w:szCs w:val="19"/>
          <w:lang w:val="en-US" w:eastAsia="pl-PL"/>
        </w:rPr>
        <w:t>nd household appliances”</w:t>
      </w:r>
      <w:r w:rsidR="00DE49A5" w:rsidRPr="00DE49A5">
        <w:rPr>
          <w:szCs w:val="19"/>
          <w:lang w:val="en-US" w:eastAsia="pl-PL"/>
        </w:rPr>
        <w:t xml:space="preserve"> </w:t>
      </w:r>
      <w:r w:rsidR="00DE49A5" w:rsidRPr="00CF541C">
        <w:rPr>
          <w:szCs w:val="19"/>
          <w:lang w:val="en-US" w:eastAsia="pl-PL"/>
        </w:rPr>
        <w:t xml:space="preserve">(from </w:t>
      </w:r>
      <w:r w:rsidR="00777A04">
        <w:rPr>
          <w:szCs w:val="19"/>
          <w:lang w:val="en-US" w:eastAsia="pl-PL"/>
        </w:rPr>
        <w:t>16</w:t>
      </w:r>
      <w:r w:rsidR="00DE49A5" w:rsidRPr="00CF541C">
        <w:rPr>
          <w:szCs w:val="19"/>
          <w:lang w:val="en-US" w:eastAsia="pl-PL"/>
        </w:rPr>
        <w:t>.</w:t>
      </w:r>
      <w:r w:rsidR="006F7E9A">
        <w:rPr>
          <w:szCs w:val="19"/>
          <w:lang w:val="en-US" w:eastAsia="pl-PL"/>
        </w:rPr>
        <w:t>4</w:t>
      </w:r>
      <w:r w:rsidR="00DE49A5" w:rsidRPr="00CF541C">
        <w:rPr>
          <w:szCs w:val="19"/>
          <w:lang w:val="en-US" w:eastAsia="pl-PL"/>
        </w:rPr>
        <w:t xml:space="preserve">% </w:t>
      </w:r>
      <w:r w:rsidR="00DE49A5" w:rsidRPr="00CF541C">
        <w:rPr>
          <w:spacing w:val="-4"/>
          <w:szCs w:val="19"/>
          <w:lang w:val="en-US" w:eastAsia="pl-PL"/>
        </w:rPr>
        <w:t xml:space="preserve">to </w:t>
      </w:r>
      <w:r w:rsidR="00777A04">
        <w:rPr>
          <w:spacing w:val="-4"/>
          <w:szCs w:val="19"/>
          <w:lang w:val="en-US" w:eastAsia="pl-PL"/>
        </w:rPr>
        <w:t>16</w:t>
      </w:r>
      <w:r w:rsidR="00DE49A5">
        <w:rPr>
          <w:spacing w:val="-4"/>
          <w:szCs w:val="19"/>
          <w:lang w:val="en-US" w:eastAsia="pl-PL"/>
        </w:rPr>
        <w:t>.</w:t>
      </w:r>
      <w:r w:rsidR="006F7E9A">
        <w:rPr>
          <w:spacing w:val="-4"/>
          <w:szCs w:val="19"/>
          <w:lang w:val="en-US" w:eastAsia="pl-PL"/>
        </w:rPr>
        <w:t>1</w:t>
      </w:r>
      <w:r w:rsidR="00DE49A5" w:rsidRPr="00CF541C">
        <w:rPr>
          <w:spacing w:val="-4"/>
          <w:szCs w:val="19"/>
          <w:lang w:val="en-US" w:eastAsia="pl-PL"/>
        </w:rPr>
        <w:t>% respectively)</w:t>
      </w:r>
      <w:r w:rsidR="00DE49A5">
        <w:rPr>
          <w:szCs w:val="19"/>
          <w:lang w:val="en-US" w:eastAsia="pl-PL"/>
        </w:rPr>
        <w:t>, while an</w:t>
      </w:r>
      <w:r w:rsidR="00A250CC">
        <w:rPr>
          <w:szCs w:val="19"/>
          <w:lang w:val="en-US" w:eastAsia="pl-PL"/>
        </w:rPr>
        <w:t xml:space="preserve"> </w:t>
      </w:r>
      <w:r w:rsidR="00DE49A5">
        <w:rPr>
          <w:szCs w:val="19"/>
          <w:lang w:val="en-US" w:eastAsia="pl-PL"/>
        </w:rPr>
        <w:t>in</w:t>
      </w:r>
      <w:r w:rsidR="00A250CC">
        <w:rPr>
          <w:szCs w:val="19"/>
          <w:lang w:val="en-US" w:eastAsia="pl-PL"/>
        </w:rPr>
        <w:t xml:space="preserve">crease in </w:t>
      </w:r>
      <w:r w:rsidR="00BD12E7">
        <w:rPr>
          <w:szCs w:val="19"/>
          <w:lang w:val="en-US" w:eastAsia="pl-PL"/>
        </w:rPr>
        <w:t xml:space="preserve">the </w:t>
      </w:r>
      <w:r w:rsidR="00A250CC">
        <w:rPr>
          <w:szCs w:val="19"/>
          <w:lang w:val="en-US" w:eastAsia="pl-PL"/>
        </w:rPr>
        <w:t>share</w:t>
      </w:r>
      <w:r w:rsidR="0007399F">
        <w:rPr>
          <w:szCs w:val="19"/>
          <w:lang w:val="en-US" w:eastAsia="pl-PL"/>
        </w:rPr>
        <w:t xml:space="preserve"> </w:t>
      </w:r>
      <w:r w:rsidR="00A250CC" w:rsidRPr="00BD12E7">
        <w:rPr>
          <w:szCs w:val="19"/>
          <w:lang w:val="en-US" w:eastAsia="pl-PL"/>
        </w:rPr>
        <w:t>was recorded</w:t>
      </w:r>
      <w:r w:rsidR="00A250CC">
        <w:rPr>
          <w:szCs w:val="19"/>
          <w:lang w:val="en-US" w:eastAsia="pl-PL"/>
        </w:rPr>
        <w:t xml:space="preserve"> in </w:t>
      </w:r>
      <w:r w:rsidR="00E541EC">
        <w:rPr>
          <w:szCs w:val="19"/>
          <w:lang w:val="en-US" w:eastAsia="pl-PL"/>
        </w:rPr>
        <w:t xml:space="preserve">the </w:t>
      </w:r>
      <w:r w:rsidR="00A250CC">
        <w:rPr>
          <w:szCs w:val="19"/>
          <w:lang w:val="en-US" w:eastAsia="pl-PL"/>
        </w:rPr>
        <w:t xml:space="preserve">group </w:t>
      </w:r>
      <w:r w:rsidR="000E770F" w:rsidRPr="00B0314E">
        <w:rPr>
          <w:szCs w:val="19"/>
          <w:lang w:val="en-US" w:eastAsia="pl-PL"/>
        </w:rPr>
        <w:t>“</w:t>
      </w:r>
      <w:r w:rsidR="000E770F" w:rsidRPr="00B0314E">
        <w:rPr>
          <w:rFonts w:cs="Arial"/>
          <w:szCs w:val="19"/>
          <w:lang w:val="en-US"/>
        </w:rPr>
        <w:t>textiles, clothing, footwear</w:t>
      </w:r>
      <w:r w:rsidR="000E770F" w:rsidRPr="00B0314E">
        <w:rPr>
          <w:szCs w:val="19"/>
          <w:lang w:val="en-US" w:eastAsia="pl-PL"/>
        </w:rPr>
        <w:t>”</w:t>
      </w:r>
      <w:r w:rsidR="0007399F" w:rsidRPr="00D73157">
        <w:rPr>
          <w:szCs w:val="19"/>
          <w:lang w:val="en-US" w:eastAsia="pl-PL"/>
        </w:rPr>
        <w:t xml:space="preserve"> </w:t>
      </w:r>
      <w:r w:rsidR="00E52271">
        <w:rPr>
          <w:szCs w:val="19"/>
          <w:lang w:val="en-US" w:eastAsia="pl-PL"/>
        </w:rPr>
        <w:t>(</w:t>
      </w:r>
      <w:r>
        <w:rPr>
          <w:szCs w:val="19"/>
          <w:lang w:val="en-US" w:eastAsia="pl-PL"/>
        </w:rPr>
        <w:t xml:space="preserve">from </w:t>
      </w:r>
      <w:r w:rsidR="00777A04">
        <w:rPr>
          <w:szCs w:val="19"/>
          <w:lang w:val="en-US" w:eastAsia="pl-PL"/>
        </w:rPr>
        <w:t>21</w:t>
      </w:r>
      <w:r>
        <w:rPr>
          <w:szCs w:val="19"/>
          <w:lang w:val="en-US" w:eastAsia="pl-PL"/>
        </w:rPr>
        <w:t>.</w:t>
      </w:r>
      <w:r w:rsidR="006F7E9A">
        <w:rPr>
          <w:szCs w:val="19"/>
          <w:lang w:val="en-US" w:eastAsia="pl-PL"/>
        </w:rPr>
        <w:t>7</w:t>
      </w:r>
      <w:r w:rsidRPr="00B0314E">
        <w:rPr>
          <w:szCs w:val="19"/>
          <w:lang w:val="en-US" w:eastAsia="pl-PL"/>
        </w:rPr>
        <w:t xml:space="preserve">% to </w:t>
      </w:r>
      <w:r w:rsidR="00777A04">
        <w:rPr>
          <w:szCs w:val="19"/>
          <w:lang w:val="en-US" w:eastAsia="pl-PL"/>
        </w:rPr>
        <w:t>22</w:t>
      </w:r>
      <w:r>
        <w:rPr>
          <w:szCs w:val="19"/>
          <w:lang w:val="en-US" w:eastAsia="pl-PL"/>
        </w:rPr>
        <w:t>.</w:t>
      </w:r>
      <w:r w:rsidR="006F7E9A">
        <w:rPr>
          <w:szCs w:val="19"/>
          <w:lang w:val="en-US" w:eastAsia="pl-PL"/>
        </w:rPr>
        <w:t>8</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77E128E8">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616"/>
        <w:gridCol w:w="1134"/>
        <w:gridCol w:w="1134"/>
        <w:gridCol w:w="1134"/>
      </w:tblGrid>
      <w:tr w:rsidR="00AB0E07" w:rsidRPr="00413C1A" w14:paraId="03E3FB44" w14:textId="77777777" w:rsidTr="003C2BC0">
        <w:trPr>
          <w:gridAfter w:val="3"/>
          <w:wAfter w:w="3402" w:type="dxa"/>
          <w:trHeight w:val="406"/>
        </w:trPr>
        <w:tc>
          <w:tcPr>
            <w:tcW w:w="3616"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3C2BC0">
        <w:trPr>
          <w:trHeight w:val="340"/>
        </w:trPr>
        <w:tc>
          <w:tcPr>
            <w:tcW w:w="3616"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5F4F4B58" w:rsidR="00AB0E07" w:rsidRPr="00413C1A" w:rsidRDefault="001A1C4D" w:rsidP="00E23704">
            <w:pPr>
              <w:spacing w:after="0" w:line="240" w:lineRule="auto"/>
              <w:jc w:val="center"/>
              <w:rPr>
                <w:rFonts w:cs="Arial"/>
                <w:color w:val="000000"/>
                <w:sz w:val="16"/>
                <w:szCs w:val="16"/>
              </w:rPr>
            </w:pPr>
            <w:r>
              <w:rPr>
                <w:rFonts w:cs="Arial"/>
                <w:color w:val="000000"/>
                <w:sz w:val="16"/>
                <w:szCs w:val="16"/>
              </w:rPr>
              <w:t>0</w:t>
            </w:r>
            <w:r w:rsidR="00EC70AC">
              <w:rPr>
                <w:rFonts w:cs="Arial"/>
                <w:color w:val="000000"/>
                <w:sz w:val="16"/>
                <w:szCs w:val="16"/>
              </w:rPr>
              <w:t>7</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4577CF9C" w14:textId="28697E69"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Pr>
                <w:rFonts w:cs="Arial"/>
                <w:color w:val="000000"/>
                <w:sz w:val="16"/>
                <w:szCs w:val="16"/>
              </w:rPr>
              <w:t>0</w:t>
            </w:r>
            <w:r w:rsidR="00EC70AC">
              <w:rPr>
                <w:rFonts w:cs="Arial"/>
                <w:color w:val="000000"/>
                <w:sz w:val="16"/>
                <w:szCs w:val="16"/>
              </w:rPr>
              <w:t>7</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3C2BC0">
        <w:trPr>
          <w:trHeight w:val="340"/>
        </w:trPr>
        <w:tc>
          <w:tcPr>
            <w:tcW w:w="3616"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51B2102C" w:rsidR="006224B3" w:rsidRPr="00413C1A" w:rsidRDefault="006224B3" w:rsidP="006224B3">
            <w:pPr>
              <w:spacing w:after="0" w:line="240" w:lineRule="auto"/>
              <w:jc w:val="center"/>
              <w:rPr>
                <w:rFonts w:cs="Arial"/>
                <w:color w:val="000000"/>
                <w:sz w:val="16"/>
                <w:szCs w:val="16"/>
              </w:rPr>
            </w:pPr>
            <w:r>
              <w:rPr>
                <w:rFonts w:cs="Arial"/>
                <w:sz w:val="16"/>
                <w:szCs w:val="16"/>
              </w:rPr>
              <w:t>0</w:t>
            </w:r>
            <w:r w:rsidR="00EC70AC">
              <w:rPr>
                <w:rFonts w:cs="Arial"/>
                <w:sz w:val="16"/>
                <w:szCs w:val="16"/>
              </w:rPr>
              <w:t>6</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62612221" w:rsidR="006224B3" w:rsidRPr="00413C1A" w:rsidRDefault="006224B3" w:rsidP="006224B3">
            <w:pPr>
              <w:spacing w:after="0" w:line="240" w:lineRule="auto"/>
              <w:jc w:val="center"/>
              <w:rPr>
                <w:rFonts w:cs="Arial"/>
                <w:color w:val="000000"/>
                <w:sz w:val="16"/>
                <w:szCs w:val="16"/>
              </w:rPr>
            </w:pPr>
            <w:r>
              <w:rPr>
                <w:rFonts w:cs="Arial"/>
                <w:color w:val="000000"/>
                <w:sz w:val="16"/>
                <w:szCs w:val="16"/>
              </w:rPr>
              <w:t>0</w:t>
            </w:r>
            <w:r w:rsidR="00EC70AC">
              <w:rPr>
                <w:rFonts w:cs="Arial"/>
                <w:color w:val="000000"/>
                <w:sz w:val="16"/>
                <w:szCs w:val="16"/>
              </w:rPr>
              <w:t>7</w:t>
            </w:r>
            <w:r>
              <w:rPr>
                <w:rFonts w:cs="Arial"/>
                <w:color w:val="000000"/>
                <w:sz w:val="16"/>
                <w:szCs w:val="16"/>
              </w:rPr>
              <w:t xml:space="preserve"> 2021</w:t>
            </w:r>
            <w:r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67C40071"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00EC70AC">
              <w:rPr>
                <w:rFonts w:cs="Arial"/>
                <w:spacing w:val="-8"/>
                <w:sz w:val="16"/>
                <w:szCs w:val="16"/>
              </w:rPr>
              <w:t>7</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502E17" w:rsidRPr="00F2453E" w14:paraId="08508623" w14:textId="77777777" w:rsidTr="003C2BC0">
        <w:trPr>
          <w:trHeight w:val="369"/>
        </w:trPr>
        <w:tc>
          <w:tcPr>
            <w:tcW w:w="3616" w:type="dxa"/>
            <w:tcBorders>
              <w:top w:val="single" w:sz="12" w:space="0" w:color="001D77"/>
            </w:tcBorders>
            <w:shd w:val="clear" w:color="auto" w:fill="auto"/>
            <w:vAlign w:val="center"/>
            <w:hideMark/>
          </w:tcPr>
          <w:p w14:paraId="727B2BA7" w14:textId="77777777" w:rsidR="00502E17" w:rsidRPr="00413C1A" w:rsidRDefault="00502E17" w:rsidP="00502E17">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4C92F8C5" w:rsidR="00502E17" w:rsidRPr="00F156AE" w:rsidRDefault="00502E17" w:rsidP="00502E17">
            <w:pPr>
              <w:spacing w:before="60" w:after="0"/>
              <w:jc w:val="right"/>
              <w:rPr>
                <w:rFonts w:cs="Arial"/>
                <w:b/>
                <w:bCs/>
                <w:color w:val="000000"/>
                <w:sz w:val="16"/>
                <w:szCs w:val="16"/>
              </w:rPr>
            </w:pPr>
            <w:r>
              <w:rPr>
                <w:rFonts w:cs="Arial"/>
                <w:b/>
                <w:bCs/>
                <w:color w:val="000000"/>
                <w:sz w:val="16"/>
                <w:szCs w:val="16"/>
              </w:rPr>
              <w:t>101</w:t>
            </w:r>
            <w:r w:rsidR="00843F17">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01243702" w14:textId="6F36BE7F" w:rsidR="00502E17" w:rsidRPr="00F156AE" w:rsidRDefault="00502E17" w:rsidP="00502E17">
            <w:pPr>
              <w:spacing w:before="60" w:after="0"/>
              <w:jc w:val="right"/>
              <w:rPr>
                <w:rFonts w:cs="Arial"/>
                <w:b/>
                <w:bCs/>
                <w:color w:val="000000"/>
                <w:sz w:val="16"/>
                <w:szCs w:val="16"/>
              </w:rPr>
            </w:pPr>
            <w:r>
              <w:rPr>
                <w:rFonts w:cs="Arial"/>
                <w:b/>
                <w:bCs/>
                <w:color w:val="000000"/>
                <w:sz w:val="16"/>
                <w:szCs w:val="16"/>
              </w:rPr>
              <w:t>102</w:t>
            </w:r>
            <w:r w:rsidR="00843F17">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655EFE59" w14:textId="35E5E914" w:rsidR="00502E17" w:rsidRPr="00F156AE" w:rsidRDefault="00502E17" w:rsidP="00502E17">
            <w:pPr>
              <w:spacing w:before="60" w:after="0"/>
              <w:jc w:val="right"/>
              <w:rPr>
                <w:rFonts w:cs="Arial"/>
                <w:b/>
                <w:bCs/>
                <w:color w:val="000000"/>
                <w:sz w:val="16"/>
                <w:szCs w:val="16"/>
              </w:rPr>
            </w:pPr>
            <w:r>
              <w:rPr>
                <w:rFonts w:cs="Arial"/>
                <w:b/>
                <w:bCs/>
                <w:color w:val="000000"/>
                <w:sz w:val="16"/>
                <w:szCs w:val="16"/>
              </w:rPr>
              <w:t>108</w:t>
            </w:r>
            <w:r w:rsidR="00843F17">
              <w:rPr>
                <w:rFonts w:cs="Arial"/>
                <w:b/>
                <w:bCs/>
                <w:color w:val="000000"/>
                <w:sz w:val="16"/>
                <w:szCs w:val="16"/>
              </w:rPr>
              <w:t>.</w:t>
            </w:r>
            <w:r>
              <w:rPr>
                <w:rFonts w:cs="Arial"/>
                <w:b/>
                <w:bCs/>
                <w:color w:val="000000"/>
                <w:sz w:val="16"/>
                <w:szCs w:val="16"/>
              </w:rPr>
              <w:t>0</w:t>
            </w:r>
          </w:p>
        </w:tc>
      </w:tr>
      <w:tr w:rsidR="00502E17" w:rsidRPr="00F2453E" w14:paraId="57C00E57" w14:textId="77777777" w:rsidTr="003C2BC0">
        <w:trPr>
          <w:trHeight w:val="369"/>
        </w:trPr>
        <w:tc>
          <w:tcPr>
            <w:tcW w:w="3616" w:type="dxa"/>
            <w:shd w:val="clear" w:color="auto" w:fill="auto"/>
            <w:vAlign w:val="center"/>
            <w:hideMark/>
          </w:tcPr>
          <w:p w14:paraId="14369794" w14:textId="77777777" w:rsidR="00502E17" w:rsidRPr="00F2453E" w:rsidRDefault="00502E17" w:rsidP="00502E17">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502E17" w:rsidRPr="00F156AE" w:rsidRDefault="00502E17" w:rsidP="00502E17">
            <w:pPr>
              <w:spacing w:before="0" w:after="0"/>
              <w:jc w:val="right"/>
              <w:rPr>
                <w:rFonts w:cs="Arial"/>
                <w:color w:val="000000"/>
                <w:sz w:val="16"/>
                <w:szCs w:val="16"/>
              </w:rPr>
            </w:pPr>
          </w:p>
        </w:tc>
        <w:tc>
          <w:tcPr>
            <w:tcW w:w="1134" w:type="dxa"/>
            <w:shd w:val="clear" w:color="auto" w:fill="auto"/>
            <w:vAlign w:val="center"/>
          </w:tcPr>
          <w:p w14:paraId="78E9EEEB" w14:textId="77777777" w:rsidR="00502E17" w:rsidRPr="00F156AE" w:rsidRDefault="00502E17" w:rsidP="00502E17">
            <w:pPr>
              <w:spacing w:before="0" w:after="0"/>
              <w:jc w:val="right"/>
              <w:rPr>
                <w:rFonts w:cs="Arial"/>
                <w:color w:val="000000"/>
                <w:sz w:val="16"/>
                <w:szCs w:val="16"/>
              </w:rPr>
            </w:pPr>
          </w:p>
        </w:tc>
        <w:tc>
          <w:tcPr>
            <w:tcW w:w="1134" w:type="dxa"/>
            <w:shd w:val="clear" w:color="auto" w:fill="auto"/>
            <w:vAlign w:val="center"/>
          </w:tcPr>
          <w:p w14:paraId="417F9D3D" w14:textId="77777777" w:rsidR="00502E17" w:rsidRPr="00F156AE" w:rsidRDefault="00502E17" w:rsidP="00502E17">
            <w:pPr>
              <w:spacing w:before="0" w:after="0"/>
              <w:rPr>
                <w:rFonts w:cs="Arial"/>
                <w:color w:val="000000"/>
                <w:sz w:val="16"/>
                <w:szCs w:val="16"/>
              </w:rPr>
            </w:pPr>
          </w:p>
        </w:tc>
      </w:tr>
      <w:tr w:rsidR="00502E17" w:rsidRPr="00F2453E" w14:paraId="06B5569A" w14:textId="77777777" w:rsidTr="003C2BC0">
        <w:trPr>
          <w:trHeight w:val="369"/>
        </w:trPr>
        <w:tc>
          <w:tcPr>
            <w:tcW w:w="3616" w:type="dxa"/>
            <w:shd w:val="clear" w:color="auto" w:fill="auto"/>
            <w:vAlign w:val="center"/>
            <w:hideMark/>
          </w:tcPr>
          <w:p w14:paraId="7DF30FFF" w14:textId="77777777" w:rsidR="00502E17" w:rsidRPr="00F2453E" w:rsidRDefault="00502E17" w:rsidP="00502E17">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2B83F22B" w:rsidR="00502E17" w:rsidRPr="00F156AE" w:rsidRDefault="00502E17" w:rsidP="00502E17">
            <w:pPr>
              <w:tabs>
                <w:tab w:val="left" w:pos="674"/>
              </w:tabs>
              <w:spacing w:before="0" w:after="0"/>
              <w:jc w:val="right"/>
              <w:rPr>
                <w:rFonts w:cs="Arial"/>
                <w:color w:val="000000"/>
                <w:sz w:val="16"/>
                <w:szCs w:val="16"/>
              </w:rPr>
            </w:pPr>
            <w:r>
              <w:rPr>
                <w:rFonts w:cs="Arial"/>
                <w:color w:val="000000"/>
                <w:sz w:val="16"/>
                <w:szCs w:val="16"/>
              </w:rPr>
              <w:t>90</w:t>
            </w:r>
            <w:r w:rsidR="00843F17">
              <w:rPr>
                <w:rFonts w:cs="Arial"/>
                <w:color w:val="000000"/>
                <w:sz w:val="16"/>
                <w:szCs w:val="16"/>
              </w:rPr>
              <w:t>.</w:t>
            </w:r>
            <w:r>
              <w:rPr>
                <w:rFonts w:cs="Arial"/>
                <w:color w:val="000000"/>
                <w:sz w:val="16"/>
                <w:szCs w:val="16"/>
              </w:rPr>
              <w:t>4</w:t>
            </w:r>
          </w:p>
        </w:tc>
        <w:tc>
          <w:tcPr>
            <w:tcW w:w="1134" w:type="dxa"/>
            <w:shd w:val="clear" w:color="auto" w:fill="auto"/>
            <w:vAlign w:val="center"/>
          </w:tcPr>
          <w:p w14:paraId="1A9C128C" w14:textId="6F2FB0ED" w:rsidR="00502E17" w:rsidRPr="00F156AE" w:rsidRDefault="00502E17" w:rsidP="00502E17">
            <w:pPr>
              <w:tabs>
                <w:tab w:val="left" w:pos="674"/>
              </w:tabs>
              <w:spacing w:before="0" w:after="0"/>
              <w:jc w:val="right"/>
              <w:rPr>
                <w:rFonts w:cs="Arial"/>
                <w:color w:val="000000"/>
                <w:sz w:val="16"/>
                <w:szCs w:val="16"/>
              </w:rPr>
            </w:pPr>
            <w:r>
              <w:rPr>
                <w:rFonts w:cs="Arial"/>
                <w:color w:val="000000"/>
                <w:sz w:val="16"/>
                <w:szCs w:val="16"/>
              </w:rPr>
              <w:t>84</w:t>
            </w:r>
            <w:r w:rsidR="00843F17">
              <w:rPr>
                <w:rFonts w:cs="Arial"/>
                <w:color w:val="000000"/>
                <w:sz w:val="16"/>
                <w:szCs w:val="16"/>
              </w:rPr>
              <w:t>.</w:t>
            </w:r>
            <w:r>
              <w:rPr>
                <w:rFonts w:cs="Arial"/>
                <w:color w:val="000000"/>
                <w:sz w:val="16"/>
                <w:szCs w:val="16"/>
              </w:rPr>
              <w:t>9</w:t>
            </w:r>
          </w:p>
        </w:tc>
        <w:tc>
          <w:tcPr>
            <w:tcW w:w="1134" w:type="dxa"/>
            <w:shd w:val="clear" w:color="auto" w:fill="auto"/>
            <w:vAlign w:val="center"/>
          </w:tcPr>
          <w:p w14:paraId="708057CD" w14:textId="7F640EB8" w:rsidR="00502E17" w:rsidRPr="00F156AE" w:rsidRDefault="00502E17" w:rsidP="00502E17">
            <w:pPr>
              <w:spacing w:before="0" w:after="0"/>
              <w:jc w:val="right"/>
              <w:rPr>
                <w:rFonts w:cs="Arial"/>
                <w:color w:val="000000"/>
                <w:sz w:val="16"/>
                <w:szCs w:val="16"/>
              </w:rPr>
            </w:pPr>
            <w:r>
              <w:rPr>
                <w:rFonts w:cs="Arial"/>
                <w:color w:val="000000"/>
                <w:sz w:val="16"/>
                <w:szCs w:val="16"/>
              </w:rPr>
              <w:t>87</w:t>
            </w:r>
            <w:r w:rsidR="00843F17">
              <w:rPr>
                <w:rFonts w:cs="Arial"/>
                <w:color w:val="000000"/>
                <w:sz w:val="16"/>
                <w:szCs w:val="16"/>
              </w:rPr>
              <w:t>.</w:t>
            </w:r>
            <w:r>
              <w:rPr>
                <w:rFonts w:cs="Arial"/>
                <w:color w:val="000000"/>
                <w:sz w:val="16"/>
                <w:szCs w:val="16"/>
              </w:rPr>
              <w:t>3</w:t>
            </w:r>
          </w:p>
        </w:tc>
      </w:tr>
      <w:tr w:rsidR="00502E17" w:rsidRPr="008860AF" w14:paraId="7AA62C08" w14:textId="77777777" w:rsidTr="003C2BC0">
        <w:trPr>
          <w:trHeight w:val="369"/>
        </w:trPr>
        <w:tc>
          <w:tcPr>
            <w:tcW w:w="3616" w:type="dxa"/>
            <w:shd w:val="clear" w:color="auto" w:fill="auto"/>
            <w:vAlign w:val="center"/>
            <w:hideMark/>
          </w:tcPr>
          <w:p w14:paraId="75C8009F" w14:textId="77777777" w:rsidR="00502E17" w:rsidRPr="00413C1A" w:rsidRDefault="00502E17" w:rsidP="00502E17">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0F6AE78D" w:rsidR="00502E17" w:rsidRPr="008860AF" w:rsidRDefault="00502E17" w:rsidP="00502E17">
            <w:pPr>
              <w:spacing w:before="0" w:after="0"/>
              <w:jc w:val="right"/>
              <w:rPr>
                <w:rFonts w:cs="Arial"/>
                <w:color w:val="000000"/>
                <w:sz w:val="16"/>
                <w:szCs w:val="16"/>
                <w:lang w:val="en-GB"/>
              </w:rPr>
            </w:pPr>
            <w:r>
              <w:rPr>
                <w:rFonts w:cs="Arial"/>
                <w:color w:val="000000"/>
                <w:sz w:val="16"/>
                <w:szCs w:val="16"/>
              </w:rPr>
              <w:t>104</w:t>
            </w:r>
            <w:r w:rsidR="00843F17">
              <w:rPr>
                <w:rFonts w:cs="Arial"/>
                <w:color w:val="000000"/>
                <w:sz w:val="16"/>
                <w:szCs w:val="16"/>
              </w:rPr>
              <w:t>.</w:t>
            </w:r>
            <w:r>
              <w:rPr>
                <w:rFonts w:cs="Arial"/>
                <w:color w:val="000000"/>
                <w:sz w:val="16"/>
                <w:szCs w:val="16"/>
              </w:rPr>
              <w:t>0</w:t>
            </w:r>
          </w:p>
        </w:tc>
        <w:tc>
          <w:tcPr>
            <w:tcW w:w="1134" w:type="dxa"/>
            <w:shd w:val="clear" w:color="auto" w:fill="auto"/>
            <w:vAlign w:val="center"/>
          </w:tcPr>
          <w:p w14:paraId="11DB11D2" w14:textId="5EB42D0E" w:rsidR="00502E17" w:rsidRPr="008860AF" w:rsidRDefault="00502E17" w:rsidP="00502E17">
            <w:pPr>
              <w:spacing w:before="0" w:after="0"/>
              <w:jc w:val="right"/>
              <w:rPr>
                <w:rFonts w:cs="Arial"/>
                <w:color w:val="000000"/>
                <w:sz w:val="16"/>
                <w:szCs w:val="16"/>
                <w:lang w:val="en-GB"/>
              </w:rPr>
            </w:pPr>
            <w:r>
              <w:rPr>
                <w:rFonts w:cs="Arial"/>
                <w:color w:val="000000"/>
                <w:sz w:val="16"/>
                <w:szCs w:val="16"/>
              </w:rPr>
              <w:t>86</w:t>
            </w:r>
            <w:r w:rsidR="00843F17">
              <w:rPr>
                <w:rFonts w:cs="Arial"/>
                <w:color w:val="000000"/>
                <w:sz w:val="16"/>
                <w:szCs w:val="16"/>
              </w:rPr>
              <w:t>.</w:t>
            </w:r>
            <w:r>
              <w:rPr>
                <w:rFonts w:cs="Arial"/>
                <w:color w:val="000000"/>
                <w:sz w:val="16"/>
                <w:szCs w:val="16"/>
              </w:rPr>
              <w:t>2</w:t>
            </w:r>
          </w:p>
        </w:tc>
        <w:tc>
          <w:tcPr>
            <w:tcW w:w="1134" w:type="dxa"/>
            <w:shd w:val="clear" w:color="auto" w:fill="auto"/>
            <w:vAlign w:val="center"/>
          </w:tcPr>
          <w:p w14:paraId="1C47697A" w14:textId="202B5BDE" w:rsidR="00502E17" w:rsidRPr="008860AF" w:rsidRDefault="00502E17" w:rsidP="00502E17">
            <w:pPr>
              <w:spacing w:before="0" w:after="0"/>
              <w:jc w:val="right"/>
              <w:rPr>
                <w:rFonts w:cs="Arial"/>
                <w:color w:val="000000"/>
                <w:sz w:val="16"/>
                <w:szCs w:val="16"/>
                <w:lang w:val="en-GB"/>
              </w:rPr>
            </w:pPr>
            <w:r>
              <w:rPr>
                <w:rFonts w:cs="Arial"/>
                <w:color w:val="000000"/>
                <w:sz w:val="16"/>
                <w:szCs w:val="16"/>
              </w:rPr>
              <w:t>99</w:t>
            </w:r>
            <w:r w:rsidR="00843F17">
              <w:rPr>
                <w:rFonts w:cs="Arial"/>
                <w:color w:val="000000"/>
                <w:sz w:val="16"/>
                <w:szCs w:val="16"/>
              </w:rPr>
              <w:t>.</w:t>
            </w:r>
            <w:r>
              <w:rPr>
                <w:rFonts w:cs="Arial"/>
                <w:color w:val="000000"/>
                <w:sz w:val="16"/>
                <w:szCs w:val="16"/>
              </w:rPr>
              <w:t>6</w:t>
            </w:r>
          </w:p>
        </w:tc>
      </w:tr>
      <w:tr w:rsidR="00502E17" w:rsidRPr="008860AF" w14:paraId="6BD155D4" w14:textId="77777777" w:rsidTr="003C2BC0">
        <w:trPr>
          <w:trHeight w:val="369"/>
        </w:trPr>
        <w:tc>
          <w:tcPr>
            <w:tcW w:w="3616" w:type="dxa"/>
            <w:shd w:val="clear" w:color="auto" w:fill="auto"/>
            <w:vAlign w:val="center"/>
            <w:hideMark/>
          </w:tcPr>
          <w:p w14:paraId="53F43062" w14:textId="77777777" w:rsidR="00502E17" w:rsidRPr="00413C1A" w:rsidRDefault="00502E17" w:rsidP="00502E17">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7AF5B871" w:rsidR="00502E17" w:rsidRPr="008860AF" w:rsidRDefault="00502E17" w:rsidP="00502E17">
            <w:pPr>
              <w:spacing w:before="0" w:after="0" w:line="240" w:lineRule="auto"/>
              <w:jc w:val="right"/>
              <w:rPr>
                <w:rFonts w:cs="Arial"/>
                <w:color w:val="000000"/>
                <w:sz w:val="16"/>
                <w:szCs w:val="16"/>
                <w:lang w:val="en-GB"/>
              </w:rPr>
            </w:pPr>
            <w:r>
              <w:rPr>
                <w:rFonts w:cs="Arial"/>
                <w:color w:val="000000"/>
                <w:sz w:val="16"/>
                <w:szCs w:val="16"/>
              </w:rPr>
              <w:t>102</w:t>
            </w:r>
            <w:r w:rsidR="00843F17">
              <w:rPr>
                <w:rFonts w:cs="Arial"/>
                <w:color w:val="000000"/>
                <w:sz w:val="16"/>
                <w:szCs w:val="16"/>
              </w:rPr>
              <w:t>.</w:t>
            </w:r>
            <w:r>
              <w:rPr>
                <w:rFonts w:cs="Arial"/>
                <w:color w:val="000000"/>
                <w:sz w:val="16"/>
                <w:szCs w:val="16"/>
              </w:rPr>
              <w:t>7</w:t>
            </w:r>
          </w:p>
        </w:tc>
        <w:tc>
          <w:tcPr>
            <w:tcW w:w="1134" w:type="dxa"/>
            <w:shd w:val="clear" w:color="auto" w:fill="auto"/>
            <w:vAlign w:val="center"/>
          </w:tcPr>
          <w:p w14:paraId="0BE63E01" w14:textId="239A4A53" w:rsidR="00502E17" w:rsidRPr="008860AF" w:rsidRDefault="00502E17" w:rsidP="00502E17">
            <w:pPr>
              <w:spacing w:before="0" w:after="0" w:line="240" w:lineRule="auto"/>
              <w:jc w:val="right"/>
              <w:rPr>
                <w:rFonts w:cs="Arial"/>
                <w:color w:val="000000"/>
                <w:sz w:val="16"/>
                <w:szCs w:val="16"/>
                <w:lang w:val="en-GB"/>
              </w:rPr>
            </w:pPr>
            <w:r>
              <w:rPr>
                <w:rFonts w:cs="Arial"/>
                <w:color w:val="000000"/>
                <w:sz w:val="16"/>
                <w:szCs w:val="16"/>
              </w:rPr>
              <w:t>105</w:t>
            </w:r>
            <w:r w:rsidR="00843F17">
              <w:rPr>
                <w:rFonts w:cs="Arial"/>
                <w:color w:val="000000"/>
                <w:sz w:val="16"/>
                <w:szCs w:val="16"/>
              </w:rPr>
              <w:t>.</w:t>
            </w:r>
            <w:r>
              <w:rPr>
                <w:rFonts w:cs="Arial"/>
                <w:color w:val="000000"/>
                <w:sz w:val="16"/>
                <w:szCs w:val="16"/>
              </w:rPr>
              <w:t>4</w:t>
            </w:r>
          </w:p>
        </w:tc>
        <w:tc>
          <w:tcPr>
            <w:tcW w:w="1134" w:type="dxa"/>
            <w:shd w:val="clear" w:color="auto" w:fill="auto"/>
            <w:vAlign w:val="center"/>
          </w:tcPr>
          <w:p w14:paraId="1AE55A99" w14:textId="46212AE7" w:rsidR="00502E17" w:rsidRPr="008860AF" w:rsidRDefault="00502E17" w:rsidP="00502E17">
            <w:pPr>
              <w:spacing w:before="0" w:after="0" w:line="240" w:lineRule="auto"/>
              <w:jc w:val="right"/>
              <w:rPr>
                <w:rFonts w:cs="Arial"/>
                <w:color w:val="000000"/>
                <w:sz w:val="16"/>
                <w:szCs w:val="16"/>
                <w:lang w:val="en-GB"/>
              </w:rPr>
            </w:pPr>
            <w:r>
              <w:rPr>
                <w:rFonts w:cs="Arial"/>
                <w:color w:val="000000"/>
                <w:sz w:val="16"/>
                <w:szCs w:val="16"/>
              </w:rPr>
              <w:t>106</w:t>
            </w:r>
            <w:r w:rsidR="00843F17">
              <w:rPr>
                <w:rFonts w:cs="Arial"/>
                <w:color w:val="000000"/>
                <w:sz w:val="16"/>
                <w:szCs w:val="16"/>
              </w:rPr>
              <w:t>.</w:t>
            </w:r>
            <w:r>
              <w:rPr>
                <w:rFonts w:cs="Arial"/>
                <w:color w:val="000000"/>
                <w:sz w:val="16"/>
                <w:szCs w:val="16"/>
              </w:rPr>
              <w:t>1</w:t>
            </w:r>
          </w:p>
        </w:tc>
      </w:tr>
      <w:tr w:rsidR="00502E17" w:rsidRPr="00413C1A" w14:paraId="246AD9A2" w14:textId="77777777" w:rsidTr="003C2BC0">
        <w:trPr>
          <w:trHeight w:hRule="exact" w:val="369"/>
        </w:trPr>
        <w:tc>
          <w:tcPr>
            <w:tcW w:w="3616" w:type="dxa"/>
            <w:shd w:val="clear" w:color="auto" w:fill="auto"/>
            <w:vAlign w:val="center"/>
            <w:hideMark/>
          </w:tcPr>
          <w:p w14:paraId="58D69356" w14:textId="77777777" w:rsidR="00502E17" w:rsidRPr="00413C1A" w:rsidRDefault="00502E17" w:rsidP="00502E17">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502E17" w:rsidRPr="00F156AE" w:rsidRDefault="00502E17" w:rsidP="00502E17">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502E17" w:rsidRPr="00F156AE" w:rsidRDefault="00502E17" w:rsidP="00502E17">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502E17" w:rsidRPr="00F156AE" w:rsidRDefault="00502E17" w:rsidP="00502E17">
            <w:pPr>
              <w:spacing w:before="0" w:after="0" w:line="240" w:lineRule="auto"/>
              <w:jc w:val="right"/>
              <w:rPr>
                <w:rFonts w:cs="Arial"/>
                <w:color w:val="000000"/>
                <w:sz w:val="16"/>
                <w:szCs w:val="16"/>
              </w:rPr>
            </w:pPr>
            <w:r>
              <w:rPr>
                <w:rFonts w:cs="Arial"/>
                <w:color w:val="000000"/>
                <w:sz w:val="16"/>
                <w:szCs w:val="16"/>
              </w:rPr>
              <w:t>.</w:t>
            </w:r>
          </w:p>
        </w:tc>
      </w:tr>
      <w:tr w:rsidR="00502E17" w:rsidRPr="00A44D35" w14:paraId="14065C04" w14:textId="77777777" w:rsidTr="003C2BC0">
        <w:trPr>
          <w:trHeight w:hRule="exact" w:val="567"/>
        </w:trPr>
        <w:tc>
          <w:tcPr>
            <w:tcW w:w="3616" w:type="dxa"/>
            <w:shd w:val="clear" w:color="auto" w:fill="auto"/>
            <w:vAlign w:val="center"/>
            <w:hideMark/>
          </w:tcPr>
          <w:p w14:paraId="322BF1CC" w14:textId="77777777" w:rsidR="00502E17" w:rsidRPr="00413C1A" w:rsidRDefault="00502E17" w:rsidP="00502E17">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6A9F47D1" w:rsidR="00502E17" w:rsidRPr="00F156AE" w:rsidRDefault="00502E17" w:rsidP="00502E17">
            <w:pPr>
              <w:spacing w:before="0" w:after="0"/>
              <w:jc w:val="right"/>
              <w:rPr>
                <w:rFonts w:cs="Arial"/>
                <w:color w:val="000000"/>
                <w:sz w:val="16"/>
                <w:szCs w:val="16"/>
              </w:rPr>
            </w:pPr>
            <w:r>
              <w:rPr>
                <w:rFonts w:cs="Arial"/>
                <w:color w:val="000000"/>
                <w:sz w:val="16"/>
                <w:szCs w:val="16"/>
              </w:rPr>
              <w:t>100</w:t>
            </w:r>
            <w:r w:rsidR="00843F17">
              <w:rPr>
                <w:rFonts w:cs="Arial"/>
                <w:color w:val="000000"/>
                <w:sz w:val="16"/>
                <w:szCs w:val="16"/>
              </w:rPr>
              <w:t>.</w:t>
            </w:r>
            <w:r>
              <w:rPr>
                <w:rFonts w:cs="Arial"/>
                <w:color w:val="000000"/>
                <w:sz w:val="16"/>
                <w:szCs w:val="16"/>
              </w:rPr>
              <w:t>9</w:t>
            </w:r>
          </w:p>
        </w:tc>
        <w:tc>
          <w:tcPr>
            <w:tcW w:w="1134" w:type="dxa"/>
            <w:shd w:val="clear" w:color="auto" w:fill="auto"/>
            <w:vAlign w:val="center"/>
          </w:tcPr>
          <w:p w14:paraId="0C7D9F89" w14:textId="537B7306" w:rsidR="00502E17" w:rsidRPr="00F156AE" w:rsidRDefault="00502E17" w:rsidP="00502E17">
            <w:pPr>
              <w:spacing w:before="0" w:after="0"/>
              <w:jc w:val="right"/>
              <w:rPr>
                <w:rFonts w:cs="Arial"/>
                <w:color w:val="000000"/>
                <w:sz w:val="16"/>
                <w:szCs w:val="16"/>
              </w:rPr>
            </w:pPr>
            <w:r>
              <w:rPr>
                <w:rFonts w:cs="Arial"/>
                <w:color w:val="000000"/>
                <w:sz w:val="16"/>
                <w:szCs w:val="16"/>
              </w:rPr>
              <w:t>110</w:t>
            </w:r>
            <w:r w:rsidR="00843F17">
              <w:rPr>
                <w:rFonts w:cs="Arial"/>
                <w:color w:val="000000"/>
                <w:sz w:val="16"/>
                <w:szCs w:val="16"/>
              </w:rPr>
              <w:t>.</w:t>
            </w:r>
            <w:r>
              <w:rPr>
                <w:rFonts w:cs="Arial"/>
                <w:color w:val="000000"/>
                <w:sz w:val="16"/>
                <w:szCs w:val="16"/>
              </w:rPr>
              <w:t>2</w:t>
            </w:r>
          </w:p>
        </w:tc>
        <w:tc>
          <w:tcPr>
            <w:tcW w:w="1134" w:type="dxa"/>
            <w:shd w:val="clear" w:color="auto" w:fill="auto"/>
            <w:vAlign w:val="center"/>
          </w:tcPr>
          <w:p w14:paraId="4A5E0583" w14:textId="77189435" w:rsidR="00502E17" w:rsidRPr="00F156AE" w:rsidRDefault="00502E17" w:rsidP="00502E17">
            <w:pPr>
              <w:spacing w:before="0" w:after="0"/>
              <w:jc w:val="right"/>
              <w:rPr>
                <w:rFonts w:cs="Arial"/>
                <w:color w:val="000000"/>
                <w:sz w:val="16"/>
                <w:szCs w:val="16"/>
              </w:rPr>
            </w:pPr>
            <w:r>
              <w:rPr>
                <w:rFonts w:cs="Arial"/>
                <w:color w:val="000000"/>
                <w:sz w:val="16"/>
                <w:szCs w:val="16"/>
              </w:rPr>
              <w:t>115</w:t>
            </w:r>
            <w:r w:rsidR="00843F17">
              <w:rPr>
                <w:rFonts w:cs="Arial"/>
                <w:color w:val="000000"/>
                <w:sz w:val="16"/>
                <w:szCs w:val="16"/>
              </w:rPr>
              <w:t>.</w:t>
            </w:r>
            <w:r>
              <w:rPr>
                <w:rFonts w:cs="Arial"/>
                <w:color w:val="000000"/>
                <w:sz w:val="16"/>
                <w:szCs w:val="16"/>
              </w:rPr>
              <w:t>1</w:t>
            </w:r>
          </w:p>
        </w:tc>
      </w:tr>
      <w:tr w:rsidR="00502E17" w:rsidRPr="00A44D35" w14:paraId="3B2BDB75" w14:textId="77777777" w:rsidTr="00833AFD">
        <w:trPr>
          <w:trHeight w:val="369"/>
        </w:trPr>
        <w:tc>
          <w:tcPr>
            <w:tcW w:w="3616" w:type="dxa"/>
            <w:shd w:val="clear" w:color="auto" w:fill="auto"/>
            <w:vAlign w:val="center"/>
            <w:hideMark/>
          </w:tcPr>
          <w:p w14:paraId="5304CEBB" w14:textId="77777777" w:rsidR="00502E17" w:rsidRPr="00413C1A" w:rsidRDefault="00502E17" w:rsidP="00502E17">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21B6D3C0" w:rsidR="00502E17" w:rsidRPr="00F156AE" w:rsidRDefault="00502E17" w:rsidP="00502E17">
            <w:pPr>
              <w:spacing w:before="0" w:after="0"/>
              <w:jc w:val="right"/>
              <w:rPr>
                <w:rFonts w:cs="Arial"/>
                <w:color w:val="000000"/>
                <w:sz w:val="16"/>
                <w:szCs w:val="16"/>
              </w:rPr>
            </w:pPr>
            <w:r>
              <w:rPr>
                <w:rFonts w:cs="Arial"/>
                <w:color w:val="000000"/>
                <w:sz w:val="16"/>
                <w:szCs w:val="16"/>
              </w:rPr>
              <w:t>94</w:t>
            </w:r>
            <w:r w:rsidR="00843F17">
              <w:rPr>
                <w:rFonts w:cs="Arial"/>
                <w:color w:val="000000"/>
                <w:sz w:val="16"/>
                <w:szCs w:val="16"/>
              </w:rPr>
              <w:t>.</w:t>
            </w:r>
            <w:r>
              <w:rPr>
                <w:rFonts w:cs="Arial"/>
                <w:color w:val="000000"/>
                <w:sz w:val="16"/>
                <w:szCs w:val="16"/>
              </w:rPr>
              <w:t>1</w:t>
            </w:r>
          </w:p>
        </w:tc>
        <w:tc>
          <w:tcPr>
            <w:tcW w:w="1134" w:type="dxa"/>
            <w:shd w:val="clear" w:color="auto" w:fill="auto"/>
            <w:vAlign w:val="center"/>
          </w:tcPr>
          <w:p w14:paraId="7AADD3EC" w14:textId="05D5C48A" w:rsidR="00502E17" w:rsidRPr="00F156AE" w:rsidRDefault="00502E17" w:rsidP="00502E17">
            <w:pPr>
              <w:spacing w:before="0" w:after="0"/>
              <w:jc w:val="right"/>
              <w:rPr>
                <w:rFonts w:cs="Arial"/>
                <w:color w:val="000000"/>
                <w:sz w:val="16"/>
                <w:szCs w:val="16"/>
              </w:rPr>
            </w:pPr>
            <w:r>
              <w:rPr>
                <w:rFonts w:cs="Arial"/>
                <w:color w:val="000000"/>
                <w:sz w:val="16"/>
                <w:szCs w:val="16"/>
              </w:rPr>
              <w:t>113</w:t>
            </w:r>
            <w:r w:rsidR="00843F17">
              <w:rPr>
                <w:rFonts w:cs="Arial"/>
                <w:color w:val="000000"/>
                <w:sz w:val="16"/>
                <w:szCs w:val="16"/>
              </w:rPr>
              <w:t>.</w:t>
            </w:r>
            <w:r>
              <w:rPr>
                <w:rFonts w:cs="Arial"/>
                <w:color w:val="000000"/>
                <w:sz w:val="16"/>
                <w:szCs w:val="16"/>
              </w:rPr>
              <w:t>3</w:t>
            </w:r>
          </w:p>
        </w:tc>
        <w:tc>
          <w:tcPr>
            <w:tcW w:w="1134" w:type="dxa"/>
            <w:shd w:val="clear" w:color="auto" w:fill="auto"/>
            <w:vAlign w:val="center"/>
          </w:tcPr>
          <w:p w14:paraId="79A7F340" w14:textId="0F0CBE23" w:rsidR="00502E17" w:rsidRPr="00F156AE" w:rsidRDefault="00502E17" w:rsidP="00502E17">
            <w:pPr>
              <w:spacing w:before="0" w:after="0"/>
              <w:jc w:val="right"/>
              <w:rPr>
                <w:rFonts w:cs="Arial"/>
                <w:color w:val="000000"/>
                <w:sz w:val="16"/>
                <w:szCs w:val="16"/>
              </w:rPr>
            </w:pPr>
            <w:r>
              <w:rPr>
                <w:rFonts w:cs="Arial"/>
                <w:color w:val="000000"/>
                <w:sz w:val="16"/>
                <w:szCs w:val="16"/>
              </w:rPr>
              <w:t>131</w:t>
            </w:r>
            <w:r w:rsidR="00843F17">
              <w:rPr>
                <w:rFonts w:cs="Arial"/>
                <w:color w:val="000000"/>
                <w:sz w:val="16"/>
                <w:szCs w:val="16"/>
              </w:rPr>
              <w:t>.</w:t>
            </w:r>
            <w:r>
              <w:rPr>
                <w:rFonts w:cs="Arial"/>
                <w:color w:val="000000"/>
                <w:sz w:val="16"/>
                <w:szCs w:val="16"/>
              </w:rPr>
              <w:t>3</w:t>
            </w:r>
          </w:p>
        </w:tc>
      </w:tr>
      <w:tr w:rsidR="00502E17" w:rsidRPr="008860AF" w14:paraId="39D47982" w14:textId="77777777" w:rsidTr="00833AFD">
        <w:trPr>
          <w:trHeight w:hRule="exact" w:val="369"/>
        </w:trPr>
        <w:tc>
          <w:tcPr>
            <w:tcW w:w="3616" w:type="dxa"/>
            <w:shd w:val="clear" w:color="auto" w:fill="auto"/>
            <w:vAlign w:val="center"/>
            <w:hideMark/>
          </w:tcPr>
          <w:p w14:paraId="1C8EDF10" w14:textId="48AB519A" w:rsidR="00502E17" w:rsidRPr="00413C1A" w:rsidRDefault="00502E17" w:rsidP="00502E17">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30102E33" w14:textId="17F428A5" w:rsidR="00502E17" w:rsidRPr="008860AF" w:rsidRDefault="00502E17" w:rsidP="00502E17">
            <w:pPr>
              <w:spacing w:before="0" w:after="0"/>
              <w:jc w:val="right"/>
              <w:rPr>
                <w:rFonts w:cs="Arial"/>
                <w:color w:val="000000"/>
                <w:sz w:val="16"/>
                <w:szCs w:val="16"/>
                <w:lang w:val="en-GB"/>
              </w:rPr>
            </w:pPr>
            <w:r>
              <w:rPr>
                <w:rFonts w:cs="Arial"/>
                <w:color w:val="000000"/>
                <w:sz w:val="16"/>
                <w:szCs w:val="16"/>
              </w:rPr>
              <w:t>102</w:t>
            </w:r>
            <w:r w:rsidR="00843F17">
              <w:rPr>
                <w:rFonts w:cs="Arial"/>
                <w:color w:val="000000"/>
                <w:sz w:val="16"/>
                <w:szCs w:val="16"/>
              </w:rPr>
              <w:t>.</w:t>
            </w:r>
            <w:r>
              <w:rPr>
                <w:rFonts w:cs="Arial"/>
                <w:color w:val="000000"/>
                <w:sz w:val="16"/>
                <w:szCs w:val="16"/>
              </w:rPr>
              <w:t>6</w:t>
            </w:r>
          </w:p>
        </w:tc>
        <w:tc>
          <w:tcPr>
            <w:tcW w:w="1134" w:type="dxa"/>
            <w:shd w:val="clear" w:color="auto" w:fill="auto"/>
            <w:vAlign w:val="center"/>
          </w:tcPr>
          <w:p w14:paraId="77C915A5" w14:textId="703B433A" w:rsidR="00502E17" w:rsidRPr="008860AF" w:rsidRDefault="00502E17" w:rsidP="00502E17">
            <w:pPr>
              <w:spacing w:before="0" w:after="0"/>
              <w:jc w:val="right"/>
              <w:rPr>
                <w:rFonts w:cs="Arial"/>
                <w:color w:val="000000"/>
                <w:sz w:val="16"/>
                <w:szCs w:val="16"/>
                <w:lang w:val="en-GB"/>
              </w:rPr>
            </w:pPr>
            <w:r>
              <w:rPr>
                <w:rFonts w:cs="Arial"/>
                <w:color w:val="000000"/>
                <w:sz w:val="16"/>
                <w:szCs w:val="16"/>
              </w:rPr>
              <w:t>94</w:t>
            </w:r>
            <w:r w:rsidR="00843F17">
              <w:rPr>
                <w:rFonts w:cs="Arial"/>
                <w:color w:val="000000"/>
                <w:sz w:val="16"/>
                <w:szCs w:val="16"/>
              </w:rPr>
              <w:t>.</w:t>
            </w:r>
            <w:r>
              <w:rPr>
                <w:rFonts w:cs="Arial"/>
                <w:color w:val="000000"/>
                <w:sz w:val="16"/>
                <w:szCs w:val="16"/>
              </w:rPr>
              <w:t>7</w:t>
            </w:r>
          </w:p>
        </w:tc>
        <w:tc>
          <w:tcPr>
            <w:tcW w:w="1134" w:type="dxa"/>
            <w:shd w:val="clear" w:color="auto" w:fill="auto"/>
            <w:vAlign w:val="center"/>
          </w:tcPr>
          <w:p w14:paraId="785040D7" w14:textId="050C84E4" w:rsidR="00502E17" w:rsidRPr="008860AF" w:rsidRDefault="00502E17" w:rsidP="00502E17">
            <w:pPr>
              <w:spacing w:before="0" w:after="0"/>
              <w:jc w:val="right"/>
              <w:rPr>
                <w:rFonts w:cs="Arial"/>
                <w:color w:val="000000"/>
                <w:sz w:val="16"/>
                <w:szCs w:val="16"/>
                <w:lang w:val="en-GB"/>
              </w:rPr>
            </w:pPr>
            <w:r>
              <w:rPr>
                <w:rFonts w:cs="Arial"/>
                <w:color w:val="000000"/>
                <w:sz w:val="16"/>
                <w:szCs w:val="16"/>
              </w:rPr>
              <w:t>102</w:t>
            </w:r>
            <w:r w:rsidR="00843F17">
              <w:rPr>
                <w:rFonts w:cs="Arial"/>
                <w:color w:val="000000"/>
                <w:sz w:val="16"/>
                <w:szCs w:val="16"/>
              </w:rPr>
              <w:t>.</w:t>
            </w:r>
            <w:r>
              <w:rPr>
                <w:rFonts w:cs="Arial"/>
                <w:color w:val="000000"/>
                <w:sz w:val="16"/>
                <w:szCs w:val="16"/>
              </w:rPr>
              <w:t>1</w:t>
            </w:r>
          </w:p>
        </w:tc>
      </w:tr>
      <w:tr w:rsidR="00502E17" w:rsidRPr="008860AF" w14:paraId="51206003" w14:textId="77777777" w:rsidTr="003C2BC0">
        <w:trPr>
          <w:trHeight w:hRule="exact" w:val="567"/>
        </w:trPr>
        <w:tc>
          <w:tcPr>
            <w:tcW w:w="3616" w:type="dxa"/>
            <w:shd w:val="clear" w:color="auto" w:fill="auto"/>
            <w:vAlign w:val="center"/>
            <w:hideMark/>
          </w:tcPr>
          <w:p w14:paraId="27463E61" w14:textId="77777777" w:rsidR="00502E17" w:rsidRPr="00413C1A" w:rsidRDefault="00502E17" w:rsidP="00502E17">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1DCE495E" w:rsidR="00502E17" w:rsidRPr="008860AF" w:rsidRDefault="00502E17" w:rsidP="00502E17">
            <w:pPr>
              <w:spacing w:before="0" w:after="0"/>
              <w:jc w:val="right"/>
              <w:rPr>
                <w:rFonts w:cs="Arial"/>
                <w:color w:val="000000"/>
                <w:sz w:val="16"/>
                <w:szCs w:val="16"/>
                <w:lang w:val="en-GB"/>
              </w:rPr>
            </w:pPr>
            <w:r>
              <w:rPr>
                <w:rFonts w:cs="Arial"/>
                <w:color w:val="000000"/>
                <w:sz w:val="16"/>
                <w:szCs w:val="16"/>
              </w:rPr>
              <w:t>100</w:t>
            </w:r>
            <w:r w:rsidR="00843F17">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7579BA46" w14:textId="19B72919" w:rsidR="00502E17" w:rsidRPr="008860AF" w:rsidRDefault="00502E17" w:rsidP="00502E17">
            <w:pPr>
              <w:spacing w:before="0" w:after="0"/>
              <w:jc w:val="right"/>
              <w:rPr>
                <w:rFonts w:cs="Arial"/>
                <w:color w:val="000000"/>
                <w:sz w:val="16"/>
                <w:szCs w:val="16"/>
                <w:lang w:val="en-GB"/>
              </w:rPr>
            </w:pPr>
            <w:r>
              <w:rPr>
                <w:rFonts w:cs="Arial"/>
                <w:color w:val="000000"/>
                <w:sz w:val="16"/>
                <w:szCs w:val="16"/>
              </w:rPr>
              <w:t>98</w:t>
            </w:r>
            <w:r w:rsidR="00843F17">
              <w:rPr>
                <w:rFonts w:cs="Arial"/>
                <w:color w:val="000000"/>
                <w:sz w:val="16"/>
                <w:szCs w:val="16"/>
              </w:rPr>
              <w:t>.</w:t>
            </w:r>
            <w:r>
              <w:rPr>
                <w:rFonts w:cs="Arial"/>
                <w:color w:val="000000"/>
                <w:sz w:val="16"/>
                <w:szCs w:val="16"/>
              </w:rPr>
              <w:t>1</w:t>
            </w:r>
          </w:p>
        </w:tc>
        <w:tc>
          <w:tcPr>
            <w:tcW w:w="1134" w:type="dxa"/>
            <w:shd w:val="clear" w:color="auto" w:fill="auto"/>
            <w:vAlign w:val="center"/>
          </w:tcPr>
          <w:p w14:paraId="59EC164D" w14:textId="64D09B74" w:rsidR="00502E17" w:rsidRPr="008860AF" w:rsidRDefault="00502E17" w:rsidP="00502E17">
            <w:pPr>
              <w:spacing w:before="0" w:after="0"/>
              <w:jc w:val="right"/>
              <w:rPr>
                <w:rFonts w:cs="Arial"/>
                <w:color w:val="000000"/>
                <w:sz w:val="16"/>
                <w:szCs w:val="16"/>
                <w:lang w:val="en-GB"/>
              </w:rPr>
            </w:pPr>
            <w:r>
              <w:rPr>
                <w:rFonts w:cs="Arial"/>
                <w:color w:val="000000"/>
                <w:sz w:val="16"/>
                <w:szCs w:val="16"/>
              </w:rPr>
              <w:t>107</w:t>
            </w:r>
            <w:r w:rsidR="00843F17">
              <w:rPr>
                <w:rFonts w:cs="Arial"/>
                <w:color w:val="000000"/>
                <w:sz w:val="16"/>
                <w:szCs w:val="16"/>
              </w:rPr>
              <w:t>.</w:t>
            </w:r>
            <w:r>
              <w:rPr>
                <w:rFonts w:cs="Arial"/>
                <w:color w:val="000000"/>
                <w:sz w:val="16"/>
                <w:szCs w:val="16"/>
              </w:rPr>
              <w:t>1</w:t>
            </w:r>
          </w:p>
        </w:tc>
      </w:tr>
      <w:tr w:rsidR="00502E17" w:rsidRPr="009E4A91" w14:paraId="41F4FCD0" w14:textId="77777777" w:rsidTr="003C2BC0">
        <w:trPr>
          <w:trHeight w:val="369"/>
        </w:trPr>
        <w:tc>
          <w:tcPr>
            <w:tcW w:w="3616" w:type="dxa"/>
            <w:tcBorders>
              <w:bottom w:val="nil"/>
            </w:tcBorders>
            <w:shd w:val="clear" w:color="auto" w:fill="auto"/>
            <w:vAlign w:val="center"/>
            <w:hideMark/>
          </w:tcPr>
          <w:p w14:paraId="62103D56" w14:textId="77777777" w:rsidR="00502E17" w:rsidRPr="00413C1A" w:rsidRDefault="00502E17" w:rsidP="00502E17">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41BB2A43" w:rsidR="00502E17" w:rsidRPr="00F156AE" w:rsidRDefault="00502E17" w:rsidP="00502E17">
            <w:pPr>
              <w:spacing w:before="0" w:after="0"/>
              <w:jc w:val="right"/>
              <w:rPr>
                <w:rFonts w:cs="Arial"/>
                <w:color w:val="000000"/>
                <w:sz w:val="16"/>
                <w:szCs w:val="16"/>
              </w:rPr>
            </w:pPr>
            <w:r>
              <w:rPr>
                <w:rFonts w:cs="Arial"/>
                <w:color w:val="000000"/>
                <w:sz w:val="16"/>
                <w:szCs w:val="16"/>
              </w:rPr>
              <w:t>102</w:t>
            </w:r>
            <w:r w:rsidR="00843F17">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47821FCC" w14:textId="756104D7" w:rsidR="00502E17" w:rsidRPr="00F156AE" w:rsidRDefault="00502E17" w:rsidP="00502E17">
            <w:pPr>
              <w:spacing w:before="0" w:after="0"/>
              <w:jc w:val="right"/>
              <w:rPr>
                <w:rFonts w:cs="Arial"/>
                <w:color w:val="000000"/>
                <w:sz w:val="16"/>
                <w:szCs w:val="16"/>
              </w:rPr>
            </w:pPr>
            <w:r>
              <w:rPr>
                <w:rFonts w:cs="Arial"/>
                <w:color w:val="000000"/>
                <w:sz w:val="16"/>
                <w:szCs w:val="16"/>
              </w:rPr>
              <w:t>110</w:t>
            </w:r>
            <w:r w:rsidR="00843F17">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660AA8A7" w14:textId="75AE47C0" w:rsidR="00502E17" w:rsidRPr="00F156AE" w:rsidRDefault="00502E17" w:rsidP="00502E17">
            <w:pPr>
              <w:spacing w:before="0" w:after="0"/>
              <w:jc w:val="right"/>
              <w:rPr>
                <w:rFonts w:cs="Arial"/>
                <w:color w:val="000000"/>
                <w:sz w:val="16"/>
                <w:szCs w:val="16"/>
              </w:rPr>
            </w:pPr>
            <w:r>
              <w:rPr>
                <w:rFonts w:cs="Arial"/>
                <w:color w:val="000000"/>
                <w:sz w:val="16"/>
                <w:szCs w:val="16"/>
              </w:rPr>
              <w:t>120</w:t>
            </w:r>
            <w:r w:rsidR="00843F17">
              <w:rPr>
                <w:rFonts w:cs="Arial"/>
                <w:color w:val="000000"/>
                <w:sz w:val="16"/>
                <w:szCs w:val="16"/>
              </w:rPr>
              <w:t>.</w:t>
            </w:r>
            <w:r>
              <w:rPr>
                <w:rFonts w:cs="Arial"/>
                <w:color w:val="000000"/>
                <w:sz w:val="16"/>
                <w:szCs w:val="16"/>
              </w:rPr>
              <w:t>3</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54252BDD"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628"/>
        <w:gridCol w:w="1134"/>
        <w:gridCol w:w="1134"/>
        <w:gridCol w:w="1134"/>
      </w:tblGrid>
      <w:tr w:rsidR="00430AC9" w:rsidRPr="00632189" w14:paraId="4B81840A" w14:textId="77777777" w:rsidTr="001B51D0">
        <w:trPr>
          <w:gridAfter w:val="3"/>
          <w:wAfter w:w="3402" w:type="dxa"/>
          <w:trHeight w:val="406"/>
        </w:trPr>
        <w:tc>
          <w:tcPr>
            <w:tcW w:w="3628" w:type="dxa"/>
            <w:vMerge w:val="restart"/>
            <w:tcBorders>
              <w:top w:val="nil"/>
            </w:tcBorders>
            <w:shd w:val="clear" w:color="auto" w:fill="auto"/>
            <w:vAlign w:val="center"/>
            <w:hideMark/>
          </w:tcPr>
          <w:p w14:paraId="5C1923DC" w14:textId="77777777" w:rsidR="00430AC9" w:rsidRPr="00FE4CC6" w:rsidRDefault="00430AC9" w:rsidP="001B51D0">
            <w:pPr>
              <w:spacing w:before="240"/>
              <w:jc w:val="center"/>
              <w:rPr>
                <w:rFonts w:cs="Arial"/>
                <w:color w:val="000000"/>
                <w:sz w:val="16"/>
                <w:szCs w:val="16"/>
                <w:lang w:val="en-GB"/>
              </w:rPr>
            </w:pPr>
            <w:r w:rsidRPr="00FE4CC6">
              <w:rPr>
                <w:rFonts w:cs="Arial"/>
                <w:color w:val="000000"/>
                <w:sz w:val="16"/>
                <w:szCs w:val="16"/>
                <w:lang w:val="en-GB"/>
              </w:rPr>
              <w:t>Specification</w:t>
            </w:r>
          </w:p>
        </w:tc>
      </w:tr>
      <w:tr w:rsidR="00430AC9" w:rsidRPr="00632189" w14:paraId="03666ABB" w14:textId="77777777" w:rsidTr="001B51D0">
        <w:trPr>
          <w:trHeight w:val="340"/>
        </w:trPr>
        <w:tc>
          <w:tcPr>
            <w:tcW w:w="3628" w:type="dxa"/>
            <w:vMerge/>
            <w:shd w:val="clear" w:color="auto" w:fill="auto"/>
            <w:vAlign w:val="center"/>
          </w:tcPr>
          <w:p w14:paraId="42B35AA9" w14:textId="77777777" w:rsidR="00430AC9" w:rsidRPr="00632189" w:rsidRDefault="00430AC9" w:rsidP="001B51D0">
            <w:pPr>
              <w:spacing w:before="240"/>
              <w:jc w:val="center"/>
              <w:rPr>
                <w:rFonts w:cs="Arial"/>
                <w:color w:val="000000"/>
                <w:sz w:val="16"/>
                <w:szCs w:val="16"/>
              </w:rPr>
            </w:pPr>
          </w:p>
        </w:tc>
        <w:tc>
          <w:tcPr>
            <w:tcW w:w="2268" w:type="dxa"/>
            <w:gridSpan w:val="2"/>
            <w:tcBorders>
              <w:top w:val="nil"/>
            </w:tcBorders>
            <w:shd w:val="clear" w:color="auto" w:fill="auto"/>
            <w:vAlign w:val="center"/>
          </w:tcPr>
          <w:p w14:paraId="75A9D5DD" w14:textId="6532D019" w:rsidR="00430AC9" w:rsidRPr="00632189" w:rsidRDefault="00430AC9" w:rsidP="001B51D0">
            <w:pPr>
              <w:spacing w:after="0" w:line="240" w:lineRule="auto"/>
              <w:jc w:val="center"/>
              <w:rPr>
                <w:rFonts w:cs="Arial"/>
                <w:color w:val="000000"/>
                <w:sz w:val="16"/>
                <w:szCs w:val="16"/>
              </w:rPr>
            </w:pPr>
            <w:r>
              <w:rPr>
                <w:rFonts w:cs="Arial"/>
                <w:color w:val="000000"/>
                <w:sz w:val="16"/>
                <w:szCs w:val="16"/>
              </w:rPr>
              <w:t>0</w:t>
            </w:r>
            <w:r w:rsidR="007406E2">
              <w:rPr>
                <w:rFonts w:cs="Arial"/>
                <w:color w:val="000000"/>
                <w:sz w:val="16"/>
                <w:szCs w:val="16"/>
              </w:rPr>
              <w:t>7</w:t>
            </w:r>
            <w:r w:rsidRPr="00632189">
              <w:rPr>
                <w:rFonts w:cs="Arial"/>
                <w:color w:val="000000"/>
                <w:sz w:val="16"/>
                <w:szCs w:val="16"/>
              </w:rPr>
              <w:t xml:space="preserve"> 202</w:t>
            </w:r>
            <w:r>
              <w:rPr>
                <w:rFonts w:cs="Arial"/>
                <w:color w:val="000000"/>
                <w:sz w:val="16"/>
                <w:szCs w:val="16"/>
              </w:rPr>
              <w:t>2</w:t>
            </w:r>
          </w:p>
        </w:tc>
        <w:tc>
          <w:tcPr>
            <w:tcW w:w="1134" w:type="dxa"/>
            <w:tcBorders>
              <w:top w:val="nil"/>
            </w:tcBorders>
            <w:shd w:val="clear" w:color="auto" w:fill="auto"/>
            <w:vAlign w:val="center"/>
          </w:tcPr>
          <w:p w14:paraId="0F7E82A3" w14:textId="10E3DB6B" w:rsidR="00430AC9" w:rsidRPr="00632189" w:rsidRDefault="00430AC9" w:rsidP="001B51D0">
            <w:pPr>
              <w:spacing w:after="0" w:line="240" w:lineRule="auto"/>
              <w:jc w:val="center"/>
              <w:rPr>
                <w:rFonts w:cs="Arial"/>
                <w:color w:val="000000"/>
                <w:sz w:val="16"/>
                <w:szCs w:val="16"/>
              </w:rPr>
            </w:pPr>
            <w:r>
              <w:rPr>
                <w:rFonts w:cs="Arial"/>
                <w:color w:val="000000"/>
                <w:sz w:val="16"/>
                <w:szCs w:val="16"/>
              </w:rPr>
              <w:t>01</w:t>
            </w:r>
            <w:r w:rsidRPr="00632189">
              <w:rPr>
                <w:rFonts w:cs="Arial"/>
                <w:color w:val="000000"/>
                <w:sz w:val="16"/>
                <w:szCs w:val="16"/>
              </w:rPr>
              <w:t>-</w:t>
            </w:r>
            <w:r>
              <w:rPr>
                <w:rFonts w:cs="Arial"/>
                <w:color w:val="000000"/>
                <w:sz w:val="16"/>
                <w:szCs w:val="16"/>
              </w:rPr>
              <w:t>0</w:t>
            </w:r>
            <w:r w:rsidR="007406E2">
              <w:rPr>
                <w:rFonts w:cs="Arial"/>
                <w:color w:val="000000"/>
                <w:sz w:val="16"/>
                <w:szCs w:val="16"/>
              </w:rPr>
              <w:t>7</w:t>
            </w:r>
            <w:r w:rsidRPr="00632189">
              <w:rPr>
                <w:rFonts w:cs="Arial"/>
                <w:color w:val="000000"/>
                <w:sz w:val="16"/>
                <w:szCs w:val="16"/>
              </w:rPr>
              <w:t xml:space="preserve"> 202</w:t>
            </w:r>
            <w:r>
              <w:rPr>
                <w:rFonts w:cs="Arial"/>
                <w:color w:val="000000"/>
                <w:sz w:val="16"/>
                <w:szCs w:val="16"/>
              </w:rPr>
              <w:t>2</w:t>
            </w:r>
          </w:p>
        </w:tc>
      </w:tr>
      <w:tr w:rsidR="00430AC9" w:rsidRPr="00632189" w14:paraId="4881D4D9" w14:textId="77777777" w:rsidTr="001B51D0">
        <w:trPr>
          <w:trHeight w:val="340"/>
        </w:trPr>
        <w:tc>
          <w:tcPr>
            <w:tcW w:w="3628" w:type="dxa"/>
            <w:vMerge/>
            <w:tcBorders>
              <w:bottom w:val="single" w:sz="12" w:space="0" w:color="001D77"/>
            </w:tcBorders>
            <w:vAlign w:val="center"/>
            <w:hideMark/>
          </w:tcPr>
          <w:p w14:paraId="0B192E4D" w14:textId="77777777" w:rsidR="00430AC9" w:rsidRPr="00632189" w:rsidRDefault="00430AC9" w:rsidP="001B51D0">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6011F372" w14:textId="116A5E52" w:rsidR="00430AC9" w:rsidRPr="00632189" w:rsidRDefault="00430AC9" w:rsidP="001B51D0">
            <w:pPr>
              <w:spacing w:after="0" w:line="240" w:lineRule="auto"/>
              <w:jc w:val="center"/>
              <w:rPr>
                <w:rFonts w:cs="Arial"/>
                <w:sz w:val="16"/>
                <w:szCs w:val="16"/>
              </w:rPr>
            </w:pPr>
            <w:r>
              <w:rPr>
                <w:rFonts w:cs="Arial"/>
                <w:sz w:val="16"/>
                <w:szCs w:val="16"/>
              </w:rPr>
              <w:t>0</w:t>
            </w:r>
            <w:r w:rsidR="007406E2">
              <w:rPr>
                <w:rFonts w:cs="Arial"/>
                <w:sz w:val="16"/>
                <w:szCs w:val="16"/>
              </w:rPr>
              <w:t>6</w:t>
            </w:r>
            <w:r w:rsidRPr="00632189">
              <w:rPr>
                <w:rFonts w:cs="Arial"/>
                <w:sz w:val="16"/>
                <w:szCs w:val="16"/>
              </w:rPr>
              <w:t xml:space="preserve"> 202</w:t>
            </w:r>
            <w:r>
              <w:rPr>
                <w:rFonts w:cs="Arial"/>
                <w:sz w:val="16"/>
                <w:szCs w:val="16"/>
              </w:rPr>
              <w:t>2</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2BB55473" w14:textId="7F7D2F8B" w:rsidR="00430AC9" w:rsidRPr="00632189" w:rsidRDefault="00430AC9" w:rsidP="001B51D0">
            <w:pPr>
              <w:spacing w:after="0" w:line="240" w:lineRule="auto"/>
              <w:jc w:val="center"/>
              <w:rPr>
                <w:rFonts w:cs="Arial"/>
                <w:sz w:val="16"/>
                <w:szCs w:val="16"/>
              </w:rPr>
            </w:pPr>
            <w:r>
              <w:rPr>
                <w:rFonts w:cs="Arial"/>
                <w:sz w:val="16"/>
                <w:szCs w:val="16"/>
              </w:rPr>
              <w:t>0</w:t>
            </w:r>
            <w:r w:rsidR="007406E2">
              <w:rPr>
                <w:rFonts w:cs="Arial"/>
                <w:sz w:val="16"/>
                <w:szCs w:val="16"/>
              </w:rPr>
              <w:t>7</w:t>
            </w:r>
            <w:r w:rsidRPr="00632189">
              <w:rPr>
                <w:rFonts w:cs="Arial"/>
                <w:sz w:val="16"/>
                <w:szCs w:val="16"/>
              </w:rPr>
              <w:t xml:space="preserve"> 202</w:t>
            </w:r>
            <w:r>
              <w:rPr>
                <w:rFonts w:cs="Arial"/>
                <w:sz w:val="16"/>
                <w:szCs w:val="16"/>
              </w:rPr>
              <w:t>1</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6675992A" w14:textId="1819DD3E" w:rsidR="00430AC9" w:rsidRPr="00632189" w:rsidRDefault="00430AC9" w:rsidP="001B51D0">
            <w:pPr>
              <w:spacing w:after="0" w:line="240" w:lineRule="auto"/>
              <w:rPr>
                <w:rFonts w:cs="Arial"/>
                <w:spacing w:val="2"/>
                <w:sz w:val="16"/>
                <w:szCs w:val="16"/>
              </w:rPr>
            </w:pPr>
            <w:r w:rsidRPr="00632189">
              <w:rPr>
                <w:rFonts w:cs="Arial"/>
                <w:spacing w:val="-8"/>
                <w:sz w:val="16"/>
                <w:szCs w:val="16"/>
              </w:rPr>
              <w:t>01-</w:t>
            </w:r>
            <w:r>
              <w:rPr>
                <w:rFonts w:cs="Arial"/>
                <w:spacing w:val="-8"/>
                <w:sz w:val="16"/>
                <w:szCs w:val="16"/>
              </w:rPr>
              <w:t>0</w:t>
            </w:r>
            <w:r w:rsidR="007406E2">
              <w:rPr>
                <w:rFonts w:cs="Arial"/>
                <w:spacing w:val="-8"/>
                <w:sz w:val="16"/>
                <w:szCs w:val="16"/>
              </w:rPr>
              <w:t>7</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900724" w:rsidRPr="00632189" w14:paraId="0EB8E7C0" w14:textId="77777777" w:rsidTr="001B51D0">
        <w:trPr>
          <w:trHeight w:hRule="exact" w:val="369"/>
        </w:trPr>
        <w:tc>
          <w:tcPr>
            <w:tcW w:w="3628" w:type="dxa"/>
            <w:tcBorders>
              <w:top w:val="single" w:sz="12" w:space="0" w:color="001D77"/>
            </w:tcBorders>
            <w:shd w:val="clear" w:color="auto" w:fill="auto"/>
            <w:vAlign w:val="center"/>
            <w:hideMark/>
          </w:tcPr>
          <w:p w14:paraId="37CF5496" w14:textId="77777777" w:rsidR="00900724" w:rsidRPr="00632189" w:rsidRDefault="00900724" w:rsidP="00900724">
            <w:pPr>
              <w:spacing w:before="0" w:after="0"/>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27ECCA79" w14:textId="761630BD" w:rsidR="00900724" w:rsidRPr="00632189" w:rsidRDefault="00900724" w:rsidP="00900724">
            <w:pPr>
              <w:spacing w:before="60" w:after="0"/>
              <w:jc w:val="right"/>
              <w:rPr>
                <w:rFonts w:cs="Arial"/>
                <w:b/>
                <w:bCs/>
                <w:color w:val="000000"/>
                <w:sz w:val="16"/>
                <w:szCs w:val="16"/>
              </w:rPr>
            </w:pPr>
            <w:r>
              <w:rPr>
                <w:rFonts w:cs="Arial"/>
                <w:b/>
                <w:bCs/>
                <w:color w:val="000000"/>
                <w:sz w:val="16"/>
                <w:szCs w:val="16"/>
              </w:rPr>
              <w:t>101</w:t>
            </w:r>
            <w:r w:rsidR="00C621DC">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42203E7A" w14:textId="006FB5B2" w:rsidR="00900724" w:rsidRPr="00632189" w:rsidRDefault="00900724" w:rsidP="00900724">
            <w:pPr>
              <w:spacing w:before="60" w:after="0"/>
              <w:jc w:val="right"/>
              <w:rPr>
                <w:rFonts w:cs="Arial"/>
                <w:b/>
                <w:bCs/>
                <w:color w:val="000000"/>
                <w:sz w:val="16"/>
                <w:szCs w:val="16"/>
              </w:rPr>
            </w:pPr>
            <w:r>
              <w:rPr>
                <w:rFonts w:cs="Arial"/>
                <w:b/>
                <w:bCs/>
                <w:color w:val="000000"/>
                <w:sz w:val="16"/>
                <w:szCs w:val="16"/>
              </w:rPr>
              <w:t>118</w:t>
            </w:r>
            <w:r w:rsidR="00C621DC">
              <w:rPr>
                <w:rFonts w:cs="Arial"/>
                <w:b/>
                <w:bCs/>
                <w:color w:val="000000"/>
                <w:sz w:val="16"/>
                <w:szCs w:val="16"/>
              </w:rPr>
              <w:t>.</w:t>
            </w:r>
            <w:r>
              <w:rPr>
                <w:rFonts w:cs="Arial"/>
                <w:b/>
                <w:bCs/>
                <w:color w:val="000000"/>
                <w:sz w:val="16"/>
                <w:szCs w:val="16"/>
              </w:rPr>
              <w:t>4</w:t>
            </w:r>
          </w:p>
        </w:tc>
        <w:tc>
          <w:tcPr>
            <w:tcW w:w="1134" w:type="dxa"/>
            <w:tcBorders>
              <w:top w:val="single" w:sz="12" w:space="0" w:color="001D77"/>
            </w:tcBorders>
            <w:shd w:val="clear" w:color="auto" w:fill="auto"/>
            <w:vAlign w:val="center"/>
          </w:tcPr>
          <w:p w14:paraId="6A09A2D6" w14:textId="2963F15E" w:rsidR="00900724" w:rsidRPr="00632189" w:rsidRDefault="00900724" w:rsidP="00900724">
            <w:pPr>
              <w:spacing w:before="60" w:after="0"/>
              <w:jc w:val="right"/>
              <w:rPr>
                <w:rFonts w:cs="Arial"/>
                <w:b/>
                <w:bCs/>
                <w:color w:val="000000"/>
                <w:sz w:val="16"/>
                <w:szCs w:val="16"/>
              </w:rPr>
            </w:pPr>
            <w:r>
              <w:rPr>
                <w:rFonts w:cs="Arial"/>
                <w:b/>
                <w:bCs/>
                <w:color w:val="000000"/>
                <w:sz w:val="16"/>
                <w:szCs w:val="16"/>
              </w:rPr>
              <w:t>121</w:t>
            </w:r>
            <w:r w:rsidR="00C621DC">
              <w:rPr>
                <w:rFonts w:cs="Arial"/>
                <w:b/>
                <w:bCs/>
                <w:color w:val="000000"/>
                <w:sz w:val="16"/>
                <w:szCs w:val="16"/>
              </w:rPr>
              <w:t>.</w:t>
            </w:r>
            <w:r>
              <w:rPr>
                <w:rFonts w:cs="Arial"/>
                <w:b/>
                <w:bCs/>
                <w:color w:val="000000"/>
                <w:sz w:val="16"/>
                <w:szCs w:val="16"/>
              </w:rPr>
              <w:t>4</w:t>
            </w:r>
          </w:p>
        </w:tc>
      </w:tr>
      <w:tr w:rsidR="00900724" w:rsidRPr="00632189" w14:paraId="45F17948" w14:textId="77777777" w:rsidTr="001B51D0">
        <w:trPr>
          <w:trHeight w:hRule="exact" w:val="369"/>
        </w:trPr>
        <w:tc>
          <w:tcPr>
            <w:tcW w:w="3628" w:type="dxa"/>
            <w:shd w:val="clear" w:color="auto" w:fill="auto"/>
            <w:vAlign w:val="center"/>
            <w:hideMark/>
          </w:tcPr>
          <w:p w14:paraId="669F7BD3" w14:textId="77777777" w:rsidR="00900724" w:rsidRPr="00632189" w:rsidRDefault="00900724" w:rsidP="00900724">
            <w:pPr>
              <w:spacing w:before="0" w:after="0"/>
              <w:ind w:firstLine="181"/>
              <w:rPr>
                <w:rFonts w:cs="Arial"/>
                <w:color w:val="000000"/>
                <w:sz w:val="16"/>
                <w:szCs w:val="16"/>
              </w:rPr>
            </w:pPr>
            <w:r w:rsidRPr="00413C1A">
              <w:rPr>
                <w:rFonts w:cs="Arial"/>
                <w:color w:val="000000"/>
                <w:sz w:val="16"/>
                <w:szCs w:val="16"/>
                <w:lang w:val="en-GB"/>
              </w:rPr>
              <w:t>of which:</w:t>
            </w:r>
          </w:p>
        </w:tc>
        <w:tc>
          <w:tcPr>
            <w:tcW w:w="1134" w:type="dxa"/>
            <w:shd w:val="clear" w:color="auto" w:fill="auto"/>
            <w:vAlign w:val="center"/>
          </w:tcPr>
          <w:p w14:paraId="0F5E4E02" w14:textId="77777777" w:rsidR="00900724" w:rsidRPr="00632189" w:rsidRDefault="00900724" w:rsidP="00900724">
            <w:pPr>
              <w:spacing w:before="0" w:after="0"/>
              <w:jc w:val="right"/>
              <w:rPr>
                <w:rFonts w:cs="Arial"/>
                <w:color w:val="000000"/>
                <w:sz w:val="16"/>
                <w:szCs w:val="16"/>
              </w:rPr>
            </w:pPr>
          </w:p>
        </w:tc>
        <w:tc>
          <w:tcPr>
            <w:tcW w:w="1134" w:type="dxa"/>
            <w:shd w:val="clear" w:color="auto" w:fill="auto"/>
            <w:vAlign w:val="center"/>
          </w:tcPr>
          <w:p w14:paraId="2FE35BF9" w14:textId="77777777" w:rsidR="00900724" w:rsidRPr="00632189" w:rsidRDefault="00900724" w:rsidP="00900724">
            <w:pPr>
              <w:spacing w:before="0" w:after="0"/>
              <w:jc w:val="right"/>
              <w:rPr>
                <w:rFonts w:cs="Arial"/>
                <w:color w:val="000000"/>
                <w:sz w:val="16"/>
                <w:szCs w:val="16"/>
              </w:rPr>
            </w:pPr>
          </w:p>
        </w:tc>
        <w:tc>
          <w:tcPr>
            <w:tcW w:w="1134" w:type="dxa"/>
            <w:shd w:val="clear" w:color="auto" w:fill="auto"/>
            <w:vAlign w:val="center"/>
          </w:tcPr>
          <w:p w14:paraId="404C309B" w14:textId="77777777" w:rsidR="00900724" w:rsidRPr="00632189" w:rsidRDefault="00900724" w:rsidP="00900724">
            <w:pPr>
              <w:spacing w:before="0" w:after="0"/>
              <w:jc w:val="right"/>
              <w:rPr>
                <w:rFonts w:cs="Arial"/>
                <w:color w:val="000000"/>
                <w:sz w:val="16"/>
                <w:szCs w:val="16"/>
              </w:rPr>
            </w:pPr>
          </w:p>
        </w:tc>
      </w:tr>
      <w:tr w:rsidR="00900724" w:rsidRPr="00632189" w14:paraId="70EA2E9E" w14:textId="77777777" w:rsidTr="001B51D0">
        <w:trPr>
          <w:trHeight w:hRule="exact" w:val="369"/>
        </w:trPr>
        <w:tc>
          <w:tcPr>
            <w:tcW w:w="3628" w:type="dxa"/>
            <w:shd w:val="clear" w:color="auto" w:fill="auto"/>
            <w:vAlign w:val="center"/>
            <w:hideMark/>
          </w:tcPr>
          <w:p w14:paraId="5BC6AA3A" w14:textId="77777777" w:rsidR="00900724" w:rsidRPr="00632189" w:rsidRDefault="00900724" w:rsidP="00900724">
            <w:pPr>
              <w:spacing w:before="0" w:after="0"/>
              <w:rPr>
                <w:rFonts w:cs="Arial"/>
                <w:color w:val="000000"/>
                <w:sz w:val="16"/>
                <w:szCs w:val="16"/>
              </w:rPr>
            </w:pPr>
            <w:r w:rsidRPr="00413C1A">
              <w:rPr>
                <w:rFonts w:cs="Arial"/>
                <w:sz w:val="16"/>
                <w:szCs w:val="16"/>
                <w:lang w:val="en-GB"/>
              </w:rPr>
              <w:t>Motor vehicles, motorcycles, parts</w:t>
            </w:r>
          </w:p>
        </w:tc>
        <w:tc>
          <w:tcPr>
            <w:tcW w:w="1134" w:type="dxa"/>
            <w:shd w:val="clear" w:color="auto" w:fill="auto"/>
            <w:vAlign w:val="center"/>
          </w:tcPr>
          <w:p w14:paraId="6F7D6290" w14:textId="0A340F16" w:rsidR="00900724" w:rsidRPr="00632189" w:rsidRDefault="00900724" w:rsidP="00900724">
            <w:pPr>
              <w:tabs>
                <w:tab w:val="left" w:pos="674"/>
              </w:tabs>
              <w:spacing w:before="0" w:after="0"/>
              <w:jc w:val="right"/>
              <w:rPr>
                <w:rFonts w:cs="Arial"/>
                <w:color w:val="000000"/>
                <w:sz w:val="16"/>
                <w:szCs w:val="16"/>
              </w:rPr>
            </w:pPr>
            <w:r>
              <w:rPr>
                <w:rFonts w:cs="Arial"/>
                <w:color w:val="000000"/>
                <w:sz w:val="16"/>
                <w:szCs w:val="16"/>
              </w:rPr>
              <w:t>90</w:t>
            </w:r>
            <w:r w:rsidR="00C621DC">
              <w:rPr>
                <w:rFonts w:cs="Arial"/>
                <w:color w:val="000000"/>
                <w:sz w:val="16"/>
                <w:szCs w:val="16"/>
              </w:rPr>
              <w:t>.</w:t>
            </w:r>
            <w:r>
              <w:rPr>
                <w:rFonts w:cs="Arial"/>
                <w:color w:val="000000"/>
                <w:sz w:val="16"/>
                <w:szCs w:val="16"/>
              </w:rPr>
              <w:t>9</w:t>
            </w:r>
          </w:p>
        </w:tc>
        <w:tc>
          <w:tcPr>
            <w:tcW w:w="1134" w:type="dxa"/>
            <w:shd w:val="clear" w:color="auto" w:fill="auto"/>
            <w:vAlign w:val="center"/>
          </w:tcPr>
          <w:p w14:paraId="383B12F1" w14:textId="73FD28C7" w:rsidR="00900724" w:rsidRPr="00632189" w:rsidRDefault="00900724" w:rsidP="00900724">
            <w:pPr>
              <w:spacing w:before="0" w:after="0"/>
              <w:jc w:val="right"/>
              <w:rPr>
                <w:rFonts w:cs="Arial"/>
                <w:color w:val="000000"/>
                <w:sz w:val="16"/>
                <w:szCs w:val="16"/>
              </w:rPr>
            </w:pPr>
            <w:r>
              <w:rPr>
                <w:rFonts w:cs="Arial"/>
                <w:color w:val="000000"/>
                <w:sz w:val="16"/>
                <w:szCs w:val="16"/>
              </w:rPr>
              <w:t>92</w:t>
            </w:r>
            <w:r w:rsidR="00C621DC">
              <w:rPr>
                <w:rFonts w:cs="Arial"/>
                <w:color w:val="000000"/>
                <w:sz w:val="16"/>
                <w:szCs w:val="16"/>
              </w:rPr>
              <w:t>.</w:t>
            </w:r>
            <w:r>
              <w:rPr>
                <w:rFonts w:cs="Arial"/>
                <w:color w:val="000000"/>
                <w:sz w:val="16"/>
                <w:szCs w:val="16"/>
              </w:rPr>
              <w:t>9</w:t>
            </w:r>
          </w:p>
        </w:tc>
        <w:tc>
          <w:tcPr>
            <w:tcW w:w="1134" w:type="dxa"/>
            <w:shd w:val="clear" w:color="auto" w:fill="auto"/>
            <w:vAlign w:val="center"/>
          </w:tcPr>
          <w:p w14:paraId="4D527F4B" w14:textId="24E74EBB" w:rsidR="00900724" w:rsidRPr="00632189" w:rsidRDefault="00900724" w:rsidP="00900724">
            <w:pPr>
              <w:spacing w:before="0" w:after="0"/>
              <w:jc w:val="right"/>
              <w:rPr>
                <w:rFonts w:cs="Arial"/>
                <w:color w:val="000000"/>
                <w:sz w:val="16"/>
                <w:szCs w:val="16"/>
              </w:rPr>
            </w:pPr>
            <w:r>
              <w:rPr>
                <w:rFonts w:cs="Arial"/>
                <w:color w:val="000000"/>
                <w:sz w:val="16"/>
                <w:szCs w:val="16"/>
              </w:rPr>
              <w:t>94</w:t>
            </w:r>
            <w:r w:rsidR="00C621DC">
              <w:rPr>
                <w:rFonts w:cs="Arial"/>
                <w:color w:val="000000"/>
                <w:sz w:val="16"/>
                <w:szCs w:val="16"/>
              </w:rPr>
              <w:t>.</w:t>
            </w:r>
            <w:r>
              <w:rPr>
                <w:rFonts w:cs="Arial"/>
                <w:color w:val="000000"/>
                <w:sz w:val="16"/>
                <w:szCs w:val="16"/>
              </w:rPr>
              <w:t>4</w:t>
            </w:r>
          </w:p>
        </w:tc>
      </w:tr>
      <w:tr w:rsidR="00900724" w:rsidRPr="00632189" w14:paraId="37FE36F7" w14:textId="77777777" w:rsidTr="001B51D0">
        <w:trPr>
          <w:trHeight w:hRule="exact" w:val="369"/>
        </w:trPr>
        <w:tc>
          <w:tcPr>
            <w:tcW w:w="3628" w:type="dxa"/>
            <w:shd w:val="clear" w:color="auto" w:fill="auto"/>
            <w:vAlign w:val="center"/>
            <w:hideMark/>
          </w:tcPr>
          <w:p w14:paraId="630B6373" w14:textId="77777777" w:rsidR="00900724" w:rsidRPr="00EC3C64" w:rsidRDefault="00900724" w:rsidP="00900724">
            <w:pPr>
              <w:spacing w:before="0" w:after="0"/>
              <w:rPr>
                <w:rFonts w:cs="Arial"/>
                <w:color w:val="000000"/>
                <w:sz w:val="16"/>
                <w:szCs w:val="16"/>
                <w:lang w:val="en-GB"/>
              </w:rPr>
            </w:pPr>
            <w:r w:rsidRPr="00413C1A">
              <w:rPr>
                <w:rFonts w:cs="Arial"/>
                <w:sz w:val="16"/>
                <w:szCs w:val="16"/>
                <w:lang w:val="en-US"/>
              </w:rPr>
              <w:t>Solid, liquid and gaseous fuels</w:t>
            </w:r>
          </w:p>
        </w:tc>
        <w:tc>
          <w:tcPr>
            <w:tcW w:w="1134" w:type="dxa"/>
            <w:shd w:val="clear" w:color="auto" w:fill="auto"/>
            <w:vAlign w:val="center"/>
          </w:tcPr>
          <w:p w14:paraId="46F31CF3" w14:textId="77A0BD82" w:rsidR="00900724" w:rsidRPr="00632189" w:rsidRDefault="00900724" w:rsidP="00900724">
            <w:pPr>
              <w:spacing w:before="0" w:after="0"/>
              <w:jc w:val="right"/>
              <w:rPr>
                <w:rFonts w:cs="Arial"/>
                <w:color w:val="000000"/>
                <w:sz w:val="16"/>
                <w:szCs w:val="16"/>
              </w:rPr>
            </w:pPr>
            <w:r>
              <w:rPr>
                <w:rFonts w:cs="Arial"/>
                <w:color w:val="000000"/>
                <w:sz w:val="16"/>
                <w:szCs w:val="16"/>
              </w:rPr>
              <w:t>103</w:t>
            </w:r>
            <w:r w:rsidR="00C621DC">
              <w:rPr>
                <w:rFonts w:cs="Arial"/>
                <w:color w:val="000000"/>
                <w:sz w:val="16"/>
                <w:szCs w:val="16"/>
              </w:rPr>
              <w:t>.</w:t>
            </w:r>
            <w:r>
              <w:rPr>
                <w:rFonts w:cs="Arial"/>
                <w:color w:val="000000"/>
                <w:sz w:val="16"/>
                <w:szCs w:val="16"/>
              </w:rPr>
              <w:t>8</w:t>
            </w:r>
          </w:p>
        </w:tc>
        <w:tc>
          <w:tcPr>
            <w:tcW w:w="1134" w:type="dxa"/>
            <w:shd w:val="clear" w:color="auto" w:fill="auto"/>
            <w:vAlign w:val="center"/>
          </w:tcPr>
          <w:p w14:paraId="77AA7EE0" w14:textId="61F81827" w:rsidR="00900724" w:rsidRPr="00632189" w:rsidRDefault="00900724" w:rsidP="00900724">
            <w:pPr>
              <w:spacing w:before="0" w:after="0"/>
              <w:jc w:val="right"/>
              <w:rPr>
                <w:rFonts w:cs="Arial"/>
                <w:color w:val="000000"/>
                <w:sz w:val="16"/>
                <w:szCs w:val="16"/>
              </w:rPr>
            </w:pPr>
            <w:r>
              <w:rPr>
                <w:rFonts w:cs="Arial"/>
                <w:color w:val="000000"/>
                <w:sz w:val="16"/>
                <w:szCs w:val="16"/>
              </w:rPr>
              <w:t>138</w:t>
            </w:r>
            <w:r w:rsidR="00C621DC">
              <w:rPr>
                <w:rFonts w:cs="Arial"/>
                <w:color w:val="000000"/>
                <w:sz w:val="16"/>
                <w:szCs w:val="16"/>
              </w:rPr>
              <w:t>.</w:t>
            </w:r>
            <w:r>
              <w:rPr>
                <w:rFonts w:cs="Arial"/>
                <w:color w:val="000000"/>
                <w:sz w:val="16"/>
                <w:szCs w:val="16"/>
              </w:rPr>
              <w:t>3</w:t>
            </w:r>
          </w:p>
        </w:tc>
        <w:tc>
          <w:tcPr>
            <w:tcW w:w="1134" w:type="dxa"/>
            <w:shd w:val="clear" w:color="auto" w:fill="auto"/>
            <w:vAlign w:val="center"/>
          </w:tcPr>
          <w:p w14:paraId="62D24717" w14:textId="3A2A6253" w:rsidR="00900724" w:rsidRPr="00632189" w:rsidRDefault="00900724" w:rsidP="00900724">
            <w:pPr>
              <w:spacing w:before="0" w:after="0"/>
              <w:jc w:val="right"/>
              <w:rPr>
                <w:rFonts w:cs="Arial"/>
                <w:color w:val="000000"/>
                <w:sz w:val="16"/>
                <w:szCs w:val="16"/>
              </w:rPr>
            </w:pPr>
            <w:r>
              <w:rPr>
                <w:rFonts w:cs="Arial"/>
                <w:color w:val="000000"/>
                <w:sz w:val="16"/>
                <w:szCs w:val="16"/>
              </w:rPr>
              <w:t>145</w:t>
            </w:r>
            <w:r w:rsidR="00C621DC">
              <w:rPr>
                <w:rFonts w:cs="Arial"/>
                <w:color w:val="000000"/>
                <w:sz w:val="16"/>
                <w:szCs w:val="16"/>
              </w:rPr>
              <w:t>.</w:t>
            </w:r>
            <w:r>
              <w:rPr>
                <w:rFonts w:cs="Arial"/>
                <w:color w:val="000000"/>
                <w:sz w:val="16"/>
                <w:szCs w:val="16"/>
              </w:rPr>
              <w:t>0</w:t>
            </w:r>
          </w:p>
        </w:tc>
      </w:tr>
      <w:tr w:rsidR="00900724" w:rsidRPr="00632189" w14:paraId="2BFAF6A0" w14:textId="77777777" w:rsidTr="001B51D0">
        <w:trPr>
          <w:trHeight w:hRule="exact" w:val="369"/>
        </w:trPr>
        <w:tc>
          <w:tcPr>
            <w:tcW w:w="3628" w:type="dxa"/>
            <w:shd w:val="clear" w:color="auto" w:fill="auto"/>
            <w:vAlign w:val="center"/>
            <w:hideMark/>
          </w:tcPr>
          <w:p w14:paraId="2E8F7401" w14:textId="77777777" w:rsidR="00900724" w:rsidRPr="00EC3C64" w:rsidRDefault="00900724" w:rsidP="00900724">
            <w:pPr>
              <w:spacing w:before="0" w:after="0"/>
              <w:rPr>
                <w:rFonts w:cs="Arial"/>
                <w:color w:val="000000"/>
                <w:sz w:val="16"/>
                <w:szCs w:val="16"/>
                <w:lang w:val="en-GB"/>
              </w:rPr>
            </w:pPr>
            <w:r w:rsidRPr="00413C1A">
              <w:rPr>
                <w:rFonts w:cs="Arial"/>
                <w:sz w:val="16"/>
                <w:szCs w:val="16"/>
                <w:lang w:val="en-US"/>
              </w:rPr>
              <w:t>Food, beverages and tobacco products</w:t>
            </w:r>
          </w:p>
        </w:tc>
        <w:tc>
          <w:tcPr>
            <w:tcW w:w="1134" w:type="dxa"/>
            <w:shd w:val="clear" w:color="auto" w:fill="auto"/>
            <w:vAlign w:val="center"/>
          </w:tcPr>
          <w:p w14:paraId="50620EC6" w14:textId="448C3EF8" w:rsidR="00900724" w:rsidRPr="00632189" w:rsidRDefault="00900724" w:rsidP="00900724">
            <w:pPr>
              <w:spacing w:before="0" w:after="0" w:line="240" w:lineRule="auto"/>
              <w:jc w:val="right"/>
              <w:rPr>
                <w:rFonts w:cs="Arial"/>
                <w:color w:val="000000"/>
                <w:sz w:val="16"/>
                <w:szCs w:val="16"/>
              </w:rPr>
            </w:pPr>
            <w:r>
              <w:rPr>
                <w:rFonts w:cs="Arial"/>
                <w:color w:val="000000"/>
                <w:sz w:val="16"/>
                <w:szCs w:val="16"/>
              </w:rPr>
              <w:t>103</w:t>
            </w:r>
            <w:r w:rsidR="00C621DC">
              <w:rPr>
                <w:rFonts w:cs="Arial"/>
                <w:color w:val="000000"/>
                <w:sz w:val="16"/>
                <w:szCs w:val="16"/>
              </w:rPr>
              <w:t>.</w:t>
            </w:r>
            <w:r>
              <w:rPr>
                <w:rFonts w:cs="Arial"/>
                <w:color w:val="000000"/>
                <w:sz w:val="16"/>
                <w:szCs w:val="16"/>
              </w:rPr>
              <w:t>4</w:t>
            </w:r>
          </w:p>
        </w:tc>
        <w:tc>
          <w:tcPr>
            <w:tcW w:w="1134" w:type="dxa"/>
            <w:shd w:val="clear" w:color="auto" w:fill="auto"/>
            <w:vAlign w:val="center"/>
          </w:tcPr>
          <w:p w14:paraId="5CDD958C" w14:textId="043803F4" w:rsidR="00900724" w:rsidRPr="00632189" w:rsidRDefault="00900724" w:rsidP="00900724">
            <w:pPr>
              <w:spacing w:before="0" w:after="0" w:line="240" w:lineRule="auto"/>
              <w:jc w:val="right"/>
              <w:rPr>
                <w:rFonts w:cs="Arial"/>
                <w:color w:val="000000"/>
                <w:sz w:val="16"/>
                <w:szCs w:val="16"/>
              </w:rPr>
            </w:pPr>
            <w:r>
              <w:rPr>
                <w:rFonts w:cs="Arial"/>
                <w:color w:val="000000"/>
                <w:sz w:val="16"/>
                <w:szCs w:val="16"/>
              </w:rPr>
              <w:t>120</w:t>
            </w:r>
            <w:r w:rsidR="00C621DC">
              <w:rPr>
                <w:rFonts w:cs="Arial"/>
                <w:color w:val="000000"/>
                <w:sz w:val="16"/>
                <w:szCs w:val="16"/>
              </w:rPr>
              <w:t>.</w:t>
            </w:r>
            <w:r>
              <w:rPr>
                <w:rFonts w:cs="Arial"/>
                <w:color w:val="000000"/>
                <w:sz w:val="16"/>
                <w:szCs w:val="16"/>
              </w:rPr>
              <w:t>1</w:t>
            </w:r>
          </w:p>
        </w:tc>
        <w:tc>
          <w:tcPr>
            <w:tcW w:w="1134" w:type="dxa"/>
            <w:shd w:val="clear" w:color="auto" w:fill="auto"/>
            <w:vAlign w:val="center"/>
          </w:tcPr>
          <w:p w14:paraId="3BBF10F9" w14:textId="3112B8A9" w:rsidR="00900724" w:rsidRPr="00632189" w:rsidRDefault="00900724" w:rsidP="00900724">
            <w:pPr>
              <w:spacing w:before="0" w:after="0" w:line="240" w:lineRule="auto"/>
              <w:jc w:val="right"/>
              <w:rPr>
                <w:rFonts w:cs="Arial"/>
                <w:color w:val="000000"/>
                <w:sz w:val="16"/>
                <w:szCs w:val="16"/>
              </w:rPr>
            </w:pPr>
            <w:r>
              <w:rPr>
                <w:rFonts w:cs="Arial"/>
                <w:color w:val="000000"/>
                <w:sz w:val="16"/>
                <w:szCs w:val="16"/>
              </w:rPr>
              <w:t>117</w:t>
            </w:r>
            <w:r w:rsidR="00C621DC">
              <w:rPr>
                <w:rFonts w:cs="Arial"/>
                <w:color w:val="000000"/>
                <w:sz w:val="16"/>
                <w:szCs w:val="16"/>
              </w:rPr>
              <w:t>.</w:t>
            </w:r>
            <w:r>
              <w:rPr>
                <w:rFonts w:cs="Arial"/>
                <w:color w:val="000000"/>
                <w:sz w:val="16"/>
                <w:szCs w:val="16"/>
              </w:rPr>
              <w:t>3</w:t>
            </w:r>
          </w:p>
        </w:tc>
      </w:tr>
      <w:tr w:rsidR="00900724" w:rsidRPr="00632189" w14:paraId="749AAEF2" w14:textId="77777777" w:rsidTr="001B51D0">
        <w:trPr>
          <w:trHeight w:hRule="exact" w:val="369"/>
        </w:trPr>
        <w:tc>
          <w:tcPr>
            <w:tcW w:w="3628" w:type="dxa"/>
            <w:shd w:val="clear" w:color="auto" w:fill="auto"/>
            <w:vAlign w:val="center"/>
            <w:hideMark/>
          </w:tcPr>
          <w:p w14:paraId="55D42D9E" w14:textId="77777777" w:rsidR="00900724" w:rsidRPr="00EC3C64" w:rsidRDefault="00900724" w:rsidP="00900724">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134" w:type="dxa"/>
            <w:shd w:val="clear" w:color="auto" w:fill="auto"/>
            <w:vAlign w:val="center"/>
          </w:tcPr>
          <w:p w14:paraId="47E6E9E7" w14:textId="77777777" w:rsidR="00900724" w:rsidRPr="00632189" w:rsidRDefault="00900724" w:rsidP="00900724">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00A82527" w14:textId="77777777" w:rsidR="00900724" w:rsidRPr="00632189" w:rsidRDefault="00900724" w:rsidP="00900724">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4DA601AA" w14:textId="77777777" w:rsidR="00900724" w:rsidRPr="00632189" w:rsidRDefault="00900724" w:rsidP="00900724">
            <w:pPr>
              <w:spacing w:before="0" w:after="0" w:line="240" w:lineRule="auto"/>
              <w:jc w:val="right"/>
              <w:rPr>
                <w:rFonts w:cs="Arial"/>
                <w:color w:val="000000"/>
                <w:sz w:val="16"/>
                <w:szCs w:val="16"/>
              </w:rPr>
            </w:pPr>
            <w:r w:rsidRPr="00632189">
              <w:rPr>
                <w:rFonts w:cs="Arial"/>
                <w:color w:val="000000"/>
                <w:sz w:val="16"/>
                <w:szCs w:val="16"/>
              </w:rPr>
              <w:t>.</w:t>
            </w:r>
          </w:p>
        </w:tc>
      </w:tr>
      <w:tr w:rsidR="00900724" w:rsidRPr="00632189" w14:paraId="7A298041" w14:textId="77777777" w:rsidTr="001B51D0">
        <w:trPr>
          <w:trHeight w:hRule="exact" w:val="567"/>
        </w:trPr>
        <w:tc>
          <w:tcPr>
            <w:tcW w:w="3628" w:type="dxa"/>
            <w:shd w:val="clear" w:color="auto" w:fill="auto"/>
            <w:vAlign w:val="center"/>
            <w:hideMark/>
          </w:tcPr>
          <w:p w14:paraId="6D367D90" w14:textId="77777777" w:rsidR="00900724" w:rsidRPr="00632189" w:rsidRDefault="00900724" w:rsidP="00900724">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E7BDCB2" w14:textId="432FABD9" w:rsidR="00900724" w:rsidRPr="00632189" w:rsidRDefault="00900724" w:rsidP="00900724">
            <w:pPr>
              <w:spacing w:before="0" w:after="0"/>
              <w:jc w:val="right"/>
              <w:rPr>
                <w:rFonts w:cs="Arial"/>
                <w:color w:val="000000"/>
                <w:sz w:val="16"/>
                <w:szCs w:val="16"/>
              </w:rPr>
            </w:pPr>
            <w:r>
              <w:rPr>
                <w:rFonts w:cs="Arial"/>
                <w:color w:val="000000"/>
                <w:sz w:val="16"/>
                <w:szCs w:val="16"/>
              </w:rPr>
              <w:t>100</w:t>
            </w:r>
            <w:r w:rsidR="00C621DC">
              <w:rPr>
                <w:rFonts w:cs="Arial"/>
                <w:color w:val="000000"/>
                <w:sz w:val="16"/>
                <w:szCs w:val="16"/>
              </w:rPr>
              <w:t>.</w:t>
            </w:r>
            <w:r>
              <w:rPr>
                <w:rFonts w:cs="Arial"/>
                <w:color w:val="000000"/>
                <w:sz w:val="16"/>
                <w:szCs w:val="16"/>
              </w:rPr>
              <w:t>8</w:t>
            </w:r>
          </w:p>
        </w:tc>
        <w:tc>
          <w:tcPr>
            <w:tcW w:w="1134" w:type="dxa"/>
            <w:shd w:val="clear" w:color="auto" w:fill="auto"/>
            <w:vAlign w:val="center"/>
          </w:tcPr>
          <w:p w14:paraId="50CE7B58" w14:textId="3FCBA3EE" w:rsidR="00900724" w:rsidRPr="00632189" w:rsidRDefault="00900724" w:rsidP="00900724">
            <w:pPr>
              <w:spacing w:before="0" w:after="0"/>
              <w:jc w:val="right"/>
              <w:rPr>
                <w:rFonts w:cs="Arial"/>
                <w:color w:val="000000"/>
                <w:sz w:val="16"/>
                <w:szCs w:val="16"/>
              </w:rPr>
            </w:pPr>
            <w:r>
              <w:rPr>
                <w:rFonts w:cs="Arial"/>
                <w:color w:val="000000"/>
                <w:sz w:val="16"/>
                <w:szCs w:val="16"/>
              </w:rPr>
              <w:t>115</w:t>
            </w:r>
            <w:r w:rsidR="00C621DC">
              <w:rPr>
                <w:rFonts w:cs="Arial"/>
                <w:color w:val="000000"/>
                <w:sz w:val="16"/>
                <w:szCs w:val="16"/>
              </w:rPr>
              <w:t>.</w:t>
            </w:r>
            <w:r>
              <w:rPr>
                <w:rFonts w:cs="Arial"/>
                <w:color w:val="000000"/>
                <w:sz w:val="16"/>
                <w:szCs w:val="16"/>
              </w:rPr>
              <w:t>3</w:t>
            </w:r>
          </w:p>
        </w:tc>
        <w:tc>
          <w:tcPr>
            <w:tcW w:w="1134" w:type="dxa"/>
            <w:shd w:val="clear" w:color="auto" w:fill="auto"/>
            <w:vAlign w:val="center"/>
          </w:tcPr>
          <w:p w14:paraId="1C5EC147" w14:textId="38E0DDC9" w:rsidR="00900724" w:rsidRPr="00632189" w:rsidRDefault="00900724" w:rsidP="00900724">
            <w:pPr>
              <w:spacing w:before="0" w:after="0"/>
              <w:jc w:val="right"/>
              <w:rPr>
                <w:rFonts w:cs="Arial"/>
                <w:color w:val="000000"/>
                <w:sz w:val="16"/>
                <w:szCs w:val="16"/>
              </w:rPr>
            </w:pPr>
            <w:r>
              <w:rPr>
                <w:rFonts w:cs="Arial"/>
                <w:color w:val="000000"/>
                <w:sz w:val="16"/>
                <w:szCs w:val="16"/>
              </w:rPr>
              <w:t>119</w:t>
            </w:r>
            <w:r w:rsidR="00C621DC">
              <w:rPr>
                <w:rFonts w:cs="Arial"/>
                <w:color w:val="000000"/>
                <w:sz w:val="16"/>
                <w:szCs w:val="16"/>
              </w:rPr>
              <w:t>.</w:t>
            </w:r>
            <w:r>
              <w:rPr>
                <w:rFonts w:cs="Arial"/>
                <w:color w:val="000000"/>
                <w:sz w:val="16"/>
                <w:szCs w:val="16"/>
              </w:rPr>
              <w:t>2</w:t>
            </w:r>
          </w:p>
        </w:tc>
      </w:tr>
      <w:tr w:rsidR="00900724" w:rsidRPr="00632189" w14:paraId="3987B652" w14:textId="77777777" w:rsidTr="001B51D0">
        <w:trPr>
          <w:trHeight w:hRule="exact" w:val="369"/>
        </w:trPr>
        <w:tc>
          <w:tcPr>
            <w:tcW w:w="3628" w:type="dxa"/>
            <w:shd w:val="clear" w:color="auto" w:fill="auto"/>
            <w:vAlign w:val="center"/>
            <w:hideMark/>
          </w:tcPr>
          <w:p w14:paraId="252A380C" w14:textId="77777777" w:rsidR="00900724" w:rsidRPr="00632189" w:rsidRDefault="00900724" w:rsidP="00900724">
            <w:pPr>
              <w:spacing w:before="0" w:after="0"/>
              <w:rPr>
                <w:rFonts w:cs="Arial"/>
                <w:color w:val="000000"/>
                <w:sz w:val="16"/>
                <w:szCs w:val="16"/>
              </w:rPr>
            </w:pPr>
            <w:r w:rsidRPr="00413C1A">
              <w:rPr>
                <w:rFonts w:cs="Arial"/>
                <w:sz w:val="16"/>
                <w:szCs w:val="16"/>
                <w:lang w:val="en-US"/>
              </w:rPr>
              <w:t>Textiles, clothing, footwear</w:t>
            </w:r>
          </w:p>
        </w:tc>
        <w:tc>
          <w:tcPr>
            <w:tcW w:w="1134" w:type="dxa"/>
            <w:shd w:val="clear" w:color="auto" w:fill="auto"/>
            <w:vAlign w:val="center"/>
          </w:tcPr>
          <w:p w14:paraId="5FB4F6B4" w14:textId="68A9C518" w:rsidR="00900724" w:rsidRPr="00632189" w:rsidRDefault="00900724" w:rsidP="00900724">
            <w:pPr>
              <w:spacing w:before="0" w:after="0"/>
              <w:jc w:val="right"/>
              <w:rPr>
                <w:rFonts w:cs="Arial"/>
                <w:color w:val="000000"/>
                <w:sz w:val="16"/>
                <w:szCs w:val="16"/>
              </w:rPr>
            </w:pPr>
            <w:r>
              <w:rPr>
                <w:rFonts w:cs="Arial"/>
                <w:color w:val="000000"/>
                <w:sz w:val="16"/>
                <w:szCs w:val="16"/>
              </w:rPr>
              <w:t>92</w:t>
            </w:r>
            <w:r w:rsidR="00C621DC">
              <w:rPr>
                <w:rFonts w:cs="Arial"/>
                <w:color w:val="000000"/>
                <w:sz w:val="16"/>
                <w:szCs w:val="16"/>
              </w:rPr>
              <w:t>.</w:t>
            </w:r>
            <w:r>
              <w:rPr>
                <w:rFonts w:cs="Arial"/>
                <w:color w:val="000000"/>
                <w:sz w:val="16"/>
                <w:szCs w:val="16"/>
              </w:rPr>
              <w:t>3</w:t>
            </w:r>
          </w:p>
        </w:tc>
        <w:tc>
          <w:tcPr>
            <w:tcW w:w="1134" w:type="dxa"/>
            <w:shd w:val="clear" w:color="auto" w:fill="auto"/>
            <w:vAlign w:val="center"/>
          </w:tcPr>
          <w:p w14:paraId="3C694922" w14:textId="656A3591" w:rsidR="00900724" w:rsidRPr="00632189" w:rsidRDefault="00900724" w:rsidP="00900724">
            <w:pPr>
              <w:spacing w:before="0" w:after="0"/>
              <w:jc w:val="right"/>
              <w:rPr>
                <w:rFonts w:cs="Arial"/>
                <w:color w:val="000000"/>
                <w:sz w:val="16"/>
                <w:szCs w:val="16"/>
              </w:rPr>
            </w:pPr>
            <w:r>
              <w:rPr>
                <w:rFonts w:cs="Arial"/>
                <w:color w:val="000000"/>
                <w:sz w:val="16"/>
                <w:szCs w:val="16"/>
              </w:rPr>
              <w:t>119</w:t>
            </w:r>
            <w:r w:rsidR="00C621DC">
              <w:rPr>
                <w:rFonts w:cs="Arial"/>
                <w:color w:val="000000"/>
                <w:sz w:val="16"/>
                <w:szCs w:val="16"/>
              </w:rPr>
              <w:t>.</w:t>
            </w:r>
            <w:r>
              <w:rPr>
                <w:rFonts w:cs="Arial"/>
                <w:color w:val="000000"/>
                <w:sz w:val="16"/>
                <w:szCs w:val="16"/>
              </w:rPr>
              <w:t>3</w:t>
            </w:r>
          </w:p>
        </w:tc>
        <w:tc>
          <w:tcPr>
            <w:tcW w:w="1134" w:type="dxa"/>
            <w:shd w:val="clear" w:color="auto" w:fill="auto"/>
            <w:vAlign w:val="center"/>
          </w:tcPr>
          <w:p w14:paraId="2E276CDA" w14:textId="32AA9B63" w:rsidR="00900724" w:rsidRPr="00632189" w:rsidRDefault="00900724" w:rsidP="00900724">
            <w:pPr>
              <w:spacing w:before="0" w:after="0"/>
              <w:jc w:val="right"/>
              <w:rPr>
                <w:rFonts w:cs="Arial"/>
                <w:color w:val="000000"/>
                <w:sz w:val="16"/>
                <w:szCs w:val="16"/>
              </w:rPr>
            </w:pPr>
            <w:r>
              <w:rPr>
                <w:rFonts w:cs="Arial"/>
                <w:color w:val="000000"/>
                <w:sz w:val="16"/>
                <w:szCs w:val="16"/>
              </w:rPr>
              <w:t>137</w:t>
            </w:r>
            <w:r w:rsidR="00C621DC">
              <w:rPr>
                <w:rFonts w:cs="Arial"/>
                <w:color w:val="000000"/>
                <w:sz w:val="16"/>
                <w:szCs w:val="16"/>
              </w:rPr>
              <w:t>.</w:t>
            </w:r>
            <w:r>
              <w:rPr>
                <w:rFonts w:cs="Arial"/>
                <w:color w:val="000000"/>
                <w:sz w:val="16"/>
                <w:szCs w:val="16"/>
              </w:rPr>
              <w:t>0</w:t>
            </w:r>
          </w:p>
        </w:tc>
      </w:tr>
      <w:tr w:rsidR="00900724" w:rsidRPr="00632189" w14:paraId="5DCAE6B7" w14:textId="77777777" w:rsidTr="001B51D0">
        <w:trPr>
          <w:trHeight w:hRule="exact" w:val="369"/>
        </w:trPr>
        <w:tc>
          <w:tcPr>
            <w:tcW w:w="3628" w:type="dxa"/>
            <w:shd w:val="clear" w:color="auto" w:fill="auto"/>
            <w:vAlign w:val="center"/>
            <w:hideMark/>
          </w:tcPr>
          <w:p w14:paraId="266A3A70" w14:textId="77777777" w:rsidR="00900724" w:rsidRPr="00EC3C64" w:rsidRDefault="00900724" w:rsidP="00900724">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134" w:type="dxa"/>
            <w:shd w:val="clear" w:color="auto" w:fill="auto"/>
            <w:vAlign w:val="center"/>
          </w:tcPr>
          <w:p w14:paraId="54509B93" w14:textId="6E7ABA54" w:rsidR="00900724" w:rsidRPr="00632189" w:rsidRDefault="00900724" w:rsidP="00900724">
            <w:pPr>
              <w:spacing w:before="0" w:after="0"/>
              <w:jc w:val="right"/>
              <w:rPr>
                <w:rFonts w:cs="Arial"/>
                <w:color w:val="000000"/>
                <w:sz w:val="16"/>
                <w:szCs w:val="16"/>
              </w:rPr>
            </w:pPr>
            <w:r>
              <w:rPr>
                <w:rFonts w:cs="Arial"/>
                <w:color w:val="000000"/>
                <w:sz w:val="16"/>
                <w:szCs w:val="16"/>
              </w:rPr>
              <w:t>103</w:t>
            </w:r>
            <w:r w:rsidR="00C621DC">
              <w:rPr>
                <w:rFonts w:cs="Arial"/>
                <w:color w:val="000000"/>
                <w:sz w:val="16"/>
                <w:szCs w:val="16"/>
              </w:rPr>
              <w:t>.</w:t>
            </w:r>
            <w:r>
              <w:rPr>
                <w:rFonts w:cs="Arial"/>
                <w:color w:val="000000"/>
                <w:sz w:val="16"/>
                <w:szCs w:val="16"/>
              </w:rPr>
              <w:t>0</w:t>
            </w:r>
          </w:p>
        </w:tc>
        <w:tc>
          <w:tcPr>
            <w:tcW w:w="1134" w:type="dxa"/>
            <w:shd w:val="clear" w:color="auto" w:fill="auto"/>
            <w:vAlign w:val="center"/>
          </w:tcPr>
          <w:p w14:paraId="336D3BC8" w14:textId="5DED5D75" w:rsidR="00900724" w:rsidRPr="00632189" w:rsidRDefault="00900724" w:rsidP="00900724">
            <w:pPr>
              <w:spacing w:before="0" w:after="0"/>
              <w:jc w:val="right"/>
              <w:rPr>
                <w:rFonts w:cs="Arial"/>
                <w:color w:val="000000"/>
                <w:sz w:val="16"/>
                <w:szCs w:val="16"/>
              </w:rPr>
            </w:pPr>
            <w:r>
              <w:rPr>
                <w:rFonts w:cs="Arial"/>
                <w:color w:val="000000"/>
                <w:sz w:val="16"/>
                <w:szCs w:val="16"/>
              </w:rPr>
              <w:t>104</w:t>
            </w:r>
            <w:r w:rsidR="00C621DC">
              <w:rPr>
                <w:rFonts w:cs="Arial"/>
                <w:color w:val="000000"/>
                <w:sz w:val="16"/>
                <w:szCs w:val="16"/>
              </w:rPr>
              <w:t>.</w:t>
            </w:r>
            <w:r>
              <w:rPr>
                <w:rFonts w:cs="Arial"/>
                <w:color w:val="000000"/>
                <w:sz w:val="16"/>
                <w:szCs w:val="16"/>
              </w:rPr>
              <w:t>2</w:t>
            </w:r>
          </w:p>
        </w:tc>
        <w:tc>
          <w:tcPr>
            <w:tcW w:w="1134" w:type="dxa"/>
            <w:shd w:val="clear" w:color="auto" w:fill="auto"/>
            <w:vAlign w:val="center"/>
          </w:tcPr>
          <w:p w14:paraId="009B3849" w14:textId="58129C80" w:rsidR="00900724" w:rsidRPr="00632189" w:rsidRDefault="00900724" w:rsidP="00900724">
            <w:pPr>
              <w:spacing w:before="0" w:after="0"/>
              <w:jc w:val="right"/>
              <w:rPr>
                <w:rFonts w:cs="Arial"/>
                <w:color w:val="000000"/>
                <w:sz w:val="16"/>
                <w:szCs w:val="16"/>
              </w:rPr>
            </w:pPr>
            <w:r>
              <w:rPr>
                <w:rFonts w:cs="Arial"/>
                <w:color w:val="000000"/>
                <w:sz w:val="16"/>
                <w:szCs w:val="16"/>
              </w:rPr>
              <w:t>110</w:t>
            </w:r>
            <w:r w:rsidR="00C621DC">
              <w:rPr>
                <w:rFonts w:cs="Arial"/>
                <w:color w:val="000000"/>
                <w:sz w:val="16"/>
                <w:szCs w:val="16"/>
              </w:rPr>
              <w:t>.</w:t>
            </w:r>
            <w:r>
              <w:rPr>
                <w:rFonts w:cs="Arial"/>
                <w:color w:val="000000"/>
                <w:sz w:val="16"/>
                <w:szCs w:val="16"/>
              </w:rPr>
              <w:t>8</w:t>
            </w:r>
          </w:p>
        </w:tc>
      </w:tr>
      <w:tr w:rsidR="00900724" w:rsidRPr="00632189" w14:paraId="70D5198A" w14:textId="77777777" w:rsidTr="001B51D0">
        <w:trPr>
          <w:trHeight w:hRule="exact" w:val="567"/>
        </w:trPr>
        <w:tc>
          <w:tcPr>
            <w:tcW w:w="3628" w:type="dxa"/>
            <w:shd w:val="clear" w:color="auto" w:fill="auto"/>
            <w:vAlign w:val="center"/>
            <w:hideMark/>
          </w:tcPr>
          <w:p w14:paraId="4C01DC0A" w14:textId="77777777" w:rsidR="00900724" w:rsidRPr="00EC3C64" w:rsidRDefault="00900724" w:rsidP="00900724">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134" w:type="dxa"/>
            <w:shd w:val="clear" w:color="auto" w:fill="auto"/>
            <w:vAlign w:val="center"/>
          </w:tcPr>
          <w:p w14:paraId="7E633D9A" w14:textId="01E59A8E" w:rsidR="00900724" w:rsidRPr="00632189" w:rsidRDefault="00900724" w:rsidP="00900724">
            <w:pPr>
              <w:spacing w:before="0" w:after="0"/>
              <w:jc w:val="right"/>
              <w:rPr>
                <w:rFonts w:cs="Arial"/>
                <w:color w:val="000000"/>
                <w:sz w:val="16"/>
                <w:szCs w:val="16"/>
              </w:rPr>
            </w:pPr>
            <w:r>
              <w:rPr>
                <w:rFonts w:cs="Arial"/>
                <w:color w:val="000000"/>
                <w:sz w:val="16"/>
                <w:szCs w:val="16"/>
              </w:rPr>
              <w:t>101</w:t>
            </w:r>
            <w:r w:rsidR="00C621DC">
              <w:rPr>
                <w:rFonts w:cs="Arial"/>
                <w:color w:val="000000"/>
                <w:sz w:val="16"/>
                <w:szCs w:val="16"/>
              </w:rPr>
              <w:t>.</w:t>
            </w:r>
            <w:r>
              <w:rPr>
                <w:rFonts w:cs="Arial"/>
                <w:color w:val="000000"/>
                <w:sz w:val="16"/>
                <w:szCs w:val="16"/>
              </w:rPr>
              <w:t>3</w:t>
            </w:r>
          </w:p>
        </w:tc>
        <w:tc>
          <w:tcPr>
            <w:tcW w:w="1134" w:type="dxa"/>
            <w:shd w:val="clear" w:color="auto" w:fill="auto"/>
            <w:vAlign w:val="center"/>
          </w:tcPr>
          <w:p w14:paraId="403F3235" w14:textId="64A4B2E3" w:rsidR="00900724" w:rsidRPr="00632189" w:rsidRDefault="00900724" w:rsidP="00900724">
            <w:pPr>
              <w:spacing w:before="0" w:after="0"/>
              <w:jc w:val="right"/>
              <w:rPr>
                <w:rFonts w:cs="Arial"/>
                <w:color w:val="000000"/>
                <w:sz w:val="16"/>
                <w:szCs w:val="16"/>
              </w:rPr>
            </w:pPr>
            <w:r>
              <w:rPr>
                <w:rFonts w:cs="Arial"/>
                <w:color w:val="000000"/>
                <w:sz w:val="16"/>
                <w:szCs w:val="16"/>
              </w:rPr>
              <w:t>106</w:t>
            </w:r>
            <w:r w:rsidR="00C621DC">
              <w:rPr>
                <w:rFonts w:cs="Arial"/>
                <w:color w:val="000000"/>
                <w:sz w:val="16"/>
                <w:szCs w:val="16"/>
              </w:rPr>
              <w:t>.</w:t>
            </w:r>
            <w:r>
              <w:rPr>
                <w:rFonts w:cs="Arial"/>
                <w:color w:val="000000"/>
                <w:sz w:val="16"/>
                <w:szCs w:val="16"/>
              </w:rPr>
              <w:t>4</w:t>
            </w:r>
          </w:p>
        </w:tc>
        <w:tc>
          <w:tcPr>
            <w:tcW w:w="1134" w:type="dxa"/>
            <w:shd w:val="clear" w:color="auto" w:fill="auto"/>
            <w:vAlign w:val="center"/>
          </w:tcPr>
          <w:p w14:paraId="5375FF6F" w14:textId="5BBB7F46" w:rsidR="00900724" w:rsidRPr="00632189" w:rsidRDefault="00900724" w:rsidP="00900724">
            <w:pPr>
              <w:spacing w:before="0" w:after="0"/>
              <w:jc w:val="right"/>
              <w:rPr>
                <w:rFonts w:cs="Arial"/>
                <w:color w:val="000000"/>
                <w:sz w:val="16"/>
                <w:szCs w:val="16"/>
              </w:rPr>
            </w:pPr>
            <w:r>
              <w:rPr>
                <w:rFonts w:cs="Arial"/>
                <w:color w:val="000000"/>
                <w:sz w:val="16"/>
                <w:szCs w:val="16"/>
              </w:rPr>
              <w:t>114</w:t>
            </w:r>
            <w:r w:rsidR="00C621DC">
              <w:rPr>
                <w:rFonts w:cs="Arial"/>
                <w:color w:val="000000"/>
                <w:sz w:val="16"/>
                <w:szCs w:val="16"/>
              </w:rPr>
              <w:t>.</w:t>
            </w:r>
            <w:r>
              <w:rPr>
                <w:rFonts w:cs="Arial"/>
                <w:color w:val="000000"/>
                <w:sz w:val="16"/>
                <w:szCs w:val="16"/>
              </w:rPr>
              <w:t>6</w:t>
            </w:r>
          </w:p>
        </w:tc>
      </w:tr>
      <w:tr w:rsidR="00900724" w:rsidRPr="00632189" w14:paraId="7B6F5D1B" w14:textId="77777777" w:rsidTr="001B51D0">
        <w:trPr>
          <w:trHeight w:hRule="exact" w:val="369"/>
        </w:trPr>
        <w:tc>
          <w:tcPr>
            <w:tcW w:w="3628" w:type="dxa"/>
            <w:tcBorders>
              <w:bottom w:val="nil"/>
            </w:tcBorders>
            <w:shd w:val="clear" w:color="auto" w:fill="auto"/>
            <w:vAlign w:val="center"/>
            <w:hideMark/>
          </w:tcPr>
          <w:p w14:paraId="3A41C9A1" w14:textId="77777777" w:rsidR="00900724" w:rsidRPr="00632189" w:rsidRDefault="00900724" w:rsidP="00900724">
            <w:pPr>
              <w:spacing w:before="0" w:after="0"/>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08E10121" w14:textId="1DDFD5F5" w:rsidR="00900724" w:rsidRPr="00632189" w:rsidRDefault="00900724" w:rsidP="00900724">
            <w:pPr>
              <w:spacing w:before="0" w:after="0"/>
              <w:jc w:val="right"/>
              <w:rPr>
                <w:rFonts w:cs="Arial"/>
                <w:color w:val="000000"/>
                <w:sz w:val="16"/>
                <w:szCs w:val="16"/>
              </w:rPr>
            </w:pPr>
            <w:r>
              <w:rPr>
                <w:rFonts w:cs="Arial"/>
                <w:color w:val="000000"/>
                <w:sz w:val="16"/>
                <w:szCs w:val="16"/>
              </w:rPr>
              <w:t>102</w:t>
            </w:r>
            <w:r w:rsidR="00C621DC">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3AF50816" w14:textId="71E21E73" w:rsidR="00900724" w:rsidRPr="00632189" w:rsidRDefault="00900724" w:rsidP="00900724">
            <w:pPr>
              <w:spacing w:before="0" w:after="0"/>
              <w:jc w:val="right"/>
              <w:rPr>
                <w:rFonts w:cs="Arial"/>
                <w:color w:val="000000"/>
                <w:sz w:val="16"/>
                <w:szCs w:val="16"/>
              </w:rPr>
            </w:pPr>
            <w:r>
              <w:rPr>
                <w:rFonts w:cs="Arial"/>
                <w:color w:val="000000"/>
                <w:sz w:val="16"/>
                <w:szCs w:val="16"/>
              </w:rPr>
              <w:t>120</w:t>
            </w:r>
            <w:r w:rsidR="00C621DC">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6543F733" w14:textId="2A3B7E6C" w:rsidR="00900724" w:rsidRPr="00632189" w:rsidRDefault="00900724" w:rsidP="00900724">
            <w:pPr>
              <w:spacing w:before="0" w:after="0"/>
              <w:jc w:val="right"/>
              <w:rPr>
                <w:rFonts w:cs="Arial"/>
                <w:color w:val="000000"/>
                <w:sz w:val="16"/>
                <w:szCs w:val="16"/>
              </w:rPr>
            </w:pPr>
            <w:r>
              <w:rPr>
                <w:rFonts w:cs="Arial"/>
                <w:color w:val="000000"/>
                <w:sz w:val="16"/>
                <w:szCs w:val="16"/>
              </w:rPr>
              <w:t>129</w:t>
            </w:r>
            <w:r w:rsidR="00C621DC">
              <w:rPr>
                <w:rFonts w:cs="Arial"/>
                <w:color w:val="000000"/>
                <w:sz w:val="16"/>
                <w:szCs w:val="16"/>
              </w:rPr>
              <w:t>.</w:t>
            </w:r>
            <w:r>
              <w:rPr>
                <w:rFonts w:cs="Arial"/>
                <w:color w:val="000000"/>
                <w:sz w:val="16"/>
                <w:szCs w:val="16"/>
              </w:rPr>
              <w:t>2</w:t>
            </w:r>
          </w:p>
        </w:tc>
      </w:tr>
    </w:tbl>
    <w:p w14:paraId="5B643B64" w14:textId="0FFC279D" w:rsidR="00157280" w:rsidRPr="00157280" w:rsidRDefault="00430AC9" w:rsidP="00157280">
      <w:pPr>
        <w:rPr>
          <w:rStyle w:val="tlid-translation"/>
          <w:sz w:val="16"/>
          <w:szCs w:val="16"/>
          <w:lang w:val="en"/>
        </w:rPr>
      </w:pPr>
      <w:r>
        <w:rPr>
          <w:sz w:val="16"/>
          <w:szCs w:val="16"/>
          <w:lang w:val="en-US" w:eastAsia="pl-PL"/>
        </w:rPr>
        <w:t xml:space="preserve"> </w:t>
      </w:r>
      <w:r w:rsidR="00621B38">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017980A0" w14:textId="57886715" w:rsidR="009752A3" w:rsidRDefault="009752A3" w:rsidP="00866BF0">
      <w:pPr>
        <w:pStyle w:val="tytuwykresu"/>
        <w:spacing w:before="360"/>
        <w:ind w:left="709" w:hanging="709"/>
        <w:rPr>
          <w:szCs w:val="18"/>
          <w:lang w:val="en-US"/>
        </w:rPr>
      </w:pPr>
    </w:p>
    <w:p w14:paraId="26E7818C" w14:textId="77777777" w:rsidR="00430AC9" w:rsidRDefault="00430AC9" w:rsidP="00866BF0">
      <w:pPr>
        <w:pStyle w:val="tytuwykresu"/>
        <w:spacing w:before="360"/>
        <w:ind w:left="709" w:hanging="709"/>
        <w:rPr>
          <w:szCs w:val="18"/>
          <w:lang w:val="en-US"/>
        </w:rPr>
      </w:pPr>
    </w:p>
    <w:p w14:paraId="41F1ADD4" w14:textId="2C4BBCA8"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7069CC">
        <w:rPr>
          <w:szCs w:val="18"/>
          <w:shd w:val="clear" w:color="auto" w:fill="FFFFFF"/>
          <w:lang w:val="en-US"/>
        </w:rPr>
        <w:t>Ju</w:t>
      </w:r>
      <w:r w:rsidR="00335927">
        <w:rPr>
          <w:szCs w:val="18"/>
          <w:shd w:val="clear" w:color="auto" w:fill="FFFFFF"/>
          <w:lang w:val="en-US"/>
        </w:rPr>
        <w:t>ly</w:t>
      </w:r>
      <w:r w:rsidR="007069CC">
        <w:rPr>
          <w:szCs w:val="18"/>
          <w:shd w:val="clear" w:color="auto" w:fill="FFFFFF"/>
          <w:lang w:val="en-US"/>
        </w:rPr>
        <w:t xml:space="preserve">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35E9947B">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July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3D6CBCCB">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July 2022, there was a decrease of 0.1% in retail sales seasonally adjusted in comparison with June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55DE2091"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F92889">
                              <w:rPr>
                                <w:rFonts w:cs="Arial"/>
                                <w:lang w:val="en-US"/>
                              </w:rPr>
                              <w:t>Ju</w:t>
                            </w:r>
                            <w:r w:rsidR="00260597">
                              <w:rPr>
                                <w:rFonts w:cs="Arial"/>
                                <w:lang w:val="en-US"/>
                              </w:rPr>
                              <w:t>ly</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Pr="00074CD7">
                              <w:rPr>
                                <w:rFonts w:cs="Arial"/>
                                <w:lang w:val="en-US"/>
                              </w:rPr>
                              <w:t> </w:t>
                            </w:r>
                            <w:r w:rsidR="00950784">
                              <w:rPr>
                                <w:rFonts w:cs="Arial"/>
                                <w:lang w:val="en-US"/>
                              </w:rPr>
                              <w:t>de</w:t>
                            </w:r>
                            <w:r w:rsidRPr="00074CD7">
                              <w:rPr>
                                <w:rFonts w:cs="Arial"/>
                                <w:lang w:val="en-US"/>
                              </w:rPr>
                              <w:t xml:space="preserve">crease of </w:t>
                            </w:r>
                            <w:r w:rsidR="00260597">
                              <w:rPr>
                                <w:rFonts w:cs="Arial"/>
                                <w:lang w:val="en-US"/>
                              </w:rPr>
                              <w:t>0</w:t>
                            </w:r>
                            <w:r w:rsidRPr="00074CD7">
                              <w:rPr>
                                <w:rFonts w:cs="Arial"/>
                                <w:lang w:val="en-US"/>
                              </w:rPr>
                              <w:t>.</w:t>
                            </w:r>
                            <w:r w:rsidR="00260597">
                              <w:rPr>
                                <w:rFonts w:cs="Arial"/>
                                <w:lang w:val="en-US"/>
                              </w:rPr>
                              <w:t>1</w:t>
                            </w:r>
                            <w:r w:rsidRPr="00074CD7">
                              <w:rPr>
                                <w:rFonts w:cs="Arial"/>
                                <w:lang w:val="en-US"/>
                              </w:rPr>
                              <w:t>% in retail sales seasonally</w:t>
                            </w:r>
                            <w:r>
                              <w:rPr>
                                <w:rFonts w:cs="Arial"/>
                                <w:lang w:val="en-US"/>
                              </w:rPr>
                              <w:t xml:space="preserve"> adjusted in comparison with </w:t>
                            </w:r>
                            <w:r w:rsidR="00260597">
                              <w:rPr>
                                <w:rFonts w:cs="Arial"/>
                                <w:lang w:val="en-US"/>
                              </w:rPr>
                              <w:t>June</w:t>
                            </w:r>
                            <w:r w:rsidR="00950784">
                              <w:rPr>
                                <w:rFonts w:cs="Arial"/>
                                <w:lang w:val="en-US"/>
                              </w:rPr>
                              <w:t xml:space="preserve"> </w:t>
                            </w:r>
                            <w:r>
                              <w:rPr>
                                <w:rFonts w:cs="Arial"/>
                                <w:lang w:val="en-US"/>
                              </w:rPr>
                              <w:t>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EEB0AA" id="_x0000_s1028" type="#_x0000_t202" alt="In July 2022, there was a decrease of 0.1% in retail sales seasonally adjusted in comparison with June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0hkWgIAAHIEAAAOAAAAZHJzL2Uyb0RvYy54bWysVFFv0zAQfkfiP5ws8QZNmnVsi5ZOYwM0&#10;NGDS4AdcnUtj5tjBdpeUX8/Z6Uo13hB9sHw933f3fXeX84ux0/BIzitrKjGf5QLISFsrs67E928f&#10;3pwK8AFNjdoaqsSWvLhYvnxxPvQlFba1uiYHDGJ8OfSVaEPoyyzzsqUO/cz2ZNjZWNdhYNOts9rh&#10;wOidzoo8f5sN1tW9s5K853+vJ6dYJvymIRm+No2nALoSXFtIp0vnKp7Z8hzLtcO+VXJXBv5DFR0q&#10;w0n3UNcYEDZO/QXVKemst02YSdtltmmUpMSB2czzZ2zuW+wpcWFxfL+Xyf8/WPnl8c6BqitxJMBg&#10;xy26s5og0IMPdiAoBNTkJUt2Y+DTRm+hyIviNYSWHMGAHpAfSEfoCWwD+Wz+CpQBRwGVBo+aPHj2&#10;WoOao7H+sfGB6viGJejRKXbBoELL8IYTMnxsy9D7kqu777m+ML6zI49Xktj3t1Y+eDD2qkWzpkvn&#10;7NAS1izLPEZmB6ETjo8gq+GzrZkfboJNQGPjutgz7gIwOo/Hdj8SNAaQMeXJyeK0OBYg2Xd2PC+O&#10;0sxkWD5F986Hj2Q7iJdKOB65hI6Ptz7EarB8ehKTGftBaZ3GTjPtCMrwzzydCrwVWnWVOM3jb5rT&#10;SPK9qVNwVHe6cwJtdqwj0YlyGFdj6utezJWttyyDs9MS8NLypbXul4CBF6AS/ucGHQnQN4alPJsv&#10;FnFjkrE4PinYcIee1aEHjWSoSgQB0/UqpC2biF2y5I1KasTeTJXsSubBTiLtljBuzqGdXv35VCx/&#10;AwAA//8DAFBLAwQUAAYACAAAACEAy2ujrd8AAAALAQAADwAAAGRycy9kb3ducmV2LnhtbEyPwU7D&#10;MAyG70i8Q2QkbiwZ3UZbmk4IxBW0wSZxyxqvrWicqsnW8vZ4J7jZ+j/9/lysJ9eJMw6h9aRhPlMg&#10;kCpvW6o1fH683qUgQjRkTecJNfxggHV5fVWY3PqRNnjexlpwCYXcaGhi7HMpQ9WgM2HmeyTOjn5w&#10;JvI61NIOZuRy18l7pVbSmZb4QmN6fG6w+t6enIbd2/Frv1Dv9Ytb9qOflCSXSa1vb6anRxARp/gH&#10;w0Wf1aFkp4M/kQ2i05BmScYoB+kSxAWYPyQLEAeeVmkCsizk/x/KXwAAAP//AwBQSwECLQAUAAYA&#10;CAAAACEAtoM4kv4AAADhAQAAEwAAAAAAAAAAAAAAAAAAAAAAW0NvbnRlbnRfVHlwZXNdLnhtbFBL&#10;AQItABQABgAIAAAAIQA4/SH/1gAAAJQBAAALAAAAAAAAAAAAAAAAAC8BAABfcmVscy8ucmVsc1BL&#10;AQItABQABgAIAAAAIQACb0hkWgIAAHIEAAAOAAAAAAAAAAAAAAAAAC4CAABkcnMvZTJvRG9jLnht&#10;bFBLAQItABQABgAIAAAAIQDLa6Ot3wAAAAsBAAAPAAAAAAAAAAAAAAAAALQEAABkcnMvZG93bnJl&#10;di54bWxQSwUGAAAAAAQABADzAAAAwAUAAAAA&#10;" filled="f" stroked="f">
                <v:textbox>
                  <w:txbxContent>
                    <w:p w14:paraId="23D77034" w14:textId="55DE2091"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F92889">
                        <w:rPr>
                          <w:rFonts w:cs="Arial"/>
                          <w:lang w:val="en-US"/>
                        </w:rPr>
                        <w:t>Ju</w:t>
                      </w:r>
                      <w:r w:rsidR="00260597">
                        <w:rPr>
                          <w:rFonts w:cs="Arial"/>
                          <w:lang w:val="en-US"/>
                        </w:rPr>
                        <w:t>ly</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Pr="00074CD7">
                        <w:rPr>
                          <w:rFonts w:cs="Arial"/>
                          <w:lang w:val="en-US"/>
                        </w:rPr>
                        <w:t> </w:t>
                      </w:r>
                      <w:r w:rsidR="00950784">
                        <w:rPr>
                          <w:rFonts w:cs="Arial"/>
                          <w:lang w:val="en-US"/>
                        </w:rPr>
                        <w:t>de</w:t>
                      </w:r>
                      <w:r w:rsidRPr="00074CD7">
                        <w:rPr>
                          <w:rFonts w:cs="Arial"/>
                          <w:lang w:val="en-US"/>
                        </w:rPr>
                        <w:t xml:space="preserve">crease of </w:t>
                      </w:r>
                      <w:r w:rsidR="00260597">
                        <w:rPr>
                          <w:rFonts w:cs="Arial"/>
                          <w:lang w:val="en-US"/>
                        </w:rPr>
                        <w:t>0</w:t>
                      </w:r>
                      <w:r w:rsidRPr="00074CD7">
                        <w:rPr>
                          <w:rFonts w:cs="Arial"/>
                          <w:lang w:val="en-US"/>
                        </w:rPr>
                        <w:t>.</w:t>
                      </w:r>
                      <w:r w:rsidR="00260597">
                        <w:rPr>
                          <w:rFonts w:cs="Arial"/>
                          <w:lang w:val="en-US"/>
                        </w:rPr>
                        <w:t>1</w:t>
                      </w:r>
                      <w:r w:rsidRPr="00074CD7">
                        <w:rPr>
                          <w:rFonts w:cs="Arial"/>
                          <w:lang w:val="en-US"/>
                        </w:rPr>
                        <w:t>% in retail sales seasonally</w:t>
                      </w:r>
                      <w:r>
                        <w:rPr>
                          <w:rFonts w:cs="Arial"/>
                          <w:lang w:val="en-US"/>
                        </w:rPr>
                        <w:t xml:space="preserve"> adjusted in comparison with </w:t>
                      </w:r>
                      <w:r w:rsidR="00260597">
                        <w:rPr>
                          <w:rFonts w:cs="Arial"/>
                          <w:lang w:val="en-US"/>
                        </w:rPr>
                        <w:t>June</w:t>
                      </w:r>
                      <w:r w:rsidR="00950784">
                        <w:rPr>
                          <w:rFonts w:cs="Arial"/>
                          <w:lang w:val="en-US"/>
                        </w:rPr>
                        <w:t xml:space="preserve"> </w:t>
                      </w:r>
                      <w:r>
                        <w:rPr>
                          <w:rFonts w:cs="Arial"/>
                          <w:lang w:val="en-US"/>
                        </w:rPr>
                        <w:t>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73F75525"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762466">
        <w:rPr>
          <w:rFonts w:eastAsia="Fira Sans Light" w:cs="Times New Roman"/>
          <w:szCs w:val="23"/>
          <w:lang w:val="en-US"/>
        </w:rPr>
        <w:t>Ju</w:t>
      </w:r>
      <w:r w:rsidR="004372E1">
        <w:rPr>
          <w:rFonts w:eastAsia="Fira Sans Light" w:cs="Times New Roman"/>
          <w:szCs w:val="23"/>
          <w:lang w:val="en-US"/>
        </w:rPr>
        <w:t>ly</w:t>
      </w:r>
      <w:r w:rsidR="00762466">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w:t>
      </w:r>
      <w:r w:rsidR="00260597">
        <w:rPr>
          <w:rFonts w:eastAsia="Fira Sans Light" w:cs="Times New Roman"/>
          <w:szCs w:val="23"/>
          <w:lang w:val="en-US"/>
        </w:rPr>
        <w:t>0</w:t>
      </w:r>
      <w:r w:rsidRPr="002B0592">
        <w:rPr>
          <w:rFonts w:eastAsia="Fira Sans Light" w:cs="Times New Roman"/>
          <w:szCs w:val="23"/>
          <w:lang w:val="en-US"/>
        </w:rPr>
        <w:t>.</w:t>
      </w:r>
      <w:r w:rsidR="00260597">
        <w:rPr>
          <w:rFonts w:eastAsia="Fira Sans Light" w:cs="Times New Roman"/>
          <w:szCs w:val="23"/>
          <w:lang w:val="en-US"/>
        </w:rPr>
        <w:t>1</w:t>
      </w:r>
      <w:r w:rsidRPr="00156EF5">
        <w:rPr>
          <w:rFonts w:eastAsia="Fira Sans Light" w:cs="Times New Roman"/>
          <w:szCs w:val="23"/>
          <w:lang w:val="en-US"/>
        </w:rPr>
        <w:t xml:space="preserve">% </w:t>
      </w:r>
      <w:r w:rsidR="00762466">
        <w:rPr>
          <w:rFonts w:eastAsia="Fira Sans Light" w:cs="Times New Roman"/>
          <w:szCs w:val="23"/>
          <w:lang w:val="en-US"/>
        </w:rPr>
        <w:t>low</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Pr="002B0592">
        <w:rPr>
          <w:rFonts w:eastAsia="Fira Sans Light" w:cs="Times New Roman"/>
          <w:szCs w:val="23"/>
          <w:lang w:val="en-US"/>
        </w:rPr>
        <w:t xml:space="preserve">in comparison to </w:t>
      </w:r>
      <w:r w:rsidR="00260597">
        <w:rPr>
          <w:rFonts w:eastAsia="Fira Sans Light" w:cs="Times New Roman"/>
          <w:szCs w:val="23"/>
          <w:lang w:val="en-US"/>
        </w:rPr>
        <w:t xml:space="preserve">June </w:t>
      </w:r>
      <w:r w:rsidRPr="002B0592">
        <w:rPr>
          <w:rFonts w:eastAsia="Fira Sans Light" w:cs="Times New Roman"/>
          <w:szCs w:val="23"/>
          <w:lang w:val="en-US"/>
        </w:rPr>
        <w:t>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3058EA63">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E500BA"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E500BA"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FD7EA3" w:rsidP="00FC5D52">
            <w:pPr>
              <w:rPr>
                <w:b/>
                <w:color w:val="001D77"/>
                <w:szCs w:val="24"/>
                <w:lang w:val="en-GB"/>
              </w:rPr>
            </w:pPr>
            <w:hyperlink r:id="rId24"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FD7EA3" w:rsidP="00747B8C">
            <w:pPr>
              <w:rPr>
                <w:color w:val="001D77"/>
                <w:lang w:val="en-GB"/>
              </w:rPr>
            </w:pPr>
            <w:hyperlink r:id="rId25"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FD7EA3" w:rsidP="00130556">
            <w:pPr>
              <w:rPr>
                <w:rStyle w:val="Hipercze"/>
                <w:rFonts w:cstheme="minorBidi"/>
                <w:color w:val="001D77"/>
                <w:szCs w:val="19"/>
                <w:lang w:val="en-GB"/>
              </w:rPr>
            </w:pPr>
            <w:hyperlink r:id="rId26"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FD7EA3" w:rsidP="00130556">
            <w:pPr>
              <w:rPr>
                <w:rStyle w:val="Hipercze"/>
                <w:rFonts w:cstheme="minorBidi"/>
                <w:color w:val="001D77"/>
                <w:szCs w:val="19"/>
                <w:lang w:val="en-GB"/>
              </w:rPr>
            </w:pPr>
            <w:hyperlink r:id="rId27"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FD7EA3" w:rsidP="00130556">
            <w:pPr>
              <w:rPr>
                <w:rStyle w:val="Hipercze"/>
                <w:color w:val="001D77"/>
                <w:lang w:val="en-GB"/>
              </w:rPr>
            </w:pPr>
            <w:hyperlink r:id="rId28"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E500BA"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ABFE0" w14:textId="77777777" w:rsidR="00FD7EA3" w:rsidRDefault="00FD7EA3" w:rsidP="000662E2">
      <w:pPr>
        <w:spacing w:after="0" w:line="240" w:lineRule="auto"/>
      </w:pPr>
      <w:r>
        <w:separator/>
      </w:r>
    </w:p>
  </w:endnote>
  <w:endnote w:type="continuationSeparator" w:id="0">
    <w:p w14:paraId="552AD33C" w14:textId="77777777" w:rsidR="00FD7EA3" w:rsidRDefault="00FD7EA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BC8FFBE-E34A-472F-AB67-3138DD9A9FE7}"/>
    <w:embedBold r:id="rId2" w:fontKey="{5326A4F6-7459-4CB1-89F1-BCD074A3F089}"/>
  </w:font>
  <w:font w:name="Fira Sans Light">
    <w:panose1 w:val="020B0403050000020004"/>
    <w:charset w:val="EE"/>
    <w:family w:val="swiss"/>
    <w:pitch w:val="variable"/>
    <w:sig w:usb0="600002FF" w:usb1="02000001" w:usb2="00000000" w:usb3="00000000" w:csb0="0000019F" w:csb1="00000000"/>
    <w:embedRegular r:id="rId3" w:fontKey="{357780AB-1E90-49C5-BA90-4F45CF4BA0B8}"/>
    <w:embedBold r:id="rId4" w:fontKey="{BE8C8264-C39F-4A13-B3BB-5BFC7F435553}"/>
  </w:font>
  <w:font w:name="Fira Sans SemiBold">
    <w:panose1 w:val="020B0603050000020004"/>
    <w:charset w:val="EE"/>
    <w:family w:val="swiss"/>
    <w:pitch w:val="variable"/>
    <w:sig w:usb0="600002FF" w:usb1="02000001" w:usb2="00000000" w:usb3="00000000" w:csb0="0000019F" w:csb1="00000000"/>
    <w:embedRegular r:id="rId5" w:fontKey="{6B4E511C-33E9-43B8-8D83-33A76AABF5CB}"/>
    <w:embedBold r:id="rId6" w:fontKey="{E7594A58-1CA7-4498-A5EF-6CFA32163731}"/>
  </w:font>
  <w:font w:name="Fira Sans Medium">
    <w:panose1 w:val="020B0603050000020004"/>
    <w:charset w:val="EE"/>
    <w:family w:val="swiss"/>
    <w:pitch w:val="variable"/>
    <w:sig w:usb0="600002FF" w:usb1="02000001" w:usb2="00000000" w:usb3="00000000" w:csb0="0000019F" w:csb1="00000000"/>
    <w:embedRegular r:id="rId7" w:fontKey="{786F0034-62DC-4D11-A7CB-D37FD937D951}"/>
    <w:embedBold r:id="rId8" w:fontKey="{D5516DF0-58C5-46BB-BFCC-361A9AAC58D3}"/>
    <w:embedItalic r:id="rId9" w:fontKey="{816822EB-F0AD-4699-B67A-6445DD26C058}"/>
  </w:font>
  <w:font w:name="Segoe UI">
    <w:panose1 w:val="020B0502040204020203"/>
    <w:charset w:val="EE"/>
    <w:family w:val="swiss"/>
    <w:pitch w:val="variable"/>
    <w:sig w:usb0="E4002EFF" w:usb1="C000E47F" w:usb2="00000009" w:usb3="00000000" w:csb0="000001FF" w:csb1="00000000"/>
    <w:embedRegular r:id="rId10" w:fontKey="{F805820D-826A-412C-AE8B-C0E2D14F0669}"/>
  </w:font>
  <w:font w:name="Fira Sans Extra Condensed SemiB">
    <w:panose1 w:val="020B0603050000020004"/>
    <w:charset w:val="EE"/>
    <w:family w:val="swiss"/>
    <w:pitch w:val="variable"/>
    <w:sig w:usb0="600002FF" w:usb1="00000001" w:usb2="00000000" w:usb3="00000000" w:csb0="0000019F" w:csb1="00000000"/>
    <w:embedRegular r:id="rId11" w:fontKey="{04780A96-4D79-4446-91AC-3E24FDE332F7}"/>
  </w:font>
  <w:font w:name="Calibri">
    <w:panose1 w:val="020F0502020204030204"/>
    <w:charset w:val="EE"/>
    <w:family w:val="swiss"/>
    <w:pitch w:val="variable"/>
    <w:sig w:usb0="E4002EFF" w:usb1="C000247B" w:usb2="00000009" w:usb3="00000000" w:csb0="000001FF" w:csb1="00000000"/>
    <w:embedRegular r:id="rId12" w:fontKey="{8F36CB05-2855-477B-8D72-A4AAE870B9F3}"/>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8B5075">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8B5075">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8B507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BB104" w14:textId="77777777" w:rsidR="00FD7EA3" w:rsidRDefault="00FD7EA3" w:rsidP="000662E2">
      <w:pPr>
        <w:spacing w:after="0" w:line="240" w:lineRule="auto"/>
      </w:pPr>
      <w:r>
        <w:separator/>
      </w:r>
    </w:p>
  </w:footnote>
  <w:footnote w:type="continuationSeparator" w:id="0">
    <w:p w14:paraId="5E75D12C" w14:textId="77777777" w:rsidR="00FD7EA3" w:rsidRDefault="00FD7EA3"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19A3D32D" w14:textId="77777777" w:rsidR="00E717DB" w:rsidRPr="00A40CB3" w:rsidRDefault="00E717DB" w:rsidP="00E717DB">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5E9947B6">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2 August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DB15544" w:rsidR="00F37172" w:rsidRPr="00A01B40" w:rsidRDefault="00794619" w:rsidP="00F049AB">
                          <w:pPr>
                            <w:pStyle w:val="Datainformacjisygnalnej"/>
                          </w:pPr>
                          <w:r>
                            <w:t>2</w:t>
                          </w:r>
                          <w:r w:rsidR="002E6F8D">
                            <w:t>2.</w:t>
                          </w:r>
                          <w:r>
                            <w:t>0</w:t>
                          </w:r>
                          <w:r w:rsidR="002E6F8D">
                            <w:t>8</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476D37" id="_x0000_t202" coordsize="21600,21600" o:spt="202" path="m,l,21600r21600,l21600,xe">
              <v:stroke joinstyle="miter"/>
              <v:path gradientshapeok="t" o:connecttype="rect"/>
            </v:shapetype>
            <v:shape id="_x0000_s1030" type="#_x0000_t202" alt="Publication date&#10;22 August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MJJMgIAACoEAAAOAAAAZHJzL2Uyb0RvYy54bWysU9Fu0zAUfUfiHywj8UbTpu1YQ9OpbGxC&#10;GlBp8AGO4zTWbF9jO0vK13PtdF0Fb4g8WHau77n3nHu8vhq0Ik/CeQmmpLPJlBJhONTS7Ev64/vt&#10;u0tKfGCmZgqMKOlBeHq1ef1q3dtC5NCCqoUjCGJ80duStiHYIss8b4VmfgJWGAw24DQLeHT7rHas&#10;R3Stsnw6vch6cLV1wIX3+PdmDNJNwm8awcO3pvEiEFVS7C2k1aW1imu2WbNi75htJT+2wf6hC82k&#10;waInqBsWGOmc/AtKS+7AQxMmHHQGTSO5SByQzWz6B5uHllmRuKA43p5k8v8Pln992jki65LioAzT&#10;OKIdKEGCePQBekFySmrhOUq26yolOQs4aVKzIN6+GbYf8pxsu33nA8mneR7l7K0vEPXBIm4YPsKA&#10;tkjSeHsP/NETA9ctM3uxdQ76VrAa6cxiZnaWOuL4CFL1X6DGvlgXIAENjdNRa1SPIDqO9XAapRgC&#10;4bHkYp7nqzklHGPz+cXycpVKsOI52zof7gRoEjcldWiVhM6e7n2I3bDi+UosZuBWKpXsogzpS7pa&#10;5suUcBbRMqCbldQo5zR+o78iyU+mTsmBSTXusYAyR9aR6Eg5DNWQ5pEkiYpUUB9QBgejefGx4aYF&#10;94uSHo1bUv+zY05Qoj4blHI1Wyyi09NhsXyf48GdR6rzCDMcoUoaKBm31yG9jpHyFiVvZFLjpZNj&#10;y2jIJNLx8UTHn5/TrZcnvvkNAAD//wMAUEsDBBQABgAIAAAAIQC0yVff3gAAAAoBAAAPAAAAZHJz&#10;L2Rvd25yZXYueG1sTI/BTsMwEETvSPyDtUjcqN2SVknIpkIgrqC2gMTNjbdJRLyOYrcJf497ao+j&#10;Gc28KdaT7cSJBt86RpjPFAjiypmWa4TP3dtDCsIHzUZ3jgnhjzysy9ubQufGjbyh0zbUIpawzzVC&#10;E0KfS+mrhqz2M9cTR+/gBqtDlEMtzaDHWG47uVBqJa1uOS40uqeXhqrf7dEifL0ffr4T9VG/2mU/&#10;uklJtplEvL+bnp9ABJrCJQxn/IgOZWTauyMbLzqE9HER0QNCMs9AnANqmSYg9ghZkoEsC3l9ofwH&#10;AAD//wMAUEsBAi0AFAAGAAgAAAAhALaDOJL+AAAA4QEAABMAAAAAAAAAAAAAAAAAAAAAAFtDb250&#10;ZW50X1R5cGVzXS54bWxQSwECLQAUAAYACAAAACEAOP0h/9YAAACUAQAACwAAAAAAAAAAAAAAAAAv&#10;AQAAX3JlbHMvLnJlbHNQSwECLQAUAAYACAAAACEAHbjCSTICAAAqBAAADgAAAAAAAAAAAAAAAAAu&#10;AgAAZHJzL2Uyb0RvYy54bWxQSwECLQAUAAYACAAAACEAtMlX394AAAAKAQAADwAAAAAAAAAAAAAA&#10;AACMBAAAZHJzL2Rvd25yZXYueG1sUEsFBgAAAAAEAAQA8wAAAJcFAAAAAA==&#10;" filled="f" stroked="f">
              <v:textbox>
                <w:txbxContent>
                  <w:p w14:paraId="71967FEA" w14:textId="0DB15544" w:rsidR="00F37172" w:rsidRPr="00A01B40" w:rsidRDefault="00794619" w:rsidP="00F049AB">
                    <w:pPr>
                      <w:pStyle w:val="Datainformacjisygnalnej"/>
                    </w:pPr>
                    <w:r>
                      <w:t>2</w:t>
                    </w:r>
                    <w:r w:rsidR="002E6F8D">
                      <w:t>2.</w:t>
                    </w:r>
                    <w:r>
                      <w:t>0</w:t>
                    </w:r>
                    <w:r w:rsidR="002E6F8D">
                      <w:t>8</w:t>
                    </w:r>
                    <w:r w:rsidR="00DE6B58">
                      <w:t>.</w:t>
                    </w:r>
                    <w:r>
                      <w:t>2022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2.05pt;height:122.05pt;visibility:visible;mso-wrap-style:square" o:bullet="t">
        <v:imagedata r:id="rId1" o:title=""/>
      </v:shape>
    </w:pict>
  </w:numPicBullet>
  <w:numPicBullet w:numPicBulletId="1">
    <w:pict>
      <v:shape id="_x0000_i1029" type="#_x0000_t75" style="width:122.05pt;height:122.0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24FFC"/>
    <w:rsid w:val="00030CB6"/>
    <w:rsid w:val="000313B2"/>
    <w:rsid w:val="00033AE1"/>
    <w:rsid w:val="000360D4"/>
    <w:rsid w:val="00037E17"/>
    <w:rsid w:val="0004390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AD4"/>
    <w:rsid w:val="000806F7"/>
    <w:rsid w:val="00084B5C"/>
    <w:rsid w:val="00084CAA"/>
    <w:rsid w:val="00085663"/>
    <w:rsid w:val="00094CB9"/>
    <w:rsid w:val="00097840"/>
    <w:rsid w:val="000A0CCC"/>
    <w:rsid w:val="000A42C5"/>
    <w:rsid w:val="000B0727"/>
    <w:rsid w:val="000B08D0"/>
    <w:rsid w:val="000B1730"/>
    <w:rsid w:val="000B3A56"/>
    <w:rsid w:val="000C135D"/>
    <w:rsid w:val="000C5153"/>
    <w:rsid w:val="000D1D43"/>
    <w:rsid w:val="000D225C"/>
    <w:rsid w:val="000D2676"/>
    <w:rsid w:val="000D2A5C"/>
    <w:rsid w:val="000D374E"/>
    <w:rsid w:val="000D39F0"/>
    <w:rsid w:val="000E0918"/>
    <w:rsid w:val="000E0B3F"/>
    <w:rsid w:val="000E34F8"/>
    <w:rsid w:val="000E4421"/>
    <w:rsid w:val="000E4F51"/>
    <w:rsid w:val="000E770F"/>
    <w:rsid w:val="000E79A9"/>
    <w:rsid w:val="000F0D26"/>
    <w:rsid w:val="000F3E75"/>
    <w:rsid w:val="000F569C"/>
    <w:rsid w:val="001011C3"/>
    <w:rsid w:val="00106DA3"/>
    <w:rsid w:val="00110214"/>
    <w:rsid w:val="00110D87"/>
    <w:rsid w:val="00112399"/>
    <w:rsid w:val="00114DB9"/>
    <w:rsid w:val="00116087"/>
    <w:rsid w:val="0011638E"/>
    <w:rsid w:val="00117634"/>
    <w:rsid w:val="00117711"/>
    <w:rsid w:val="00120B37"/>
    <w:rsid w:val="00122AA5"/>
    <w:rsid w:val="00130296"/>
    <w:rsid w:val="00130556"/>
    <w:rsid w:val="00132567"/>
    <w:rsid w:val="00134145"/>
    <w:rsid w:val="00136736"/>
    <w:rsid w:val="00136740"/>
    <w:rsid w:val="00136D67"/>
    <w:rsid w:val="001423B6"/>
    <w:rsid w:val="001448A7"/>
    <w:rsid w:val="00146621"/>
    <w:rsid w:val="00153B53"/>
    <w:rsid w:val="00155540"/>
    <w:rsid w:val="00156EF5"/>
    <w:rsid w:val="00156F04"/>
    <w:rsid w:val="00157280"/>
    <w:rsid w:val="001617E3"/>
    <w:rsid w:val="00161990"/>
    <w:rsid w:val="00162325"/>
    <w:rsid w:val="0016539E"/>
    <w:rsid w:val="001669DB"/>
    <w:rsid w:val="00172C6B"/>
    <w:rsid w:val="00183046"/>
    <w:rsid w:val="0018346C"/>
    <w:rsid w:val="00183B30"/>
    <w:rsid w:val="00194E1E"/>
    <w:rsid w:val="001951DA"/>
    <w:rsid w:val="001958C8"/>
    <w:rsid w:val="001A1C4D"/>
    <w:rsid w:val="001A5D57"/>
    <w:rsid w:val="001B053D"/>
    <w:rsid w:val="001B2F98"/>
    <w:rsid w:val="001B3957"/>
    <w:rsid w:val="001C22C7"/>
    <w:rsid w:val="001C3269"/>
    <w:rsid w:val="001D19B6"/>
    <w:rsid w:val="001D1DB4"/>
    <w:rsid w:val="001D23F1"/>
    <w:rsid w:val="001D25F9"/>
    <w:rsid w:val="001D2E2D"/>
    <w:rsid w:val="001D2F93"/>
    <w:rsid w:val="001D61ED"/>
    <w:rsid w:val="001E09CF"/>
    <w:rsid w:val="001E2DF2"/>
    <w:rsid w:val="001E5B2D"/>
    <w:rsid w:val="001E5EE3"/>
    <w:rsid w:val="001F0241"/>
    <w:rsid w:val="001F48B5"/>
    <w:rsid w:val="001F7C2D"/>
    <w:rsid w:val="002010C5"/>
    <w:rsid w:val="0020156C"/>
    <w:rsid w:val="002021A6"/>
    <w:rsid w:val="00205CB8"/>
    <w:rsid w:val="00207994"/>
    <w:rsid w:val="00216634"/>
    <w:rsid w:val="0022439C"/>
    <w:rsid w:val="002263F7"/>
    <w:rsid w:val="00231EA9"/>
    <w:rsid w:val="00235951"/>
    <w:rsid w:val="00236D46"/>
    <w:rsid w:val="00237B7E"/>
    <w:rsid w:val="00240A7F"/>
    <w:rsid w:val="00242D31"/>
    <w:rsid w:val="00245566"/>
    <w:rsid w:val="00245A76"/>
    <w:rsid w:val="00246ACB"/>
    <w:rsid w:val="0025481E"/>
    <w:rsid w:val="002574F9"/>
    <w:rsid w:val="00260597"/>
    <w:rsid w:val="00260F7D"/>
    <w:rsid w:val="00262B61"/>
    <w:rsid w:val="00262CC6"/>
    <w:rsid w:val="00263E08"/>
    <w:rsid w:val="002645FC"/>
    <w:rsid w:val="00274943"/>
    <w:rsid w:val="00276811"/>
    <w:rsid w:val="00276D44"/>
    <w:rsid w:val="00280DE3"/>
    <w:rsid w:val="00282699"/>
    <w:rsid w:val="002835FC"/>
    <w:rsid w:val="002841BE"/>
    <w:rsid w:val="00287B53"/>
    <w:rsid w:val="00290055"/>
    <w:rsid w:val="002926DF"/>
    <w:rsid w:val="00296697"/>
    <w:rsid w:val="002B0472"/>
    <w:rsid w:val="002B0592"/>
    <w:rsid w:val="002B2644"/>
    <w:rsid w:val="002B3B89"/>
    <w:rsid w:val="002B6B12"/>
    <w:rsid w:val="002C21F0"/>
    <w:rsid w:val="002C2874"/>
    <w:rsid w:val="002C7C66"/>
    <w:rsid w:val="002D01DF"/>
    <w:rsid w:val="002D0AD9"/>
    <w:rsid w:val="002D1978"/>
    <w:rsid w:val="002D2B14"/>
    <w:rsid w:val="002E2973"/>
    <w:rsid w:val="002E3EB3"/>
    <w:rsid w:val="002E6140"/>
    <w:rsid w:val="002E6985"/>
    <w:rsid w:val="002E6F8D"/>
    <w:rsid w:val="002E71B6"/>
    <w:rsid w:val="002F1563"/>
    <w:rsid w:val="002F2C25"/>
    <w:rsid w:val="002F35F6"/>
    <w:rsid w:val="002F77C8"/>
    <w:rsid w:val="00302290"/>
    <w:rsid w:val="00304A5E"/>
    <w:rsid w:val="00304F22"/>
    <w:rsid w:val="00306C7C"/>
    <w:rsid w:val="00314F86"/>
    <w:rsid w:val="00317F4D"/>
    <w:rsid w:val="00322EDD"/>
    <w:rsid w:val="003251A8"/>
    <w:rsid w:val="003309FA"/>
    <w:rsid w:val="00331D41"/>
    <w:rsid w:val="00332320"/>
    <w:rsid w:val="00334571"/>
    <w:rsid w:val="00335927"/>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59E0"/>
    <w:rsid w:val="003C5F64"/>
    <w:rsid w:val="003C6C8D"/>
    <w:rsid w:val="003D2656"/>
    <w:rsid w:val="003D4F95"/>
    <w:rsid w:val="003D5F42"/>
    <w:rsid w:val="003D60A9"/>
    <w:rsid w:val="003D7542"/>
    <w:rsid w:val="003E2309"/>
    <w:rsid w:val="003F24B8"/>
    <w:rsid w:val="003F4C97"/>
    <w:rsid w:val="003F666D"/>
    <w:rsid w:val="003F7FE6"/>
    <w:rsid w:val="00400193"/>
    <w:rsid w:val="00412AB2"/>
    <w:rsid w:val="00414755"/>
    <w:rsid w:val="00416EAF"/>
    <w:rsid w:val="004212E7"/>
    <w:rsid w:val="00423C88"/>
    <w:rsid w:val="0042446D"/>
    <w:rsid w:val="00427BF8"/>
    <w:rsid w:val="00430AC9"/>
    <w:rsid w:val="00431311"/>
    <w:rsid w:val="00431C02"/>
    <w:rsid w:val="00434472"/>
    <w:rsid w:val="00434C9A"/>
    <w:rsid w:val="004372E1"/>
    <w:rsid w:val="00437395"/>
    <w:rsid w:val="00445047"/>
    <w:rsid w:val="00445C74"/>
    <w:rsid w:val="00446749"/>
    <w:rsid w:val="00450927"/>
    <w:rsid w:val="00453EB7"/>
    <w:rsid w:val="00455003"/>
    <w:rsid w:val="00463D79"/>
    <w:rsid w:val="00463E39"/>
    <w:rsid w:val="004657FC"/>
    <w:rsid w:val="00467753"/>
    <w:rsid w:val="004733F6"/>
    <w:rsid w:val="00474E69"/>
    <w:rsid w:val="0047516D"/>
    <w:rsid w:val="00476A2F"/>
    <w:rsid w:val="00481895"/>
    <w:rsid w:val="00483E9F"/>
    <w:rsid w:val="00485A2C"/>
    <w:rsid w:val="0049055A"/>
    <w:rsid w:val="00490CDE"/>
    <w:rsid w:val="004923AD"/>
    <w:rsid w:val="0049621B"/>
    <w:rsid w:val="004A1D19"/>
    <w:rsid w:val="004A49E0"/>
    <w:rsid w:val="004B6035"/>
    <w:rsid w:val="004B714F"/>
    <w:rsid w:val="004C0437"/>
    <w:rsid w:val="004C1895"/>
    <w:rsid w:val="004C6D40"/>
    <w:rsid w:val="004D082A"/>
    <w:rsid w:val="004D6B9F"/>
    <w:rsid w:val="004E6AA8"/>
    <w:rsid w:val="004F0C3C"/>
    <w:rsid w:val="004F2280"/>
    <w:rsid w:val="004F23BB"/>
    <w:rsid w:val="004F24C3"/>
    <w:rsid w:val="004F63FC"/>
    <w:rsid w:val="00502E17"/>
    <w:rsid w:val="00505A92"/>
    <w:rsid w:val="005079B4"/>
    <w:rsid w:val="0051276E"/>
    <w:rsid w:val="005203F1"/>
    <w:rsid w:val="00521BC3"/>
    <w:rsid w:val="0052341B"/>
    <w:rsid w:val="005246DC"/>
    <w:rsid w:val="00526B01"/>
    <w:rsid w:val="00530047"/>
    <w:rsid w:val="005334B4"/>
    <w:rsid w:val="00533632"/>
    <w:rsid w:val="00534013"/>
    <w:rsid w:val="00540C5C"/>
    <w:rsid w:val="00541E6E"/>
    <w:rsid w:val="0054251F"/>
    <w:rsid w:val="00543C75"/>
    <w:rsid w:val="00544BA8"/>
    <w:rsid w:val="005520D8"/>
    <w:rsid w:val="0055371A"/>
    <w:rsid w:val="00555CFB"/>
    <w:rsid w:val="00556CF1"/>
    <w:rsid w:val="00561BBC"/>
    <w:rsid w:val="005651C7"/>
    <w:rsid w:val="00565CCE"/>
    <w:rsid w:val="00570F89"/>
    <w:rsid w:val="0057399F"/>
    <w:rsid w:val="005762A7"/>
    <w:rsid w:val="00583CBA"/>
    <w:rsid w:val="00587CEE"/>
    <w:rsid w:val="005916D7"/>
    <w:rsid w:val="0059427F"/>
    <w:rsid w:val="005A25CA"/>
    <w:rsid w:val="005A698C"/>
    <w:rsid w:val="005C0CAC"/>
    <w:rsid w:val="005D062E"/>
    <w:rsid w:val="005D123E"/>
    <w:rsid w:val="005E0287"/>
    <w:rsid w:val="005E0799"/>
    <w:rsid w:val="005E10F9"/>
    <w:rsid w:val="005E1200"/>
    <w:rsid w:val="005E46EE"/>
    <w:rsid w:val="005E7E90"/>
    <w:rsid w:val="005F45EE"/>
    <w:rsid w:val="005F5A80"/>
    <w:rsid w:val="006044FF"/>
    <w:rsid w:val="00605143"/>
    <w:rsid w:val="006058B5"/>
    <w:rsid w:val="00607CC5"/>
    <w:rsid w:val="0061093C"/>
    <w:rsid w:val="0061179B"/>
    <w:rsid w:val="006121B2"/>
    <w:rsid w:val="00612442"/>
    <w:rsid w:val="006125F9"/>
    <w:rsid w:val="00615AC6"/>
    <w:rsid w:val="00616C78"/>
    <w:rsid w:val="00617C7E"/>
    <w:rsid w:val="00620662"/>
    <w:rsid w:val="00621B38"/>
    <w:rsid w:val="006224B3"/>
    <w:rsid w:val="00633014"/>
    <w:rsid w:val="00633E04"/>
    <w:rsid w:val="0063437B"/>
    <w:rsid w:val="0064017E"/>
    <w:rsid w:val="006413CA"/>
    <w:rsid w:val="00653DC3"/>
    <w:rsid w:val="00654BB6"/>
    <w:rsid w:val="00662697"/>
    <w:rsid w:val="006673CA"/>
    <w:rsid w:val="00673C26"/>
    <w:rsid w:val="00674DE5"/>
    <w:rsid w:val="00677ACA"/>
    <w:rsid w:val="006812AF"/>
    <w:rsid w:val="0068327D"/>
    <w:rsid w:val="006857FD"/>
    <w:rsid w:val="00685A1D"/>
    <w:rsid w:val="006867EC"/>
    <w:rsid w:val="00686FBD"/>
    <w:rsid w:val="00691278"/>
    <w:rsid w:val="00691534"/>
    <w:rsid w:val="0069216F"/>
    <w:rsid w:val="00693880"/>
    <w:rsid w:val="00694AF0"/>
    <w:rsid w:val="006A0166"/>
    <w:rsid w:val="006A4686"/>
    <w:rsid w:val="006A66E5"/>
    <w:rsid w:val="006B0E9E"/>
    <w:rsid w:val="006B2DDB"/>
    <w:rsid w:val="006B486D"/>
    <w:rsid w:val="006B5AE4"/>
    <w:rsid w:val="006C197A"/>
    <w:rsid w:val="006C1D3B"/>
    <w:rsid w:val="006C2E9A"/>
    <w:rsid w:val="006C598C"/>
    <w:rsid w:val="006C78B6"/>
    <w:rsid w:val="006D1507"/>
    <w:rsid w:val="006D21B9"/>
    <w:rsid w:val="006D4054"/>
    <w:rsid w:val="006D4EF4"/>
    <w:rsid w:val="006D54AD"/>
    <w:rsid w:val="006E02EC"/>
    <w:rsid w:val="006E3A93"/>
    <w:rsid w:val="006E3C4F"/>
    <w:rsid w:val="006E6F41"/>
    <w:rsid w:val="006E73E6"/>
    <w:rsid w:val="006F7E9A"/>
    <w:rsid w:val="007069CC"/>
    <w:rsid w:val="0071716C"/>
    <w:rsid w:val="007203FD"/>
    <w:rsid w:val="007211B1"/>
    <w:rsid w:val="0072538B"/>
    <w:rsid w:val="007267B0"/>
    <w:rsid w:val="007277DA"/>
    <w:rsid w:val="00731D27"/>
    <w:rsid w:val="00732902"/>
    <w:rsid w:val="00735DFC"/>
    <w:rsid w:val="007406E2"/>
    <w:rsid w:val="00746187"/>
    <w:rsid w:val="007531B6"/>
    <w:rsid w:val="007533FC"/>
    <w:rsid w:val="00756D66"/>
    <w:rsid w:val="00762466"/>
    <w:rsid w:val="0076254F"/>
    <w:rsid w:val="00763753"/>
    <w:rsid w:val="00764AE1"/>
    <w:rsid w:val="0077178E"/>
    <w:rsid w:val="00775979"/>
    <w:rsid w:val="0077747A"/>
    <w:rsid w:val="00777A04"/>
    <w:rsid w:val="007801F5"/>
    <w:rsid w:val="00782844"/>
    <w:rsid w:val="00783209"/>
    <w:rsid w:val="00783CA4"/>
    <w:rsid w:val="00783E81"/>
    <w:rsid w:val="007842FB"/>
    <w:rsid w:val="00785939"/>
    <w:rsid w:val="00786124"/>
    <w:rsid w:val="0079041E"/>
    <w:rsid w:val="00794619"/>
    <w:rsid w:val="0079514B"/>
    <w:rsid w:val="00795252"/>
    <w:rsid w:val="00797203"/>
    <w:rsid w:val="007A0321"/>
    <w:rsid w:val="007A1FAF"/>
    <w:rsid w:val="007A2DC1"/>
    <w:rsid w:val="007A478C"/>
    <w:rsid w:val="007A604A"/>
    <w:rsid w:val="007B04A5"/>
    <w:rsid w:val="007B09B2"/>
    <w:rsid w:val="007B0EA7"/>
    <w:rsid w:val="007B3E43"/>
    <w:rsid w:val="007C0D76"/>
    <w:rsid w:val="007C4A08"/>
    <w:rsid w:val="007D0869"/>
    <w:rsid w:val="007D14C4"/>
    <w:rsid w:val="007D3319"/>
    <w:rsid w:val="007D335D"/>
    <w:rsid w:val="007D605C"/>
    <w:rsid w:val="007D71B6"/>
    <w:rsid w:val="007E0EB7"/>
    <w:rsid w:val="007E3314"/>
    <w:rsid w:val="007E3514"/>
    <w:rsid w:val="007E47E8"/>
    <w:rsid w:val="007E4B03"/>
    <w:rsid w:val="007E691D"/>
    <w:rsid w:val="007E7CAB"/>
    <w:rsid w:val="007F324B"/>
    <w:rsid w:val="00802AB9"/>
    <w:rsid w:val="00803031"/>
    <w:rsid w:val="0080553C"/>
    <w:rsid w:val="00805B46"/>
    <w:rsid w:val="00805DB4"/>
    <w:rsid w:val="008141B6"/>
    <w:rsid w:val="00820F2E"/>
    <w:rsid w:val="00823593"/>
    <w:rsid w:val="0082513A"/>
    <w:rsid w:val="00825DC2"/>
    <w:rsid w:val="0083146D"/>
    <w:rsid w:val="008316BD"/>
    <w:rsid w:val="00833AFD"/>
    <w:rsid w:val="00834AD3"/>
    <w:rsid w:val="00835017"/>
    <w:rsid w:val="008367E8"/>
    <w:rsid w:val="008422BD"/>
    <w:rsid w:val="00843795"/>
    <w:rsid w:val="00843F17"/>
    <w:rsid w:val="00847F0F"/>
    <w:rsid w:val="00850B7B"/>
    <w:rsid w:val="00852448"/>
    <w:rsid w:val="00855784"/>
    <w:rsid w:val="00856B46"/>
    <w:rsid w:val="00860DA5"/>
    <w:rsid w:val="00862CEF"/>
    <w:rsid w:val="00866BF0"/>
    <w:rsid w:val="00872673"/>
    <w:rsid w:val="00877F6C"/>
    <w:rsid w:val="00881FFB"/>
    <w:rsid w:val="0088258A"/>
    <w:rsid w:val="008860AF"/>
    <w:rsid w:val="00886332"/>
    <w:rsid w:val="008925F0"/>
    <w:rsid w:val="0089448A"/>
    <w:rsid w:val="00894C23"/>
    <w:rsid w:val="00897877"/>
    <w:rsid w:val="008A1221"/>
    <w:rsid w:val="008A1419"/>
    <w:rsid w:val="008A1AC4"/>
    <w:rsid w:val="008A26D9"/>
    <w:rsid w:val="008A549C"/>
    <w:rsid w:val="008A7B5B"/>
    <w:rsid w:val="008B0B3E"/>
    <w:rsid w:val="008B12D2"/>
    <w:rsid w:val="008B1E9B"/>
    <w:rsid w:val="008B5075"/>
    <w:rsid w:val="008C03AD"/>
    <w:rsid w:val="008C0C29"/>
    <w:rsid w:val="008C347F"/>
    <w:rsid w:val="008D02DA"/>
    <w:rsid w:val="008D76BC"/>
    <w:rsid w:val="008E4C14"/>
    <w:rsid w:val="008E78E9"/>
    <w:rsid w:val="008E7DBA"/>
    <w:rsid w:val="008F0829"/>
    <w:rsid w:val="008F3638"/>
    <w:rsid w:val="008F4441"/>
    <w:rsid w:val="008F49B1"/>
    <w:rsid w:val="008F6B20"/>
    <w:rsid w:val="008F6F31"/>
    <w:rsid w:val="008F74DF"/>
    <w:rsid w:val="00900724"/>
    <w:rsid w:val="00902274"/>
    <w:rsid w:val="00903AC7"/>
    <w:rsid w:val="00903F16"/>
    <w:rsid w:val="00911912"/>
    <w:rsid w:val="009127BA"/>
    <w:rsid w:val="00920AAE"/>
    <w:rsid w:val="009227A6"/>
    <w:rsid w:val="00927089"/>
    <w:rsid w:val="009272C2"/>
    <w:rsid w:val="00933EC1"/>
    <w:rsid w:val="0093502F"/>
    <w:rsid w:val="00941879"/>
    <w:rsid w:val="009445F3"/>
    <w:rsid w:val="009446AD"/>
    <w:rsid w:val="00950784"/>
    <w:rsid w:val="00950A54"/>
    <w:rsid w:val="009522A9"/>
    <w:rsid w:val="009530DB"/>
    <w:rsid w:val="00953676"/>
    <w:rsid w:val="00956F30"/>
    <w:rsid w:val="00961031"/>
    <w:rsid w:val="00962B00"/>
    <w:rsid w:val="00966C9A"/>
    <w:rsid w:val="00966FE6"/>
    <w:rsid w:val="00967EC9"/>
    <w:rsid w:val="009705EE"/>
    <w:rsid w:val="009752A3"/>
    <w:rsid w:val="00976299"/>
    <w:rsid w:val="00977927"/>
    <w:rsid w:val="0098048D"/>
    <w:rsid w:val="00981244"/>
    <w:rsid w:val="0098135C"/>
    <w:rsid w:val="0098156A"/>
    <w:rsid w:val="009902DB"/>
    <w:rsid w:val="00990605"/>
    <w:rsid w:val="00991BAC"/>
    <w:rsid w:val="0099443C"/>
    <w:rsid w:val="00997EE5"/>
    <w:rsid w:val="00997F7E"/>
    <w:rsid w:val="009A059C"/>
    <w:rsid w:val="009A13CC"/>
    <w:rsid w:val="009A13CF"/>
    <w:rsid w:val="009A6764"/>
    <w:rsid w:val="009A6EA0"/>
    <w:rsid w:val="009A7146"/>
    <w:rsid w:val="009C1335"/>
    <w:rsid w:val="009C184A"/>
    <w:rsid w:val="009C1AB2"/>
    <w:rsid w:val="009C7251"/>
    <w:rsid w:val="009E2E91"/>
    <w:rsid w:val="009E7D31"/>
    <w:rsid w:val="009F35CC"/>
    <w:rsid w:val="00A01B40"/>
    <w:rsid w:val="00A128AA"/>
    <w:rsid w:val="00A139F5"/>
    <w:rsid w:val="00A15C2D"/>
    <w:rsid w:val="00A17140"/>
    <w:rsid w:val="00A17C9C"/>
    <w:rsid w:val="00A17D5D"/>
    <w:rsid w:val="00A230A1"/>
    <w:rsid w:val="00A250CC"/>
    <w:rsid w:val="00A32E16"/>
    <w:rsid w:val="00A32FDA"/>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392B"/>
    <w:rsid w:val="00A755BC"/>
    <w:rsid w:val="00A808DA"/>
    <w:rsid w:val="00A810F9"/>
    <w:rsid w:val="00A82D31"/>
    <w:rsid w:val="00A84406"/>
    <w:rsid w:val="00A844B1"/>
    <w:rsid w:val="00A85E7E"/>
    <w:rsid w:val="00A86ECC"/>
    <w:rsid w:val="00A86FCC"/>
    <w:rsid w:val="00A874AE"/>
    <w:rsid w:val="00A90A6D"/>
    <w:rsid w:val="00A91617"/>
    <w:rsid w:val="00A94D70"/>
    <w:rsid w:val="00A971E5"/>
    <w:rsid w:val="00AA0BA3"/>
    <w:rsid w:val="00AA710D"/>
    <w:rsid w:val="00AB0E07"/>
    <w:rsid w:val="00AB44FC"/>
    <w:rsid w:val="00AB4572"/>
    <w:rsid w:val="00AB64F3"/>
    <w:rsid w:val="00AB6916"/>
    <w:rsid w:val="00AB6D25"/>
    <w:rsid w:val="00AB72CD"/>
    <w:rsid w:val="00AC0238"/>
    <w:rsid w:val="00AD0289"/>
    <w:rsid w:val="00AD0E56"/>
    <w:rsid w:val="00AD548B"/>
    <w:rsid w:val="00AD56FB"/>
    <w:rsid w:val="00AD6D82"/>
    <w:rsid w:val="00AD7D51"/>
    <w:rsid w:val="00AE160E"/>
    <w:rsid w:val="00AE229B"/>
    <w:rsid w:val="00AE2D4B"/>
    <w:rsid w:val="00AE4F99"/>
    <w:rsid w:val="00AF3FAF"/>
    <w:rsid w:val="00AF5BD2"/>
    <w:rsid w:val="00B05A5E"/>
    <w:rsid w:val="00B11B69"/>
    <w:rsid w:val="00B14952"/>
    <w:rsid w:val="00B16871"/>
    <w:rsid w:val="00B2206C"/>
    <w:rsid w:val="00B24BF3"/>
    <w:rsid w:val="00B24FFB"/>
    <w:rsid w:val="00B25B45"/>
    <w:rsid w:val="00B3144F"/>
    <w:rsid w:val="00B31E5A"/>
    <w:rsid w:val="00B32C9F"/>
    <w:rsid w:val="00B37D87"/>
    <w:rsid w:val="00B4118E"/>
    <w:rsid w:val="00B43533"/>
    <w:rsid w:val="00B46128"/>
    <w:rsid w:val="00B47359"/>
    <w:rsid w:val="00B50844"/>
    <w:rsid w:val="00B5579E"/>
    <w:rsid w:val="00B653AB"/>
    <w:rsid w:val="00B65F9E"/>
    <w:rsid w:val="00B66B19"/>
    <w:rsid w:val="00B66FEC"/>
    <w:rsid w:val="00B671EE"/>
    <w:rsid w:val="00B67EB5"/>
    <w:rsid w:val="00B70BAC"/>
    <w:rsid w:val="00B73B18"/>
    <w:rsid w:val="00B8287C"/>
    <w:rsid w:val="00B874A1"/>
    <w:rsid w:val="00B914E9"/>
    <w:rsid w:val="00B956EE"/>
    <w:rsid w:val="00B96DAF"/>
    <w:rsid w:val="00BA1D6D"/>
    <w:rsid w:val="00BA2BA1"/>
    <w:rsid w:val="00BA3447"/>
    <w:rsid w:val="00BA3562"/>
    <w:rsid w:val="00BA66B5"/>
    <w:rsid w:val="00BA7227"/>
    <w:rsid w:val="00BB0AB5"/>
    <w:rsid w:val="00BB491E"/>
    <w:rsid w:val="00BB4F09"/>
    <w:rsid w:val="00BB54B5"/>
    <w:rsid w:val="00BC0D70"/>
    <w:rsid w:val="00BD12E7"/>
    <w:rsid w:val="00BD4E33"/>
    <w:rsid w:val="00BE1060"/>
    <w:rsid w:val="00BF7FCA"/>
    <w:rsid w:val="00C01529"/>
    <w:rsid w:val="00C0167A"/>
    <w:rsid w:val="00C030DE"/>
    <w:rsid w:val="00C03482"/>
    <w:rsid w:val="00C051A8"/>
    <w:rsid w:val="00C134D5"/>
    <w:rsid w:val="00C13CA0"/>
    <w:rsid w:val="00C14815"/>
    <w:rsid w:val="00C22105"/>
    <w:rsid w:val="00C244B6"/>
    <w:rsid w:val="00C27BF1"/>
    <w:rsid w:val="00C3702F"/>
    <w:rsid w:val="00C4500A"/>
    <w:rsid w:val="00C47A03"/>
    <w:rsid w:val="00C51D1F"/>
    <w:rsid w:val="00C555BD"/>
    <w:rsid w:val="00C60504"/>
    <w:rsid w:val="00C621DC"/>
    <w:rsid w:val="00C62238"/>
    <w:rsid w:val="00C64202"/>
    <w:rsid w:val="00C64A37"/>
    <w:rsid w:val="00C67FEB"/>
    <w:rsid w:val="00C7154B"/>
    <w:rsid w:val="00C7158E"/>
    <w:rsid w:val="00C7250B"/>
    <w:rsid w:val="00C7346B"/>
    <w:rsid w:val="00C760FD"/>
    <w:rsid w:val="00C7636D"/>
    <w:rsid w:val="00C77C0E"/>
    <w:rsid w:val="00C91687"/>
    <w:rsid w:val="00C924A8"/>
    <w:rsid w:val="00C945FE"/>
    <w:rsid w:val="00C96FAA"/>
    <w:rsid w:val="00C97A04"/>
    <w:rsid w:val="00CA107B"/>
    <w:rsid w:val="00CA484D"/>
    <w:rsid w:val="00CA4FB6"/>
    <w:rsid w:val="00CA6C6C"/>
    <w:rsid w:val="00CA743B"/>
    <w:rsid w:val="00CA784C"/>
    <w:rsid w:val="00CB2F90"/>
    <w:rsid w:val="00CB6AD4"/>
    <w:rsid w:val="00CC2F26"/>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42C51"/>
    <w:rsid w:val="00D45574"/>
    <w:rsid w:val="00D52D63"/>
    <w:rsid w:val="00D56A6C"/>
    <w:rsid w:val="00D6047B"/>
    <w:rsid w:val="00D616D2"/>
    <w:rsid w:val="00D63B5F"/>
    <w:rsid w:val="00D70EF7"/>
    <w:rsid w:val="00D73157"/>
    <w:rsid w:val="00D7329D"/>
    <w:rsid w:val="00D73CF0"/>
    <w:rsid w:val="00D81C7F"/>
    <w:rsid w:val="00D8397C"/>
    <w:rsid w:val="00D94EED"/>
    <w:rsid w:val="00D9569C"/>
    <w:rsid w:val="00D96026"/>
    <w:rsid w:val="00D961BA"/>
    <w:rsid w:val="00D972F6"/>
    <w:rsid w:val="00DA331D"/>
    <w:rsid w:val="00DA4451"/>
    <w:rsid w:val="00DA52DA"/>
    <w:rsid w:val="00DA7C1C"/>
    <w:rsid w:val="00DB07ED"/>
    <w:rsid w:val="00DB0D9A"/>
    <w:rsid w:val="00DB147A"/>
    <w:rsid w:val="00DB1B7A"/>
    <w:rsid w:val="00DB3F19"/>
    <w:rsid w:val="00DB706E"/>
    <w:rsid w:val="00DC3239"/>
    <w:rsid w:val="00DC6708"/>
    <w:rsid w:val="00DD011A"/>
    <w:rsid w:val="00DD40A7"/>
    <w:rsid w:val="00DD6389"/>
    <w:rsid w:val="00DE1D0A"/>
    <w:rsid w:val="00DE2400"/>
    <w:rsid w:val="00DE49A5"/>
    <w:rsid w:val="00DE58F1"/>
    <w:rsid w:val="00DE6B58"/>
    <w:rsid w:val="00DF4AB2"/>
    <w:rsid w:val="00DF5E02"/>
    <w:rsid w:val="00DF5E32"/>
    <w:rsid w:val="00E01436"/>
    <w:rsid w:val="00E03E79"/>
    <w:rsid w:val="00E045BD"/>
    <w:rsid w:val="00E04D6C"/>
    <w:rsid w:val="00E07561"/>
    <w:rsid w:val="00E108BA"/>
    <w:rsid w:val="00E1323E"/>
    <w:rsid w:val="00E15018"/>
    <w:rsid w:val="00E16435"/>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500BA"/>
    <w:rsid w:val="00E5178D"/>
    <w:rsid w:val="00E51AEB"/>
    <w:rsid w:val="00E52271"/>
    <w:rsid w:val="00E522A7"/>
    <w:rsid w:val="00E5349E"/>
    <w:rsid w:val="00E541EC"/>
    <w:rsid w:val="00E54452"/>
    <w:rsid w:val="00E56980"/>
    <w:rsid w:val="00E56AC5"/>
    <w:rsid w:val="00E63182"/>
    <w:rsid w:val="00E63B0C"/>
    <w:rsid w:val="00E664C5"/>
    <w:rsid w:val="00E671A2"/>
    <w:rsid w:val="00E717DB"/>
    <w:rsid w:val="00E726C8"/>
    <w:rsid w:val="00E76D26"/>
    <w:rsid w:val="00E76EE5"/>
    <w:rsid w:val="00E831B8"/>
    <w:rsid w:val="00E900DB"/>
    <w:rsid w:val="00E95036"/>
    <w:rsid w:val="00E95B8E"/>
    <w:rsid w:val="00E96BD5"/>
    <w:rsid w:val="00EA34CF"/>
    <w:rsid w:val="00EA6FB0"/>
    <w:rsid w:val="00EA7E57"/>
    <w:rsid w:val="00EB08FD"/>
    <w:rsid w:val="00EB1390"/>
    <w:rsid w:val="00EB2C71"/>
    <w:rsid w:val="00EB3333"/>
    <w:rsid w:val="00EB4340"/>
    <w:rsid w:val="00EB5257"/>
    <w:rsid w:val="00EB556D"/>
    <w:rsid w:val="00EB5A7D"/>
    <w:rsid w:val="00EB5BF6"/>
    <w:rsid w:val="00EC3C64"/>
    <w:rsid w:val="00EC70AC"/>
    <w:rsid w:val="00ED480B"/>
    <w:rsid w:val="00ED55C0"/>
    <w:rsid w:val="00ED682B"/>
    <w:rsid w:val="00EE41D5"/>
    <w:rsid w:val="00EE619A"/>
    <w:rsid w:val="00EF7BD9"/>
    <w:rsid w:val="00F0166F"/>
    <w:rsid w:val="00F02793"/>
    <w:rsid w:val="00F037A4"/>
    <w:rsid w:val="00F049AB"/>
    <w:rsid w:val="00F10F37"/>
    <w:rsid w:val="00F133EE"/>
    <w:rsid w:val="00F142DB"/>
    <w:rsid w:val="00F14EE5"/>
    <w:rsid w:val="00F152DC"/>
    <w:rsid w:val="00F1580A"/>
    <w:rsid w:val="00F21DD2"/>
    <w:rsid w:val="00F220B5"/>
    <w:rsid w:val="00F24B9B"/>
    <w:rsid w:val="00F25EF3"/>
    <w:rsid w:val="00F27C8F"/>
    <w:rsid w:val="00F304E0"/>
    <w:rsid w:val="00F31754"/>
    <w:rsid w:val="00F32749"/>
    <w:rsid w:val="00F32D94"/>
    <w:rsid w:val="00F34D8D"/>
    <w:rsid w:val="00F37172"/>
    <w:rsid w:val="00F4477E"/>
    <w:rsid w:val="00F46269"/>
    <w:rsid w:val="00F54EBB"/>
    <w:rsid w:val="00F60BA8"/>
    <w:rsid w:val="00F67D8F"/>
    <w:rsid w:val="00F802BE"/>
    <w:rsid w:val="00F80E93"/>
    <w:rsid w:val="00F82038"/>
    <w:rsid w:val="00F86024"/>
    <w:rsid w:val="00F8611A"/>
    <w:rsid w:val="00F90D9F"/>
    <w:rsid w:val="00F92889"/>
    <w:rsid w:val="00F931CB"/>
    <w:rsid w:val="00FA4D6D"/>
    <w:rsid w:val="00FA5128"/>
    <w:rsid w:val="00FA6B3C"/>
    <w:rsid w:val="00FB1E20"/>
    <w:rsid w:val="00FB42D4"/>
    <w:rsid w:val="00FB5906"/>
    <w:rsid w:val="00FB762F"/>
    <w:rsid w:val="00FB7FC5"/>
    <w:rsid w:val="00FC2AED"/>
    <w:rsid w:val="00FC5D52"/>
    <w:rsid w:val="00FD2152"/>
    <w:rsid w:val="00FD5EA7"/>
    <w:rsid w:val="00FD7EA3"/>
    <w:rsid w:val="00FE36CF"/>
    <w:rsid w:val="00FE4CC6"/>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customStyle="1" w:styleId="UnresolvedMention">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m.stat.gov.pl/"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waid.stat.gov.pl/EN/SitePagesDBW/HandelUslugi.asp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tat.gov.pl/en/topics/prices-trade/trade/internal-market-in-2020,7,19.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yperlink" Target="https://stat.gov.pl/en/metainformation/glossary/terms-used-in-official-statistics/473,term.html" TargetMode="Externa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bdl.stat.gov.pl/bdl/start" TargetMode="Externa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Arkusz_programu_Microsoft_Excel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Arkusz_programu_Microsoft_Excel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xmlns:c16r2="http://schemas.microsoft.com/office/drawing/2015/06/chart">
              <c:ext xmlns:c16="http://schemas.microsoft.com/office/drawing/2014/chart" uri="{C3380CC4-5D6E-409C-BE32-E72D297353CC}">
                <c16:uniqueId val="{00000000-9C7F-4BB3-B269-1BB19E02B337}"/>
              </c:ext>
            </c:extLst>
          </c:dPt>
          <c:dPt>
            <c:idx val="26"/>
            <c:invertIfNegative val="0"/>
            <c:bubble3D val="0"/>
            <c:extLst xmlns:c16r2="http://schemas.microsoft.com/office/drawing/2015/06/chart">
              <c:ext xmlns:c16="http://schemas.microsoft.com/office/drawing/2014/chart" uri="{C3380CC4-5D6E-409C-BE32-E72D297353CC}">
                <c16:uniqueId val="{00000001-9C7F-4BB3-B269-1BB19E02B337}"/>
              </c:ext>
            </c:extLst>
          </c:dPt>
          <c:dPt>
            <c:idx val="27"/>
            <c:invertIfNegative val="0"/>
            <c:bubble3D val="0"/>
            <c:extLst xmlns:c16r2="http://schemas.microsoft.com/office/drawing/2015/06/chart">
              <c:ext xmlns:c16="http://schemas.microsoft.com/office/drawing/2014/chart" uri="{C3380CC4-5D6E-409C-BE32-E72D297353CC}">
                <c16:uniqueId val="{00000002-9C7F-4BB3-B269-1BB19E02B337}"/>
              </c:ext>
            </c:extLst>
          </c:dPt>
          <c:dPt>
            <c:idx val="28"/>
            <c:invertIfNegative val="0"/>
            <c:bubble3D val="0"/>
            <c:extLst xmlns:c16r2="http://schemas.microsoft.com/office/drawing/2015/06/chart">
              <c:ext xmlns:c16="http://schemas.microsoft.com/office/drawing/2014/chart" uri="{C3380CC4-5D6E-409C-BE32-E72D297353CC}">
                <c16:uniqueId val="{00000003-9C7F-4BB3-B269-1BB19E02B337}"/>
              </c:ext>
            </c:extLst>
          </c:dPt>
          <c:dPt>
            <c:idx val="29"/>
            <c:invertIfNegative val="0"/>
            <c:bubble3D val="0"/>
            <c:extLst xmlns:c16r2="http://schemas.microsoft.com/office/drawing/2015/06/chart">
              <c:ext xmlns:c16="http://schemas.microsoft.com/office/drawing/2014/chart" uri="{C3380CC4-5D6E-409C-BE32-E72D297353CC}">
                <c16:uniqueId val="{00000004-9C7F-4BB3-B269-1BB19E02B337}"/>
              </c:ext>
            </c:extLst>
          </c:dPt>
          <c:dPt>
            <c:idx val="30"/>
            <c:invertIfNegative val="0"/>
            <c:bubble3D val="0"/>
            <c:extLst xmlns:c16r2="http://schemas.microsoft.com/office/drawing/2015/06/chart">
              <c:ext xmlns:c16="http://schemas.microsoft.com/office/drawing/2014/chart" uri="{C3380CC4-5D6E-409C-BE32-E72D297353CC}">
                <c16:uniqueId val="{00000005-9C7F-4BB3-B269-1BB19E02B337}"/>
              </c:ext>
            </c:extLst>
          </c:dPt>
          <c:dPt>
            <c:idx val="31"/>
            <c:invertIfNegative val="0"/>
            <c:bubble3D val="0"/>
            <c:extLst xmlns:c16r2="http://schemas.microsoft.com/office/drawing/2015/06/chart">
              <c:ext xmlns:c16="http://schemas.microsoft.com/office/drawing/2014/chart" uri="{C3380CC4-5D6E-409C-BE32-E72D297353CC}">
                <c16:uniqueId val="{00000006-9C7F-4BB3-B269-1BB19E02B337}"/>
              </c:ext>
            </c:extLst>
          </c:dPt>
          <c:dPt>
            <c:idx val="32"/>
            <c:invertIfNegative val="0"/>
            <c:bubble3D val="0"/>
            <c:extLst xmlns:c16r2="http://schemas.microsoft.com/office/drawing/2015/06/chart">
              <c:ext xmlns:c16="http://schemas.microsoft.com/office/drawing/2014/chart" uri="{C3380CC4-5D6E-409C-BE32-E72D297353CC}">
                <c16:uniqueId val="{00000007-9C7F-4BB3-B269-1BB19E02B337}"/>
              </c:ext>
            </c:extLst>
          </c:dPt>
          <c:dPt>
            <c:idx val="33"/>
            <c:invertIfNegative val="0"/>
            <c:bubble3D val="0"/>
            <c:extLst xmlns:c16r2="http://schemas.microsoft.com/office/drawing/2015/06/chart">
              <c:ext xmlns:c16="http://schemas.microsoft.com/office/drawing/2014/chart" uri="{C3380CC4-5D6E-409C-BE32-E72D297353CC}">
                <c16:uniqueId val="{00000008-9C7F-4BB3-B269-1BB19E02B337}"/>
              </c:ext>
            </c:extLst>
          </c:dPt>
          <c:dPt>
            <c:idx val="34"/>
            <c:invertIfNegative val="0"/>
            <c:bubble3D val="0"/>
            <c:extLst xmlns:c16r2="http://schemas.microsoft.com/office/drawing/2015/06/chart">
              <c:ext xmlns:c16="http://schemas.microsoft.com/office/drawing/2014/chart" uri="{C3380CC4-5D6E-409C-BE32-E72D297353CC}">
                <c16:uniqueId val="{00000009-9C7F-4BB3-B269-1BB19E02B337}"/>
              </c:ext>
            </c:extLst>
          </c:dPt>
          <c:dPt>
            <c:idx val="35"/>
            <c:invertIfNegative val="0"/>
            <c:bubble3D val="0"/>
            <c:extLst xmlns:c16r2="http://schemas.microsoft.com/office/drawing/2015/06/chart">
              <c:ext xmlns:c16="http://schemas.microsoft.com/office/drawing/2014/chart" uri="{C3380CC4-5D6E-409C-BE32-E72D297353CC}">
                <c16:uniqueId val="{0000000B-9C7F-4BB3-B269-1BB19E02B337}"/>
              </c:ext>
            </c:extLst>
          </c:dPt>
          <c:dPt>
            <c:idx val="36"/>
            <c:invertIfNegative val="0"/>
            <c:bubble3D val="0"/>
            <c:extLst xmlns:c16r2="http://schemas.microsoft.com/office/drawing/2015/06/chart">
              <c:ext xmlns:c16="http://schemas.microsoft.com/office/drawing/2014/chart" uri="{C3380CC4-5D6E-409C-BE32-E72D297353CC}">
                <c16:uniqueId val="{0000000B-343E-41FA-AFAF-6EF6C3F2734B}"/>
              </c:ext>
            </c:extLst>
          </c:dPt>
          <c:dPt>
            <c:idx val="37"/>
            <c:invertIfNegative val="0"/>
            <c:bubble3D val="0"/>
            <c:extLst xmlns:c16r2="http://schemas.microsoft.com/office/drawing/2015/06/chart">
              <c:ext xmlns:c16="http://schemas.microsoft.com/office/drawing/2014/chart" uri="{C3380CC4-5D6E-409C-BE32-E72D297353CC}">
                <c16:uniqueId val="{0000000D-5140-409D-8E0A-FA4AC89535FD}"/>
              </c:ext>
            </c:extLst>
          </c:dPt>
          <c:dPt>
            <c:idx val="38"/>
            <c:invertIfNegative val="0"/>
            <c:bubble3D val="0"/>
            <c:extLst xmlns:c16r2="http://schemas.microsoft.com/office/drawing/2015/06/chart">
              <c:ext xmlns:c16="http://schemas.microsoft.com/office/drawing/2014/chart" uri="{C3380CC4-5D6E-409C-BE32-E72D297353CC}">
                <c16:uniqueId val="{0000000E-4BD0-4C9D-9C34-704937EC2A7A}"/>
              </c:ext>
            </c:extLst>
          </c:dPt>
          <c:dPt>
            <c:idx val="39"/>
            <c:invertIfNegative val="0"/>
            <c:bubble3D val="0"/>
            <c:extLst xmlns:c16r2="http://schemas.microsoft.com/office/drawing/2015/06/chart">
              <c:ext xmlns:c16="http://schemas.microsoft.com/office/drawing/2014/chart" uri="{C3380CC4-5D6E-409C-BE32-E72D297353CC}">
                <c16:uniqueId val="{0000000F-DB44-4EEA-83A4-FDF127AC7E26}"/>
              </c:ext>
            </c:extLst>
          </c:dPt>
          <c:dPt>
            <c:idx val="40"/>
            <c:invertIfNegative val="0"/>
            <c:bubble3D val="0"/>
            <c:extLst xmlns:c16r2="http://schemas.microsoft.com/office/drawing/2015/06/chart">
              <c:ext xmlns:c16="http://schemas.microsoft.com/office/drawing/2014/chart" uri="{C3380CC4-5D6E-409C-BE32-E72D297353CC}">
                <c16:uniqueId val="{00000010-1D81-47E8-AFD9-99004F35C376}"/>
              </c:ext>
            </c:extLst>
          </c:dPt>
          <c:dPt>
            <c:idx val="41"/>
            <c:invertIfNegative val="0"/>
            <c:bubble3D val="0"/>
            <c:extLst xmlns:c16r2="http://schemas.microsoft.com/office/drawing/2015/06/chart">
              <c:ext xmlns:c16="http://schemas.microsoft.com/office/drawing/2014/chart" uri="{C3380CC4-5D6E-409C-BE32-E72D297353CC}">
                <c16:uniqueId val="{00000011-FE14-4600-82E8-5E2C1CFC8D47}"/>
              </c:ext>
            </c:extLst>
          </c:dPt>
          <c:dPt>
            <c:idx val="42"/>
            <c:invertIfNegative val="0"/>
            <c:bubble3D val="0"/>
            <c:spPr>
              <a:solidFill>
                <a:srgbClr val="001D77"/>
              </a:solidFill>
              <a:ln w="3175">
                <a:noFill/>
                <a:prstDash val="solid"/>
              </a:ln>
            </c:spPr>
            <c:extLst xmlns:c16r2="http://schemas.microsoft.com/office/drawing/2015/06/chart">
              <c:ext xmlns:c16="http://schemas.microsoft.com/office/drawing/2014/chart" uri="{C3380CC4-5D6E-409C-BE32-E72D297353CC}">
                <c16:uniqueId val="{00000012-326A-4902-9078-252C52C02E40}"/>
              </c:ext>
            </c:extLst>
          </c:dPt>
          <c:cat>
            <c:multiLvlStrRef>
              <c:f>Arkusz1!$B$101:$C$143</c:f>
              <c:multiLvlStrCache>
                <c:ptCount val="43"/>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lvl>
                <c:lvl>
                  <c:pt idx="0">
                    <c:v>2019</c:v>
                  </c:pt>
                  <c:pt idx="12">
                    <c:v>2020</c:v>
                  </c:pt>
                  <c:pt idx="24">
                    <c:v>2021</c:v>
                  </c:pt>
                  <c:pt idx="36">
                    <c:v>2022</c:v>
                  </c:pt>
                </c:lvl>
              </c:multiLvlStrCache>
            </c:multiLvlStrRef>
          </c:cat>
          <c:val>
            <c:numRef>
              <c:f>Arkusz1!$D$101:$D$143</c:f>
              <c:numCache>
                <c:formatCode>General</c:formatCode>
                <c:ptCount val="43"/>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pt idx="40">
                  <c:v>108.2</c:v>
                </c:pt>
                <c:pt idx="41">
                  <c:v>103.2</c:v>
                </c:pt>
                <c:pt idx="42" formatCode="0.0">
                  <c:v>102</c:v>
                </c:pt>
              </c:numCache>
            </c:numRef>
          </c:val>
          <c:extLst xmlns:c16r2="http://schemas.microsoft.com/office/drawing/2015/06/char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866125520"/>
        <c:axId val="1866133680"/>
      </c:barChart>
      <c:catAx>
        <c:axId val="1866125520"/>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866133680"/>
        <c:crossesAt val="100"/>
        <c:auto val="0"/>
        <c:lblAlgn val="ctr"/>
        <c:lblOffset val="50"/>
        <c:tickLblSkip val="10"/>
        <c:tickMarkSkip val="2"/>
        <c:noMultiLvlLbl val="0"/>
      </c:catAx>
      <c:valAx>
        <c:axId val="1866133680"/>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866125520"/>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84.9</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198-439A-AEED-B52D5503782D}"/>
                </c:ext>
                <c:ext xmlns:c15="http://schemas.microsoft.com/office/drawing/2012/chart" uri="{CE6537A1-D6FC-4f65-9D91-7224C49458BB}"/>
              </c:extLst>
            </c:dLbl>
            <c:dLbl>
              <c:idx val="1"/>
              <c:tx>
                <c:rich>
                  <a:bodyPr/>
                  <a:lstStyle/>
                  <a:p>
                    <a:r>
                      <a:rPr lang="en-US"/>
                      <a:t>86.2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198-439A-AEED-B52D5503782D}"/>
                </c:ext>
                <c:ext xmlns:c15="http://schemas.microsoft.com/office/drawing/2012/chart" uri="{CE6537A1-D6FC-4f65-9D91-7224C49458BB}"/>
              </c:extLst>
            </c:dLbl>
            <c:dLbl>
              <c:idx val="2"/>
              <c:tx>
                <c:rich>
                  <a:bodyPr/>
                  <a:lstStyle/>
                  <a:p>
                    <a:r>
                      <a:rPr lang="en-US"/>
                      <a:t>105.4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198-439A-AEED-B52D5503782D}"/>
                </c:ext>
                <c:ext xmlns:c15="http://schemas.microsoft.com/office/drawing/2012/chart" uri="{CE6537A1-D6FC-4f65-9D91-7224C49458BB}"/>
              </c:extLst>
            </c:dLbl>
            <c:dLbl>
              <c:idx val="3"/>
              <c:tx>
                <c:rich>
                  <a:bodyPr/>
                  <a:lstStyle/>
                  <a:p>
                    <a:r>
                      <a:rPr lang="en-US"/>
                      <a:t>110.2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198-439A-AEED-B52D5503782D}"/>
                </c:ext>
                <c:ext xmlns:c15="http://schemas.microsoft.com/office/drawing/2012/chart" uri="{CE6537A1-D6FC-4f65-9D91-7224C49458BB}"/>
              </c:extLst>
            </c:dLbl>
            <c:dLbl>
              <c:idx val="4"/>
              <c:tx>
                <c:rich>
                  <a:bodyPr/>
                  <a:lstStyle/>
                  <a:p>
                    <a:r>
                      <a:rPr lang="en-US"/>
                      <a:t>113.3</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198-439A-AEED-B52D5503782D}"/>
                </c:ext>
                <c:ext xmlns:c15="http://schemas.microsoft.com/office/drawing/2012/chart" uri="{CE6537A1-D6FC-4f65-9D91-7224C49458BB}"/>
              </c:extLst>
            </c:dLbl>
            <c:dLbl>
              <c:idx val="5"/>
              <c:tx>
                <c:rich>
                  <a:bodyPr/>
                  <a:lstStyle/>
                  <a:p>
                    <a:r>
                      <a:rPr lang="en-US"/>
                      <a:t>94.7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198-439A-AEED-B52D5503782D}"/>
                </c:ext>
                <c:ext xmlns:c15="http://schemas.microsoft.com/office/drawing/2012/chart" uri="{CE6537A1-D6FC-4f65-9D91-7224C49458BB}"/>
              </c:extLst>
            </c:dLbl>
            <c:dLbl>
              <c:idx val="6"/>
              <c:tx>
                <c:rich>
                  <a:bodyPr/>
                  <a:lstStyle/>
                  <a:p>
                    <a:r>
                      <a:rPr lang="en-US"/>
                      <a:t>98.1</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198-439A-AEED-B52D5503782D}"/>
                </c:ext>
                <c:ext xmlns:c15="http://schemas.microsoft.com/office/drawing/2012/chart" uri="{CE6537A1-D6FC-4f65-9D91-7224C49458BB}"/>
              </c:extLst>
            </c:dLbl>
            <c:dLbl>
              <c:idx val="7"/>
              <c:tx>
                <c:rich>
                  <a:bodyPr/>
                  <a:lstStyle/>
                  <a:p>
                    <a:r>
                      <a:rPr lang="en-US"/>
                      <a:t>110.5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198-439A-AEED-B52D5503782D}"/>
                </c:ext>
                <c:ext xmlns:c15="http://schemas.microsoft.com/office/drawing/2012/chart" uri="{CE6537A1-D6FC-4f65-9D91-7224C49458BB}"/>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rodz_dział_miesiąc!$CU$4:$CU$11</c:f>
              <c:numCache>
                <c:formatCode>0.0</c:formatCode>
                <c:ptCount val="8"/>
                <c:pt idx="0">
                  <c:v>84.9</c:v>
                </c:pt>
                <c:pt idx="1">
                  <c:v>86.2</c:v>
                </c:pt>
                <c:pt idx="2">
                  <c:v>105.4</c:v>
                </c:pt>
                <c:pt idx="3">
                  <c:v>110.2</c:v>
                </c:pt>
                <c:pt idx="4">
                  <c:v>113.3</c:v>
                </c:pt>
                <c:pt idx="5">
                  <c:v>94.7</c:v>
                </c:pt>
                <c:pt idx="6">
                  <c:v>98.1</c:v>
                </c:pt>
                <c:pt idx="7">
                  <c:v>110.5</c:v>
                </c:pt>
              </c:numCache>
            </c:numRef>
          </c:val>
          <c:extLst xmlns:c16r2="http://schemas.microsoft.com/office/drawing/2015/06/char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866138576"/>
        <c:axId val="1866128240"/>
      </c:barChart>
      <c:catAx>
        <c:axId val="186613857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866128240"/>
        <c:crossesAt val="100"/>
        <c:auto val="0"/>
        <c:lblAlgn val="ctr"/>
        <c:lblOffset val="80"/>
        <c:tickLblSkip val="1"/>
        <c:tickMarkSkip val="1"/>
        <c:noMultiLvlLbl val="0"/>
      </c:catAx>
      <c:valAx>
        <c:axId val="1866128240"/>
        <c:scaling>
          <c:orientation val="minMax"/>
          <c:max val="12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86613857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6"/>
              <c:layout>
                <c:manualLayout>
                  <c:x val="-2.4792363951902812E-3"/>
                  <c:y val="-2.8232636928289128E-2"/>
                </c:manualLayout>
              </c:layout>
              <c:tx>
                <c:rich>
                  <a:bodyPr/>
                  <a:lstStyle/>
                  <a:p>
                    <a:r>
                      <a:rPr lang="en-US" baseline="0">
                        <a:solidFill>
                          <a:srgbClr val="001D77"/>
                        </a:solidFill>
                      </a:rPr>
                      <a:t>142.8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687-4157-A7CE-E4660C653CD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Arkusz1!$A$2:$B$68</c:f>
              <c:multiLvlStrCache>
                <c:ptCount val="6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lvl>
                <c:lvl>
                  <c:pt idx="0">
                    <c:v>2017</c:v>
                  </c:pt>
                  <c:pt idx="12">
                    <c:v>2018</c:v>
                  </c:pt>
                  <c:pt idx="24">
                    <c:v>2019</c:v>
                  </c:pt>
                  <c:pt idx="36">
                    <c:v>2020</c:v>
                  </c:pt>
                  <c:pt idx="48">
                    <c:v>2021</c:v>
                  </c:pt>
                  <c:pt idx="60">
                    <c:v>2022</c:v>
                  </c:pt>
                </c:lvl>
              </c:multiLvlStrCache>
            </c:multiLvlStrRef>
          </c:cat>
          <c:val>
            <c:numRef>
              <c:f>Arkusz1!$C$2:$C$68</c:f>
              <c:numCache>
                <c:formatCode>General</c:formatCode>
                <c:ptCount val="67"/>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pt idx="64">
                  <c:v>143.5</c:v>
                </c:pt>
                <c:pt idx="65">
                  <c:v>141.80000000000001</c:v>
                </c:pt>
                <c:pt idx="66">
                  <c:v>142.80000000000001</c:v>
                </c:pt>
              </c:numCache>
            </c:numRef>
          </c:val>
          <c:smooth val="0"/>
          <c:extLst xmlns:c16r2="http://schemas.microsoft.com/office/drawing/2015/06/char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6"/>
              <c:tx>
                <c:rich>
                  <a:bodyPr/>
                  <a:lstStyle/>
                  <a:p>
                    <a:r>
                      <a:rPr lang="en-US" baseline="0">
                        <a:solidFill>
                          <a:srgbClr val="339D68"/>
                        </a:solidFill>
                      </a:rPr>
                      <a:t>139.4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687-4157-A7CE-E4660C653CD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Arkusz1!$A$2:$B$68</c:f>
              <c:multiLvlStrCache>
                <c:ptCount val="6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lvl>
                <c:lvl>
                  <c:pt idx="0">
                    <c:v>2017</c:v>
                  </c:pt>
                  <c:pt idx="12">
                    <c:v>2018</c:v>
                  </c:pt>
                  <c:pt idx="24">
                    <c:v>2019</c:v>
                  </c:pt>
                  <c:pt idx="36">
                    <c:v>2020</c:v>
                  </c:pt>
                  <c:pt idx="48">
                    <c:v>2021</c:v>
                  </c:pt>
                  <c:pt idx="60">
                    <c:v>2022</c:v>
                  </c:pt>
                </c:lvl>
              </c:multiLvlStrCache>
            </c:multiLvlStrRef>
          </c:cat>
          <c:val>
            <c:numRef>
              <c:f>Arkusz1!$D$2:$D$68</c:f>
              <c:numCache>
                <c:formatCode>General</c:formatCode>
                <c:ptCount val="67"/>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pt idx="64">
                  <c:v>143.6</c:v>
                </c:pt>
                <c:pt idx="65">
                  <c:v>139.6</c:v>
                </c:pt>
                <c:pt idx="66">
                  <c:v>139.4</c:v>
                </c:pt>
              </c:numCache>
            </c:numRef>
          </c:val>
          <c:smooth val="0"/>
          <c:extLst xmlns:c16r2="http://schemas.microsoft.com/office/drawing/2015/06/char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866131504"/>
        <c:axId val="1866132048"/>
      </c:lineChart>
      <c:catAx>
        <c:axId val="1866131504"/>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866132048"/>
        <c:crosses val="autoZero"/>
        <c:auto val="1"/>
        <c:lblAlgn val="ctr"/>
        <c:lblOffset val="20"/>
        <c:tickMarkSkip val="12"/>
        <c:noMultiLvlLbl val="0"/>
      </c:catAx>
      <c:valAx>
        <c:axId val="1866132048"/>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866131504"/>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0.13558</cdr:x>
      <cdr:y>0.12219</cdr:y>
    </cdr:from>
    <cdr:to>
      <cdr:x>0.28219</cdr:x>
      <cdr:y>0.2504</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700467" y="332863"/>
          <a:ext cx="757440" cy="34926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102.0</a:t>
          </a:r>
        </a:p>
      </cdr:txBody>
    </cdr:sp>
  </cdr:relSizeAnchor>
  <cdr:relSizeAnchor xmlns:cdr="http://schemas.openxmlformats.org/drawingml/2006/chartDrawing">
    <cdr:from>
      <cdr:x>0.15995</cdr:x>
      <cdr:y>0.22697</cdr:y>
    </cdr:from>
    <cdr:to>
      <cdr:x>0.19753</cdr:x>
      <cdr:y>0.34498</cdr:y>
    </cdr:to>
    <cdr:sp macro="" textlink="">
      <cdr:nvSpPr>
        <cdr:cNvPr id="4" name="Line 1033"/>
        <cdr:cNvSpPr>
          <a:spLocks xmlns:a="http://schemas.openxmlformats.org/drawingml/2006/main" noChangeShapeType="1"/>
        </cdr:cNvSpPr>
      </cdr:nvSpPr>
      <cdr:spPr bwMode="auto">
        <a:xfrm xmlns:a="http://schemas.openxmlformats.org/drawingml/2006/main" flipH="1">
          <a:off x="826350" y="618287"/>
          <a:ext cx="194152" cy="321477"/>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0.04439</cdr:x>
      <cdr:y>0.35616</cdr:y>
    </cdr:from>
    <cdr:to>
      <cdr:x>0.95151</cdr:x>
      <cdr:y>0.35738</cdr:y>
    </cdr:to>
    <cdr:sp macro="" textlink="">
      <cdr:nvSpPr>
        <cdr:cNvPr id="5" name="Line 1034"/>
        <cdr:cNvSpPr>
          <a:spLocks xmlns:a="http://schemas.openxmlformats.org/drawingml/2006/main" noChangeShapeType="1"/>
        </cdr:cNvSpPr>
      </cdr:nvSpPr>
      <cdr:spPr bwMode="auto">
        <a:xfrm xmlns:a="http://schemas.openxmlformats.org/drawingml/2006/main" flipV="1">
          <a:off x="229327" y="970245"/>
          <a:ext cx="4686508" cy="3323"/>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F964F6-4AEB-4440-B842-E22B26C23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799</Words>
  <Characters>4797</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sales index – July 2022</dc:title>
  <dc:subject/>
  <dc:creator>Statistics Poland</dc:creator>
  <cp:keywords/>
  <dc:description/>
  <cp:lastModifiedBy>Putkowska Beata</cp:lastModifiedBy>
  <cp:revision>3</cp:revision>
  <cp:lastPrinted>2019-02-21T09:45:00Z</cp:lastPrinted>
  <dcterms:created xsi:type="dcterms:W3CDTF">2022-08-19T12:29:00Z</dcterms:created>
  <dcterms:modified xsi:type="dcterms:W3CDTF">2022-08-22T06:54:00Z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