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olors2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charts/style2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9602225"/>
    <w:bookmarkStart w:id="1" w:name="OLE_LINK2"/>
    <w:bookmarkStart w:id="2" w:name="OLE_LINK3"/>
    <w:bookmarkStart w:id="3" w:name="OLE_LINK4"/>
    <w:bookmarkStart w:id="4" w:name="OLE_LINK5"/>
    <w:bookmarkStart w:id="5" w:name="OLE_LINK6"/>
    <w:bookmarkStart w:id="6" w:name="OLE_LINK7"/>
    <w:bookmarkEnd w:id="0"/>
    <w:p w14:paraId="4A4D3D83" w14:textId="1BB4B80B" w:rsidR="00690129" w:rsidRPr="007D728A" w:rsidRDefault="00EA2D7E" w:rsidP="007D728A">
      <w:pPr>
        <w:pStyle w:val="Tytuinfomacjisygnalnej"/>
        <w:rPr>
          <w:lang w:val="en-GB"/>
        </w:rPr>
      </w:pPr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B54DD6" w:rsidRDefault="00B54DD6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B54DD6" w:rsidRDefault="00B54DD6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C800B3">
        <w:rPr>
          <w:lang w:val="en-GB"/>
        </w:rPr>
        <w:t>January - October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2B969FB6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AE6F53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A5635E4">
                <wp:simplePos x="0" y="0"/>
                <wp:positionH relativeFrom="margin">
                  <wp:posOffset>29210</wp:posOffset>
                </wp:positionH>
                <wp:positionV relativeFrom="paragraph">
                  <wp:posOffset>33020</wp:posOffset>
                </wp:positionV>
                <wp:extent cx="2220595" cy="1299845"/>
                <wp:effectExtent l="0" t="0" r="8255" b="0"/>
                <wp:wrapSquare wrapText="bothSides"/>
                <wp:docPr id="6" name="Pole tekstowe 2" descr="The balance in foreign trade turnover in January - October 2023  amounted to PLN 48.6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2998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1DA1D88E" w:rsidR="00B54DD6" w:rsidRPr="007D728A" w:rsidRDefault="00B54DD6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48.6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B54DD6" w:rsidRPr="008C09C1" w:rsidRDefault="00B54DD6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October 2023  amounted to PLN 48.6 bn. " style="position:absolute;left:0;text-align:left;margin-left:2.3pt;margin-top:2.6pt;width:174.85pt;height:102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" fillcolor="#001d77" stroked="f">
                <v:stroke joinstyle="miter"/>
                <v:textbox>
                  <w:txbxContent>
                    <w:p w14:paraId="2D8A326F" w14:textId="1DA1D88E" w:rsidR="00B54DD6" w:rsidRPr="007D728A" w:rsidRDefault="00B54DD6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48.6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bn</w:t>
                      </w:r>
                    </w:p>
                    <w:p w14:paraId="29BD9083" w14:textId="77777777" w:rsidR="00B54DD6" w:rsidRPr="008C09C1" w:rsidRDefault="00B54DD6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AE6F53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B54DD6" w:rsidRPr="005C1756" w:rsidRDefault="00B54DD6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B54DD6" w:rsidRPr="005C1756" w:rsidRDefault="00B54DD6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AE6F53">
        <w:rPr>
          <w:lang w:val="en-GB"/>
        </w:rPr>
        <w:t>Foreign trade turnover</w:t>
      </w:r>
      <w:r w:rsidR="000C2149" w:rsidRPr="00AE6F53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AE6F53">
        <w:rPr>
          <w:lang w:val="en-GB"/>
        </w:rPr>
        <w:t xml:space="preserve"> </w:t>
      </w:r>
      <w:r w:rsidR="00670E27" w:rsidRPr="00AE6F53">
        <w:rPr>
          <w:lang w:val="en-GB"/>
        </w:rPr>
        <w:t xml:space="preserve">in </w:t>
      </w:r>
      <w:r w:rsidR="00C800B3" w:rsidRPr="00AE6F53">
        <w:rPr>
          <w:lang w:val="en-GB"/>
        </w:rPr>
        <w:t>January - October</w:t>
      </w:r>
      <w:r w:rsidR="00F71863" w:rsidRPr="00AE6F53">
        <w:rPr>
          <w:lang w:val="en-GB"/>
        </w:rPr>
        <w:t xml:space="preserve"> </w:t>
      </w:r>
      <w:r w:rsidR="00AD1C11" w:rsidRPr="00AE6F53">
        <w:rPr>
          <w:lang w:val="en-GB"/>
        </w:rPr>
        <w:t>202</w:t>
      </w:r>
      <w:r w:rsidR="00A2774F" w:rsidRPr="00AE6F53">
        <w:rPr>
          <w:lang w:val="en-GB"/>
        </w:rPr>
        <w:t>3</w:t>
      </w:r>
      <w:r w:rsidR="00AD1C11" w:rsidRPr="00AE6F53">
        <w:rPr>
          <w:lang w:val="en-GB"/>
        </w:rPr>
        <w:t xml:space="preserve"> </w:t>
      </w:r>
      <w:r w:rsidR="00277011" w:rsidRPr="00AE6F53">
        <w:rPr>
          <w:lang w:val="en-GB"/>
        </w:rPr>
        <w:t xml:space="preserve">in </w:t>
      </w:r>
      <w:r w:rsidR="00E046FE" w:rsidRPr="00AE6F53">
        <w:rPr>
          <w:lang w:val="en-GB"/>
        </w:rPr>
        <w:t>exports at current prices amounted to PLN</w:t>
      </w:r>
      <w:r w:rsidR="009A5C86" w:rsidRPr="00AE6F53">
        <w:rPr>
          <w:lang w:val="en-GB"/>
        </w:rPr>
        <w:t xml:space="preserve"> </w:t>
      </w:r>
      <w:r w:rsidR="007E0441" w:rsidRPr="00AE6F53">
        <w:rPr>
          <w:lang w:val="en-GB"/>
        </w:rPr>
        <w:t xml:space="preserve">      1 349</w:t>
      </w:r>
      <w:r w:rsidR="001A0EB4" w:rsidRPr="00AE6F53">
        <w:rPr>
          <w:lang w:val="en-GB"/>
        </w:rPr>
        <w:t>.</w:t>
      </w:r>
      <w:r w:rsidR="007E0441" w:rsidRPr="00AE6F53">
        <w:rPr>
          <w:lang w:val="en-GB"/>
        </w:rPr>
        <w:t xml:space="preserve">8 </w:t>
      </w:r>
      <w:r w:rsidR="00070820" w:rsidRPr="00AE6F53">
        <w:rPr>
          <w:lang w:val="en-GB"/>
        </w:rPr>
        <w:t>bn</w:t>
      </w:r>
      <w:r w:rsidR="00E046FE" w:rsidRPr="00AE6F53">
        <w:rPr>
          <w:lang w:val="en-GB"/>
        </w:rPr>
        <w:t xml:space="preserve">, while </w:t>
      </w:r>
      <w:r w:rsidR="0012796B" w:rsidRPr="00AE6F53">
        <w:rPr>
          <w:lang w:val="en-GB"/>
        </w:rPr>
        <w:t xml:space="preserve">in </w:t>
      </w:r>
      <w:r w:rsidR="00E046FE" w:rsidRPr="00AE6F53">
        <w:rPr>
          <w:lang w:val="en-GB"/>
        </w:rPr>
        <w:t xml:space="preserve">imports </w:t>
      </w:r>
      <w:r w:rsidR="0012796B" w:rsidRPr="00AE6F53">
        <w:rPr>
          <w:lang w:val="en-GB"/>
        </w:rPr>
        <w:t>-</w:t>
      </w:r>
      <w:r w:rsidR="00E046FE" w:rsidRPr="00AE6F53">
        <w:rPr>
          <w:lang w:val="en-GB"/>
        </w:rPr>
        <w:t xml:space="preserve"> PLN </w:t>
      </w:r>
      <w:r w:rsidR="007E0441" w:rsidRPr="00AE6F53">
        <w:rPr>
          <w:lang w:val="en-US"/>
        </w:rPr>
        <w:t>1 301</w:t>
      </w:r>
      <w:r w:rsidR="001A0EB4" w:rsidRPr="00AE6F53">
        <w:rPr>
          <w:lang w:val="en-US"/>
        </w:rPr>
        <w:t>.</w:t>
      </w:r>
      <w:r w:rsidR="007E0441" w:rsidRPr="00AE6F53">
        <w:rPr>
          <w:lang w:val="en-US"/>
        </w:rPr>
        <w:t xml:space="preserve">2 </w:t>
      </w:r>
      <w:r w:rsidR="00070820" w:rsidRPr="00AE6F53">
        <w:rPr>
          <w:lang w:val="en-GB"/>
        </w:rPr>
        <w:t>bn</w:t>
      </w:r>
      <w:r w:rsidR="00690129" w:rsidRPr="00AE6F53">
        <w:rPr>
          <w:lang w:val="en-GB"/>
        </w:rPr>
        <w:t xml:space="preserve">. </w:t>
      </w:r>
      <w:r w:rsidR="00E046FE" w:rsidRPr="00AE6F53">
        <w:rPr>
          <w:lang w:val="en-GB"/>
        </w:rPr>
        <w:t xml:space="preserve">The </w:t>
      </w:r>
      <w:r w:rsidR="00A2774F" w:rsidRPr="00AE6F53">
        <w:rPr>
          <w:lang w:val="en-GB"/>
        </w:rPr>
        <w:t>positive</w:t>
      </w:r>
      <w:r w:rsidR="00E046FE" w:rsidRPr="00AE6F53">
        <w:rPr>
          <w:lang w:val="en-GB"/>
        </w:rPr>
        <w:t xml:space="preserve"> balance reached the level of PLN</w:t>
      </w:r>
      <w:r w:rsidR="00690129" w:rsidRPr="00AE6F53">
        <w:rPr>
          <w:lang w:val="en-GB"/>
        </w:rPr>
        <w:t xml:space="preserve"> </w:t>
      </w:r>
      <w:r w:rsidR="007E0441" w:rsidRPr="00AE6F53">
        <w:rPr>
          <w:lang w:val="en-US"/>
        </w:rPr>
        <w:t>48</w:t>
      </w:r>
      <w:r w:rsidR="001A0EB4" w:rsidRPr="00AE6F53">
        <w:rPr>
          <w:lang w:val="en-US"/>
        </w:rPr>
        <w:t>.</w:t>
      </w:r>
      <w:r w:rsidR="007E0441" w:rsidRPr="00AE6F53">
        <w:rPr>
          <w:lang w:val="en-US"/>
        </w:rPr>
        <w:t xml:space="preserve">6 </w:t>
      </w:r>
      <w:r w:rsidR="00070820" w:rsidRPr="00AE6F53">
        <w:rPr>
          <w:lang w:val="en-GB"/>
        </w:rPr>
        <w:t>bn</w:t>
      </w:r>
      <w:r w:rsidR="00690129" w:rsidRPr="00AE6F53">
        <w:rPr>
          <w:lang w:val="en-GB"/>
        </w:rPr>
        <w:t xml:space="preserve">, </w:t>
      </w:r>
      <w:r w:rsidR="00E046FE" w:rsidRPr="00AE6F53">
        <w:rPr>
          <w:lang w:val="en-GB"/>
        </w:rPr>
        <w:t>while</w:t>
      </w:r>
      <w:r w:rsidR="009345D6" w:rsidRPr="00AE6F53">
        <w:rPr>
          <w:lang w:val="en-GB"/>
        </w:rPr>
        <w:t xml:space="preserve"> in</w:t>
      </w:r>
      <w:r w:rsidR="00E046FE" w:rsidRPr="00AE6F53">
        <w:rPr>
          <w:lang w:val="en-GB"/>
        </w:rPr>
        <w:t xml:space="preserve"> </w:t>
      </w:r>
      <w:r w:rsidR="004649BA" w:rsidRPr="00AE6F53">
        <w:rPr>
          <w:lang w:val="en-GB"/>
        </w:rPr>
        <w:t>the same period</w:t>
      </w:r>
      <w:r w:rsidR="005B53FF" w:rsidRPr="00AE6F53">
        <w:rPr>
          <w:lang w:val="en-GB"/>
        </w:rPr>
        <w:t xml:space="preserve"> of </w:t>
      </w:r>
      <w:r w:rsidR="00DD1BA4" w:rsidRPr="00AE6F53">
        <w:rPr>
          <w:lang w:val="en-GB"/>
        </w:rPr>
        <w:t>202</w:t>
      </w:r>
      <w:r w:rsidR="00A2774F" w:rsidRPr="00AE6F53">
        <w:rPr>
          <w:lang w:val="en-GB"/>
        </w:rPr>
        <w:t>2</w:t>
      </w:r>
      <w:r w:rsidR="004649BA" w:rsidRPr="00AE6F53">
        <w:rPr>
          <w:lang w:val="en-GB"/>
        </w:rPr>
        <w:t xml:space="preserve"> year</w:t>
      </w:r>
      <w:r w:rsidR="006E3560" w:rsidRPr="00AE6F53">
        <w:rPr>
          <w:lang w:val="en-GB"/>
        </w:rPr>
        <w:t xml:space="preserve"> was </w:t>
      </w:r>
      <w:r w:rsidR="00A2774F" w:rsidRPr="00AE6F53">
        <w:rPr>
          <w:lang w:val="en-GB"/>
        </w:rPr>
        <w:t>negative</w:t>
      </w:r>
      <w:r w:rsidR="006E3560" w:rsidRPr="00AE6F53">
        <w:rPr>
          <w:lang w:val="en-GB"/>
        </w:rPr>
        <w:t xml:space="preserve"> and</w:t>
      </w:r>
      <w:r w:rsidR="004649BA" w:rsidRPr="00AE6F53">
        <w:rPr>
          <w:lang w:val="en-GB"/>
        </w:rPr>
        <w:t xml:space="preserve"> amounted to</w:t>
      </w:r>
      <w:r w:rsidR="00AD1CDE" w:rsidRPr="00AE6F53">
        <w:rPr>
          <w:lang w:val="en-GB"/>
        </w:rPr>
        <w:t xml:space="preserve"> </w:t>
      </w:r>
      <w:r w:rsidR="00E046FE" w:rsidRPr="00AE6F53">
        <w:rPr>
          <w:lang w:val="en-GB"/>
        </w:rPr>
        <w:t xml:space="preserve">PLN </w:t>
      </w:r>
      <w:r w:rsidR="007E0441" w:rsidRPr="00AE6F53">
        <w:rPr>
          <w:lang w:val="en-US"/>
        </w:rPr>
        <w:t>78</w:t>
      </w:r>
      <w:r w:rsidR="001A0EB4" w:rsidRPr="00AE6F53">
        <w:rPr>
          <w:lang w:val="en-US"/>
        </w:rPr>
        <w:t>.</w:t>
      </w:r>
      <w:r w:rsidR="007E0441" w:rsidRPr="00AE6F53">
        <w:rPr>
          <w:lang w:val="en-US"/>
        </w:rPr>
        <w:t xml:space="preserve">8 </w:t>
      </w:r>
      <w:r w:rsidR="00070820" w:rsidRPr="00AE6F53">
        <w:rPr>
          <w:lang w:val="en-GB"/>
        </w:rPr>
        <w:t>bn</w:t>
      </w:r>
      <w:r w:rsidR="00C45082" w:rsidRPr="00AE6F53">
        <w:rPr>
          <w:lang w:val="en-GB"/>
        </w:rPr>
        <w:t>.</w:t>
      </w:r>
      <w:r w:rsidR="004B64A7" w:rsidRPr="00AE6F53">
        <w:rPr>
          <w:lang w:val="en-GB"/>
        </w:rPr>
        <w:t xml:space="preserve"> </w:t>
      </w:r>
      <w:r w:rsidR="00E046FE" w:rsidRPr="00AE6F53">
        <w:rPr>
          <w:lang w:val="en-GB"/>
        </w:rPr>
        <w:t>In comparison to</w:t>
      </w:r>
      <w:r w:rsidR="00DD1BA4" w:rsidRPr="00AE6F53">
        <w:rPr>
          <w:lang w:val="en-GB"/>
        </w:rPr>
        <w:t xml:space="preserve"> the corresponding period of </w:t>
      </w:r>
      <w:r w:rsidR="00EC45CC" w:rsidRPr="00AE6F53">
        <w:rPr>
          <w:lang w:val="en-GB"/>
        </w:rPr>
        <w:t>last year</w:t>
      </w:r>
      <w:r w:rsidR="00DC5C7C" w:rsidRPr="00AE6F53">
        <w:rPr>
          <w:lang w:val="en-GB"/>
        </w:rPr>
        <w:t xml:space="preserve"> </w:t>
      </w:r>
      <w:r w:rsidR="00E046FE" w:rsidRPr="00AE6F53">
        <w:rPr>
          <w:lang w:val="en-GB"/>
        </w:rPr>
        <w:t>exports</w:t>
      </w:r>
      <w:r w:rsidR="005313E7" w:rsidRPr="00AE6F53">
        <w:rPr>
          <w:lang w:val="en-GB"/>
        </w:rPr>
        <w:t xml:space="preserve"> </w:t>
      </w:r>
      <w:r w:rsidR="00542848" w:rsidRPr="00AE6F53">
        <w:rPr>
          <w:spacing w:val="-10"/>
          <w:lang w:val="en-GB"/>
        </w:rPr>
        <w:t xml:space="preserve">increased by </w:t>
      </w:r>
      <w:r w:rsidR="007E0441" w:rsidRPr="00AE6F53">
        <w:rPr>
          <w:spacing w:val="-10"/>
          <w:lang w:val="en-GB"/>
        </w:rPr>
        <w:t>1</w:t>
      </w:r>
      <w:r w:rsidR="001A0EB4" w:rsidRPr="00AE6F53">
        <w:rPr>
          <w:spacing w:val="-10"/>
          <w:lang w:val="en-GB"/>
        </w:rPr>
        <w:t>.</w:t>
      </w:r>
      <w:r w:rsidR="007E0441" w:rsidRPr="00AE6F53">
        <w:rPr>
          <w:spacing w:val="-10"/>
          <w:lang w:val="en-GB"/>
        </w:rPr>
        <w:t>2</w:t>
      </w:r>
      <w:r w:rsidR="00226B65" w:rsidRPr="00AE6F53">
        <w:rPr>
          <w:spacing w:val="-4"/>
          <w:lang w:val="en-GB"/>
        </w:rPr>
        <w:t>%</w:t>
      </w:r>
      <w:r w:rsidR="00FB5AAC" w:rsidRPr="00AE6F53">
        <w:rPr>
          <w:spacing w:val="-10"/>
          <w:lang w:val="en-GB"/>
        </w:rPr>
        <w:t>,</w:t>
      </w:r>
      <w:r w:rsidR="00871AF8" w:rsidRPr="00AE6F53">
        <w:rPr>
          <w:spacing w:val="-10"/>
          <w:lang w:val="en-GB"/>
        </w:rPr>
        <w:t xml:space="preserve"> while </w:t>
      </w:r>
      <w:r w:rsidR="005313E7" w:rsidRPr="00AE6F53">
        <w:rPr>
          <w:spacing w:val="-10"/>
          <w:lang w:val="en-GB"/>
        </w:rPr>
        <w:t>im</w:t>
      </w:r>
      <w:r w:rsidR="004B64A7" w:rsidRPr="00AE6F53">
        <w:rPr>
          <w:spacing w:val="-10"/>
          <w:lang w:val="en-GB"/>
        </w:rPr>
        <w:t>port</w:t>
      </w:r>
      <w:r w:rsidR="00E046FE" w:rsidRPr="00AE6F53">
        <w:rPr>
          <w:spacing w:val="-10"/>
          <w:lang w:val="en-GB"/>
        </w:rPr>
        <w:t>s</w:t>
      </w:r>
      <w:r w:rsidR="00B43730" w:rsidRPr="00AE6F53">
        <w:rPr>
          <w:spacing w:val="-10"/>
          <w:lang w:val="en-GB"/>
        </w:rPr>
        <w:t xml:space="preserve"> decreased</w:t>
      </w:r>
      <w:r w:rsidR="009D19FF" w:rsidRPr="00AE6F53">
        <w:rPr>
          <w:spacing w:val="-10"/>
          <w:lang w:val="en-GB"/>
        </w:rPr>
        <w:t xml:space="preserve"> </w:t>
      </w:r>
      <w:r w:rsidR="00E046FE" w:rsidRPr="00AE6F53">
        <w:rPr>
          <w:spacing w:val="-10"/>
          <w:lang w:val="en-GB"/>
        </w:rPr>
        <w:t>by</w:t>
      </w:r>
      <w:r w:rsidR="00107393" w:rsidRPr="00AE6F53">
        <w:rPr>
          <w:spacing w:val="-10"/>
          <w:lang w:val="en-GB"/>
        </w:rPr>
        <w:t xml:space="preserve"> </w:t>
      </w:r>
      <w:r w:rsidR="007E0441" w:rsidRPr="00AE6F53">
        <w:rPr>
          <w:spacing w:val="-10"/>
          <w:lang w:val="en-GB"/>
        </w:rPr>
        <w:t>7</w:t>
      </w:r>
      <w:r w:rsidR="001A0EB4" w:rsidRPr="00AE6F53">
        <w:rPr>
          <w:spacing w:val="-10"/>
          <w:lang w:val="en-GB"/>
        </w:rPr>
        <w:t>.</w:t>
      </w:r>
      <w:r w:rsidR="007E0441" w:rsidRPr="00AE6F53">
        <w:rPr>
          <w:spacing w:val="-10"/>
          <w:lang w:val="en-GB"/>
        </w:rPr>
        <w:t>9</w:t>
      </w:r>
      <w:r w:rsidR="004B64A7" w:rsidRPr="00AE6F53">
        <w:rPr>
          <w:spacing w:val="-10"/>
          <w:lang w:val="en-GB"/>
        </w:rPr>
        <w:t>%</w:t>
      </w:r>
      <w:r w:rsidR="005313E7" w:rsidRPr="00AE6F53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B54DD6" w:rsidRPr="00070820" w:rsidRDefault="00B54DD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B54DD6" w:rsidRPr="00070820" w:rsidRDefault="00B54DD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10510CCC" w:rsidR="00E73C91" w:rsidRPr="00AE6F53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F53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7E0441" w:rsidRPr="00AE6F53">
        <w:rPr>
          <w:rFonts w:eastAsia="Times New Roman" w:cs="Times New Roman"/>
          <w:szCs w:val="19"/>
          <w:lang w:val="en-US" w:eastAsia="pl-PL"/>
        </w:rPr>
        <w:t>318</w:t>
      </w:r>
      <w:r w:rsidR="001A0EB4" w:rsidRPr="00AE6F53">
        <w:rPr>
          <w:rFonts w:eastAsia="Times New Roman" w:cs="Times New Roman"/>
          <w:szCs w:val="19"/>
          <w:lang w:val="en-US" w:eastAsia="pl-PL"/>
        </w:rPr>
        <w:t>.</w:t>
      </w:r>
      <w:r w:rsidR="007E0441" w:rsidRPr="00AE6F53">
        <w:rPr>
          <w:rFonts w:eastAsia="Times New Roman" w:cs="Times New Roman"/>
          <w:szCs w:val="19"/>
          <w:lang w:val="en-US" w:eastAsia="pl-PL"/>
        </w:rPr>
        <w:t xml:space="preserve">0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7E0441" w:rsidRPr="00AE6F53">
        <w:rPr>
          <w:rFonts w:eastAsia="Times New Roman" w:cs="Times New Roman"/>
          <w:szCs w:val="19"/>
          <w:lang w:val="en-GB" w:eastAsia="pl-PL"/>
        </w:rPr>
        <w:t>306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 xml:space="preserve">6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7E0441" w:rsidRPr="00AE6F53">
        <w:rPr>
          <w:rFonts w:eastAsia="Times New Roman" w:cs="Times New Roman"/>
          <w:szCs w:val="19"/>
          <w:lang w:val="en-GB" w:eastAsia="pl-PL"/>
        </w:rPr>
        <w:t>4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1</w:t>
      </w:r>
      <w:r w:rsidRPr="00AE6F53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 w:rsidRPr="00AE6F53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AE6F53">
        <w:rPr>
          <w:rFonts w:eastAsia="Times New Roman" w:cs="Times New Roman"/>
          <w:szCs w:val="19"/>
          <w:lang w:val="en-GB" w:eastAsia="pl-PL"/>
        </w:rPr>
        <w:t>in imports of </w:t>
      </w:r>
      <w:r w:rsidR="007E0441" w:rsidRPr="00AE6F53">
        <w:rPr>
          <w:rFonts w:eastAsia="Times New Roman" w:cs="Times New Roman"/>
          <w:szCs w:val="19"/>
          <w:lang w:val="en-GB" w:eastAsia="pl-PL"/>
        </w:rPr>
        <w:t>5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3</w:t>
      </w:r>
      <w:r w:rsidRPr="00AE6F53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AE6F53">
        <w:rPr>
          <w:rFonts w:eastAsia="Times New Roman" w:cs="Times New Roman"/>
          <w:szCs w:val="19"/>
          <w:lang w:val="en-GB" w:eastAsia="pl-PL"/>
        </w:rPr>
        <w:t>positive</w:t>
      </w:r>
      <w:r w:rsidRPr="00AE6F53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7E0441" w:rsidRPr="00AE6F53">
        <w:rPr>
          <w:rFonts w:eastAsia="Times New Roman" w:cs="Times New Roman"/>
          <w:szCs w:val="19"/>
          <w:lang w:val="en-GB" w:eastAsia="pl-PL"/>
        </w:rPr>
        <w:t>11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 xml:space="preserve">4 </w:t>
      </w:r>
      <w:r w:rsidRPr="00AE6F53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 w:rsidRPr="00AE6F53">
        <w:rPr>
          <w:rFonts w:eastAsia="Times New Roman" w:cs="Times New Roman"/>
          <w:szCs w:val="19"/>
          <w:lang w:val="en-GB" w:eastAsia="pl-PL"/>
        </w:rPr>
        <w:t>2</w:t>
      </w:r>
      <w:r w:rsidRPr="00AE6F53">
        <w:rPr>
          <w:rFonts w:eastAsia="Times New Roman" w:cs="Times New Roman"/>
          <w:szCs w:val="19"/>
          <w:lang w:val="en-GB" w:eastAsia="pl-PL"/>
        </w:rPr>
        <w:t xml:space="preserve"> year was </w:t>
      </w:r>
      <w:r w:rsidR="00941346" w:rsidRPr="00AE6F53">
        <w:rPr>
          <w:rFonts w:eastAsia="Times New Roman" w:cs="Times New Roman"/>
          <w:szCs w:val="19"/>
          <w:lang w:val="en-GB" w:eastAsia="pl-PL"/>
        </w:rPr>
        <w:t>nega</w:t>
      </w:r>
      <w:r w:rsidRPr="00AE6F53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7E0441" w:rsidRPr="00AE6F53">
        <w:rPr>
          <w:rFonts w:eastAsia="Times New Roman" w:cs="Times New Roman"/>
          <w:szCs w:val="19"/>
          <w:lang w:val="en-GB" w:eastAsia="pl-PL"/>
        </w:rPr>
        <w:t>18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 xml:space="preserve">1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5BFBAE9B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F53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7E0441" w:rsidRPr="00AE6F53">
        <w:rPr>
          <w:rFonts w:eastAsia="Times New Roman" w:cs="Times New Roman"/>
          <w:szCs w:val="19"/>
          <w:lang w:val="en-GB" w:eastAsia="pl-PL"/>
        </w:rPr>
        <w:t>293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 xml:space="preserve">5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7E0441" w:rsidRPr="00AE6F53">
        <w:rPr>
          <w:rFonts w:eastAsia="Times New Roman" w:cs="Times New Roman"/>
          <w:szCs w:val="19"/>
          <w:lang w:val="en-GB" w:eastAsia="pl-PL"/>
        </w:rPr>
        <w:t>283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 xml:space="preserve">0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7E0441" w:rsidRPr="00AE6F53">
        <w:rPr>
          <w:rFonts w:eastAsia="Times New Roman" w:cs="Times New Roman"/>
          <w:szCs w:val="19"/>
          <w:lang w:val="en-GB" w:eastAsia="pl-PL"/>
        </w:rPr>
        <w:t>2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5</w:t>
      </w:r>
      <w:r w:rsidRPr="00AE6F53">
        <w:rPr>
          <w:rFonts w:eastAsia="Times New Roman" w:cs="Times New Roman"/>
          <w:szCs w:val="19"/>
          <w:lang w:val="en-GB" w:eastAsia="pl-PL"/>
        </w:rPr>
        <w:t>% and</w:t>
      </w:r>
      <w:r w:rsidR="007C1C52" w:rsidRPr="00AE6F53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AE6F53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7E0441" w:rsidRPr="00AE6F53">
        <w:rPr>
          <w:rFonts w:eastAsia="Times New Roman" w:cs="Times New Roman"/>
          <w:szCs w:val="19"/>
          <w:lang w:val="en-GB" w:eastAsia="pl-PL"/>
        </w:rPr>
        <w:t>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7</w:t>
      </w:r>
      <w:r w:rsidRPr="00AE6F53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AE6F53">
        <w:rPr>
          <w:rFonts w:eastAsia="Times New Roman" w:cs="Times New Roman"/>
          <w:szCs w:val="19"/>
          <w:lang w:val="en-GB" w:eastAsia="pl-PL"/>
        </w:rPr>
        <w:t>posi</w:t>
      </w:r>
      <w:r w:rsidRPr="00AE6F53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7E0441" w:rsidRPr="00AE6F53">
        <w:rPr>
          <w:rFonts w:eastAsia="Times New Roman" w:cs="Times New Roman"/>
          <w:szCs w:val="19"/>
          <w:lang w:val="en-GB" w:eastAsia="pl-PL"/>
        </w:rPr>
        <w:t>10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 xml:space="preserve">6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compared to a </w:t>
      </w:r>
      <w:r w:rsidR="00941346" w:rsidRPr="00AE6F53">
        <w:rPr>
          <w:rFonts w:eastAsia="Times New Roman" w:cs="Times New Roman"/>
          <w:szCs w:val="19"/>
          <w:lang w:val="en-GB" w:eastAsia="pl-PL"/>
        </w:rPr>
        <w:t>nega</w:t>
      </w:r>
      <w:r w:rsidRPr="00AE6F53">
        <w:rPr>
          <w:rFonts w:eastAsia="Times New Roman" w:cs="Times New Roman"/>
          <w:szCs w:val="19"/>
          <w:lang w:val="en-GB" w:eastAsia="pl-PL"/>
        </w:rPr>
        <w:t>tive balance of EUR </w:t>
      </w:r>
      <w:r w:rsidR="007E0441" w:rsidRPr="00AE6F53">
        <w:rPr>
          <w:rFonts w:eastAsia="Times New Roman" w:cs="Times New Roman"/>
          <w:szCs w:val="19"/>
          <w:lang w:val="en-GB" w:eastAsia="pl-PL"/>
        </w:rPr>
        <w:t>16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9</w:t>
      </w:r>
      <w:r w:rsidR="00194452" w:rsidRPr="00AE6F53">
        <w:rPr>
          <w:rFonts w:eastAsia="Times New Roman" w:cs="Times New Roman"/>
          <w:szCs w:val="19"/>
          <w:lang w:val="en-GB" w:eastAsia="pl-PL"/>
        </w:rPr>
        <w:t xml:space="preserve"> </w:t>
      </w:r>
      <w:r w:rsidRPr="00AE6F53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AE6F53">
        <w:rPr>
          <w:rFonts w:eastAsia="Times New Roman" w:cs="Times New Roman"/>
          <w:szCs w:val="19"/>
          <w:lang w:val="en-GB" w:eastAsia="pl-PL"/>
        </w:rPr>
        <w:t>2</w:t>
      </w:r>
      <w:r w:rsidRPr="00AE6F53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B54DD6" w:rsidRPr="00F63B71" w:rsidRDefault="00B54DD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B54DD6" w:rsidRPr="00F63B71" w:rsidRDefault="00B54DD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B54DD6" w:rsidRPr="00F63B71" w:rsidRDefault="00B54DD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B54DD6" w:rsidRPr="00F63B71" w:rsidRDefault="00B54DD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1FA6ED33" w:rsidR="00E73C91" w:rsidRPr="00AE6F53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F53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7E0441" w:rsidRPr="00AE6F53">
        <w:rPr>
          <w:rFonts w:eastAsia="Times New Roman" w:cs="Times New Roman"/>
          <w:szCs w:val="19"/>
          <w:lang w:val="en-GB" w:eastAsia="pl-PL"/>
        </w:rPr>
        <w:t>86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6</w:t>
      </w:r>
      <w:r w:rsidR="00194452" w:rsidRPr="00AE6F53">
        <w:rPr>
          <w:rFonts w:eastAsia="Times New Roman" w:cs="Times New Roman"/>
          <w:szCs w:val="19"/>
          <w:lang w:val="en-GB" w:eastAsia="pl-PL"/>
        </w:rPr>
        <w:t xml:space="preserve">% </w:t>
      </w:r>
      <w:r w:rsidRPr="00AE6F53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7E0441" w:rsidRPr="00AE6F53">
        <w:rPr>
          <w:rFonts w:eastAsia="Times New Roman" w:cs="Times New Roman"/>
          <w:szCs w:val="19"/>
          <w:lang w:val="en-GB" w:eastAsia="pl-PL"/>
        </w:rPr>
        <w:t>74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8</w:t>
      </w:r>
      <w:r w:rsidR="00194452" w:rsidRPr="00AE6F53">
        <w:rPr>
          <w:rFonts w:eastAsia="Times New Roman" w:cs="Times New Roman"/>
          <w:szCs w:val="19"/>
          <w:lang w:val="en-GB" w:eastAsia="pl-PL"/>
        </w:rPr>
        <w:t>%</w:t>
      </w:r>
      <w:r w:rsidRPr="00AE6F53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7E0441" w:rsidRPr="00AE6F53">
        <w:rPr>
          <w:rFonts w:eastAsia="Times New Roman" w:cs="Times New Roman"/>
          <w:szCs w:val="19"/>
          <w:lang w:val="en-GB" w:eastAsia="pl-PL"/>
        </w:rPr>
        <w:t>65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7</w:t>
      </w:r>
      <w:r w:rsidR="00724C09" w:rsidRPr="00AE6F53">
        <w:rPr>
          <w:rFonts w:eastAsia="Times New Roman" w:cs="Times New Roman"/>
          <w:szCs w:val="19"/>
          <w:lang w:val="en-GB" w:eastAsia="pl-PL"/>
        </w:rPr>
        <w:t xml:space="preserve">% </w:t>
      </w:r>
      <w:r w:rsidRPr="00AE6F53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E0441" w:rsidRPr="00AE6F53">
        <w:rPr>
          <w:rFonts w:eastAsia="Times New Roman" w:cs="Times New Roman"/>
          <w:szCs w:val="19"/>
          <w:lang w:val="en-GB" w:eastAsia="pl-PL"/>
        </w:rPr>
        <w:t>53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9</w:t>
      </w:r>
      <w:r w:rsidR="00724C09" w:rsidRPr="00AE6F53">
        <w:rPr>
          <w:rFonts w:eastAsia="Times New Roman" w:cs="Times New Roman"/>
          <w:szCs w:val="19"/>
          <w:lang w:val="en-GB" w:eastAsia="pl-PL"/>
        </w:rPr>
        <w:t>%</w:t>
      </w:r>
      <w:r w:rsidRPr="00AE6F53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7E0441" w:rsidRPr="00AE6F53">
        <w:rPr>
          <w:rFonts w:eastAsia="Times New Roman" w:cs="Times New Roman"/>
          <w:szCs w:val="19"/>
          <w:lang w:val="en-GB" w:eastAsia="pl-PL"/>
        </w:rPr>
        <w:t>87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5</w:t>
      </w:r>
      <w:r w:rsidR="00724C09" w:rsidRPr="00AE6F53">
        <w:rPr>
          <w:rFonts w:eastAsia="Times New Roman" w:cs="Times New Roman"/>
          <w:szCs w:val="19"/>
          <w:lang w:val="en-GB" w:eastAsia="pl-PL"/>
        </w:rPr>
        <w:t xml:space="preserve">% </w:t>
      </w:r>
      <w:r w:rsidRPr="00AE6F53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E0441" w:rsidRPr="00AE6F53">
        <w:rPr>
          <w:rFonts w:eastAsia="Times New Roman" w:cs="Times New Roman"/>
          <w:szCs w:val="19"/>
          <w:lang w:val="en-GB" w:eastAsia="pl-PL"/>
        </w:rPr>
        <w:t>76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0</w:t>
      </w:r>
      <w:r w:rsidR="00724C09" w:rsidRPr="00AE6F53">
        <w:rPr>
          <w:rFonts w:eastAsia="Times New Roman" w:cs="Times New Roman"/>
          <w:szCs w:val="19"/>
          <w:lang w:val="en-GB" w:eastAsia="pl-PL"/>
        </w:rPr>
        <w:t>%</w:t>
      </w:r>
      <w:r w:rsidRPr="00AE6F53">
        <w:rPr>
          <w:rFonts w:eastAsia="Times New Roman" w:cs="Times New Roman"/>
          <w:szCs w:val="19"/>
          <w:lang w:val="en-GB" w:eastAsia="pl-PL"/>
        </w:rPr>
        <w:t xml:space="preserve">) and </w:t>
      </w:r>
      <w:r w:rsidR="007E0441" w:rsidRPr="00AE6F53">
        <w:rPr>
          <w:rFonts w:eastAsia="Times New Roman" w:cs="Times New Roman"/>
          <w:szCs w:val="19"/>
          <w:lang w:val="en-GB" w:eastAsia="pl-PL"/>
        </w:rPr>
        <w:t>61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9</w:t>
      </w:r>
      <w:r w:rsidR="00724C09" w:rsidRPr="00AE6F53">
        <w:rPr>
          <w:rFonts w:eastAsia="Times New Roman" w:cs="Times New Roman"/>
          <w:szCs w:val="19"/>
          <w:lang w:val="en-GB" w:eastAsia="pl-PL"/>
        </w:rPr>
        <w:t xml:space="preserve">% </w:t>
      </w:r>
      <w:r w:rsidRPr="00AE6F53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E0441" w:rsidRPr="00AE6F53">
        <w:rPr>
          <w:rFonts w:eastAsia="Times New Roman" w:cs="Times New Roman"/>
          <w:szCs w:val="19"/>
          <w:lang w:val="en-GB" w:eastAsia="pl-PL"/>
        </w:rPr>
        <w:t>51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5</w:t>
      </w:r>
      <w:r w:rsidR="00724C09" w:rsidRPr="00AE6F53">
        <w:rPr>
          <w:rFonts w:eastAsia="Times New Roman" w:cs="Times New Roman"/>
          <w:szCs w:val="19"/>
          <w:lang w:val="en-GB" w:eastAsia="pl-PL"/>
        </w:rPr>
        <w:t>%</w:t>
      </w:r>
      <w:r w:rsidRPr="00AE6F53">
        <w:rPr>
          <w:rFonts w:eastAsia="Times New Roman" w:cs="Times New Roman"/>
          <w:szCs w:val="19"/>
          <w:lang w:val="en-GB" w:eastAsia="pl-PL"/>
        </w:rPr>
        <w:t>) in the corresponding period of 202</w:t>
      </w:r>
      <w:r w:rsidR="00941346" w:rsidRPr="00AE6F53">
        <w:rPr>
          <w:rFonts w:eastAsia="Times New Roman" w:cs="Times New Roman"/>
          <w:szCs w:val="19"/>
          <w:lang w:val="en-GB" w:eastAsia="pl-PL"/>
        </w:rPr>
        <w:t>2</w:t>
      </w:r>
      <w:r w:rsidRPr="00AE6F53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7E0441" w:rsidRPr="00AE6F53">
        <w:rPr>
          <w:rFonts w:eastAsia="Times New Roman" w:cs="Times New Roman"/>
          <w:szCs w:val="19"/>
          <w:lang w:val="en-GB" w:eastAsia="pl-PL"/>
        </w:rPr>
        <w:t>5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7E0441" w:rsidRPr="00AE6F53">
        <w:rPr>
          <w:rFonts w:eastAsia="Times New Roman" w:cs="Times New Roman"/>
          <w:szCs w:val="19"/>
          <w:lang w:val="en-GB" w:eastAsia="pl-PL"/>
        </w:rPr>
        <w:t>1</w:t>
      </w:r>
      <w:r w:rsidR="00724C09" w:rsidRPr="00AE6F53">
        <w:rPr>
          <w:rFonts w:eastAsia="Times New Roman" w:cs="Times New Roman"/>
          <w:szCs w:val="19"/>
          <w:lang w:val="en-GB" w:eastAsia="pl-PL"/>
        </w:rPr>
        <w:t>%</w:t>
      </w:r>
      <w:r w:rsidRPr="00AE6F53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724C09" w:rsidRPr="00AE6F53">
        <w:rPr>
          <w:rFonts w:eastAsia="Times New Roman" w:cs="Times New Roman"/>
          <w:szCs w:val="19"/>
          <w:lang w:val="en-GB" w:eastAsia="pl-PL"/>
        </w:rPr>
        <w:t>2</w:t>
      </w:r>
      <w:r w:rsidR="0063605D" w:rsidRPr="00AE6F53">
        <w:rPr>
          <w:rFonts w:eastAsia="Times New Roman" w:cs="Times New Roman"/>
          <w:szCs w:val="19"/>
          <w:lang w:val="en-GB" w:eastAsia="pl-PL"/>
        </w:rPr>
        <w:t>.</w:t>
      </w:r>
      <w:r w:rsidR="00724C09" w:rsidRPr="00AE6F53">
        <w:rPr>
          <w:rFonts w:eastAsia="Times New Roman" w:cs="Times New Roman"/>
          <w:szCs w:val="19"/>
          <w:lang w:val="en-GB" w:eastAsia="pl-PL"/>
        </w:rPr>
        <w:t>3%,</w:t>
      </w:r>
      <w:r w:rsidRPr="00AE6F53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D930EE" w:rsidRPr="00AE6F53">
        <w:rPr>
          <w:rFonts w:eastAsia="Times New Roman" w:cs="Times New Roman"/>
          <w:szCs w:val="19"/>
          <w:lang w:val="en-GB" w:eastAsia="pl-PL"/>
        </w:rPr>
        <w:t>4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>6</w:t>
      </w:r>
      <w:r w:rsidR="00724C09" w:rsidRPr="00AE6F53">
        <w:rPr>
          <w:rFonts w:eastAsia="Times New Roman" w:cs="Times New Roman"/>
          <w:szCs w:val="19"/>
          <w:lang w:val="en-GB" w:eastAsia="pl-PL"/>
        </w:rPr>
        <w:t xml:space="preserve">% </w:t>
      </w:r>
      <w:r w:rsidRPr="00AE6F53">
        <w:rPr>
          <w:rFonts w:eastAsia="Times New Roman" w:cs="Times New Roman"/>
          <w:szCs w:val="19"/>
          <w:lang w:val="en-GB" w:eastAsia="pl-PL"/>
        </w:rPr>
        <w:t xml:space="preserve">and </w:t>
      </w:r>
      <w:r w:rsidR="00D930EE" w:rsidRPr="00AE6F53">
        <w:rPr>
          <w:rFonts w:eastAsia="Times New Roman" w:cs="Times New Roman"/>
          <w:szCs w:val="19"/>
          <w:lang w:val="en-GB" w:eastAsia="pl-PL"/>
        </w:rPr>
        <w:t>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>7</w:t>
      </w:r>
      <w:r w:rsidR="00724C09" w:rsidRPr="00AE6F53">
        <w:rPr>
          <w:rFonts w:eastAsia="Times New Roman" w:cs="Times New Roman"/>
          <w:szCs w:val="19"/>
          <w:lang w:val="en-GB" w:eastAsia="pl-PL"/>
        </w:rPr>
        <w:t xml:space="preserve">% </w:t>
      </w:r>
      <w:r w:rsidRPr="00AE6F53">
        <w:rPr>
          <w:rFonts w:eastAsia="Times New Roman" w:cs="Times New Roman"/>
          <w:szCs w:val="19"/>
          <w:lang w:val="en-GB" w:eastAsia="pl-PL"/>
        </w:rPr>
        <w:t xml:space="preserve">in </w:t>
      </w:r>
      <w:r w:rsidR="00C800B3" w:rsidRPr="00AE6F53">
        <w:rPr>
          <w:rFonts w:eastAsia="Times New Roman" w:cs="Times New Roman"/>
          <w:szCs w:val="19"/>
          <w:lang w:val="en-GB" w:eastAsia="pl-PL"/>
        </w:rPr>
        <w:t>January - October</w:t>
      </w:r>
      <w:r w:rsidR="00F71863" w:rsidRPr="00AE6F53">
        <w:rPr>
          <w:rFonts w:eastAsia="Times New Roman" w:cs="Times New Roman"/>
          <w:szCs w:val="19"/>
          <w:lang w:val="en-GB" w:eastAsia="pl-PL"/>
        </w:rPr>
        <w:t xml:space="preserve"> </w:t>
      </w:r>
      <w:r w:rsidRPr="00AE6F53">
        <w:rPr>
          <w:rFonts w:eastAsia="Times New Roman" w:cs="Times New Roman"/>
          <w:szCs w:val="19"/>
          <w:lang w:val="en-GB" w:eastAsia="pl-PL"/>
        </w:rPr>
        <w:t>202</w:t>
      </w:r>
      <w:r w:rsidR="00941346" w:rsidRPr="00AE6F53">
        <w:rPr>
          <w:rFonts w:eastAsia="Times New Roman" w:cs="Times New Roman"/>
          <w:szCs w:val="19"/>
          <w:lang w:val="en-GB" w:eastAsia="pl-PL"/>
        </w:rPr>
        <w:t>2</w:t>
      </w:r>
      <w:r w:rsidRPr="00AE6F53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068BBC66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AE6F53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D930EE" w:rsidRPr="00AE6F53">
        <w:rPr>
          <w:rFonts w:eastAsia="Times New Roman" w:cs="Times New Roman"/>
          <w:szCs w:val="19"/>
          <w:lang w:val="en-GB" w:eastAsia="pl-PL"/>
        </w:rPr>
        <w:t>303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8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D930EE" w:rsidRPr="00AE6F53">
        <w:rPr>
          <w:rFonts w:eastAsia="Times New Roman" w:cs="Times New Roman"/>
          <w:szCs w:val="19"/>
          <w:lang w:val="en-GB" w:eastAsia="pl-PL"/>
        </w:rPr>
        <w:t>71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6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D930EE" w:rsidRPr="00AE6F53">
        <w:rPr>
          <w:rFonts w:eastAsia="Times New Roman" w:cs="Times New Roman"/>
          <w:szCs w:val="19"/>
          <w:lang w:val="en-GB" w:eastAsia="pl-PL"/>
        </w:rPr>
        <w:t>66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1 </w:t>
      </w:r>
      <w:r w:rsidRPr="00AE6F53">
        <w:rPr>
          <w:rFonts w:eastAsia="Times New Roman" w:cs="Times New Roman"/>
          <w:szCs w:val="19"/>
          <w:lang w:val="en-GB" w:eastAsia="pl-PL"/>
        </w:rPr>
        <w:t>bn)</w:t>
      </w:r>
      <w:r w:rsidR="00941346" w:rsidRPr="00AE6F53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AE6F53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AE6F53">
        <w:rPr>
          <w:rFonts w:eastAsia="Times New Roman" w:cs="Times New Roman"/>
          <w:szCs w:val="19"/>
          <w:lang w:val="en-GB" w:eastAsia="pl-PL"/>
        </w:rPr>
        <w:t>other groups of</w:t>
      </w:r>
      <w:r w:rsidRPr="00AE6F53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AE6F53">
        <w:rPr>
          <w:rFonts w:eastAsia="Times New Roman" w:cs="Times New Roman"/>
          <w:szCs w:val="19"/>
          <w:lang w:val="en-GB" w:eastAsia="pl-PL"/>
        </w:rPr>
        <w:t>, i.e.</w:t>
      </w:r>
      <w:r w:rsidRPr="00AE6F53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D930EE" w:rsidRPr="00AE6F53">
        <w:rPr>
          <w:rFonts w:eastAsia="Times New Roman" w:cs="Times New Roman"/>
          <w:szCs w:val="19"/>
          <w:lang w:val="en-GB" w:eastAsia="pl-PL"/>
        </w:rPr>
        <w:t>38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5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 (USD </w:t>
      </w:r>
      <w:r w:rsidR="00D930EE" w:rsidRPr="00AE6F53">
        <w:rPr>
          <w:rFonts w:eastAsia="Times New Roman" w:cs="Times New Roman"/>
          <w:szCs w:val="19"/>
          <w:lang w:val="en-GB" w:eastAsia="pl-PL"/>
        </w:rPr>
        <w:t>9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1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EUR </w:t>
      </w:r>
      <w:r w:rsidR="00D930EE" w:rsidRPr="00AE6F53">
        <w:rPr>
          <w:rFonts w:eastAsia="Times New Roman" w:cs="Times New Roman"/>
          <w:szCs w:val="19"/>
          <w:lang w:val="en-GB" w:eastAsia="pl-PL"/>
        </w:rPr>
        <w:t>8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4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AE6F53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AE6F53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D930EE" w:rsidRPr="00AE6F53">
        <w:rPr>
          <w:rFonts w:eastAsia="Times New Roman" w:cs="Times New Roman"/>
          <w:szCs w:val="19"/>
          <w:lang w:val="en-GB" w:eastAsia="pl-PL"/>
        </w:rPr>
        <w:t>313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9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 (USD </w:t>
      </w:r>
      <w:r w:rsidR="00D930EE" w:rsidRPr="00AE6F53">
        <w:rPr>
          <w:rFonts w:eastAsia="Times New Roman" w:cs="Times New Roman"/>
          <w:szCs w:val="19"/>
          <w:lang w:val="en-GB" w:eastAsia="pl-PL"/>
        </w:rPr>
        <w:t>73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9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EUR </w:t>
      </w:r>
      <w:r w:rsidR="00D930EE" w:rsidRPr="00AE6F53">
        <w:rPr>
          <w:rFonts w:eastAsia="Times New Roman" w:cs="Times New Roman"/>
          <w:szCs w:val="19"/>
          <w:lang w:val="en-GB" w:eastAsia="pl-PL"/>
        </w:rPr>
        <w:t>68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2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D930EE" w:rsidRPr="00AE6F53">
        <w:rPr>
          <w:rFonts w:eastAsia="Times New Roman" w:cs="Times New Roman"/>
          <w:szCs w:val="19"/>
          <w:lang w:val="en-GB" w:eastAsia="pl-PL"/>
        </w:rPr>
        <w:t>308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9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 (USD </w:t>
      </w:r>
      <w:r w:rsidR="00D930EE" w:rsidRPr="00AE6F53">
        <w:rPr>
          <w:rFonts w:eastAsia="Times New Roman" w:cs="Times New Roman"/>
          <w:szCs w:val="19"/>
          <w:lang w:val="en-GB" w:eastAsia="pl-PL"/>
        </w:rPr>
        <w:t>72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7 </w:t>
      </w:r>
      <w:r w:rsidRPr="00AE6F53">
        <w:rPr>
          <w:rFonts w:eastAsia="Times New Roman" w:cs="Times New Roman"/>
          <w:szCs w:val="19"/>
          <w:lang w:val="en-GB" w:eastAsia="pl-PL"/>
        </w:rPr>
        <w:t xml:space="preserve">bn, EUR </w:t>
      </w:r>
      <w:r w:rsidR="00D930EE" w:rsidRPr="00AE6F53">
        <w:rPr>
          <w:rFonts w:eastAsia="Times New Roman" w:cs="Times New Roman"/>
          <w:szCs w:val="19"/>
          <w:lang w:val="en-GB" w:eastAsia="pl-PL"/>
        </w:rPr>
        <w:t>67</w:t>
      </w:r>
      <w:r w:rsidR="001A0EB4" w:rsidRPr="00AE6F53">
        <w:rPr>
          <w:rFonts w:eastAsia="Times New Roman" w:cs="Times New Roman"/>
          <w:szCs w:val="19"/>
          <w:lang w:val="en-GB" w:eastAsia="pl-PL"/>
        </w:rPr>
        <w:t>.</w:t>
      </w:r>
      <w:r w:rsidR="00D930EE" w:rsidRPr="00AE6F53">
        <w:rPr>
          <w:rFonts w:eastAsia="Times New Roman" w:cs="Times New Roman"/>
          <w:szCs w:val="19"/>
          <w:lang w:val="en-GB" w:eastAsia="pl-PL"/>
        </w:rPr>
        <w:t xml:space="preserve">1 </w:t>
      </w:r>
      <w:r w:rsidRPr="00AE6F53">
        <w:rPr>
          <w:rFonts w:eastAsia="Times New Roman" w:cs="Times New Roman"/>
          <w:szCs w:val="19"/>
          <w:lang w:val="en-GB" w:eastAsia="pl-PL"/>
        </w:rPr>
        <w:t>bn).</w:t>
      </w:r>
    </w:p>
    <w:p w14:paraId="77931C51" w14:textId="77777777" w:rsidR="00645281" w:rsidRPr="00D930EE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63EBE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DD4" w14:textId="53907C79" w:rsidR="004B64A7" w:rsidRPr="000C2149" w:rsidRDefault="00C800B3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323CD9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63EBE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70" w14:textId="5A7DF0D9" w:rsidR="004B64A7" w:rsidRPr="000C2149" w:rsidRDefault="00C800B3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9EAC" w14:textId="51B7BF57" w:rsidR="004B64A7" w:rsidRPr="000C2149" w:rsidRDefault="00C800B3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E33A76" w:rsidRPr="00E33A76" w14:paraId="0872CB3B" w14:textId="77777777" w:rsidTr="00963EBE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37B5D" w:rsidRPr="00E33A76" w14:paraId="59C5A22F" w14:textId="77777777" w:rsidTr="00F26A4B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46D7064E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1349.8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6EBB9387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318.0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7C201A6E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293.5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62754024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457EC198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63DAE347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4D2D36D5" w:rsidR="00537B5D" w:rsidRPr="00C3372E" w:rsidRDefault="00537B5D" w:rsidP="00537B5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64755BAF" w:rsidR="00537B5D" w:rsidRPr="00C3372E" w:rsidRDefault="00537B5D" w:rsidP="00537B5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37B5D" w:rsidRPr="00E33A76" w14:paraId="3204AD9E" w14:textId="77777777" w:rsidTr="00537B5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31DDE6D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1169.4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6384F54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38AC1CB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254.3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4A5BCE7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5FE6835D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265B20E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79086FC1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447ADD5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B3728">
              <w:rPr>
                <w:rFonts w:cs="Calibri"/>
                <w:sz w:val="16"/>
                <w:szCs w:val="16"/>
              </w:rPr>
              <w:t>6</w:t>
            </w:r>
          </w:p>
        </w:tc>
      </w:tr>
      <w:tr w:rsidR="00537B5D" w:rsidRPr="00E33A76" w14:paraId="62E5DF04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3046A1F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1010.2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0A6E721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3965194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4EF94A0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262F713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0E86334D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1677A500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671AD67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B3728">
              <w:rPr>
                <w:rFonts w:cs="Calibri"/>
                <w:sz w:val="16"/>
                <w:szCs w:val="16"/>
              </w:rPr>
              <w:t>8</w:t>
            </w:r>
          </w:p>
        </w:tc>
      </w:tr>
      <w:tr w:rsidR="00537B5D" w:rsidRPr="00A52E81" w14:paraId="5547B3FC" w14:textId="77777777" w:rsidTr="00F26A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6283C6E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800.1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4C4A62E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12F9416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289572C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05FE56BB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28370CB3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02AAB29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0651460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B3728">
              <w:rPr>
                <w:rFonts w:cs="Calibri"/>
                <w:sz w:val="16"/>
                <w:szCs w:val="16"/>
              </w:rPr>
              <w:t>3</w:t>
            </w:r>
          </w:p>
        </w:tc>
      </w:tr>
      <w:tr w:rsidR="00537B5D" w:rsidRPr="00A52E81" w14:paraId="1024F990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537B5D" w:rsidRPr="00A52E81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261F14A0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381292C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1F33557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7607038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2400B033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0F70A3B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54CF080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640F764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9B3728">
              <w:rPr>
                <w:rFonts w:cs="Calibri"/>
                <w:sz w:val="16"/>
                <w:szCs w:val="16"/>
              </w:rPr>
              <w:t>3</w:t>
            </w:r>
          </w:p>
        </w:tc>
      </w:tr>
      <w:tr w:rsidR="003A009C" w:rsidRPr="003A009C" w14:paraId="244F4AED" w14:textId="77777777" w:rsidTr="00F26A4B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537B5D" w:rsidRPr="00890348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25E7A2D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5DDF442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2D6E3BE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15DA986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4114511D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03311273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122A2E4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4.6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4CADC0A9" w:rsidR="00537B5D" w:rsidRPr="003A009C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3A009C">
              <w:rPr>
                <w:rFonts w:cs="Calibri"/>
                <w:sz w:val="16"/>
                <w:szCs w:val="16"/>
              </w:rPr>
              <w:t xml:space="preserve"> 5.1</w:t>
            </w:r>
          </w:p>
        </w:tc>
      </w:tr>
      <w:tr w:rsidR="00537B5D" w:rsidRPr="00E33A76" w14:paraId="1A13722B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537B5D" w:rsidRPr="00A00ADB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612C41AB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1301.2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293EBA9B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306.6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44820D7C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283.0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1FABCC43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3B496999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5A171C34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31BA68A4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4726E5A1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537B5D" w:rsidRPr="00E33A76" w14:paraId="05358BA4" w14:textId="77777777" w:rsidTr="00F26A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665B6ED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855.4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4DA29A5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201.6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507AE42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686F649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06C0267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13C24FF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3708B38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7CF2C4E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65.7</w:t>
            </w:r>
          </w:p>
        </w:tc>
      </w:tr>
      <w:tr w:rsidR="00537B5D" w:rsidRPr="00E33A76" w14:paraId="4395F4EF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15D8607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701.3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7485C27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6F6B364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4FA20DC9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35FF272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0E237AF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13AFB9A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4E4E494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53.9</w:t>
            </w:r>
          </w:p>
        </w:tc>
      </w:tr>
      <w:tr w:rsidR="00537B5D" w:rsidRPr="00E33A76" w14:paraId="18248C1A" w14:textId="77777777" w:rsidTr="00F26A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4CA98CA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561.3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0F6EB9D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6FBC871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11E470ED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66C2E53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2292C7A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096FF1F1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162B550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43.1</w:t>
            </w:r>
          </w:p>
        </w:tc>
      </w:tr>
      <w:tr w:rsidR="00537B5D" w:rsidRPr="00E33A76" w14:paraId="73DA072E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4FCDCF60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416.3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0DA12BA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55BB3CF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43B2500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1DA548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2945B0B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1EC58DF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03BC1D1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32.0</w:t>
            </w:r>
          </w:p>
        </w:tc>
      </w:tr>
      <w:tr w:rsidR="00537B5D" w:rsidRPr="00EC3376" w14:paraId="3D963D09" w14:textId="77777777" w:rsidTr="00F26A4B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537B5D" w:rsidRPr="003B46F9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78AD09CB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1F1E514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23F4B7D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1ACACC49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6E2FC48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4A07F03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31436A4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2472A070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2.3</w:t>
            </w:r>
          </w:p>
        </w:tc>
      </w:tr>
      <w:tr w:rsidR="00537B5D" w:rsidRPr="00EC3376" w14:paraId="10226BDF" w14:textId="77777777" w:rsidTr="00537B5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537B5D" w:rsidRPr="00EC33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77D74BD0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04E756A6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58B8635B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478A0E2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60A4531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245F9E97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3FB84E30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34C5DB0F" w:rsidR="00537B5D" w:rsidRPr="00C3372E" w:rsidRDefault="00537B5D" w:rsidP="00537B5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37B5D" w:rsidRPr="00EC3376" w14:paraId="6DAA6AA5" w14:textId="77777777" w:rsidTr="00F26A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537B5D" w:rsidRPr="00EC33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08F371A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313.9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2EDBCDD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7FFE28D5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1D2BEFA0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1175415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1E50654D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22BB7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AD38A81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7B5D" w:rsidRPr="00E33A76" w14:paraId="43FEDD3A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537B5D" w:rsidRPr="00EC3376" w:rsidRDefault="00537B5D" w:rsidP="00537B5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1CC58B6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308.9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426C5F8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07E68B6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07FED52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F1490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26F4E1B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EBA5DE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42C61813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7B5D" w:rsidRPr="00E33A76" w14:paraId="1D3A10F7" w14:textId="77777777" w:rsidTr="00F26A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3A0AF9EE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2407A20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4EC6A90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DCE899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381340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60A059C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7F0CDB6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B3F90F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7B5D" w:rsidRPr="00E33A76" w14:paraId="28B61C88" w14:textId="77777777" w:rsidTr="00F26A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537B5D" w:rsidRPr="00E33A76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0B4AD5B9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-303.8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7F28B80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-71.6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364C08FF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-66.1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3D52E2C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191AB531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657F1E8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2843227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997FBE9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37B5D" w:rsidRPr="0062578F" w14:paraId="26CCE1E2" w14:textId="77777777" w:rsidTr="00F26A4B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537B5D" w:rsidRPr="003B46F9" w:rsidRDefault="00537B5D" w:rsidP="00537B5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4ACBE755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5AB4B48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4AAB7663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D90581A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F5AD4A9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183DA197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5B9C2794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792D9766" w:rsidR="00537B5D" w:rsidRPr="00C3372E" w:rsidRDefault="00537B5D" w:rsidP="00537B5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B54DD6" w:rsidRPr="003F7B61" w:rsidRDefault="00B54DD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B54DD6" w:rsidRPr="003F7B61" w:rsidRDefault="00B54DD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B54DD6" w:rsidRPr="003F7B61" w:rsidRDefault="00B54DD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B54DD6" w:rsidRPr="003F7B61" w:rsidRDefault="00B54DD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76C73FE9" w:rsidR="00E73C91" w:rsidRPr="00AE6F53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F53">
        <w:rPr>
          <w:shd w:val="clear" w:color="auto" w:fill="FFFFFF"/>
          <w:lang w:val="en-GB"/>
        </w:rPr>
        <w:t xml:space="preserve">In </w:t>
      </w:r>
      <w:r w:rsidR="00C800B3" w:rsidRPr="00AE6F53">
        <w:rPr>
          <w:shd w:val="clear" w:color="auto" w:fill="FFFFFF"/>
          <w:lang w:val="en-GB"/>
        </w:rPr>
        <w:t>January - October</w:t>
      </w:r>
      <w:r w:rsidR="00F71863" w:rsidRPr="00AE6F53">
        <w:rPr>
          <w:shd w:val="clear" w:color="auto" w:fill="FFFFFF"/>
          <w:lang w:val="en-GB"/>
        </w:rPr>
        <w:t xml:space="preserve"> </w:t>
      </w:r>
      <w:r w:rsidR="00CB203F" w:rsidRPr="00AE6F53">
        <w:rPr>
          <w:shd w:val="clear" w:color="auto" w:fill="FFFFFF"/>
          <w:lang w:val="en-GB"/>
        </w:rPr>
        <w:t>202</w:t>
      </w:r>
      <w:r w:rsidR="008C2560" w:rsidRPr="00AE6F53">
        <w:rPr>
          <w:shd w:val="clear" w:color="auto" w:fill="FFFFFF"/>
          <w:lang w:val="en-GB"/>
        </w:rPr>
        <w:t>3</w:t>
      </w:r>
      <w:r w:rsidRPr="00AE6F53">
        <w:rPr>
          <w:shd w:val="clear" w:color="auto" w:fill="FFFFFF"/>
          <w:lang w:val="en-GB"/>
        </w:rPr>
        <w:t xml:space="preserve"> among the main trade partners of Poland </w:t>
      </w:r>
      <w:r w:rsidR="00BC3493" w:rsidRPr="00AE6F53">
        <w:rPr>
          <w:shd w:val="clear" w:color="auto" w:fill="FFFFFF"/>
          <w:lang w:val="en-GB"/>
        </w:rPr>
        <w:t xml:space="preserve">increases in exports were observed </w:t>
      </w:r>
      <w:r w:rsidRPr="00AE6F53">
        <w:rPr>
          <w:shd w:val="clear" w:color="auto" w:fill="FFFFFF"/>
          <w:lang w:val="en-GB"/>
        </w:rPr>
        <w:t>compared to</w:t>
      </w:r>
      <w:r w:rsidR="00A6157B" w:rsidRPr="00AE6F53">
        <w:rPr>
          <w:shd w:val="clear" w:color="auto" w:fill="FFFFFF"/>
          <w:lang w:val="en-GB"/>
        </w:rPr>
        <w:t xml:space="preserve"> </w:t>
      </w:r>
      <w:r w:rsidR="00C800B3" w:rsidRPr="00AE6F53">
        <w:rPr>
          <w:shd w:val="clear" w:color="auto" w:fill="FFFFFF"/>
          <w:lang w:val="en-GB"/>
        </w:rPr>
        <w:t>January - October</w:t>
      </w:r>
      <w:r w:rsidR="00A6157B" w:rsidRPr="00AE6F53">
        <w:rPr>
          <w:shd w:val="clear" w:color="auto" w:fill="FFFFFF"/>
          <w:lang w:val="en-GB"/>
        </w:rPr>
        <w:t xml:space="preserve"> 2022</w:t>
      </w:r>
      <w:r w:rsidR="00F76699" w:rsidRPr="00AE6F53">
        <w:rPr>
          <w:shd w:val="clear" w:color="auto" w:fill="FFFFFF"/>
          <w:lang w:val="en-GB"/>
        </w:rPr>
        <w:t xml:space="preserve">, except </w:t>
      </w:r>
      <w:r w:rsidR="00F226C2" w:rsidRPr="00AE6F53">
        <w:rPr>
          <w:lang w:val="en-US"/>
        </w:rPr>
        <w:t>Slovakia</w:t>
      </w:r>
      <w:r w:rsidR="00F226C2" w:rsidRPr="00AE6F53">
        <w:rPr>
          <w:shd w:val="clear" w:color="auto" w:fill="FFFFFF"/>
          <w:lang w:val="en-GB"/>
        </w:rPr>
        <w:t xml:space="preserve"> </w:t>
      </w:r>
      <w:r w:rsidR="00D93600" w:rsidRPr="00AE6F53">
        <w:rPr>
          <w:shd w:val="clear" w:color="auto" w:fill="FFFFFF"/>
          <w:lang w:val="en-GB"/>
        </w:rPr>
        <w:t>where</w:t>
      </w:r>
      <w:r w:rsidR="005D706E" w:rsidRPr="00AE6F53">
        <w:rPr>
          <w:shd w:val="clear" w:color="auto" w:fill="FFFFFF"/>
          <w:lang w:val="en-GB"/>
        </w:rPr>
        <w:t xml:space="preserve"> exports</w:t>
      </w:r>
      <w:r w:rsidR="00D93600" w:rsidRPr="00AE6F53">
        <w:rPr>
          <w:shd w:val="clear" w:color="auto" w:fill="FFFFFF"/>
          <w:lang w:val="en-GB"/>
        </w:rPr>
        <w:t xml:space="preserve"> </w:t>
      </w:r>
      <w:r w:rsidR="00F76699" w:rsidRPr="00AE6F53">
        <w:rPr>
          <w:shd w:val="clear" w:color="auto" w:fill="FFFFFF"/>
          <w:lang w:val="en-GB"/>
        </w:rPr>
        <w:t xml:space="preserve">decreased by </w:t>
      </w:r>
      <w:r w:rsidR="00D930EE" w:rsidRPr="00AE6F53">
        <w:rPr>
          <w:lang w:val="en-GB"/>
        </w:rPr>
        <w:t>5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0</w:t>
      </w:r>
      <w:r w:rsidR="00F226C2" w:rsidRPr="00AE6F53">
        <w:rPr>
          <w:lang w:val="en-GB"/>
        </w:rPr>
        <w:t xml:space="preserve">%, </w:t>
      </w:r>
      <w:r w:rsidR="00F226C2" w:rsidRPr="00AE6F53">
        <w:rPr>
          <w:shd w:val="clear" w:color="auto" w:fill="FFFFFF"/>
          <w:lang w:val="en-GB"/>
        </w:rPr>
        <w:t>Czechia</w:t>
      </w:r>
      <w:r w:rsidR="00F226C2" w:rsidRPr="00AE6F53">
        <w:rPr>
          <w:lang w:val="en-US"/>
        </w:rPr>
        <w:t xml:space="preserve"> by </w:t>
      </w:r>
      <w:r w:rsidR="00D930EE" w:rsidRPr="00AE6F53">
        <w:rPr>
          <w:lang w:val="en-US"/>
        </w:rPr>
        <w:t>2</w:t>
      </w:r>
      <w:r w:rsidR="001A0EB4" w:rsidRPr="00AE6F53">
        <w:rPr>
          <w:lang w:val="en-US"/>
        </w:rPr>
        <w:t>.</w:t>
      </w:r>
      <w:r w:rsidR="00D930EE" w:rsidRPr="00AE6F53">
        <w:rPr>
          <w:lang w:val="en-US"/>
        </w:rPr>
        <w:t>8</w:t>
      </w:r>
      <w:r w:rsidR="00F226C2" w:rsidRPr="00AE6F53">
        <w:rPr>
          <w:lang w:val="en-US"/>
        </w:rPr>
        <w:t>%</w:t>
      </w:r>
      <w:r w:rsidR="00D930EE" w:rsidRPr="00AE6F53">
        <w:rPr>
          <w:lang w:val="en-US"/>
        </w:rPr>
        <w:t>,</w:t>
      </w:r>
      <w:r w:rsidR="00F226C2" w:rsidRPr="00AE6F53">
        <w:rPr>
          <w:lang w:val="en-US"/>
        </w:rPr>
        <w:t xml:space="preserve"> </w:t>
      </w:r>
      <w:r w:rsidR="00B54DD6">
        <w:rPr>
          <w:lang w:val="en-US"/>
        </w:rPr>
        <w:t xml:space="preserve">the </w:t>
      </w:r>
      <w:r w:rsidR="00D930EE" w:rsidRPr="00AE6F53">
        <w:rPr>
          <w:lang w:val="en-US"/>
        </w:rPr>
        <w:t>N</w:t>
      </w:r>
      <w:r w:rsidR="00F226C2" w:rsidRPr="00AE6F53">
        <w:rPr>
          <w:lang w:val="en-US"/>
        </w:rPr>
        <w:t xml:space="preserve">etherlands by </w:t>
      </w:r>
      <w:r w:rsidR="00D930EE" w:rsidRPr="00AE6F53">
        <w:rPr>
          <w:lang w:val="en-US"/>
        </w:rPr>
        <w:t>0</w:t>
      </w:r>
      <w:r w:rsidR="001A0EB4" w:rsidRPr="00AE6F53">
        <w:rPr>
          <w:lang w:val="en-US"/>
        </w:rPr>
        <w:t>.</w:t>
      </w:r>
      <w:r w:rsidR="00D930EE" w:rsidRPr="00AE6F53">
        <w:rPr>
          <w:lang w:val="en-US"/>
        </w:rPr>
        <w:t>9</w:t>
      </w:r>
      <w:r w:rsidR="00F226C2" w:rsidRPr="00AE6F53">
        <w:rPr>
          <w:lang w:val="en-US"/>
        </w:rPr>
        <w:t>%</w:t>
      </w:r>
      <w:r w:rsidR="00D930EE" w:rsidRPr="00AE6F53">
        <w:rPr>
          <w:lang w:val="en-US"/>
        </w:rPr>
        <w:t xml:space="preserve"> and Italy by 0</w:t>
      </w:r>
      <w:r w:rsidR="001A0EB4" w:rsidRPr="00AE6F53">
        <w:rPr>
          <w:lang w:val="en-US"/>
        </w:rPr>
        <w:t>.</w:t>
      </w:r>
      <w:r w:rsidR="00D930EE" w:rsidRPr="00AE6F53">
        <w:rPr>
          <w:lang w:val="en-US"/>
        </w:rPr>
        <w:t>3%</w:t>
      </w:r>
      <w:r w:rsidRPr="00AE6F53">
        <w:rPr>
          <w:shd w:val="clear" w:color="auto" w:fill="FFFFFF"/>
          <w:lang w:val="en-GB"/>
        </w:rPr>
        <w:t>.</w:t>
      </w:r>
      <w:r w:rsidR="008C2560" w:rsidRPr="00AE6F53">
        <w:rPr>
          <w:shd w:val="clear" w:color="auto" w:fill="FFFFFF"/>
          <w:lang w:val="en-GB"/>
        </w:rPr>
        <w:t xml:space="preserve"> However, </w:t>
      </w:r>
      <w:r w:rsidR="000B63B8" w:rsidRPr="00AE6F53">
        <w:rPr>
          <w:shd w:val="clear" w:color="auto" w:fill="FFFFFF"/>
          <w:lang w:val="en-GB"/>
        </w:rPr>
        <w:t xml:space="preserve">in </w:t>
      </w:r>
      <w:r w:rsidR="00C800B3" w:rsidRPr="00AE6F53">
        <w:rPr>
          <w:shd w:val="clear" w:color="auto" w:fill="FFFFFF"/>
          <w:lang w:val="en-GB"/>
        </w:rPr>
        <w:t>January - October</w:t>
      </w:r>
      <w:r w:rsidR="000B63B8" w:rsidRPr="00AE6F53">
        <w:rPr>
          <w:shd w:val="clear" w:color="auto" w:fill="FFFFFF"/>
          <w:lang w:val="en-GB"/>
        </w:rPr>
        <w:t xml:space="preserve"> 2023 </w:t>
      </w:r>
      <w:r w:rsidR="007C1FF3" w:rsidRPr="00AE6F53">
        <w:rPr>
          <w:shd w:val="clear" w:color="auto" w:fill="FFFFFF"/>
          <w:lang w:val="en-GB"/>
        </w:rPr>
        <w:t>in comparison with the same period of 2022</w:t>
      </w:r>
      <w:r w:rsidR="0014586D" w:rsidRPr="00AE6F53">
        <w:rPr>
          <w:shd w:val="clear" w:color="auto" w:fill="FFFFFF"/>
          <w:lang w:val="en-GB"/>
        </w:rPr>
        <w:t>,</w:t>
      </w:r>
      <w:r w:rsidR="007C1FF3" w:rsidRPr="00AE6F53">
        <w:rPr>
          <w:shd w:val="clear" w:color="auto" w:fill="FFFFFF"/>
          <w:lang w:val="en-GB"/>
        </w:rPr>
        <w:t xml:space="preserve"> </w:t>
      </w:r>
      <w:r w:rsidR="008C2560" w:rsidRPr="00AE6F53">
        <w:rPr>
          <w:shd w:val="clear" w:color="auto" w:fill="FFFFFF"/>
          <w:lang w:val="en-GB"/>
        </w:rPr>
        <w:t>imports decreased with</w:t>
      </w:r>
      <w:r w:rsidR="00A6157B" w:rsidRPr="00AE6F53">
        <w:rPr>
          <w:shd w:val="clear" w:color="auto" w:fill="FFFFFF"/>
          <w:lang w:val="en-GB"/>
        </w:rPr>
        <w:t xml:space="preserve"> </w:t>
      </w:r>
      <w:r w:rsidR="00F56DE5" w:rsidRPr="00AE6F53">
        <w:rPr>
          <w:shd w:val="clear" w:color="auto" w:fill="FFFFFF"/>
          <w:lang w:val="en-GB"/>
        </w:rPr>
        <w:t xml:space="preserve">China by </w:t>
      </w:r>
      <w:r w:rsidR="00D930EE" w:rsidRPr="00AE6F53">
        <w:rPr>
          <w:lang w:val="en-GB"/>
        </w:rPr>
        <w:t>14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1</w:t>
      </w:r>
      <w:r w:rsidR="00F226C2" w:rsidRPr="00AE6F53">
        <w:rPr>
          <w:lang w:val="en-GB"/>
        </w:rPr>
        <w:t xml:space="preserve">%, </w:t>
      </w:r>
      <w:r w:rsidR="00AF01A0" w:rsidRPr="00AE6F53">
        <w:rPr>
          <w:shd w:val="clear" w:color="auto" w:fill="FFFFFF"/>
          <w:lang w:val="en-GB"/>
        </w:rPr>
        <w:t>Germany</w:t>
      </w:r>
      <w:r w:rsidR="00F56DE5" w:rsidRPr="00AE6F53">
        <w:rPr>
          <w:shd w:val="clear" w:color="auto" w:fill="FFFFFF"/>
          <w:lang w:val="en-GB"/>
        </w:rPr>
        <w:t xml:space="preserve"> by </w:t>
      </w:r>
      <w:r w:rsidR="00D930EE" w:rsidRPr="00AE6F53">
        <w:rPr>
          <w:lang w:val="en-GB"/>
        </w:rPr>
        <w:t>9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8</w:t>
      </w:r>
      <w:r w:rsidR="00F226C2" w:rsidRPr="00AE6F53">
        <w:rPr>
          <w:lang w:val="en-GB"/>
        </w:rPr>
        <w:t xml:space="preserve">%, </w:t>
      </w:r>
      <w:r w:rsidR="0049401B" w:rsidRPr="00AE6F53">
        <w:rPr>
          <w:shd w:val="clear" w:color="auto" w:fill="FFFFFF"/>
          <w:lang w:val="en-GB"/>
        </w:rPr>
        <w:t xml:space="preserve">Italy by </w:t>
      </w:r>
      <w:r w:rsidR="00D930EE" w:rsidRPr="00AE6F53">
        <w:rPr>
          <w:lang w:val="en-GB"/>
        </w:rPr>
        <w:t>5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1</w:t>
      </w:r>
      <w:r w:rsidR="00F226C2" w:rsidRPr="00AE6F53">
        <w:rPr>
          <w:lang w:val="en-GB"/>
        </w:rPr>
        <w:t xml:space="preserve">%, </w:t>
      </w:r>
      <w:r w:rsidR="00D930EE" w:rsidRPr="00AE6F53">
        <w:rPr>
          <w:lang w:val="en-GB"/>
        </w:rPr>
        <w:t xml:space="preserve">the </w:t>
      </w:r>
      <w:r w:rsidR="00D930EE" w:rsidRPr="00AE6F53">
        <w:rPr>
          <w:shd w:val="clear" w:color="auto" w:fill="FFFFFF"/>
          <w:lang w:val="en-GB"/>
        </w:rPr>
        <w:t>United States by 5</w:t>
      </w:r>
      <w:r w:rsidR="001A0EB4" w:rsidRPr="00AE6F53">
        <w:rPr>
          <w:shd w:val="clear" w:color="auto" w:fill="FFFFFF"/>
          <w:lang w:val="en-GB"/>
        </w:rPr>
        <w:t>.</w:t>
      </w:r>
      <w:r w:rsidR="00D930EE" w:rsidRPr="00AE6F53">
        <w:rPr>
          <w:shd w:val="clear" w:color="auto" w:fill="FFFFFF"/>
          <w:lang w:val="en-GB"/>
        </w:rPr>
        <w:t xml:space="preserve">0%, </w:t>
      </w:r>
      <w:r w:rsidR="00F226C2" w:rsidRPr="00AE6F53">
        <w:rPr>
          <w:shd w:val="clear" w:color="auto" w:fill="FFFFFF"/>
          <w:lang w:val="en-GB"/>
        </w:rPr>
        <w:t xml:space="preserve">Belgium by </w:t>
      </w:r>
      <w:r w:rsidR="00D930EE" w:rsidRPr="00AE6F53">
        <w:rPr>
          <w:lang w:val="en-GB"/>
        </w:rPr>
        <w:t>4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9</w:t>
      </w:r>
      <w:r w:rsidR="00F226C2" w:rsidRPr="00AE6F53">
        <w:rPr>
          <w:lang w:val="en-GB"/>
        </w:rPr>
        <w:t xml:space="preserve">%, </w:t>
      </w:r>
      <w:r w:rsidR="008D71BA" w:rsidRPr="00AE6F53">
        <w:rPr>
          <w:shd w:val="clear" w:color="auto" w:fill="FFFFFF"/>
          <w:lang w:val="en-GB"/>
        </w:rPr>
        <w:t xml:space="preserve">Czechia by </w:t>
      </w:r>
      <w:r w:rsidR="00D930EE" w:rsidRPr="00AE6F53">
        <w:rPr>
          <w:lang w:val="en-GB"/>
        </w:rPr>
        <w:t>2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5</w:t>
      </w:r>
      <w:r w:rsidR="00F226C2" w:rsidRPr="00AE6F53">
        <w:rPr>
          <w:lang w:val="en-GB"/>
        </w:rPr>
        <w:t>%,</w:t>
      </w:r>
      <w:r w:rsidR="00D930EE" w:rsidRPr="00AE6F53">
        <w:rPr>
          <w:lang w:val="en-GB"/>
        </w:rPr>
        <w:t xml:space="preserve"> and</w:t>
      </w:r>
      <w:r w:rsidR="00F226C2" w:rsidRPr="00AE6F53">
        <w:rPr>
          <w:lang w:val="en-GB"/>
        </w:rPr>
        <w:t xml:space="preserve"> </w:t>
      </w:r>
      <w:r w:rsidR="00B54DD6">
        <w:rPr>
          <w:lang w:val="en-GB"/>
        </w:rPr>
        <w:t xml:space="preserve">the </w:t>
      </w:r>
      <w:r w:rsidR="00323CD9" w:rsidRPr="00AE6F53">
        <w:rPr>
          <w:lang w:val="en-US"/>
        </w:rPr>
        <w:t>Netherlands</w:t>
      </w:r>
      <w:r w:rsidR="008D71BA" w:rsidRPr="00AE6F53">
        <w:rPr>
          <w:lang w:val="en-US"/>
        </w:rPr>
        <w:t xml:space="preserve"> </w:t>
      </w:r>
      <w:r w:rsidR="00323CD9" w:rsidRPr="00AE6F53">
        <w:rPr>
          <w:shd w:val="clear" w:color="auto" w:fill="FFFFFF"/>
          <w:lang w:val="en-GB"/>
        </w:rPr>
        <w:t xml:space="preserve">by </w:t>
      </w:r>
      <w:r w:rsidR="00D930EE" w:rsidRPr="00AE6F53">
        <w:rPr>
          <w:lang w:val="en-GB"/>
        </w:rPr>
        <w:t>2</w:t>
      </w:r>
      <w:r w:rsidR="001A0EB4" w:rsidRPr="00AE6F53">
        <w:rPr>
          <w:lang w:val="en-GB"/>
        </w:rPr>
        <w:t>.</w:t>
      </w:r>
      <w:r w:rsidR="00D930EE" w:rsidRPr="00AE6F53">
        <w:rPr>
          <w:lang w:val="en-GB"/>
        </w:rPr>
        <w:t>2</w:t>
      </w:r>
      <w:r w:rsidR="00F226C2" w:rsidRPr="00AE6F53">
        <w:rPr>
          <w:lang w:val="en-GB"/>
        </w:rPr>
        <w:t>%</w:t>
      </w:r>
      <w:r w:rsidR="00F226C2" w:rsidRPr="00AE6F53">
        <w:rPr>
          <w:shd w:val="clear" w:color="auto" w:fill="FFFFFF"/>
          <w:lang w:val="en-GB"/>
        </w:rPr>
        <w:t>.</w:t>
      </w:r>
    </w:p>
    <w:p w14:paraId="194B76DF" w14:textId="4E486458" w:rsidR="00E73C91" w:rsidRPr="00AE6F53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F53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0E5724" w:rsidRPr="00AE6F53">
        <w:rPr>
          <w:shd w:val="clear" w:color="auto" w:fill="FFFFFF"/>
          <w:lang w:val="en-GB"/>
        </w:rPr>
        <w:t>66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>2</w:t>
      </w:r>
      <w:r w:rsidR="00A07107" w:rsidRPr="00AE6F53">
        <w:rPr>
          <w:shd w:val="clear" w:color="auto" w:fill="FFFFFF"/>
          <w:lang w:val="en-GB"/>
        </w:rPr>
        <w:t xml:space="preserve">% </w:t>
      </w:r>
      <w:r w:rsidRPr="00AE6F53">
        <w:rPr>
          <w:shd w:val="clear" w:color="auto" w:fill="FFFFFF"/>
          <w:lang w:val="en-GB"/>
        </w:rPr>
        <w:t>(</w:t>
      </w:r>
      <w:r w:rsidR="000E5724" w:rsidRPr="00AE6F53">
        <w:rPr>
          <w:shd w:val="clear" w:color="auto" w:fill="FFFFFF"/>
          <w:lang w:val="en-GB"/>
        </w:rPr>
        <w:t>65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>4</w:t>
      </w:r>
      <w:r w:rsidR="0076444C" w:rsidRPr="00AE6F53">
        <w:rPr>
          <w:shd w:val="clear" w:color="auto" w:fill="FFFFFF"/>
          <w:lang w:val="en-GB"/>
        </w:rPr>
        <w:t xml:space="preserve">% </w:t>
      </w:r>
      <w:r w:rsidRPr="00AE6F53">
        <w:rPr>
          <w:shd w:val="clear" w:color="auto" w:fill="FFFFFF"/>
          <w:lang w:val="en-GB"/>
        </w:rPr>
        <w:t xml:space="preserve">in the same period of </w:t>
      </w:r>
      <w:r w:rsidR="00F9688E" w:rsidRPr="00AE6F53">
        <w:rPr>
          <w:shd w:val="clear" w:color="auto" w:fill="FFFFFF"/>
          <w:lang w:val="en-GB"/>
        </w:rPr>
        <w:t>202</w:t>
      </w:r>
      <w:r w:rsidR="00202F1D" w:rsidRPr="00AE6F53">
        <w:rPr>
          <w:shd w:val="clear" w:color="auto" w:fill="FFFFFF"/>
          <w:lang w:val="en-GB"/>
        </w:rPr>
        <w:t>2</w:t>
      </w:r>
      <w:r w:rsidRPr="00AE6F53">
        <w:rPr>
          <w:shd w:val="clear" w:color="auto" w:fill="FFFFFF"/>
          <w:lang w:val="en-GB"/>
        </w:rPr>
        <w:t xml:space="preserve"> year), while in total imports – </w:t>
      </w:r>
      <w:r w:rsidR="000E5724" w:rsidRPr="00AE6F53">
        <w:rPr>
          <w:shd w:val="clear" w:color="auto" w:fill="FFFFFF"/>
          <w:lang w:val="en-GB"/>
        </w:rPr>
        <w:t>60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>8</w:t>
      </w:r>
      <w:r w:rsidR="0076444C" w:rsidRPr="00AE6F53">
        <w:rPr>
          <w:shd w:val="clear" w:color="auto" w:fill="FFFFFF"/>
          <w:lang w:val="en-GB"/>
        </w:rPr>
        <w:t xml:space="preserve">% </w:t>
      </w:r>
      <w:r w:rsidRPr="00AE6F53">
        <w:rPr>
          <w:shd w:val="clear" w:color="auto" w:fill="FFFFFF"/>
          <w:lang w:val="en-GB"/>
        </w:rPr>
        <w:t xml:space="preserve">(in comparison with </w:t>
      </w:r>
      <w:r w:rsidR="000E5724" w:rsidRPr="00AE6F53">
        <w:rPr>
          <w:shd w:val="clear" w:color="auto" w:fill="FFFFFF"/>
          <w:lang w:val="en-GB"/>
        </w:rPr>
        <w:t>59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>7</w:t>
      </w:r>
      <w:r w:rsidR="0076444C" w:rsidRPr="00AE6F53">
        <w:rPr>
          <w:shd w:val="clear" w:color="auto" w:fill="FFFFFF"/>
          <w:lang w:val="en-GB"/>
        </w:rPr>
        <w:t xml:space="preserve">% </w:t>
      </w:r>
      <w:r w:rsidRPr="00AE6F53">
        <w:rPr>
          <w:shd w:val="clear" w:color="auto" w:fill="FFFFFF"/>
          <w:lang w:val="en-GB"/>
        </w:rPr>
        <w:t xml:space="preserve">in </w:t>
      </w:r>
      <w:r w:rsidR="00C800B3" w:rsidRPr="00AE6F53">
        <w:rPr>
          <w:shd w:val="clear" w:color="auto" w:fill="FFFFFF"/>
          <w:lang w:val="en-GB"/>
        </w:rPr>
        <w:t>January - October</w:t>
      </w:r>
      <w:r w:rsidRPr="00AE6F53">
        <w:rPr>
          <w:shd w:val="clear" w:color="auto" w:fill="FFFFFF"/>
          <w:lang w:val="en-GB"/>
        </w:rPr>
        <w:t xml:space="preserve"> 202</w:t>
      </w:r>
      <w:r w:rsidR="00202F1D" w:rsidRPr="00AE6F53">
        <w:rPr>
          <w:shd w:val="clear" w:color="auto" w:fill="FFFFFF"/>
          <w:lang w:val="en-GB"/>
        </w:rPr>
        <w:t>2</w:t>
      </w:r>
      <w:r w:rsidRPr="00AE6F53">
        <w:rPr>
          <w:shd w:val="clear" w:color="auto" w:fill="FFFFFF"/>
          <w:lang w:val="en-GB"/>
        </w:rPr>
        <w:t>).</w:t>
      </w:r>
    </w:p>
    <w:p w14:paraId="0293B44E" w14:textId="4D6CB429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F53">
        <w:rPr>
          <w:shd w:val="clear" w:color="auto" w:fill="FFFFFF"/>
          <w:lang w:val="en-GB"/>
        </w:rPr>
        <w:t xml:space="preserve">The share of Germany in exports </w:t>
      </w:r>
      <w:r w:rsidR="00AF01A0" w:rsidRPr="00AE6F53">
        <w:rPr>
          <w:shd w:val="clear" w:color="auto" w:fill="FFFFFF"/>
          <w:lang w:val="en-GB"/>
        </w:rPr>
        <w:t>in</w:t>
      </w:r>
      <w:r w:rsidRPr="00AE6F53">
        <w:rPr>
          <w:shd w:val="clear" w:color="auto" w:fill="FFFFFF"/>
          <w:lang w:val="en-GB"/>
        </w:rPr>
        <w:t xml:space="preserve">creased in comparison with the corresponding period of </w:t>
      </w:r>
      <w:r w:rsidR="006F550F" w:rsidRPr="00AE6F53">
        <w:rPr>
          <w:shd w:val="clear" w:color="auto" w:fill="FFFFFF"/>
          <w:lang w:val="en-GB"/>
        </w:rPr>
        <w:t>202</w:t>
      </w:r>
      <w:r w:rsidR="00202F1D" w:rsidRPr="00AE6F53">
        <w:rPr>
          <w:shd w:val="clear" w:color="auto" w:fill="FFFFFF"/>
          <w:lang w:val="en-GB"/>
        </w:rPr>
        <w:t xml:space="preserve">2 </w:t>
      </w:r>
      <w:r w:rsidRPr="00AE6F53">
        <w:rPr>
          <w:shd w:val="clear" w:color="auto" w:fill="FFFFFF"/>
          <w:lang w:val="en-GB"/>
        </w:rPr>
        <w:t xml:space="preserve">year by </w:t>
      </w:r>
      <w:r w:rsidR="000E5724" w:rsidRPr="00AE6F53">
        <w:rPr>
          <w:shd w:val="clear" w:color="auto" w:fill="FFFFFF"/>
          <w:lang w:val="en-GB"/>
        </w:rPr>
        <w:t>0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1 </w:t>
      </w:r>
      <w:r w:rsidRPr="00AE6F53">
        <w:rPr>
          <w:shd w:val="clear" w:color="auto" w:fill="FFFFFF"/>
          <w:lang w:val="en-GB"/>
        </w:rPr>
        <w:t xml:space="preserve">pp and amounted to </w:t>
      </w:r>
      <w:r w:rsidR="000E5724" w:rsidRPr="00AE6F53">
        <w:rPr>
          <w:shd w:val="clear" w:color="auto" w:fill="FFFFFF"/>
          <w:lang w:val="en-GB"/>
        </w:rPr>
        <w:t>28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>0</w:t>
      </w:r>
      <w:r w:rsidR="0076444C" w:rsidRPr="00AE6F53">
        <w:rPr>
          <w:shd w:val="clear" w:color="auto" w:fill="FFFFFF"/>
          <w:lang w:val="en-GB"/>
        </w:rPr>
        <w:t xml:space="preserve">% </w:t>
      </w:r>
      <w:r w:rsidR="00775FC9" w:rsidRPr="00AE6F53">
        <w:rPr>
          <w:shd w:val="clear" w:color="auto" w:fill="FFFFFF"/>
          <w:lang w:val="en-GB"/>
        </w:rPr>
        <w:t xml:space="preserve">and in imports decreased by </w:t>
      </w:r>
      <w:r w:rsidR="000E5724" w:rsidRPr="00AE6F53">
        <w:rPr>
          <w:shd w:val="clear" w:color="auto" w:fill="FFFFFF"/>
          <w:lang w:val="en-GB"/>
        </w:rPr>
        <w:t>0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5 </w:t>
      </w:r>
      <w:r w:rsidRPr="00AE6F53">
        <w:rPr>
          <w:shd w:val="clear" w:color="auto" w:fill="FFFFFF"/>
          <w:lang w:val="en-GB"/>
        </w:rPr>
        <w:t>pp and a</w:t>
      </w:r>
      <w:r w:rsidR="00B017A9" w:rsidRPr="00AE6F53">
        <w:rPr>
          <w:shd w:val="clear" w:color="auto" w:fill="FFFFFF"/>
          <w:lang w:val="en-GB"/>
        </w:rPr>
        <w:t>c</w:t>
      </w:r>
      <w:r w:rsidRPr="00AE6F53">
        <w:rPr>
          <w:shd w:val="clear" w:color="auto" w:fill="FFFFFF"/>
          <w:lang w:val="en-GB"/>
        </w:rPr>
        <w:t xml:space="preserve">counted for </w:t>
      </w:r>
      <w:r w:rsidR="000E5724" w:rsidRPr="00AE6F53">
        <w:rPr>
          <w:shd w:val="clear" w:color="auto" w:fill="FFFFFF"/>
          <w:lang w:val="en-GB"/>
        </w:rPr>
        <w:t>19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>8</w:t>
      </w:r>
      <w:r w:rsidR="0076444C" w:rsidRPr="00AE6F53">
        <w:rPr>
          <w:shd w:val="clear" w:color="auto" w:fill="FFFFFF"/>
          <w:lang w:val="en-GB"/>
        </w:rPr>
        <w:t>%</w:t>
      </w:r>
      <w:r w:rsidRPr="00AE6F53">
        <w:rPr>
          <w:shd w:val="clear" w:color="auto" w:fill="FFFFFF"/>
          <w:lang w:val="en-GB"/>
        </w:rPr>
        <w:t xml:space="preserve">. The positive balance amounted to PLN </w:t>
      </w:r>
      <w:r w:rsidR="000E5724" w:rsidRPr="00AE6F53">
        <w:rPr>
          <w:shd w:val="clear" w:color="auto" w:fill="FFFFFF"/>
          <w:lang w:val="en-US"/>
        </w:rPr>
        <w:t>119</w:t>
      </w:r>
      <w:r w:rsidR="001A0EB4" w:rsidRPr="00AE6F53">
        <w:rPr>
          <w:shd w:val="clear" w:color="auto" w:fill="FFFFFF"/>
          <w:lang w:val="en-US"/>
        </w:rPr>
        <w:t>.</w:t>
      </w:r>
      <w:r w:rsidR="000E5724" w:rsidRPr="00AE6F53">
        <w:rPr>
          <w:shd w:val="clear" w:color="auto" w:fill="FFFFFF"/>
          <w:lang w:val="en-US"/>
        </w:rPr>
        <w:t xml:space="preserve">4 </w:t>
      </w:r>
      <w:r w:rsidRPr="00AE6F53">
        <w:rPr>
          <w:shd w:val="clear" w:color="auto" w:fill="FFFFFF"/>
          <w:lang w:val="en-GB"/>
        </w:rPr>
        <w:t xml:space="preserve">bn (USD </w:t>
      </w:r>
      <w:r w:rsidR="000E5724" w:rsidRPr="00AE6F53">
        <w:rPr>
          <w:shd w:val="clear" w:color="auto" w:fill="FFFFFF"/>
          <w:lang w:val="en-GB"/>
        </w:rPr>
        <w:t>28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1 </w:t>
      </w:r>
      <w:r w:rsidRPr="00AE6F53">
        <w:rPr>
          <w:shd w:val="clear" w:color="auto" w:fill="FFFFFF"/>
          <w:lang w:val="en-GB"/>
        </w:rPr>
        <w:t xml:space="preserve">bn, EUR </w:t>
      </w:r>
      <w:r w:rsidR="000E5724" w:rsidRPr="00AE6F53">
        <w:rPr>
          <w:shd w:val="clear" w:color="auto" w:fill="FFFFFF"/>
          <w:lang w:val="en-GB"/>
        </w:rPr>
        <w:t>26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0 </w:t>
      </w:r>
      <w:r w:rsidRPr="00AE6F53">
        <w:rPr>
          <w:shd w:val="clear" w:color="auto" w:fill="FFFFFF"/>
          <w:lang w:val="en-GB"/>
        </w:rPr>
        <w:t xml:space="preserve">bn) in comparison with PLN </w:t>
      </w:r>
      <w:r w:rsidR="000E5724" w:rsidRPr="00AE6F53">
        <w:rPr>
          <w:shd w:val="clear" w:color="auto" w:fill="FFFFFF"/>
          <w:lang w:val="en-GB"/>
        </w:rPr>
        <w:t>85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8 </w:t>
      </w:r>
      <w:r w:rsidRPr="00AE6F53">
        <w:rPr>
          <w:shd w:val="clear" w:color="auto" w:fill="FFFFFF"/>
          <w:lang w:val="en-GB"/>
        </w:rPr>
        <w:t xml:space="preserve">bn (USD </w:t>
      </w:r>
      <w:r w:rsidR="000E5724" w:rsidRPr="00AE6F53">
        <w:rPr>
          <w:shd w:val="clear" w:color="auto" w:fill="FFFFFF"/>
          <w:lang w:val="en-GB"/>
        </w:rPr>
        <w:t>19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5 </w:t>
      </w:r>
      <w:r w:rsidRPr="00AE6F53">
        <w:rPr>
          <w:shd w:val="clear" w:color="auto" w:fill="FFFFFF"/>
          <w:lang w:val="en-GB"/>
        </w:rPr>
        <w:t xml:space="preserve">bn, EUR </w:t>
      </w:r>
      <w:r w:rsidR="000E5724" w:rsidRPr="00AE6F53">
        <w:rPr>
          <w:shd w:val="clear" w:color="auto" w:fill="FFFFFF"/>
          <w:lang w:val="en-US"/>
        </w:rPr>
        <w:t>18</w:t>
      </w:r>
      <w:r w:rsidR="001A0EB4" w:rsidRPr="00AE6F53">
        <w:rPr>
          <w:shd w:val="clear" w:color="auto" w:fill="FFFFFF"/>
          <w:lang w:val="en-US"/>
        </w:rPr>
        <w:t>.</w:t>
      </w:r>
      <w:r w:rsidR="000E5724" w:rsidRPr="00AE6F53">
        <w:rPr>
          <w:shd w:val="clear" w:color="auto" w:fill="FFFFFF"/>
          <w:lang w:val="en-US"/>
        </w:rPr>
        <w:t>4</w:t>
      </w:r>
      <w:r w:rsidR="00F95600" w:rsidRPr="00AE6F53">
        <w:rPr>
          <w:shd w:val="clear" w:color="auto" w:fill="FFFFFF"/>
          <w:lang w:val="en-US"/>
        </w:rPr>
        <w:t xml:space="preserve"> </w:t>
      </w:r>
      <w:r w:rsidRPr="00AE6F53">
        <w:rPr>
          <w:shd w:val="clear" w:color="auto" w:fill="FFFFFF"/>
          <w:lang w:val="en-GB"/>
        </w:rPr>
        <w:t>bn) in the same period of 202</w:t>
      </w:r>
      <w:r w:rsidR="00202F1D" w:rsidRPr="00AE6F53">
        <w:rPr>
          <w:shd w:val="clear" w:color="auto" w:fill="FFFFFF"/>
          <w:lang w:val="en-GB"/>
        </w:rPr>
        <w:t>2</w:t>
      </w:r>
      <w:r w:rsidRPr="00AE6F53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2985067C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October 2023 amounted to PLN 22.4 bn, USD 5.3 bn and EUR 4.9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476C70D9" w:rsidR="00B54DD6" w:rsidRPr="00C2060C" w:rsidRDefault="00B54DD6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7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October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US"/>
                              </w:rPr>
                              <w:t>22.4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.3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US"/>
                              </w:rPr>
                              <w:t>4.9 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7"/>
                          <w:p w14:paraId="7EF06C86" w14:textId="77777777" w:rsidR="00B54DD6" w:rsidRPr="00815F15" w:rsidRDefault="00B54DD6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B54DD6" w:rsidRPr="00DB5C76" w:rsidRDefault="00B54DD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B54DD6" w:rsidRPr="00DB5C76" w:rsidRDefault="00B54DD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October 2023 amounted to PLN 22.4 bn, USD 5.3 bn and EUR 4.9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" filled="f" stroked="f">
                <v:textbox>
                  <w:txbxContent>
                    <w:p w14:paraId="04279E4C" w14:textId="476C70D9" w:rsidR="00B54DD6" w:rsidRPr="00C2060C" w:rsidRDefault="00B54DD6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11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October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US"/>
                        </w:rPr>
                        <w:t>22.4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US"/>
                        </w:rPr>
                        <w:t>.3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US"/>
                        </w:rPr>
                        <w:t>4.9 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11"/>
                    <w:p w14:paraId="7EF06C86" w14:textId="77777777" w:rsidR="00B54DD6" w:rsidRPr="00815F15" w:rsidRDefault="00B54DD6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B54DD6" w:rsidRPr="00DB5C76" w:rsidRDefault="00B54DD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B54DD6" w:rsidRPr="00DB5C76" w:rsidRDefault="00B54DD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1E14CE5D" w:rsidR="00FE46DF" w:rsidRPr="000C2149" w:rsidRDefault="00C800B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16B1F660" w:rsidR="00FE46DF" w:rsidRPr="000C2149" w:rsidRDefault="00C800B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36BE7BAE" w:rsidR="00FE46DF" w:rsidRPr="000C2149" w:rsidRDefault="00C800B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5C3C9B" w:rsidRPr="00366025" w14:paraId="2A1461E7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37B5D" w:rsidRPr="00366025" w14:paraId="03DA5BD7" w14:textId="77777777" w:rsidTr="00F26A4B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762F9E4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377.5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744226DB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401AAA4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4B6A877A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2BAE9932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4D1F587B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725516C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4D07649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28.0</w:t>
            </w:r>
          </w:p>
        </w:tc>
      </w:tr>
      <w:tr w:rsidR="00537B5D" w:rsidRPr="00366025" w14:paraId="1E9918C5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6D09BBB8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4F53B7E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2638760A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495A6D05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229B3951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701BC102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68E8548D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142842B1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537B5D" w:rsidRPr="00366025" w14:paraId="0F91466E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167DDC39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55816D9A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507A934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7C11775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0E3758E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5ACB1E04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11FA7DE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4CDDADA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</w:tr>
      <w:tr w:rsidR="00537B5D" w:rsidRPr="00366025" w14:paraId="6C743883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531B89E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7E2D3CF2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08D34A25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4A4BE95C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1DAF39D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06CF0AA5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2FABE3D8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61FD9FE5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</w:tr>
      <w:tr w:rsidR="00537B5D" w:rsidRPr="00366025" w14:paraId="61021D50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4F6748EB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6CCF6F9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4A698E8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5A8BD84B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079E2CB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03C34F6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38C63C5D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1E427CD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537B5D" w:rsidRPr="00366025" w14:paraId="30F7DF69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7D1C4E94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028D91C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2D557AF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13A84C8B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571691A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7F30054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2684D4F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00CDDD41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537B5D" w:rsidRPr="00366025" w14:paraId="41F20A50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4602AA7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48A0219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1647144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7CFACFC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90B4D6F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344F3E7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55D4003D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1FB8DA93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537B5D" w:rsidRPr="00366025" w14:paraId="4E626E87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2A31AF39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7ED4E8F3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2F3AFF41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315AE56D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7E34F078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4D7D0B44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39859F79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7F23D37A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537B5D" w:rsidRPr="00366025" w14:paraId="5986B491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704ADFC9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4D57D68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1B70A1AA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7709CDA4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33043717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0CB6D76C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DEC72C5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5A34D3F8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2B502A81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537B5D" w:rsidRPr="00366025" w14:paraId="0EA1EAA4" w14:textId="77777777" w:rsidTr="00F26A4B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0378175C" w:rsidR="00537B5D" w:rsidRPr="00366025" w:rsidRDefault="00537B5D" w:rsidP="00537B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4027430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52E24076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5A50B98E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10EC3EF0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28BD6DAB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525BD254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5F6A0094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57D96331" w:rsidR="00537B5D" w:rsidRPr="00C3372E" w:rsidRDefault="00537B5D" w:rsidP="00537B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A0EB4" w:rsidRPr="00366025" w14:paraId="52AB274A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6EC55F82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593DF405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505E332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581A801F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46CAF7A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590B7AF6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45C20F2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09B9464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19.8</w:t>
            </w:r>
          </w:p>
        </w:tc>
      </w:tr>
      <w:tr w:rsidR="001A0EB4" w:rsidRPr="00366025" w14:paraId="001211A1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18D3C45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31C7761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10A190EF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7876FD3E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6F14DF1D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0113FB73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41D1B36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4BD6279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13.8</w:t>
            </w:r>
          </w:p>
        </w:tc>
      </w:tr>
      <w:tr w:rsidR="001A0EB4" w:rsidRPr="00366025" w14:paraId="31E0EFF9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6AF95D68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2AB8D73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1182947D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34CEA815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301DD7C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5C81217F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4737AB21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2ED90BC2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1A0EB4" w:rsidRPr="00366025" w14:paraId="007D7959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688EC60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2AEF2DEA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75B6691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62F2BDCE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64774D7A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013CD42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558478DC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40AA486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1A0EB4" w:rsidRPr="00366025" w14:paraId="36C7D93B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64516376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39BF972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0255A24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2DC5FD3A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0351281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4990EFA7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293F2C7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654EC69D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</w:tr>
      <w:tr w:rsidR="001A0EB4" w:rsidRPr="00366025" w14:paraId="79E0D569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4B1FB3E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4D184E16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00F9EEA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5BDECAB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39590741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45B4DA7D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08D5D40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48936D9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1A0EB4" w:rsidRPr="00366025" w14:paraId="0CC70FAD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3B6C9A75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3413C0BA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3C158906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447458A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6DF08C1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5346A39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6CE361DC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0890CB9F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1A0EB4" w:rsidRPr="00366025" w14:paraId="75707DBC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1A0EB4" w:rsidRPr="00366025" w:rsidRDefault="001A0EB4" w:rsidP="001A0EB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78410056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33C1B84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4ED3B5D2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4C76508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7E48AC33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2495717A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6B856AE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6131F901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1A0EB4" w:rsidRPr="00025467" w14:paraId="05E48D02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F655950" w:rsidR="001A0EB4" w:rsidRPr="00C448F9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Norway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58D39E14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283CE4CE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1F7B9A86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325822F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6E3D3D2A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10B4DA6B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0091C773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70D68C89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1A0EB4" w:rsidRPr="00025467" w14:paraId="0E840032" w14:textId="77777777" w:rsidTr="00F26A4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E20094A" w:rsidR="001A0EB4" w:rsidRPr="00782B51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60237142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489DBB83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41D3E980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2D4B9732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7E49FF8D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0E6CC1E3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08422712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23E41F5F" w:rsidR="001A0EB4" w:rsidRPr="00C3372E" w:rsidRDefault="001A0EB4" w:rsidP="001A0EB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BF26F13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F53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0E5724" w:rsidRPr="00AE6F53">
        <w:rPr>
          <w:shd w:val="clear" w:color="auto" w:fill="FFFFFF"/>
          <w:lang w:val="en-GB"/>
        </w:rPr>
        <w:t>992</w:t>
      </w:r>
      <w:r w:rsidR="001A0EB4" w:rsidRPr="00AE6F53">
        <w:rPr>
          <w:shd w:val="clear" w:color="auto" w:fill="FFFFFF"/>
          <w:lang w:val="en-GB"/>
        </w:rPr>
        <w:t>.</w:t>
      </w:r>
      <w:r w:rsidR="000E5724" w:rsidRPr="00AE6F53">
        <w:rPr>
          <w:shd w:val="clear" w:color="auto" w:fill="FFFFFF"/>
          <w:lang w:val="en-GB"/>
        </w:rPr>
        <w:t xml:space="preserve">0 </w:t>
      </w:r>
      <w:r w:rsidRPr="00AE6F53">
        <w:rPr>
          <w:shd w:val="clear" w:color="auto" w:fill="FFFFFF"/>
          <w:lang w:val="en-GB"/>
        </w:rPr>
        <w:t xml:space="preserve">bn, of which with the EU – PLN </w:t>
      </w:r>
      <w:r w:rsidR="000E5724" w:rsidRPr="00AE6F53">
        <w:rPr>
          <w:rFonts w:cs="Arial"/>
          <w:spacing w:val="-3"/>
          <w:szCs w:val="19"/>
          <w:lang w:val="en-GB"/>
        </w:rPr>
        <w:t>882</w:t>
      </w:r>
      <w:r w:rsidR="001A0EB4" w:rsidRPr="00AE6F53">
        <w:rPr>
          <w:rFonts w:cs="Arial"/>
          <w:spacing w:val="-3"/>
          <w:szCs w:val="19"/>
          <w:lang w:val="en-GB"/>
        </w:rPr>
        <w:t>.</w:t>
      </w:r>
      <w:r w:rsidR="000E5724" w:rsidRPr="00AE6F53">
        <w:rPr>
          <w:rFonts w:cs="Arial"/>
          <w:spacing w:val="-3"/>
          <w:szCs w:val="19"/>
          <w:lang w:val="en-GB"/>
        </w:rPr>
        <w:t xml:space="preserve">6 </w:t>
      </w:r>
      <w:r w:rsidRPr="00AE6F53">
        <w:rPr>
          <w:shd w:val="clear" w:color="auto" w:fill="FFFFFF"/>
          <w:lang w:val="en-GB"/>
        </w:rPr>
        <w:t xml:space="preserve">bn, compared to PLN </w:t>
      </w:r>
      <w:r w:rsidR="000E5724" w:rsidRPr="00AE6F53">
        <w:rPr>
          <w:rFonts w:cs="Arial"/>
          <w:spacing w:val="-3"/>
          <w:szCs w:val="19"/>
          <w:lang w:val="en-GB"/>
        </w:rPr>
        <w:t>1 010</w:t>
      </w:r>
      <w:r w:rsidR="001A0EB4" w:rsidRPr="00AE6F53">
        <w:rPr>
          <w:rFonts w:cs="Arial"/>
          <w:spacing w:val="-3"/>
          <w:szCs w:val="19"/>
          <w:lang w:val="en-GB"/>
        </w:rPr>
        <w:t>.</w:t>
      </w:r>
      <w:r w:rsidR="000E5724" w:rsidRPr="00AE6F53">
        <w:rPr>
          <w:rFonts w:cs="Arial"/>
          <w:spacing w:val="-3"/>
          <w:szCs w:val="19"/>
          <w:lang w:val="en-GB"/>
        </w:rPr>
        <w:t xml:space="preserve">4 </w:t>
      </w:r>
      <w:r w:rsidRPr="00AE6F53">
        <w:rPr>
          <w:shd w:val="clear" w:color="auto" w:fill="FFFFFF"/>
          <w:lang w:val="en-GB"/>
        </w:rPr>
        <w:t>bn, of</w:t>
      </w:r>
      <w:r w:rsidRPr="00AE6F53">
        <w:rPr>
          <w:lang w:val="en-GB"/>
        </w:rPr>
        <w:t> </w:t>
      </w:r>
      <w:r w:rsidRPr="00AE6F53">
        <w:rPr>
          <w:shd w:val="clear" w:color="auto" w:fill="FFFFFF"/>
          <w:lang w:val="en-GB"/>
        </w:rPr>
        <w:t xml:space="preserve">which with the EU - PLN </w:t>
      </w:r>
      <w:r w:rsidR="000E5724" w:rsidRPr="00AE6F53">
        <w:rPr>
          <w:rFonts w:cs="Arial"/>
          <w:spacing w:val="-3"/>
          <w:szCs w:val="19"/>
          <w:lang w:val="en-GB"/>
        </w:rPr>
        <w:t>905</w:t>
      </w:r>
      <w:r w:rsidR="001A0EB4" w:rsidRPr="00AE6F53">
        <w:rPr>
          <w:rFonts w:cs="Arial"/>
          <w:spacing w:val="-3"/>
          <w:szCs w:val="19"/>
          <w:lang w:val="en-GB"/>
        </w:rPr>
        <w:t>.</w:t>
      </w:r>
      <w:r w:rsidR="000E5724" w:rsidRPr="00AE6F53">
        <w:rPr>
          <w:rFonts w:cs="Arial"/>
          <w:spacing w:val="-3"/>
          <w:szCs w:val="19"/>
          <w:lang w:val="en-GB"/>
        </w:rPr>
        <w:t>6</w:t>
      </w:r>
      <w:r w:rsidR="00EC784C" w:rsidRPr="00AE6F53">
        <w:rPr>
          <w:rFonts w:cs="Arial"/>
          <w:spacing w:val="-3"/>
          <w:szCs w:val="19"/>
          <w:lang w:val="en-US"/>
        </w:rPr>
        <w:t xml:space="preserve"> </w:t>
      </w:r>
      <w:r w:rsidRPr="00AE6F53">
        <w:rPr>
          <w:shd w:val="clear" w:color="auto" w:fill="FFFFFF"/>
          <w:lang w:val="en-GB"/>
        </w:rPr>
        <w:t>bn in the same period of 202</w:t>
      </w:r>
      <w:r w:rsidR="0051570B" w:rsidRPr="00AE6F53">
        <w:rPr>
          <w:shd w:val="clear" w:color="auto" w:fill="FFFFFF"/>
          <w:lang w:val="en-GB"/>
        </w:rPr>
        <w:t>2</w:t>
      </w:r>
      <w:r w:rsidRPr="00AE6F53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1F2642C3" w:rsidR="0051165C" w:rsidRPr="008848F4" w:rsidRDefault="00C800B3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2583F310" w:rsidR="0051165C" w:rsidRPr="000C2149" w:rsidRDefault="00C800B3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5D21DC53" w:rsidR="0051165C" w:rsidRPr="000C2149" w:rsidRDefault="00C800B3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A0EB4" w:rsidRPr="0051165C" w14:paraId="684437F1" w14:textId="77777777" w:rsidTr="00F26A4B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1A0EB4" w:rsidRPr="00A00ADB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1FD39164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1301.2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7154FA5D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306.6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2F9DB13B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283.0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055190E9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61A7875F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0F8892EE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1BC9488E" w:rsidR="001A0EB4" w:rsidRPr="00C3372E" w:rsidRDefault="001A0EB4" w:rsidP="001A0EB4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25DDA2D9" w:rsidR="001A0EB4" w:rsidRPr="00C3372E" w:rsidRDefault="001A0EB4" w:rsidP="001A0EB4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1A0EB4" w:rsidRPr="00D9471B" w14:paraId="232345C9" w14:textId="77777777" w:rsidTr="00F26A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6C4B9D29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992.0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422CB079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233.8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505332B0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215.8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1744ADA6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16D7EB60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101.0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2741639A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D5038AE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65B1CA03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76.2</w:t>
            </w:r>
          </w:p>
        </w:tc>
      </w:tr>
      <w:tr w:rsidR="001A0EB4" w:rsidRPr="00FA00B8" w14:paraId="3263382C" w14:textId="77777777" w:rsidTr="00F26A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3C1A4EB3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27CD6DCF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208.0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36DF4BB5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192.0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49CC0DDC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11EEE927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100.1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003D6EAF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5D3C6B19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0FF93393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67.8</w:t>
            </w:r>
          </w:p>
        </w:tc>
      </w:tr>
      <w:tr w:rsidR="001A0EB4" w:rsidRPr="00FA00B8" w14:paraId="6ADD21EF" w14:textId="77777777" w:rsidTr="00F26A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1A0EB4" w:rsidRPr="00FA00B8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334788ED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723.1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313CBB3A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170.4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2687C4FA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28AC1D56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6546305D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17A28E5D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6BF78ACD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729EBBB7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55.6</w:t>
            </w:r>
          </w:p>
        </w:tc>
      </w:tr>
      <w:tr w:rsidR="001A0EB4" w:rsidRPr="0051165C" w14:paraId="21016E56" w14:textId="77777777" w:rsidTr="00F26A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1A0EB4" w:rsidRPr="00FA00B8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2927216F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249DD095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1EF2295E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1B590810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5C9CFD13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276E2183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2A6E4C3B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19E38B69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21.6</w:t>
            </w:r>
          </w:p>
        </w:tc>
      </w:tr>
      <w:tr w:rsidR="001A0EB4" w:rsidRPr="0051165C" w14:paraId="7005C847" w14:textId="77777777" w:rsidTr="00F26A4B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1A0EB4" w:rsidRPr="00BA58B2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3508E69D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2BAC8D5A" w:rsidR="001A0EB4" w:rsidRPr="00C3372E" w:rsidRDefault="001A0EB4" w:rsidP="001A0EB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3D32B624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6D759211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67DCD8DA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7F329168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1736DAEB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78099A5A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2.2</w:t>
            </w:r>
          </w:p>
        </w:tc>
      </w:tr>
      <w:tr w:rsidR="001A0EB4" w:rsidRPr="0051165C" w14:paraId="7C5BD268" w14:textId="77777777" w:rsidTr="001A0EB4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43E5BBFE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7D222387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758F2CA1" w:rsidR="001A0EB4" w:rsidRPr="00C3372E" w:rsidRDefault="001A0EB4" w:rsidP="001A0EB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07851F9A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805D7C9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6E7AC125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DE16505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19D7BD6B" w:rsidR="001A0EB4" w:rsidRPr="00C3372E" w:rsidRDefault="001A0EB4" w:rsidP="001A0EB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A0EB4" w:rsidRPr="0051165C" w14:paraId="7E1667D2" w14:textId="77777777" w:rsidTr="00F26A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504398DF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2D67287B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3EC8EC77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AEC373E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A98FB16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27AACEF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4A9F8D7A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7BC1D5D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A0EB4" w:rsidRPr="0051165C" w14:paraId="084E8084" w14:textId="77777777" w:rsidTr="00F26A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3B3A6B8B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6EECB80E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500A20B2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06A384C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2F9072CB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BECF5DE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4EB753E9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24CBD11A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A0EB4" w:rsidRPr="0051165C" w14:paraId="3D5F8544" w14:textId="77777777" w:rsidTr="00F26A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0AB8F498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41202634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3A12C431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7CDAA662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E2F5C6D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5AE085EC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E7A9C58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0B3077E0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A0EB4" w:rsidRPr="0051165C" w14:paraId="45847327" w14:textId="77777777" w:rsidTr="00F26A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1A0EB4" w:rsidRPr="0051165C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20FA4D33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-167.9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1B924600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-39.5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3005C949" w:rsidR="001A0EB4" w:rsidRPr="00C3372E" w:rsidRDefault="001A0EB4" w:rsidP="001A0EB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-36.5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5202D23B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523A55B2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61F63125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B11F9BA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235D4C4D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A0EB4" w:rsidRPr="0051165C" w14:paraId="3277A872" w14:textId="77777777" w:rsidTr="00F26A4B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1A0EB4" w:rsidRPr="00BA58B2" w:rsidRDefault="001A0EB4" w:rsidP="001A0EB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69606879" w:rsidR="001A0EB4" w:rsidRPr="00C3372E" w:rsidRDefault="001A0EB4" w:rsidP="001A0EB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15583F09" w:rsidR="001A0EB4" w:rsidRPr="00C3372E" w:rsidRDefault="001A0EB4" w:rsidP="001A0EB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70E92C43" w:rsidR="001A0EB4" w:rsidRPr="00C3372E" w:rsidRDefault="001A0EB4" w:rsidP="001A0EB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2AED4C8B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0CD93679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47832D8C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0C12C9DC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12B8850A" w:rsidR="001A0EB4" w:rsidRPr="00C3372E" w:rsidRDefault="001A0EB4" w:rsidP="001A0EB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57D93F0A" w:rsidR="00A06C78" w:rsidRPr="00C3372E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AE6F53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0E5724" w:rsidRPr="00AE6F53">
        <w:rPr>
          <w:lang w:val="en-GB" w:eastAsia="pl-PL"/>
        </w:rPr>
        <w:t>5</w:t>
      </w:r>
      <w:r w:rsidR="001A0EB4" w:rsidRPr="00AE6F53">
        <w:rPr>
          <w:lang w:val="en-GB" w:eastAsia="pl-PL"/>
        </w:rPr>
        <w:t>.</w:t>
      </w:r>
      <w:r w:rsidR="000E5724" w:rsidRPr="00AE6F53">
        <w:rPr>
          <w:lang w:val="en-GB" w:eastAsia="pl-PL"/>
        </w:rPr>
        <w:t>6</w:t>
      </w:r>
      <w:r w:rsidR="0036761B" w:rsidRPr="00AE6F53">
        <w:rPr>
          <w:lang w:val="en-GB" w:eastAsia="pl-PL"/>
        </w:rPr>
        <w:t xml:space="preserve"> </w:t>
      </w:r>
      <w:r w:rsidRPr="00AE6F53">
        <w:rPr>
          <w:shd w:val="clear" w:color="auto" w:fill="FFFFFF"/>
          <w:lang w:val="en-GB"/>
        </w:rPr>
        <w:t xml:space="preserve">pp, the share of the Netherlands by </w:t>
      </w:r>
      <w:r w:rsidR="0036761B" w:rsidRPr="00AE6F53">
        <w:rPr>
          <w:lang w:val="en-GB" w:eastAsia="pl-PL"/>
        </w:rPr>
        <w:t>2.</w:t>
      </w:r>
      <w:r w:rsidR="00071ED2" w:rsidRPr="00AE6F53">
        <w:rPr>
          <w:lang w:val="en-GB" w:eastAsia="pl-PL"/>
        </w:rPr>
        <w:t>6</w:t>
      </w:r>
      <w:r w:rsidR="0036761B" w:rsidRPr="00AE6F53">
        <w:rPr>
          <w:lang w:val="en-GB" w:eastAsia="pl-PL"/>
        </w:rPr>
        <w:t xml:space="preserve"> </w:t>
      </w:r>
      <w:r w:rsidRPr="00AE6F53">
        <w:rPr>
          <w:shd w:val="clear" w:color="auto" w:fill="FFFFFF"/>
          <w:lang w:val="en-GB"/>
        </w:rPr>
        <w:t xml:space="preserve">pp, Belgium by </w:t>
      </w:r>
      <w:r w:rsidR="0036761B" w:rsidRPr="00AE6F53">
        <w:rPr>
          <w:lang w:val="en-GB" w:eastAsia="pl-PL"/>
        </w:rPr>
        <w:t>1.</w:t>
      </w:r>
      <w:r w:rsidR="0080692D" w:rsidRPr="00AE6F53">
        <w:rPr>
          <w:lang w:val="en-GB" w:eastAsia="pl-PL"/>
        </w:rPr>
        <w:t>8</w:t>
      </w:r>
      <w:r w:rsidR="0036761B" w:rsidRPr="00AE6F53">
        <w:rPr>
          <w:lang w:val="en-GB" w:eastAsia="pl-PL"/>
        </w:rPr>
        <w:t xml:space="preserve"> </w:t>
      </w:r>
      <w:r w:rsidRPr="00AE6F53">
        <w:rPr>
          <w:shd w:val="clear" w:color="auto" w:fill="FFFFFF"/>
          <w:lang w:val="en-GB"/>
        </w:rPr>
        <w:t xml:space="preserve">pp, Czechia by </w:t>
      </w:r>
      <w:r w:rsidR="00EC784C" w:rsidRPr="00AE6F53">
        <w:rPr>
          <w:lang w:val="en-US" w:eastAsia="pl-PL"/>
        </w:rPr>
        <w:t>0</w:t>
      </w:r>
      <w:r w:rsidR="00AD6A93" w:rsidRPr="00AE6F53">
        <w:rPr>
          <w:lang w:val="en-US" w:eastAsia="pl-PL"/>
        </w:rPr>
        <w:t>.</w:t>
      </w:r>
      <w:r w:rsidR="0080692D" w:rsidRPr="00AE6F53">
        <w:rPr>
          <w:lang w:val="en-US" w:eastAsia="pl-PL"/>
        </w:rPr>
        <w:t>9</w:t>
      </w:r>
      <w:r w:rsidR="00EC784C" w:rsidRPr="00AE6F53">
        <w:rPr>
          <w:lang w:val="en-US" w:eastAsia="pl-PL"/>
        </w:rPr>
        <w:t xml:space="preserve"> </w:t>
      </w:r>
      <w:r w:rsidRPr="00AE6F53">
        <w:rPr>
          <w:shd w:val="clear" w:color="auto" w:fill="FFFFFF"/>
          <w:lang w:val="en-GB"/>
        </w:rPr>
        <w:t xml:space="preserve">pp and France by </w:t>
      </w:r>
      <w:r w:rsidR="00EC784C" w:rsidRPr="00AE6F53">
        <w:rPr>
          <w:lang w:val="en-US" w:eastAsia="pl-PL"/>
        </w:rPr>
        <w:t>0</w:t>
      </w:r>
      <w:r w:rsidR="00AD6A93" w:rsidRPr="00AE6F53">
        <w:rPr>
          <w:lang w:val="en-US" w:eastAsia="pl-PL"/>
        </w:rPr>
        <w:t>.</w:t>
      </w:r>
      <w:r w:rsidR="00EC784C" w:rsidRPr="00AE6F53">
        <w:rPr>
          <w:lang w:val="en-US" w:eastAsia="pl-PL"/>
        </w:rPr>
        <w:t xml:space="preserve">6 </w:t>
      </w:r>
      <w:r w:rsidRPr="00AE6F53">
        <w:rPr>
          <w:shd w:val="clear" w:color="auto" w:fill="FFFFFF"/>
          <w:lang w:val="en-GB"/>
        </w:rPr>
        <w:t>pp.</w:t>
      </w:r>
      <w:r w:rsidRPr="00C3372E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09AD0B4A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October 2023 according by country of consign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0FA0FF75" w:rsidR="00B54DD6" w:rsidRPr="001D7DC0" w:rsidRDefault="00B54DD6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October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B54DD6" w:rsidRPr="00193D62" w:rsidRDefault="00B54DD6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B54DD6" w:rsidRPr="00193D62" w:rsidRDefault="00B54DD6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October 2023 according by country of consignment in comparison with imports by country of origin was lower by 5.3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" filled="f" stroked="f">
                <v:textbox>
                  <w:txbxContent>
                    <w:p w14:paraId="7624CDA3" w14:textId="0FA0FF75" w:rsidR="00B54DD6" w:rsidRPr="001D7DC0" w:rsidRDefault="00B54DD6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October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B54DD6" w:rsidRPr="00193D62" w:rsidRDefault="00B54DD6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B54DD6" w:rsidRPr="00193D62" w:rsidRDefault="00B54DD6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78AA1263" w:rsidR="00B92B28" w:rsidRPr="000C2149" w:rsidRDefault="00C800B3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522A9355" w:rsidR="00B92B28" w:rsidRPr="000C2149" w:rsidRDefault="00C800B3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5DCEF779" w:rsidR="00B92B28" w:rsidRPr="000C2149" w:rsidRDefault="00C800B3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A0EB4" w:rsidRPr="00366025" w14:paraId="11B4C489" w14:textId="77777777" w:rsidTr="00F26A4B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163E0F90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330.3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04F014D4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1DFF2F19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65027186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49045DF9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6038CA0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4ADA88AD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4BD7BC0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25.4</w:t>
            </w:r>
          </w:p>
        </w:tc>
      </w:tr>
      <w:tr w:rsidR="001A0EB4" w:rsidRPr="00366025" w14:paraId="6D0EE025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2C402501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0C8522B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7DF197FD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74A76D92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28D65C8D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7762484D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19C6A5C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5EC65C07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</w:tr>
      <w:tr w:rsidR="001A0EB4" w:rsidRPr="00366025" w14:paraId="363D4F13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7EE50C0C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4F60865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0B060A30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77CEF746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1305CAE9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79FDC5B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2BD61F53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54006C0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1A0EB4" w:rsidRPr="00366025" w14:paraId="61BB8B73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6C9E4675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574E8780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778A5367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12BE7B91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312388E2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310064F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50EEB5E8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5E8E7D8E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1A0EB4" w:rsidRPr="00366025" w14:paraId="655D5B60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40C72864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3A924945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576B17B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641127E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6DA22B58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3928AF83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4439449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7DC21D71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147BFBCC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1A0EB4" w:rsidRPr="00366025" w14:paraId="3B24B404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7359C6CE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499246B9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7AFF7133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78FA7051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1EDC03E6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60FB24E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048A4BB2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6FB67832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6F6239C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1A0EB4" w:rsidRPr="00366025" w14:paraId="3256B01B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0065461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397449C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676DA648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79D11C16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46622511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0B0CF2E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76F98A9A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6B5A13F8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1A0EB4" w:rsidRPr="00366025" w14:paraId="5922DD04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61902D7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50515237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5B4F7F33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228D80DF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6CA5EACE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5A060918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3B109EA1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7D2AD31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1A0EB4" w:rsidRPr="00366025" w14:paraId="5370525D" w14:textId="77777777" w:rsidTr="00F26A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466DCE4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13A44C65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02492AB6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0C275280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73DDED3C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5B0180A5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1B4DD176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4AA28E4E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1A0EB4" w:rsidRPr="00366025" w14:paraId="7A056665" w14:textId="77777777" w:rsidTr="00F26A4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1A0EB4" w:rsidRPr="0038490F" w:rsidRDefault="001A0EB4" w:rsidP="001A0EB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245BE242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4D81D7E3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1312D0BB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12CCC625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53A06685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0592A40C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1553CC7C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6EA5CB88" w:rsidR="001A0EB4" w:rsidRPr="00C3372E" w:rsidRDefault="001A0EB4" w:rsidP="001A0EB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3FE1E14C" w:rsidR="00260BE9" w:rsidRPr="00AE6F53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AE6F53">
        <w:rPr>
          <w:shd w:val="clear" w:color="auto" w:fill="FFFFFF"/>
          <w:lang w:val="en-GB"/>
        </w:rPr>
        <w:lastRenderedPageBreak/>
        <w:t>In</w:t>
      </w:r>
      <w:r w:rsidR="002F24D3" w:rsidRPr="00AE6F53">
        <w:rPr>
          <w:shd w:val="clear" w:color="auto" w:fill="FFFFFF"/>
          <w:lang w:val="en-GB"/>
        </w:rPr>
        <w:t xml:space="preserve"> </w:t>
      </w:r>
      <w:r w:rsidR="00C800B3" w:rsidRPr="00AE6F53">
        <w:rPr>
          <w:shd w:val="clear" w:color="auto" w:fill="FFFFFF"/>
          <w:lang w:val="en-GB"/>
        </w:rPr>
        <w:t>January - October</w:t>
      </w:r>
      <w:r w:rsidR="00F71863" w:rsidRPr="00AE6F53">
        <w:rPr>
          <w:shd w:val="clear" w:color="auto" w:fill="FFFFFF"/>
          <w:lang w:val="en-GB"/>
        </w:rPr>
        <w:t xml:space="preserve"> </w:t>
      </w:r>
      <w:r w:rsidR="0076506A" w:rsidRPr="00AE6F53">
        <w:rPr>
          <w:shd w:val="clear" w:color="auto" w:fill="FFFFFF"/>
          <w:lang w:val="en-GB"/>
        </w:rPr>
        <w:t>202</w:t>
      </w:r>
      <w:r w:rsidR="001952C2" w:rsidRPr="00AE6F53">
        <w:rPr>
          <w:shd w:val="clear" w:color="auto" w:fill="FFFFFF"/>
          <w:lang w:val="en-GB"/>
        </w:rPr>
        <w:t>3</w:t>
      </w:r>
      <w:r w:rsidR="0076506A" w:rsidRPr="00AE6F53">
        <w:rPr>
          <w:shd w:val="clear" w:color="auto" w:fill="FFFFFF"/>
          <w:lang w:val="en-GB"/>
        </w:rPr>
        <w:t xml:space="preserve"> </w:t>
      </w:r>
      <w:r w:rsidRPr="00AE6F53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AE6F53">
        <w:rPr>
          <w:shd w:val="clear" w:color="auto" w:fill="FFFFFF"/>
          <w:lang w:val="en-GB"/>
        </w:rPr>
        <w:t xml:space="preserve">compared to the same period in 2022, </w:t>
      </w:r>
      <w:r w:rsidR="007E194E" w:rsidRPr="00AE6F53">
        <w:rPr>
          <w:shd w:val="clear" w:color="auto" w:fill="FFFFFF"/>
          <w:lang w:val="en-GB"/>
        </w:rPr>
        <w:t>exports increased in four commodity sections, while imports increased in three</w:t>
      </w:r>
      <w:r w:rsidR="00BB438D" w:rsidRPr="00AE6F53">
        <w:rPr>
          <w:shd w:val="clear" w:color="auto" w:fill="FFFFFF"/>
          <w:lang w:val="en-GB"/>
        </w:rPr>
        <w:t xml:space="preserve"> ones</w:t>
      </w:r>
      <w:r w:rsidR="007E194E" w:rsidRPr="00AE6F53">
        <w:rPr>
          <w:shd w:val="clear" w:color="auto" w:fill="FFFFFF"/>
          <w:lang w:val="en-GB"/>
        </w:rPr>
        <w:t>.</w:t>
      </w:r>
    </w:p>
    <w:p w14:paraId="4914A71A" w14:textId="3C2C07B4" w:rsidR="00995700" w:rsidRPr="00AE6F53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AE6F53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AE6F53">
        <w:rPr>
          <w:spacing w:val="-2"/>
          <w:shd w:val="clear" w:color="auto" w:fill="FFFFFF"/>
          <w:lang w:val="en-GB"/>
        </w:rPr>
        <w:t xml:space="preserve">beverages and tobacco (by </w:t>
      </w:r>
      <w:r w:rsidR="002A2617" w:rsidRPr="00AE6F53">
        <w:rPr>
          <w:spacing w:val="-2"/>
          <w:shd w:val="clear" w:color="auto" w:fill="FFFFFF"/>
          <w:lang w:val="en-GB"/>
        </w:rPr>
        <w:t>20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A2617" w:rsidRPr="00AE6F53">
        <w:rPr>
          <w:spacing w:val="-2"/>
          <w:shd w:val="clear" w:color="auto" w:fill="FFFFFF"/>
          <w:lang w:val="en-GB"/>
        </w:rPr>
        <w:t>8</w:t>
      </w:r>
      <w:r w:rsidR="002B30B6" w:rsidRPr="00AE6F53">
        <w:rPr>
          <w:spacing w:val="-2"/>
          <w:shd w:val="clear" w:color="auto" w:fill="FFFFFF"/>
          <w:lang w:val="en-GB"/>
        </w:rPr>
        <w:t xml:space="preserve">%), </w:t>
      </w:r>
      <w:r w:rsidR="00260BE9" w:rsidRPr="00AE6F53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2A2617" w:rsidRPr="00AE6F53">
        <w:rPr>
          <w:spacing w:val="-2"/>
          <w:shd w:val="clear" w:color="auto" w:fill="FFFFFF"/>
          <w:lang w:val="en-GB"/>
        </w:rPr>
        <w:t>9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A2617" w:rsidRPr="00AE6F53">
        <w:rPr>
          <w:spacing w:val="-2"/>
          <w:shd w:val="clear" w:color="auto" w:fill="FFFFFF"/>
          <w:lang w:val="en-GB"/>
        </w:rPr>
        <w:t>0</w:t>
      </w:r>
      <w:r w:rsidR="00260BE9" w:rsidRPr="00AE6F53">
        <w:rPr>
          <w:spacing w:val="-2"/>
          <w:shd w:val="clear" w:color="auto" w:fill="FFFFFF"/>
          <w:lang w:val="en-GB"/>
        </w:rPr>
        <w:t xml:space="preserve">%), </w:t>
      </w:r>
      <w:r w:rsidR="002B30B6" w:rsidRPr="00AE6F53">
        <w:rPr>
          <w:spacing w:val="-2"/>
          <w:shd w:val="clear" w:color="auto" w:fill="FFFFFF"/>
          <w:lang w:val="en-GB"/>
        </w:rPr>
        <w:t xml:space="preserve">food and live animals (by </w:t>
      </w:r>
      <w:r w:rsidR="002A2617" w:rsidRPr="00AE6F53">
        <w:rPr>
          <w:spacing w:val="-2"/>
          <w:shd w:val="clear" w:color="auto" w:fill="FFFFFF"/>
          <w:lang w:val="en-GB"/>
        </w:rPr>
        <w:t>7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A2617" w:rsidRPr="00AE6F53">
        <w:rPr>
          <w:spacing w:val="-2"/>
          <w:shd w:val="clear" w:color="auto" w:fill="FFFFFF"/>
          <w:lang w:val="en-GB"/>
        </w:rPr>
        <w:t>3</w:t>
      </w:r>
      <w:r w:rsidR="002B30B6" w:rsidRPr="00AE6F53">
        <w:rPr>
          <w:spacing w:val="-2"/>
          <w:shd w:val="clear" w:color="auto" w:fill="FFFFFF"/>
          <w:lang w:val="en-GB"/>
        </w:rPr>
        <w:t>%)</w:t>
      </w:r>
      <w:r w:rsidR="00912107" w:rsidRPr="00AE6F53">
        <w:rPr>
          <w:spacing w:val="-2"/>
          <w:shd w:val="clear" w:color="auto" w:fill="FFFFFF"/>
          <w:lang w:val="en-GB"/>
        </w:rPr>
        <w:t xml:space="preserve"> and</w:t>
      </w:r>
      <w:r w:rsidR="002B30B6" w:rsidRPr="00AE6F53">
        <w:rPr>
          <w:spacing w:val="-2"/>
          <w:shd w:val="clear" w:color="auto" w:fill="FFFFFF"/>
          <w:lang w:val="en-GB"/>
        </w:rPr>
        <w:t xml:space="preserve"> </w:t>
      </w:r>
      <w:r w:rsidR="0036761B" w:rsidRPr="00AE6F53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A2617" w:rsidRPr="00AE6F53">
        <w:rPr>
          <w:spacing w:val="-2"/>
          <w:shd w:val="clear" w:color="auto" w:fill="FFFFFF"/>
          <w:lang w:val="en-GB"/>
        </w:rPr>
        <w:t>1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A2617" w:rsidRPr="00AE6F53">
        <w:rPr>
          <w:spacing w:val="-2"/>
          <w:shd w:val="clear" w:color="auto" w:fill="FFFFFF"/>
          <w:lang w:val="en-GB"/>
        </w:rPr>
        <w:t>1</w:t>
      </w:r>
      <w:r w:rsidR="0036761B" w:rsidRPr="00AE6F53">
        <w:rPr>
          <w:spacing w:val="-2"/>
          <w:shd w:val="clear" w:color="auto" w:fill="FFFFFF"/>
          <w:lang w:val="en-GB"/>
        </w:rPr>
        <w:t>%)</w:t>
      </w:r>
      <w:r w:rsidR="00AD6A93" w:rsidRPr="00AE6F53">
        <w:rPr>
          <w:spacing w:val="-2"/>
          <w:shd w:val="clear" w:color="auto" w:fill="FFFFFF"/>
          <w:lang w:val="en-GB"/>
        </w:rPr>
        <w:t>.</w:t>
      </w:r>
      <w:r w:rsidR="0036761B" w:rsidRPr="00AE6F53">
        <w:rPr>
          <w:spacing w:val="-2"/>
          <w:shd w:val="clear" w:color="auto" w:fill="FFFFFF"/>
          <w:lang w:val="en-GB"/>
        </w:rPr>
        <w:t xml:space="preserve"> </w:t>
      </w:r>
      <w:r w:rsidR="00995700" w:rsidRPr="00AE6F53">
        <w:rPr>
          <w:spacing w:val="-2"/>
          <w:shd w:val="clear" w:color="auto" w:fill="FFFFFF"/>
          <w:lang w:val="en-GB"/>
        </w:rPr>
        <w:t xml:space="preserve">The decrease concerned commodities and transactions not classified in SITC (by </w:t>
      </w:r>
      <w:r w:rsidR="00244592" w:rsidRPr="00AE6F53">
        <w:rPr>
          <w:spacing w:val="-2"/>
          <w:shd w:val="clear" w:color="auto" w:fill="FFFFFF"/>
          <w:lang w:val="en-GB"/>
        </w:rPr>
        <w:t>36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44592" w:rsidRPr="00AE6F53">
        <w:rPr>
          <w:spacing w:val="-2"/>
          <w:shd w:val="clear" w:color="auto" w:fill="FFFFFF"/>
          <w:lang w:val="en-GB"/>
        </w:rPr>
        <w:t>7</w:t>
      </w:r>
      <w:r w:rsidR="00995700" w:rsidRPr="00AE6F53">
        <w:rPr>
          <w:spacing w:val="-2"/>
          <w:shd w:val="clear" w:color="auto" w:fill="FFFFFF"/>
          <w:lang w:val="en-GB"/>
        </w:rPr>
        <w:t xml:space="preserve">%), </w:t>
      </w:r>
      <w:r w:rsidR="000A5123" w:rsidRPr="00AE6F53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244592" w:rsidRPr="00AE6F53">
        <w:rPr>
          <w:spacing w:val="-2"/>
          <w:shd w:val="clear" w:color="auto" w:fill="FFFFFF"/>
          <w:lang w:val="en-GB"/>
        </w:rPr>
        <w:t>16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44592" w:rsidRPr="00AE6F53">
        <w:rPr>
          <w:spacing w:val="-2"/>
          <w:shd w:val="clear" w:color="auto" w:fill="FFFFFF"/>
          <w:lang w:val="en-GB"/>
        </w:rPr>
        <w:t>1</w:t>
      </w:r>
      <w:r w:rsidR="000A5123" w:rsidRPr="00AE6F53">
        <w:rPr>
          <w:spacing w:val="-2"/>
          <w:shd w:val="clear" w:color="auto" w:fill="FFFFFF"/>
          <w:lang w:val="en-GB"/>
        </w:rPr>
        <w:t xml:space="preserve">%), </w:t>
      </w:r>
      <w:r w:rsidR="00995700" w:rsidRPr="00AE6F53">
        <w:rPr>
          <w:spacing w:val="-2"/>
          <w:shd w:val="clear" w:color="auto" w:fill="FFFFFF"/>
          <w:lang w:val="en-GB"/>
        </w:rPr>
        <w:t xml:space="preserve">crude materials inedible except fuels (by </w:t>
      </w:r>
      <w:r w:rsidR="00244592" w:rsidRPr="00AE6F53">
        <w:rPr>
          <w:spacing w:val="-2"/>
          <w:shd w:val="clear" w:color="auto" w:fill="FFFFFF"/>
          <w:lang w:val="en-GB"/>
        </w:rPr>
        <w:t>15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44592" w:rsidRPr="00AE6F53">
        <w:rPr>
          <w:spacing w:val="-2"/>
          <w:shd w:val="clear" w:color="auto" w:fill="FFFFFF"/>
          <w:lang w:val="en-GB"/>
        </w:rPr>
        <w:t>9</w:t>
      </w:r>
      <w:r w:rsidR="00995700" w:rsidRPr="00AE6F53">
        <w:rPr>
          <w:spacing w:val="-2"/>
          <w:shd w:val="clear" w:color="auto" w:fill="FFFFFF"/>
          <w:lang w:val="en-GB"/>
        </w:rPr>
        <w:t xml:space="preserve">%), manufactured goods classified chiefly by material (by </w:t>
      </w:r>
      <w:r w:rsidR="00244592" w:rsidRPr="00AE6F53">
        <w:rPr>
          <w:spacing w:val="-2"/>
          <w:shd w:val="clear" w:color="auto" w:fill="FFFFFF"/>
          <w:lang w:val="en-GB"/>
        </w:rPr>
        <w:t>8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44592" w:rsidRPr="00AE6F53">
        <w:rPr>
          <w:spacing w:val="-2"/>
          <w:shd w:val="clear" w:color="auto" w:fill="FFFFFF"/>
          <w:lang w:val="en-GB"/>
        </w:rPr>
        <w:t>2</w:t>
      </w:r>
      <w:r w:rsidR="00995700" w:rsidRPr="00AE6F53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244592" w:rsidRPr="00AE6F53">
        <w:rPr>
          <w:spacing w:val="-2"/>
          <w:shd w:val="clear" w:color="auto" w:fill="FFFFFF"/>
          <w:lang w:val="en-GB"/>
        </w:rPr>
        <w:t>7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44592" w:rsidRPr="00AE6F53">
        <w:rPr>
          <w:spacing w:val="-2"/>
          <w:shd w:val="clear" w:color="auto" w:fill="FFFFFF"/>
          <w:lang w:val="en-GB"/>
        </w:rPr>
        <w:t>0</w:t>
      </w:r>
      <w:r w:rsidR="00995700" w:rsidRPr="00AE6F53">
        <w:rPr>
          <w:spacing w:val="-2"/>
          <w:shd w:val="clear" w:color="auto" w:fill="FFFFFF"/>
          <w:lang w:val="en-GB"/>
        </w:rPr>
        <w:t xml:space="preserve">%) and animal and vegetable oils, fats and waxes (by </w:t>
      </w:r>
      <w:r w:rsidR="00244592" w:rsidRPr="00AE6F53">
        <w:rPr>
          <w:spacing w:val="-2"/>
          <w:shd w:val="clear" w:color="auto" w:fill="FFFFFF"/>
          <w:lang w:val="en-GB"/>
        </w:rPr>
        <w:t>6</w:t>
      </w:r>
      <w:r w:rsidR="001A0EB4" w:rsidRPr="00AE6F53">
        <w:rPr>
          <w:spacing w:val="-2"/>
          <w:shd w:val="clear" w:color="auto" w:fill="FFFFFF"/>
          <w:lang w:val="en-GB"/>
        </w:rPr>
        <w:t>.</w:t>
      </w:r>
      <w:r w:rsidR="00244592" w:rsidRPr="00AE6F53">
        <w:rPr>
          <w:spacing w:val="-2"/>
          <w:shd w:val="clear" w:color="auto" w:fill="FFFFFF"/>
          <w:lang w:val="en-GB"/>
        </w:rPr>
        <w:t>4</w:t>
      </w:r>
      <w:r w:rsidR="00995700" w:rsidRPr="00AE6F53">
        <w:rPr>
          <w:spacing w:val="-2"/>
          <w:shd w:val="clear" w:color="auto" w:fill="FFFFFF"/>
          <w:lang w:val="en-GB"/>
        </w:rPr>
        <w:t>%).</w:t>
      </w:r>
    </w:p>
    <w:p w14:paraId="1B294167" w14:textId="2A34DC79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AE6F53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AE6F53">
        <w:rPr>
          <w:spacing w:val="-2"/>
          <w:shd w:val="clear" w:color="auto" w:fill="FFFFFF"/>
          <w:lang w:val="en-GB"/>
        </w:rPr>
        <w:t xml:space="preserve">beverages and tobacco (by </w:t>
      </w:r>
      <w:r w:rsidR="00244592" w:rsidRPr="00AE6F53">
        <w:rPr>
          <w:shd w:val="clear" w:color="auto" w:fill="FFFFFF"/>
          <w:lang w:val="en-GB"/>
        </w:rPr>
        <w:t>18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3</w:t>
      </w:r>
      <w:r w:rsidR="006A1B99" w:rsidRPr="00AE6F53">
        <w:rPr>
          <w:spacing w:val="-2"/>
          <w:shd w:val="clear" w:color="auto" w:fill="FFFFFF"/>
          <w:lang w:val="en-GB"/>
        </w:rPr>
        <w:t xml:space="preserve">%), </w:t>
      </w:r>
      <w:r w:rsidR="0029104C" w:rsidRPr="00AE6F53">
        <w:rPr>
          <w:spacing w:val="-2"/>
          <w:shd w:val="clear" w:color="auto" w:fill="FFFFFF"/>
          <w:lang w:val="en-GB"/>
        </w:rPr>
        <w:t xml:space="preserve">food and live animals (by </w:t>
      </w:r>
      <w:r w:rsidR="00244592" w:rsidRPr="00AE6F53">
        <w:rPr>
          <w:shd w:val="clear" w:color="auto" w:fill="FFFFFF"/>
          <w:lang w:val="en-GB"/>
        </w:rPr>
        <w:t>6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8</w:t>
      </w:r>
      <w:r w:rsidR="006A1B99" w:rsidRPr="00AE6F53">
        <w:rPr>
          <w:spacing w:val="-2"/>
          <w:shd w:val="clear" w:color="auto" w:fill="FFFFFF"/>
          <w:lang w:val="en-GB"/>
        </w:rPr>
        <w:t>%)</w:t>
      </w:r>
      <w:r w:rsidR="007D509C" w:rsidRPr="00AE6F53">
        <w:rPr>
          <w:spacing w:val="-2"/>
          <w:shd w:val="clear" w:color="auto" w:fill="FFFFFF"/>
          <w:lang w:val="en-GB"/>
        </w:rPr>
        <w:t xml:space="preserve"> and </w:t>
      </w:r>
      <w:r w:rsidR="009F3FCB" w:rsidRPr="00AE6F53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244592" w:rsidRPr="00AE6F53">
        <w:rPr>
          <w:shd w:val="clear" w:color="auto" w:fill="FFFFFF"/>
          <w:lang w:val="en-GB"/>
        </w:rPr>
        <w:t>3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8</w:t>
      </w:r>
      <w:r w:rsidR="009F3FCB" w:rsidRPr="00AE6F53">
        <w:rPr>
          <w:spacing w:val="-2"/>
          <w:shd w:val="clear" w:color="auto" w:fill="FFFFFF"/>
          <w:lang w:val="en-GB"/>
        </w:rPr>
        <w:t>%)</w:t>
      </w:r>
      <w:r w:rsidR="007D509C" w:rsidRPr="00AE6F53">
        <w:rPr>
          <w:spacing w:val="-2"/>
          <w:shd w:val="clear" w:color="auto" w:fill="FFFFFF"/>
          <w:lang w:val="en-GB"/>
        </w:rPr>
        <w:t>.</w:t>
      </w:r>
      <w:r w:rsidR="009F3FCB" w:rsidRPr="00AE6F53">
        <w:rPr>
          <w:spacing w:val="-2"/>
          <w:shd w:val="clear" w:color="auto" w:fill="FFFFFF"/>
          <w:lang w:val="en-GB"/>
        </w:rPr>
        <w:t xml:space="preserve"> The largest decrease was recorded in commodities and transactions not classified elsewhere in SITC (by </w:t>
      </w:r>
      <w:r w:rsidR="00244592" w:rsidRPr="00AE6F53">
        <w:rPr>
          <w:shd w:val="clear" w:color="auto" w:fill="FFFFFF"/>
          <w:lang w:val="en-GB"/>
        </w:rPr>
        <w:t>60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7</w:t>
      </w:r>
      <w:r w:rsidR="009F3FCB" w:rsidRPr="00AE6F53">
        <w:rPr>
          <w:spacing w:val="-2"/>
          <w:shd w:val="clear" w:color="auto" w:fill="FFFFFF"/>
          <w:lang w:val="en-GB"/>
        </w:rPr>
        <w:t xml:space="preserve">%), vegetable oils, fats and waxes (by </w:t>
      </w:r>
      <w:r w:rsidR="00244592" w:rsidRPr="00AE6F53">
        <w:rPr>
          <w:shd w:val="clear" w:color="auto" w:fill="FFFFFF"/>
          <w:lang w:val="en-GB"/>
        </w:rPr>
        <w:t>27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8</w:t>
      </w:r>
      <w:r w:rsidR="009F3FCB" w:rsidRPr="00AE6F53">
        <w:rPr>
          <w:spacing w:val="-2"/>
          <w:shd w:val="clear" w:color="auto" w:fill="FFFFFF"/>
          <w:lang w:val="en-GB"/>
        </w:rPr>
        <w:t xml:space="preserve">%), </w:t>
      </w:r>
      <w:r w:rsidR="0097686A" w:rsidRPr="00AE6F53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244592" w:rsidRPr="00AE6F53">
        <w:rPr>
          <w:shd w:val="clear" w:color="auto" w:fill="FFFFFF"/>
          <w:lang w:val="en-GB"/>
        </w:rPr>
        <w:t>18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9</w:t>
      </w:r>
      <w:r w:rsidR="0097686A" w:rsidRPr="00AE6F53">
        <w:rPr>
          <w:spacing w:val="-2"/>
          <w:shd w:val="clear" w:color="auto" w:fill="FFFFFF"/>
          <w:lang w:val="en-GB"/>
        </w:rPr>
        <w:t xml:space="preserve">%), </w:t>
      </w:r>
      <w:r w:rsidR="007D509C" w:rsidRPr="00AE6F53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244592" w:rsidRPr="00AE6F53">
        <w:rPr>
          <w:shd w:val="clear" w:color="auto" w:fill="FFFFFF"/>
          <w:lang w:val="en-GB"/>
        </w:rPr>
        <w:t>16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8</w:t>
      </w:r>
      <w:r w:rsidR="007D509C" w:rsidRPr="00AE6F53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244592" w:rsidRPr="00AE6F53">
        <w:rPr>
          <w:shd w:val="clear" w:color="auto" w:fill="FFFFFF"/>
          <w:lang w:val="en-GB"/>
        </w:rPr>
        <w:t>10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0</w:t>
      </w:r>
      <w:r w:rsidR="007D509C" w:rsidRPr="00AE6F53">
        <w:rPr>
          <w:spacing w:val="-2"/>
          <w:shd w:val="clear" w:color="auto" w:fill="FFFFFF"/>
          <w:lang w:val="en-GB"/>
        </w:rPr>
        <w:t>%)</w:t>
      </w:r>
      <w:r w:rsidR="00DA3A53" w:rsidRPr="00AE6F53">
        <w:rPr>
          <w:spacing w:val="-2"/>
          <w:shd w:val="clear" w:color="auto" w:fill="FFFFFF"/>
          <w:lang w:val="en-GB"/>
        </w:rPr>
        <w:t>,</w:t>
      </w:r>
      <w:r w:rsidR="007D509C" w:rsidRPr="00AE6F53">
        <w:rPr>
          <w:spacing w:val="-2"/>
          <w:shd w:val="clear" w:color="auto" w:fill="FFFFFF"/>
          <w:lang w:val="en-GB"/>
        </w:rPr>
        <w:t xml:space="preserve"> </w:t>
      </w:r>
      <w:r w:rsidR="00244592" w:rsidRPr="00AE6F53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244592" w:rsidRPr="00AE6F53">
        <w:rPr>
          <w:shd w:val="clear" w:color="auto" w:fill="FFFFFF"/>
          <w:lang w:val="en-GB"/>
        </w:rPr>
        <w:t>9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6</w:t>
      </w:r>
      <w:r w:rsidR="00244592" w:rsidRPr="00AE6F53">
        <w:rPr>
          <w:spacing w:val="-2"/>
          <w:shd w:val="clear" w:color="auto" w:fill="FFFFFF"/>
          <w:lang w:val="en-GB"/>
        </w:rPr>
        <w:t xml:space="preserve">%) and </w:t>
      </w:r>
      <w:r w:rsidR="009F3FCB" w:rsidRPr="00AE6F53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244592" w:rsidRPr="00AE6F53">
        <w:rPr>
          <w:shd w:val="clear" w:color="auto" w:fill="FFFFFF"/>
          <w:lang w:val="en-GB"/>
        </w:rPr>
        <w:t>7</w:t>
      </w:r>
      <w:r w:rsidR="001A0EB4" w:rsidRPr="00AE6F53">
        <w:rPr>
          <w:shd w:val="clear" w:color="auto" w:fill="FFFFFF"/>
          <w:lang w:val="en-GB"/>
        </w:rPr>
        <w:t>.</w:t>
      </w:r>
      <w:r w:rsidR="00244592" w:rsidRPr="00AE6F53">
        <w:rPr>
          <w:shd w:val="clear" w:color="auto" w:fill="FFFFFF"/>
          <w:lang w:val="en-GB"/>
        </w:rPr>
        <w:t>6</w:t>
      </w:r>
      <w:r w:rsidR="009F3FCB" w:rsidRPr="00AE6F53">
        <w:rPr>
          <w:spacing w:val="-2"/>
          <w:shd w:val="clear" w:color="auto" w:fill="FFFFFF"/>
          <w:lang w:val="en-GB"/>
        </w:rPr>
        <w:t>%)</w:t>
      </w:r>
      <w:r w:rsidR="00244592" w:rsidRPr="00AE6F53">
        <w:rPr>
          <w:spacing w:val="-2"/>
          <w:shd w:val="clear" w:color="auto" w:fill="FFFFFF"/>
          <w:lang w:val="en-GB"/>
        </w:rPr>
        <w:t>.</w:t>
      </w:r>
      <w:r w:rsidR="009F3FCB" w:rsidRPr="00AE6F53">
        <w:rPr>
          <w:spacing w:val="-2"/>
          <w:shd w:val="clear" w:color="auto" w:fill="FFFFFF"/>
          <w:lang w:val="en-GB"/>
        </w:rPr>
        <w:t xml:space="preserve"> </w:t>
      </w:r>
    </w:p>
    <w:p w14:paraId="6F06FCE6" w14:textId="538E20AF" w:rsidR="00D918FF" w:rsidRPr="007E0441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C800B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October</w:t>
      </w:r>
      <w:r w:rsidR="00F7186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</w:t>
      </w: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02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r w:rsidR="00943943" w:rsidRPr="007E0441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18E29780" wp14:editId="349E904F">
            <wp:extent cx="5105400" cy="2743200"/>
            <wp:effectExtent l="0" t="0" r="0" b="0"/>
            <wp:docPr id="7" name="Wykres 7" descr="Chart 1. Composition of exports by sections according to SITC nomenclature in January - October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30C473BD" w:rsidR="00AD195B" w:rsidRPr="007E0441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C800B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October</w:t>
      </w:r>
      <w:r w:rsidR="00F71863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r w:rsidR="00C7731D"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bookmarkStart w:id="8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36E6CBAC" wp14:editId="7AAE81CB">
            <wp:extent cx="5044273" cy="2743200"/>
            <wp:effectExtent l="0" t="0" r="4445" b="0"/>
            <wp:docPr id="1" name="Wykres 1" descr="Chart 2. Composition of imports by sections according to SITC nomenclature in January - October 20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8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3D653A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711F18">
              <w:fldChar w:fldCharType="begin"/>
            </w:r>
            <w:r w:rsidR="00711F18" w:rsidRPr="003D653A">
              <w:instrText xml:space="preserve"> HYPERLINK "mailto:obslugaprasowa@stat.gov.pl" </w:instrText>
            </w:r>
            <w:r w:rsidR="00711F18">
              <w:fldChar w:fldCharType="separate"/>
            </w:r>
            <w:r w:rsidR="00EC45CC" w:rsidRPr="00750349">
              <w:rPr>
                <w:rStyle w:val="Hipercze"/>
                <w:rFonts w:cstheme="minorBidi"/>
                <w:sz w:val="20"/>
                <w:lang w:val="en-GB"/>
              </w:rPr>
              <w:t>obslugaprasowa@stat.gov.pl</w:t>
            </w:r>
            <w:r w:rsidR="00711F18">
              <w:rPr>
                <w:rStyle w:val="Hipercze"/>
                <w:rFonts w:cstheme="minorBidi"/>
                <w:sz w:val="20"/>
                <w:lang w:val="en-GB"/>
              </w:rPr>
              <w:fldChar w:fldCharType="end"/>
            </w:r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2FA8DF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24130</wp:posOffset>
                  </wp:positionV>
                  <wp:extent cx="251460" cy="24765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6E991898">
                  <wp:simplePos x="0" y="0"/>
                  <wp:positionH relativeFrom="column">
                    <wp:posOffset>80142</wp:posOffset>
                  </wp:positionH>
                  <wp:positionV relativeFrom="paragraph">
                    <wp:posOffset>13868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711F18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2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F05285" w:rsidRPr="00A16C0D" w:rsidRDefault="00711F18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3" w:tooltip="Link to the publication - Yearbook of Foreign Trade Statistics of Poland 2023" w:history="1">
              <w:r w:rsidR="00E02558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4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5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  <w:bookmarkStart w:id="9" w:name="_GoBack"/>
            <w:bookmarkEnd w:id="9"/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632CD952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6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3CAE3" w14:textId="77777777" w:rsidR="00711F18" w:rsidRDefault="00711F18" w:rsidP="000662E2">
      <w:pPr>
        <w:spacing w:after="0" w:line="240" w:lineRule="auto"/>
      </w:pPr>
      <w:r>
        <w:separator/>
      </w:r>
    </w:p>
  </w:endnote>
  <w:endnote w:type="continuationSeparator" w:id="0">
    <w:p w14:paraId="6BA1BCD5" w14:textId="77777777" w:rsidR="00711F18" w:rsidRDefault="00711F1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B54DD6" w:rsidRDefault="00B54D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4D">
          <w:rPr>
            <w:noProof/>
          </w:rPr>
          <w:t>3</w:t>
        </w:r>
        <w:r>
          <w:fldChar w:fldCharType="end"/>
        </w:r>
      </w:p>
    </w:sdtContent>
  </w:sdt>
  <w:p w14:paraId="5F02F1F5" w14:textId="77777777" w:rsidR="00B54DD6" w:rsidRDefault="00B54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B54DD6" w:rsidRDefault="00B54D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4D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B54DD6" w:rsidRDefault="00B54D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05CE8" w14:textId="77777777" w:rsidR="00711F18" w:rsidRDefault="00711F18" w:rsidP="000662E2">
      <w:pPr>
        <w:spacing w:after="0" w:line="240" w:lineRule="auto"/>
      </w:pPr>
      <w:r>
        <w:separator/>
      </w:r>
    </w:p>
  </w:footnote>
  <w:footnote w:type="continuationSeparator" w:id="0">
    <w:p w14:paraId="48A1D47B" w14:textId="77777777" w:rsidR="00711F18" w:rsidRDefault="00711F18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B54DD6" w:rsidRPr="00645281" w:rsidRDefault="00B54DD6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78FB2A8B" w:rsidR="00B54DD6" w:rsidRPr="00EC45CC" w:rsidRDefault="00B54DD6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>
        <w:rPr>
          <w:rStyle w:val="PrzypisZnak"/>
        </w:rPr>
        <w:t>January - October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B54DD6" w:rsidRPr="00645281" w:rsidRDefault="00B54DD6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B54DD6" w:rsidRPr="00AD195B" w:rsidRDefault="00B54DD6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B54DD6" w:rsidRPr="006D21E6" w:rsidRDefault="00B54DD6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B54DD6" w:rsidRDefault="00B54DD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B54DD6" w:rsidRDefault="00B54D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B54DD6" w:rsidRDefault="00B54DD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B54DD6" w:rsidRPr="003C6C8D" w:rsidRDefault="00B54DD6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B54DD6" w:rsidRPr="003C6C8D" w:rsidRDefault="00B54DD6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B54DD6" w:rsidRDefault="00B54DD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7FE8330D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Debember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1EC7D0C6" w:rsidR="00B54DD6" w:rsidRPr="00C97596" w:rsidRDefault="00B54DD6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15.12.2023</w:t>
                          </w:r>
                        </w:p>
                        <w:p w14:paraId="098BA0A3" w14:textId="77777777" w:rsidR="00B54DD6" w:rsidRPr="00C97596" w:rsidRDefault="00B54DD6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Debember two thousand and twenty-three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" filled="f" stroked="f">
              <v:textbox>
                <w:txbxContent>
                  <w:p w14:paraId="49E8F855" w14:textId="1EC7D0C6" w:rsidR="00B54DD6" w:rsidRPr="00C97596" w:rsidRDefault="00B54DD6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15.12.2023</w:t>
                    </w:r>
                  </w:p>
                  <w:p w14:paraId="098BA0A3" w14:textId="77777777" w:rsidR="00B54DD6" w:rsidRPr="00C97596" w:rsidRDefault="00B54DD6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B54DD6" w:rsidRDefault="00B54DD6">
    <w:pPr>
      <w:pStyle w:val="Nagwek"/>
    </w:pPr>
  </w:p>
  <w:p w14:paraId="0A165AB8" w14:textId="77777777" w:rsidR="00B54DD6" w:rsidRDefault="00B54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5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446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50E5"/>
    <w:rsid w:val="001553B0"/>
    <w:rsid w:val="00155908"/>
    <w:rsid w:val="00155DA2"/>
    <w:rsid w:val="00157052"/>
    <w:rsid w:val="00157D49"/>
    <w:rsid w:val="00162325"/>
    <w:rsid w:val="00167D17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673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26D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36F5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D653A"/>
    <w:rsid w:val="003E01F1"/>
    <w:rsid w:val="003E0D23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63E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17E3D"/>
    <w:rsid w:val="005203F1"/>
    <w:rsid w:val="00521BC3"/>
    <w:rsid w:val="005249BC"/>
    <w:rsid w:val="00524ADF"/>
    <w:rsid w:val="00524B1B"/>
    <w:rsid w:val="0052532E"/>
    <w:rsid w:val="00525461"/>
    <w:rsid w:val="0052797B"/>
    <w:rsid w:val="005300D4"/>
    <w:rsid w:val="005309DA"/>
    <w:rsid w:val="005313E7"/>
    <w:rsid w:val="00531737"/>
    <w:rsid w:val="00533632"/>
    <w:rsid w:val="00533756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556"/>
    <w:rsid w:val="00576721"/>
    <w:rsid w:val="00581301"/>
    <w:rsid w:val="00581CC6"/>
    <w:rsid w:val="005835E7"/>
    <w:rsid w:val="00583FEE"/>
    <w:rsid w:val="00584B4F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3C50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1B99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03E3"/>
    <w:rsid w:val="00701D51"/>
    <w:rsid w:val="00703545"/>
    <w:rsid w:val="007041B0"/>
    <w:rsid w:val="00704963"/>
    <w:rsid w:val="00704E4D"/>
    <w:rsid w:val="007051C3"/>
    <w:rsid w:val="00705DE1"/>
    <w:rsid w:val="0070725D"/>
    <w:rsid w:val="00707515"/>
    <w:rsid w:val="00707EC3"/>
    <w:rsid w:val="00711F18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2640"/>
    <w:rsid w:val="00723032"/>
    <w:rsid w:val="00723FCE"/>
    <w:rsid w:val="00724C09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33FE"/>
    <w:rsid w:val="009734D6"/>
    <w:rsid w:val="0097686A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93"/>
    <w:rsid w:val="009A3280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318"/>
    <w:rsid w:val="009D6A6F"/>
    <w:rsid w:val="009D7F72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7107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4DD6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4137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74D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5600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B11"/>
    <w:rsid w:val="00FD4DA9"/>
    <w:rsid w:val="00FD53BA"/>
    <w:rsid w:val="00FD5EA7"/>
    <w:rsid w:val="00FD69B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waid.stat.gov.pl/EN/SitePages/StronaGlownaDBW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customXml" Target="../customXml/item4.xml"/><Relationship Id="rId24" Type="http://schemas.openxmlformats.org/officeDocument/2006/relationships/hyperlink" Target="http://swaid.stat.gov.pl/en/SitePagesDBW/HandelZagraniczny.aspx" TargetMode="Externa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statistical-yearbooks/statistical-yearbooks/yearbook-of-foreign-trade-statistics-2023,9,17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en/topics/prices-trade/trade/foreign-trade-prices-in-foreign-trade,6,15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41-42B3-8A8A-6E18A5DFA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41-42B3-8A8A-6E18A5DFAE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41-42B3-8A8A-6E18A5DFAE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41-42B3-8A8A-6E18A5DFAEC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1-42B3-8A8A-6E18A5DFAEC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41-42B3-8A8A-6E18A5DFAEC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1-42B3-8A8A-6E18A5DFAEC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41-42B3-8A8A-6E18A5DFAEC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1-42B3-8A8A-6E18A5DFAEC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41-42B3-8A8A-6E18A5DFA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04872256"/>
        <c:axId val="1404872800"/>
      </c:barChart>
      <c:catAx>
        <c:axId val="140487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04872800"/>
        <c:crosses val="autoZero"/>
        <c:auto val="1"/>
        <c:lblAlgn val="ctr"/>
        <c:lblOffset val="100"/>
        <c:noMultiLvlLbl val="0"/>
      </c:catAx>
      <c:valAx>
        <c:axId val="140487280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40487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04873344"/>
        <c:axId val="1404874976"/>
      </c:barChart>
      <c:catAx>
        <c:axId val="1404873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04874976"/>
        <c:crosses val="autoZero"/>
        <c:auto val="1"/>
        <c:lblAlgn val="ctr"/>
        <c:lblOffset val="100"/>
        <c:noMultiLvlLbl val="0"/>
      </c:catAx>
      <c:valAx>
        <c:axId val="140487497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40487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foreign_trade_turnover_of_goods_in_total_and_by_countries_in_january_-_october_2023.docx</NazwaPliku>
    <Osoba xmlns="AD3641B4-23D9-4536-AF9E-7D0EADDEB824">STAT\MatejakA</Osoba>
    <Odbiorcy2 xmlns="AD3641B4-23D9-4536-AF9E-7D0EADDEB824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31B22-427D-46B1-A13F-15B6687CF7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3E49D4E-CEAA-46F2-88A3-4BC5D960044B}"/>
</file>

<file path=customXml/itemProps4.xml><?xml version="1.0" encoding="utf-8"?>
<ds:datastoreItem xmlns:ds="http://schemas.openxmlformats.org/officeDocument/2006/customXml" ds:itemID="{3036BD5B-2164-4682-BF99-BBB1696F0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10852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2023-12-14T08:16:00Z</dcterms:created>
  <dcterms:modified xsi:type="dcterms:W3CDTF">2023-12-14T08:16:00Z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