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71C" w:rsidRPr="00FC7F86" w:rsidRDefault="00967FC4" w:rsidP="00C9371C">
      <w:pPr>
        <w:pStyle w:val="Tytuinfomacjisygnalnej"/>
        <w:rPr>
          <w:lang w:val="en-GB"/>
        </w:rPr>
      </w:pPr>
      <w:r w:rsidRPr="00FC7F86">
        <w:rPr>
          <w:noProof/>
          <w:lang w:val="en-GB"/>
        </w:rPr>
        <mc:AlternateContent>
          <mc:Choice Requires="wps">
            <w:drawing>
              <wp:anchor distT="45720" distB="45720" distL="114300" distR="114300" simplePos="0" relativeHeight="251773952" behindDoc="0" locked="0" layoutInCell="1" allowOverlap="1">
                <wp:simplePos x="0" y="0"/>
                <wp:positionH relativeFrom="column">
                  <wp:posOffset>5425440</wp:posOffset>
                </wp:positionH>
                <wp:positionV relativeFrom="paragraph">
                  <wp:posOffset>17145</wp:posOffset>
                </wp:positionV>
                <wp:extent cx="1145540" cy="269240"/>
                <wp:effectExtent l="0" t="0" r="0" b="0"/>
                <wp:wrapNone/>
                <wp:docPr id="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69240"/>
                        </a:xfrm>
                        <a:prstGeom prst="rect">
                          <a:avLst/>
                        </a:prstGeom>
                        <a:noFill/>
                        <a:ln w="9525">
                          <a:noFill/>
                          <a:miter lim="800000"/>
                          <a:headEnd/>
                          <a:tailEnd/>
                        </a:ln>
                      </wps:spPr>
                      <wps:txbx>
                        <w:txbxContent>
                          <w:p w:rsidR="002623F0" w:rsidRPr="00F75CFF" w:rsidRDefault="002623F0" w:rsidP="004C5ECE">
                            <w:pPr>
                              <w:jc w:val="both"/>
                              <w:rPr>
                                <w:rFonts w:ascii="Fira Sans SemiBold" w:hAnsi="Fira Sans SemiBold"/>
                                <w:color w:val="001D77"/>
                                <w:sz w:val="19"/>
                                <w:szCs w:val="19"/>
                              </w:rPr>
                            </w:pPr>
                            <w:r>
                              <w:rPr>
                                <w:rFonts w:ascii="Fira Sans SemiBold" w:hAnsi="Fira Sans SemiBold"/>
                                <w:color w:val="001D77"/>
                                <w:sz w:val="19"/>
                                <w:szCs w:val="19"/>
                              </w:rPr>
                              <w:t>31.05.2023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27.2pt;margin-top:1.35pt;width:90.2pt;height:21.2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" filled="f" stroked="f">
                <v:textbox>
                  <w:txbxContent>
                    <w:p w:rsidR="002623F0" w:rsidRPr="00F75CFF" w:rsidRDefault="002623F0" w:rsidP="004C5ECE">
                      <w:pPr>
                        <w:jc w:val="both"/>
                        <w:rPr>
                          <w:rFonts w:ascii="Fira Sans SemiBold" w:hAnsi="Fira Sans SemiBold"/>
                          <w:color w:val="001D77"/>
                          <w:sz w:val="19"/>
                          <w:szCs w:val="19"/>
                        </w:rPr>
                      </w:pPr>
                      <w:r>
                        <w:rPr>
                          <w:rFonts w:ascii="Fira Sans SemiBold" w:hAnsi="Fira Sans SemiBold"/>
                          <w:color w:val="001D77"/>
                          <w:sz w:val="19"/>
                          <w:szCs w:val="19"/>
                        </w:rPr>
                        <w:t>31.05.2023</w:t>
                      </w:r>
                    </w:p>
                  </w:txbxContent>
                </v:textbox>
              </v:shape>
            </w:pict>
          </mc:Fallback>
        </mc:AlternateContent>
      </w:r>
      <w:r w:rsidR="00A46F26" w:rsidRPr="00A46F26">
        <w:rPr>
          <w:noProof/>
          <w:lang w:val="en-GB"/>
        </w:rPr>
        <w:t>Spring assessment</w:t>
      </w:r>
      <w:r w:rsidR="00A46F26" w:rsidRPr="00003701">
        <w:rPr>
          <w:rStyle w:val="Odwoanieprzypisudolnego"/>
          <w:bCs/>
          <w:noProof/>
          <w:lang w:eastAsia="pl-PL"/>
        </w:rPr>
        <w:footnoteReference w:id="1"/>
      </w:r>
      <w:r w:rsidR="00A46F26">
        <w:rPr>
          <w:noProof/>
          <w:lang w:val="en-GB"/>
        </w:rPr>
        <w:t xml:space="preserve"> </w:t>
      </w:r>
      <w:r w:rsidR="00A46F26" w:rsidRPr="00A46F26">
        <w:rPr>
          <w:noProof/>
          <w:lang w:val="en-GB"/>
        </w:rPr>
        <w:t>of the condition of agricultural and horticultural crops in 2023</w:t>
      </w:r>
    </w:p>
    <w:p w:rsidR="00C9371C" w:rsidRPr="001F085C" w:rsidRDefault="00C9371C" w:rsidP="00C9371C">
      <w:pPr>
        <w:pStyle w:val="Lead"/>
        <w:rPr>
          <w:rFonts w:eastAsia="Times New Roman" w:cs="Times New Roman"/>
          <w:bCs/>
          <w:noProof w:val="0"/>
        </w:rPr>
      </w:pPr>
      <w:r w:rsidRPr="00587CEE">
        <w:rPr>
          <w:color w:val="001D77"/>
        </w:rPr>
        <mc:AlternateContent>
          <mc:Choice Requires="wps">
            <w:drawing>
              <wp:anchor distT="45720" distB="45720" distL="114300" distR="114300" simplePos="0" relativeHeight="251884544" behindDoc="0" locked="0" layoutInCell="1" allowOverlap="1" wp14:anchorId="455DF389" wp14:editId="4054B80B">
                <wp:simplePos x="0" y="0"/>
                <wp:positionH relativeFrom="margin">
                  <wp:align>left</wp:align>
                </wp:positionH>
                <wp:positionV relativeFrom="paragraph">
                  <wp:posOffset>12065</wp:posOffset>
                </wp:positionV>
                <wp:extent cx="2204085" cy="1362075"/>
                <wp:effectExtent l="0" t="0" r="5715" b="9525"/>
                <wp:wrapSquare wrapText="bothSides"/>
                <wp:docPr id="6" name="Pole tekstowe 2" descr="Descrip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362075"/>
                        </a:xfrm>
                        <a:prstGeom prst="roundRect">
                          <a:avLst/>
                        </a:prstGeom>
                        <a:solidFill>
                          <a:srgbClr val="001D77"/>
                        </a:solidFill>
                        <a:ln w="9525">
                          <a:noFill/>
                          <a:miter lim="800000"/>
                          <a:headEnd/>
                          <a:tailEnd/>
                        </a:ln>
                      </wps:spPr>
                      <wps:txbx>
                        <w:txbxContent>
                          <w:p w:rsidR="002623F0" w:rsidRPr="007D605C" w:rsidRDefault="002623F0" w:rsidP="00C9371C">
                            <w:pPr>
                              <w:autoSpaceDE w:val="0"/>
                              <w:autoSpaceDN w:val="0"/>
                              <w:adjustRightInd w:val="0"/>
                              <w:spacing w:after="0" w:line="240" w:lineRule="auto"/>
                              <w:rPr>
                                <w:rFonts w:ascii="Fira Sans SemiBold" w:hAnsi="Fira Sans SemiBold"/>
                                <w:color w:val="FFFFFF" w:themeColor="background1"/>
                                <w:sz w:val="60"/>
                                <w:szCs w:val="60"/>
                              </w:rPr>
                            </w:pPr>
                            <w:r w:rsidRPr="00F049AB">
                              <w:rPr>
                                <w:rStyle w:val="IkonawskanikaZnak"/>
                              </w:rPr>
                              <w:sym w:font="Wingdings" w:char="F0F1"/>
                            </w:r>
                            <w:r>
                              <w:rPr>
                                <w:rFonts w:ascii="Fira Sans SemiBold" w:hAnsi="Fira Sans SemiBold"/>
                                <w:color w:val="FFFFFF" w:themeColor="background1"/>
                                <w:sz w:val="60"/>
                                <w:szCs w:val="60"/>
                              </w:rPr>
                              <w:t xml:space="preserve"> </w:t>
                            </w:r>
                            <w:r w:rsidRPr="00F049AB">
                              <w:rPr>
                                <w:rStyle w:val="WartowskanikaZnak"/>
                              </w:rPr>
                              <w:t>0</w:t>
                            </w:r>
                            <w:r>
                              <w:rPr>
                                <w:rStyle w:val="WartowskanikaZnak"/>
                              </w:rPr>
                              <w:t>.4%</w:t>
                            </w:r>
                          </w:p>
                          <w:p w:rsidR="002623F0" w:rsidRPr="00581C6F" w:rsidRDefault="002623F0" w:rsidP="00C9371C">
                            <w:pPr>
                              <w:spacing w:after="0"/>
                              <w:rPr>
                                <w:color w:val="FFFFFF" w:themeColor="background1"/>
                                <w:sz w:val="20"/>
                                <w:szCs w:val="20"/>
                                <w:lang w:val="en-GB"/>
                              </w:rPr>
                            </w:pPr>
                            <w:r w:rsidRPr="00581C6F">
                              <w:rPr>
                                <w:color w:val="FFFFFF" w:themeColor="background1"/>
                                <w:sz w:val="20"/>
                                <w:szCs w:val="20"/>
                                <w:lang w:val="en-GB"/>
                              </w:rPr>
                              <w:t xml:space="preserve">increase in the sown area of </w:t>
                            </w:r>
                            <w:r w:rsidRPr="00A46F26">
                              <w:rPr>
                                <w:color w:val="FFFFFF" w:themeColor="background1"/>
                                <w:sz w:val="20"/>
                                <w:szCs w:val="20"/>
                                <w:lang w:val="en-GB"/>
                              </w:rPr>
                              <w:t>basic cereals with cereal mixtures compared to the 2022 sown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5DF389" id="_x0000_s1027" alt="Description " style="position:absolute;margin-left:0;margin-top:.95pt;width:173.55pt;height:107.25pt;z-index:2518845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" fillcolor="#001d77" stroked="f">
                <v:stroke joinstyle="miter"/>
                <v:textbox>
                  <w:txbxContent>
                    <w:p w:rsidR="002623F0" w:rsidRPr="007D605C" w:rsidRDefault="002623F0" w:rsidP="00C9371C">
                      <w:pPr>
                        <w:autoSpaceDE w:val="0"/>
                        <w:autoSpaceDN w:val="0"/>
                        <w:adjustRightInd w:val="0"/>
                        <w:spacing w:after="0" w:line="240" w:lineRule="auto"/>
                        <w:rPr>
                          <w:rFonts w:ascii="Fira Sans SemiBold" w:hAnsi="Fira Sans SemiBold"/>
                          <w:color w:val="FFFFFF" w:themeColor="background1"/>
                          <w:sz w:val="60"/>
                          <w:szCs w:val="60"/>
                        </w:rPr>
                      </w:pPr>
                      <w:r w:rsidRPr="00F049AB">
                        <w:rPr>
                          <w:rStyle w:val="IkonawskanikaZnak"/>
                        </w:rPr>
                        <w:sym w:font="Wingdings" w:char="F0F1"/>
                      </w:r>
                      <w:r>
                        <w:rPr>
                          <w:rFonts w:ascii="Fira Sans SemiBold" w:hAnsi="Fira Sans SemiBold"/>
                          <w:color w:val="FFFFFF" w:themeColor="background1"/>
                          <w:sz w:val="60"/>
                          <w:szCs w:val="60"/>
                        </w:rPr>
                        <w:t xml:space="preserve"> </w:t>
                      </w:r>
                      <w:r w:rsidRPr="00F049AB">
                        <w:rPr>
                          <w:rStyle w:val="WartowskanikaZnak"/>
                        </w:rPr>
                        <w:t>0</w:t>
                      </w:r>
                      <w:r>
                        <w:rPr>
                          <w:rStyle w:val="WartowskanikaZnak"/>
                        </w:rPr>
                        <w:t>.4%</w:t>
                      </w:r>
                    </w:p>
                    <w:p w:rsidR="002623F0" w:rsidRPr="00581C6F" w:rsidRDefault="002623F0" w:rsidP="00C9371C">
                      <w:pPr>
                        <w:spacing w:after="0"/>
                        <w:rPr>
                          <w:color w:val="FFFFFF" w:themeColor="background1"/>
                          <w:sz w:val="20"/>
                          <w:szCs w:val="20"/>
                          <w:lang w:val="en-GB"/>
                        </w:rPr>
                      </w:pPr>
                      <w:r w:rsidRPr="00581C6F">
                        <w:rPr>
                          <w:color w:val="FFFFFF" w:themeColor="background1"/>
                          <w:sz w:val="20"/>
                          <w:szCs w:val="20"/>
                          <w:lang w:val="en-GB"/>
                        </w:rPr>
                        <w:t xml:space="preserve">increase in the sown area of </w:t>
                      </w:r>
                      <w:r w:rsidRPr="00A46F26">
                        <w:rPr>
                          <w:color w:val="FFFFFF" w:themeColor="background1"/>
                          <w:sz w:val="20"/>
                          <w:szCs w:val="20"/>
                          <w:lang w:val="en-GB"/>
                        </w:rPr>
                        <w:t>basic cereals with cereal mixtures compared to the 2022 sown area</w:t>
                      </w:r>
                    </w:p>
                  </w:txbxContent>
                </v:textbox>
                <w10:wrap type="square" anchorx="margin"/>
              </v:roundrect>
            </w:pict>
          </mc:Fallback>
        </mc:AlternateContent>
      </w:r>
      <w:r w:rsidRPr="007D605C">
        <w:rPr>
          <w:color w:val="001D77"/>
        </w:rPr>
        <w:t xml:space="preserve"> </w:t>
      </w:r>
      <w:r w:rsidRPr="007D605C">
        <w:br/>
      </w:r>
      <w:r w:rsidR="00664D15" w:rsidRPr="00664D15">
        <w:t xml:space="preserve">The current year's sown area of basic cereals with cereal mixtures is </w:t>
      </w:r>
      <w:r w:rsidR="000867AE">
        <w:t>preliminary</w:t>
      </w:r>
      <w:r w:rsidR="00664D15" w:rsidRPr="00664D15">
        <w:t xml:space="preserve"> estimated to be larger than last year's (after taking into account the area plowed up due to winter damage) at about 5.9 million hectares (an increase of about 0.4%). According to preliminary estimates, the area under </w:t>
      </w:r>
      <w:r w:rsidR="000867AE">
        <w:t>rape</w:t>
      </w:r>
      <w:r w:rsidR="00664D15" w:rsidRPr="00664D15">
        <w:t xml:space="preserve"> and</w:t>
      </w:r>
      <w:r w:rsidR="000867AE">
        <w:t xml:space="preserve"> turnip</w:t>
      </w:r>
      <w:r w:rsidR="00664D15" w:rsidRPr="00664D15">
        <w:t xml:space="preserve"> rape is expected to decrease by about 3.6%. Winter and spring losses in winter cereal </w:t>
      </w:r>
      <w:r w:rsidR="000867AE">
        <w:t>sown</w:t>
      </w:r>
      <w:r w:rsidR="00664D15" w:rsidRPr="00664D15">
        <w:t xml:space="preserve"> areas were small, amounting to about 0.2% for: winter cereal mixtures and about 0.1% for winter barley. In winter wheat, rye and winter triticale plantations, winter losses were less than 0.1%</w:t>
      </w:r>
      <w:r w:rsidR="006536AF">
        <w:t>.</w:t>
      </w:r>
    </w:p>
    <w:p w:rsidR="00E56677" w:rsidRPr="00FC7F86" w:rsidRDefault="006536AF" w:rsidP="00E60D61">
      <w:pPr>
        <w:spacing w:before="360" w:after="120" w:line="288" w:lineRule="auto"/>
        <w:rPr>
          <w:rFonts w:ascii="Fira Sans" w:hAnsi="Fira Sans"/>
          <w:noProof/>
          <w:sz w:val="19"/>
          <w:szCs w:val="19"/>
          <w:lang w:val="en-GB"/>
        </w:rPr>
      </w:pPr>
      <w:r w:rsidRPr="00FC7F86">
        <w:rPr>
          <w:rFonts w:ascii="Fira Sans" w:hAnsi="Fira Sans" w:cs="Calibri"/>
          <w:noProof/>
          <w:sz w:val="19"/>
          <w:szCs w:val="19"/>
          <w:lang w:val="en-GB"/>
        </w:rPr>
        <mc:AlternateContent>
          <mc:Choice Requires="wps">
            <w:drawing>
              <wp:anchor distT="45720" distB="45720" distL="114300" distR="114300" simplePos="0" relativeHeight="251869184" behindDoc="1" locked="0" layoutInCell="1" allowOverlap="1" wp14:anchorId="127BC820" wp14:editId="31B92022">
                <wp:simplePos x="0" y="0"/>
                <wp:positionH relativeFrom="page">
                  <wp:posOffset>5886450</wp:posOffset>
                </wp:positionH>
                <wp:positionV relativeFrom="paragraph">
                  <wp:posOffset>10160</wp:posOffset>
                </wp:positionV>
                <wp:extent cx="1594485" cy="990600"/>
                <wp:effectExtent l="0" t="0" r="0" b="0"/>
                <wp:wrapTight wrapText="bothSides">
                  <wp:wrapPolygon edited="0">
                    <wp:start x="774" y="0"/>
                    <wp:lineTo x="774" y="21185"/>
                    <wp:lineTo x="20645" y="21185"/>
                    <wp:lineTo x="20645" y="0"/>
                    <wp:lineTo x="774"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990600"/>
                        </a:xfrm>
                        <a:prstGeom prst="rect">
                          <a:avLst/>
                        </a:prstGeom>
                        <a:noFill/>
                        <a:ln w="9525">
                          <a:noFill/>
                          <a:miter lim="800000"/>
                          <a:headEnd/>
                          <a:tailEnd/>
                        </a:ln>
                      </wps:spPr>
                      <wps:txbx>
                        <w:txbxContent>
                          <w:p w:rsidR="002623F0" w:rsidRPr="00FC7F86" w:rsidRDefault="002623F0" w:rsidP="009A14A7">
                            <w:pPr>
                              <w:pStyle w:val="tekstzboku"/>
                              <w:rPr>
                                <w:bCs w:val="0"/>
                                <w:lang w:val="en-GB"/>
                              </w:rPr>
                            </w:pPr>
                            <w:r w:rsidRPr="00FC7F86">
                              <w:rPr>
                                <w:lang w:val="en-GB"/>
                              </w:rPr>
                              <w:t>Excessive soil moisture during spring in many areas of the country caused delays in the start of sowing spring cereals</w:t>
                            </w:r>
                          </w:p>
                          <w:p w:rsidR="002623F0" w:rsidRPr="00E81E91" w:rsidRDefault="002623F0" w:rsidP="001D35A5">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BC820" id="Pole tekstowe 3" o:spid="_x0000_s1028" type="#_x0000_t202" style="position:absolute;margin-left:463.5pt;margin-top:.8pt;width:125.55pt;height:78pt;z-index:-251447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" filled="f" stroked="f">
                <v:textbox>
                  <w:txbxContent>
                    <w:p w:rsidR="002623F0" w:rsidRPr="00FC7F86" w:rsidRDefault="002623F0" w:rsidP="009A14A7">
                      <w:pPr>
                        <w:pStyle w:val="tekstzboku"/>
                        <w:rPr>
                          <w:bCs w:val="0"/>
                          <w:lang w:val="en-GB"/>
                        </w:rPr>
                      </w:pPr>
                      <w:r w:rsidRPr="00FC7F86">
                        <w:rPr>
                          <w:lang w:val="en-GB"/>
                        </w:rPr>
                        <w:t>Excessive soil moisture during spring in many areas of the country caused delays in the start of sowing spring cereals</w:t>
                      </w:r>
                    </w:p>
                    <w:p w:rsidR="002623F0" w:rsidRPr="00E81E91" w:rsidRDefault="002623F0" w:rsidP="001D35A5">
                      <w:pPr>
                        <w:pStyle w:val="tekstzboku"/>
                      </w:pPr>
                    </w:p>
                  </w:txbxContent>
                </v:textbox>
                <w10:wrap type="tight" anchorx="page"/>
              </v:shape>
            </w:pict>
          </mc:Fallback>
        </mc:AlternateContent>
      </w:r>
      <w:r w:rsidRPr="006536AF">
        <w:rPr>
          <w:rFonts w:ascii="Fira Sans" w:hAnsi="Fira Sans" w:cs="Calibri"/>
          <w:noProof/>
          <w:sz w:val="19"/>
          <w:szCs w:val="19"/>
          <w:lang w:val="en-GB"/>
        </w:rPr>
        <w:t>Spring vegetation of winter crops and permanent grasslands in 2023 began in most parts of the country in early March. Agrometeorological conditions during spring were generally unfavorable for plant growth and development.  The rainfall recorded in the first quarter of 2023 contributed to good and, in places, even excess moisture in the topsoil. In many areas of the country, excessive soil moisture hindered or prevented spring field work and caused delays in the start of sowing spring cereals and vegetables. Cold days and night frosts in March and the first half of April hampered the emergence of spring cereals and slowed the growth of winter cereals, rape and permanent grasslands</w:t>
      </w:r>
      <w:r>
        <w:rPr>
          <w:rFonts w:ascii="Fira Sans" w:hAnsi="Fira Sans" w:cs="Calibri"/>
          <w:noProof/>
          <w:sz w:val="19"/>
          <w:szCs w:val="19"/>
          <w:lang w:val="en-GB"/>
        </w:rPr>
        <w:t>.</w:t>
      </w:r>
    </w:p>
    <w:p w:rsidR="00E60D61" w:rsidRPr="00FC7F86" w:rsidRDefault="006536AF" w:rsidP="00E60D61">
      <w:pPr>
        <w:pStyle w:val="Tekstpodstawowy"/>
        <w:spacing w:before="120" w:line="288" w:lineRule="auto"/>
        <w:rPr>
          <w:rFonts w:ascii="Fira Sans" w:hAnsi="Fira Sans" w:cs="Calibri"/>
          <w:noProof/>
          <w:sz w:val="19"/>
          <w:szCs w:val="19"/>
          <w:lang w:val="en-GB"/>
        </w:rPr>
      </w:pPr>
      <w:r w:rsidRPr="006536AF">
        <w:rPr>
          <w:rFonts w:ascii="Fira Sans" w:hAnsi="Fira Sans" w:cs="Calibri"/>
          <w:noProof/>
          <w:sz w:val="19"/>
          <w:szCs w:val="19"/>
          <w:lang w:val="en-GB"/>
        </w:rPr>
        <w:t>The</w:t>
      </w:r>
      <w:r w:rsidR="00AD66A7">
        <w:rPr>
          <w:rFonts w:ascii="Fira Sans" w:hAnsi="Fira Sans" w:cs="Calibri"/>
          <w:noProof/>
          <w:sz w:val="19"/>
          <w:szCs w:val="19"/>
          <w:lang w:val="en-GB"/>
        </w:rPr>
        <w:t xml:space="preserve"> </w:t>
      </w:r>
      <w:r w:rsidR="00AD66A7" w:rsidRPr="008D0313">
        <w:rPr>
          <w:rFonts w:ascii="Fira Sans" w:hAnsi="Fira Sans"/>
          <w:sz w:val="19"/>
          <w:szCs w:val="19"/>
          <w:lang w:val="en-US"/>
        </w:rPr>
        <w:t xml:space="preserve">condition of fruit trees and </w:t>
      </w:r>
      <w:r w:rsidR="008A5DF0">
        <w:rPr>
          <w:rFonts w:ascii="Fira Sans" w:hAnsi="Fira Sans"/>
          <w:sz w:val="19"/>
          <w:szCs w:val="19"/>
          <w:lang w:val="en-US"/>
        </w:rPr>
        <w:t>bushes</w:t>
      </w:r>
      <w:r w:rsidR="00AD66A7" w:rsidRPr="008D0313">
        <w:rPr>
          <w:rFonts w:ascii="Fira Sans" w:hAnsi="Fira Sans"/>
          <w:sz w:val="19"/>
          <w:szCs w:val="19"/>
          <w:lang w:val="en-US"/>
        </w:rPr>
        <w:t xml:space="preserve"> as well as plants on berry plantations at the beginning of the growing season was usually good, and the recorded frost damage was local. Due to low air temperatures, plants blooming was delayed. It was usually weaker than in the previous year, as well. The flights of pollinators were also less intense, which resulted in a decrease in the number of set fruits</w:t>
      </w:r>
      <w:r w:rsidRPr="006536AF">
        <w:rPr>
          <w:rFonts w:ascii="Fira Sans" w:hAnsi="Fira Sans" w:cs="Calibri"/>
          <w:noProof/>
          <w:sz w:val="19"/>
          <w:szCs w:val="19"/>
          <w:lang w:val="en-GB"/>
        </w:rPr>
        <w:t>.</w:t>
      </w:r>
    </w:p>
    <w:p w:rsidR="006D4A2D" w:rsidRPr="00FC7F86" w:rsidRDefault="00DC18F1" w:rsidP="00E03E7C">
      <w:pPr>
        <w:pStyle w:val="Tekstpodstawowywcity"/>
        <w:spacing w:before="360" w:line="240" w:lineRule="auto"/>
        <w:ind w:left="0"/>
        <w:rPr>
          <w:rFonts w:ascii="Fira Sans SemiBold" w:hAnsi="Fira Sans SemiBold" w:cs="Calibri"/>
          <w:noProof/>
          <w:color w:val="001D77"/>
          <w:sz w:val="19"/>
          <w:szCs w:val="19"/>
          <w:lang w:val="en-GB"/>
        </w:rPr>
      </w:pPr>
      <w:r w:rsidRPr="00FC7F86">
        <w:rPr>
          <w:rFonts w:ascii="Fira Sans SemiBold" w:hAnsi="Fira Sans SemiBold" w:cs="Calibri"/>
          <w:noProof/>
          <w:color w:val="001D77"/>
          <w:sz w:val="19"/>
          <w:szCs w:val="19"/>
          <w:lang w:val="en-GB"/>
        </w:rPr>
        <mc:AlternateContent>
          <mc:Choice Requires="wps">
            <w:drawing>
              <wp:anchor distT="45720" distB="45720" distL="114300" distR="114300" simplePos="0" relativeHeight="251871232" behindDoc="1" locked="0" layoutInCell="1" allowOverlap="1" wp14:anchorId="68EA3955" wp14:editId="7CA664BE">
                <wp:simplePos x="0" y="0"/>
                <wp:positionH relativeFrom="page">
                  <wp:posOffset>5867400</wp:posOffset>
                </wp:positionH>
                <wp:positionV relativeFrom="paragraph">
                  <wp:posOffset>220980</wp:posOffset>
                </wp:positionV>
                <wp:extent cx="1594485" cy="876300"/>
                <wp:effectExtent l="0" t="0" r="0" b="0"/>
                <wp:wrapTight wrapText="bothSides">
                  <wp:wrapPolygon edited="0">
                    <wp:start x="774" y="0"/>
                    <wp:lineTo x="774" y="21130"/>
                    <wp:lineTo x="20645" y="21130"/>
                    <wp:lineTo x="20645" y="0"/>
                    <wp:lineTo x="774"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876300"/>
                        </a:xfrm>
                        <a:prstGeom prst="rect">
                          <a:avLst/>
                        </a:prstGeom>
                        <a:noFill/>
                        <a:ln w="9525">
                          <a:noFill/>
                          <a:miter lim="800000"/>
                          <a:headEnd/>
                          <a:tailEnd/>
                        </a:ln>
                      </wps:spPr>
                      <wps:txbx>
                        <w:txbxContent>
                          <w:p w:rsidR="002623F0" w:rsidRPr="00E81E91" w:rsidRDefault="002623F0" w:rsidP="00E141E2">
                            <w:pPr>
                              <w:pStyle w:val="tekstzboku"/>
                            </w:pPr>
                            <w:r w:rsidRPr="00AB490B">
                              <w:rPr>
                                <w:lang w:val="en-GB"/>
                              </w:rPr>
                              <w:t>The area of winter basic cereals with cereal mixtures was estimated at about 4.5 million hectares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A3955" id="Pole tekstowe 12" o:spid="_x0000_s1029" type="#_x0000_t202" style="position:absolute;margin-left:462pt;margin-top:17.4pt;width:125.55pt;height:69pt;z-index:-251445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" filled="f" stroked="f">
                <v:textbox>
                  <w:txbxContent>
                    <w:p w:rsidR="002623F0" w:rsidRPr="00E81E91" w:rsidRDefault="002623F0" w:rsidP="00E141E2">
                      <w:pPr>
                        <w:pStyle w:val="tekstzboku"/>
                      </w:pPr>
                      <w:r w:rsidRPr="00AB490B">
                        <w:rPr>
                          <w:lang w:val="en-GB"/>
                        </w:rPr>
                        <w:t>The area of winter basic cereals with cereal mixtures was estimated at about 4.5 million hectares</w:t>
                      </w:r>
                    </w:p>
                  </w:txbxContent>
                </v:textbox>
                <w10:wrap type="tight" anchorx="page"/>
              </v:shape>
            </w:pict>
          </mc:Fallback>
        </mc:AlternateContent>
      </w:r>
      <w:r w:rsidR="00806279" w:rsidRPr="00FC7F86">
        <w:rPr>
          <w:rFonts w:ascii="Fira Sans SemiBold" w:hAnsi="Fira Sans SemiBold" w:cs="Calibri"/>
          <w:noProof/>
          <w:color w:val="001D77"/>
          <w:sz w:val="19"/>
          <w:szCs w:val="19"/>
          <w:lang w:val="en-GB"/>
        </w:rPr>
        <w:t xml:space="preserve"> </w:t>
      </w:r>
      <w:r w:rsidR="006536AF" w:rsidRPr="006536AF">
        <w:rPr>
          <w:rFonts w:ascii="Fira Sans SemiBold" w:hAnsi="Fira Sans SemiBold" w:cs="Calibri"/>
          <w:noProof/>
          <w:color w:val="001D77"/>
          <w:sz w:val="19"/>
          <w:szCs w:val="19"/>
          <w:lang w:val="en-GB"/>
        </w:rPr>
        <w:t>Preliminary estimates of the area of certain crops for harvest in 2023</w:t>
      </w:r>
    </w:p>
    <w:p w:rsidR="009A14A7" w:rsidRPr="00FC7F86" w:rsidRDefault="0084037C" w:rsidP="009A14A7">
      <w:pPr>
        <w:pStyle w:val="Akapitzlist"/>
        <w:keepLines/>
        <w:widowControl w:val="0"/>
        <w:spacing w:before="120" w:after="120" w:line="288" w:lineRule="auto"/>
        <w:ind w:left="0"/>
        <w:rPr>
          <w:rFonts w:ascii="Fira Sans" w:hAnsi="Fira Sans"/>
          <w:noProof/>
          <w:sz w:val="19"/>
          <w:szCs w:val="19"/>
          <w:lang w:val="en-GB"/>
        </w:rPr>
      </w:pPr>
      <w:r w:rsidRPr="0084037C">
        <w:rPr>
          <w:rFonts w:ascii="Fira Sans" w:hAnsi="Fira Sans"/>
          <w:noProof/>
          <w:sz w:val="19"/>
          <w:szCs w:val="19"/>
          <w:lang w:val="en-GB"/>
        </w:rPr>
        <w:t xml:space="preserve">The area of winter basic cereals with cereal mixtures was estimated at about 4.5 million hectares, about 0.3% less than the </w:t>
      </w:r>
      <w:r w:rsidR="008A5DF0" w:rsidRPr="0084037C">
        <w:rPr>
          <w:rFonts w:ascii="Fira Sans" w:hAnsi="Fira Sans"/>
          <w:noProof/>
          <w:sz w:val="19"/>
          <w:szCs w:val="19"/>
          <w:lang w:val="en-GB"/>
        </w:rPr>
        <w:t xml:space="preserve">sown </w:t>
      </w:r>
      <w:r w:rsidRPr="0084037C">
        <w:rPr>
          <w:rFonts w:ascii="Fira Sans" w:hAnsi="Fira Sans"/>
          <w:noProof/>
          <w:sz w:val="19"/>
          <w:szCs w:val="19"/>
          <w:lang w:val="en-GB"/>
        </w:rPr>
        <w:t>area in the previous growing season, including:</w:t>
      </w:r>
      <w:r w:rsidR="009A14A7" w:rsidRPr="00FC7F86">
        <w:rPr>
          <w:rFonts w:ascii="Fira Sans" w:hAnsi="Fira Sans"/>
          <w:noProof/>
          <w:sz w:val="19"/>
          <w:szCs w:val="19"/>
          <w:lang w:val="en-GB"/>
        </w:rPr>
        <w:t xml:space="preserve"> </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bookmarkStart w:id="0" w:name="_Hlk136003486"/>
      <w:r w:rsidRPr="00FC7F86">
        <w:rPr>
          <w:rFonts w:ascii="Fira Sans" w:hAnsi="Fira Sans"/>
          <w:noProof/>
          <w:sz w:val="19"/>
          <w:szCs w:val="19"/>
          <w:lang w:val="en-GB"/>
        </w:rPr>
        <w:t>winter wheat over 2.3 million hectares,</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rye </w:t>
      </w:r>
      <w:r w:rsidR="00AB490B">
        <w:rPr>
          <w:rFonts w:ascii="Fira Sans" w:hAnsi="Fira Sans"/>
          <w:noProof/>
          <w:sz w:val="19"/>
          <w:szCs w:val="19"/>
          <w:lang w:val="en-GB"/>
        </w:rPr>
        <w:t>about</w:t>
      </w:r>
      <w:r w:rsidRPr="00FC7F86">
        <w:rPr>
          <w:rFonts w:ascii="Fira Sans" w:hAnsi="Fira Sans"/>
          <w:noProof/>
          <w:sz w:val="19"/>
          <w:szCs w:val="19"/>
          <w:lang w:val="en-GB"/>
        </w:rPr>
        <w:t xml:space="preserve"> 0.7 million hectares,</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winter triticale about 1.2 million hectares, </w:t>
      </w:r>
    </w:p>
    <w:p w:rsidR="00AB490B" w:rsidRPr="00AB490B" w:rsidRDefault="009A14A7" w:rsidP="00AB490B">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winter barley </w:t>
      </w:r>
      <w:r w:rsidR="00AB490B">
        <w:rPr>
          <w:rFonts w:ascii="Fira Sans" w:hAnsi="Fira Sans"/>
          <w:noProof/>
          <w:sz w:val="19"/>
          <w:szCs w:val="19"/>
          <w:lang w:val="en-GB"/>
        </w:rPr>
        <w:t>more than</w:t>
      </w:r>
      <w:r w:rsidRPr="00FC7F86">
        <w:rPr>
          <w:rFonts w:ascii="Fira Sans" w:hAnsi="Fira Sans"/>
          <w:noProof/>
          <w:sz w:val="19"/>
          <w:szCs w:val="19"/>
          <w:lang w:val="en-GB"/>
        </w:rPr>
        <w:t xml:space="preserve"> 0.3 million hectares</w:t>
      </w:r>
      <w:r w:rsidR="00AB490B">
        <w:rPr>
          <w:rFonts w:ascii="Fira Sans" w:hAnsi="Fira Sans"/>
          <w:noProof/>
          <w:sz w:val="19"/>
          <w:szCs w:val="19"/>
          <w:lang w:val="en-GB"/>
        </w:rPr>
        <w:t>.</w:t>
      </w:r>
    </w:p>
    <w:bookmarkEnd w:id="0"/>
    <w:p w:rsidR="0088717C" w:rsidRDefault="0088717C" w:rsidP="009A14A7">
      <w:pPr>
        <w:pStyle w:val="Akapitzlist"/>
        <w:widowControl w:val="0"/>
        <w:spacing w:before="120" w:after="120" w:line="288" w:lineRule="auto"/>
        <w:ind w:left="0"/>
        <w:rPr>
          <w:rFonts w:ascii="Fira Sans" w:hAnsi="Fira Sans"/>
          <w:noProof/>
          <w:sz w:val="19"/>
          <w:szCs w:val="19"/>
          <w:lang w:val="en-GB"/>
        </w:rPr>
      </w:pPr>
    </w:p>
    <w:p w:rsidR="0088717C" w:rsidRDefault="0088717C" w:rsidP="009A14A7">
      <w:pPr>
        <w:pStyle w:val="Akapitzlist"/>
        <w:widowControl w:val="0"/>
        <w:spacing w:before="120" w:after="120" w:line="288" w:lineRule="auto"/>
        <w:ind w:left="0"/>
        <w:rPr>
          <w:rFonts w:ascii="Fira Sans" w:hAnsi="Fira Sans"/>
          <w:noProof/>
          <w:sz w:val="19"/>
          <w:szCs w:val="19"/>
          <w:lang w:val="en-GB"/>
        </w:rPr>
      </w:pPr>
    </w:p>
    <w:p w:rsidR="009A14A7" w:rsidRPr="00FC7F86" w:rsidRDefault="0088717C" w:rsidP="009A14A7">
      <w:pPr>
        <w:pStyle w:val="Akapitzlist"/>
        <w:widowControl w:val="0"/>
        <w:spacing w:before="120" w:after="120" w:line="288" w:lineRule="auto"/>
        <w:ind w:left="0"/>
        <w:rPr>
          <w:rFonts w:ascii="Fira Sans" w:hAnsi="Fira Sans"/>
          <w:noProof/>
          <w:sz w:val="19"/>
          <w:szCs w:val="19"/>
          <w:lang w:val="en-GB"/>
        </w:rPr>
      </w:pPr>
      <w:r w:rsidRPr="00FC7F86">
        <w:rPr>
          <w:rFonts w:ascii="Fira Sans SemiBold" w:hAnsi="Fira Sans SemiBold" w:cs="Calibri"/>
          <w:noProof/>
          <w:color w:val="001D77"/>
          <w:sz w:val="19"/>
          <w:szCs w:val="19"/>
          <w:lang w:val="en-GB"/>
        </w:rPr>
        <w:lastRenderedPageBreak/>
        <mc:AlternateContent>
          <mc:Choice Requires="wps">
            <w:drawing>
              <wp:anchor distT="45720" distB="45720" distL="114300" distR="114300" simplePos="0" relativeHeight="251895808" behindDoc="1" locked="0" layoutInCell="1" allowOverlap="1" wp14:anchorId="203218E6" wp14:editId="3CF1FF94">
                <wp:simplePos x="0" y="0"/>
                <wp:positionH relativeFrom="page">
                  <wp:posOffset>5918200</wp:posOffset>
                </wp:positionH>
                <wp:positionV relativeFrom="paragraph">
                  <wp:posOffset>13970</wp:posOffset>
                </wp:positionV>
                <wp:extent cx="1594485" cy="876300"/>
                <wp:effectExtent l="0" t="0" r="0" b="0"/>
                <wp:wrapTight wrapText="bothSides">
                  <wp:wrapPolygon edited="0">
                    <wp:start x="774" y="0"/>
                    <wp:lineTo x="774" y="21130"/>
                    <wp:lineTo x="20645" y="21130"/>
                    <wp:lineTo x="20645" y="0"/>
                    <wp:lineTo x="774"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876300"/>
                        </a:xfrm>
                        <a:prstGeom prst="rect">
                          <a:avLst/>
                        </a:prstGeom>
                        <a:noFill/>
                        <a:ln w="9525">
                          <a:noFill/>
                          <a:miter lim="800000"/>
                          <a:headEnd/>
                          <a:tailEnd/>
                        </a:ln>
                      </wps:spPr>
                      <wps:txbx>
                        <w:txbxContent>
                          <w:p w:rsidR="002623F0" w:rsidRPr="00E81E91" w:rsidRDefault="002623F0" w:rsidP="00592567">
                            <w:pPr>
                              <w:pStyle w:val="tekstzboku"/>
                            </w:pPr>
                            <w:r w:rsidRPr="00AB490B">
                              <w:rPr>
                                <w:lang w:val="en-GB"/>
                              </w:rPr>
                              <w:t xml:space="preserve">The area of </w:t>
                            </w:r>
                            <w:r>
                              <w:rPr>
                                <w:lang w:val="en-GB"/>
                              </w:rPr>
                              <w:t>spring</w:t>
                            </w:r>
                            <w:r w:rsidRPr="00AB490B">
                              <w:rPr>
                                <w:lang w:val="en-GB"/>
                              </w:rPr>
                              <w:t xml:space="preserve"> basic cereals with cereal mixtures was estimated at about </w:t>
                            </w:r>
                            <w:r>
                              <w:rPr>
                                <w:lang w:val="en-GB"/>
                              </w:rPr>
                              <w:t>1.4</w:t>
                            </w:r>
                            <w:r w:rsidRPr="00AB490B">
                              <w:rPr>
                                <w:lang w:val="en-GB"/>
                              </w:rPr>
                              <w:t xml:space="preserve"> million hectares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218E6" id="Pole tekstowe 10" o:spid="_x0000_s1030" type="#_x0000_t202" style="position:absolute;margin-left:466pt;margin-top:1.1pt;width:125.55pt;height:69pt;z-index:-251420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" filled="f" stroked="f">
                <v:textbox>
                  <w:txbxContent>
                    <w:p w:rsidR="002623F0" w:rsidRPr="00E81E91" w:rsidRDefault="002623F0" w:rsidP="00592567">
                      <w:pPr>
                        <w:pStyle w:val="tekstzboku"/>
                      </w:pPr>
                      <w:r w:rsidRPr="00AB490B">
                        <w:rPr>
                          <w:lang w:val="en-GB"/>
                        </w:rPr>
                        <w:t xml:space="preserve">The area of </w:t>
                      </w:r>
                      <w:r>
                        <w:rPr>
                          <w:lang w:val="en-GB"/>
                        </w:rPr>
                        <w:t>spring</w:t>
                      </w:r>
                      <w:r w:rsidRPr="00AB490B">
                        <w:rPr>
                          <w:lang w:val="en-GB"/>
                        </w:rPr>
                        <w:t xml:space="preserve"> basic cereals with cereal mixtures was estimated at about </w:t>
                      </w:r>
                      <w:r>
                        <w:rPr>
                          <w:lang w:val="en-GB"/>
                        </w:rPr>
                        <w:t>1.4</w:t>
                      </w:r>
                      <w:r w:rsidRPr="00AB490B">
                        <w:rPr>
                          <w:lang w:val="en-GB"/>
                        </w:rPr>
                        <w:t xml:space="preserve"> million hectares</w:t>
                      </w:r>
                    </w:p>
                  </w:txbxContent>
                </v:textbox>
                <w10:wrap type="tight" anchorx="page"/>
              </v:shape>
            </w:pict>
          </mc:Fallback>
        </mc:AlternateContent>
      </w:r>
      <w:r w:rsidR="00EB1CB9" w:rsidRPr="00EB1CB9">
        <w:rPr>
          <w:rFonts w:ascii="Fira Sans" w:hAnsi="Fira Sans"/>
          <w:noProof/>
          <w:sz w:val="19"/>
          <w:szCs w:val="19"/>
          <w:lang w:val="en-GB"/>
        </w:rPr>
        <w:t xml:space="preserve">It is </w:t>
      </w:r>
      <w:r w:rsidR="008A5DF0">
        <w:rPr>
          <w:rFonts w:ascii="Fira Sans" w:hAnsi="Fira Sans"/>
          <w:noProof/>
          <w:sz w:val="19"/>
          <w:szCs w:val="19"/>
          <w:lang w:val="en-GB"/>
        </w:rPr>
        <w:t>preliminary</w:t>
      </w:r>
      <w:r w:rsidR="00EB1CB9" w:rsidRPr="00EB1CB9">
        <w:rPr>
          <w:rFonts w:ascii="Fira Sans" w:hAnsi="Fira Sans"/>
          <w:noProof/>
          <w:sz w:val="19"/>
          <w:szCs w:val="19"/>
          <w:lang w:val="en-GB"/>
        </w:rPr>
        <w:t xml:space="preserve"> estimated that spring basic cereals with cereal mixtures were sown on about 1.4 million hectares, about 2.8% more than the </w:t>
      </w:r>
      <w:r w:rsidR="008A5DF0" w:rsidRPr="00EB1CB9">
        <w:rPr>
          <w:rFonts w:ascii="Fira Sans" w:hAnsi="Fira Sans"/>
          <w:noProof/>
          <w:sz w:val="19"/>
          <w:szCs w:val="19"/>
          <w:lang w:val="en-GB"/>
        </w:rPr>
        <w:t>sown</w:t>
      </w:r>
      <w:r w:rsidR="008A5DF0" w:rsidRPr="00EB1CB9">
        <w:rPr>
          <w:rFonts w:ascii="Fira Sans" w:hAnsi="Fira Sans"/>
          <w:noProof/>
          <w:sz w:val="19"/>
          <w:szCs w:val="19"/>
          <w:lang w:val="en-GB"/>
        </w:rPr>
        <w:t xml:space="preserve"> </w:t>
      </w:r>
      <w:r w:rsidR="00EB1CB9" w:rsidRPr="00EB1CB9">
        <w:rPr>
          <w:rFonts w:ascii="Fira Sans" w:hAnsi="Fira Sans"/>
          <w:noProof/>
          <w:sz w:val="19"/>
          <w:szCs w:val="19"/>
          <w:lang w:val="en-GB"/>
        </w:rPr>
        <w:t>area last year, of which:</w:t>
      </w:r>
    </w:p>
    <w:p w:rsidR="00EB1CB9" w:rsidRPr="00EB1CB9" w:rsidRDefault="00DA2EBA" w:rsidP="00EB1CB9">
      <w:pPr>
        <w:pStyle w:val="Tekstpodstawowywcity"/>
        <w:numPr>
          <w:ilvl w:val="0"/>
          <w:numId w:val="22"/>
        </w:numPr>
        <w:spacing w:before="120" w:after="0" w:line="288" w:lineRule="auto"/>
        <w:ind w:left="357" w:hanging="357"/>
        <w:rPr>
          <w:rFonts w:ascii="Fira Sans" w:hAnsi="Fira Sans"/>
          <w:noProof/>
          <w:sz w:val="19"/>
          <w:szCs w:val="19"/>
          <w:lang w:val="en-GB"/>
        </w:rPr>
      </w:pPr>
      <w:r>
        <w:rPr>
          <w:rFonts w:ascii="Fira Sans" w:hAnsi="Fira Sans"/>
          <w:noProof/>
          <w:sz w:val="19"/>
          <w:szCs w:val="19"/>
          <w:lang w:val="en-GB"/>
        </w:rPr>
        <w:t>s</w:t>
      </w:r>
      <w:r w:rsidR="00EB1CB9" w:rsidRPr="00EB1CB9">
        <w:rPr>
          <w:rFonts w:ascii="Fira Sans" w:hAnsi="Fira Sans"/>
          <w:noProof/>
          <w:sz w:val="19"/>
          <w:szCs w:val="19"/>
          <w:lang w:val="en-GB"/>
        </w:rPr>
        <w:t>pring wheat about 0.2 million ha,</w:t>
      </w:r>
    </w:p>
    <w:p w:rsidR="00EB1CB9" w:rsidRPr="00EB1CB9" w:rsidRDefault="00EB1CB9" w:rsidP="00EB1CB9">
      <w:pPr>
        <w:pStyle w:val="Tekstpodstawowywcity"/>
        <w:numPr>
          <w:ilvl w:val="0"/>
          <w:numId w:val="22"/>
        </w:numPr>
        <w:spacing w:before="120" w:after="0" w:line="288" w:lineRule="auto"/>
        <w:ind w:left="357" w:hanging="357"/>
        <w:rPr>
          <w:rFonts w:ascii="Fira Sans" w:hAnsi="Fira Sans"/>
          <w:noProof/>
          <w:sz w:val="19"/>
          <w:szCs w:val="19"/>
          <w:lang w:val="en-GB"/>
        </w:rPr>
      </w:pPr>
      <w:r w:rsidRPr="00EB1CB9">
        <w:rPr>
          <w:rFonts w:ascii="Fira Sans" w:hAnsi="Fira Sans"/>
          <w:noProof/>
          <w:sz w:val="19"/>
          <w:szCs w:val="19"/>
          <w:lang w:val="en-GB"/>
        </w:rPr>
        <w:t>spring barley about 0.4 million ha,</w:t>
      </w:r>
    </w:p>
    <w:p w:rsidR="00EB1CB9" w:rsidRPr="00EB1CB9" w:rsidRDefault="00EB1CB9" w:rsidP="00EB1CB9">
      <w:pPr>
        <w:pStyle w:val="Tekstpodstawowywcity"/>
        <w:numPr>
          <w:ilvl w:val="0"/>
          <w:numId w:val="22"/>
        </w:numPr>
        <w:spacing w:before="120" w:after="0" w:line="288" w:lineRule="auto"/>
        <w:ind w:left="357" w:hanging="357"/>
        <w:rPr>
          <w:rFonts w:ascii="Fira Sans" w:hAnsi="Fira Sans"/>
          <w:noProof/>
          <w:sz w:val="19"/>
          <w:szCs w:val="19"/>
          <w:lang w:val="en-GB"/>
        </w:rPr>
      </w:pPr>
      <w:r w:rsidRPr="00EB1CB9">
        <w:rPr>
          <w:rFonts w:ascii="Fira Sans" w:hAnsi="Fira Sans"/>
          <w:noProof/>
          <w:sz w:val="19"/>
          <w:szCs w:val="19"/>
          <w:lang w:val="en-GB"/>
        </w:rPr>
        <w:t>oats about 0.5 million ha,</w:t>
      </w:r>
    </w:p>
    <w:p w:rsidR="00EB1CB9" w:rsidRPr="00EB1CB9" w:rsidRDefault="00EB1CB9" w:rsidP="00EB1CB9">
      <w:pPr>
        <w:pStyle w:val="Tekstpodstawowywcity"/>
        <w:numPr>
          <w:ilvl w:val="0"/>
          <w:numId w:val="22"/>
        </w:numPr>
        <w:spacing w:before="120" w:after="0" w:line="288" w:lineRule="auto"/>
        <w:ind w:left="357" w:hanging="357"/>
        <w:rPr>
          <w:rFonts w:ascii="Fira Sans" w:hAnsi="Fira Sans"/>
          <w:noProof/>
          <w:sz w:val="19"/>
          <w:szCs w:val="19"/>
          <w:lang w:val="en-GB"/>
        </w:rPr>
      </w:pPr>
      <w:r w:rsidRPr="00EB1CB9">
        <w:rPr>
          <w:rFonts w:ascii="Fira Sans" w:hAnsi="Fira Sans"/>
          <w:noProof/>
          <w:sz w:val="19"/>
          <w:szCs w:val="19"/>
          <w:lang w:val="en-GB"/>
        </w:rPr>
        <w:t>spring triticale about 0.1 million ha,</w:t>
      </w:r>
    </w:p>
    <w:p w:rsidR="00EB1CB9" w:rsidRPr="00EB1CB9" w:rsidRDefault="00EB1CB9" w:rsidP="00EB1CB9">
      <w:pPr>
        <w:pStyle w:val="Tekstpodstawowywcity"/>
        <w:numPr>
          <w:ilvl w:val="0"/>
          <w:numId w:val="22"/>
        </w:numPr>
        <w:spacing w:before="120" w:after="0" w:line="288" w:lineRule="auto"/>
        <w:ind w:left="357" w:hanging="357"/>
        <w:rPr>
          <w:rFonts w:ascii="Fira Sans" w:hAnsi="Fira Sans"/>
          <w:noProof/>
          <w:sz w:val="19"/>
          <w:szCs w:val="19"/>
          <w:lang w:val="en-GB"/>
        </w:rPr>
      </w:pPr>
      <w:r w:rsidRPr="00EB1CB9">
        <w:rPr>
          <w:rFonts w:ascii="Fira Sans" w:hAnsi="Fira Sans"/>
          <w:noProof/>
          <w:sz w:val="19"/>
          <w:szCs w:val="19"/>
          <w:lang w:val="en-GB"/>
        </w:rPr>
        <w:t>spring cereal mixtures about 0.3 million ha.</w:t>
      </w:r>
    </w:p>
    <w:p w:rsidR="00123851" w:rsidRPr="00FC7F86" w:rsidRDefault="00DA2EBA" w:rsidP="00DA2EBA">
      <w:pPr>
        <w:pStyle w:val="Tekstpodstawowywcity"/>
        <w:spacing w:before="120" w:after="0" w:line="288" w:lineRule="auto"/>
        <w:ind w:left="0"/>
        <w:rPr>
          <w:rFonts w:ascii="Fira Sans" w:hAnsi="Fira Sans" w:cs="Calibri"/>
          <w:noProof/>
          <w:sz w:val="19"/>
          <w:szCs w:val="19"/>
          <w:lang w:val="en-GB"/>
        </w:rPr>
      </w:pPr>
      <w:r w:rsidRPr="00DA2EBA">
        <w:rPr>
          <w:rFonts w:ascii="Fira Sans" w:hAnsi="Fira Sans" w:cs="Calibri"/>
          <w:noProof/>
          <w:sz w:val="19"/>
          <w:szCs w:val="19"/>
          <w:lang w:val="en-GB"/>
        </w:rPr>
        <w:t>The area under potatoes is expected to be about 0.2 million hectares. The area under sugar beets is also estimated at about 0.2 million hectares.</w:t>
      </w:r>
    </w:p>
    <w:p w:rsidR="001D35A5" w:rsidRPr="00FC7F86" w:rsidRDefault="00155B51" w:rsidP="00B97382">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FC7F86">
        <w:rPr>
          <w:rFonts w:ascii="Fira Sans" w:hAnsi="Fira Sans" w:cs="Calibri"/>
          <w:noProof/>
          <w:sz w:val="19"/>
          <w:szCs w:val="19"/>
          <w:lang w:val="en-GB"/>
        </w:rPr>
        <mc:AlternateContent>
          <mc:Choice Requires="wps">
            <w:drawing>
              <wp:anchor distT="45720" distB="45720" distL="114300" distR="114300" simplePos="0" relativeHeight="251875328" behindDoc="1" locked="0" layoutInCell="1" allowOverlap="1" wp14:anchorId="4D45ACF7" wp14:editId="0509711A">
                <wp:simplePos x="0" y="0"/>
                <wp:positionH relativeFrom="page">
                  <wp:posOffset>5927753</wp:posOffset>
                </wp:positionH>
                <wp:positionV relativeFrom="paragraph">
                  <wp:posOffset>249196</wp:posOffset>
                </wp:positionV>
                <wp:extent cx="1594485" cy="1095375"/>
                <wp:effectExtent l="0" t="0" r="0" b="0"/>
                <wp:wrapTight wrapText="bothSides">
                  <wp:wrapPolygon edited="0">
                    <wp:start x="774" y="0"/>
                    <wp:lineTo x="774" y="21037"/>
                    <wp:lineTo x="20645" y="21037"/>
                    <wp:lineTo x="20645" y="0"/>
                    <wp:lineTo x="774"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95375"/>
                        </a:xfrm>
                        <a:prstGeom prst="rect">
                          <a:avLst/>
                        </a:prstGeom>
                        <a:noFill/>
                        <a:ln w="9525">
                          <a:noFill/>
                          <a:miter lim="800000"/>
                          <a:headEnd/>
                          <a:tailEnd/>
                        </a:ln>
                      </wps:spPr>
                      <wps:txbx>
                        <w:txbxContent>
                          <w:p w:rsidR="002623F0" w:rsidRPr="00FC7F86" w:rsidRDefault="002623F0" w:rsidP="009A0FC5">
                            <w:pPr>
                              <w:pStyle w:val="tekstzboku"/>
                              <w:rPr>
                                <w:noProof/>
                                <w:lang w:val="en-GB"/>
                              </w:rPr>
                            </w:pPr>
                            <w:r w:rsidRPr="00FC7F86">
                              <w:rPr>
                                <w:noProof/>
                                <w:lang w:val="en-GB"/>
                              </w:rPr>
                              <w:t>The course of weather conditions during the winter was generally fa</w:t>
                            </w:r>
                            <w:r>
                              <w:rPr>
                                <w:noProof/>
                                <w:lang w:val="en-GB"/>
                              </w:rPr>
                              <w:t>vorable</w:t>
                            </w:r>
                            <w:r w:rsidRPr="00FC7F86">
                              <w:rPr>
                                <w:noProof/>
                                <w:lang w:val="en-GB"/>
                              </w:rPr>
                              <w:t xml:space="preserve"> for overwintering plants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5ACF7" id="Pole tekstowe 15" o:spid="_x0000_s1031" type="#_x0000_t202" style="position:absolute;margin-left:466.75pt;margin-top:19.6pt;width:125.55pt;height:86.25pt;z-index:-2514411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" filled="f" stroked="f">
                <v:textbox>
                  <w:txbxContent>
                    <w:p w:rsidR="002623F0" w:rsidRPr="00FC7F86" w:rsidRDefault="002623F0" w:rsidP="009A0FC5">
                      <w:pPr>
                        <w:pStyle w:val="tekstzboku"/>
                        <w:rPr>
                          <w:noProof/>
                          <w:lang w:val="en-GB"/>
                        </w:rPr>
                      </w:pPr>
                      <w:r w:rsidRPr="00FC7F86">
                        <w:rPr>
                          <w:noProof/>
                          <w:lang w:val="en-GB"/>
                        </w:rPr>
                        <w:t>The course of weather conditions during the winter was generally fa</w:t>
                      </w:r>
                      <w:r>
                        <w:rPr>
                          <w:noProof/>
                          <w:lang w:val="en-GB"/>
                        </w:rPr>
                        <w:t>vorable</w:t>
                      </w:r>
                      <w:r w:rsidRPr="00FC7F86">
                        <w:rPr>
                          <w:noProof/>
                          <w:lang w:val="en-GB"/>
                        </w:rPr>
                        <w:t xml:space="preserve"> for overwintering plants</w:t>
                      </w:r>
                    </w:p>
                  </w:txbxContent>
                </v:textbox>
                <w10:wrap type="tight" anchorx="page"/>
              </v:shape>
            </w:pict>
          </mc:Fallback>
        </mc:AlternateContent>
      </w:r>
      <w:r w:rsidR="00682572" w:rsidRPr="00FC7F86">
        <w:rPr>
          <w:rFonts w:ascii="Fira Sans" w:eastAsia="Times New Roman" w:hAnsi="Fira Sans" w:cs="Times New Roman"/>
          <w:b/>
          <w:noProof/>
          <w:color w:val="002777"/>
          <w:sz w:val="19"/>
          <w:szCs w:val="19"/>
          <w:lang w:val="en-GB" w:eastAsia="pl-PL"/>
        </w:rPr>
        <w:t>The course of agrometeorological conditions during the winter of 2022/2023</w:t>
      </w:r>
    </w:p>
    <w:p w:rsidR="00803E9F" w:rsidRDefault="00770013" w:rsidP="00B97382">
      <w:pPr>
        <w:pStyle w:val="Tekstpodstawowy"/>
        <w:spacing w:before="120" w:line="288" w:lineRule="auto"/>
        <w:rPr>
          <w:rFonts w:ascii="Fira Sans" w:hAnsi="Fira Sans"/>
          <w:noProof/>
          <w:sz w:val="19"/>
          <w:szCs w:val="19"/>
          <w:lang w:val="en-GB"/>
        </w:rPr>
      </w:pPr>
      <w:r w:rsidRPr="00FC7F86">
        <w:rPr>
          <w:rFonts w:ascii="Fira Sans" w:hAnsi="Fira Sans" w:cs="Calibri"/>
          <w:noProof/>
          <w:sz w:val="19"/>
          <w:szCs w:val="19"/>
          <w:lang w:val="en-GB"/>
        </w:rPr>
        <w:t>Air and soil temperatures in November supported vegetation and created good conditions for the emergence</w:t>
      </w:r>
      <w:r w:rsidR="002D44DC">
        <w:rPr>
          <w:rFonts w:ascii="Fira Sans" w:hAnsi="Fira Sans" w:cs="Calibri"/>
          <w:noProof/>
          <w:sz w:val="19"/>
          <w:szCs w:val="19"/>
          <w:lang w:val="en-GB"/>
        </w:rPr>
        <w:t>,</w:t>
      </w:r>
      <w:r w:rsidRPr="00FC7F86">
        <w:rPr>
          <w:rFonts w:ascii="Fira Sans" w:hAnsi="Fira Sans" w:cs="Calibri"/>
          <w:noProof/>
          <w:sz w:val="19"/>
          <w:szCs w:val="19"/>
          <w:lang w:val="en-GB"/>
        </w:rPr>
        <w:t xml:space="preserve"> growth and development of late</w:t>
      </w:r>
      <w:r w:rsidR="002D44DC">
        <w:rPr>
          <w:rFonts w:ascii="Fira Sans" w:hAnsi="Fira Sans" w:cs="Calibri"/>
          <w:noProof/>
          <w:sz w:val="19"/>
          <w:szCs w:val="19"/>
          <w:lang w:val="en-GB"/>
        </w:rPr>
        <w:t>-</w:t>
      </w:r>
      <w:r w:rsidRPr="00FC7F86">
        <w:rPr>
          <w:rFonts w:ascii="Fira Sans" w:hAnsi="Fira Sans" w:cs="Calibri"/>
          <w:noProof/>
          <w:sz w:val="19"/>
          <w:szCs w:val="19"/>
          <w:lang w:val="en-GB"/>
        </w:rPr>
        <w:t>sown winter crops. It also enabled autumn field work and harvesting of root and fodder crops. Winter crops sown at optimum agrotechnical dates in November were tillering. Daily fluctuations in air temperature favored hardening of plants</w:t>
      </w:r>
      <w:r w:rsidR="00E5220E" w:rsidRPr="00FC7F86">
        <w:rPr>
          <w:rFonts w:ascii="Fira Sans" w:hAnsi="Fira Sans" w:cs="Calibri"/>
          <w:noProof/>
          <w:sz w:val="19"/>
          <w:szCs w:val="19"/>
          <w:lang w:val="en-GB"/>
        </w:rPr>
        <w:t>.</w:t>
      </w:r>
      <w:r w:rsidR="00E5220E" w:rsidRPr="00FC7F86">
        <w:rPr>
          <w:rFonts w:ascii="Fira Sans" w:hAnsi="Fira Sans"/>
          <w:noProof/>
          <w:sz w:val="19"/>
          <w:szCs w:val="19"/>
          <w:lang w:val="en-GB"/>
        </w:rPr>
        <w:t xml:space="preserve"> </w:t>
      </w:r>
      <w:r w:rsidR="001D35A5" w:rsidRPr="00FC7F86">
        <w:rPr>
          <w:rFonts w:ascii="Fira Sans" w:hAnsi="Fira Sans"/>
          <w:noProof/>
          <w:sz w:val="19"/>
          <w:szCs w:val="19"/>
          <w:lang w:val="en-GB"/>
        </w:rPr>
        <w:t xml:space="preserve"> </w:t>
      </w:r>
    </w:p>
    <w:p w:rsidR="00155B51" w:rsidRPr="00FC7F86" w:rsidRDefault="00155B51" w:rsidP="00155B51">
      <w:pPr>
        <w:spacing w:before="360" w:after="120" w:line="240" w:lineRule="auto"/>
        <w:rPr>
          <w:rFonts w:ascii="Fira Sans" w:hAnsi="Fira Sans" w:cs="Arial"/>
          <w:b/>
          <w:noProof/>
          <w:sz w:val="18"/>
          <w:szCs w:val="19"/>
          <w:lang w:val="en-GB"/>
        </w:rPr>
      </w:pPr>
      <w:r w:rsidRPr="00FC7F86">
        <w:rPr>
          <w:rFonts w:ascii="Fira Sans" w:hAnsi="Fira Sans" w:cs="Arial"/>
          <w:b/>
          <w:noProof/>
          <w:sz w:val="18"/>
          <w:szCs w:val="19"/>
          <w:lang w:val="en-GB"/>
        </w:rPr>
        <w:t xml:space="preserve">Table </w:t>
      </w:r>
      <w:r w:rsidR="00B42C33">
        <w:rPr>
          <w:rFonts w:ascii="Fira Sans" w:hAnsi="Fira Sans" w:cs="Arial"/>
          <w:b/>
          <w:noProof/>
          <w:sz w:val="18"/>
          <w:szCs w:val="19"/>
          <w:lang w:val="en-GB"/>
        </w:rPr>
        <w:t>1</w:t>
      </w:r>
      <w:r w:rsidRPr="00FC7F86">
        <w:rPr>
          <w:rFonts w:ascii="Fira Sans" w:hAnsi="Fira Sans" w:cs="Arial"/>
          <w:b/>
          <w:noProof/>
          <w:sz w:val="18"/>
          <w:szCs w:val="19"/>
          <w:lang w:val="en-GB"/>
        </w:rPr>
        <w:t>. Air temperature and precipitation from autumn 2022 to spring 2023</w:t>
      </w:r>
    </w:p>
    <w:tbl>
      <w:tblPr>
        <w:tblW w:w="0" w:type="auto"/>
        <w:tblInd w:w="70"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198"/>
        <w:gridCol w:w="1296"/>
        <w:gridCol w:w="1498"/>
        <w:gridCol w:w="1622"/>
        <w:gridCol w:w="1374"/>
      </w:tblGrid>
      <w:tr w:rsidR="00155B51" w:rsidRPr="00FC7F86" w:rsidTr="002623F0">
        <w:trPr>
          <w:cantSplit/>
          <w:trHeight w:hRule="exact" w:val="624"/>
        </w:trPr>
        <w:tc>
          <w:tcPr>
            <w:tcW w:w="2198" w:type="dxa"/>
            <w:vMerge w:val="restart"/>
            <w:tcBorders>
              <w:top w:val="single" w:sz="4" w:space="0" w:color="001D77"/>
              <w:bottom w:val="single" w:sz="4" w:space="0" w:color="001D77"/>
            </w:tcBorders>
            <w:vAlign w:val="center"/>
            <w:hideMark/>
          </w:tcPr>
          <w:p w:rsidR="00155B51" w:rsidRPr="00FC7F86" w:rsidRDefault="00155B51" w:rsidP="002623F0">
            <w:pPr>
              <w:pStyle w:val="Tekstpodstawowy"/>
              <w:rPr>
                <w:rFonts w:ascii="Fira Sans" w:hAnsi="Fira Sans" w:cs="Arial"/>
                <w:noProof/>
                <w:sz w:val="19"/>
                <w:szCs w:val="19"/>
                <w:lang w:val="en-GB"/>
              </w:rPr>
            </w:pPr>
            <w:r w:rsidRPr="00FC7F86">
              <w:rPr>
                <w:rFonts w:ascii="Fira Sans" w:hAnsi="Fira Sans" w:cs="Arial"/>
                <w:noProof/>
                <w:sz w:val="19"/>
                <w:szCs w:val="19"/>
                <w:lang w:val="en-GB"/>
              </w:rPr>
              <w:t>Specification</w:t>
            </w:r>
          </w:p>
        </w:tc>
        <w:tc>
          <w:tcPr>
            <w:tcW w:w="2794" w:type="dxa"/>
            <w:gridSpan w:val="2"/>
            <w:tcBorders>
              <w:top w:val="single" w:sz="4" w:space="0" w:color="001D77"/>
              <w:bottom w:val="single" w:sz="4" w:space="0" w:color="001D77"/>
            </w:tcBorders>
            <w:vAlign w:val="center"/>
            <w:hideMark/>
          </w:tcPr>
          <w:p w:rsidR="00155B51" w:rsidRPr="00FC7F86" w:rsidRDefault="00155B51" w:rsidP="002623F0">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 xml:space="preserve">National average air temperature </w:t>
            </w:r>
          </w:p>
        </w:tc>
        <w:tc>
          <w:tcPr>
            <w:tcW w:w="2996" w:type="dxa"/>
            <w:gridSpan w:val="2"/>
            <w:tcBorders>
              <w:top w:val="single" w:sz="4" w:space="0" w:color="001D77"/>
              <w:bottom w:val="single" w:sz="4" w:space="0" w:color="001D77"/>
            </w:tcBorders>
            <w:vAlign w:val="center"/>
            <w:hideMark/>
          </w:tcPr>
          <w:p w:rsidR="00155B51" w:rsidRPr="00FC7F86" w:rsidRDefault="00155B51" w:rsidP="002623F0">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National average rainfall totals</w:t>
            </w:r>
          </w:p>
        </w:tc>
      </w:tr>
      <w:tr w:rsidR="00155B51" w:rsidRPr="00FC7F86" w:rsidTr="002623F0">
        <w:trPr>
          <w:cantSplit/>
          <w:trHeight w:hRule="exact" w:val="624"/>
        </w:trPr>
        <w:tc>
          <w:tcPr>
            <w:tcW w:w="2198" w:type="dxa"/>
            <w:vMerge/>
            <w:tcBorders>
              <w:top w:val="single" w:sz="4" w:space="0" w:color="001D77"/>
              <w:bottom w:val="single" w:sz="4" w:space="0" w:color="001D77"/>
            </w:tcBorders>
            <w:vAlign w:val="center"/>
            <w:hideMark/>
          </w:tcPr>
          <w:p w:rsidR="00155B51" w:rsidRPr="00FC7F86" w:rsidRDefault="00155B51" w:rsidP="002623F0">
            <w:pPr>
              <w:jc w:val="center"/>
              <w:rPr>
                <w:rFonts w:ascii="Fira Sans" w:hAnsi="Fira Sans" w:cs="Arial"/>
                <w:i/>
                <w:iCs/>
                <w:noProof/>
                <w:sz w:val="16"/>
                <w:szCs w:val="16"/>
                <w:lang w:val="en-GB"/>
              </w:rPr>
            </w:pPr>
          </w:p>
        </w:tc>
        <w:tc>
          <w:tcPr>
            <w:tcW w:w="1296" w:type="dxa"/>
            <w:tcBorders>
              <w:top w:val="single" w:sz="4" w:space="0" w:color="001D77"/>
              <w:bottom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vertAlign w:val="superscript"/>
                <w:lang w:val="en-GB"/>
              </w:rPr>
              <w:t>o</w:t>
            </w:r>
            <w:r w:rsidRPr="00FC7F86">
              <w:rPr>
                <w:rFonts w:ascii="Fira Sans" w:hAnsi="Fira Sans" w:cs="Arial"/>
                <w:noProof/>
                <w:sz w:val="19"/>
                <w:szCs w:val="19"/>
                <w:lang w:val="en-GB"/>
              </w:rPr>
              <w:t>C</w:t>
            </w:r>
          </w:p>
        </w:tc>
        <w:tc>
          <w:tcPr>
            <w:tcW w:w="1498" w:type="dxa"/>
            <w:tcBorders>
              <w:top w:val="single" w:sz="4" w:space="0" w:color="001D77"/>
              <w:bottom w:val="single" w:sz="4" w:space="0" w:color="001D77"/>
            </w:tcBorders>
            <w:vAlign w:val="center"/>
            <w:hideMark/>
          </w:tcPr>
          <w:p w:rsidR="00155B51" w:rsidRPr="00FC7F86" w:rsidRDefault="00155B51" w:rsidP="002623F0">
            <w:pPr>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 xml:space="preserve">deviation from the norm </w:t>
            </w:r>
            <w:r w:rsidRPr="00FC7F86">
              <w:rPr>
                <w:rFonts w:ascii="Fira Sans" w:hAnsi="Fira Sans" w:cs="Arial"/>
                <w:noProof/>
                <w:sz w:val="19"/>
                <w:szCs w:val="19"/>
                <w:vertAlign w:val="superscript"/>
                <w:lang w:val="en-GB"/>
              </w:rPr>
              <w:t>a)</w:t>
            </w:r>
          </w:p>
        </w:tc>
        <w:tc>
          <w:tcPr>
            <w:tcW w:w="1622" w:type="dxa"/>
            <w:tcBorders>
              <w:top w:val="single" w:sz="4" w:space="0" w:color="001D77"/>
              <w:bottom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mm</w:t>
            </w:r>
          </w:p>
        </w:tc>
        <w:tc>
          <w:tcPr>
            <w:tcW w:w="1374" w:type="dxa"/>
            <w:tcBorders>
              <w:top w:val="single" w:sz="4" w:space="0" w:color="001D77"/>
              <w:bottom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jc w:val="center"/>
              <w:rPr>
                <w:rFonts w:ascii="Fira Sans" w:hAnsi="Fira Sans" w:cs="Arial"/>
                <w:noProof/>
                <w:sz w:val="19"/>
                <w:szCs w:val="19"/>
                <w:vertAlign w:val="superscript"/>
                <w:lang w:val="en-GB"/>
              </w:rPr>
            </w:pPr>
            <w:r w:rsidRPr="00FC7F86">
              <w:rPr>
                <w:rFonts w:ascii="Fira Sans" w:hAnsi="Fira Sans" w:cs="Arial"/>
                <w:noProof/>
                <w:sz w:val="19"/>
                <w:szCs w:val="19"/>
                <w:lang w:val="en-GB"/>
              </w:rPr>
              <w:t xml:space="preserve">% norm </w:t>
            </w:r>
            <w:r w:rsidRPr="00FC7F86">
              <w:rPr>
                <w:rFonts w:ascii="Fira Sans" w:hAnsi="Fira Sans" w:cs="Arial"/>
                <w:noProof/>
                <w:sz w:val="19"/>
                <w:szCs w:val="19"/>
                <w:vertAlign w:val="superscript"/>
                <w:lang w:val="en-GB"/>
              </w:rPr>
              <w:t>a)</w:t>
            </w:r>
          </w:p>
        </w:tc>
      </w:tr>
      <w:tr w:rsidR="00155B51" w:rsidRPr="00FC7F86" w:rsidTr="002623F0">
        <w:trPr>
          <w:trHeight w:hRule="exact" w:val="510"/>
        </w:trPr>
        <w:tc>
          <w:tcPr>
            <w:tcW w:w="2198" w:type="dxa"/>
            <w:tcBorders>
              <w:top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AUTUMN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2022</w:t>
            </w:r>
          </w:p>
        </w:tc>
        <w:tc>
          <w:tcPr>
            <w:tcW w:w="5790" w:type="dxa"/>
            <w:gridSpan w:val="4"/>
            <w:tcBorders>
              <w:top w:val="single" w:sz="4" w:space="0" w:color="001D77"/>
            </w:tcBorders>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p>
        </w:tc>
      </w:tr>
      <w:tr w:rsidR="00155B51" w:rsidRPr="00FC7F86" w:rsidTr="002623F0">
        <w:trPr>
          <w:trHeight w:hRule="exact" w:val="510"/>
        </w:trPr>
        <w:tc>
          <w:tcPr>
            <w:tcW w:w="2198" w:type="dxa"/>
            <w:vAlign w:val="center"/>
          </w:tcPr>
          <w:p w:rsidR="00155B51" w:rsidRPr="00FC7F86" w:rsidRDefault="00155B51" w:rsidP="002623F0">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September</w:t>
            </w:r>
          </w:p>
        </w:tc>
        <w:tc>
          <w:tcPr>
            <w:tcW w:w="1296"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12</w:t>
            </w:r>
            <w:r>
              <w:rPr>
                <w:rFonts w:ascii="Fira Sans" w:hAnsi="Fira Sans" w:cs="Arial"/>
                <w:noProof/>
                <w:sz w:val="19"/>
                <w:szCs w:val="19"/>
                <w:lang w:val="en-GB"/>
              </w:rPr>
              <w:t>.</w:t>
            </w:r>
            <w:r w:rsidRPr="00FC7F86">
              <w:rPr>
                <w:rFonts w:ascii="Fira Sans" w:hAnsi="Fira Sans" w:cs="Arial"/>
                <w:noProof/>
                <w:sz w:val="19"/>
                <w:szCs w:val="19"/>
                <w:lang w:val="en-GB"/>
              </w:rPr>
              <w:t>4</w:t>
            </w:r>
          </w:p>
        </w:tc>
        <w:tc>
          <w:tcPr>
            <w:tcW w:w="1498"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w:t>
            </w:r>
            <w:r>
              <w:rPr>
                <w:rFonts w:ascii="Fira Sans" w:hAnsi="Fira Sans" w:cs="Arial"/>
                <w:noProof/>
                <w:sz w:val="19"/>
                <w:szCs w:val="19"/>
                <w:lang w:val="en-GB"/>
              </w:rPr>
              <w:t>.</w:t>
            </w:r>
            <w:r w:rsidRPr="00FC7F86">
              <w:rPr>
                <w:rFonts w:ascii="Fira Sans" w:hAnsi="Fira Sans" w:cs="Arial"/>
                <w:noProof/>
                <w:sz w:val="19"/>
                <w:szCs w:val="19"/>
                <w:lang w:val="en-GB"/>
              </w:rPr>
              <w:t>4</w:t>
            </w:r>
          </w:p>
        </w:tc>
        <w:tc>
          <w:tcPr>
            <w:tcW w:w="1622"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69</w:t>
            </w:r>
            <w:r>
              <w:rPr>
                <w:rFonts w:ascii="Fira Sans" w:hAnsi="Fira Sans" w:cs="Arial"/>
                <w:noProof/>
                <w:sz w:val="19"/>
                <w:szCs w:val="19"/>
                <w:lang w:val="en-GB"/>
              </w:rPr>
              <w:t>.</w:t>
            </w:r>
            <w:r w:rsidRPr="00FC7F86">
              <w:rPr>
                <w:rFonts w:ascii="Fira Sans" w:hAnsi="Fira Sans" w:cs="Arial"/>
                <w:noProof/>
                <w:sz w:val="19"/>
                <w:szCs w:val="19"/>
                <w:lang w:val="en-GB"/>
              </w:rPr>
              <w:t>3</w:t>
            </w:r>
          </w:p>
        </w:tc>
        <w:tc>
          <w:tcPr>
            <w:tcW w:w="1374"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117</w:t>
            </w:r>
            <w:r>
              <w:rPr>
                <w:rFonts w:ascii="Fira Sans" w:hAnsi="Fira Sans" w:cs="Arial"/>
                <w:noProof/>
                <w:sz w:val="19"/>
                <w:szCs w:val="19"/>
                <w:lang w:val="en-GB"/>
              </w:rPr>
              <w:t>.</w:t>
            </w:r>
            <w:r w:rsidRPr="00FC7F86">
              <w:rPr>
                <w:rFonts w:ascii="Fira Sans" w:hAnsi="Fira Sans" w:cs="Arial"/>
                <w:noProof/>
                <w:sz w:val="19"/>
                <w:szCs w:val="19"/>
                <w:lang w:val="en-GB"/>
              </w:rPr>
              <w:t>6</w:t>
            </w:r>
          </w:p>
        </w:tc>
      </w:tr>
      <w:tr w:rsidR="00155B51" w:rsidRPr="00FC7F86" w:rsidTr="002623F0">
        <w:trPr>
          <w:trHeight w:hRule="exact" w:val="510"/>
        </w:trPr>
        <w:tc>
          <w:tcPr>
            <w:tcW w:w="2198" w:type="dxa"/>
            <w:vAlign w:val="center"/>
          </w:tcPr>
          <w:p w:rsidR="00155B51" w:rsidRPr="00FC7F86" w:rsidRDefault="00155B51" w:rsidP="002623F0">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October</w:t>
            </w:r>
          </w:p>
        </w:tc>
        <w:tc>
          <w:tcPr>
            <w:tcW w:w="1296"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11</w:t>
            </w:r>
            <w:r>
              <w:rPr>
                <w:rFonts w:ascii="Fira Sans" w:hAnsi="Fira Sans" w:cs="Arial"/>
                <w:noProof/>
                <w:sz w:val="19"/>
                <w:szCs w:val="19"/>
                <w:lang w:val="en-GB"/>
              </w:rPr>
              <w:t>.</w:t>
            </w:r>
            <w:r w:rsidRPr="00FC7F86">
              <w:rPr>
                <w:rFonts w:ascii="Fira Sans" w:hAnsi="Fira Sans" w:cs="Arial"/>
                <w:noProof/>
                <w:sz w:val="19"/>
                <w:szCs w:val="19"/>
                <w:lang w:val="en-GB"/>
              </w:rPr>
              <w:t>2</w:t>
            </w:r>
          </w:p>
        </w:tc>
        <w:tc>
          <w:tcPr>
            <w:tcW w:w="1498"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2</w:t>
            </w:r>
            <w:r>
              <w:rPr>
                <w:rFonts w:ascii="Fira Sans" w:hAnsi="Fira Sans" w:cs="Arial"/>
                <w:noProof/>
                <w:sz w:val="19"/>
                <w:szCs w:val="19"/>
                <w:lang w:val="en-GB"/>
              </w:rPr>
              <w:t>.</w:t>
            </w:r>
            <w:r w:rsidRPr="00FC7F86">
              <w:rPr>
                <w:rFonts w:ascii="Fira Sans" w:hAnsi="Fira Sans" w:cs="Arial"/>
                <w:noProof/>
                <w:sz w:val="19"/>
                <w:szCs w:val="19"/>
                <w:lang w:val="en-GB"/>
              </w:rPr>
              <w:t>5</w:t>
            </w:r>
          </w:p>
        </w:tc>
        <w:tc>
          <w:tcPr>
            <w:tcW w:w="1622"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26</w:t>
            </w:r>
            <w:r>
              <w:rPr>
                <w:rFonts w:ascii="Fira Sans" w:hAnsi="Fira Sans" w:cs="Arial"/>
                <w:noProof/>
                <w:sz w:val="19"/>
                <w:szCs w:val="19"/>
                <w:lang w:val="en-GB"/>
              </w:rPr>
              <w:t>.</w:t>
            </w:r>
            <w:r w:rsidRPr="00FC7F86">
              <w:rPr>
                <w:rFonts w:ascii="Fira Sans" w:hAnsi="Fira Sans" w:cs="Arial"/>
                <w:noProof/>
                <w:sz w:val="19"/>
                <w:szCs w:val="19"/>
                <w:lang w:val="en-GB"/>
              </w:rPr>
              <w:t>6</w:t>
            </w:r>
          </w:p>
        </w:tc>
        <w:tc>
          <w:tcPr>
            <w:tcW w:w="1374"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57</w:t>
            </w:r>
            <w:r>
              <w:rPr>
                <w:rFonts w:ascii="Fira Sans" w:hAnsi="Fira Sans" w:cs="Arial"/>
                <w:noProof/>
                <w:sz w:val="19"/>
                <w:szCs w:val="19"/>
                <w:lang w:val="en-GB"/>
              </w:rPr>
              <w:t>.</w:t>
            </w:r>
            <w:r w:rsidRPr="00FC7F86">
              <w:rPr>
                <w:rFonts w:ascii="Fira Sans" w:hAnsi="Fira Sans" w:cs="Arial"/>
                <w:noProof/>
                <w:sz w:val="19"/>
                <w:szCs w:val="19"/>
                <w:lang w:val="en-GB"/>
              </w:rPr>
              <w:t>1</w:t>
            </w:r>
          </w:p>
        </w:tc>
      </w:tr>
      <w:tr w:rsidR="00155B51" w:rsidRPr="00FC7F86" w:rsidTr="002623F0">
        <w:trPr>
          <w:trHeight w:hRule="exact" w:val="510"/>
        </w:trPr>
        <w:tc>
          <w:tcPr>
            <w:tcW w:w="2198" w:type="dxa"/>
            <w:vAlign w:val="center"/>
          </w:tcPr>
          <w:p w:rsidR="00155B51" w:rsidRPr="00FC7F86" w:rsidRDefault="00155B51" w:rsidP="002623F0">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November</w:t>
            </w:r>
          </w:p>
        </w:tc>
        <w:tc>
          <w:tcPr>
            <w:tcW w:w="1296"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4</w:t>
            </w:r>
            <w:r>
              <w:rPr>
                <w:rFonts w:ascii="Fira Sans" w:hAnsi="Fira Sans" w:cs="Arial"/>
                <w:noProof/>
                <w:sz w:val="19"/>
                <w:szCs w:val="19"/>
                <w:lang w:val="en-GB"/>
              </w:rPr>
              <w:t>.</w:t>
            </w:r>
            <w:r w:rsidRPr="00FC7F86">
              <w:rPr>
                <w:rFonts w:ascii="Fira Sans" w:hAnsi="Fira Sans" w:cs="Arial"/>
                <w:noProof/>
                <w:sz w:val="19"/>
                <w:szCs w:val="19"/>
                <w:lang w:val="en-GB"/>
              </w:rPr>
              <w:t>3</w:t>
            </w:r>
          </w:p>
        </w:tc>
        <w:tc>
          <w:tcPr>
            <w:tcW w:w="1498"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0</w:t>
            </w:r>
            <w:r>
              <w:rPr>
                <w:rFonts w:ascii="Fira Sans" w:hAnsi="Fira Sans" w:cs="Arial"/>
                <w:noProof/>
                <w:sz w:val="19"/>
                <w:szCs w:val="19"/>
                <w:lang w:val="en-GB"/>
              </w:rPr>
              <w:t>.</w:t>
            </w:r>
            <w:r w:rsidRPr="00FC7F86">
              <w:rPr>
                <w:rFonts w:ascii="Fira Sans" w:hAnsi="Fira Sans" w:cs="Arial"/>
                <w:noProof/>
                <w:sz w:val="19"/>
                <w:szCs w:val="19"/>
                <w:lang w:val="en-GB"/>
              </w:rPr>
              <w:t>3</w:t>
            </w:r>
          </w:p>
        </w:tc>
        <w:tc>
          <w:tcPr>
            <w:tcW w:w="1622"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19</w:t>
            </w:r>
            <w:r>
              <w:rPr>
                <w:rFonts w:ascii="Fira Sans" w:hAnsi="Fira Sans" w:cs="Arial"/>
                <w:noProof/>
                <w:sz w:val="19"/>
                <w:szCs w:val="19"/>
                <w:lang w:val="en-GB"/>
              </w:rPr>
              <w:t>.</w:t>
            </w:r>
            <w:r w:rsidRPr="00FC7F86">
              <w:rPr>
                <w:rFonts w:ascii="Fira Sans" w:hAnsi="Fira Sans" w:cs="Arial"/>
                <w:noProof/>
                <w:sz w:val="19"/>
                <w:szCs w:val="19"/>
                <w:lang w:val="en-GB"/>
              </w:rPr>
              <w:t>7</w:t>
            </w:r>
          </w:p>
        </w:tc>
        <w:tc>
          <w:tcPr>
            <w:tcW w:w="1374"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51</w:t>
            </w:r>
            <w:r>
              <w:rPr>
                <w:rFonts w:ascii="Fira Sans" w:hAnsi="Fira Sans" w:cs="Arial"/>
                <w:noProof/>
                <w:sz w:val="19"/>
                <w:szCs w:val="19"/>
                <w:lang w:val="en-GB"/>
              </w:rPr>
              <w:t>.</w:t>
            </w:r>
            <w:r w:rsidRPr="00FC7F86">
              <w:rPr>
                <w:rFonts w:ascii="Fira Sans" w:hAnsi="Fira Sans" w:cs="Arial"/>
                <w:noProof/>
                <w:sz w:val="19"/>
                <w:szCs w:val="19"/>
                <w:lang w:val="en-GB"/>
              </w:rPr>
              <w:t>5</w:t>
            </w:r>
          </w:p>
        </w:tc>
      </w:tr>
      <w:tr w:rsidR="00155B51" w:rsidRPr="00FC7F86" w:rsidTr="002623F0">
        <w:trPr>
          <w:trHeight w:hRule="exact" w:val="510"/>
        </w:trPr>
        <w:tc>
          <w:tcPr>
            <w:tcW w:w="2198" w:type="dxa"/>
            <w:vAlign w:val="center"/>
          </w:tcPr>
          <w:p w:rsidR="00155B51" w:rsidRPr="00FC7F86" w:rsidRDefault="00155B51" w:rsidP="002623F0">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WINTER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2022/2023</w:t>
            </w:r>
          </w:p>
        </w:tc>
        <w:tc>
          <w:tcPr>
            <w:tcW w:w="1296"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p>
        </w:tc>
        <w:tc>
          <w:tcPr>
            <w:tcW w:w="1498"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p>
        </w:tc>
        <w:tc>
          <w:tcPr>
            <w:tcW w:w="1622"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p>
        </w:tc>
        <w:tc>
          <w:tcPr>
            <w:tcW w:w="1374"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p>
        </w:tc>
      </w:tr>
      <w:tr w:rsidR="00155B51" w:rsidRPr="00FC7F86" w:rsidTr="002623F0">
        <w:trPr>
          <w:trHeight w:hRule="exact" w:val="510"/>
        </w:trPr>
        <w:tc>
          <w:tcPr>
            <w:tcW w:w="2198" w:type="dxa"/>
            <w:vAlign w:val="center"/>
          </w:tcPr>
          <w:p w:rsidR="00155B51" w:rsidRPr="00FC7F86" w:rsidRDefault="00155B51" w:rsidP="002623F0">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December</w:t>
            </w:r>
          </w:p>
        </w:tc>
        <w:tc>
          <w:tcPr>
            <w:tcW w:w="1296"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0</w:t>
            </w:r>
            <w:r>
              <w:rPr>
                <w:rFonts w:ascii="Fira Sans" w:hAnsi="Fira Sans" w:cs="Arial"/>
                <w:noProof/>
                <w:sz w:val="19"/>
                <w:szCs w:val="19"/>
                <w:lang w:val="en-GB"/>
              </w:rPr>
              <w:t>.</w:t>
            </w:r>
            <w:r w:rsidRPr="00FC7F86">
              <w:rPr>
                <w:rFonts w:ascii="Fira Sans" w:hAnsi="Fira Sans" w:cs="Arial"/>
                <w:noProof/>
                <w:sz w:val="19"/>
                <w:szCs w:val="19"/>
                <w:lang w:val="en-GB"/>
              </w:rPr>
              <w:t>5</w:t>
            </w:r>
          </w:p>
        </w:tc>
        <w:tc>
          <w:tcPr>
            <w:tcW w:w="1498"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0</w:t>
            </w:r>
            <w:r>
              <w:rPr>
                <w:rFonts w:ascii="Fira Sans" w:hAnsi="Fira Sans" w:cs="Arial"/>
                <w:noProof/>
                <w:sz w:val="19"/>
                <w:szCs w:val="19"/>
                <w:lang w:val="en-GB"/>
              </w:rPr>
              <w:t>.</w:t>
            </w:r>
            <w:r w:rsidRPr="00FC7F86">
              <w:rPr>
                <w:rFonts w:ascii="Fira Sans" w:hAnsi="Fira Sans" w:cs="Arial"/>
                <w:noProof/>
                <w:sz w:val="19"/>
                <w:szCs w:val="19"/>
                <w:lang w:val="en-GB"/>
              </w:rPr>
              <w:t>4</w:t>
            </w:r>
          </w:p>
        </w:tc>
        <w:tc>
          <w:tcPr>
            <w:tcW w:w="1622"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45</w:t>
            </w:r>
            <w:r>
              <w:rPr>
                <w:rFonts w:ascii="Fira Sans" w:hAnsi="Fira Sans" w:cs="Arial"/>
                <w:noProof/>
                <w:sz w:val="19"/>
                <w:szCs w:val="19"/>
                <w:lang w:val="en-GB"/>
              </w:rPr>
              <w:t>.</w:t>
            </w:r>
            <w:r w:rsidRPr="00FC7F86">
              <w:rPr>
                <w:rFonts w:ascii="Fira Sans" w:hAnsi="Fira Sans" w:cs="Arial"/>
                <w:noProof/>
                <w:sz w:val="19"/>
                <w:szCs w:val="19"/>
                <w:lang w:val="en-GB"/>
              </w:rPr>
              <w:t>3</w:t>
            </w:r>
          </w:p>
        </w:tc>
        <w:tc>
          <w:tcPr>
            <w:tcW w:w="1374"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123</w:t>
            </w:r>
            <w:r>
              <w:rPr>
                <w:rFonts w:ascii="Fira Sans" w:hAnsi="Fira Sans" w:cs="Arial"/>
                <w:noProof/>
                <w:sz w:val="19"/>
                <w:szCs w:val="19"/>
                <w:lang w:val="en-GB"/>
              </w:rPr>
              <w:t>.</w:t>
            </w:r>
            <w:r w:rsidRPr="00FC7F86">
              <w:rPr>
                <w:rFonts w:ascii="Fira Sans" w:hAnsi="Fira Sans" w:cs="Arial"/>
                <w:noProof/>
                <w:sz w:val="19"/>
                <w:szCs w:val="19"/>
                <w:lang w:val="en-GB"/>
              </w:rPr>
              <w:t>9</w:t>
            </w:r>
          </w:p>
        </w:tc>
      </w:tr>
      <w:tr w:rsidR="00155B51" w:rsidRPr="00FC7F86" w:rsidTr="002623F0">
        <w:trPr>
          <w:trHeight w:hRule="exact" w:val="510"/>
        </w:trPr>
        <w:tc>
          <w:tcPr>
            <w:tcW w:w="2198" w:type="dxa"/>
            <w:vAlign w:val="center"/>
          </w:tcPr>
          <w:p w:rsidR="00155B51" w:rsidRPr="00FC7F86" w:rsidRDefault="00155B51" w:rsidP="002623F0">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January</w:t>
            </w:r>
          </w:p>
        </w:tc>
        <w:tc>
          <w:tcPr>
            <w:tcW w:w="1296"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2</w:t>
            </w:r>
            <w:r>
              <w:rPr>
                <w:rFonts w:ascii="Fira Sans" w:hAnsi="Fira Sans" w:cs="Arial"/>
                <w:noProof/>
                <w:sz w:val="19"/>
                <w:szCs w:val="19"/>
                <w:lang w:val="en-GB"/>
              </w:rPr>
              <w:t>.</w:t>
            </w:r>
            <w:r w:rsidRPr="00FC7F86">
              <w:rPr>
                <w:rFonts w:ascii="Fira Sans" w:hAnsi="Fira Sans" w:cs="Arial"/>
                <w:noProof/>
                <w:sz w:val="19"/>
                <w:szCs w:val="19"/>
                <w:lang w:val="en-GB"/>
              </w:rPr>
              <w:t>9</w:t>
            </w:r>
          </w:p>
        </w:tc>
        <w:tc>
          <w:tcPr>
            <w:tcW w:w="1498"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4</w:t>
            </w:r>
            <w:r>
              <w:rPr>
                <w:rFonts w:ascii="Fira Sans" w:hAnsi="Fira Sans" w:cs="Arial"/>
                <w:noProof/>
                <w:sz w:val="19"/>
                <w:szCs w:val="19"/>
                <w:lang w:val="en-GB"/>
              </w:rPr>
              <w:t>.</w:t>
            </w:r>
            <w:r w:rsidRPr="00FC7F86">
              <w:rPr>
                <w:rFonts w:ascii="Fira Sans" w:hAnsi="Fira Sans" w:cs="Arial"/>
                <w:noProof/>
                <w:sz w:val="19"/>
                <w:szCs w:val="19"/>
                <w:lang w:val="en-GB"/>
              </w:rPr>
              <w:t>1</w:t>
            </w:r>
          </w:p>
        </w:tc>
        <w:tc>
          <w:tcPr>
            <w:tcW w:w="1622"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51</w:t>
            </w:r>
            <w:r>
              <w:rPr>
                <w:rFonts w:ascii="Fira Sans" w:hAnsi="Fira Sans" w:cs="Arial"/>
                <w:noProof/>
                <w:sz w:val="19"/>
                <w:szCs w:val="19"/>
                <w:lang w:val="en-GB"/>
              </w:rPr>
              <w:t>.</w:t>
            </w:r>
            <w:r w:rsidRPr="00FC7F86">
              <w:rPr>
                <w:rFonts w:ascii="Fira Sans" w:hAnsi="Fira Sans" w:cs="Arial"/>
                <w:noProof/>
                <w:sz w:val="19"/>
                <w:szCs w:val="19"/>
                <w:lang w:val="en-GB"/>
              </w:rPr>
              <w:t>7</w:t>
            </w:r>
          </w:p>
        </w:tc>
        <w:tc>
          <w:tcPr>
            <w:tcW w:w="1374"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146</w:t>
            </w:r>
            <w:r>
              <w:rPr>
                <w:rFonts w:ascii="Fira Sans" w:hAnsi="Fira Sans" w:cs="Arial"/>
                <w:noProof/>
                <w:sz w:val="19"/>
                <w:szCs w:val="19"/>
                <w:lang w:val="en-GB"/>
              </w:rPr>
              <w:t>.</w:t>
            </w:r>
            <w:r w:rsidRPr="00FC7F86">
              <w:rPr>
                <w:rFonts w:ascii="Fira Sans" w:hAnsi="Fira Sans" w:cs="Arial"/>
                <w:noProof/>
                <w:sz w:val="19"/>
                <w:szCs w:val="19"/>
                <w:lang w:val="en-GB"/>
              </w:rPr>
              <w:t>2</w:t>
            </w:r>
          </w:p>
        </w:tc>
      </w:tr>
      <w:tr w:rsidR="00155B51" w:rsidRPr="00FC7F86" w:rsidTr="002623F0">
        <w:trPr>
          <w:trHeight w:hRule="exact" w:val="510"/>
        </w:trPr>
        <w:tc>
          <w:tcPr>
            <w:tcW w:w="2198" w:type="dxa"/>
            <w:vAlign w:val="center"/>
          </w:tcPr>
          <w:p w:rsidR="00155B51" w:rsidRPr="00FC7F86" w:rsidRDefault="00155B51" w:rsidP="002623F0">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February</w:t>
            </w:r>
          </w:p>
        </w:tc>
        <w:tc>
          <w:tcPr>
            <w:tcW w:w="1296"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w:t>
            </w:r>
            <w:r>
              <w:rPr>
                <w:rFonts w:ascii="Fira Sans" w:hAnsi="Fira Sans" w:cs="Arial"/>
                <w:noProof/>
                <w:sz w:val="19"/>
                <w:szCs w:val="19"/>
                <w:lang w:val="en-GB"/>
              </w:rPr>
              <w:t>.</w:t>
            </w:r>
            <w:r w:rsidRPr="00FC7F86">
              <w:rPr>
                <w:rFonts w:ascii="Fira Sans" w:hAnsi="Fira Sans" w:cs="Arial"/>
                <w:noProof/>
                <w:sz w:val="19"/>
                <w:szCs w:val="19"/>
                <w:lang w:val="en-GB"/>
              </w:rPr>
              <w:t>5</w:t>
            </w:r>
          </w:p>
        </w:tc>
        <w:tc>
          <w:tcPr>
            <w:tcW w:w="1498"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w:t>
            </w:r>
            <w:r>
              <w:rPr>
                <w:rFonts w:ascii="Fira Sans" w:hAnsi="Fira Sans" w:cs="Arial"/>
                <w:noProof/>
                <w:sz w:val="19"/>
                <w:szCs w:val="19"/>
                <w:lang w:val="en-GB"/>
              </w:rPr>
              <w:t>.</w:t>
            </w:r>
            <w:r w:rsidRPr="00FC7F86">
              <w:rPr>
                <w:rFonts w:ascii="Fira Sans" w:hAnsi="Fira Sans" w:cs="Arial"/>
                <w:noProof/>
                <w:sz w:val="19"/>
                <w:szCs w:val="19"/>
                <w:lang w:val="en-GB"/>
              </w:rPr>
              <w:t>7</w:t>
            </w:r>
          </w:p>
        </w:tc>
        <w:tc>
          <w:tcPr>
            <w:tcW w:w="1622"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40</w:t>
            </w:r>
            <w:r>
              <w:rPr>
                <w:rFonts w:ascii="Fira Sans" w:hAnsi="Fira Sans" w:cs="Arial"/>
                <w:noProof/>
                <w:sz w:val="19"/>
                <w:szCs w:val="19"/>
                <w:lang w:val="en-GB"/>
              </w:rPr>
              <w:t>.</w:t>
            </w:r>
            <w:r w:rsidRPr="00FC7F86">
              <w:rPr>
                <w:rFonts w:ascii="Fira Sans" w:hAnsi="Fira Sans" w:cs="Arial"/>
                <w:noProof/>
                <w:sz w:val="19"/>
                <w:szCs w:val="19"/>
                <w:lang w:val="en-GB"/>
              </w:rPr>
              <w:t>7</w:t>
            </w:r>
          </w:p>
        </w:tc>
        <w:tc>
          <w:tcPr>
            <w:tcW w:w="1374"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129</w:t>
            </w:r>
            <w:r>
              <w:rPr>
                <w:rFonts w:ascii="Fira Sans" w:hAnsi="Fira Sans" w:cs="Arial"/>
                <w:noProof/>
                <w:sz w:val="19"/>
                <w:szCs w:val="19"/>
                <w:lang w:val="en-GB"/>
              </w:rPr>
              <w:t>.</w:t>
            </w:r>
            <w:r w:rsidRPr="00FC7F86">
              <w:rPr>
                <w:rFonts w:ascii="Fira Sans" w:hAnsi="Fira Sans" w:cs="Arial"/>
                <w:noProof/>
                <w:sz w:val="19"/>
                <w:szCs w:val="19"/>
                <w:lang w:val="en-GB"/>
              </w:rPr>
              <w:t>0</w:t>
            </w:r>
          </w:p>
        </w:tc>
      </w:tr>
      <w:tr w:rsidR="00155B51" w:rsidRPr="00FC7F86" w:rsidTr="002623F0">
        <w:trPr>
          <w:trHeight w:hRule="exact" w:val="510"/>
        </w:trPr>
        <w:tc>
          <w:tcPr>
            <w:tcW w:w="2198" w:type="dxa"/>
            <w:tcBorders>
              <w:bottom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SPRING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2023</w:t>
            </w:r>
          </w:p>
        </w:tc>
        <w:tc>
          <w:tcPr>
            <w:tcW w:w="5790" w:type="dxa"/>
            <w:gridSpan w:val="4"/>
            <w:tcBorders>
              <w:bottom w:val="single" w:sz="4" w:space="0" w:color="001D77"/>
            </w:tcBorders>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p>
        </w:tc>
      </w:tr>
      <w:tr w:rsidR="00155B51" w:rsidRPr="00FC7F86" w:rsidTr="002623F0">
        <w:trPr>
          <w:trHeight w:hRule="exact" w:val="510"/>
        </w:trPr>
        <w:tc>
          <w:tcPr>
            <w:tcW w:w="2198" w:type="dxa"/>
            <w:tcBorders>
              <w:top w:val="single" w:sz="4" w:space="0" w:color="001D77"/>
              <w:bottom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March</w:t>
            </w:r>
          </w:p>
        </w:tc>
        <w:tc>
          <w:tcPr>
            <w:tcW w:w="1296" w:type="dxa"/>
            <w:tcBorders>
              <w:top w:val="single" w:sz="4" w:space="0" w:color="001D77"/>
              <w:bottom w:val="single" w:sz="4" w:space="0" w:color="001D77"/>
            </w:tcBorders>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4</w:t>
            </w:r>
            <w:r>
              <w:rPr>
                <w:rFonts w:ascii="Fira Sans" w:hAnsi="Fira Sans" w:cs="Arial"/>
                <w:noProof/>
                <w:sz w:val="19"/>
                <w:szCs w:val="19"/>
                <w:lang w:val="en-GB"/>
              </w:rPr>
              <w:t>.</w:t>
            </w:r>
            <w:r w:rsidRPr="00FC7F86">
              <w:rPr>
                <w:rFonts w:ascii="Fira Sans" w:hAnsi="Fira Sans" w:cs="Arial"/>
                <w:noProof/>
                <w:sz w:val="19"/>
                <w:szCs w:val="19"/>
                <w:lang w:val="en-GB"/>
              </w:rPr>
              <w:t>6</w:t>
            </w:r>
          </w:p>
        </w:tc>
        <w:tc>
          <w:tcPr>
            <w:tcW w:w="1498" w:type="dxa"/>
            <w:tcBorders>
              <w:top w:val="single" w:sz="4" w:space="0" w:color="001D77"/>
              <w:bottom w:val="single" w:sz="4" w:space="0" w:color="001D77"/>
            </w:tcBorders>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w:t>
            </w:r>
            <w:r>
              <w:rPr>
                <w:rFonts w:ascii="Fira Sans" w:hAnsi="Fira Sans" w:cs="Arial"/>
                <w:noProof/>
                <w:sz w:val="19"/>
                <w:szCs w:val="19"/>
                <w:lang w:val="en-GB"/>
              </w:rPr>
              <w:t>.</w:t>
            </w:r>
            <w:r w:rsidRPr="00FC7F86">
              <w:rPr>
                <w:rFonts w:ascii="Fira Sans" w:hAnsi="Fira Sans" w:cs="Arial"/>
                <w:noProof/>
                <w:sz w:val="19"/>
                <w:szCs w:val="19"/>
                <w:lang w:val="en-GB"/>
              </w:rPr>
              <w:t>5</w:t>
            </w:r>
          </w:p>
        </w:tc>
        <w:tc>
          <w:tcPr>
            <w:tcW w:w="1622" w:type="dxa"/>
            <w:tcBorders>
              <w:top w:val="single" w:sz="4" w:space="0" w:color="001D77"/>
              <w:bottom w:val="single" w:sz="4" w:space="0" w:color="001D77"/>
            </w:tcBorders>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38</w:t>
            </w:r>
            <w:r>
              <w:rPr>
                <w:rFonts w:ascii="Fira Sans" w:hAnsi="Fira Sans" w:cs="Arial"/>
                <w:noProof/>
                <w:sz w:val="19"/>
                <w:szCs w:val="19"/>
                <w:lang w:val="en-GB"/>
              </w:rPr>
              <w:t>.</w:t>
            </w:r>
            <w:r w:rsidRPr="00FC7F86">
              <w:rPr>
                <w:rFonts w:ascii="Fira Sans" w:hAnsi="Fira Sans" w:cs="Arial"/>
                <w:noProof/>
                <w:sz w:val="19"/>
                <w:szCs w:val="19"/>
                <w:lang w:val="en-GB"/>
              </w:rPr>
              <w:t>9</w:t>
            </w:r>
          </w:p>
        </w:tc>
        <w:tc>
          <w:tcPr>
            <w:tcW w:w="1374" w:type="dxa"/>
            <w:tcBorders>
              <w:top w:val="single" w:sz="4" w:space="0" w:color="001D77"/>
              <w:bottom w:val="single" w:sz="4" w:space="0" w:color="001D77"/>
            </w:tcBorders>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103</w:t>
            </w:r>
            <w:r>
              <w:rPr>
                <w:rFonts w:ascii="Fira Sans" w:hAnsi="Fira Sans" w:cs="Arial"/>
                <w:noProof/>
                <w:sz w:val="19"/>
                <w:szCs w:val="19"/>
                <w:lang w:val="en-GB"/>
              </w:rPr>
              <w:t>.</w:t>
            </w:r>
            <w:r w:rsidRPr="00FC7F86">
              <w:rPr>
                <w:rFonts w:ascii="Fira Sans" w:hAnsi="Fira Sans" w:cs="Arial"/>
                <w:noProof/>
                <w:sz w:val="19"/>
                <w:szCs w:val="19"/>
                <w:lang w:val="en-GB"/>
              </w:rPr>
              <w:t>1</w:t>
            </w:r>
          </w:p>
        </w:tc>
      </w:tr>
      <w:tr w:rsidR="00155B51" w:rsidRPr="00FC7F86" w:rsidTr="002623F0">
        <w:trPr>
          <w:trHeight w:hRule="exact" w:val="510"/>
        </w:trPr>
        <w:tc>
          <w:tcPr>
            <w:tcW w:w="2198" w:type="dxa"/>
            <w:tcBorders>
              <w:top w:val="single" w:sz="4" w:space="0" w:color="001D77"/>
              <w:bottom w:val="single" w:sz="4" w:space="0" w:color="001D77"/>
            </w:tcBorders>
            <w:vAlign w:val="center"/>
          </w:tcPr>
          <w:p w:rsidR="00155B51" w:rsidRPr="00FC7F86" w:rsidRDefault="00155B51" w:rsidP="002623F0">
            <w:pPr>
              <w:overflowPunct w:val="0"/>
              <w:autoSpaceDE w:val="0"/>
              <w:autoSpaceDN w:val="0"/>
              <w:adjustRightInd w:val="0"/>
              <w:spacing w:before="120" w:after="120" w:line="240" w:lineRule="exact"/>
              <w:rPr>
                <w:rFonts w:ascii="Fira Sans" w:hAnsi="Fira Sans" w:cs="Arial"/>
                <w:noProof/>
                <w:sz w:val="19"/>
                <w:szCs w:val="19"/>
                <w:lang w:val="en-GB"/>
              </w:rPr>
            </w:pPr>
            <w:r>
              <w:rPr>
                <w:rFonts w:ascii="Fira Sans" w:hAnsi="Fira Sans" w:cs="Arial"/>
                <w:noProof/>
                <w:sz w:val="19"/>
                <w:szCs w:val="19"/>
                <w:lang w:val="en-GB"/>
              </w:rPr>
              <w:t>April</w:t>
            </w:r>
          </w:p>
        </w:tc>
        <w:tc>
          <w:tcPr>
            <w:tcW w:w="1296" w:type="dxa"/>
            <w:tcBorders>
              <w:top w:val="single" w:sz="4" w:space="0" w:color="001D77"/>
              <w:bottom w:val="single" w:sz="4" w:space="0" w:color="001D77"/>
            </w:tcBorders>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Pr>
                <w:rFonts w:ascii="Fira Sans" w:hAnsi="Fira Sans" w:cs="Arial"/>
                <w:noProof/>
                <w:sz w:val="19"/>
                <w:szCs w:val="19"/>
                <w:lang w:val="en-GB"/>
              </w:rPr>
              <w:t>7.7</w:t>
            </w:r>
          </w:p>
        </w:tc>
        <w:tc>
          <w:tcPr>
            <w:tcW w:w="1498" w:type="dxa"/>
            <w:tcBorders>
              <w:top w:val="single" w:sz="4" w:space="0" w:color="001D77"/>
              <w:bottom w:val="single" w:sz="4" w:space="0" w:color="001D77"/>
            </w:tcBorders>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Pr>
                <w:rFonts w:ascii="Fira Sans" w:hAnsi="Fira Sans" w:cs="Arial"/>
                <w:noProof/>
                <w:sz w:val="19"/>
                <w:szCs w:val="19"/>
                <w:lang w:val="en-GB"/>
              </w:rPr>
              <w:t>-1.0</w:t>
            </w:r>
          </w:p>
        </w:tc>
        <w:tc>
          <w:tcPr>
            <w:tcW w:w="1622" w:type="dxa"/>
            <w:tcBorders>
              <w:top w:val="single" w:sz="4" w:space="0" w:color="001D77"/>
              <w:bottom w:val="single" w:sz="4" w:space="0" w:color="001D77"/>
            </w:tcBorders>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Pr>
                <w:rFonts w:ascii="Fira Sans" w:hAnsi="Fira Sans" w:cs="Arial"/>
                <w:noProof/>
                <w:sz w:val="19"/>
                <w:szCs w:val="19"/>
                <w:lang w:val="en-GB"/>
              </w:rPr>
              <w:t>41.8</w:t>
            </w:r>
          </w:p>
        </w:tc>
        <w:tc>
          <w:tcPr>
            <w:tcW w:w="1374" w:type="dxa"/>
            <w:tcBorders>
              <w:top w:val="single" w:sz="4" w:space="0" w:color="001D77"/>
              <w:bottom w:val="single" w:sz="4" w:space="0" w:color="001D77"/>
            </w:tcBorders>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r>
              <w:rPr>
                <w:rFonts w:ascii="Fira Sans" w:hAnsi="Fira Sans" w:cs="Arial"/>
                <w:noProof/>
                <w:sz w:val="19"/>
                <w:szCs w:val="19"/>
                <w:lang w:val="en-GB"/>
              </w:rPr>
              <w:t>110.9</w:t>
            </w:r>
          </w:p>
        </w:tc>
      </w:tr>
    </w:tbl>
    <w:p w:rsidR="00155B51" w:rsidRPr="00FC7F86" w:rsidRDefault="00155B51" w:rsidP="00155B51">
      <w:pPr>
        <w:pStyle w:val="Tekstblokowy"/>
        <w:widowControl w:val="0"/>
        <w:spacing w:before="120" w:line="240" w:lineRule="exact"/>
        <w:ind w:left="227" w:right="0" w:hanging="227"/>
        <w:jc w:val="left"/>
        <w:rPr>
          <w:rFonts w:ascii="Fira Sans" w:hAnsi="Fira Sans"/>
          <w:i/>
          <w:noProof/>
          <w:sz w:val="16"/>
          <w:szCs w:val="16"/>
          <w:lang w:val="en-GB"/>
        </w:rPr>
      </w:pPr>
      <w:r w:rsidRPr="00FC7F86">
        <w:rPr>
          <w:rFonts w:ascii="Fira Sans" w:hAnsi="Fira Sans"/>
          <w:i/>
          <w:noProof/>
          <w:sz w:val="16"/>
          <w:szCs w:val="16"/>
          <w:lang w:val="en-GB"/>
        </w:rPr>
        <w:t xml:space="preserve">a) </w:t>
      </w:r>
      <w:r>
        <w:rPr>
          <w:rFonts w:ascii="Fira Sans" w:hAnsi="Fira Sans"/>
          <w:i/>
          <w:noProof/>
          <w:sz w:val="16"/>
          <w:szCs w:val="16"/>
          <w:lang w:val="en-GB"/>
        </w:rPr>
        <w:t>F</w:t>
      </w:r>
      <w:r w:rsidRPr="00FC7F86">
        <w:rPr>
          <w:rFonts w:ascii="Fira Sans" w:hAnsi="Fira Sans"/>
          <w:i/>
          <w:noProof/>
          <w:sz w:val="16"/>
          <w:szCs w:val="16"/>
          <w:lang w:val="en-GB"/>
        </w:rPr>
        <w:t>rom 2021</w:t>
      </w:r>
      <w:r>
        <w:rPr>
          <w:rFonts w:ascii="Fira Sans" w:hAnsi="Fira Sans"/>
          <w:i/>
          <w:noProof/>
          <w:sz w:val="16"/>
          <w:szCs w:val="16"/>
          <w:lang w:val="en-GB"/>
        </w:rPr>
        <w:t xml:space="preserve"> </w:t>
      </w:r>
      <w:r w:rsidRPr="00FC7F86">
        <w:rPr>
          <w:rFonts w:ascii="Fira Sans" w:hAnsi="Fira Sans"/>
          <w:i/>
          <w:noProof/>
          <w:sz w:val="16"/>
          <w:szCs w:val="16"/>
          <w:lang w:val="en-GB"/>
        </w:rPr>
        <w:t xml:space="preserve">IMiGW adopts as the average norm </w:t>
      </w:r>
      <w:r>
        <w:rPr>
          <w:rFonts w:ascii="Fira Sans" w:hAnsi="Fira Sans"/>
          <w:i/>
          <w:noProof/>
          <w:sz w:val="16"/>
          <w:szCs w:val="16"/>
          <w:lang w:val="en-GB"/>
        </w:rPr>
        <w:t xml:space="preserve">from years </w:t>
      </w:r>
      <w:r w:rsidRPr="00FC7F86">
        <w:rPr>
          <w:rFonts w:ascii="Fira Sans" w:hAnsi="Fira Sans"/>
          <w:i/>
          <w:noProof/>
          <w:sz w:val="16"/>
          <w:szCs w:val="16"/>
          <w:lang w:val="en-GB"/>
        </w:rPr>
        <w:t>1991-2020.</w:t>
      </w:r>
    </w:p>
    <w:p w:rsidR="00155B51" w:rsidRPr="00FC7F86" w:rsidRDefault="00155B51" w:rsidP="00155B51">
      <w:pPr>
        <w:pStyle w:val="Tekstpodstawowy"/>
        <w:spacing w:before="120" w:line="288" w:lineRule="auto"/>
        <w:rPr>
          <w:rFonts w:ascii="Fira Sans" w:hAnsi="Fira Sans"/>
          <w:noProof/>
          <w:sz w:val="19"/>
          <w:szCs w:val="19"/>
          <w:lang w:val="en-GB"/>
        </w:rPr>
      </w:pPr>
      <w:r w:rsidRPr="00FC7F86">
        <w:rPr>
          <w:rFonts w:ascii="Fira Sans" w:hAnsi="Fira Sans"/>
          <w:i/>
          <w:noProof/>
          <w:sz w:val="16"/>
          <w:szCs w:val="16"/>
          <w:lang w:val="en-GB"/>
        </w:rPr>
        <w:t>b) Monthly averages /</w:t>
      </w:r>
      <w:r w:rsidR="002F12E9">
        <w:rPr>
          <w:rFonts w:ascii="Fira Sans" w:hAnsi="Fira Sans"/>
          <w:i/>
          <w:noProof/>
          <w:sz w:val="16"/>
          <w:szCs w:val="16"/>
          <w:lang w:val="en-GB"/>
        </w:rPr>
        <w:t>Statistics Poland</w:t>
      </w:r>
      <w:r w:rsidRPr="00FC7F86">
        <w:rPr>
          <w:rFonts w:ascii="Fira Sans" w:hAnsi="Fira Sans"/>
          <w:i/>
          <w:noProof/>
          <w:sz w:val="16"/>
          <w:szCs w:val="16"/>
          <w:lang w:val="en-GB"/>
        </w:rPr>
        <w:t xml:space="preserve"> calculations based on IMiGW data/.</w:t>
      </w:r>
    </w:p>
    <w:p w:rsidR="0047337D" w:rsidRPr="0047337D" w:rsidRDefault="0047337D" w:rsidP="0047337D">
      <w:pPr>
        <w:pStyle w:val="Tekstpodstawowy"/>
        <w:spacing w:before="120" w:line="288" w:lineRule="auto"/>
        <w:rPr>
          <w:rFonts w:ascii="Fira Sans" w:hAnsi="Fira Sans" w:cs="Calibri"/>
          <w:noProof/>
          <w:sz w:val="19"/>
          <w:szCs w:val="19"/>
          <w:lang w:val="en-GB"/>
        </w:rPr>
      </w:pPr>
      <w:r w:rsidRPr="0047337D">
        <w:rPr>
          <w:rFonts w:ascii="Fira Sans" w:hAnsi="Fira Sans" w:cs="Calibri"/>
          <w:noProof/>
          <w:sz w:val="19"/>
          <w:szCs w:val="19"/>
          <w:lang w:val="en-GB"/>
        </w:rPr>
        <w:t>In the first and second decade of December, the large drops in air temperature at the ground surface, which in some places reached -17°C and below, did not cause excessive cooling of the soil at the depth of the tillering node, thanks to the melting snow cover. In the third decade of December, as a result of warming temperatures (in some places the air temperature rose to as much as 18°C), melting snow combined with rainfall caused water-</w:t>
      </w:r>
      <w:r w:rsidRPr="0047337D">
        <w:rPr>
          <w:rFonts w:ascii="Fira Sans" w:hAnsi="Fira Sans" w:cs="Calibri"/>
          <w:noProof/>
          <w:sz w:val="19"/>
          <w:szCs w:val="19"/>
          <w:lang w:val="en-GB"/>
        </w:rPr>
        <w:lastRenderedPageBreak/>
        <w:t xml:space="preserve">logging in the fields in some places. The high air temperature in January and February, which was high for the time of year, disturbed the winter resting period of the plants, while melting snow and rain and sleet ensured good soil moisture. As a result of diurnal fluctuations in air temperature, repeated freezing and thawing of the topsoil layer could weaken the root system of plants. </w:t>
      </w:r>
    </w:p>
    <w:p w:rsidR="0007301B" w:rsidRPr="00FC7F86" w:rsidRDefault="0047337D" w:rsidP="0047337D">
      <w:pPr>
        <w:pStyle w:val="Tekstpodstawowy"/>
        <w:spacing w:before="120" w:line="288" w:lineRule="auto"/>
        <w:rPr>
          <w:rFonts w:ascii="Fira Sans" w:hAnsi="Fira Sans" w:cs="Calibri"/>
          <w:noProof/>
          <w:sz w:val="19"/>
          <w:szCs w:val="19"/>
          <w:lang w:val="en-GB"/>
        </w:rPr>
      </w:pPr>
      <w:r w:rsidRPr="0047337D">
        <w:rPr>
          <w:rFonts w:ascii="Fira Sans" w:hAnsi="Fira Sans" w:cs="Calibri"/>
          <w:noProof/>
          <w:sz w:val="19"/>
          <w:szCs w:val="19"/>
          <w:lang w:val="en-GB"/>
        </w:rPr>
        <w:t xml:space="preserve">The weather pattern in March varied. At the beginning of the month, </w:t>
      </w:r>
      <w:r w:rsidR="002F12E9">
        <w:rPr>
          <w:rFonts w:ascii="Fira Sans" w:hAnsi="Fira Sans" w:cs="Calibri"/>
          <w:noProof/>
          <w:sz w:val="19"/>
          <w:szCs w:val="19"/>
          <w:lang w:val="en-GB"/>
        </w:rPr>
        <w:t>vegetation</w:t>
      </w:r>
      <w:r w:rsidRPr="0047337D">
        <w:rPr>
          <w:rFonts w:ascii="Fira Sans" w:hAnsi="Fira Sans" w:cs="Calibri"/>
          <w:noProof/>
          <w:sz w:val="19"/>
          <w:szCs w:val="19"/>
          <w:lang w:val="en-GB"/>
        </w:rPr>
        <w:t xml:space="preserve"> of winter plants and permanent grassland started. The cool days with frosts recorded during the month were not conducive to intensive plant growth. The rainfall occurring in March contributed to a good and, in places, even excessive wetting of the topsoil, which made spring fieldworks difficult or impossible. Locally, at the end of the month, sowing of oats, spring wheat and spring barley began on evenly moistened fields. Agro-meteorological conditions in April were generally unfavourable for agriculture. Cool days with rainfall and drops in air temperature at the ground even below -8°C in some places slowed down plant growth and development, mainly in the first half of the month. Moisture in the topsoil throughout the country secured the water needs of plants, and in places where rainfall was intense, there was an excess of water in the fields, which made field work much more difficult. The cool days occurring at the beginning of May adversely affected the rate of plant growth and development. The rainfall recorded mainly in the second decade of the month, locally intensive and heavy, caused excessive soil moisture and waterlogging in many areas of the country (mainly in the southern and south-eastern parts). Field work was hampered. In the third decade of May, pronounced warming accelerated plant growth and development.</w:t>
      </w:r>
    </w:p>
    <w:p w:rsidR="00AB6806" w:rsidRPr="00003701" w:rsidRDefault="00AB6806" w:rsidP="00AB6806">
      <w:pPr>
        <w:pStyle w:val="Tekstpodstawowy"/>
        <w:spacing w:before="360" w:line="240" w:lineRule="auto"/>
        <w:outlineLvl w:val="0"/>
        <w:rPr>
          <w:rFonts w:ascii="Fira Sans" w:hAnsi="Fira Sans" w:cs="Calibri"/>
          <w:b/>
          <w:noProof/>
          <w:color w:val="001D77"/>
          <w:spacing w:val="-3"/>
          <w:sz w:val="19"/>
          <w:szCs w:val="19"/>
        </w:rPr>
      </w:pPr>
      <w:r w:rsidRPr="00AB6806">
        <w:rPr>
          <w:rFonts w:ascii="Fira Sans" w:hAnsi="Fira Sans" w:cs="Calibri"/>
          <w:b/>
          <w:noProof/>
          <w:color w:val="001D77"/>
          <w:spacing w:val="-3"/>
          <w:sz w:val="19"/>
          <w:szCs w:val="19"/>
        </w:rPr>
        <w:t>Assessment of the condition of agricultural crops</w:t>
      </w:r>
    </w:p>
    <w:p w:rsidR="00AB6806" w:rsidRPr="00003701" w:rsidRDefault="00AB6806" w:rsidP="00AB6806">
      <w:pPr>
        <w:pStyle w:val="Tekstpodstawowy"/>
        <w:spacing w:before="360" w:line="240" w:lineRule="auto"/>
        <w:outlineLvl w:val="0"/>
        <w:rPr>
          <w:rFonts w:ascii="Fira Sans" w:hAnsi="Fira Sans" w:cs="Calibri"/>
          <w:b/>
          <w:noProof/>
          <w:color w:val="001D77"/>
          <w:spacing w:val="-3"/>
          <w:sz w:val="19"/>
          <w:szCs w:val="19"/>
        </w:rPr>
      </w:pPr>
      <w:r>
        <w:rPr>
          <w:rFonts w:ascii="Fira Sans" w:hAnsi="Fira Sans" w:cs="Calibri"/>
          <w:b/>
          <w:noProof/>
          <w:color w:val="001D77"/>
          <w:spacing w:val="-3"/>
          <w:sz w:val="19"/>
          <w:szCs w:val="19"/>
        </w:rPr>
        <w:t>Winter crops</w:t>
      </w:r>
    </w:p>
    <w:p w:rsidR="00AB6806" w:rsidRPr="004E30E9" w:rsidRDefault="00AB6806" w:rsidP="00AB6806">
      <w:pPr>
        <w:spacing w:before="120" w:after="120" w:line="288" w:lineRule="auto"/>
        <w:rPr>
          <w:rFonts w:ascii="Fira Sans" w:eastAsia="Calibri" w:hAnsi="Fira Sans" w:cs="Arial"/>
          <w:sz w:val="19"/>
          <w:szCs w:val="19"/>
          <w:lang w:val="en-GB"/>
        </w:rPr>
      </w:pPr>
      <w:r w:rsidRPr="004E30E9">
        <w:rPr>
          <w:rFonts w:ascii="Fira Sans" w:eastAsia="Calibri" w:hAnsi="Fira Sans" w:cs="Arial"/>
          <w:sz w:val="19"/>
          <w:szCs w:val="19"/>
          <w:lang w:val="en-GB"/>
        </w:rPr>
        <w:t>An assessment carried out in the first decade of May 2023 by Statistics Poland field appraisers shows that the state of winter cereal sowings is better than last year.</w:t>
      </w:r>
    </w:p>
    <w:p w:rsidR="00B42C33" w:rsidRPr="004E30E9" w:rsidRDefault="00B42C33" w:rsidP="00B42C33">
      <w:pPr>
        <w:spacing w:before="360" w:after="120" w:line="240" w:lineRule="auto"/>
        <w:rPr>
          <w:rFonts w:ascii="Fira Sans" w:hAnsi="Fira Sans" w:cs="Arial"/>
          <w:b/>
          <w:sz w:val="18"/>
          <w:szCs w:val="19"/>
          <w:lang w:val="en-GB"/>
        </w:rPr>
      </w:pPr>
      <w:r w:rsidRPr="004E30E9">
        <w:rPr>
          <w:rFonts w:ascii="Fira Sans" w:hAnsi="Fira Sans" w:cs="Arial"/>
          <w:b/>
          <w:sz w:val="18"/>
          <w:szCs w:val="19"/>
          <w:lang w:val="en-GB"/>
        </w:rPr>
        <w:t>Tabl</w:t>
      </w:r>
      <w:r w:rsidR="004E30E9" w:rsidRPr="004E30E9">
        <w:rPr>
          <w:rFonts w:ascii="Fira Sans" w:hAnsi="Fira Sans" w:cs="Arial"/>
          <w:b/>
          <w:sz w:val="18"/>
          <w:szCs w:val="19"/>
          <w:lang w:val="en-GB"/>
        </w:rPr>
        <w:t>e</w:t>
      </w:r>
      <w:r w:rsidRPr="004E30E9">
        <w:rPr>
          <w:rFonts w:ascii="Fira Sans" w:hAnsi="Fira Sans" w:cs="Arial"/>
          <w:b/>
          <w:sz w:val="18"/>
          <w:szCs w:val="19"/>
          <w:lang w:val="en-GB"/>
        </w:rPr>
        <w:t xml:space="preserve"> 2. </w:t>
      </w:r>
      <w:r w:rsidR="004E30E9" w:rsidRPr="004E30E9">
        <w:rPr>
          <w:rFonts w:ascii="Fira Sans" w:hAnsi="Fira Sans" w:cs="Arial"/>
          <w:b/>
          <w:sz w:val="18"/>
          <w:szCs w:val="19"/>
          <w:lang w:val="en-GB"/>
        </w:rPr>
        <w:t>Spring assessment of winter crops</w:t>
      </w:r>
    </w:p>
    <w:tbl>
      <w:tblPr>
        <w:tblW w:w="7938" w:type="dxa"/>
        <w:tblBorders>
          <w:insideH w:val="single" w:sz="4" w:space="0" w:color="001D77"/>
          <w:insideV w:val="single" w:sz="4" w:space="0" w:color="001D77"/>
        </w:tblBorders>
        <w:tblLayout w:type="fixed"/>
        <w:tblCellMar>
          <w:left w:w="70" w:type="dxa"/>
          <w:right w:w="70" w:type="dxa"/>
        </w:tblCellMar>
        <w:tblLook w:val="0000" w:firstRow="0" w:lastRow="0" w:firstColumn="0" w:lastColumn="0" w:noHBand="0" w:noVBand="0"/>
      </w:tblPr>
      <w:tblGrid>
        <w:gridCol w:w="1488"/>
        <w:gridCol w:w="1206"/>
        <w:gridCol w:w="1134"/>
        <w:gridCol w:w="1417"/>
        <w:gridCol w:w="1204"/>
        <w:gridCol w:w="1489"/>
      </w:tblGrid>
      <w:tr w:rsidR="00B42C33" w:rsidRPr="00C34075" w:rsidTr="00B42C33">
        <w:trPr>
          <w:cantSplit/>
          <w:trHeight w:hRule="exact" w:val="680"/>
        </w:trPr>
        <w:tc>
          <w:tcPr>
            <w:tcW w:w="1488" w:type="dxa"/>
            <w:vMerge w:val="restart"/>
            <w:tcBorders>
              <w:top w:val="single" w:sz="4" w:space="0" w:color="001D77"/>
              <w:bottom w:val="single" w:sz="4" w:space="0" w:color="001D77"/>
            </w:tcBorders>
            <w:vAlign w:val="center"/>
          </w:tcPr>
          <w:p w:rsidR="00B42C33" w:rsidRPr="00B42C33" w:rsidRDefault="00B42C33" w:rsidP="002623F0">
            <w:pPr>
              <w:pStyle w:val="Nagwek8"/>
              <w:spacing w:before="120" w:after="120" w:line="240" w:lineRule="exact"/>
              <w:jc w:val="center"/>
              <w:rPr>
                <w:rFonts w:ascii="Fira Sans" w:hAnsi="Fira Sans" w:cs="Arial"/>
                <w:sz w:val="19"/>
                <w:szCs w:val="19"/>
                <w:lang w:val="en-GB"/>
              </w:rPr>
            </w:pPr>
            <w:r w:rsidRPr="00B42C33">
              <w:rPr>
                <w:rFonts w:ascii="Fira Sans" w:hAnsi="Fira Sans" w:cs="Arial"/>
                <w:sz w:val="19"/>
                <w:szCs w:val="19"/>
                <w:lang w:val="en-GB"/>
              </w:rPr>
              <w:t>Years</w:t>
            </w:r>
          </w:p>
        </w:tc>
        <w:tc>
          <w:tcPr>
            <w:tcW w:w="1206" w:type="dxa"/>
            <w:tcBorders>
              <w:top w:val="single" w:sz="4" w:space="0" w:color="001D77"/>
              <w:bottom w:val="single" w:sz="4" w:space="0" w:color="001D77"/>
            </w:tcBorders>
            <w:vAlign w:val="center"/>
          </w:tcPr>
          <w:p w:rsidR="00B42C33" w:rsidRPr="00B42C33" w:rsidRDefault="00B42C33" w:rsidP="002623F0">
            <w:pPr>
              <w:pStyle w:val="Nagwek8"/>
              <w:spacing w:before="120" w:after="120" w:line="240" w:lineRule="exact"/>
              <w:jc w:val="center"/>
              <w:rPr>
                <w:rFonts w:ascii="Fira Sans" w:hAnsi="Fira Sans" w:cs="Arial"/>
                <w:sz w:val="19"/>
                <w:szCs w:val="19"/>
                <w:lang w:val="en-GB"/>
              </w:rPr>
            </w:pPr>
            <w:r w:rsidRPr="00B42C33">
              <w:rPr>
                <w:rFonts w:ascii="Fira Sans" w:hAnsi="Fira Sans" w:cs="Arial"/>
                <w:sz w:val="19"/>
                <w:szCs w:val="19"/>
                <w:lang w:val="en-GB"/>
              </w:rPr>
              <w:t>Wheat</w:t>
            </w:r>
          </w:p>
        </w:tc>
        <w:tc>
          <w:tcPr>
            <w:tcW w:w="1134" w:type="dxa"/>
            <w:tcBorders>
              <w:top w:val="single" w:sz="4" w:space="0" w:color="001D77"/>
              <w:bottom w:val="single" w:sz="4" w:space="0" w:color="001D77"/>
            </w:tcBorders>
            <w:vAlign w:val="center"/>
          </w:tcPr>
          <w:p w:rsidR="00B42C33" w:rsidRPr="00B42C33" w:rsidRDefault="00B42C33" w:rsidP="002623F0">
            <w:pPr>
              <w:pStyle w:val="Nagwek8"/>
              <w:spacing w:before="120" w:after="120" w:line="240" w:lineRule="exact"/>
              <w:jc w:val="center"/>
              <w:rPr>
                <w:rFonts w:ascii="Fira Sans" w:hAnsi="Fira Sans" w:cs="Arial"/>
                <w:sz w:val="19"/>
                <w:szCs w:val="19"/>
                <w:lang w:val="en-GB"/>
              </w:rPr>
            </w:pPr>
            <w:r w:rsidRPr="00B42C33">
              <w:rPr>
                <w:rFonts w:ascii="Fira Sans" w:hAnsi="Fira Sans" w:cs="Arial"/>
                <w:sz w:val="19"/>
                <w:szCs w:val="19"/>
                <w:lang w:val="en-GB"/>
              </w:rPr>
              <w:t>Rye</w:t>
            </w:r>
          </w:p>
        </w:tc>
        <w:tc>
          <w:tcPr>
            <w:tcW w:w="1417" w:type="dxa"/>
            <w:tcBorders>
              <w:top w:val="single" w:sz="4" w:space="0" w:color="001D77"/>
              <w:bottom w:val="single" w:sz="4" w:space="0" w:color="001D77"/>
            </w:tcBorders>
            <w:vAlign w:val="center"/>
          </w:tcPr>
          <w:p w:rsidR="00B42C33" w:rsidRPr="00B42C33" w:rsidRDefault="00B42C33" w:rsidP="002623F0">
            <w:pPr>
              <w:pStyle w:val="Nagwek8"/>
              <w:spacing w:before="120" w:after="120" w:line="240" w:lineRule="exact"/>
              <w:jc w:val="center"/>
              <w:rPr>
                <w:rFonts w:ascii="Fira Sans" w:hAnsi="Fira Sans" w:cs="Arial"/>
                <w:sz w:val="19"/>
                <w:szCs w:val="19"/>
                <w:lang w:val="en-GB"/>
              </w:rPr>
            </w:pPr>
            <w:r w:rsidRPr="00B42C33">
              <w:rPr>
                <w:rFonts w:ascii="Fira Sans" w:hAnsi="Fira Sans" w:cs="Arial"/>
                <w:sz w:val="19"/>
                <w:szCs w:val="19"/>
                <w:lang w:val="en-GB"/>
              </w:rPr>
              <w:t>Barley</w:t>
            </w:r>
          </w:p>
        </w:tc>
        <w:tc>
          <w:tcPr>
            <w:tcW w:w="1204" w:type="dxa"/>
            <w:tcBorders>
              <w:top w:val="single" w:sz="4" w:space="0" w:color="001D77"/>
              <w:bottom w:val="single" w:sz="4" w:space="0" w:color="001D77"/>
            </w:tcBorders>
            <w:vAlign w:val="center"/>
          </w:tcPr>
          <w:p w:rsidR="00B42C33" w:rsidRPr="00B42C33" w:rsidRDefault="00B42C33" w:rsidP="002623F0">
            <w:pPr>
              <w:pStyle w:val="Nagwek8"/>
              <w:spacing w:before="120" w:after="120" w:line="240" w:lineRule="exact"/>
              <w:jc w:val="center"/>
              <w:rPr>
                <w:rFonts w:ascii="Fira Sans" w:hAnsi="Fira Sans" w:cs="Arial"/>
                <w:sz w:val="19"/>
                <w:szCs w:val="19"/>
                <w:lang w:val="en-GB"/>
              </w:rPr>
            </w:pPr>
            <w:r w:rsidRPr="00B42C33">
              <w:rPr>
                <w:rFonts w:ascii="Fira Sans" w:hAnsi="Fira Sans" w:cs="Arial"/>
                <w:sz w:val="19"/>
                <w:szCs w:val="19"/>
                <w:lang w:val="en-GB"/>
              </w:rPr>
              <w:t>Triticale</w:t>
            </w:r>
          </w:p>
        </w:tc>
        <w:tc>
          <w:tcPr>
            <w:tcW w:w="1489" w:type="dxa"/>
            <w:tcBorders>
              <w:top w:val="single" w:sz="4" w:space="0" w:color="001D77"/>
              <w:bottom w:val="single" w:sz="4" w:space="0" w:color="001D77"/>
            </w:tcBorders>
            <w:vAlign w:val="center"/>
          </w:tcPr>
          <w:p w:rsidR="00B42C33" w:rsidRPr="00B42C33" w:rsidRDefault="00B42C33" w:rsidP="002623F0">
            <w:pPr>
              <w:pStyle w:val="Nagwek4"/>
              <w:spacing w:before="120" w:after="120" w:line="240" w:lineRule="exact"/>
              <w:jc w:val="center"/>
              <w:rPr>
                <w:rFonts w:ascii="Fira Sans" w:hAnsi="Fira Sans" w:cs="Arial"/>
                <w:i w:val="0"/>
                <w:color w:val="auto"/>
                <w:sz w:val="19"/>
                <w:szCs w:val="19"/>
                <w:lang w:val="en-GB"/>
              </w:rPr>
            </w:pPr>
            <w:r w:rsidRPr="00B42C33">
              <w:rPr>
                <w:rFonts w:ascii="Fira Sans" w:hAnsi="Fira Sans" w:cs="Arial"/>
                <w:i w:val="0"/>
                <w:color w:val="auto"/>
                <w:sz w:val="19"/>
                <w:szCs w:val="19"/>
                <w:lang w:val="en-GB"/>
              </w:rPr>
              <w:t>Rape and turnip rape</w:t>
            </w:r>
          </w:p>
        </w:tc>
      </w:tr>
      <w:tr w:rsidR="00B42C33" w:rsidRPr="00C34075" w:rsidTr="002623F0">
        <w:trPr>
          <w:cantSplit/>
          <w:trHeight w:hRule="exact" w:val="510"/>
        </w:trPr>
        <w:tc>
          <w:tcPr>
            <w:tcW w:w="1488" w:type="dxa"/>
            <w:vMerge/>
            <w:tcBorders>
              <w:top w:val="single" w:sz="4" w:space="0" w:color="001D77"/>
              <w:bottom w:val="single" w:sz="4" w:space="0" w:color="001D77"/>
            </w:tcBorders>
          </w:tcPr>
          <w:p w:rsidR="00B42C33" w:rsidRPr="00B42C33" w:rsidRDefault="00B42C33" w:rsidP="002623F0">
            <w:pPr>
              <w:pStyle w:val="Nagwek8"/>
              <w:spacing w:line="360" w:lineRule="auto"/>
              <w:jc w:val="center"/>
              <w:rPr>
                <w:rFonts w:ascii="Fira Sans" w:hAnsi="Fira Sans" w:cs="Arial"/>
                <w:sz w:val="19"/>
                <w:szCs w:val="19"/>
                <w:lang w:val="en-GB"/>
              </w:rPr>
            </w:pPr>
          </w:p>
        </w:tc>
        <w:tc>
          <w:tcPr>
            <w:tcW w:w="6450" w:type="dxa"/>
            <w:gridSpan w:val="5"/>
            <w:tcBorders>
              <w:top w:val="single" w:sz="4" w:space="0" w:color="001D77"/>
              <w:bottom w:val="single" w:sz="4" w:space="0" w:color="001D77"/>
            </w:tcBorders>
            <w:vAlign w:val="center"/>
          </w:tcPr>
          <w:p w:rsidR="00B42C33" w:rsidRPr="00B42C33" w:rsidRDefault="00B42C33" w:rsidP="002623F0">
            <w:pPr>
              <w:pStyle w:val="Nagwek8"/>
              <w:spacing w:before="120" w:after="120" w:line="240" w:lineRule="exact"/>
              <w:jc w:val="center"/>
              <w:rPr>
                <w:rFonts w:ascii="Fira Sans" w:hAnsi="Fira Sans" w:cs="Arial"/>
                <w:sz w:val="19"/>
                <w:szCs w:val="19"/>
                <w:lang w:val="en-GB"/>
              </w:rPr>
            </w:pPr>
            <w:r w:rsidRPr="00B42C33">
              <w:rPr>
                <w:rFonts w:ascii="Fira Sans" w:hAnsi="Fira Sans" w:cs="Arial"/>
                <w:noProof/>
                <w:sz w:val="19"/>
                <w:szCs w:val="19"/>
                <w:lang w:val="en-GB"/>
              </w:rPr>
              <w:t xml:space="preserve">in qualifying grades </w:t>
            </w:r>
            <w:r w:rsidRPr="00B42C33">
              <w:rPr>
                <w:rFonts w:ascii="Fira Sans" w:hAnsi="Fira Sans" w:cs="Arial"/>
                <w:noProof/>
                <w:sz w:val="19"/>
                <w:szCs w:val="19"/>
                <w:vertAlign w:val="superscript"/>
                <w:lang w:val="en-GB"/>
              </w:rPr>
              <w:t>a)</w:t>
            </w:r>
          </w:p>
        </w:tc>
      </w:tr>
      <w:tr w:rsidR="00B42C33" w:rsidRPr="00C34075" w:rsidTr="002623F0">
        <w:trPr>
          <w:cantSplit/>
          <w:trHeight w:hRule="exact" w:val="510"/>
        </w:trPr>
        <w:tc>
          <w:tcPr>
            <w:tcW w:w="1488"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rPr>
                <w:rFonts w:ascii="Fira Sans" w:hAnsi="Fira Sans" w:cs="Arial"/>
                <w:sz w:val="19"/>
                <w:szCs w:val="19"/>
              </w:rPr>
            </w:pPr>
            <w:r w:rsidRPr="00F13DAF">
              <w:rPr>
                <w:rFonts w:ascii="Fira Sans" w:hAnsi="Fira Sans" w:cs="Arial"/>
                <w:sz w:val="19"/>
                <w:szCs w:val="19"/>
              </w:rPr>
              <w:t>2006-2010</w:t>
            </w:r>
            <w:r w:rsidRPr="00F13DAF">
              <w:rPr>
                <w:rFonts w:ascii="Fira Sans" w:hAnsi="Fira Sans" w:cs="Arial"/>
                <w:sz w:val="19"/>
                <w:szCs w:val="19"/>
                <w:vertAlign w:val="superscript"/>
              </w:rPr>
              <w:t>b</w:t>
            </w:r>
          </w:p>
        </w:tc>
        <w:tc>
          <w:tcPr>
            <w:tcW w:w="1206"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7</w:t>
            </w:r>
          </w:p>
        </w:tc>
        <w:tc>
          <w:tcPr>
            <w:tcW w:w="113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5</w:t>
            </w:r>
          </w:p>
        </w:tc>
        <w:tc>
          <w:tcPr>
            <w:tcW w:w="1417"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5</w:t>
            </w:r>
          </w:p>
        </w:tc>
        <w:tc>
          <w:tcPr>
            <w:tcW w:w="120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6</w:t>
            </w:r>
          </w:p>
        </w:tc>
        <w:tc>
          <w:tcPr>
            <w:tcW w:w="1489"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6</w:t>
            </w:r>
          </w:p>
        </w:tc>
      </w:tr>
      <w:tr w:rsidR="00B42C33" w:rsidRPr="00C34075" w:rsidTr="002623F0">
        <w:trPr>
          <w:cantSplit/>
          <w:trHeight w:hRule="exact" w:val="510"/>
        </w:trPr>
        <w:tc>
          <w:tcPr>
            <w:tcW w:w="1488" w:type="dxa"/>
            <w:tcBorders>
              <w:top w:val="single" w:sz="4" w:space="0" w:color="001D77"/>
            </w:tcBorders>
            <w:vAlign w:val="center"/>
          </w:tcPr>
          <w:p w:rsidR="00B42C33" w:rsidRPr="00F13DAF" w:rsidRDefault="00B42C33" w:rsidP="002623F0">
            <w:pPr>
              <w:pStyle w:val="Nagwek8"/>
              <w:spacing w:before="120" w:after="120" w:line="240" w:lineRule="exact"/>
              <w:rPr>
                <w:rFonts w:ascii="Fira Sans" w:hAnsi="Fira Sans" w:cs="Arial"/>
                <w:sz w:val="19"/>
                <w:szCs w:val="19"/>
              </w:rPr>
            </w:pPr>
            <w:r w:rsidRPr="00F13DAF">
              <w:rPr>
                <w:rFonts w:ascii="Fira Sans" w:hAnsi="Fira Sans" w:cs="Arial"/>
                <w:sz w:val="19"/>
                <w:szCs w:val="19"/>
              </w:rPr>
              <w:t>2011-2015</w:t>
            </w:r>
            <w:r w:rsidRPr="00F13DAF">
              <w:rPr>
                <w:rFonts w:ascii="Fira Sans" w:hAnsi="Fira Sans" w:cs="Arial"/>
                <w:sz w:val="19"/>
                <w:szCs w:val="19"/>
                <w:vertAlign w:val="superscript"/>
              </w:rPr>
              <w:t>b</w:t>
            </w:r>
          </w:p>
        </w:tc>
        <w:tc>
          <w:tcPr>
            <w:tcW w:w="1206" w:type="dxa"/>
            <w:tcBorders>
              <w:top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7</w:t>
            </w:r>
          </w:p>
        </w:tc>
        <w:tc>
          <w:tcPr>
            <w:tcW w:w="1134" w:type="dxa"/>
            <w:tcBorders>
              <w:top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5</w:t>
            </w:r>
          </w:p>
        </w:tc>
        <w:tc>
          <w:tcPr>
            <w:tcW w:w="1417" w:type="dxa"/>
            <w:tcBorders>
              <w:top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5</w:t>
            </w:r>
          </w:p>
        </w:tc>
        <w:tc>
          <w:tcPr>
            <w:tcW w:w="1204" w:type="dxa"/>
            <w:tcBorders>
              <w:top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6</w:t>
            </w:r>
          </w:p>
        </w:tc>
        <w:tc>
          <w:tcPr>
            <w:tcW w:w="1489" w:type="dxa"/>
            <w:tcBorders>
              <w:top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5</w:t>
            </w:r>
          </w:p>
        </w:tc>
      </w:tr>
      <w:tr w:rsidR="00B42C33" w:rsidRPr="00C34075" w:rsidTr="002623F0">
        <w:trPr>
          <w:cantSplit/>
          <w:trHeight w:hRule="exact" w:val="510"/>
        </w:trPr>
        <w:tc>
          <w:tcPr>
            <w:tcW w:w="1488" w:type="dxa"/>
            <w:vAlign w:val="center"/>
          </w:tcPr>
          <w:p w:rsidR="00B42C33" w:rsidRPr="00F13DAF" w:rsidRDefault="00B42C33" w:rsidP="002623F0">
            <w:pPr>
              <w:pStyle w:val="Nagwek8"/>
              <w:spacing w:before="120" w:after="120" w:line="240" w:lineRule="exact"/>
              <w:rPr>
                <w:rFonts w:ascii="Fira Sans" w:hAnsi="Fira Sans" w:cs="Arial"/>
                <w:sz w:val="19"/>
                <w:szCs w:val="19"/>
              </w:rPr>
            </w:pPr>
            <w:r w:rsidRPr="00F13DAF">
              <w:rPr>
                <w:rFonts w:ascii="Fira Sans" w:hAnsi="Fira Sans" w:cs="Arial"/>
                <w:sz w:val="19"/>
                <w:szCs w:val="19"/>
              </w:rPr>
              <w:t>201</w:t>
            </w:r>
            <w:r>
              <w:rPr>
                <w:rFonts w:ascii="Fira Sans" w:hAnsi="Fira Sans" w:cs="Arial"/>
                <w:sz w:val="19"/>
                <w:szCs w:val="19"/>
              </w:rPr>
              <w:t>6</w:t>
            </w:r>
            <w:r w:rsidRPr="00F13DAF">
              <w:rPr>
                <w:rFonts w:ascii="Fira Sans" w:hAnsi="Fira Sans" w:cs="Arial"/>
                <w:sz w:val="19"/>
                <w:szCs w:val="19"/>
              </w:rPr>
              <w:t>-20</w:t>
            </w:r>
            <w:r>
              <w:rPr>
                <w:rFonts w:ascii="Fira Sans" w:hAnsi="Fira Sans" w:cs="Arial"/>
                <w:sz w:val="19"/>
                <w:szCs w:val="19"/>
              </w:rPr>
              <w:t>20</w:t>
            </w:r>
            <w:r w:rsidRPr="00F13DAF">
              <w:rPr>
                <w:rFonts w:ascii="Fira Sans" w:hAnsi="Fira Sans" w:cs="Arial"/>
                <w:sz w:val="19"/>
                <w:szCs w:val="19"/>
                <w:vertAlign w:val="superscript"/>
              </w:rPr>
              <w:t>b</w:t>
            </w:r>
          </w:p>
        </w:tc>
        <w:tc>
          <w:tcPr>
            <w:tcW w:w="1206" w:type="dxa"/>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7</w:t>
            </w:r>
          </w:p>
        </w:tc>
        <w:tc>
          <w:tcPr>
            <w:tcW w:w="1134" w:type="dxa"/>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417" w:type="dxa"/>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204" w:type="dxa"/>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489" w:type="dxa"/>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r>
      <w:tr w:rsidR="00B42C33" w:rsidRPr="00C34075" w:rsidTr="002623F0">
        <w:trPr>
          <w:cantSplit/>
          <w:trHeight w:hRule="exact" w:val="510"/>
        </w:trPr>
        <w:tc>
          <w:tcPr>
            <w:tcW w:w="1488" w:type="dxa"/>
            <w:tcBorders>
              <w:bottom w:val="single" w:sz="4" w:space="0" w:color="001D77"/>
            </w:tcBorders>
            <w:vAlign w:val="center"/>
          </w:tcPr>
          <w:p w:rsidR="00B42C33" w:rsidRPr="00F13DAF" w:rsidRDefault="00B42C33" w:rsidP="002623F0">
            <w:pPr>
              <w:pStyle w:val="Nagwek8"/>
              <w:spacing w:before="120" w:after="120" w:line="240" w:lineRule="exact"/>
              <w:rPr>
                <w:rFonts w:ascii="Fira Sans" w:hAnsi="Fira Sans" w:cs="Arial"/>
                <w:sz w:val="19"/>
                <w:szCs w:val="19"/>
              </w:rPr>
            </w:pPr>
            <w:r w:rsidRPr="00F13DAF">
              <w:rPr>
                <w:rFonts w:ascii="Fira Sans" w:hAnsi="Fira Sans" w:cs="Arial"/>
                <w:sz w:val="19"/>
                <w:szCs w:val="19"/>
              </w:rPr>
              <w:t>2020</w:t>
            </w:r>
          </w:p>
        </w:tc>
        <w:tc>
          <w:tcPr>
            <w:tcW w:w="1206" w:type="dxa"/>
            <w:tcBorders>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6</w:t>
            </w:r>
          </w:p>
        </w:tc>
        <w:tc>
          <w:tcPr>
            <w:tcW w:w="1134" w:type="dxa"/>
            <w:tcBorders>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5</w:t>
            </w:r>
          </w:p>
        </w:tc>
        <w:tc>
          <w:tcPr>
            <w:tcW w:w="1417" w:type="dxa"/>
            <w:tcBorders>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6</w:t>
            </w:r>
          </w:p>
        </w:tc>
        <w:tc>
          <w:tcPr>
            <w:tcW w:w="1204" w:type="dxa"/>
            <w:tcBorders>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6</w:t>
            </w:r>
          </w:p>
        </w:tc>
        <w:tc>
          <w:tcPr>
            <w:tcW w:w="1489" w:type="dxa"/>
            <w:tcBorders>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6</w:t>
            </w:r>
          </w:p>
        </w:tc>
      </w:tr>
      <w:tr w:rsidR="00B42C33" w:rsidRPr="00C34075" w:rsidTr="002623F0">
        <w:trPr>
          <w:cantSplit/>
          <w:trHeight w:hRule="exact" w:val="510"/>
        </w:trPr>
        <w:tc>
          <w:tcPr>
            <w:tcW w:w="1488"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rPr>
                <w:rFonts w:ascii="Fira Sans" w:hAnsi="Fira Sans" w:cs="Arial"/>
                <w:sz w:val="19"/>
                <w:szCs w:val="19"/>
              </w:rPr>
            </w:pPr>
            <w:r w:rsidRPr="00F13DAF">
              <w:rPr>
                <w:rFonts w:ascii="Fira Sans" w:hAnsi="Fira Sans" w:cs="Arial"/>
                <w:sz w:val="19"/>
                <w:szCs w:val="19"/>
              </w:rPr>
              <w:t>2021</w:t>
            </w:r>
          </w:p>
        </w:tc>
        <w:tc>
          <w:tcPr>
            <w:tcW w:w="1206"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7</w:t>
            </w:r>
          </w:p>
        </w:tc>
        <w:tc>
          <w:tcPr>
            <w:tcW w:w="113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7</w:t>
            </w:r>
          </w:p>
        </w:tc>
        <w:tc>
          <w:tcPr>
            <w:tcW w:w="1417"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7</w:t>
            </w:r>
          </w:p>
        </w:tc>
        <w:tc>
          <w:tcPr>
            <w:tcW w:w="120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7</w:t>
            </w:r>
          </w:p>
        </w:tc>
        <w:tc>
          <w:tcPr>
            <w:tcW w:w="1489"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7</w:t>
            </w:r>
          </w:p>
        </w:tc>
      </w:tr>
      <w:tr w:rsidR="00B42C33" w:rsidRPr="00C34075" w:rsidTr="002623F0">
        <w:trPr>
          <w:cantSplit/>
          <w:trHeight w:hRule="exact" w:val="510"/>
        </w:trPr>
        <w:tc>
          <w:tcPr>
            <w:tcW w:w="1488"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rPr>
                <w:rFonts w:ascii="Fira Sans" w:hAnsi="Fira Sans" w:cs="Arial"/>
                <w:sz w:val="19"/>
                <w:szCs w:val="19"/>
              </w:rPr>
            </w:pPr>
            <w:r w:rsidRPr="00F13DAF">
              <w:rPr>
                <w:rFonts w:ascii="Fira Sans" w:hAnsi="Fira Sans" w:cs="Arial"/>
                <w:sz w:val="19"/>
                <w:szCs w:val="19"/>
              </w:rPr>
              <w:t>202</w:t>
            </w:r>
            <w:r>
              <w:rPr>
                <w:rFonts w:ascii="Fira Sans" w:hAnsi="Fira Sans" w:cs="Arial"/>
                <w:sz w:val="19"/>
                <w:szCs w:val="19"/>
              </w:rPr>
              <w:t>2</w:t>
            </w:r>
          </w:p>
        </w:tc>
        <w:tc>
          <w:tcPr>
            <w:tcW w:w="1206"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8</w:t>
            </w:r>
          </w:p>
        </w:tc>
        <w:tc>
          <w:tcPr>
            <w:tcW w:w="113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8</w:t>
            </w:r>
          </w:p>
        </w:tc>
        <w:tc>
          <w:tcPr>
            <w:tcW w:w="1417"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8</w:t>
            </w:r>
          </w:p>
        </w:tc>
        <w:tc>
          <w:tcPr>
            <w:tcW w:w="120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8</w:t>
            </w:r>
          </w:p>
        </w:tc>
        <w:tc>
          <w:tcPr>
            <w:tcW w:w="1489"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8</w:t>
            </w:r>
          </w:p>
        </w:tc>
      </w:tr>
      <w:tr w:rsidR="00B42C33" w:rsidRPr="008A0D9B" w:rsidTr="002623F0">
        <w:trPr>
          <w:cantSplit/>
          <w:trHeight w:hRule="exact" w:val="510"/>
        </w:trPr>
        <w:tc>
          <w:tcPr>
            <w:tcW w:w="1488" w:type="dxa"/>
            <w:tcBorders>
              <w:top w:val="single" w:sz="4" w:space="0" w:color="001D77"/>
              <w:bottom w:val="single" w:sz="4" w:space="0" w:color="001D77"/>
            </w:tcBorders>
            <w:vAlign w:val="center"/>
          </w:tcPr>
          <w:p w:rsidR="00B42C33" w:rsidRPr="00F13DAF" w:rsidRDefault="00B42C33" w:rsidP="002623F0">
            <w:pPr>
              <w:overflowPunct w:val="0"/>
              <w:autoSpaceDE w:val="0"/>
              <w:autoSpaceDN w:val="0"/>
              <w:adjustRightInd w:val="0"/>
              <w:spacing w:before="120" w:after="120" w:line="240" w:lineRule="exact"/>
              <w:rPr>
                <w:rFonts w:ascii="Fira Sans" w:hAnsi="Fira Sans" w:cs="Arial"/>
                <w:sz w:val="19"/>
                <w:szCs w:val="19"/>
              </w:rPr>
            </w:pPr>
            <w:r w:rsidRPr="00F13DAF">
              <w:rPr>
                <w:rFonts w:ascii="Fira Sans" w:hAnsi="Fira Sans" w:cs="Arial"/>
                <w:sz w:val="19"/>
                <w:szCs w:val="19"/>
              </w:rPr>
              <w:t>202</w:t>
            </w:r>
            <w:r>
              <w:rPr>
                <w:rFonts w:ascii="Fira Sans" w:hAnsi="Fira Sans" w:cs="Arial"/>
                <w:sz w:val="19"/>
                <w:szCs w:val="19"/>
              </w:rPr>
              <w:t>3</w:t>
            </w:r>
          </w:p>
        </w:tc>
        <w:tc>
          <w:tcPr>
            <w:tcW w:w="1206"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9</w:t>
            </w:r>
          </w:p>
        </w:tc>
        <w:tc>
          <w:tcPr>
            <w:tcW w:w="113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9</w:t>
            </w:r>
          </w:p>
        </w:tc>
        <w:tc>
          <w:tcPr>
            <w:tcW w:w="1417"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9</w:t>
            </w:r>
          </w:p>
        </w:tc>
        <w:tc>
          <w:tcPr>
            <w:tcW w:w="120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9</w:t>
            </w:r>
          </w:p>
        </w:tc>
        <w:tc>
          <w:tcPr>
            <w:tcW w:w="1489"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9</w:t>
            </w:r>
          </w:p>
        </w:tc>
      </w:tr>
    </w:tbl>
    <w:p w:rsidR="00B42C33" w:rsidRPr="00FC7F86" w:rsidRDefault="00B42C33" w:rsidP="00B42C33">
      <w:pPr>
        <w:pStyle w:val="Tekstblokowy"/>
        <w:widowControl w:val="0"/>
        <w:spacing w:before="120" w:line="240" w:lineRule="auto"/>
        <w:ind w:left="0" w:right="0" w:firstLine="0"/>
        <w:jc w:val="left"/>
        <w:rPr>
          <w:rFonts w:ascii="Fira Sans" w:hAnsi="Fira Sans"/>
          <w:i/>
          <w:noProof/>
          <w:sz w:val="16"/>
          <w:szCs w:val="16"/>
          <w:lang w:val="en-GB"/>
        </w:rPr>
      </w:pPr>
      <w:r w:rsidRPr="00FC7F86">
        <w:rPr>
          <w:rFonts w:ascii="Fira Sans" w:hAnsi="Fira Sans"/>
          <w:i/>
          <w:noProof/>
          <w:sz w:val="16"/>
          <w:szCs w:val="16"/>
          <w:lang w:val="en-GB"/>
        </w:rPr>
        <w:t>a) A grade of „5” indicates very good condition</w:t>
      </w:r>
      <w:r>
        <w:rPr>
          <w:rFonts w:ascii="Fira Sans" w:hAnsi="Fira Sans"/>
          <w:i/>
          <w:noProof/>
          <w:sz w:val="16"/>
          <w:szCs w:val="16"/>
          <w:lang w:val="en-GB"/>
        </w:rPr>
        <w:t>,</w:t>
      </w:r>
      <w:r w:rsidRPr="00FC7F86">
        <w:rPr>
          <w:rFonts w:ascii="Fira Sans" w:hAnsi="Fira Sans"/>
          <w:i/>
          <w:noProof/>
          <w:sz w:val="16"/>
          <w:szCs w:val="16"/>
          <w:lang w:val="en-GB"/>
        </w:rPr>
        <w:t xml:space="preserve"> „4”– goo</w:t>
      </w:r>
      <w:r>
        <w:rPr>
          <w:rFonts w:ascii="Fira Sans" w:hAnsi="Fira Sans"/>
          <w:i/>
          <w:noProof/>
          <w:sz w:val="16"/>
          <w:szCs w:val="16"/>
          <w:lang w:val="en-GB"/>
        </w:rPr>
        <w:t>d,</w:t>
      </w:r>
      <w:r w:rsidRPr="00FC7F86">
        <w:rPr>
          <w:rFonts w:ascii="Fira Sans" w:hAnsi="Fira Sans"/>
          <w:i/>
          <w:noProof/>
          <w:sz w:val="16"/>
          <w:szCs w:val="16"/>
          <w:lang w:val="en-GB"/>
        </w:rPr>
        <w:t xml:space="preserve"> „3”– sufficient</w:t>
      </w:r>
      <w:r>
        <w:rPr>
          <w:rFonts w:ascii="Fira Sans" w:hAnsi="Fira Sans"/>
          <w:i/>
          <w:noProof/>
          <w:sz w:val="16"/>
          <w:szCs w:val="16"/>
          <w:lang w:val="en-GB"/>
        </w:rPr>
        <w:t>,</w:t>
      </w:r>
      <w:r w:rsidRPr="00FC7F86">
        <w:rPr>
          <w:rFonts w:ascii="Fira Sans" w:hAnsi="Fira Sans"/>
          <w:i/>
          <w:noProof/>
          <w:sz w:val="16"/>
          <w:szCs w:val="16"/>
          <w:lang w:val="en-GB"/>
        </w:rPr>
        <w:t xml:space="preserve"> „2” – poor</w:t>
      </w:r>
      <w:r>
        <w:rPr>
          <w:rFonts w:ascii="Fira Sans" w:hAnsi="Fira Sans"/>
          <w:i/>
          <w:noProof/>
          <w:sz w:val="16"/>
          <w:szCs w:val="16"/>
          <w:lang w:val="en-GB"/>
        </w:rPr>
        <w:t>,</w:t>
      </w:r>
      <w:r w:rsidRPr="00FC7F86">
        <w:rPr>
          <w:rFonts w:ascii="Fira Sans" w:hAnsi="Fira Sans"/>
          <w:i/>
          <w:noProof/>
          <w:sz w:val="16"/>
          <w:szCs w:val="16"/>
          <w:lang w:val="en-GB"/>
        </w:rPr>
        <w:t xml:space="preserve"> „1”– bad</w:t>
      </w:r>
      <w:r>
        <w:rPr>
          <w:rFonts w:ascii="Fira Sans" w:hAnsi="Fira Sans"/>
          <w:i/>
          <w:noProof/>
          <w:sz w:val="16"/>
          <w:szCs w:val="16"/>
          <w:lang w:val="en-GB"/>
        </w:rPr>
        <w:t>,</w:t>
      </w:r>
      <w:r w:rsidRPr="00FC7F86">
        <w:rPr>
          <w:rFonts w:ascii="Fira Sans" w:hAnsi="Fira Sans"/>
          <w:i/>
          <w:noProof/>
          <w:sz w:val="16"/>
          <w:szCs w:val="16"/>
          <w:lang w:val="en-GB"/>
        </w:rPr>
        <w:t xml:space="preserve"> disaster.</w:t>
      </w:r>
    </w:p>
    <w:p w:rsidR="00B42C33" w:rsidRPr="00B42C33" w:rsidRDefault="00B42C33" w:rsidP="00B42C33">
      <w:pPr>
        <w:pStyle w:val="Tekstblokowy"/>
        <w:widowControl w:val="0"/>
        <w:spacing w:after="120" w:line="240" w:lineRule="exact"/>
        <w:ind w:left="227" w:right="0" w:hanging="227"/>
        <w:jc w:val="left"/>
        <w:rPr>
          <w:rFonts w:ascii="Fira Sans" w:hAnsi="Fira Sans"/>
          <w:i/>
          <w:sz w:val="16"/>
          <w:szCs w:val="16"/>
          <w:lang w:val="en-GB"/>
        </w:rPr>
      </w:pPr>
      <w:r w:rsidRPr="00B42C33">
        <w:rPr>
          <w:rFonts w:ascii="Fira Sans" w:hAnsi="Fira Sans"/>
          <w:i/>
          <w:sz w:val="16"/>
          <w:szCs w:val="16"/>
          <w:lang w:val="en-GB"/>
        </w:rPr>
        <w:t xml:space="preserve">b/ Annual average. </w:t>
      </w:r>
    </w:p>
    <w:p w:rsidR="00B42C33" w:rsidRPr="00B42C33" w:rsidRDefault="00B42C33" w:rsidP="00B42C33">
      <w:pPr>
        <w:spacing w:before="120" w:after="120" w:line="288" w:lineRule="auto"/>
        <w:rPr>
          <w:rFonts w:ascii="Fira Sans" w:eastAsia="Calibri" w:hAnsi="Fira Sans" w:cs="Arial"/>
          <w:sz w:val="19"/>
          <w:szCs w:val="19"/>
          <w:lang w:val="en-GB"/>
        </w:rPr>
      </w:pPr>
      <w:r w:rsidRPr="00B42C33">
        <w:rPr>
          <w:rFonts w:ascii="Fira Sans" w:eastAsia="Calibri" w:hAnsi="Fira Sans" w:cs="Arial"/>
          <w:sz w:val="19"/>
          <w:szCs w:val="19"/>
          <w:lang w:val="en-GB"/>
        </w:rPr>
        <w:t>The condition of winter cereals and winter rape and turnip rape was assessed at 3.9 qualification grades, 0.1 qualification grade higher than last year's assessment.</w:t>
      </w:r>
    </w:p>
    <w:p w:rsidR="0088717C" w:rsidRDefault="0088717C" w:rsidP="00AE7B42">
      <w:pPr>
        <w:pStyle w:val="Tekstpodstawowy"/>
        <w:spacing w:before="360" w:line="240" w:lineRule="auto"/>
        <w:outlineLvl w:val="0"/>
        <w:rPr>
          <w:rFonts w:ascii="Fira Sans" w:hAnsi="Fira Sans" w:cs="Calibri"/>
          <w:b/>
          <w:noProof/>
          <w:color w:val="001D77"/>
          <w:spacing w:val="-3"/>
          <w:sz w:val="19"/>
          <w:szCs w:val="19"/>
        </w:rPr>
      </w:pPr>
    </w:p>
    <w:p w:rsidR="00AE7B42" w:rsidRPr="0094566C" w:rsidRDefault="008D6E22" w:rsidP="00AE7B42">
      <w:pPr>
        <w:pStyle w:val="Tekstpodstawowy"/>
        <w:spacing w:before="360" w:line="240" w:lineRule="auto"/>
        <w:outlineLvl w:val="0"/>
        <w:rPr>
          <w:rFonts w:ascii="Fira Sans" w:hAnsi="Fira Sans" w:cs="Calibri"/>
          <w:b/>
          <w:noProof/>
          <w:color w:val="001D77"/>
          <w:spacing w:val="-3"/>
          <w:sz w:val="19"/>
          <w:szCs w:val="19"/>
        </w:rPr>
      </w:pPr>
      <w:r>
        <w:rPr>
          <w:rFonts w:ascii="Fira Sans" w:hAnsi="Fira Sans" w:cs="Calibri"/>
          <w:b/>
          <w:noProof/>
          <w:color w:val="001D77"/>
          <w:spacing w:val="-3"/>
          <w:sz w:val="19"/>
          <w:szCs w:val="19"/>
        </w:rPr>
        <w:lastRenderedPageBreak/>
        <w:t>Spring crops</w:t>
      </w:r>
    </w:p>
    <w:p w:rsidR="008D6E22" w:rsidRPr="008D6E22" w:rsidRDefault="008D6E22" w:rsidP="008D6E22">
      <w:pPr>
        <w:pStyle w:val="Tekstpodstawowy"/>
        <w:spacing w:before="120" w:line="288" w:lineRule="auto"/>
        <w:rPr>
          <w:rFonts w:ascii="Fira Sans" w:eastAsia="Calibri" w:hAnsi="Fira Sans" w:cs="Arial"/>
          <w:sz w:val="19"/>
          <w:szCs w:val="19"/>
          <w:lang w:val="en-GB"/>
        </w:rPr>
      </w:pPr>
      <w:r w:rsidRPr="008D6E22">
        <w:rPr>
          <w:rFonts w:ascii="Fira Sans" w:eastAsia="Calibri" w:hAnsi="Fira Sans" w:cs="Arial"/>
          <w:sz w:val="19"/>
          <w:szCs w:val="19"/>
          <w:lang w:val="en-GB"/>
        </w:rPr>
        <w:t>Spring cereals were sown on time or with a slight delay in most voivodeships. Due to the cool spring weather and, in a large part of the country, excessive soil moisture after winter, the start of spring field works related to the preparation of sites for spring cereals was delayed. In many areas of the country, intensive field work was not carried out until the end of March. Thus, sowing of spring cereals was hampered, plant emergence was delayed and uneven.</w:t>
      </w:r>
    </w:p>
    <w:p w:rsidR="008D6E22" w:rsidRPr="008D6E22" w:rsidRDefault="008D6E22" w:rsidP="008D6E22">
      <w:pPr>
        <w:pStyle w:val="Tekstpodstawowy"/>
        <w:spacing w:before="120" w:line="288" w:lineRule="auto"/>
        <w:rPr>
          <w:rFonts w:ascii="Fira Sans" w:eastAsia="Calibri" w:hAnsi="Fira Sans" w:cs="Arial"/>
          <w:sz w:val="19"/>
          <w:szCs w:val="19"/>
          <w:lang w:val="en-GB"/>
        </w:rPr>
      </w:pPr>
      <w:r w:rsidRPr="008D6E22">
        <w:rPr>
          <w:rFonts w:ascii="Fira Sans" w:eastAsia="Calibri" w:hAnsi="Fira Sans" w:cs="Arial"/>
          <w:sz w:val="19"/>
          <w:szCs w:val="19"/>
          <w:lang w:val="en-GB"/>
        </w:rPr>
        <w:t xml:space="preserve">Improved </w:t>
      </w:r>
      <w:proofErr w:type="spellStart"/>
      <w:r w:rsidRPr="008D6E22">
        <w:rPr>
          <w:rFonts w:ascii="Fira Sans" w:eastAsia="Calibri" w:hAnsi="Fira Sans" w:cs="Arial"/>
          <w:sz w:val="19"/>
          <w:szCs w:val="19"/>
          <w:lang w:val="en-GB"/>
        </w:rPr>
        <w:t>agro</w:t>
      </w:r>
      <w:proofErr w:type="spellEnd"/>
      <w:r w:rsidRPr="008D6E22">
        <w:rPr>
          <w:rFonts w:ascii="Fira Sans" w:eastAsia="Calibri" w:hAnsi="Fira Sans" w:cs="Arial"/>
          <w:sz w:val="19"/>
          <w:szCs w:val="19"/>
          <w:lang w:val="en-GB"/>
        </w:rPr>
        <w:t>-meteorological conditions in May had a favourable effect on the vegetation of spring sowings. Rainfall secured the water needs of the plants and the increase in air temperature had a favourable effect on the acceleration of plant vegetation, which was delayed this year.</w:t>
      </w:r>
    </w:p>
    <w:p w:rsidR="00AE7B42" w:rsidRPr="008D6E22" w:rsidRDefault="008D6E22" w:rsidP="008D6E22">
      <w:pPr>
        <w:pStyle w:val="Tekstpodstawowy"/>
        <w:spacing w:before="120" w:line="288" w:lineRule="auto"/>
        <w:rPr>
          <w:rFonts w:ascii="Fira Sans" w:hAnsi="Fira Sans" w:cs="Calibri"/>
          <w:b/>
          <w:noProof/>
          <w:spacing w:val="-3"/>
          <w:sz w:val="19"/>
          <w:szCs w:val="19"/>
          <w:highlight w:val="yellow"/>
          <w:lang w:val="en-GB"/>
        </w:rPr>
      </w:pPr>
      <w:r w:rsidRPr="008D6E22">
        <w:rPr>
          <w:rFonts w:ascii="Fira Sans" w:eastAsia="Calibri" w:hAnsi="Fira Sans" w:cs="Arial"/>
          <w:sz w:val="19"/>
          <w:szCs w:val="19"/>
          <w:lang w:val="en-GB"/>
        </w:rPr>
        <w:t xml:space="preserve">The condition of spring cereals was assessed at 3.6 - 3.7 qualification degrees, i.e. 0.1 - 0.2 qualification degrees higher than last year's assessment, and the condition of spring rape and </w:t>
      </w:r>
      <w:r w:rsidR="002F12E9">
        <w:rPr>
          <w:rFonts w:ascii="Fira Sans" w:eastAsia="Calibri" w:hAnsi="Fira Sans" w:cs="Arial"/>
          <w:sz w:val="19"/>
          <w:szCs w:val="19"/>
          <w:lang w:val="en-GB"/>
        </w:rPr>
        <w:t>turnip rape</w:t>
      </w:r>
      <w:r w:rsidRPr="008D6E22">
        <w:rPr>
          <w:rFonts w:ascii="Fira Sans" w:eastAsia="Calibri" w:hAnsi="Fira Sans" w:cs="Arial"/>
          <w:sz w:val="19"/>
          <w:szCs w:val="19"/>
          <w:lang w:val="en-GB"/>
        </w:rPr>
        <w:t xml:space="preserve"> was assessed at 3.6 qualification degrees, i.e. 0.1 qualification degree higher than last year's assessment</w:t>
      </w:r>
      <w:r w:rsidR="00AE7B42" w:rsidRPr="008D6E22">
        <w:rPr>
          <w:rFonts w:ascii="Fira Sans" w:eastAsia="Calibri" w:hAnsi="Fira Sans" w:cs="Arial"/>
          <w:sz w:val="19"/>
          <w:szCs w:val="19"/>
          <w:lang w:val="en-GB"/>
        </w:rPr>
        <w:t>.</w:t>
      </w:r>
    </w:p>
    <w:p w:rsidR="00AE7B42" w:rsidRPr="00051409" w:rsidRDefault="00AE7B42" w:rsidP="00AE7B42">
      <w:pPr>
        <w:spacing w:before="360" w:after="120" w:line="240" w:lineRule="auto"/>
        <w:rPr>
          <w:rFonts w:ascii="Fira Sans" w:hAnsi="Fira Sans" w:cs="Arial"/>
          <w:b/>
          <w:sz w:val="18"/>
          <w:szCs w:val="19"/>
          <w:lang w:val="en-GB"/>
        </w:rPr>
      </w:pPr>
      <w:r w:rsidRPr="00051409">
        <w:rPr>
          <w:rFonts w:ascii="Fira Sans" w:hAnsi="Fira Sans" w:cs="Arial"/>
          <w:b/>
          <w:sz w:val="18"/>
          <w:szCs w:val="19"/>
          <w:lang w:val="en-GB"/>
        </w:rPr>
        <w:t>Tabl</w:t>
      </w:r>
      <w:r w:rsidR="004E30E9">
        <w:rPr>
          <w:rFonts w:ascii="Fira Sans" w:hAnsi="Fira Sans" w:cs="Arial"/>
          <w:b/>
          <w:sz w:val="18"/>
          <w:szCs w:val="19"/>
          <w:lang w:val="en-GB"/>
        </w:rPr>
        <w:t>e</w:t>
      </w:r>
      <w:r w:rsidRPr="00051409">
        <w:rPr>
          <w:rFonts w:ascii="Fira Sans" w:hAnsi="Fira Sans" w:cs="Arial"/>
          <w:b/>
          <w:sz w:val="18"/>
          <w:szCs w:val="19"/>
          <w:lang w:val="en-GB"/>
        </w:rPr>
        <w:t xml:space="preserve"> 3. </w:t>
      </w:r>
      <w:r w:rsidR="00BD4B1A" w:rsidRPr="00051409">
        <w:rPr>
          <w:rFonts w:ascii="Fira Sans" w:hAnsi="Fira Sans" w:cs="Arial"/>
          <w:b/>
          <w:sz w:val="18"/>
          <w:szCs w:val="19"/>
          <w:lang w:val="en-GB"/>
        </w:rPr>
        <w:t>Spring condition assessment for spring crops</w:t>
      </w:r>
    </w:p>
    <w:tbl>
      <w:tblPr>
        <w:tblW w:w="8150" w:type="dxa"/>
        <w:tblBorders>
          <w:top w:val="single" w:sz="4" w:space="0" w:color="auto"/>
          <w:bottom w:val="single" w:sz="4" w:space="0" w:color="auto"/>
          <w:insideH w:val="single" w:sz="4" w:space="0" w:color="001D77"/>
          <w:insideV w:val="single" w:sz="4" w:space="0" w:color="001D77"/>
        </w:tblBorders>
        <w:tblLayout w:type="fixed"/>
        <w:tblCellMar>
          <w:left w:w="70" w:type="dxa"/>
          <w:right w:w="70" w:type="dxa"/>
        </w:tblCellMar>
        <w:tblLook w:val="0000" w:firstRow="0" w:lastRow="0" w:firstColumn="0" w:lastColumn="0" w:noHBand="0" w:noVBand="0"/>
      </w:tblPr>
      <w:tblGrid>
        <w:gridCol w:w="1488"/>
        <w:gridCol w:w="1134"/>
        <w:gridCol w:w="992"/>
        <w:gridCol w:w="1134"/>
        <w:gridCol w:w="992"/>
        <w:gridCol w:w="1134"/>
        <w:gridCol w:w="1276"/>
      </w:tblGrid>
      <w:tr w:rsidR="00AE7B42" w:rsidRPr="00051409" w:rsidTr="002623F0">
        <w:trPr>
          <w:cantSplit/>
          <w:trHeight w:hRule="exact" w:val="567"/>
        </w:trPr>
        <w:tc>
          <w:tcPr>
            <w:tcW w:w="1488" w:type="dxa"/>
            <w:vMerge w:val="restart"/>
            <w:vAlign w:val="center"/>
          </w:tcPr>
          <w:p w:rsidR="00AE7B42" w:rsidRPr="00051409" w:rsidRDefault="00BD4B1A" w:rsidP="002623F0">
            <w:pPr>
              <w:pStyle w:val="Nagwek8"/>
              <w:spacing w:before="0" w:line="200" w:lineRule="exact"/>
              <w:jc w:val="center"/>
              <w:rPr>
                <w:rFonts w:ascii="Fira Sans" w:hAnsi="Fira Sans" w:cs="Arial"/>
                <w:sz w:val="19"/>
                <w:szCs w:val="19"/>
                <w:lang w:val="en-GB"/>
              </w:rPr>
            </w:pPr>
            <w:r w:rsidRPr="00051409">
              <w:rPr>
                <w:rFonts w:ascii="Fira Sans" w:hAnsi="Fira Sans" w:cs="Arial"/>
                <w:sz w:val="19"/>
                <w:szCs w:val="19"/>
                <w:lang w:val="en-GB"/>
              </w:rPr>
              <w:t>Years</w:t>
            </w:r>
          </w:p>
        </w:tc>
        <w:tc>
          <w:tcPr>
            <w:tcW w:w="1134"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Wheat</w:t>
            </w:r>
          </w:p>
        </w:tc>
        <w:tc>
          <w:tcPr>
            <w:tcW w:w="992"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Barley</w:t>
            </w:r>
          </w:p>
        </w:tc>
        <w:tc>
          <w:tcPr>
            <w:tcW w:w="1134" w:type="dxa"/>
            <w:vAlign w:val="center"/>
          </w:tcPr>
          <w:p w:rsidR="00AE7B42" w:rsidRPr="00051409" w:rsidRDefault="00AE7B42"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O</w:t>
            </w:r>
            <w:r w:rsidR="00BD4B1A" w:rsidRPr="00051409">
              <w:rPr>
                <w:rFonts w:ascii="Fira Sans" w:hAnsi="Fira Sans" w:cs="Arial"/>
                <w:sz w:val="19"/>
                <w:szCs w:val="19"/>
                <w:lang w:val="en-GB"/>
              </w:rPr>
              <w:t>ats</w:t>
            </w:r>
          </w:p>
        </w:tc>
        <w:tc>
          <w:tcPr>
            <w:tcW w:w="992"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Triticale</w:t>
            </w:r>
          </w:p>
        </w:tc>
        <w:tc>
          <w:tcPr>
            <w:tcW w:w="1134"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Cereals mixtures</w:t>
            </w:r>
          </w:p>
        </w:tc>
        <w:tc>
          <w:tcPr>
            <w:tcW w:w="1276"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Rape and turnip rape</w:t>
            </w:r>
          </w:p>
        </w:tc>
      </w:tr>
      <w:tr w:rsidR="00AE7B42" w:rsidRPr="00051409" w:rsidTr="002623F0">
        <w:trPr>
          <w:cantSplit/>
          <w:trHeight w:hRule="exact" w:val="510"/>
        </w:trPr>
        <w:tc>
          <w:tcPr>
            <w:tcW w:w="1488" w:type="dxa"/>
            <w:vMerge/>
            <w:vAlign w:val="center"/>
          </w:tcPr>
          <w:p w:rsidR="00AE7B42" w:rsidRPr="00051409" w:rsidRDefault="00AE7B42" w:rsidP="002623F0">
            <w:pPr>
              <w:jc w:val="both"/>
              <w:rPr>
                <w:rFonts w:ascii="Fira Sans" w:hAnsi="Fira Sans" w:cs="Arial"/>
                <w:sz w:val="19"/>
                <w:szCs w:val="19"/>
                <w:lang w:val="en-GB"/>
              </w:rPr>
            </w:pPr>
          </w:p>
        </w:tc>
        <w:tc>
          <w:tcPr>
            <w:tcW w:w="6662" w:type="dxa"/>
            <w:gridSpan w:val="6"/>
            <w:vAlign w:val="center"/>
          </w:tcPr>
          <w:p w:rsidR="00AE7B42" w:rsidRPr="00051409" w:rsidRDefault="00BD4B1A" w:rsidP="002623F0">
            <w:pPr>
              <w:spacing w:before="60" w:after="0" w:line="360" w:lineRule="auto"/>
              <w:jc w:val="center"/>
              <w:rPr>
                <w:rFonts w:ascii="Fira Sans" w:hAnsi="Fira Sans" w:cs="Arial"/>
                <w:sz w:val="19"/>
                <w:szCs w:val="19"/>
                <w:vertAlign w:val="superscript"/>
                <w:lang w:val="en-GB"/>
              </w:rPr>
            </w:pPr>
            <w:r w:rsidRPr="00051409">
              <w:rPr>
                <w:rFonts w:ascii="Fira Sans" w:hAnsi="Fira Sans" w:cs="Arial"/>
                <w:noProof/>
                <w:sz w:val="19"/>
                <w:szCs w:val="19"/>
                <w:lang w:val="en-GB"/>
              </w:rPr>
              <w:t xml:space="preserve">in qualifying grades </w:t>
            </w:r>
            <w:r w:rsidRPr="00051409">
              <w:rPr>
                <w:rFonts w:ascii="Fira Sans" w:hAnsi="Fira Sans" w:cs="Arial"/>
                <w:noProof/>
                <w:sz w:val="19"/>
                <w:szCs w:val="19"/>
                <w:vertAlign w:val="superscript"/>
                <w:lang w:val="en-GB"/>
              </w:rPr>
              <w:t>a)</w:t>
            </w:r>
          </w:p>
        </w:tc>
      </w:tr>
      <w:tr w:rsidR="00AE7B42" w:rsidRPr="00003701" w:rsidTr="002623F0">
        <w:trPr>
          <w:cantSplit/>
          <w:trHeight w:hRule="exact" w:val="510"/>
        </w:trPr>
        <w:tc>
          <w:tcPr>
            <w:tcW w:w="1488" w:type="dxa"/>
            <w:vAlign w:val="center"/>
          </w:tcPr>
          <w:p w:rsidR="00AE7B42" w:rsidRPr="00EB3A8D" w:rsidRDefault="00AE7B42" w:rsidP="002623F0">
            <w:pPr>
              <w:spacing w:before="100" w:beforeAutospacing="1" w:after="0" w:line="240" w:lineRule="auto"/>
              <w:rPr>
                <w:rFonts w:ascii="Fira Sans" w:hAnsi="Fira Sans" w:cs="Arial"/>
                <w:sz w:val="19"/>
                <w:szCs w:val="19"/>
              </w:rPr>
            </w:pPr>
            <w:r w:rsidRPr="00EB3A8D">
              <w:rPr>
                <w:rFonts w:ascii="Fira Sans" w:hAnsi="Fira Sans" w:cs="Arial"/>
                <w:sz w:val="19"/>
                <w:szCs w:val="19"/>
              </w:rPr>
              <w:t>2006-2010</w:t>
            </w:r>
            <w:r w:rsidRPr="00EB3A8D">
              <w:rPr>
                <w:rFonts w:ascii="Fira Sans" w:hAnsi="Fira Sans" w:cs="Arial"/>
                <w:sz w:val="19"/>
                <w:szCs w:val="19"/>
                <w:vertAlign w:val="superscript"/>
              </w:rPr>
              <w:t>b</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3</w:t>
            </w:r>
          </w:p>
        </w:tc>
      </w:tr>
      <w:tr w:rsidR="00AE7B42" w:rsidRPr="00003701" w:rsidTr="002623F0">
        <w:trPr>
          <w:cantSplit/>
          <w:trHeight w:hRule="exact" w:val="510"/>
        </w:trPr>
        <w:tc>
          <w:tcPr>
            <w:tcW w:w="1488" w:type="dxa"/>
            <w:vAlign w:val="center"/>
          </w:tcPr>
          <w:p w:rsidR="00AE7B42" w:rsidRPr="00EB3A8D" w:rsidRDefault="00AE7B42" w:rsidP="002623F0">
            <w:pPr>
              <w:spacing w:before="100" w:beforeAutospacing="1" w:after="0" w:line="240" w:lineRule="auto"/>
              <w:rPr>
                <w:rFonts w:ascii="Fira Sans" w:hAnsi="Fira Sans" w:cs="Arial"/>
                <w:sz w:val="19"/>
                <w:szCs w:val="19"/>
              </w:rPr>
            </w:pPr>
            <w:r w:rsidRPr="00EB3A8D">
              <w:rPr>
                <w:rFonts w:ascii="Fira Sans" w:hAnsi="Fira Sans" w:cs="Arial"/>
                <w:sz w:val="19"/>
                <w:szCs w:val="19"/>
              </w:rPr>
              <w:t>2011-2015</w:t>
            </w:r>
            <w:r w:rsidRPr="00EB3A8D">
              <w:rPr>
                <w:rFonts w:ascii="Fira Sans" w:hAnsi="Fira Sans" w:cs="Arial"/>
                <w:sz w:val="19"/>
                <w:szCs w:val="19"/>
                <w:vertAlign w:val="superscript"/>
              </w:rPr>
              <w:t xml:space="preserve"> b</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r>
      <w:tr w:rsidR="00AE7B42" w:rsidRPr="00003701" w:rsidTr="002623F0">
        <w:trPr>
          <w:cantSplit/>
          <w:trHeight w:hRule="exact" w:val="510"/>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2016-2020</w:t>
            </w:r>
            <w:r w:rsidRPr="00EB3A8D">
              <w:rPr>
                <w:rFonts w:ascii="Fira Sans" w:hAnsi="Fira Sans" w:cs="Arial"/>
                <w:sz w:val="19"/>
                <w:szCs w:val="19"/>
                <w:vertAlign w:val="superscript"/>
              </w:rPr>
              <w:t xml:space="preserve"> b</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r>
      <w:tr w:rsidR="00AE7B42" w:rsidRPr="00003701" w:rsidTr="002623F0">
        <w:trPr>
          <w:cantSplit/>
          <w:trHeight w:hRule="exact" w:val="510"/>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2020</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2</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2</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2</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1</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1</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2</w:t>
            </w:r>
          </w:p>
        </w:tc>
      </w:tr>
      <w:tr w:rsidR="00AE7B42" w:rsidRPr="00003701" w:rsidTr="002623F0">
        <w:trPr>
          <w:cantSplit/>
          <w:trHeight w:hRule="exact" w:val="510"/>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2021</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r>
      <w:tr w:rsidR="00AE7B42" w:rsidRPr="00003701" w:rsidTr="002623F0">
        <w:trPr>
          <w:cantSplit/>
          <w:trHeight w:hRule="exact" w:val="510"/>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202</w:t>
            </w:r>
            <w:r>
              <w:rPr>
                <w:rFonts w:ascii="Fira Sans" w:hAnsi="Fira Sans" w:cs="Arial"/>
                <w:sz w:val="19"/>
                <w:szCs w:val="19"/>
              </w:rPr>
              <w:t>2</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r>
      <w:tr w:rsidR="00AE7B42" w:rsidRPr="00003701" w:rsidTr="002623F0">
        <w:trPr>
          <w:cantSplit/>
          <w:trHeight w:hRule="exact" w:val="510"/>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202</w:t>
            </w:r>
            <w:r>
              <w:rPr>
                <w:rFonts w:ascii="Fira Sans" w:hAnsi="Fira Sans" w:cs="Arial"/>
                <w:sz w:val="19"/>
                <w:szCs w:val="19"/>
              </w:rPr>
              <w:t>3</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7</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7</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r>
    </w:tbl>
    <w:p w:rsidR="00BD4B1A" w:rsidRPr="00FC7F86" w:rsidRDefault="00BD4B1A" w:rsidP="00BD4B1A">
      <w:pPr>
        <w:pStyle w:val="Tekstblokowy"/>
        <w:widowControl w:val="0"/>
        <w:spacing w:before="120" w:line="240" w:lineRule="auto"/>
        <w:ind w:left="0" w:right="0" w:firstLine="0"/>
        <w:jc w:val="left"/>
        <w:rPr>
          <w:rFonts w:ascii="Fira Sans" w:hAnsi="Fira Sans"/>
          <w:i/>
          <w:noProof/>
          <w:sz w:val="16"/>
          <w:szCs w:val="16"/>
          <w:lang w:val="en-GB"/>
        </w:rPr>
      </w:pPr>
      <w:r w:rsidRPr="00FC7F86">
        <w:rPr>
          <w:rFonts w:ascii="Fira Sans" w:hAnsi="Fira Sans"/>
          <w:i/>
          <w:noProof/>
          <w:sz w:val="16"/>
          <w:szCs w:val="16"/>
          <w:lang w:val="en-GB"/>
        </w:rPr>
        <w:t>a) A grade of „5” indicates very good condition</w:t>
      </w:r>
      <w:r>
        <w:rPr>
          <w:rFonts w:ascii="Fira Sans" w:hAnsi="Fira Sans"/>
          <w:i/>
          <w:noProof/>
          <w:sz w:val="16"/>
          <w:szCs w:val="16"/>
          <w:lang w:val="en-GB"/>
        </w:rPr>
        <w:t>,</w:t>
      </w:r>
      <w:r w:rsidRPr="00FC7F86">
        <w:rPr>
          <w:rFonts w:ascii="Fira Sans" w:hAnsi="Fira Sans"/>
          <w:i/>
          <w:noProof/>
          <w:sz w:val="16"/>
          <w:szCs w:val="16"/>
          <w:lang w:val="en-GB"/>
        </w:rPr>
        <w:t xml:space="preserve"> „4”– goo</w:t>
      </w:r>
      <w:r>
        <w:rPr>
          <w:rFonts w:ascii="Fira Sans" w:hAnsi="Fira Sans"/>
          <w:i/>
          <w:noProof/>
          <w:sz w:val="16"/>
          <w:szCs w:val="16"/>
          <w:lang w:val="en-GB"/>
        </w:rPr>
        <w:t>d,</w:t>
      </w:r>
      <w:r w:rsidRPr="00FC7F86">
        <w:rPr>
          <w:rFonts w:ascii="Fira Sans" w:hAnsi="Fira Sans"/>
          <w:i/>
          <w:noProof/>
          <w:sz w:val="16"/>
          <w:szCs w:val="16"/>
          <w:lang w:val="en-GB"/>
        </w:rPr>
        <w:t xml:space="preserve"> „3”– sufficient</w:t>
      </w:r>
      <w:r>
        <w:rPr>
          <w:rFonts w:ascii="Fira Sans" w:hAnsi="Fira Sans"/>
          <w:i/>
          <w:noProof/>
          <w:sz w:val="16"/>
          <w:szCs w:val="16"/>
          <w:lang w:val="en-GB"/>
        </w:rPr>
        <w:t>,</w:t>
      </w:r>
      <w:r w:rsidRPr="00FC7F86">
        <w:rPr>
          <w:rFonts w:ascii="Fira Sans" w:hAnsi="Fira Sans"/>
          <w:i/>
          <w:noProof/>
          <w:sz w:val="16"/>
          <w:szCs w:val="16"/>
          <w:lang w:val="en-GB"/>
        </w:rPr>
        <w:t xml:space="preserve"> „2” – poor</w:t>
      </w:r>
      <w:r>
        <w:rPr>
          <w:rFonts w:ascii="Fira Sans" w:hAnsi="Fira Sans"/>
          <w:i/>
          <w:noProof/>
          <w:sz w:val="16"/>
          <w:szCs w:val="16"/>
          <w:lang w:val="en-GB"/>
        </w:rPr>
        <w:t>,</w:t>
      </w:r>
      <w:r w:rsidRPr="00FC7F86">
        <w:rPr>
          <w:rFonts w:ascii="Fira Sans" w:hAnsi="Fira Sans"/>
          <w:i/>
          <w:noProof/>
          <w:sz w:val="16"/>
          <w:szCs w:val="16"/>
          <w:lang w:val="en-GB"/>
        </w:rPr>
        <w:t xml:space="preserve"> „1”– bad</w:t>
      </w:r>
      <w:r>
        <w:rPr>
          <w:rFonts w:ascii="Fira Sans" w:hAnsi="Fira Sans"/>
          <w:i/>
          <w:noProof/>
          <w:sz w:val="16"/>
          <w:szCs w:val="16"/>
          <w:lang w:val="en-GB"/>
        </w:rPr>
        <w:t>,</w:t>
      </w:r>
      <w:r w:rsidRPr="00FC7F86">
        <w:rPr>
          <w:rFonts w:ascii="Fira Sans" w:hAnsi="Fira Sans"/>
          <w:i/>
          <w:noProof/>
          <w:sz w:val="16"/>
          <w:szCs w:val="16"/>
          <w:lang w:val="en-GB"/>
        </w:rPr>
        <w:t xml:space="preserve"> disaster.</w:t>
      </w:r>
    </w:p>
    <w:p w:rsidR="00BD4B1A" w:rsidRPr="00B42C33" w:rsidRDefault="00BD4B1A" w:rsidP="00BD4B1A">
      <w:pPr>
        <w:pStyle w:val="Tekstblokowy"/>
        <w:widowControl w:val="0"/>
        <w:spacing w:after="120" w:line="240" w:lineRule="exact"/>
        <w:ind w:left="227" w:right="0" w:hanging="227"/>
        <w:jc w:val="left"/>
        <w:rPr>
          <w:rFonts w:ascii="Fira Sans" w:hAnsi="Fira Sans"/>
          <w:i/>
          <w:sz w:val="16"/>
          <w:szCs w:val="16"/>
          <w:lang w:val="en-GB"/>
        </w:rPr>
      </w:pPr>
      <w:r w:rsidRPr="00B42C33">
        <w:rPr>
          <w:rFonts w:ascii="Fira Sans" w:hAnsi="Fira Sans"/>
          <w:i/>
          <w:sz w:val="16"/>
          <w:szCs w:val="16"/>
          <w:lang w:val="en-GB"/>
        </w:rPr>
        <w:t xml:space="preserve">b/ Annual average. </w:t>
      </w:r>
    </w:p>
    <w:p w:rsidR="00AE7B42" w:rsidRPr="00892C19" w:rsidRDefault="00FB32F6" w:rsidP="00AE7B42">
      <w:pPr>
        <w:pStyle w:val="Tekstpodstawowy"/>
        <w:spacing w:before="360" w:line="240" w:lineRule="auto"/>
        <w:outlineLvl w:val="0"/>
        <w:rPr>
          <w:rFonts w:ascii="Fira Sans" w:hAnsi="Fira Sans" w:cs="Calibri"/>
          <w:b/>
          <w:noProof/>
          <w:color w:val="001D77"/>
          <w:spacing w:val="-3"/>
          <w:sz w:val="19"/>
          <w:szCs w:val="19"/>
        </w:rPr>
      </w:pPr>
      <w:r w:rsidRPr="00FB32F6">
        <w:rPr>
          <w:rFonts w:ascii="Fira Sans" w:hAnsi="Fira Sans" w:cs="Calibri"/>
          <w:b/>
          <w:noProof/>
          <w:color w:val="001D77"/>
          <w:spacing w:val="-3"/>
          <w:sz w:val="19"/>
          <w:szCs w:val="19"/>
        </w:rPr>
        <w:t>Permanent grassland and clover plantations</w:t>
      </w:r>
    </w:p>
    <w:p w:rsidR="00AE7B42" w:rsidRPr="00246409" w:rsidRDefault="00683D3B" w:rsidP="00AE7B42">
      <w:pPr>
        <w:pStyle w:val="Teksttreci0"/>
        <w:shd w:val="clear" w:color="auto" w:fill="auto"/>
        <w:spacing w:before="120" w:after="0" w:line="288" w:lineRule="auto"/>
        <w:ind w:right="23" w:firstLine="0"/>
        <w:jc w:val="left"/>
        <w:rPr>
          <w:rFonts w:ascii="Fira Sans" w:hAnsi="Fira Sans"/>
          <w:sz w:val="19"/>
          <w:szCs w:val="19"/>
          <w:lang w:val="en-GB"/>
        </w:rPr>
      </w:pPr>
      <w:r w:rsidRPr="00246409">
        <w:rPr>
          <w:rFonts w:ascii="Fira Sans" w:hAnsi="Fira Sans"/>
          <w:sz w:val="19"/>
          <w:szCs w:val="19"/>
          <w:lang w:val="en-GB"/>
        </w:rPr>
        <w:t xml:space="preserve">The winter did not cause damage to permanent grasslands and their post-winter condition was generally good, currently rated higher than last year. The unfavourable phenomena for permanent grassland vegetation occurring during spring were the cool days and nights in April. They resulted in worse grass </w:t>
      </w:r>
      <w:proofErr w:type="spellStart"/>
      <w:r w:rsidRPr="00246409">
        <w:rPr>
          <w:rFonts w:ascii="Fira Sans" w:hAnsi="Fira Sans"/>
          <w:sz w:val="19"/>
          <w:szCs w:val="19"/>
          <w:lang w:val="en-GB"/>
        </w:rPr>
        <w:t>tillering</w:t>
      </w:r>
      <w:proofErr w:type="spellEnd"/>
      <w:r w:rsidRPr="00246409">
        <w:rPr>
          <w:rFonts w:ascii="Fira Sans" w:hAnsi="Fira Sans"/>
          <w:sz w:val="19"/>
          <w:szCs w:val="19"/>
          <w:lang w:val="en-GB"/>
        </w:rPr>
        <w:t xml:space="preserve"> and a temporarily lower intensity of green mass growth</w:t>
      </w:r>
      <w:r w:rsidR="00AE7B42" w:rsidRPr="00246409">
        <w:rPr>
          <w:rFonts w:ascii="Fira Sans" w:hAnsi="Fira Sans"/>
          <w:sz w:val="19"/>
          <w:szCs w:val="19"/>
          <w:lang w:val="en-GB"/>
        </w:rPr>
        <w:t xml:space="preserve">. </w:t>
      </w:r>
    </w:p>
    <w:p w:rsidR="00AE7B42" w:rsidRPr="00246409" w:rsidRDefault="00683D3B" w:rsidP="00683D3B">
      <w:pPr>
        <w:pStyle w:val="Teksttreci0"/>
        <w:shd w:val="clear" w:color="auto" w:fill="auto"/>
        <w:spacing w:before="0" w:after="0" w:line="288" w:lineRule="auto"/>
        <w:ind w:right="23" w:firstLine="0"/>
        <w:jc w:val="left"/>
        <w:rPr>
          <w:rFonts w:ascii="Fira Sans" w:hAnsi="Fira Sans"/>
          <w:sz w:val="19"/>
          <w:szCs w:val="19"/>
          <w:lang w:val="en-GB"/>
        </w:rPr>
      </w:pPr>
      <w:r w:rsidRPr="00246409">
        <w:rPr>
          <w:rFonts w:ascii="Fira Sans" w:hAnsi="Fira Sans"/>
          <w:sz w:val="19"/>
          <w:szCs w:val="19"/>
          <w:lang w:val="en-GB"/>
        </w:rPr>
        <w:t xml:space="preserve">In the voivodeship cross-section, assessments of the condition of permanent meadows ranged from 4.5 degrees in the </w:t>
      </w:r>
      <w:proofErr w:type="spellStart"/>
      <w:r w:rsidRPr="00246409">
        <w:rPr>
          <w:rFonts w:ascii="Fira Sans" w:hAnsi="Fira Sans"/>
          <w:sz w:val="19"/>
          <w:szCs w:val="19"/>
          <w:lang w:val="en-GB"/>
        </w:rPr>
        <w:t>Lubelskie</w:t>
      </w:r>
      <w:proofErr w:type="spellEnd"/>
      <w:r w:rsidRPr="00246409">
        <w:rPr>
          <w:rFonts w:ascii="Fira Sans" w:hAnsi="Fira Sans"/>
          <w:sz w:val="19"/>
          <w:szCs w:val="19"/>
          <w:lang w:val="en-GB"/>
        </w:rPr>
        <w:t xml:space="preserve"> Voivodeship to 3.5 degrees in the </w:t>
      </w:r>
      <w:proofErr w:type="spellStart"/>
      <w:r w:rsidRPr="00246409">
        <w:rPr>
          <w:rFonts w:ascii="Fira Sans" w:hAnsi="Fira Sans"/>
          <w:sz w:val="19"/>
          <w:szCs w:val="19"/>
          <w:lang w:val="en-GB"/>
        </w:rPr>
        <w:t>Świętokrzyskie</w:t>
      </w:r>
      <w:proofErr w:type="spellEnd"/>
      <w:r w:rsidRPr="00246409">
        <w:rPr>
          <w:rFonts w:ascii="Fira Sans" w:hAnsi="Fira Sans"/>
          <w:sz w:val="19"/>
          <w:szCs w:val="19"/>
          <w:lang w:val="en-GB"/>
        </w:rPr>
        <w:t xml:space="preserve"> and </w:t>
      </w:r>
      <w:proofErr w:type="spellStart"/>
      <w:r w:rsidRPr="00246409">
        <w:rPr>
          <w:rFonts w:ascii="Fira Sans" w:hAnsi="Fira Sans"/>
          <w:sz w:val="19"/>
          <w:szCs w:val="19"/>
          <w:lang w:val="en-GB"/>
        </w:rPr>
        <w:t>Warmińsko-Mazurskie</w:t>
      </w:r>
      <w:proofErr w:type="spellEnd"/>
      <w:r w:rsidRPr="00246409">
        <w:rPr>
          <w:rFonts w:ascii="Fira Sans" w:hAnsi="Fira Sans"/>
          <w:sz w:val="19"/>
          <w:szCs w:val="19"/>
          <w:lang w:val="en-GB"/>
        </w:rPr>
        <w:t xml:space="preserve"> Voivodeships. In the </w:t>
      </w:r>
      <w:r w:rsidR="002F12E9">
        <w:rPr>
          <w:rFonts w:ascii="Fira Sans" w:hAnsi="Fira Sans"/>
          <w:sz w:val="19"/>
          <w:szCs w:val="19"/>
          <w:lang w:val="en-GB"/>
        </w:rPr>
        <w:t>voivodeship</w:t>
      </w:r>
      <w:r w:rsidRPr="00246409">
        <w:rPr>
          <w:rFonts w:ascii="Fira Sans" w:hAnsi="Fira Sans"/>
          <w:sz w:val="19"/>
          <w:szCs w:val="19"/>
          <w:lang w:val="en-GB"/>
        </w:rPr>
        <w:t xml:space="preserve"> cross-section, assessments of the condition of pastures ranged from 4.5 degrees in the </w:t>
      </w:r>
      <w:proofErr w:type="spellStart"/>
      <w:r w:rsidRPr="00246409">
        <w:rPr>
          <w:rFonts w:ascii="Fira Sans" w:hAnsi="Fira Sans"/>
          <w:sz w:val="19"/>
          <w:szCs w:val="19"/>
          <w:lang w:val="en-GB"/>
        </w:rPr>
        <w:t>Lubelskie</w:t>
      </w:r>
      <w:proofErr w:type="spellEnd"/>
      <w:r w:rsidRPr="00246409">
        <w:rPr>
          <w:rFonts w:ascii="Fira Sans" w:hAnsi="Fira Sans"/>
          <w:sz w:val="19"/>
          <w:szCs w:val="19"/>
          <w:lang w:val="en-GB"/>
        </w:rPr>
        <w:t xml:space="preserve"> </w:t>
      </w:r>
      <w:r w:rsidR="002F12E9" w:rsidRPr="00246409">
        <w:rPr>
          <w:rFonts w:ascii="Fira Sans" w:hAnsi="Fira Sans"/>
          <w:sz w:val="19"/>
          <w:szCs w:val="19"/>
          <w:lang w:val="en-GB"/>
        </w:rPr>
        <w:t>Voivodeship</w:t>
      </w:r>
      <w:r w:rsidRPr="00246409">
        <w:rPr>
          <w:rFonts w:ascii="Fira Sans" w:hAnsi="Fira Sans"/>
          <w:sz w:val="19"/>
          <w:szCs w:val="19"/>
          <w:lang w:val="en-GB"/>
        </w:rPr>
        <w:t xml:space="preserve"> to 3.5 degrees in the </w:t>
      </w:r>
      <w:proofErr w:type="spellStart"/>
      <w:r w:rsidRPr="00246409">
        <w:rPr>
          <w:rFonts w:ascii="Fira Sans" w:hAnsi="Fira Sans"/>
          <w:sz w:val="19"/>
          <w:szCs w:val="19"/>
          <w:lang w:val="en-GB"/>
        </w:rPr>
        <w:t>Śląskie</w:t>
      </w:r>
      <w:proofErr w:type="spellEnd"/>
      <w:r w:rsidRPr="00246409">
        <w:rPr>
          <w:rFonts w:ascii="Fira Sans" w:hAnsi="Fira Sans"/>
          <w:sz w:val="19"/>
          <w:szCs w:val="19"/>
          <w:lang w:val="en-GB"/>
        </w:rPr>
        <w:t xml:space="preserve">, </w:t>
      </w:r>
      <w:proofErr w:type="spellStart"/>
      <w:r w:rsidRPr="00246409">
        <w:rPr>
          <w:rFonts w:ascii="Fira Sans" w:hAnsi="Fira Sans"/>
          <w:sz w:val="19"/>
          <w:szCs w:val="19"/>
          <w:lang w:val="en-GB"/>
        </w:rPr>
        <w:t>Świętokrzyskie</w:t>
      </w:r>
      <w:proofErr w:type="spellEnd"/>
      <w:r w:rsidRPr="00246409">
        <w:rPr>
          <w:rFonts w:ascii="Fira Sans" w:hAnsi="Fira Sans"/>
          <w:sz w:val="19"/>
          <w:szCs w:val="19"/>
          <w:lang w:val="en-GB"/>
        </w:rPr>
        <w:t xml:space="preserve"> and </w:t>
      </w:r>
      <w:proofErr w:type="spellStart"/>
      <w:r w:rsidRPr="00246409">
        <w:rPr>
          <w:rFonts w:ascii="Fira Sans" w:hAnsi="Fira Sans"/>
          <w:sz w:val="19"/>
          <w:szCs w:val="19"/>
          <w:lang w:val="en-GB"/>
        </w:rPr>
        <w:t>Warmińsko-Mazurskie</w:t>
      </w:r>
      <w:proofErr w:type="spellEnd"/>
      <w:r w:rsidRPr="00246409">
        <w:rPr>
          <w:rFonts w:ascii="Fira Sans" w:hAnsi="Fira Sans"/>
          <w:sz w:val="19"/>
          <w:szCs w:val="19"/>
          <w:lang w:val="en-GB"/>
        </w:rPr>
        <w:t xml:space="preserve"> </w:t>
      </w:r>
      <w:r w:rsidR="002F12E9" w:rsidRPr="00246409">
        <w:rPr>
          <w:rFonts w:ascii="Fira Sans" w:hAnsi="Fira Sans"/>
          <w:sz w:val="19"/>
          <w:szCs w:val="19"/>
          <w:lang w:val="en-GB"/>
        </w:rPr>
        <w:t>Voivodeship</w:t>
      </w:r>
      <w:r w:rsidRPr="00246409">
        <w:rPr>
          <w:rFonts w:ascii="Fira Sans" w:hAnsi="Fira Sans"/>
          <w:sz w:val="19"/>
          <w:szCs w:val="19"/>
          <w:lang w:val="en-GB"/>
        </w:rPr>
        <w:t xml:space="preserve">s. Assessments of the condition of red clover in pure sowing and in mixtures with grasses ranged from 4.5 degrees in the </w:t>
      </w:r>
      <w:proofErr w:type="spellStart"/>
      <w:r w:rsidRPr="00246409">
        <w:rPr>
          <w:rFonts w:ascii="Fira Sans" w:hAnsi="Fira Sans"/>
          <w:sz w:val="19"/>
          <w:szCs w:val="19"/>
          <w:lang w:val="en-GB"/>
        </w:rPr>
        <w:t>Lubelskie</w:t>
      </w:r>
      <w:proofErr w:type="spellEnd"/>
      <w:r w:rsidRPr="00246409">
        <w:rPr>
          <w:rFonts w:ascii="Fira Sans" w:hAnsi="Fira Sans"/>
          <w:sz w:val="19"/>
          <w:szCs w:val="19"/>
          <w:lang w:val="en-GB"/>
        </w:rPr>
        <w:t xml:space="preserve"> Voivodeship to 3.3 degrees in the </w:t>
      </w:r>
      <w:proofErr w:type="spellStart"/>
      <w:r w:rsidRPr="00246409">
        <w:rPr>
          <w:rFonts w:ascii="Fira Sans" w:hAnsi="Fira Sans"/>
          <w:sz w:val="19"/>
          <w:szCs w:val="19"/>
          <w:lang w:val="en-GB"/>
        </w:rPr>
        <w:t>Małopolskie</w:t>
      </w:r>
      <w:proofErr w:type="spellEnd"/>
      <w:r w:rsidRPr="00246409">
        <w:rPr>
          <w:rFonts w:ascii="Fira Sans" w:hAnsi="Fira Sans"/>
          <w:sz w:val="19"/>
          <w:szCs w:val="19"/>
          <w:lang w:val="en-GB"/>
        </w:rPr>
        <w:t xml:space="preserve"> Voivodeship</w:t>
      </w:r>
      <w:r w:rsidR="00AE7B42" w:rsidRPr="00246409">
        <w:rPr>
          <w:rFonts w:ascii="Fira Sans" w:hAnsi="Fira Sans"/>
          <w:sz w:val="19"/>
          <w:szCs w:val="19"/>
          <w:lang w:val="en-GB"/>
        </w:rPr>
        <w:t>.</w:t>
      </w:r>
    </w:p>
    <w:p w:rsidR="00AE7B42" w:rsidRPr="00246409" w:rsidRDefault="00AE7B42" w:rsidP="00AE7B42">
      <w:pPr>
        <w:pStyle w:val="Teksttreci0"/>
        <w:shd w:val="clear" w:color="auto" w:fill="auto"/>
        <w:spacing w:before="0" w:after="120" w:line="288" w:lineRule="auto"/>
        <w:ind w:right="23" w:firstLine="0"/>
        <w:jc w:val="left"/>
        <w:rPr>
          <w:rFonts w:ascii="Fira Sans" w:hAnsi="Fira Sans"/>
          <w:sz w:val="19"/>
          <w:szCs w:val="19"/>
          <w:lang w:val="en-GB"/>
        </w:rPr>
      </w:pPr>
    </w:p>
    <w:p w:rsidR="00AE7B42" w:rsidRPr="00246409" w:rsidRDefault="00AE7B42" w:rsidP="00AE7B42">
      <w:pPr>
        <w:pStyle w:val="Teksttreci0"/>
        <w:shd w:val="clear" w:color="auto" w:fill="auto"/>
        <w:spacing w:before="0" w:after="120" w:line="288" w:lineRule="auto"/>
        <w:ind w:right="23" w:firstLine="0"/>
        <w:jc w:val="left"/>
        <w:rPr>
          <w:rFonts w:ascii="Fira Sans" w:hAnsi="Fira Sans"/>
          <w:sz w:val="19"/>
          <w:szCs w:val="19"/>
          <w:lang w:val="en-GB"/>
        </w:rPr>
      </w:pPr>
    </w:p>
    <w:p w:rsidR="00AE7B42" w:rsidRPr="00246409" w:rsidRDefault="00AE7B42" w:rsidP="00AE7B42">
      <w:pPr>
        <w:pStyle w:val="Teksttreci0"/>
        <w:shd w:val="clear" w:color="auto" w:fill="auto"/>
        <w:spacing w:before="0" w:after="120" w:line="288" w:lineRule="auto"/>
        <w:ind w:right="23" w:firstLine="0"/>
        <w:jc w:val="left"/>
        <w:rPr>
          <w:rFonts w:ascii="Fira Sans" w:hAnsi="Fira Sans"/>
          <w:sz w:val="19"/>
          <w:szCs w:val="19"/>
          <w:lang w:val="en-GB"/>
        </w:rPr>
      </w:pPr>
    </w:p>
    <w:p w:rsidR="00AE7B42" w:rsidRPr="00246409" w:rsidRDefault="00AE7B42" w:rsidP="00AE7B42">
      <w:pPr>
        <w:spacing w:before="360" w:after="120" w:line="240" w:lineRule="auto"/>
        <w:rPr>
          <w:rFonts w:ascii="Fira Sans" w:hAnsi="Fira Sans" w:cs="Arial"/>
          <w:b/>
          <w:sz w:val="18"/>
          <w:szCs w:val="19"/>
          <w:lang w:val="en-GB"/>
        </w:rPr>
      </w:pPr>
      <w:r w:rsidRPr="00246409">
        <w:rPr>
          <w:rFonts w:ascii="Fira Sans" w:hAnsi="Fira Sans" w:cs="Arial"/>
          <w:b/>
          <w:sz w:val="18"/>
          <w:szCs w:val="19"/>
          <w:lang w:val="en-GB"/>
        </w:rPr>
        <w:lastRenderedPageBreak/>
        <w:t>Tabl</w:t>
      </w:r>
      <w:r w:rsidR="004E30E9">
        <w:rPr>
          <w:rFonts w:ascii="Fira Sans" w:hAnsi="Fira Sans" w:cs="Arial"/>
          <w:b/>
          <w:sz w:val="18"/>
          <w:szCs w:val="19"/>
          <w:lang w:val="en-GB"/>
        </w:rPr>
        <w:t>e</w:t>
      </w:r>
      <w:r w:rsidRPr="00246409">
        <w:rPr>
          <w:rFonts w:ascii="Fira Sans" w:hAnsi="Fira Sans" w:cs="Arial"/>
          <w:b/>
          <w:sz w:val="18"/>
          <w:szCs w:val="19"/>
          <w:lang w:val="en-GB"/>
        </w:rPr>
        <w:t xml:space="preserve"> 4. </w:t>
      </w:r>
      <w:r w:rsidR="00246409" w:rsidRPr="00246409">
        <w:rPr>
          <w:rFonts w:ascii="Fira Sans" w:hAnsi="Fira Sans" w:cs="Arial"/>
          <w:b/>
          <w:sz w:val="18"/>
          <w:szCs w:val="19"/>
          <w:lang w:val="en-GB"/>
        </w:rPr>
        <w:t>Condition assessment of permanent grassland and red clover</w:t>
      </w:r>
    </w:p>
    <w:tbl>
      <w:tblPr>
        <w:tblOverlap w:val="never"/>
        <w:tblW w:w="7665" w:type="dxa"/>
        <w:tblBorders>
          <w:top w:val="single" w:sz="4" w:space="0" w:color="001D77"/>
          <w:insideH w:val="single" w:sz="4" w:space="0" w:color="001D77"/>
          <w:insideV w:val="single" w:sz="4" w:space="0" w:color="001D77"/>
        </w:tblBorders>
        <w:tblLayout w:type="fixed"/>
        <w:tblCellMar>
          <w:left w:w="10" w:type="dxa"/>
          <w:right w:w="10" w:type="dxa"/>
        </w:tblCellMar>
        <w:tblLook w:val="04A0" w:firstRow="1" w:lastRow="0" w:firstColumn="1" w:lastColumn="0" w:noHBand="0" w:noVBand="1"/>
      </w:tblPr>
      <w:tblGrid>
        <w:gridCol w:w="1853"/>
        <w:gridCol w:w="1833"/>
        <w:gridCol w:w="1853"/>
        <w:gridCol w:w="2126"/>
      </w:tblGrid>
      <w:tr w:rsidR="00AE7B42" w:rsidRPr="00246409" w:rsidTr="002623F0">
        <w:trPr>
          <w:trHeight w:hRule="exact" w:val="510"/>
        </w:trPr>
        <w:tc>
          <w:tcPr>
            <w:tcW w:w="1853" w:type="dxa"/>
            <w:vMerge w:val="restart"/>
            <w:tcBorders>
              <w:top w:val="single" w:sz="4" w:space="0" w:color="001D77"/>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20" w:lineRule="exact"/>
              <w:ind w:firstLine="0"/>
              <w:jc w:val="center"/>
              <w:rPr>
                <w:rFonts w:ascii="Fira Sans" w:hAnsi="Fira Sans"/>
                <w:sz w:val="19"/>
                <w:szCs w:val="19"/>
                <w:lang w:val="en-GB"/>
              </w:rPr>
            </w:pPr>
            <w:r w:rsidRPr="00246409">
              <w:rPr>
                <w:rFonts w:ascii="Fira Sans" w:hAnsi="Fira Sans"/>
                <w:sz w:val="19"/>
                <w:szCs w:val="19"/>
                <w:lang w:val="en-GB"/>
              </w:rPr>
              <w:t>Years</w:t>
            </w:r>
          </w:p>
        </w:tc>
        <w:tc>
          <w:tcPr>
            <w:tcW w:w="1833" w:type="dxa"/>
            <w:tcBorders>
              <w:top w:val="single" w:sz="4" w:space="0" w:color="001D77"/>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sz w:val="19"/>
                <w:szCs w:val="19"/>
                <w:lang w:val="en-GB"/>
              </w:rPr>
              <w:t>Meadows</w:t>
            </w:r>
          </w:p>
        </w:tc>
        <w:tc>
          <w:tcPr>
            <w:tcW w:w="1853" w:type="dxa"/>
            <w:tcBorders>
              <w:top w:val="single" w:sz="4" w:space="0" w:color="001D77"/>
              <w:bottom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sz w:val="19"/>
                <w:szCs w:val="19"/>
                <w:lang w:val="en-GB"/>
              </w:rPr>
              <w:t>Past</w:t>
            </w:r>
            <w:r w:rsidR="00246409" w:rsidRPr="00246409">
              <w:rPr>
                <w:rFonts w:ascii="Fira Sans" w:hAnsi="Fira Sans"/>
                <w:sz w:val="19"/>
                <w:szCs w:val="19"/>
                <w:lang w:val="en-GB"/>
              </w:rPr>
              <w:t>ures</w:t>
            </w:r>
          </w:p>
        </w:tc>
        <w:tc>
          <w:tcPr>
            <w:tcW w:w="2126" w:type="dxa"/>
            <w:tcBorders>
              <w:top w:val="single" w:sz="4" w:space="0" w:color="001D77"/>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sz w:val="19"/>
                <w:szCs w:val="19"/>
                <w:lang w:val="en-GB"/>
              </w:rPr>
              <w:t>Clover</w:t>
            </w:r>
            <w:r w:rsidR="00AE7B42" w:rsidRPr="00246409">
              <w:rPr>
                <w:rFonts w:ascii="Fira Sans" w:hAnsi="Fira Sans"/>
                <w:sz w:val="19"/>
                <w:szCs w:val="19"/>
                <w:lang w:val="en-GB"/>
              </w:rPr>
              <w:t xml:space="preserve"> </w:t>
            </w:r>
            <w:r w:rsidR="00AE7B42" w:rsidRPr="00246409">
              <w:rPr>
                <w:rFonts w:ascii="Fira Sans" w:hAnsi="Fira Sans"/>
                <w:sz w:val="19"/>
                <w:szCs w:val="19"/>
                <w:vertAlign w:val="superscript"/>
                <w:lang w:val="en-GB"/>
              </w:rPr>
              <w:t>a)</w:t>
            </w:r>
          </w:p>
        </w:tc>
      </w:tr>
      <w:tr w:rsidR="00AE7B42" w:rsidRPr="00246409" w:rsidTr="002623F0">
        <w:trPr>
          <w:trHeight w:hRule="exact" w:val="510"/>
        </w:trPr>
        <w:tc>
          <w:tcPr>
            <w:tcW w:w="1853" w:type="dxa"/>
            <w:vMerge/>
            <w:tcBorders>
              <w:bottom w:val="single" w:sz="4" w:space="0" w:color="001D77"/>
            </w:tcBorders>
            <w:shd w:val="clear" w:color="auto" w:fill="FFFFFF"/>
            <w:vAlign w:val="center"/>
          </w:tcPr>
          <w:p w:rsidR="00AE7B42" w:rsidRPr="00246409" w:rsidRDefault="00AE7B42" w:rsidP="002623F0">
            <w:pPr>
              <w:jc w:val="center"/>
              <w:rPr>
                <w:rFonts w:ascii="Fira Sans" w:hAnsi="Fira Sans"/>
                <w:sz w:val="19"/>
                <w:szCs w:val="19"/>
                <w:lang w:val="en-GB"/>
              </w:rPr>
            </w:pPr>
          </w:p>
        </w:tc>
        <w:tc>
          <w:tcPr>
            <w:tcW w:w="5812" w:type="dxa"/>
            <w:gridSpan w:val="3"/>
            <w:tcBorders>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cs="Arial"/>
                <w:noProof/>
                <w:sz w:val="19"/>
                <w:szCs w:val="19"/>
                <w:lang w:val="en-GB"/>
              </w:rPr>
              <w:t xml:space="preserve">in qualifying grades </w:t>
            </w:r>
            <w:r w:rsidRPr="00246409">
              <w:rPr>
                <w:rFonts w:ascii="Fira Sans" w:hAnsi="Fira Sans" w:cs="Arial"/>
                <w:noProof/>
                <w:sz w:val="19"/>
                <w:szCs w:val="19"/>
                <w:vertAlign w:val="superscript"/>
                <w:lang w:val="en-GB"/>
              </w:rPr>
              <w:t>a)</w:t>
            </w:r>
          </w:p>
        </w:tc>
      </w:tr>
      <w:tr w:rsidR="00AE7B42" w:rsidRPr="00246409" w:rsidTr="002623F0">
        <w:trPr>
          <w:trHeight w:hRule="exact" w:val="510"/>
        </w:trPr>
        <w:tc>
          <w:tcPr>
            <w:tcW w:w="1853" w:type="dxa"/>
            <w:tcBorders>
              <w:top w:val="single" w:sz="4" w:space="0" w:color="001D77"/>
              <w:bottom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Fonts w:ascii="Fira Sans" w:hAnsi="Fira Sans"/>
                <w:sz w:val="19"/>
                <w:szCs w:val="19"/>
                <w:lang w:val="en-GB"/>
              </w:rPr>
            </w:pPr>
            <w:r w:rsidRPr="00246409">
              <w:rPr>
                <w:rFonts w:ascii="Fira Sans" w:hAnsi="Fira Sans"/>
                <w:sz w:val="19"/>
                <w:szCs w:val="19"/>
                <w:lang w:val="en-GB"/>
              </w:rPr>
              <w:t>2006 – 2010</w:t>
            </w:r>
            <w:r w:rsidRPr="00246409">
              <w:rPr>
                <w:rFonts w:ascii="Fira Sans" w:hAnsi="Fira Sans"/>
                <w:sz w:val="19"/>
                <w:szCs w:val="19"/>
                <w:vertAlign w:val="superscript"/>
                <w:lang w:val="en-GB"/>
              </w:rPr>
              <w:t>c)</w:t>
            </w:r>
          </w:p>
        </w:tc>
        <w:tc>
          <w:tcPr>
            <w:tcW w:w="1833" w:type="dxa"/>
            <w:tcBorders>
              <w:top w:val="single" w:sz="4" w:space="0" w:color="001D77"/>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4</w:t>
            </w:r>
          </w:p>
        </w:tc>
        <w:tc>
          <w:tcPr>
            <w:tcW w:w="1853" w:type="dxa"/>
            <w:tcBorders>
              <w:top w:val="single" w:sz="4" w:space="0" w:color="001D77"/>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3</w:t>
            </w:r>
          </w:p>
        </w:tc>
        <w:tc>
          <w:tcPr>
            <w:tcW w:w="2126" w:type="dxa"/>
            <w:tcBorders>
              <w:top w:val="single" w:sz="4" w:space="0" w:color="001D77"/>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r>
      <w:tr w:rsidR="00AE7B42" w:rsidRPr="00246409" w:rsidTr="002623F0">
        <w:trPr>
          <w:trHeight w:hRule="exact" w:val="510"/>
        </w:trPr>
        <w:tc>
          <w:tcPr>
            <w:tcW w:w="1853" w:type="dxa"/>
            <w:tcBorders>
              <w:top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Fonts w:ascii="Fira Sans" w:hAnsi="Fira Sans"/>
                <w:sz w:val="19"/>
                <w:szCs w:val="19"/>
                <w:lang w:val="en-GB"/>
              </w:rPr>
            </w:pPr>
            <w:r w:rsidRPr="00246409">
              <w:rPr>
                <w:rFonts w:ascii="Fira Sans" w:hAnsi="Fira Sans"/>
                <w:sz w:val="19"/>
                <w:szCs w:val="19"/>
                <w:lang w:val="en-GB"/>
              </w:rPr>
              <w:t>2011 – 2015</w:t>
            </w:r>
            <w:r w:rsidRPr="00246409">
              <w:rPr>
                <w:rFonts w:ascii="Fira Sans" w:hAnsi="Fira Sans"/>
                <w:sz w:val="19"/>
                <w:szCs w:val="19"/>
                <w:vertAlign w:val="superscript"/>
                <w:lang w:val="en-GB"/>
              </w:rPr>
              <w:t>c)</w:t>
            </w:r>
          </w:p>
        </w:tc>
        <w:tc>
          <w:tcPr>
            <w:tcW w:w="1833" w:type="dxa"/>
            <w:tcBorders>
              <w:top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tcBorders>
              <w:top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5</w:t>
            </w:r>
          </w:p>
        </w:tc>
        <w:tc>
          <w:tcPr>
            <w:tcW w:w="2126" w:type="dxa"/>
            <w:tcBorders>
              <w:top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r>
      <w:tr w:rsidR="00AE7B42" w:rsidRPr="00246409" w:rsidTr="002623F0">
        <w:trPr>
          <w:trHeight w:hRule="exact" w:val="510"/>
        </w:trPr>
        <w:tc>
          <w:tcPr>
            <w:tcW w:w="1853" w:type="dxa"/>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Fonts w:ascii="Fira Sans" w:hAnsi="Fira Sans"/>
                <w:sz w:val="19"/>
                <w:szCs w:val="19"/>
                <w:lang w:val="en-GB"/>
              </w:rPr>
            </w:pPr>
            <w:r w:rsidRPr="00246409">
              <w:rPr>
                <w:rFonts w:ascii="Fira Sans" w:hAnsi="Fira Sans" w:cs="Arial"/>
                <w:sz w:val="19"/>
                <w:szCs w:val="19"/>
                <w:lang w:val="en-GB"/>
              </w:rPr>
              <w:t>2016-2020</w:t>
            </w:r>
            <w:r w:rsidRPr="00246409">
              <w:rPr>
                <w:rFonts w:ascii="Fira Sans" w:hAnsi="Fira Sans" w:cs="Arial"/>
                <w:sz w:val="19"/>
                <w:szCs w:val="19"/>
                <w:vertAlign w:val="superscript"/>
                <w:lang w:val="en-GB"/>
              </w:rPr>
              <w:t xml:space="preserve"> b)</w:t>
            </w:r>
          </w:p>
        </w:tc>
        <w:tc>
          <w:tcPr>
            <w:tcW w:w="183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5</w:t>
            </w:r>
          </w:p>
        </w:tc>
        <w:tc>
          <w:tcPr>
            <w:tcW w:w="2126"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5</w:t>
            </w:r>
          </w:p>
        </w:tc>
      </w:tr>
      <w:tr w:rsidR="00AE7B42" w:rsidRPr="00246409" w:rsidTr="002623F0">
        <w:trPr>
          <w:trHeight w:hRule="exact" w:val="510"/>
        </w:trPr>
        <w:tc>
          <w:tcPr>
            <w:tcW w:w="1853" w:type="dxa"/>
            <w:tcBorders>
              <w:bottom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sidRPr="00246409">
              <w:rPr>
                <w:rStyle w:val="TeksttreciPogrubienie"/>
                <w:rFonts w:ascii="Fira Sans" w:hAnsi="Fira Sans"/>
                <w:b w:val="0"/>
                <w:sz w:val="19"/>
                <w:szCs w:val="19"/>
                <w:lang w:val="en-GB"/>
              </w:rPr>
              <w:t>2020</w:t>
            </w:r>
          </w:p>
        </w:tc>
        <w:tc>
          <w:tcPr>
            <w:tcW w:w="1833"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3</w:t>
            </w:r>
          </w:p>
        </w:tc>
        <w:tc>
          <w:tcPr>
            <w:tcW w:w="1853"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2</w:t>
            </w:r>
          </w:p>
        </w:tc>
        <w:tc>
          <w:tcPr>
            <w:tcW w:w="2126"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5</w:t>
            </w:r>
          </w:p>
        </w:tc>
      </w:tr>
      <w:tr w:rsidR="00AE7B42" w:rsidRPr="00246409" w:rsidTr="002623F0">
        <w:trPr>
          <w:trHeight w:hRule="exact" w:val="510"/>
        </w:trPr>
        <w:tc>
          <w:tcPr>
            <w:tcW w:w="1853" w:type="dxa"/>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sidRPr="00246409">
              <w:rPr>
                <w:rStyle w:val="TeksttreciPogrubienie"/>
                <w:rFonts w:ascii="Fira Sans" w:hAnsi="Fira Sans"/>
                <w:b w:val="0"/>
                <w:sz w:val="19"/>
                <w:szCs w:val="19"/>
                <w:lang w:val="en-GB"/>
              </w:rPr>
              <w:t>2021</w:t>
            </w:r>
          </w:p>
        </w:tc>
        <w:tc>
          <w:tcPr>
            <w:tcW w:w="183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2126"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r>
      <w:tr w:rsidR="00AE7B42" w:rsidRPr="00246409" w:rsidTr="002623F0">
        <w:trPr>
          <w:trHeight w:hRule="exact" w:val="510"/>
        </w:trPr>
        <w:tc>
          <w:tcPr>
            <w:tcW w:w="1853" w:type="dxa"/>
            <w:tcBorders>
              <w:bottom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sidRPr="00246409">
              <w:rPr>
                <w:rStyle w:val="TeksttreciPogrubienie"/>
                <w:rFonts w:ascii="Fira Sans" w:hAnsi="Fira Sans"/>
                <w:b w:val="0"/>
                <w:sz w:val="19"/>
                <w:szCs w:val="19"/>
                <w:lang w:val="en-GB"/>
              </w:rPr>
              <w:t>2022</w:t>
            </w:r>
          </w:p>
        </w:tc>
        <w:tc>
          <w:tcPr>
            <w:tcW w:w="1833"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2126"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7</w:t>
            </w:r>
          </w:p>
        </w:tc>
      </w:tr>
      <w:tr w:rsidR="00AE7B42" w:rsidRPr="00246409" w:rsidTr="002623F0">
        <w:trPr>
          <w:trHeight w:hRule="exact" w:val="510"/>
        </w:trPr>
        <w:tc>
          <w:tcPr>
            <w:tcW w:w="1853" w:type="dxa"/>
            <w:tcBorders>
              <w:bottom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sidRPr="00246409">
              <w:rPr>
                <w:rStyle w:val="TeksttreciPogrubienie"/>
                <w:rFonts w:ascii="Fira Sans" w:hAnsi="Fira Sans"/>
                <w:b w:val="0"/>
                <w:sz w:val="19"/>
                <w:szCs w:val="19"/>
                <w:lang w:val="en-GB"/>
              </w:rPr>
              <w:t>2023</w:t>
            </w:r>
          </w:p>
        </w:tc>
        <w:tc>
          <w:tcPr>
            <w:tcW w:w="1833"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8</w:t>
            </w:r>
          </w:p>
        </w:tc>
        <w:tc>
          <w:tcPr>
            <w:tcW w:w="1853"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8</w:t>
            </w:r>
          </w:p>
        </w:tc>
        <w:tc>
          <w:tcPr>
            <w:tcW w:w="2126"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8</w:t>
            </w:r>
          </w:p>
        </w:tc>
      </w:tr>
    </w:tbl>
    <w:p w:rsidR="00AE7B42" w:rsidRPr="00246409" w:rsidRDefault="00AE7B42" w:rsidP="00AE7B42">
      <w:pPr>
        <w:pStyle w:val="Podpistabeli0"/>
        <w:shd w:val="clear" w:color="auto" w:fill="auto"/>
        <w:spacing w:before="120" w:line="240" w:lineRule="exact"/>
        <w:jc w:val="both"/>
        <w:rPr>
          <w:rFonts w:ascii="Fira Sans" w:hAnsi="Fira Sans"/>
          <w:i/>
          <w:sz w:val="16"/>
          <w:szCs w:val="16"/>
          <w:lang w:val="en-GB"/>
        </w:rPr>
      </w:pPr>
      <w:r w:rsidRPr="00246409">
        <w:rPr>
          <w:rFonts w:ascii="Fira Sans" w:hAnsi="Fira Sans"/>
          <w:i/>
          <w:sz w:val="16"/>
          <w:szCs w:val="16"/>
          <w:lang w:val="en-GB"/>
        </w:rPr>
        <w:t xml:space="preserve">a/ </w:t>
      </w:r>
      <w:r w:rsidR="00246409" w:rsidRPr="00246409">
        <w:rPr>
          <w:rFonts w:ascii="Fira Sans" w:hAnsi="Fira Sans"/>
          <w:i/>
          <w:sz w:val="16"/>
          <w:szCs w:val="16"/>
          <w:lang w:val="en-GB"/>
        </w:rPr>
        <w:t>Red clover in pure sowing and in mixtures with grasses</w:t>
      </w:r>
      <w:r w:rsidRPr="00246409">
        <w:rPr>
          <w:rFonts w:ascii="Fira Sans" w:hAnsi="Fira Sans"/>
          <w:i/>
          <w:sz w:val="16"/>
          <w:szCs w:val="16"/>
          <w:lang w:val="en-GB"/>
        </w:rPr>
        <w:t>.</w:t>
      </w:r>
    </w:p>
    <w:p w:rsidR="00AE7B42" w:rsidRPr="00246409" w:rsidRDefault="00AE7B42" w:rsidP="00AE7B42">
      <w:pPr>
        <w:pStyle w:val="Podpistabeli0"/>
        <w:shd w:val="clear" w:color="auto" w:fill="auto"/>
        <w:spacing w:line="240" w:lineRule="exact"/>
        <w:jc w:val="both"/>
        <w:rPr>
          <w:rFonts w:ascii="Fira Sans" w:hAnsi="Fira Sans"/>
          <w:i/>
          <w:sz w:val="16"/>
          <w:szCs w:val="16"/>
          <w:lang w:val="en-GB"/>
        </w:rPr>
      </w:pPr>
      <w:r w:rsidRPr="00246409">
        <w:rPr>
          <w:rFonts w:ascii="Fira Sans" w:hAnsi="Fira Sans"/>
          <w:i/>
          <w:sz w:val="16"/>
          <w:szCs w:val="16"/>
          <w:lang w:val="en-GB"/>
        </w:rPr>
        <w:t xml:space="preserve">b/ </w:t>
      </w:r>
      <w:r w:rsidR="00246409" w:rsidRPr="00246409">
        <w:rPr>
          <w:rFonts w:ascii="Fira Sans" w:hAnsi="Fira Sans"/>
          <w:i/>
          <w:noProof/>
          <w:sz w:val="16"/>
          <w:szCs w:val="16"/>
          <w:lang w:val="en-GB"/>
        </w:rPr>
        <w:t>A grade of „5” indicates very good condition, „4”– good, „3”– sufficient, „2” – poor, „1”– bad, disaster.</w:t>
      </w:r>
    </w:p>
    <w:p w:rsidR="00AE7B42" w:rsidRPr="00246409" w:rsidRDefault="00AE7B42" w:rsidP="00AE7B42">
      <w:pPr>
        <w:pStyle w:val="Podpistabeli0"/>
        <w:shd w:val="clear" w:color="auto" w:fill="auto"/>
        <w:spacing w:after="120" w:line="240" w:lineRule="exact"/>
        <w:jc w:val="both"/>
        <w:rPr>
          <w:rFonts w:ascii="Fira Sans" w:hAnsi="Fira Sans"/>
          <w:i/>
          <w:sz w:val="16"/>
          <w:szCs w:val="16"/>
          <w:lang w:val="en-GB"/>
        </w:rPr>
      </w:pPr>
      <w:r w:rsidRPr="00246409">
        <w:rPr>
          <w:rFonts w:ascii="Fira Sans" w:hAnsi="Fira Sans"/>
          <w:i/>
          <w:sz w:val="16"/>
          <w:szCs w:val="16"/>
          <w:lang w:val="en-GB"/>
        </w:rPr>
        <w:t xml:space="preserve">c/ </w:t>
      </w:r>
      <w:r w:rsidR="00246409" w:rsidRPr="00246409">
        <w:rPr>
          <w:rFonts w:ascii="Fira Sans" w:hAnsi="Fira Sans"/>
          <w:i/>
          <w:sz w:val="16"/>
          <w:szCs w:val="16"/>
          <w:lang w:val="en-GB"/>
        </w:rPr>
        <w:t>Annual average</w:t>
      </w:r>
      <w:r w:rsidRPr="00246409">
        <w:rPr>
          <w:rFonts w:ascii="Fira Sans" w:hAnsi="Fira Sans"/>
          <w:i/>
          <w:sz w:val="16"/>
          <w:szCs w:val="16"/>
          <w:lang w:val="en-GB"/>
        </w:rPr>
        <w:t>.</w:t>
      </w:r>
    </w:p>
    <w:p w:rsidR="00AE7B42" w:rsidRPr="0080111E" w:rsidRDefault="0080111E" w:rsidP="00AE7B42">
      <w:pPr>
        <w:pStyle w:val="Tekstpodstawowy"/>
        <w:spacing w:before="360" w:line="240" w:lineRule="auto"/>
        <w:outlineLvl w:val="0"/>
        <w:rPr>
          <w:rFonts w:ascii="Fira Sans" w:hAnsi="Fira Sans" w:cs="Calibri"/>
          <w:b/>
          <w:noProof/>
          <w:color w:val="001D77"/>
          <w:spacing w:val="-3"/>
          <w:sz w:val="19"/>
          <w:szCs w:val="19"/>
          <w:lang w:val="en-GB"/>
        </w:rPr>
      </w:pPr>
      <w:r w:rsidRPr="0080111E">
        <w:rPr>
          <w:rFonts w:ascii="Fira Sans" w:hAnsi="Fira Sans" w:cs="Calibri"/>
          <w:b/>
          <w:noProof/>
          <w:color w:val="001D77"/>
          <w:spacing w:val="-3"/>
          <w:sz w:val="19"/>
          <w:szCs w:val="19"/>
          <w:lang w:val="en-GB"/>
        </w:rPr>
        <w:t>Assessment of the extent of winter crop losses</w:t>
      </w:r>
    </w:p>
    <w:p w:rsidR="00AE7B42" w:rsidRPr="0080111E" w:rsidRDefault="00AE7B42" w:rsidP="00AE7B42">
      <w:pPr>
        <w:pStyle w:val="Teksttreci0"/>
        <w:shd w:val="clear" w:color="auto" w:fill="auto"/>
        <w:spacing w:before="0" w:after="0" w:line="288" w:lineRule="auto"/>
        <w:ind w:right="23" w:firstLine="0"/>
        <w:jc w:val="left"/>
        <w:rPr>
          <w:rFonts w:ascii="Fira Sans" w:hAnsi="Fira Sans"/>
          <w:sz w:val="19"/>
          <w:szCs w:val="19"/>
          <w:lang w:val="en-GB"/>
        </w:rPr>
      </w:pPr>
      <w:r w:rsidRPr="0080111E">
        <w:rPr>
          <w:rFonts w:ascii="Fira Sans" w:hAnsi="Fira Sans"/>
          <w:b/>
          <w:noProof/>
          <w:color w:val="001D77"/>
          <w:spacing w:val="-3"/>
          <w:sz w:val="19"/>
          <w:szCs w:val="19"/>
          <w:lang w:val="en-GB"/>
        </w:rPr>
        <mc:AlternateContent>
          <mc:Choice Requires="wps">
            <w:drawing>
              <wp:anchor distT="45720" distB="45720" distL="114300" distR="114300" simplePos="0" relativeHeight="251893760" behindDoc="1" locked="0" layoutInCell="1" allowOverlap="1" wp14:anchorId="11BA2ED2" wp14:editId="2EA2EF2E">
                <wp:simplePos x="0" y="0"/>
                <wp:positionH relativeFrom="column">
                  <wp:posOffset>5372100</wp:posOffset>
                </wp:positionH>
                <wp:positionV relativeFrom="paragraph">
                  <wp:posOffset>314325</wp:posOffset>
                </wp:positionV>
                <wp:extent cx="1676400" cy="942975"/>
                <wp:effectExtent l="0" t="0" r="0" b="0"/>
                <wp:wrapTight wrapText="bothSides">
                  <wp:wrapPolygon edited="0">
                    <wp:start x="736" y="0"/>
                    <wp:lineTo x="736" y="20945"/>
                    <wp:lineTo x="20618" y="20945"/>
                    <wp:lineTo x="20618" y="0"/>
                    <wp:lineTo x="736"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942975"/>
                        </a:xfrm>
                        <a:prstGeom prst="rect">
                          <a:avLst/>
                        </a:prstGeom>
                        <a:noFill/>
                        <a:ln w="9525">
                          <a:noFill/>
                          <a:miter lim="800000"/>
                          <a:headEnd/>
                          <a:tailEnd/>
                        </a:ln>
                      </wps:spPr>
                      <wps:txbx>
                        <w:txbxContent>
                          <w:p w:rsidR="002623F0" w:rsidRPr="0088717C" w:rsidRDefault="002623F0" w:rsidP="00AE7B42">
                            <w:pPr>
                              <w:pStyle w:val="tekstzboku"/>
                              <w:rPr>
                                <w:lang w:val="en-GB"/>
                              </w:rPr>
                            </w:pPr>
                            <w:r w:rsidRPr="0088717C">
                              <w:rPr>
                                <w:lang w:val="en-GB"/>
                              </w:rPr>
                              <w:t>A total of approximately 2.0 thousand hectares of winter cereal area sown in autumn 2022 is eligible for ploughing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A2ED2" id="_x0000_s1032" type="#_x0000_t202" style="position:absolute;margin-left:423pt;margin-top:24.75pt;width:132pt;height:74.25pt;z-index:-251422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" filled="f" stroked="f">
                <v:textbox>
                  <w:txbxContent>
                    <w:p w:rsidR="002623F0" w:rsidRPr="0088717C" w:rsidRDefault="002623F0" w:rsidP="00AE7B42">
                      <w:pPr>
                        <w:pStyle w:val="tekstzboku"/>
                        <w:rPr>
                          <w:lang w:val="en-GB"/>
                        </w:rPr>
                      </w:pPr>
                      <w:r w:rsidRPr="0088717C">
                        <w:rPr>
                          <w:lang w:val="en-GB"/>
                        </w:rPr>
                        <w:t>A total of approximately 2.0 thousand hectares of winter cereal area sown in autumn 2022 is eligible for ploughing</w:t>
                      </w:r>
                    </w:p>
                  </w:txbxContent>
                </v:textbox>
                <w10:wrap type="tight"/>
              </v:shape>
            </w:pict>
          </mc:Fallback>
        </mc:AlternateContent>
      </w:r>
      <w:r w:rsidR="0080111E" w:rsidRPr="0080111E">
        <w:rPr>
          <w:rFonts w:ascii="Fira Sans" w:hAnsi="Fira Sans"/>
          <w:sz w:val="19"/>
          <w:szCs w:val="19"/>
          <w:lang w:val="en-GB"/>
        </w:rPr>
        <w:t xml:space="preserve">This year, total losses in the </w:t>
      </w:r>
      <w:r w:rsidR="007F0D2B" w:rsidRPr="0080111E">
        <w:rPr>
          <w:rFonts w:ascii="Fira Sans" w:hAnsi="Fira Sans"/>
          <w:sz w:val="19"/>
          <w:szCs w:val="19"/>
          <w:lang w:val="en-GB"/>
        </w:rPr>
        <w:t>sown</w:t>
      </w:r>
      <w:r w:rsidR="007F0D2B" w:rsidRPr="0080111E">
        <w:rPr>
          <w:rFonts w:ascii="Fira Sans" w:hAnsi="Fira Sans"/>
          <w:sz w:val="19"/>
          <w:szCs w:val="19"/>
          <w:lang w:val="en-GB"/>
        </w:rPr>
        <w:t xml:space="preserve"> </w:t>
      </w:r>
      <w:r w:rsidR="0080111E" w:rsidRPr="0080111E">
        <w:rPr>
          <w:rFonts w:ascii="Fira Sans" w:hAnsi="Fira Sans"/>
          <w:sz w:val="19"/>
          <w:szCs w:val="19"/>
          <w:lang w:val="en-GB"/>
        </w:rPr>
        <w:t xml:space="preserve">area </w:t>
      </w:r>
      <w:r w:rsidR="00747EBA">
        <w:rPr>
          <w:rFonts w:ascii="Fira Sans" w:hAnsi="Fira Sans"/>
          <w:sz w:val="19"/>
          <w:szCs w:val="19"/>
          <w:lang w:val="en-GB"/>
        </w:rPr>
        <w:t>of</w:t>
      </w:r>
      <w:r w:rsidR="0080111E" w:rsidRPr="0080111E">
        <w:rPr>
          <w:rFonts w:ascii="Fira Sans" w:hAnsi="Fira Sans"/>
          <w:sz w:val="19"/>
          <w:szCs w:val="19"/>
          <w:lang w:val="en-GB"/>
        </w:rPr>
        <w:t xml:space="preserve"> winter crops were low, at a lower level than last year, and their condition assessed very early in the spring was generally good</w:t>
      </w:r>
      <w:r w:rsidRPr="0080111E">
        <w:rPr>
          <w:rFonts w:ascii="Fira Sans" w:hAnsi="Fira Sans"/>
          <w:sz w:val="19"/>
          <w:szCs w:val="19"/>
          <w:lang w:val="en-GB"/>
        </w:rPr>
        <w:t>.</w:t>
      </w:r>
    </w:p>
    <w:p w:rsidR="00AE7B42" w:rsidRPr="0080111E" w:rsidRDefault="0080111E" w:rsidP="00AE7B42">
      <w:pPr>
        <w:pStyle w:val="Akapitzlist"/>
        <w:keepLines/>
        <w:widowControl w:val="0"/>
        <w:spacing w:before="120" w:after="120" w:line="288" w:lineRule="auto"/>
        <w:ind w:left="0"/>
        <w:rPr>
          <w:rFonts w:ascii="Fira Sans" w:hAnsi="Fira Sans"/>
          <w:sz w:val="19"/>
          <w:szCs w:val="19"/>
          <w:lang w:val="en-GB"/>
        </w:rPr>
      </w:pPr>
      <w:r w:rsidRPr="0080111E">
        <w:rPr>
          <w:rFonts w:ascii="Fira Sans" w:hAnsi="Fira Sans"/>
          <w:sz w:val="19"/>
          <w:szCs w:val="19"/>
          <w:lang w:val="en-GB"/>
        </w:rPr>
        <w:t>It is estimated that by mid-May a total of approximately 2.0 thousand hectares of area sown with winter cereals, i.e. less than 0.1% of the winter cereal area, had been ploughed and qualified for ploughing, including:</w:t>
      </w:r>
    </w:p>
    <w:p w:rsidR="00AE7B42" w:rsidRPr="0080111E" w:rsidRDefault="0080111E" w:rsidP="00AE7B42">
      <w:pPr>
        <w:pStyle w:val="Tekstpodstawowywcity"/>
        <w:numPr>
          <w:ilvl w:val="0"/>
          <w:numId w:val="23"/>
        </w:numPr>
        <w:spacing w:before="120" w:after="0" w:line="276" w:lineRule="auto"/>
        <w:ind w:left="425" w:hanging="425"/>
        <w:rPr>
          <w:rFonts w:ascii="Fira Sans" w:hAnsi="Fira Sans"/>
          <w:sz w:val="19"/>
          <w:szCs w:val="19"/>
          <w:lang w:val="en-GB"/>
        </w:rPr>
      </w:pPr>
      <w:r w:rsidRPr="0080111E">
        <w:rPr>
          <w:rFonts w:ascii="Fira Sans" w:hAnsi="Fira Sans"/>
          <w:sz w:val="19"/>
          <w:szCs w:val="19"/>
          <w:lang w:val="en-GB"/>
        </w:rPr>
        <w:t>around 0.8 thousand ha of winter wheat (in 2022 - 1.4 thousand ha)</w:t>
      </w:r>
      <w:r w:rsidR="00AE7B42" w:rsidRPr="0080111E">
        <w:rPr>
          <w:rFonts w:ascii="Fira Sans" w:hAnsi="Fira Sans"/>
          <w:sz w:val="19"/>
          <w:szCs w:val="19"/>
          <w:lang w:val="en-GB"/>
        </w:rPr>
        <w:t>,</w:t>
      </w:r>
    </w:p>
    <w:p w:rsidR="00AE7B42" w:rsidRPr="0080111E" w:rsidRDefault="0080111E" w:rsidP="00AE7B42">
      <w:pPr>
        <w:pStyle w:val="Tekstpodstawowywcity"/>
        <w:numPr>
          <w:ilvl w:val="0"/>
          <w:numId w:val="23"/>
        </w:numPr>
        <w:spacing w:before="120" w:after="0" w:line="276" w:lineRule="auto"/>
        <w:ind w:left="425" w:hanging="425"/>
        <w:rPr>
          <w:rFonts w:ascii="Fira Sans" w:hAnsi="Fira Sans"/>
          <w:sz w:val="19"/>
          <w:szCs w:val="19"/>
          <w:lang w:val="en-GB"/>
        </w:rPr>
      </w:pPr>
      <w:r w:rsidRPr="0080111E">
        <w:rPr>
          <w:rFonts w:ascii="Fira Sans" w:hAnsi="Fira Sans"/>
          <w:sz w:val="19"/>
          <w:szCs w:val="19"/>
          <w:lang w:val="en-GB"/>
        </w:rPr>
        <w:t>rye approximately 0.3 thousand ha (in 2022 - 0.5 thousand ha</w:t>
      </w:r>
      <w:r w:rsidR="00AE7B42" w:rsidRPr="0080111E">
        <w:rPr>
          <w:rFonts w:ascii="Fira Sans" w:hAnsi="Fira Sans"/>
          <w:sz w:val="19"/>
          <w:szCs w:val="19"/>
          <w:lang w:val="en-GB"/>
        </w:rPr>
        <w:t>),</w:t>
      </w:r>
    </w:p>
    <w:p w:rsidR="00AE7B42" w:rsidRPr="0080111E" w:rsidRDefault="0080111E" w:rsidP="00AE7B42">
      <w:pPr>
        <w:pStyle w:val="Tekstpodstawowywcity"/>
        <w:numPr>
          <w:ilvl w:val="0"/>
          <w:numId w:val="23"/>
        </w:numPr>
        <w:spacing w:before="120" w:after="0" w:line="276" w:lineRule="auto"/>
        <w:ind w:left="425" w:hanging="425"/>
        <w:rPr>
          <w:rFonts w:ascii="Fira Sans" w:hAnsi="Fira Sans"/>
          <w:sz w:val="19"/>
          <w:szCs w:val="19"/>
          <w:lang w:val="en-GB"/>
        </w:rPr>
      </w:pPr>
      <w:r w:rsidRPr="0080111E">
        <w:rPr>
          <w:rFonts w:ascii="Fira Sans" w:hAnsi="Fira Sans"/>
          <w:sz w:val="19"/>
          <w:szCs w:val="19"/>
          <w:lang w:val="en-GB"/>
        </w:rPr>
        <w:t>winter barley approx. 0.4 thousand ha (in 2022 - 0.5 thousand ha</w:t>
      </w:r>
      <w:r w:rsidR="00AE7B42" w:rsidRPr="0080111E">
        <w:rPr>
          <w:rFonts w:ascii="Fira Sans" w:hAnsi="Fira Sans"/>
          <w:sz w:val="19"/>
          <w:szCs w:val="19"/>
          <w:lang w:val="en-GB"/>
        </w:rPr>
        <w:t>),</w:t>
      </w:r>
    </w:p>
    <w:p w:rsidR="00AE7B42" w:rsidRPr="0080111E" w:rsidRDefault="0080111E" w:rsidP="00AE7B42">
      <w:pPr>
        <w:pStyle w:val="Tekstpodstawowywcity"/>
        <w:numPr>
          <w:ilvl w:val="0"/>
          <w:numId w:val="23"/>
        </w:numPr>
        <w:spacing w:before="120" w:after="0" w:line="276" w:lineRule="auto"/>
        <w:ind w:left="425" w:hanging="425"/>
        <w:rPr>
          <w:rFonts w:ascii="Fira Sans" w:hAnsi="Fira Sans"/>
          <w:sz w:val="19"/>
          <w:szCs w:val="19"/>
          <w:lang w:val="en-GB"/>
        </w:rPr>
      </w:pPr>
      <w:r w:rsidRPr="0080111E">
        <w:rPr>
          <w:rFonts w:ascii="Fira Sans" w:hAnsi="Fira Sans"/>
          <w:sz w:val="19"/>
          <w:szCs w:val="19"/>
          <w:lang w:val="en-GB"/>
        </w:rPr>
        <w:t>winter triticale approximately 0.4 thousand ha (in 2022 - 1.0 thousand ha</w:t>
      </w:r>
      <w:r w:rsidR="00AE7B42" w:rsidRPr="0080111E">
        <w:rPr>
          <w:rFonts w:ascii="Fira Sans" w:hAnsi="Fira Sans"/>
          <w:sz w:val="19"/>
          <w:szCs w:val="19"/>
          <w:lang w:val="en-GB"/>
        </w:rPr>
        <w:t>).</w:t>
      </w:r>
    </w:p>
    <w:p w:rsidR="00AE7B42" w:rsidRPr="0080111E" w:rsidRDefault="0080111E" w:rsidP="00AE7B42">
      <w:pPr>
        <w:pStyle w:val="Akapitzlist"/>
        <w:widowControl w:val="0"/>
        <w:spacing w:before="120" w:after="120" w:line="288" w:lineRule="auto"/>
        <w:ind w:left="0"/>
        <w:rPr>
          <w:rFonts w:ascii="Fira Sans" w:hAnsi="Fira Sans"/>
          <w:sz w:val="19"/>
          <w:szCs w:val="19"/>
          <w:lang w:val="en-GB"/>
        </w:rPr>
      </w:pPr>
      <w:r w:rsidRPr="0080111E">
        <w:rPr>
          <w:rFonts w:ascii="Fira Sans" w:hAnsi="Fira Sans"/>
          <w:sz w:val="19"/>
          <w:szCs w:val="19"/>
          <w:lang w:val="en-GB"/>
        </w:rPr>
        <w:t>The area of winter rape and turnip rape ploughed and qualified for ploughing amounted to approximately 1.3 thousand ha, i.e. 0.1 % of the area sown in the autumn (in 2022 - approximately 1.1 thousand ha ploughed).</w:t>
      </w:r>
    </w:p>
    <w:p w:rsidR="00AE7B42" w:rsidRPr="0080111E" w:rsidRDefault="0080111E" w:rsidP="00AE7B42">
      <w:pPr>
        <w:pStyle w:val="Akapitzlist"/>
        <w:keepLines/>
        <w:widowControl w:val="0"/>
        <w:spacing w:before="120" w:after="120" w:line="288" w:lineRule="auto"/>
        <w:ind w:left="0"/>
        <w:rPr>
          <w:rFonts w:ascii="Fira Sans" w:hAnsi="Fira Sans"/>
          <w:sz w:val="19"/>
          <w:szCs w:val="19"/>
          <w:lang w:val="en-GB"/>
        </w:rPr>
      </w:pPr>
      <w:r w:rsidRPr="0080111E">
        <w:rPr>
          <w:rFonts w:ascii="Fira Sans" w:hAnsi="Fira Sans"/>
          <w:sz w:val="19"/>
          <w:szCs w:val="19"/>
          <w:lang w:val="en-GB"/>
        </w:rPr>
        <w:t>According to the assessment of field a</w:t>
      </w:r>
      <w:r w:rsidR="00571340">
        <w:rPr>
          <w:rFonts w:ascii="Fira Sans" w:hAnsi="Fira Sans"/>
          <w:sz w:val="19"/>
          <w:szCs w:val="19"/>
          <w:lang w:val="en-GB"/>
        </w:rPr>
        <w:t>ppraiser</w:t>
      </w:r>
      <w:r w:rsidRPr="0080111E">
        <w:rPr>
          <w:rFonts w:ascii="Fira Sans" w:hAnsi="Fira Sans"/>
          <w:sz w:val="19"/>
          <w:szCs w:val="19"/>
          <w:lang w:val="en-GB"/>
        </w:rPr>
        <w:t xml:space="preserve"> of Statistics Poland, the main reasons for ploughing up winter crop plantations this year were damage caused by game and low plant density per 1 m2. The highest winter and spring losses in winter cereal crops were recorded in the </w:t>
      </w:r>
      <w:proofErr w:type="spellStart"/>
      <w:r w:rsidRPr="0080111E">
        <w:rPr>
          <w:rFonts w:ascii="Fira Sans" w:hAnsi="Fira Sans"/>
          <w:sz w:val="19"/>
          <w:szCs w:val="19"/>
          <w:lang w:val="en-GB"/>
        </w:rPr>
        <w:t>Warmińsko-Mazurskie</w:t>
      </w:r>
      <w:proofErr w:type="spellEnd"/>
      <w:r w:rsidRPr="0080111E">
        <w:rPr>
          <w:rFonts w:ascii="Fira Sans" w:hAnsi="Fira Sans"/>
          <w:sz w:val="19"/>
          <w:szCs w:val="19"/>
          <w:lang w:val="en-GB"/>
        </w:rPr>
        <w:t xml:space="preserve">, </w:t>
      </w:r>
      <w:proofErr w:type="spellStart"/>
      <w:r w:rsidRPr="0080111E">
        <w:rPr>
          <w:rFonts w:ascii="Fira Sans" w:hAnsi="Fira Sans"/>
          <w:sz w:val="19"/>
          <w:szCs w:val="19"/>
          <w:lang w:val="en-GB"/>
        </w:rPr>
        <w:t>Podlaskie</w:t>
      </w:r>
      <w:proofErr w:type="spellEnd"/>
      <w:r w:rsidRPr="0080111E">
        <w:rPr>
          <w:rFonts w:ascii="Fira Sans" w:hAnsi="Fira Sans"/>
          <w:sz w:val="19"/>
          <w:szCs w:val="19"/>
          <w:lang w:val="en-GB"/>
        </w:rPr>
        <w:t xml:space="preserve"> and </w:t>
      </w:r>
      <w:proofErr w:type="spellStart"/>
      <w:r w:rsidRPr="0080111E">
        <w:rPr>
          <w:rFonts w:ascii="Fira Sans" w:hAnsi="Fira Sans"/>
          <w:sz w:val="19"/>
          <w:szCs w:val="19"/>
          <w:lang w:val="en-GB"/>
        </w:rPr>
        <w:t>Mazowieckie</w:t>
      </w:r>
      <w:proofErr w:type="spellEnd"/>
      <w:r w:rsidRPr="0080111E">
        <w:rPr>
          <w:rFonts w:ascii="Fira Sans" w:hAnsi="Fira Sans"/>
          <w:sz w:val="19"/>
          <w:szCs w:val="19"/>
          <w:lang w:val="en-GB"/>
        </w:rPr>
        <w:t xml:space="preserve"> Voivodships, while in rapeseed and colza crops in the </w:t>
      </w:r>
      <w:proofErr w:type="spellStart"/>
      <w:r w:rsidRPr="0080111E">
        <w:rPr>
          <w:rFonts w:ascii="Fira Sans" w:hAnsi="Fira Sans"/>
          <w:sz w:val="19"/>
          <w:szCs w:val="19"/>
          <w:lang w:val="en-GB"/>
        </w:rPr>
        <w:t>Podlaskie</w:t>
      </w:r>
      <w:proofErr w:type="spellEnd"/>
      <w:r w:rsidRPr="0080111E">
        <w:rPr>
          <w:rFonts w:ascii="Fira Sans" w:hAnsi="Fira Sans"/>
          <w:sz w:val="19"/>
          <w:szCs w:val="19"/>
          <w:lang w:val="en-GB"/>
        </w:rPr>
        <w:t xml:space="preserve"> Voivodship (damage caused by game and low plant density per 1 m2</w:t>
      </w:r>
      <w:r w:rsidR="00AE7B42" w:rsidRPr="0080111E">
        <w:rPr>
          <w:rFonts w:ascii="Fira Sans" w:hAnsi="Fira Sans"/>
          <w:sz w:val="19"/>
          <w:szCs w:val="19"/>
          <w:lang w:val="en-GB"/>
        </w:rPr>
        <w:t>).</w:t>
      </w:r>
    </w:p>
    <w:p w:rsidR="00AE7B42" w:rsidRPr="00B030C4" w:rsidRDefault="00E43400" w:rsidP="00AE7B42">
      <w:pPr>
        <w:pStyle w:val="Tekstpodstawowy"/>
        <w:spacing w:before="360" w:line="240" w:lineRule="auto"/>
        <w:outlineLvl w:val="0"/>
        <w:rPr>
          <w:rFonts w:ascii="Fira Sans" w:hAnsi="Fira Sans" w:cs="Calibri"/>
          <w:b/>
          <w:noProof/>
          <w:color w:val="001D77"/>
          <w:spacing w:val="-3"/>
          <w:sz w:val="19"/>
          <w:szCs w:val="19"/>
          <w:lang w:val="en-GB"/>
        </w:rPr>
      </w:pPr>
      <w:r w:rsidRPr="00B030C4">
        <w:rPr>
          <w:rFonts w:ascii="Fira Sans" w:hAnsi="Fira Sans" w:cs="Calibri"/>
          <w:b/>
          <w:noProof/>
          <w:color w:val="001D77"/>
          <w:spacing w:val="-3"/>
          <w:sz w:val="19"/>
          <w:szCs w:val="19"/>
          <w:lang w:val="en-GB"/>
        </w:rPr>
        <w:t>Losses in stored agricultural and horticultural crops</w:t>
      </w:r>
    </w:p>
    <w:p w:rsidR="00AE7B42" w:rsidRPr="00B030C4" w:rsidRDefault="00E43400" w:rsidP="00B030C4">
      <w:pPr>
        <w:pStyle w:val="Akapitzlist"/>
        <w:widowControl w:val="0"/>
        <w:spacing w:before="120" w:after="0" w:line="288" w:lineRule="auto"/>
        <w:ind w:left="0"/>
        <w:rPr>
          <w:rFonts w:ascii="Fira Sans" w:hAnsi="Fira Sans"/>
          <w:sz w:val="19"/>
          <w:szCs w:val="19"/>
          <w:lang w:val="en-GB"/>
        </w:rPr>
      </w:pPr>
      <w:r w:rsidRPr="00B030C4">
        <w:rPr>
          <w:rFonts w:ascii="Fira Sans" w:hAnsi="Fira Sans"/>
          <w:sz w:val="19"/>
          <w:szCs w:val="19"/>
          <w:lang w:val="en-GB"/>
        </w:rPr>
        <w:t>Approximately 4.0 million t</w:t>
      </w:r>
      <w:r w:rsidR="00571340">
        <w:rPr>
          <w:rFonts w:ascii="Fira Sans" w:hAnsi="Fira Sans"/>
          <w:sz w:val="19"/>
          <w:szCs w:val="19"/>
          <w:lang w:val="en-GB"/>
        </w:rPr>
        <w:t>onnes</w:t>
      </w:r>
      <w:r w:rsidRPr="00B030C4">
        <w:rPr>
          <w:rFonts w:ascii="Fira Sans" w:hAnsi="Fira Sans"/>
          <w:sz w:val="19"/>
          <w:szCs w:val="19"/>
          <w:lang w:val="en-GB"/>
        </w:rPr>
        <w:t xml:space="preserve"> of potatoes are destined for storage during the winter of 2022/2023, i.e. around 58% of the 2022 harvest. Losses in stored potatoes are estimated to be slightly lower than in the previous year - at around 11% of the total weight allocated for storage. The highest losses in stored potatoes were reported in the following voivodeships: </w:t>
      </w:r>
      <w:proofErr w:type="spellStart"/>
      <w:r w:rsidRPr="00B030C4">
        <w:rPr>
          <w:rFonts w:ascii="Fira Sans" w:hAnsi="Fira Sans"/>
          <w:sz w:val="19"/>
          <w:szCs w:val="19"/>
          <w:lang w:val="en-GB"/>
        </w:rPr>
        <w:t>Podkarpackie</w:t>
      </w:r>
      <w:proofErr w:type="spellEnd"/>
      <w:r w:rsidRPr="00B030C4">
        <w:rPr>
          <w:rFonts w:ascii="Fira Sans" w:hAnsi="Fira Sans"/>
          <w:sz w:val="19"/>
          <w:szCs w:val="19"/>
          <w:lang w:val="en-GB"/>
        </w:rPr>
        <w:t xml:space="preserve"> Voivodeship - approx. 14.0% and </w:t>
      </w:r>
      <w:proofErr w:type="spellStart"/>
      <w:r w:rsidRPr="00B030C4">
        <w:rPr>
          <w:rFonts w:ascii="Fira Sans" w:hAnsi="Fira Sans"/>
          <w:sz w:val="19"/>
          <w:szCs w:val="19"/>
          <w:lang w:val="en-GB"/>
        </w:rPr>
        <w:t>Zachodniopomorskie</w:t>
      </w:r>
      <w:proofErr w:type="spellEnd"/>
      <w:r w:rsidRPr="00B030C4">
        <w:rPr>
          <w:rFonts w:ascii="Fira Sans" w:hAnsi="Fira Sans"/>
          <w:sz w:val="19"/>
          <w:szCs w:val="19"/>
          <w:lang w:val="en-GB"/>
        </w:rPr>
        <w:t xml:space="preserve"> Voivodeship - approx. 13.0%, and the lowest in the following voivodeships: </w:t>
      </w:r>
      <w:proofErr w:type="spellStart"/>
      <w:r w:rsidRPr="00B030C4">
        <w:rPr>
          <w:rFonts w:ascii="Fira Sans" w:hAnsi="Fira Sans"/>
          <w:sz w:val="19"/>
          <w:szCs w:val="19"/>
          <w:lang w:val="en-GB"/>
        </w:rPr>
        <w:t>Łódzkie</w:t>
      </w:r>
      <w:proofErr w:type="spellEnd"/>
      <w:r w:rsidRPr="00B030C4">
        <w:rPr>
          <w:rFonts w:ascii="Fira Sans" w:hAnsi="Fira Sans"/>
          <w:sz w:val="19"/>
          <w:szCs w:val="19"/>
          <w:lang w:val="en-GB"/>
        </w:rPr>
        <w:t xml:space="preserve"> and </w:t>
      </w:r>
      <w:proofErr w:type="spellStart"/>
      <w:r w:rsidRPr="00B030C4">
        <w:rPr>
          <w:rFonts w:ascii="Fira Sans" w:hAnsi="Fira Sans"/>
          <w:sz w:val="19"/>
          <w:szCs w:val="19"/>
          <w:lang w:val="en-GB"/>
        </w:rPr>
        <w:t>Pomorskie</w:t>
      </w:r>
      <w:proofErr w:type="spellEnd"/>
      <w:r w:rsidRPr="00B030C4">
        <w:rPr>
          <w:rFonts w:ascii="Fira Sans" w:hAnsi="Fira Sans"/>
          <w:sz w:val="19"/>
          <w:szCs w:val="19"/>
          <w:lang w:val="en-GB"/>
        </w:rPr>
        <w:t xml:space="preserve"> Voivodeships - approx. 9.0% each and </w:t>
      </w:r>
      <w:proofErr w:type="spellStart"/>
      <w:r w:rsidRPr="00B030C4">
        <w:rPr>
          <w:rFonts w:ascii="Fira Sans" w:hAnsi="Fira Sans"/>
          <w:sz w:val="19"/>
          <w:szCs w:val="19"/>
          <w:lang w:val="en-GB"/>
        </w:rPr>
        <w:t>Kujawsko-Pomorskie</w:t>
      </w:r>
      <w:proofErr w:type="spellEnd"/>
      <w:r w:rsidRPr="00B030C4">
        <w:rPr>
          <w:rFonts w:ascii="Fira Sans" w:hAnsi="Fira Sans"/>
          <w:sz w:val="19"/>
          <w:szCs w:val="19"/>
          <w:lang w:val="en-GB"/>
        </w:rPr>
        <w:t xml:space="preserve"> Voivodeship - approx. 7.0%.</w:t>
      </w:r>
    </w:p>
    <w:p w:rsidR="00AE7B42" w:rsidRPr="00B030C4" w:rsidRDefault="00AE7B42" w:rsidP="00AE7B42">
      <w:pPr>
        <w:spacing w:before="360" w:after="120" w:line="240" w:lineRule="auto"/>
        <w:rPr>
          <w:rFonts w:ascii="Fira Sans" w:hAnsi="Fira Sans" w:cs="Arial"/>
          <w:b/>
          <w:sz w:val="18"/>
          <w:szCs w:val="19"/>
          <w:lang w:val="en-GB"/>
        </w:rPr>
      </w:pPr>
      <w:r w:rsidRPr="00B030C4">
        <w:rPr>
          <w:rFonts w:ascii="Fira Sans" w:hAnsi="Fira Sans" w:cs="Arial"/>
          <w:b/>
          <w:sz w:val="18"/>
          <w:szCs w:val="19"/>
          <w:lang w:val="en-GB"/>
        </w:rPr>
        <w:lastRenderedPageBreak/>
        <w:t>Tabl</w:t>
      </w:r>
      <w:r w:rsidR="004E30E9">
        <w:rPr>
          <w:rFonts w:ascii="Fira Sans" w:hAnsi="Fira Sans" w:cs="Arial"/>
          <w:b/>
          <w:sz w:val="18"/>
          <w:szCs w:val="19"/>
          <w:lang w:val="en-GB"/>
        </w:rPr>
        <w:t>e</w:t>
      </w:r>
      <w:r w:rsidRPr="00B030C4">
        <w:rPr>
          <w:rFonts w:ascii="Fira Sans" w:hAnsi="Fira Sans" w:cs="Arial"/>
          <w:b/>
          <w:sz w:val="18"/>
          <w:szCs w:val="19"/>
          <w:lang w:val="en-GB"/>
        </w:rPr>
        <w:t xml:space="preserve"> 5. </w:t>
      </w:r>
      <w:r w:rsidR="00B030C4" w:rsidRPr="00B030C4">
        <w:rPr>
          <w:rFonts w:ascii="Fira Sans" w:hAnsi="Fira Sans" w:cs="Arial"/>
          <w:b/>
          <w:sz w:val="18"/>
          <w:szCs w:val="19"/>
          <w:lang w:val="en-GB"/>
        </w:rPr>
        <w:t>Losses in stored crops</w:t>
      </w:r>
    </w:p>
    <w:tbl>
      <w:tblPr>
        <w:tblW w:w="8145" w:type="dxa"/>
        <w:tblBorders>
          <w:left w:val="single" w:sz="4" w:space="0" w:color="001D77"/>
          <w:bottom w:val="single" w:sz="4" w:space="0" w:color="001D77"/>
          <w:right w:val="single" w:sz="4" w:space="0" w:color="001D77"/>
          <w:insideH w:val="single" w:sz="4" w:space="0" w:color="001D77"/>
          <w:insideV w:val="single" w:sz="4" w:space="0" w:color="001D77"/>
        </w:tblBorders>
        <w:tblLayout w:type="fixed"/>
        <w:tblCellMar>
          <w:left w:w="71" w:type="dxa"/>
          <w:right w:w="71" w:type="dxa"/>
        </w:tblCellMar>
        <w:tblLook w:val="04A0" w:firstRow="1" w:lastRow="0" w:firstColumn="1" w:lastColumn="0" w:noHBand="0" w:noVBand="1"/>
      </w:tblPr>
      <w:tblGrid>
        <w:gridCol w:w="1205"/>
        <w:gridCol w:w="850"/>
        <w:gridCol w:w="849"/>
        <w:gridCol w:w="850"/>
        <w:gridCol w:w="991"/>
        <w:gridCol w:w="991"/>
        <w:gridCol w:w="992"/>
        <w:gridCol w:w="708"/>
        <w:gridCol w:w="709"/>
      </w:tblGrid>
      <w:tr w:rsidR="00AE7B42" w:rsidRPr="00B030C4" w:rsidTr="002623F0">
        <w:trPr>
          <w:trHeight w:hRule="exact" w:val="762"/>
        </w:trPr>
        <w:tc>
          <w:tcPr>
            <w:tcW w:w="1205" w:type="dxa"/>
            <w:vMerge w:val="restart"/>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line="360" w:lineRule="auto"/>
              <w:jc w:val="center"/>
              <w:rPr>
                <w:rFonts w:ascii="Fira Sans" w:hAnsi="Fira Sans" w:cs="Arial"/>
                <w:sz w:val="19"/>
                <w:szCs w:val="19"/>
                <w:lang w:val="en-GB"/>
              </w:rPr>
            </w:pPr>
          </w:p>
          <w:p w:rsidR="00AE7B42" w:rsidRPr="00B030C4" w:rsidRDefault="00B030C4" w:rsidP="002623F0">
            <w:pPr>
              <w:spacing w:line="360" w:lineRule="auto"/>
              <w:jc w:val="center"/>
              <w:rPr>
                <w:rFonts w:ascii="Fira Sans" w:hAnsi="Fira Sans" w:cs="Arial"/>
                <w:sz w:val="19"/>
                <w:szCs w:val="19"/>
                <w:lang w:val="en-GB"/>
              </w:rPr>
            </w:pPr>
            <w:r w:rsidRPr="00B030C4">
              <w:rPr>
                <w:rFonts w:ascii="Fira Sans" w:hAnsi="Fira Sans" w:cs="Arial"/>
                <w:sz w:val="19"/>
                <w:szCs w:val="19"/>
                <w:lang w:val="en-GB"/>
              </w:rPr>
              <w:t>Years</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proofErr w:type="spellStart"/>
            <w:r w:rsidRPr="00B030C4">
              <w:rPr>
                <w:rFonts w:ascii="Fira Sans" w:hAnsi="Fira Sans" w:cs="Arial"/>
                <w:sz w:val="19"/>
                <w:szCs w:val="19"/>
                <w:lang w:val="en-GB"/>
              </w:rPr>
              <w:t>Potatos</w:t>
            </w:r>
            <w:proofErr w:type="spellEnd"/>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Cabbage</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Onion</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Carrots</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Beetroot</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P</w:t>
            </w:r>
            <w:r w:rsidR="00571340">
              <w:rPr>
                <w:rFonts w:ascii="Fira Sans" w:hAnsi="Fira Sans" w:cs="Arial"/>
                <w:sz w:val="19"/>
                <w:szCs w:val="19"/>
                <w:lang w:val="en-GB"/>
              </w:rPr>
              <w:t>a</w:t>
            </w:r>
            <w:r w:rsidR="00B030C4" w:rsidRPr="00B030C4">
              <w:rPr>
                <w:rFonts w:ascii="Fira Sans" w:hAnsi="Fira Sans" w:cs="Arial"/>
                <w:sz w:val="19"/>
                <w:szCs w:val="19"/>
                <w:lang w:val="en-GB"/>
              </w:rPr>
              <w:t>rsley</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C</w:t>
            </w:r>
            <w:r w:rsidR="00AE7B42" w:rsidRPr="00B030C4">
              <w:rPr>
                <w:rFonts w:ascii="Fira Sans" w:hAnsi="Fira Sans" w:cs="Arial"/>
                <w:sz w:val="19"/>
                <w:szCs w:val="19"/>
                <w:lang w:val="en-GB"/>
              </w:rPr>
              <w:t>elery</w:t>
            </w:r>
          </w:p>
        </w:tc>
        <w:tc>
          <w:tcPr>
            <w:tcW w:w="709" w:type="dxa"/>
            <w:tcBorders>
              <w:top w:val="single" w:sz="4" w:space="0" w:color="001D77"/>
              <w:left w:val="single" w:sz="4" w:space="0" w:color="001D77"/>
              <w:bottom w:val="single" w:sz="4" w:space="0" w:color="001D77"/>
              <w:right w:val="nil"/>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Leeks</w:t>
            </w:r>
          </w:p>
        </w:tc>
      </w:tr>
      <w:tr w:rsidR="00AE7B42" w:rsidRPr="00B030C4" w:rsidTr="002623F0">
        <w:trPr>
          <w:trHeight w:hRule="exact" w:val="510"/>
        </w:trPr>
        <w:tc>
          <w:tcPr>
            <w:tcW w:w="1205" w:type="dxa"/>
            <w:vMerge/>
            <w:tcBorders>
              <w:top w:val="single" w:sz="4" w:space="0" w:color="001D77"/>
              <w:left w:val="nil"/>
              <w:bottom w:val="single" w:sz="4" w:space="0" w:color="001D77"/>
              <w:right w:val="single" w:sz="4" w:space="0" w:color="001D77"/>
            </w:tcBorders>
            <w:vAlign w:val="center"/>
            <w:hideMark/>
          </w:tcPr>
          <w:p w:rsidR="00AE7B42" w:rsidRPr="00B030C4" w:rsidRDefault="00AE7B42" w:rsidP="002623F0">
            <w:pPr>
              <w:spacing w:after="0" w:line="240" w:lineRule="auto"/>
              <w:rPr>
                <w:rFonts w:ascii="Fira Sans" w:hAnsi="Fira Sans" w:cs="Arial"/>
                <w:sz w:val="19"/>
                <w:szCs w:val="19"/>
                <w:lang w:val="en-GB"/>
              </w:rPr>
            </w:pPr>
          </w:p>
        </w:tc>
        <w:tc>
          <w:tcPr>
            <w:tcW w:w="6940" w:type="dxa"/>
            <w:gridSpan w:val="8"/>
            <w:tcBorders>
              <w:top w:val="single" w:sz="4" w:space="0" w:color="001D77"/>
              <w:left w:val="single" w:sz="4" w:space="0" w:color="001D77"/>
              <w:bottom w:val="single" w:sz="4" w:space="0" w:color="001D77"/>
              <w:right w:val="nil"/>
            </w:tcBorders>
            <w:vAlign w:val="center"/>
            <w:hideMark/>
          </w:tcPr>
          <w:p w:rsidR="00AE7B42" w:rsidRPr="00B030C4" w:rsidRDefault="00B030C4" w:rsidP="00B030C4">
            <w:pPr>
              <w:pStyle w:val="Teksttreci0"/>
              <w:shd w:val="clear" w:color="auto" w:fill="auto"/>
              <w:spacing w:before="0" w:after="0" w:line="240" w:lineRule="exact"/>
              <w:ind w:firstLine="0"/>
              <w:jc w:val="center"/>
              <w:rPr>
                <w:rFonts w:ascii="Fira Sans" w:hAnsi="Fira Sans" w:cs="Arial"/>
                <w:noProof/>
                <w:sz w:val="19"/>
                <w:szCs w:val="19"/>
                <w:lang w:val="en-GB"/>
              </w:rPr>
            </w:pPr>
            <w:r w:rsidRPr="00B030C4">
              <w:rPr>
                <w:rFonts w:ascii="Fira Sans" w:hAnsi="Fira Sans" w:cs="Arial"/>
                <w:noProof/>
                <w:sz w:val="19"/>
                <w:szCs w:val="19"/>
                <w:lang w:val="en-GB"/>
              </w:rPr>
              <w:t>as a % of the total quantity of stored crops</w:t>
            </w:r>
          </w:p>
        </w:tc>
      </w:tr>
      <w:tr w:rsidR="00AE7B42" w:rsidRPr="00B030C4" w:rsidTr="002623F0">
        <w:trPr>
          <w:trHeight w:hRule="exact" w:val="454"/>
        </w:trPr>
        <w:tc>
          <w:tcPr>
            <w:tcW w:w="1205" w:type="dxa"/>
            <w:tcBorders>
              <w:top w:val="single" w:sz="4" w:space="0" w:color="001D77"/>
              <w:left w:val="nil"/>
              <w:bottom w:val="single" w:sz="4" w:space="0" w:color="001D77"/>
              <w:right w:val="single" w:sz="4" w:space="0" w:color="001D77"/>
            </w:tcBorders>
            <w:vAlign w:val="center"/>
            <w:hideMark/>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2006- 2010</w:t>
            </w:r>
            <w:r w:rsidRPr="00B030C4">
              <w:rPr>
                <w:rFonts w:ascii="Fira Sans" w:hAnsi="Fira Sans" w:cs="Arial"/>
                <w:sz w:val="19"/>
                <w:szCs w:val="19"/>
                <w:vertAlign w:val="superscript"/>
                <w:lang w:val="en-GB"/>
              </w:rPr>
              <w:t>a)</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17</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16</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709" w:type="dxa"/>
            <w:tcBorders>
              <w:top w:val="single" w:sz="4" w:space="0" w:color="001D77"/>
              <w:left w:val="single" w:sz="4" w:space="0" w:color="001D77"/>
              <w:bottom w:val="single" w:sz="4" w:space="0" w:color="001D77"/>
              <w:right w:val="nil"/>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r>
      <w:tr w:rsidR="00AE7B42" w:rsidRPr="00B030C4" w:rsidTr="002623F0">
        <w:trPr>
          <w:trHeight w:hRule="exact" w:val="454"/>
        </w:trPr>
        <w:tc>
          <w:tcPr>
            <w:tcW w:w="1205" w:type="dxa"/>
            <w:tcBorders>
              <w:top w:val="single" w:sz="4" w:space="0" w:color="001D77"/>
              <w:left w:val="nil"/>
              <w:bottom w:val="single" w:sz="4" w:space="0" w:color="001D77"/>
              <w:right w:val="single" w:sz="4" w:space="0" w:color="001D77"/>
            </w:tcBorders>
            <w:vAlign w:val="center"/>
            <w:hideMark/>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2011- 2015</w:t>
            </w:r>
            <w:r w:rsidRPr="00B030C4">
              <w:rPr>
                <w:rFonts w:ascii="Fira Sans" w:hAnsi="Fira Sans" w:cs="Arial"/>
                <w:sz w:val="19"/>
                <w:szCs w:val="19"/>
                <w:vertAlign w:val="superscript"/>
                <w:lang w:val="en-GB"/>
              </w:rPr>
              <w:t>a)</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17</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14</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14</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709" w:type="dxa"/>
            <w:tcBorders>
              <w:top w:val="single" w:sz="4" w:space="0" w:color="001D77"/>
              <w:left w:val="single" w:sz="4" w:space="0" w:color="001D77"/>
              <w:bottom w:val="single" w:sz="4" w:space="0" w:color="001D77"/>
              <w:right w:val="nil"/>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r>
      <w:tr w:rsidR="00AE7B42" w:rsidRPr="00B030C4" w:rsidTr="002623F0">
        <w:trPr>
          <w:trHeight w:hRule="exact" w:val="454"/>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2016-2020</w:t>
            </w:r>
            <w:r w:rsidRPr="00B030C4">
              <w:rPr>
                <w:rFonts w:ascii="Fira Sans" w:hAnsi="Fira Sans" w:cs="Arial"/>
                <w:sz w:val="19"/>
                <w:szCs w:val="19"/>
                <w:vertAlign w:val="superscript"/>
                <w:lang w:val="en-GB"/>
              </w:rPr>
              <w:t xml:space="preserve"> b)</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r>
      <w:tr w:rsidR="00AE7B42" w:rsidRPr="00B030C4" w:rsidTr="002623F0">
        <w:trPr>
          <w:trHeight w:hRule="exact" w:val="454"/>
        </w:trPr>
        <w:tc>
          <w:tcPr>
            <w:tcW w:w="1205" w:type="dxa"/>
            <w:tcBorders>
              <w:top w:val="single" w:sz="4" w:space="0" w:color="001D77"/>
              <w:left w:val="nil"/>
              <w:bottom w:val="single" w:sz="4" w:space="0" w:color="001D77"/>
              <w:right w:val="single" w:sz="4" w:space="0" w:color="001D77"/>
            </w:tcBorders>
            <w:vAlign w:val="center"/>
            <w:hideMark/>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2020</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r>
      <w:tr w:rsidR="00AE7B42" w:rsidRPr="00B030C4" w:rsidTr="002623F0">
        <w:trPr>
          <w:trHeight w:hRule="exact" w:val="454"/>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2021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r>
      <w:tr w:rsidR="00AE7B42" w:rsidRPr="00B030C4" w:rsidTr="002623F0">
        <w:trPr>
          <w:trHeight w:hRule="exact" w:val="454"/>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2022</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r>
      <w:tr w:rsidR="00AE7B42" w:rsidRPr="00B030C4" w:rsidTr="002623F0">
        <w:trPr>
          <w:trHeight w:hRule="exact" w:val="454"/>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2023</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r>
    </w:tbl>
    <w:p w:rsidR="00AE7B42" w:rsidRPr="00B030C4" w:rsidRDefault="00AE7B42" w:rsidP="00AE7B42">
      <w:pPr>
        <w:pStyle w:val="Tekstpodstawowy"/>
        <w:spacing w:before="120" w:line="240" w:lineRule="exact"/>
        <w:ind w:left="357" w:hanging="357"/>
        <w:rPr>
          <w:rFonts w:ascii="Fira Sans" w:hAnsi="Fira Sans"/>
          <w:sz w:val="16"/>
          <w:szCs w:val="16"/>
          <w:lang w:val="en-GB"/>
        </w:rPr>
      </w:pPr>
      <w:r w:rsidRPr="00B030C4">
        <w:rPr>
          <w:rFonts w:ascii="Fira Sans" w:hAnsi="Fira Sans"/>
          <w:sz w:val="16"/>
          <w:szCs w:val="16"/>
          <w:lang w:val="en-GB"/>
        </w:rPr>
        <w:t xml:space="preserve">a/ </w:t>
      </w:r>
      <w:r w:rsidR="00AD66A7" w:rsidRPr="00B030C4">
        <w:rPr>
          <w:rFonts w:ascii="Fira Sans" w:hAnsi="Fira Sans"/>
          <w:sz w:val="16"/>
          <w:szCs w:val="16"/>
          <w:lang w:val="en-GB"/>
        </w:rPr>
        <w:t>Annual average</w:t>
      </w:r>
    </w:p>
    <w:p w:rsidR="00AE7B42" w:rsidRPr="00B030C4" w:rsidRDefault="00AD66A7" w:rsidP="00AE7B42">
      <w:pPr>
        <w:pStyle w:val="Tekstpodstawowy"/>
        <w:spacing w:before="120" w:line="288" w:lineRule="auto"/>
        <w:rPr>
          <w:rFonts w:ascii="Fira Sans" w:hAnsi="Fira Sans" w:cs="Calibri"/>
          <w:sz w:val="19"/>
          <w:szCs w:val="19"/>
          <w:lang w:val="en-GB"/>
        </w:rPr>
      </w:pPr>
      <w:r w:rsidRPr="00B030C4">
        <w:rPr>
          <w:rFonts w:ascii="Fira Sans" w:hAnsi="Fira Sans"/>
          <w:sz w:val="19"/>
          <w:szCs w:val="19"/>
          <w:lang w:val="en-GB"/>
        </w:rPr>
        <w:t xml:space="preserve">Losses in stored vegetables remained at a relatively low level, similar to last year. Their amount was the lowest in the </w:t>
      </w:r>
      <w:proofErr w:type="spellStart"/>
      <w:r w:rsidRPr="00B030C4">
        <w:rPr>
          <w:rFonts w:ascii="Fira Sans" w:hAnsi="Fira Sans"/>
          <w:sz w:val="19"/>
          <w:szCs w:val="19"/>
          <w:lang w:val="en-GB"/>
        </w:rPr>
        <w:t>Mazowieckie</w:t>
      </w:r>
      <w:proofErr w:type="spellEnd"/>
      <w:r w:rsidRPr="00B030C4">
        <w:rPr>
          <w:rFonts w:ascii="Fira Sans" w:hAnsi="Fira Sans"/>
          <w:sz w:val="19"/>
          <w:szCs w:val="19"/>
          <w:lang w:val="en-GB"/>
        </w:rPr>
        <w:t xml:space="preserve"> and </w:t>
      </w:r>
      <w:proofErr w:type="spellStart"/>
      <w:r w:rsidRPr="00B030C4">
        <w:rPr>
          <w:rFonts w:ascii="Fira Sans" w:hAnsi="Fira Sans"/>
          <w:sz w:val="19"/>
          <w:szCs w:val="19"/>
          <w:lang w:val="en-GB"/>
        </w:rPr>
        <w:t>Świętokrzyskie</w:t>
      </w:r>
      <w:proofErr w:type="spellEnd"/>
      <w:r w:rsidRPr="00B030C4">
        <w:rPr>
          <w:rFonts w:ascii="Fira Sans" w:hAnsi="Fira Sans"/>
          <w:sz w:val="19"/>
          <w:szCs w:val="19"/>
          <w:lang w:val="en-GB"/>
        </w:rPr>
        <w:t xml:space="preserve"> Voivodships, and the highest losses were recorded in the </w:t>
      </w:r>
      <w:proofErr w:type="spellStart"/>
      <w:r w:rsidRPr="00B030C4">
        <w:rPr>
          <w:rFonts w:ascii="Fira Sans" w:hAnsi="Fira Sans"/>
          <w:sz w:val="19"/>
          <w:szCs w:val="19"/>
          <w:lang w:val="en-GB"/>
        </w:rPr>
        <w:t>Wielkopolskie</w:t>
      </w:r>
      <w:proofErr w:type="spellEnd"/>
      <w:r w:rsidRPr="00B030C4">
        <w:rPr>
          <w:rFonts w:ascii="Fira Sans" w:hAnsi="Fira Sans"/>
          <w:sz w:val="19"/>
          <w:szCs w:val="19"/>
          <w:lang w:val="en-GB"/>
        </w:rPr>
        <w:t xml:space="preserve">, </w:t>
      </w:r>
      <w:proofErr w:type="spellStart"/>
      <w:r w:rsidRPr="00B030C4">
        <w:rPr>
          <w:rFonts w:ascii="Fira Sans" w:hAnsi="Fira Sans"/>
          <w:sz w:val="19"/>
          <w:szCs w:val="19"/>
          <w:lang w:val="en-GB"/>
        </w:rPr>
        <w:t>Podlaskie</w:t>
      </w:r>
      <w:proofErr w:type="spellEnd"/>
      <w:r w:rsidRPr="00B030C4">
        <w:rPr>
          <w:rFonts w:ascii="Fira Sans" w:hAnsi="Fira Sans"/>
          <w:sz w:val="19"/>
          <w:szCs w:val="19"/>
          <w:lang w:val="en-GB"/>
        </w:rPr>
        <w:t xml:space="preserve"> and </w:t>
      </w:r>
      <w:proofErr w:type="spellStart"/>
      <w:r w:rsidRPr="00B030C4">
        <w:rPr>
          <w:rFonts w:ascii="Fira Sans" w:hAnsi="Fira Sans"/>
          <w:sz w:val="19"/>
          <w:szCs w:val="19"/>
          <w:lang w:val="en-GB"/>
        </w:rPr>
        <w:t>Dolnośląskie</w:t>
      </w:r>
      <w:proofErr w:type="spellEnd"/>
      <w:r w:rsidRPr="00B030C4">
        <w:rPr>
          <w:rFonts w:ascii="Fira Sans" w:hAnsi="Fira Sans"/>
          <w:sz w:val="19"/>
          <w:szCs w:val="19"/>
          <w:lang w:val="en-GB"/>
        </w:rPr>
        <w:t xml:space="preserve"> Voivodships. In the current season, compared to the previous one, the share of stored beetroots, celeriac, parsley and leeks increased, while a decrease was recorded in the case of onions</w:t>
      </w:r>
      <w:r w:rsidR="00AE7B42" w:rsidRPr="00B030C4">
        <w:rPr>
          <w:rFonts w:ascii="Fira Sans" w:hAnsi="Fira Sans" w:cs="Calibri"/>
          <w:sz w:val="19"/>
          <w:szCs w:val="19"/>
          <w:lang w:val="en-GB"/>
        </w:rPr>
        <w:t xml:space="preserve">. </w:t>
      </w:r>
    </w:p>
    <w:p w:rsidR="00AE7B42" w:rsidRPr="00B030C4" w:rsidRDefault="00AD66A7" w:rsidP="00AE7B42">
      <w:pPr>
        <w:pStyle w:val="Tekstpodstawowy"/>
        <w:spacing w:line="288" w:lineRule="auto"/>
        <w:rPr>
          <w:rFonts w:ascii="Fira Sans" w:hAnsi="Fira Sans" w:cs="Calibri"/>
          <w:sz w:val="19"/>
          <w:szCs w:val="19"/>
          <w:lang w:val="en-GB"/>
        </w:rPr>
      </w:pPr>
      <w:r w:rsidRPr="00B030C4">
        <w:rPr>
          <w:rFonts w:ascii="Fira Sans" w:hAnsi="Fira Sans"/>
          <w:sz w:val="19"/>
          <w:szCs w:val="19"/>
          <w:lang w:val="en-GB"/>
        </w:rPr>
        <w:t xml:space="preserve">The share of harvested apples sent to storage in the current season was slightly less than in the previous one, while losses incurred during apple storage were at a similar level. The largest losses were recorded in the </w:t>
      </w:r>
      <w:proofErr w:type="spellStart"/>
      <w:r w:rsidRPr="00B030C4">
        <w:rPr>
          <w:rFonts w:ascii="Fira Sans" w:hAnsi="Fira Sans"/>
          <w:sz w:val="19"/>
          <w:szCs w:val="19"/>
          <w:lang w:val="en-GB"/>
        </w:rPr>
        <w:t>Małopolskie</w:t>
      </w:r>
      <w:proofErr w:type="spellEnd"/>
      <w:r w:rsidRPr="00B030C4">
        <w:rPr>
          <w:rFonts w:ascii="Fira Sans" w:hAnsi="Fira Sans"/>
          <w:sz w:val="19"/>
          <w:szCs w:val="19"/>
          <w:lang w:val="en-GB"/>
        </w:rPr>
        <w:t xml:space="preserve">, </w:t>
      </w:r>
      <w:proofErr w:type="spellStart"/>
      <w:r w:rsidRPr="00B030C4">
        <w:rPr>
          <w:rFonts w:ascii="Fira Sans" w:hAnsi="Fira Sans"/>
          <w:sz w:val="19"/>
          <w:szCs w:val="19"/>
          <w:lang w:val="en-GB"/>
        </w:rPr>
        <w:t>Podlaskie</w:t>
      </w:r>
      <w:proofErr w:type="spellEnd"/>
      <w:r w:rsidRPr="00B030C4">
        <w:rPr>
          <w:rFonts w:ascii="Fira Sans" w:hAnsi="Fira Sans"/>
          <w:sz w:val="19"/>
          <w:szCs w:val="19"/>
          <w:lang w:val="en-GB"/>
        </w:rPr>
        <w:t xml:space="preserve"> and </w:t>
      </w:r>
      <w:proofErr w:type="spellStart"/>
      <w:r w:rsidRPr="00B030C4">
        <w:rPr>
          <w:rFonts w:ascii="Fira Sans" w:hAnsi="Fira Sans"/>
          <w:sz w:val="19"/>
          <w:szCs w:val="19"/>
          <w:lang w:val="en-GB"/>
        </w:rPr>
        <w:t>Wielkopolskie</w:t>
      </w:r>
      <w:proofErr w:type="spellEnd"/>
      <w:r w:rsidRPr="00B030C4">
        <w:rPr>
          <w:rFonts w:ascii="Fira Sans" w:hAnsi="Fira Sans"/>
          <w:sz w:val="19"/>
          <w:szCs w:val="19"/>
          <w:lang w:val="en-GB"/>
        </w:rPr>
        <w:t xml:space="preserve"> Voivodships and the smallest in the </w:t>
      </w:r>
      <w:proofErr w:type="spellStart"/>
      <w:r w:rsidRPr="00B030C4">
        <w:rPr>
          <w:rFonts w:ascii="Fira Sans" w:hAnsi="Fira Sans"/>
          <w:sz w:val="19"/>
          <w:szCs w:val="19"/>
          <w:lang w:val="en-GB"/>
        </w:rPr>
        <w:t>Podkarpackie</w:t>
      </w:r>
      <w:proofErr w:type="spellEnd"/>
      <w:r w:rsidRPr="00B030C4">
        <w:rPr>
          <w:rFonts w:ascii="Fira Sans" w:hAnsi="Fira Sans"/>
          <w:sz w:val="19"/>
          <w:szCs w:val="19"/>
          <w:lang w:val="en-GB"/>
        </w:rPr>
        <w:t xml:space="preserve"> and </w:t>
      </w:r>
      <w:proofErr w:type="spellStart"/>
      <w:r w:rsidRPr="00B030C4">
        <w:rPr>
          <w:rFonts w:ascii="Fira Sans" w:hAnsi="Fira Sans"/>
          <w:sz w:val="19"/>
          <w:szCs w:val="19"/>
          <w:lang w:val="en-GB"/>
        </w:rPr>
        <w:t>Kujawsko-Pomorskie</w:t>
      </w:r>
      <w:proofErr w:type="spellEnd"/>
      <w:r w:rsidRPr="00B030C4">
        <w:rPr>
          <w:rFonts w:ascii="Fira Sans" w:hAnsi="Fira Sans"/>
          <w:sz w:val="19"/>
          <w:szCs w:val="19"/>
          <w:lang w:val="en-GB"/>
        </w:rPr>
        <w:t xml:space="preserve"> Voivodships</w:t>
      </w:r>
      <w:r w:rsidR="00AE7B42" w:rsidRPr="00B030C4">
        <w:rPr>
          <w:rFonts w:ascii="Fira Sans" w:hAnsi="Fira Sans" w:cs="Calibri"/>
          <w:sz w:val="19"/>
          <w:szCs w:val="19"/>
          <w:lang w:val="en-GB"/>
        </w:rPr>
        <w:t>.</w:t>
      </w:r>
    </w:p>
    <w:p w:rsidR="00AD66A7" w:rsidRPr="00B030C4" w:rsidRDefault="00B030C4" w:rsidP="00B030C4">
      <w:pPr>
        <w:pStyle w:val="Tekstpodstawowy"/>
        <w:widowControl w:val="0"/>
        <w:spacing w:before="360" w:line="240" w:lineRule="auto"/>
        <w:rPr>
          <w:rFonts w:ascii="Fira Sans" w:eastAsia="Times New Roman" w:hAnsi="Fira Sans" w:cs="Times New Roman"/>
          <w:b/>
          <w:color w:val="002777"/>
          <w:sz w:val="19"/>
          <w:szCs w:val="19"/>
          <w:lang w:val="en-GB" w:eastAsia="pl-PL"/>
        </w:rPr>
      </w:pPr>
      <w:r w:rsidRPr="00B030C4">
        <w:rPr>
          <w:rFonts w:ascii="Fira Sans" w:eastAsia="Times New Roman" w:hAnsi="Fira Sans" w:cs="Times New Roman"/>
          <w:b/>
          <w:color w:val="002777"/>
          <w:sz w:val="19"/>
          <w:szCs w:val="19"/>
          <w:lang w:val="en-GB" w:eastAsia="pl-PL"/>
        </w:rPr>
        <w:t>Assessment of overwintering of trees, fruit bushes and berry plantations and the condition of horticultural crops</w:t>
      </w:r>
    </w:p>
    <w:p w:rsidR="00AD66A7" w:rsidRPr="00B030C4" w:rsidRDefault="00AD66A7" w:rsidP="00B030C4">
      <w:pPr>
        <w:pStyle w:val="Akapitzlist"/>
        <w:widowControl w:val="0"/>
        <w:spacing w:before="120" w:after="0" w:line="288" w:lineRule="auto"/>
        <w:ind w:left="0"/>
        <w:rPr>
          <w:rFonts w:ascii="Fira Sans" w:hAnsi="Fira Sans"/>
          <w:sz w:val="19"/>
          <w:szCs w:val="19"/>
          <w:lang w:val="en-GB"/>
        </w:rPr>
      </w:pPr>
      <w:r w:rsidRPr="00B030C4">
        <w:rPr>
          <w:rFonts w:ascii="Fira Sans" w:hAnsi="Fira Sans"/>
          <w:sz w:val="19"/>
          <w:szCs w:val="19"/>
          <w:lang w:val="en-GB"/>
        </w:rPr>
        <w:t xml:space="preserve">The course of winter in the 2022/23 season was mild in most regions of the country, with frost damage to plants occurring only sporadically. Frequent and abundant precipitation from October to February replenished soil water reserves and enabled plants to start the growing season in good condition. After the relatively warm first two months of 2023, the air temperature dropped in March and April, leading to a delay in plant development. This was conducive to protecting flower buds from </w:t>
      </w:r>
      <w:proofErr w:type="spellStart"/>
      <w:r w:rsidRPr="00B030C4">
        <w:rPr>
          <w:rFonts w:ascii="Fira Sans" w:hAnsi="Fira Sans"/>
          <w:sz w:val="19"/>
          <w:szCs w:val="19"/>
          <w:lang w:val="en-GB"/>
        </w:rPr>
        <w:t>over</w:t>
      </w:r>
      <w:r w:rsidR="00C92A48">
        <w:rPr>
          <w:rFonts w:ascii="Fira Sans" w:hAnsi="Fira Sans"/>
          <w:sz w:val="19"/>
          <w:szCs w:val="19"/>
          <w:lang w:val="en-GB"/>
        </w:rPr>
        <w:t>blooming</w:t>
      </w:r>
      <w:proofErr w:type="spellEnd"/>
      <w:r w:rsidRPr="00B030C4">
        <w:rPr>
          <w:rFonts w:ascii="Fira Sans" w:hAnsi="Fira Sans"/>
          <w:sz w:val="19"/>
          <w:szCs w:val="19"/>
          <w:lang w:val="en-GB"/>
        </w:rPr>
        <w:t>. However, falling temperatures in the first half of May led to flower damage in some regions of the country. Losses were recorded especially in plantations located in depressions in the area, which are conducive to sustained low temperatures. The low temperatures and frequent rainfall made it difficult to carry out protection measures, so the pressure of fungal diseases increased during this period. Due to the unfavourable weather conditions, pollinator activity was relatively low, which resulted in a decrease in the amount of fruit set. The second factor limiting the number of fruit set was the intensive fruiting in the previous year, observed above all in case of apple trees. The increase in temperatures in the second half of May resulted in increased plant pest activity.</w:t>
      </w:r>
    </w:p>
    <w:p w:rsidR="00AD66A7" w:rsidRPr="00B030C4" w:rsidRDefault="00AD66A7" w:rsidP="00B030C4">
      <w:pPr>
        <w:pStyle w:val="Akapitzlist"/>
        <w:widowControl w:val="0"/>
        <w:spacing w:before="120" w:after="0" w:line="288" w:lineRule="auto"/>
        <w:ind w:left="0"/>
        <w:rPr>
          <w:rFonts w:ascii="Fira Sans" w:hAnsi="Fira Sans"/>
          <w:sz w:val="19"/>
          <w:szCs w:val="19"/>
          <w:lang w:val="en-GB"/>
        </w:rPr>
      </w:pPr>
      <w:r w:rsidRPr="00B030C4">
        <w:rPr>
          <w:rFonts w:ascii="Fira Sans" w:hAnsi="Fira Sans"/>
          <w:sz w:val="19"/>
          <w:szCs w:val="19"/>
          <w:lang w:val="en-GB"/>
        </w:rPr>
        <w:t>The mild course of winter and only short-term temperature drops did not cause damage to strawberry plantations. However, slight losses in the form of freezing of flower buds were recorded in some regions of the country after frosts occurring at the end of April and in May.</w:t>
      </w:r>
    </w:p>
    <w:p w:rsidR="00AD66A7" w:rsidRPr="00B030C4" w:rsidRDefault="00AD66A7" w:rsidP="00B030C4">
      <w:pPr>
        <w:pStyle w:val="Akapitzlist"/>
        <w:widowControl w:val="0"/>
        <w:spacing w:before="120" w:after="0" w:line="288" w:lineRule="auto"/>
        <w:ind w:left="0"/>
        <w:rPr>
          <w:rFonts w:ascii="Fira Sans" w:hAnsi="Fira Sans"/>
          <w:sz w:val="19"/>
          <w:szCs w:val="19"/>
          <w:lang w:val="en-GB"/>
        </w:rPr>
      </w:pPr>
      <w:r w:rsidRPr="00B030C4">
        <w:rPr>
          <w:rFonts w:ascii="Fira Sans" w:hAnsi="Fira Sans"/>
          <w:sz w:val="19"/>
          <w:szCs w:val="19"/>
          <w:lang w:val="en-GB"/>
        </w:rPr>
        <w:t xml:space="preserve">The sowing of field vegetables in this year, in the majority of the country took place on the recommended dates, and slight delays were recorded only locally. Due to the decrease in air temperature in May, the emergence of vegetables on many plantations was uneven and stretched over time. Vegetables planted in this period from seedlings required the use of additional covers in some parts of the country. However, no serious frost losses were recorded. </w:t>
      </w:r>
      <w:r w:rsidRPr="00B030C4">
        <w:rPr>
          <w:rFonts w:ascii="Fira Sans" w:hAnsi="Fira Sans"/>
          <w:sz w:val="19"/>
          <w:szCs w:val="19"/>
          <w:lang w:val="en-GB"/>
        </w:rPr>
        <w:lastRenderedPageBreak/>
        <w:t>Vegetables grown under cover are currently in the best condition. Despite the slowdown in physiological activity observed in May, the plants remain in good condition due to the large amount of groundwater. Under such conditions, an increase in air temperatures in the coming weeks may result in a rapid increase in plant weight.</w:t>
      </w:r>
    </w:p>
    <w:p w:rsidR="00AD66A7" w:rsidRPr="00B030C4" w:rsidRDefault="00AD66A7" w:rsidP="00AD66A7">
      <w:pPr>
        <w:pStyle w:val="Tekstpodstawowy"/>
        <w:spacing w:before="120" w:after="0" w:line="240" w:lineRule="exact"/>
        <w:outlineLvl w:val="0"/>
        <w:rPr>
          <w:rFonts w:ascii="Fira Sans" w:hAnsi="Fira Sans"/>
          <w:sz w:val="19"/>
          <w:szCs w:val="19"/>
          <w:lang w:val="en-GB"/>
        </w:rPr>
      </w:pPr>
      <w:r w:rsidRPr="00B030C4">
        <w:rPr>
          <w:rFonts w:ascii="Fira Sans" w:hAnsi="Fira Sans"/>
          <w:sz w:val="19"/>
          <w:szCs w:val="19"/>
          <w:lang w:val="en-GB"/>
        </w:rPr>
        <w:t>In the current season, the level of supply of seed material corresponded to the needs of producers, but severe problem is the increase in its prices. A significant increase in prices is also a factor that seriously limits the amount of purchased mineral fertilizers and plant protection products. This may result in lower yields.</w:t>
      </w:r>
    </w:p>
    <w:p w:rsidR="00B030C4" w:rsidRDefault="00B030C4" w:rsidP="00B030C4">
      <w:pPr>
        <w:pStyle w:val="Tekstpodstawowy"/>
        <w:spacing w:before="360" w:line="240" w:lineRule="exact"/>
        <w:rPr>
          <w:rFonts w:ascii="Fira Sans" w:eastAsia="Times New Roman" w:hAnsi="Fira Sans" w:cs="Times New Roman"/>
          <w:b/>
          <w:color w:val="002777"/>
          <w:sz w:val="19"/>
          <w:szCs w:val="19"/>
          <w:lang w:val="en-GB" w:eastAsia="pl-PL"/>
        </w:rPr>
      </w:pPr>
      <w:r w:rsidRPr="00B030C4">
        <w:rPr>
          <w:rFonts w:ascii="Fira Sans" w:eastAsia="Times New Roman" w:hAnsi="Fira Sans" w:cs="Times New Roman"/>
          <w:b/>
          <w:color w:val="002777"/>
          <w:sz w:val="19"/>
          <w:szCs w:val="19"/>
          <w:lang w:val="en-GB" w:eastAsia="pl-PL"/>
        </w:rPr>
        <w:t>Agricultural and horticultural crop area forecasting using satellite remote sensing</w:t>
      </w:r>
    </w:p>
    <w:p w:rsidR="00E67AD2" w:rsidRPr="00E67AD2" w:rsidRDefault="00E67AD2" w:rsidP="00E67AD2">
      <w:pPr>
        <w:spacing w:before="120" w:after="120" w:line="288" w:lineRule="auto"/>
        <w:jc w:val="both"/>
        <w:rPr>
          <w:rFonts w:ascii="Fira Sans" w:hAnsi="Fira Sans" w:cs="Calibri"/>
          <w:noProof/>
          <w:sz w:val="19"/>
          <w:szCs w:val="19"/>
          <w:lang w:val="en-GB"/>
        </w:rPr>
      </w:pPr>
      <w:r w:rsidRPr="00E67AD2">
        <w:rPr>
          <w:rFonts w:ascii="Fira Sans" w:hAnsi="Fira Sans" w:cs="Calibri"/>
          <w:noProof/>
          <w:sz w:val="19"/>
          <w:szCs w:val="19"/>
          <w:lang w:val="en-GB"/>
        </w:rPr>
        <w:t xml:space="preserve">In terms of work on forecasting the area of agricultural and horticultural crops, efforts to use satellite imagery have been </w:t>
      </w:r>
      <w:r w:rsidR="003E3032">
        <w:rPr>
          <w:rFonts w:ascii="Fira Sans" w:hAnsi="Fira Sans" w:cs="Calibri"/>
          <w:noProof/>
          <w:sz w:val="19"/>
          <w:szCs w:val="19"/>
          <w:lang w:val="en-GB"/>
        </w:rPr>
        <w:t>carried out</w:t>
      </w:r>
      <w:r w:rsidRPr="00E67AD2">
        <w:rPr>
          <w:rFonts w:ascii="Fira Sans" w:hAnsi="Fira Sans" w:cs="Calibri"/>
          <w:noProof/>
          <w:sz w:val="19"/>
          <w:szCs w:val="19"/>
          <w:lang w:val="en-GB"/>
        </w:rPr>
        <w:t xml:space="preserve"> for many years. The new data acquisition system </w:t>
      </w:r>
      <w:r w:rsidR="003E3032">
        <w:rPr>
          <w:rFonts w:ascii="Fira Sans" w:hAnsi="Fira Sans" w:cs="Calibri"/>
          <w:noProof/>
          <w:sz w:val="19"/>
          <w:szCs w:val="19"/>
          <w:lang w:val="en-GB"/>
        </w:rPr>
        <w:t>is</w:t>
      </w:r>
      <w:r w:rsidRPr="00E67AD2">
        <w:rPr>
          <w:rFonts w:ascii="Fira Sans" w:hAnsi="Fira Sans" w:cs="Calibri"/>
          <w:noProof/>
          <w:sz w:val="19"/>
          <w:szCs w:val="19"/>
          <w:lang w:val="en-GB"/>
        </w:rPr>
        <w:t xml:space="preserve"> the basis of a new methodology for agricultural research. </w:t>
      </w:r>
    </w:p>
    <w:p w:rsidR="00AD66A7" w:rsidRPr="00E67AD2" w:rsidRDefault="00E67AD2" w:rsidP="00E67AD2">
      <w:pPr>
        <w:spacing w:before="120" w:after="120" w:line="288" w:lineRule="auto"/>
        <w:jc w:val="both"/>
        <w:rPr>
          <w:rFonts w:ascii="Fira Sans" w:hAnsi="Fira Sans" w:cs="Calibri"/>
          <w:noProof/>
          <w:sz w:val="19"/>
          <w:szCs w:val="19"/>
          <w:lang w:val="en-GB"/>
        </w:rPr>
      </w:pPr>
      <w:r w:rsidRPr="00E67AD2">
        <w:rPr>
          <w:rFonts w:ascii="Fira Sans" w:hAnsi="Fira Sans" w:cs="Calibri"/>
          <w:noProof/>
          <w:sz w:val="19"/>
          <w:szCs w:val="19"/>
          <w:lang w:val="en-GB"/>
        </w:rPr>
        <w:t>Within the framework of the "Spring assessment of the condition of agricultural and horticultural crops", an estimation of the sown area of winter crops (without distinguishing between crop species) was made using satellite remote sensing methods</w:t>
      </w:r>
      <w:r w:rsidR="00AD66A7" w:rsidRPr="00E67AD2">
        <w:rPr>
          <w:rFonts w:ascii="Fira Sans" w:hAnsi="Fira Sans" w:cs="Calibri"/>
          <w:noProof/>
          <w:sz w:val="19"/>
          <w:szCs w:val="19"/>
          <w:lang w:val="en-GB"/>
        </w:rPr>
        <w:t xml:space="preserve">. </w:t>
      </w:r>
    </w:p>
    <w:p w:rsidR="00AD66A7" w:rsidRPr="00E25F02" w:rsidRDefault="00AD66A7" w:rsidP="00AD66A7">
      <w:pPr>
        <w:spacing w:before="360" w:after="120" w:line="240" w:lineRule="auto"/>
        <w:rPr>
          <w:lang w:val="en-GB"/>
        </w:rPr>
      </w:pPr>
      <w:r w:rsidRPr="00E25F02">
        <w:rPr>
          <w:rFonts w:ascii="Fira Sans" w:hAnsi="Fira Sans" w:cs="Arial"/>
          <w:b/>
          <w:sz w:val="18"/>
          <w:szCs w:val="19"/>
          <w:lang w:val="en-GB"/>
        </w:rPr>
        <w:t xml:space="preserve">Map 1. </w:t>
      </w:r>
      <w:r w:rsidR="00E67AD2" w:rsidRPr="00E25F02">
        <w:rPr>
          <w:rFonts w:ascii="Fira Sans" w:hAnsi="Fira Sans" w:cs="Arial"/>
          <w:b/>
          <w:sz w:val="18"/>
          <w:szCs w:val="19"/>
          <w:lang w:val="en-GB"/>
        </w:rPr>
        <w:t xml:space="preserve">Estimation of </w:t>
      </w:r>
      <w:r w:rsidR="003E3032">
        <w:rPr>
          <w:rFonts w:ascii="Fira Sans" w:hAnsi="Fira Sans" w:cs="Arial"/>
          <w:b/>
          <w:sz w:val="18"/>
          <w:szCs w:val="19"/>
          <w:lang w:val="en-GB"/>
        </w:rPr>
        <w:t xml:space="preserve">sown </w:t>
      </w:r>
      <w:r w:rsidR="00E67AD2" w:rsidRPr="00E25F02">
        <w:rPr>
          <w:rFonts w:ascii="Fira Sans" w:hAnsi="Fira Sans" w:cs="Arial"/>
          <w:b/>
          <w:sz w:val="18"/>
          <w:szCs w:val="19"/>
          <w:lang w:val="en-GB"/>
        </w:rPr>
        <w:t>area with winter crops</w:t>
      </w:r>
    </w:p>
    <w:p w:rsidR="00AD66A7" w:rsidRDefault="00107549" w:rsidP="00AD66A7">
      <w:pPr>
        <w:pStyle w:val="Tekstpodstawowy"/>
        <w:spacing w:before="120" w:line="288" w:lineRule="auto"/>
        <w:rPr>
          <w:rFonts w:ascii="Fira Sans" w:hAnsi="Fira Sans"/>
          <w:sz w:val="19"/>
          <w:szCs w:val="19"/>
        </w:rPr>
      </w:pPr>
      <w:r>
        <w:rPr>
          <w:noProof/>
        </w:rPr>
        <w:drawing>
          <wp:inline distT="0" distB="0" distL="0" distR="0">
            <wp:extent cx="5122545" cy="3625045"/>
            <wp:effectExtent l="0" t="0" r="190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2545" cy="3625045"/>
                    </a:xfrm>
                    <a:prstGeom prst="rect">
                      <a:avLst/>
                    </a:prstGeom>
                    <a:noFill/>
                    <a:ln>
                      <a:noFill/>
                    </a:ln>
                  </pic:spPr>
                </pic:pic>
              </a:graphicData>
            </a:graphic>
          </wp:inline>
        </w:drawing>
      </w:r>
    </w:p>
    <w:p w:rsidR="00E67AD2" w:rsidRDefault="00E67AD2" w:rsidP="002A46F7">
      <w:pPr>
        <w:spacing w:before="120" w:after="120" w:line="288" w:lineRule="auto"/>
        <w:jc w:val="both"/>
        <w:rPr>
          <w:rFonts w:ascii="Fira Sans" w:hAnsi="Fira Sans"/>
          <w:sz w:val="19"/>
          <w:szCs w:val="19"/>
        </w:rPr>
      </w:pPr>
      <w:r w:rsidRPr="00E67AD2">
        <w:rPr>
          <w:rFonts w:ascii="Fira Sans" w:hAnsi="Fira Sans" w:cs="Calibri"/>
          <w:noProof/>
          <w:sz w:val="19"/>
          <w:szCs w:val="19"/>
          <w:lang w:val="en-GB"/>
        </w:rPr>
        <w:t>Sentinel-1A optical images (observation period from 15.10.2022 to 27.04.2023) formed the basis for the estimation. The estimation was based on segmentation and cla-sification of the object-oriented T2 coherence matrix and the parameters of the polaryme-tric H/α decomposition using machine learning algorithms (Random Forest). The classification accuracy will be validated against in situ data. A total of 230 satellite scenes of 250 km wide SLC (Single Look Com-plex) radar data were used. A crop database developed using photo-interpretation methods based on Sentinel-2 data was used to teach the system and perform the classification</w:t>
      </w:r>
      <w:r>
        <w:rPr>
          <w:rFonts w:ascii="Fira Sans" w:hAnsi="Fira Sans"/>
          <w:sz w:val="19"/>
          <w:szCs w:val="19"/>
        </w:rPr>
        <w:t>.</w:t>
      </w:r>
    </w:p>
    <w:p w:rsidR="003E3032" w:rsidRDefault="003E3032" w:rsidP="002A46F7">
      <w:pPr>
        <w:spacing w:before="120" w:after="120" w:line="288" w:lineRule="auto"/>
        <w:jc w:val="both"/>
        <w:rPr>
          <w:rFonts w:ascii="Fira Sans" w:hAnsi="Fira Sans"/>
          <w:sz w:val="19"/>
          <w:szCs w:val="19"/>
        </w:rPr>
      </w:pPr>
    </w:p>
    <w:p w:rsidR="003E3032" w:rsidRDefault="003E3032" w:rsidP="002A46F7">
      <w:pPr>
        <w:spacing w:before="120" w:after="120" w:line="288" w:lineRule="auto"/>
        <w:jc w:val="both"/>
        <w:rPr>
          <w:rFonts w:ascii="Fira Sans" w:hAnsi="Fira Sans"/>
          <w:sz w:val="19"/>
          <w:szCs w:val="19"/>
        </w:rPr>
      </w:pPr>
      <w:bookmarkStart w:id="1" w:name="_GoBack"/>
      <w:bookmarkEnd w:id="1"/>
    </w:p>
    <w:p w:rsidR="003E3032" w:rsidRPr="003E3032" w:rsidRDefault="003E3032" w:rsidP="003E3032">
      <w:pPr>
        <w:spacing w:before="120" w:after="0" w:line="288" w:lineRule="auto"/>
        <w:jc w:val="both"/>
        <w:rPr>
          <w:rFonts w:ascii="Fira Sans" w:hAnsi="Fira Sans" w:cs="Calibri"/>
          <w:noProof/>
          <w:sz w:val="19"/>
          <w:szCs w:val="19"/>
          <w:lang w:val="en-GB"/>
        </w:rPr>
      </w:pPr>
      <w:r w:rsidRPr="003E3032">
        <w:rPr>
          <w:rFonts w:ascii="Fira Sans" w:hAnsi="Fira Sans" w:cs="Calibri"/>
          <w:noProof/>
          <w:sz w:val="19"/>
          <w:szCs w:val="19"/>
          <w:lang w:val="en-GB"/>
        </w:rPr>
        <w:t xml:space="preserve">When publishing Statistics Poland data, please provide information “Data source – Statistics </w:t>
      </w:r>
    </w:p>
    <w:p w:rsidR="003E3032" w:rsidRPr="003E3032" w:rsidRDefault="003E3032" w:rsidP="003E3032">
      <w:pPr>
        <w:spacing w:after="0" w:line="288" w:lineRule="auto"/>
        <w:jc w:val="both"/>
        <w:rPr>
          <w:rFonts w:ascii="Fira Sans" w:hAnsi="Fira Sans" w:cs="Calibri"/>
          <w:noProof/>
          <w:sz w:val="19"/>
          <w:szCs w:val="19"/>
          <w:lang w:val="en-GB"/>
        </w:rPr>
      </w:pPr>
      <w:r w:rsidRPr="003E3032">
        <w:rPr>
          <w:rFonts w:ascii="Fira Sans" w:hAnsi="Fira Sans" w:cs="Calibri"/>
          <w:noProof/>
          <w:sz w:val="19"/>
          <w:szCs w:val="19"/>
          <w:lang w:val="en-GB"/>
        </w:rPr>
        <w:t xml:space="preserve">Poland”, and when publishing calculations on data published by Statistics Poland, please </w:t>
      </w:r>
    </w:p>
    <w:p w:rsidR="00E67AD2" w:rsidRPr="003E3032" w:rsidRDefault="003E3032" w:rsidP="003E3032">
      <w:pPr>
        <w:spacing w:after="120" w:line="288" w:lineRule="auto"/>
        <w:jc w:val="both"/>
        <w:rPr>
          <w:rFonts w:ascii="Fira Sans" w:hAnsi="Fira Sans" w:cs="Calibri"/>
          <w:noProof/>
          <w:sz w:val="19"/>
          <w:szCs w:val="19"/>
          <w:lang w:val="en-GB"/>
        </w:rPr>
      </w:pPr>
      <w:r w:rsidRPr="003E3032">
        <w:rPr>
          <w:rFonts w:ascii="Fira Sans" w:hAnsi="Fira Sans" w:cs="Calibri"/>
          <w:noProof/>
          <w:sz w:val="19"/>
          <w:szCs w:val="19"/>
          <w:lang w:val="en-GB"/>
        </w:rPr>
        <w:t>include the disclaimer “Own calculations on the basis of Statistics Poland data”</w:t>
      </w:r>
      <w:r w:rsidRPr="003E3032">
        <w:rPr>
          <w:rFonts w:ascii="Fira Sans" w:hAnsi="Fira Sans" w:cs="Calibri"/>
          <w:noProof/>
          <w:sz w:val="19"/>
          <w:szCs w:val="19"/>
          <w:lang w:val="en-GB"/>
        </w:rPr>
        <w:t>.</w:t>
      </w:r>
    </w:p>
    <w:p w:rsidR="00E67AD2" w:rsidRPr="00E67AD2" w:rsidRDefault="00E67AD2" w:rsidP="00E67AD2">
      <w:pPr>
        <w:spacing w:before="120" w:after="120" w:line="288" w:lineRule="auto"/>
        <w:jc w:val="both"/>
        <w:rPr>
          <w:rFonts w:ascii="Fira Sans" w:hAnsi="Fira Sans"/>
          <w:sz w:val="19"/>
          <w:szCs w:val="19"/>
        </w:rPr>
        <w:sectPr w:rsidR="00E67AD2" w:rsidRPr="00E67AD2" w:rsidSect="00FC58E0">
          <w:headerReference w:type="default" r:id="rId11"/>
          <w:footerReference w:type="default" r:id="rId12"/>
          <w:headerReference w:type="first" r:id="rId13"/>
          <w:footerReference w:type="first" r:id="rId14"/>
          <w:pgSz w:w="11906" w:h="16838"/>
          <w:pgMar w:top="794" w:right="3119" w:bottom="720" w:left="720" w:header="170" w:footer="397" w:gutter="0"/>
          <w:cols w:space="708"/>
          <w:titlePg/>
          <w:docGrid w:linePitch="360"/>
        </w:sectPr>
      </w:pPr>
    </w:p>
    <w:tbl>
      <w:tblPr>
        <w:tblStyle w:val="Tabela-Siatka1"/>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9E3386" w:rsidRPr="009E3386" w:rsidTr="002623F0">
        <w:trPr>
          <w:trHeight w:val="1626"/>
        </w:trPr>
        <w:tc>
          <w:tcPr>
            <w:tcW w:w="4926" w:type="dxa"/>
          </w:tcPr>
          <w:p w:rsidR="009E3386" w:rsidRPr="00D2260C" w:rsidRDefault="009E3386" w:rsidP="009E3386">
            <w:pPr>
              <w:spacing w:line="276" w:lineRule="auto"/>
              <w:rPr>
                <w:rFonts w:ascii="Fira Sans" w:eastAsia="Fira Sans Light" w:hAnsi="Fira Sans" w:cs="Arial"/>
                <w:noProof/>
                <w:sz w:val="20"/>
                <w:lang w:val="en-GB"/>
              </w:rPr>
            </w:pPr>
            <w:r w:rsidRPr="00D2260C">
              <w:rPr>
                <w:rFonts w:ascii="Fira Sans" w:eastAsia="Fira Sans Light" w:hAnsi="Fira Sans" w:cs="Arial"/>
                <w:noProof/>
                <w:sz w:val="20"/>
                <w:lang w:val="en-GB"/>
              </w:rPr>
              <w:lastRenderedPageBreak/>
              <w:t>Prepared by:</w:t>
            </w:r>
          </w:p>
          <w:p w:rsidR="009E3386" w:rsidRPr="00D2260C" w:rsidRDefault="009E3386" w:rsidP="009E3386">
            <w:pPr>
              <w:spacing w:after="120" w:line="276" w:lineRule="auto"/>
              <w:rPr>
                <w:rFonts w:ascii="Fira Sans" w:eastAsia="Fira Sans Light" w:hAnsi="Fira Sans" w:cs="Arial"/>
                <w:b/>
                <w:noProof/>
                <w:color w:val="000000"/>
                <w:sz w:val="20"/>
                <w:lang w:val="en-GB"/>
              </w:rPr>
            </w:pPr>
            <w:r w:rsidRPr="00D2260C">
              <w:rPr>
                <w:rFonts w:ascii="Fira Sans" w:eastAsia="Fira Sans Light" w:hAnsi="Fira Sans" w:cs="Arial"/>
                <w:b/>
                <w:noProof/>
                <w:color w:val="000000"/>
                <w:sz w:val="20"/>
                <w:lang w:val="en-GB"/>
              </w:rPr>
              <w:t>Agriculture Department</w:t>
            </w:r>
          </w:p>
          <w:p w:rsidR="009E3386" w:rsidRPr="00D2260C" w:rsidRDefault="009E3386" w:rsidP="009E3386">
            <w:pPr>
              <w:spacing w:line="276" w:lineRule="auto"/>
              <w:rPr>
                <w:rFonts w:ascii="Fira Sans" w:eastAsia="Fira Sans Light" w:hAnsi="Fira Sans" w:cs="Times New Roman"/>
                <w:b/>
                <w:noProof/>
                <w:sz w:val="19"/>
                <w:lang w:val="en-GB"/>
              </w:rPr>
            </w:pPr>
            <w:r w:rsidRPr="00D2260C">
              <w:rPr>
                <w:rFonts w:ascii="Fira Sans" w:eastAsia="Fira Sans Light" w:hAnsi="Fira Sans" w:cs="Times New Roman"/>
                <w:b/>
                <w:noProof/>
                <w:sz w:val="19"/>
                <w:lang w:val="en-GB"/>
              </w:rPr>
              <w:t>Director Artur Łączyński</w:t>
            </w:r>
          </w:p>
          <w:p w:rsidR="009E3386" w:rsidRPr="00D2260C" w:rsidRDefault="009E3386" w:rsidP="009E3386">
            <w:pPr>
              <w:keepNext/>
              <w:keepLines/>
              <w:spacing w:after="120"/>
              <w:outlineLvl w:val="2"/>
              <w:rPr>
                <w:rFonts w:ascii="Fira Sans" w:eastAsia="Times New Roman" w:hAnsi="Fira Sans" w:cs="Arial"/>
                <w:noProof/>
                <w:color w:val="000000"/>
                <w:sz w:val="20"/>
                <w:szCs w:val="24"/>
                <w:lang w:val="en-GB"/>
              </w:rPr>
            </w:pPr>
            <w:r w:rsidRPr="00D2260C">
              <w:rPr>
                <w:rFonts w:ascii="Fira Sans" w:eastAsia="Times New Roman" w:hAnsi="Fira Sans" w:cs="Arial"/>
                <w:noProof/>
                <w:color w:val="000000"/>
                <w:sz w:val="20"/>
                <w:szCs w:val="24"/>
                <w:lang w:val="en-GB"/>
              </w:rPr>
              <w:t>Phone: (+48 22) 608 34 62</w:t>
            </w:r>
          </w:p>
        </w:tc>
        <w:tc>
          <w:tcPr>
            <w:tcW w:w="4927" w:type="dxa"/>
          </w:tcPr>
          <w:p w:rsidR="009E3386" w:rsidRPr="00D2260C" w:rsidRDefault="009E3386" w:rsidP="009E3386">
            <w:pPr>
              <w:spacing w:after="120" w:line="276" w:lineRule="auto"/>
              <w:rPr>
                <w:rFonts w:ascii="Fira Sans" w:eastAsia="Fira Sans Light" w:hAnsi="Fira Sans" w:cs="Arial"/>
                <w:b/>
                <w:noProof/>
                <w:sz w:val="20"/>
                <w:lang w:val="en-GB"/>
              </w:rPr>
            </w:pPr>
            <w:r w:rsidRPr="00D2260C">
              <w:rPr>
                <w:rFonts w:ascii="Fira Sans" w:eastAsia="Fira Sans Light" w:hAnsi="Fira Sans" w:cs="Arial"/>
                <w:noProof/>
                <w:sz w:val="20"/>
                <w:lang w:val="en-GB"/>
              </w:rPr>
              <w:t>Issued by:</w:t>
            </w:r>
            <w:r w:rsidRPr="00D2260C">
              <w:rPr>
                <w:rFonts w:ascii="Fira Sans" w:eastAsia="Fira Sans Light" w:hAnsi="Fira Sans" w:cs="Arial"/>
                <w:noProof/>
                <w:sz w:val="20"/>
                <w:lang w:val="en-GB"/>
              </w:rPr>
              <w:br/>
            </w:r>
            <w:r w:rsidRPr="00D2260C">
              <w:rPr>
                <w:rFonts w:ascii="Fira Sans" w:eastAsia="Fira Sans Light" w:hAnsi="Fira Sans" w:cs="Arial"/>
                <w:b/>
                <w:noProof/>
                <w:sz w:val="20"/>
                <w:lang w:val="en-GB"/>
              </w:rPr>
              <w:t>The Spokesperson for the President</w:t>
            </w:r>
            <w:r w:rsidRPr="00D2260C">
              <w:rPr>
                <w:rFonts w:ascii="Fira Sans" w:eastAsia="Fira Sans Light" w:hAnsi="Fira Sans" w:cs="Arial"/>
                <w:b/>
                <w:noProof/>
                <w:sz w:val="20"/>
                <w:lang w:val="en-GB"/>
              </w:rPr>
              <w:br/>
              <w:t>of Statistics Poland</w:t>
            </w:r>
          </w:p>
          <w:p w:rsidR="009E3386" w:rsidRPr="00D2260C" w:rsidRDefault="009E3386" w:rsidP="009E3386">
            <w:pPr>
              <w:keepNext/>
              <w:keepLines/>
              <w:outlineLvl w:val="2"/>
              <w:rPr>
                <w:rFonts w:ascii="Fira Sans" w:eastAsia="Times New Roman" w:hAnsi="Fira Sans" w:cs="Arial"/>
                <w:b/>
                <w:noProof/>
                <w:sz w:val="20"/>
                <w:szCs w:val="28"/>
                <w:lang w:val="en-GB"/>
              </w:rPr>
            </w:pPr>
            <w:r w:rsidRPr="00D2260C">
              <w:rPr>
                <w:rFonts w:ascii="Fira Sans" w:eastAsia="Times New Roman" w:hAnsi="Fira Sans" w:cs="Arial"/>
                <w:b/>
                <w:noProof/>
                <w:sz w:val="20"/>
                <w:szCs w:val="28"/>
                <w:lang w:val="en-GB"/>
              </w:rPr>
              <w:t>Karolina Banaszek</w:t>
            </w:r>
          </w:p>
          <w:p w:rsidR="009E3386" w:rsidRPr="00D2260C" w:rsidRDefault="009E3386" w:rsidP="009E3386">
            <w:pPr>
              <w:keepNext/>
              <w:keepLines/>
              <w:outlineLvl w:val="2"/>
              <w:rPr>
                <w:rFonts w:ascii="Fira Sans" w:eastAsia="Times New Roman" w:hAnsi="Fira Sans" w:cs="Arial"/>
                <w:noProof/>
                <w:sz w:val="20"/>
                <w:szCs w:val="24"/>
                <w:lang w:val="en-GB"/>
              </w:rPr>
            </w:pPr>
            <w:r w:rsidRPr="00D2260C">
              <w:rPr>
                <w:rFonts w:ascii="Fira Sans" w:eastAsia="Times New Roman" w:hAnsi="Fira Sans" w:cs="Arial"/>
                <w:noProof/>
                <w:sz w:val="20"/>
                <w:szCs w:val="24"/>
                <w:lang w:val="en-GB"/>
              </w:rPr>
              <w:t>Phone: (+48) 695 255 011</w:t>
            </w:r>
          </w:p>
          <w:p w:rsidR="009E3386" w:rsidRPr="00D2260C" w:rsidRDefault="009E3386" w:rsidP="009E3386">
            <w:pPr>
              <w:spacing w:before="120" w:after="120" w:line="240" w:lineRule="exact"/>
              <w:rPr>
                <w:rFonts w:ascii="Fira Sans" w:eastAsia="Fira Sans Light" w:hAnsi="Fira Sans" w:cs="Times New Roman"/>
                <w:noProof/>
                <w:sz w:val="18"/>
                <w:lang w:val="en-GB"/>
              </w:rPr>
            </w:pPr>
          </w:p>
        </w:tc>
      </w:tr>
      <w:tr w:rsidR="009E3386" w:rsidRPr="009E3386" w:rsidTr="002623F0">
        <w:trPr>
          <w:trHeight w:val="418"/>
        </w:trPr>
        <w:tc>
          <w:tcPr>
            <w:tcW w:w="4926" w:type="dxa"/>
            <w:vMerge w:val="restart"/>
          </w:tcPr>
          <w:p w:rsidR="009E3386" w:rsidRPr="00D2260C" w:rsidRDefault="009E3386" w:rsidP="009E3386">
            <w:pPr>
              <w:spacing w:before="120" w:after="120" w:line="240" w:lineRule="exact"/>
              <w:rPr>
                <w:rFonts w:ascii="Fira Sans" w:eastAsia="Fira Sans Light" w:hAnsi="Fira Sans" w:cs="Times New Roman"/>
                <w:b/>
                <w:noProof/>
                <w:sz w:val="20"/>
                <w:lang w:val="en-GB"/>
              </w:rPr>
            </w:pPr>
            <w:r w:rsidRPr="00D2260C">
              <w:rPr>
                <w:rFonts w:ascii="Fira Sans" w:eastAsia="Fira Sans Light" w:hAnsi="Fira Sans" w:cs="Times New Roman"/>
                <w:b/>
                <w:noProof/>
                <w:sz w:val="20"/>
                <w:lang w:val="en-GB"/>
              </w:rPr>
              <w:t xml:space="preserve">Press Office </w:t>
            </w:r>
          </w:p>
          <w:p w:rsidR="009E3386" w:rsidRPr="00D2260C" w:rsidRDefault="009E3386" w:rsidP="009E3386">
            <w:pPr>
              <w:spacing w:before="120" w:after="120" w:line="240" w:lineRule="exact"/>
              <w:rPr>
                <w:rFonts w:ascii="Fira Sans" w:eastAsia="Fira Sans Light" w:hAnsi="Fira Sans" w:cs="Times New Roman"/>
                <w:noProof/>
                <w:sz w:val="20"/>
                <w:lang w:val="en-GB"/>
              </w:rPr>
            </w:pPr>
            <w:r w:rsidRPr="00D2260C">
              <w:rPr>
                <w:rFonts w:ascii="Fira Sans" w:eastAsia="Fira Sans Light" w:hAnsi="Fira Sans" w:cs="Times New Roman"/>
                <w:noProof/>
                <w:sz w:val="20"/>
                <w:lang w:val="en-GB"/>
              </w:rPr>
              <w:t xml:space="preserve">Phone: (+48 22) 608 38 04 </w:t>
            </w:r>
          </w:p>
          <w:p w:rsidR="009E3386" w:rsidRPr="00D2260C" w:rsidRDefault="009E3386" w:rsidP="009E3386">
            <w:pPr>
              <w:spacing w:before="120" w:after="120" w:line="240" w:lineRule="exact"/>
              <w:rPr>
                <w:rFonts w:ascii="Fira Sans" w:eastAsia="Fira Sans Light" w:hAnsi="Fira Sans" w:cs="Times New Roman"/>
                <w:noProof/>
                <w:sz w:val="18"/>
                <w:lang w:val="en-GB"/>
              </w:rPr>
            </w:pPr>
            <w:r w:rsidRPr="00D2260C">
              <w:rPr>
                <w:rFonts w:ascii="Fira Sans" w:eastAsia="Fira Sans Light" w:hAnsi="Fira Sans" w:cs="Times New Roman"/>
                <w:b/>
                <w:noProof/>
                <w:sz w:val="20"/>
                <w:lang w:val="en-GB"/>
              </w:rPr>
              <w:t>e-mail:</w:t>
            </w:r>
            <w:r w:rsidRPr="00D2260C">
              <w:rPr>
                <w:rFonts w:ascii="Fira Sans" w:eastAsia="Fira Sans Light" w:hAnsi="Fira Sans" w:cs="Times New Roman"/>
                <w:noProof/>
                <w:sz w:val="20"/>
                <w:lang w:val="en-GB"/>
              </w:rPr>
              <w:t xml:space="preserve"> </w:t>
            </w:r>
            <w:hyperlink r:id="rId15" w:history="1">
              <w:r w:rsidRPr="00D2260C">
                <w:rPr>
                  <w:rFonts w:ascii="Fira Sans" w:eastAsia="Times New Roman" w:hAnsi="Fira Sans" w:cs="Arial"/>
                  <w:b/>
                  <w:noProof/>
                  <w:sz w:val="20"/>
                  <w:szCs w:val="20"/>
                  <w:u w:val="single"/>
                  <w:lang w:val="en-GB"/>
                </w:rPr>
                <w:t>obslugaprasowa@stat.gov.pl</w:t>
              </w:r>
            </w:hyperlink>
          </w:p>
        </w:tc>
        <w:tc>
          <w:tcPr>
            <w:tcW w:w="4927" w:type="dxa"/>
            <w:vAlign w:val="center"/>
          </w:tcPr>
          <w:p w:rsidR="009E3386" w:rsidRPr="00D2260C" w:rsidRDefault="009E3386" w:rsidP="009E3386">
            <w:pPr>
              <w:spacing w:before="120" w:after="120" w:line="240" w:lineRule="exact"/>
              <w:ind w:firstLine="680"/>
              <w:rPr>
                <w:rFonts w:ascii="Fira Sans" w:eastAsia="Fira Sans Light" w:hAnsi="Fira Sans" w:cs="Times New Roman"/>
                <w:noProof/>
                <w:sz w:val="18"/>
                <w:lang w:val="en-GB"/>
              </w:rPr>
            </w:pPr>
            <w:r w:rsidRPr="00D2260C">
              <w:rPr>
                <w:rFonts w:ascii="Fira Sans" w:eastAsia="Fira Sans Light" w:hAnsi="Fira Sans" w:cs="Times New Roman"/>
                <w:noProof/>
                <w:sz w:val="20"/>
                <w:lang w:val="en-GB" w:eastAsia="pl-PL"/>
              </w:rPr>
              <w:drawing>
                <wp:anchor distT="0" distB="0" distL="114300" distR="114300" simplePos="0" relativeHeight="251886592" behindDoc="0" locked="0" layoutInCell="1" allowOverlap="1" wp14:anchorId="702F0BA7" wp14:editId="57DEFEA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2260C">
              <w:rPr>
                <w:rFonts w:ascii="Fira Sans" w:eastAsia="Fira Sans Light" w:hAnsi="Fira Sans" w:cs="Times New Roman"/>
                <w:noProof/>
                <w:sz w:val="20"/>
                <w:lang w:val="en-GB"/>
              </w:rPr>
              <w:t>www.stat.gov.pl/en/</w:t>
            </w:r>
            <w:r w:rsidRPr="00D2260C">
              <w:rPr>
                <w:rFonts w:ascii="Fira Sans" w:eastAsia="Fira Sans Light" w:hAnsi="Fira Sans" w:cs="Times New Roman"/>
                <w:noProof/>
                <w:sz w:val="18"/>
                <w:lang w:val="en-GB"/>
              </w:rPr>
              <w:t xml:space="preserve">     </w:t>
            </w:r>
          </w:p>
        </w:tc>
      </w:tr>
      <w:tr w:rsidR="009E3386" w:rsidRPr="009E3386" w:rsidTr="002623F0">
        <w:trPr>
          <w:trHeight w:val="418"/>
        </w:trPr>
        <w:tc>
          <w:tcPr>
            <w:tcW w:w="4926" w:type="dxa"/>
            <w:vMerge/>
          </w:tcPr>
          <w:p w:rsidR="009E3386" w:rsidRPr="00D2260C" w:rsidRDefault="009E3386" w:rsidP="009E3386">
            <w:pPr>
              <w:spacing w:before="120" w:after="120" w:line="240" w:lineRule="exact"/>
              <w:rPr>
                <w:rFonts w:ascii="Fira Sans" w:eastAsia="Fira Sans Light" w:hAnsi="Fira Sans" w:cs="Times New Roman"/>
                <w:b/>
                <w:noProof/>
                <w:sz w:val="20"/>
                <w:lang w:val="en-GB"/>
              </w:rPr>
            </w:pPr>
          </w:p>
        </w:tc>
        <w:tc>
          <w:tcPr>
            <w:tcW w:w="4927" w:type="dxa"/>
            <w:vAlign w:val="center"/>
          </w:tcPr>
          <w:p w:rsidR="009E3386" w:rsidRPr="00D2260C" w:rsidRDefault="009E3386" w:rsidP="009E3386">
            <w:pPr>
              <w:spacing w:before="120" w:after="120" w:line="240" w:lineRule="exact"/>
              <w:ind w:firstLine="680"/>
              <w:rPr>
                <w:rFonts w:ascii="Fira Sans" w:eastAsia="Fira Sans Light" w:hAnsi="Fira Sans" w:cs="Times New Roman"/>
                <w:noProof/>
                <w:sz w:val="18"/>
                <w:lang w:val="en-GB"/>
              </w:rPr>
            </w:pPr>
            <w:r w:rsidRPr="00D2260C">
              <w:rPr>
                <w:rFonts w:ascii="Fira Sans" w:eastAsia="Fira Sans Light" w:hAnsi="Fira Sans" w:cs="Times New Roman"/>
                <w:noProof/>
                <w:sz w:val="20"/>
                <w:lang w:val="en-GB" w:eastAsia="pl-PL"/>
              </w:rPr>
              <w:drawing>
                <wp:anchor distT="0" distB="0" distL="114300" distR="114300" simplePos="0" relativeHeight="251887616" behindDoc="0" locked="0" layoutInCell="1" allowOverlap="1" wp14:anchorId="20DD1A2D" wp14:editId="5D41F654">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2260C">
              <w:rPr>
                <w:rFonts w:ascii="Fira Sans" w:eastAsia="Fira Sans Light" w:hAnsi="Fira Sans" w:cs="Times New Roman"/>
                <w:noProof/>
                <w:sz w:val="20"/>
                <w:lang w:val="en-GB"/>
              </w:rPr>
              <w:t>@</w:t>
            </w:r>
            <w:r w:rsidRPr="00D2260C">
              <w:rPr>
                <w:rFonts w:ascii="Fira Sans" w:eastAsia="Fira Sans Light" w:hAnsi="Fira Sans" w:cs="Times New Roman"/>
                <w:noProof/>
                <w:sz w:val="20"/>
                <w:lang w:val="en-GB" w:eastAsia="pl-PL"/>
              </w:rPr>
              <w:t>StatPoland</w:t>
            </w:r>
          </w:p>
        </w:tc>
      </w:tr>
      <w:tr w:rsidR="009E3386" w:rsidRPr="009E3386" w:rsidTr="002623F0">
        <w:trPr>
          <w:trHeight w:val="480"/>
        </w:trPr>
        <w:tc>
          <w:tcPr>
            <w:tcW w:w="4926" w:type="dxa"/>
            <w:vMerge/>
          </w:tcPr>
          <w:p w:rsidR="009E3386" w:rsidRPr="00D2260C" w:rsidRDefault="009E3386" w:rsidP="009E3386">
            <w:pPr>
              <w:spacing w:before="120" w:after="120" w:line="240" w:lineRule="exact"/>
              <w:rPr>
                <w:rFonts w:ascii="Fira Sans" w:eastAsia="Fira Sans Light" w:hAnsi="Fira Sans" w:cs="Times New Roman"/>
                <w:b/>
                <w:noProof/>
                <w:sz w:val="20"/>
                <w:lang w:val="en-GB"/>
              </w:rPr>
            </w:pPr>
          </w:p>
        </w:tc>
        <w:tc>
          <w:tcPr>
            <w:tcW w:w="4927" w:type="dxa"/>
          </w:tcPr>
          <w:p w:rsidR="009E3386" w:rsidRPr="00D2260C" w:rsidRDefault="009E3386" w:rsidP="009E3386">
            <w:pPr>
              <w:spacing w:before="120" w:after="120" w:line="240" w:lineRule="exact"/>
              <w:ind w:firstLine="680"/>
              <w:rPr>
                <w:rFonts w:ascii="Fira Sans" w:eastAsia="Fira Sans Light" w:hAnsi="Fira Sans" w:cs="Times New Roman"/>
                <w:noProof/>
                <w:sz w:val="18"/>
                <w:lang w:val="en-GB"/>
              </w:rPr>
            </w:pPr>
            <w:r w:rsidRPr="00D2260C">
              <w:rPr>
                <w:rFonts w:ascii="Fira Sans" w:eastAsia="Fira Sans Light" w:hAnsi="Fira Sans" w:cs="Times New Roman"/>
                <w:noProof/>
                <w:sz w:val="20"/>
                <w:lang w:val="en-GB" w:eastAsia="pl-PL"/>
              </w:rPr>
              <w:drawing>
                <wp:anchor distT="0" distB="0" distL="114300" distR="114300" simplePos="0" relativeHeight="251888640" behindDoc="0" locked="0" layoutInCell="1" allowOverlap="1" wp14:anchorId="4693E761" wp14:editId="33205F89">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2260C">
              <w:rPr>
                <w:rFonts w:ascii="Fira Sans" w:eastAsia="Fira Sans Light" w:hAnsi="Fira Sans" w:cs="Times New Roman"/>
                <w:noProof/>
                <w:sz w:val="20"/>
                <w:lang w:val="en-GB"/>
              </w:rPr>
              <w:t>@GlownyUrzadStatystyczny</w:t>
            </w:r>
            <w:r w:rsidRPr="00D2260C">
              <w:rPr>
                <w:rFonts w:ascii="Fira Sans" w:eastAsia="Fira Sans Light" w:hAnsi="Fira Sans" w:cs="Times New Roman"/>
                <w:noProof/>
                <w:sz w:val="20"/>
                <w:lang w:val="en-GB" w:eastAsia="pl-PL"/>
              </w:rPr>
              <w:t xml:space="preserve"> </w:t>
            </w:r>
          </w:p>
        </w:tc>
      </w:tr>
      <w:tr w:rsidR="009E3386" w:rsidRPr="009E3386" w:rsidTr="002623F0">
        <w:trPr>
          <w:trHeight w:val="480"/>
        </w:trPr>
        <w:tc>
          <w:tcPr>
            <w:tcW w:w="4926" w:type="dxa"/>
          </w:tcPr>
          <w:p w:rsidR="009E3386" w:rsidRPr="00D2260C" w:rsidRDefault="009E3386" w:rsidP="009E3386">
            <w:pPr>
              <w:spacing w:before="120" w:after="120" w:line="240" w:lineRule="exact"/>
              <w:rPr>
                <w:rFonts w:ascii="Fira Sans" w:eastAsia="Fira Sans Light" w:hAnsi="Fira Sans" w:cs="Times New Roman"/>
                <w:b/>
                <w:noProof/>
                <w:sz w:val="20"/>
                <w:lang w:val="en-GB"/>
              </w:rPr>
            </w:pPr>
          </w:p>
        </w:tc>
        <w:tc>
          <w:tcPr>
            <w:tcW w:w="4927" w:type="dxa"/>
          </w:tcPr>
          <w:p w:rsidR="009E3386" w:rsidRPr="00D2260C" w:rsidRDefault="009E3386" w:rsidP="009E3386">
            <w:pPr>
              <w:spacing w:before="120" w:after="120" w:line="240" w:lineRule="exact"/>
              <w:ind w:firstLine="680"/>
              <w:rPr>
                <w:rFonts w:ascii="Fira Sans" w:eastAsia="Fira Sans Light" w:hAnsi="Fira Sans" w:cs="Times New Roman"/>
                <w:noProof/>
                <w:sz w:val="20"/>
                <w:lang w:val="en-GB"/>
              </w:rPr>
            </w:pPr>
            <w:r w:rsidRPr="00D2260C">
              <w:rPr>
                <w:rFonts w:ascii="Fira Sans" w:eastAsia="Fira Sans Light" w:hAnsi="Fira Sans" w:cs="Times New Roman"/>
                <w:noProof/>
                <w:sz w:val="20"/>
                <w:lang w:val="en-GB" w:eastAsia="pl-PL"/>
              </w:rPr>
              <w:drawing>
                <wp:anchor distT="0" distB="0" distL="114300" distR="114300" simplePos="0" relativeHeight="251889664" behindDoc="0" locked="0" layoutInCell="1" allowOverlap="1" wp14:anchorId="7BFDE8CD" wp14:editId="56D8FF1A">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2260C">
              <w:rPr>
                <w:rFonts w:ascii="Fira Sans" w:eastAsia="Fira Sans Light" w:hAnsi="Fira Sans" w:cs="Times New Roman"/>
                <w:noProof/>
                <w:sz w:val="20"/>
                <w:lang w:val="en-GB"/>
              </w:rPr>
              <w:t>gus_stat</w:t>
            </w:r>
          </w:p>
        </w:tc>
      </w:tr>
      <w:tr w:rsidR="009E3386" w:rsidRPr="009E3386" w:rsidTr="002623F0">
        <w:trPr>
          <w:trHeight w:val="480"/>
        </w:trPr>
        <w:tc>
          <w:tcPr>
            <w:tcW w:w="4926" w:type="dxa"/>
          </w:tcPr>
          <w:p w:rsidR="009E3386" w:rsidRPr="00D2260C" w:rsidRDefault="009E3386" w:rsidP="009E3386">
            <w:pPr>
              <w:spacing w:before="120" w:after="120" w:line="240" w:lineRule="exact"/>
              <w:rPr>
                <w:rFonts w:ascii="Fira Sans" w:eastAsia="Fira Sans Light" w:hAnsi="Fira Sans" w:cs="Times New Roman"/>
                <w:b/>
                <w:noProof/>
                <w:sz w:val="20"/>
                <w:lang w:val="en-GB"/>
              </w:rPr>
            </w:pPr>
          </w:p>
        </w:tc>
        <w:tc>
          <w:tcPr>
            <w:tcW w:w="4927" w:type="dxa"/>
          </w:tcPr>
          <w:p w:rsidR="009E3386" w:rsidRPr="00D2260C" w:rsidRDefault="009E3386" w:rsidP="009E3386">
            <w:pPr>
              <w:spacing w:before="120" w:after="120" w:line="240" w:lineRule="exact"/>
              <w:ind w:firstLine="680"/>
              <w:rPr>
                <w:rFonts w:ascii="Fira Sans" w:eastAsia="Fira Sans Light" w:hAnsi="Fira Sans" w:cs="Times New Roman"/>
                <w:noProof/>
                <w:sz w:val="20"/>
                <w:lang w:val="en-GB"/>
              </w:rPr>
            </w:pPr>
            <w:r w:rsidRPr="00D2260C">
              <w:rPr>
                <w:rFonts w:ascii="Fira Sans" w:eastAsia="Fira Sans Light" w:hAnsi="Fira Sans" w:cs="Times New Roman"/>
                <w:noProof/>
                <w:sz w:val="20"/>
                <w:lang w:val="en-GB" w:eastAsia="pl-PL"/>
              </w:rPr>
              <w:drawing>
                <wp:anchor distT="0" distB="0" distL="114300" distR="114300" simplePos="0" relativeHeight="251890688" behindDoc="0" locked="0" layoutInCell="1" allowOverlap="1" wp14:anchorId="5DBF6162" wp14:editId="1207DDBF">
                  <wp:simplePos x="0" y="0"/>
                  <wp:positionH relativeFrom="column">
                    <wp:posOffset>82550</wp:posOffset>
                  </wp:positionH>
                  <wp:positionV relativeFrom="paragraph">
                    <wp:posOffset>13970</wp:posOffset>
                  </wp:positionV>
                  <wp:extent cx="251460" cy="251460"/>
                  <wp:effectExtent l="0" t="0" r="0" b="0"/>
                  <wp:wrapNone/>
                  <wp:docPr id="28" name="Obraz 2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2260C">
              <w:rPr>
                <w:rFonts w:ascii="Fira Sans" w:eastAsia="Fira Sans Light" w:hAnsi="Fira Sans" w:cs="Times New Roman"/>
                <w:noProof/>
                <w:sz w:val="20"/>
                <w:lang w:val="en-GB"/>
              </w:rPr>
              <w:t>glownyurzadstatystycznygus</w:t>
            </w:r>
          </w:p>
        </w:tc>
      </w:tr>
      <w:tr w:rsidR="009E3386" w:rsidRPr="009E3386" w:rsidTr="002623F0">
        <w:trPr>
          <w:trHeight w:val="953"/>
        </w:trPr>
        <w:tc>
          <w:tcPr>
            <w:tcW w:w="4926" w:type="dxa"/>
          </w:tcPr>
          <w:p w:rsidR="009E3386" w:rsidRPr="00D2260C" w:rsidRDefault="009E3386" w:rsidP="009E3386">
            <w:pPr>
              <w:spacing w:before="120" w:after="120" w:line="240" w:lineRule="exact"/>
              <w:rPr>
                <w:rFonts w:ascii="Fira Sans" w:eastAsia="Fira Sans Light" w:hAnsi="Fira Sans" w:cs="Times New Roman"/>
                <w:b/>
                <w:noProof/>
                <w:sz w:val="20"/>
                <w:lang w:val="en-GB"/>
              </w:rPr>
            </w:pPr>
          </w:p>
        </w:tc>
        <w:tc>
          <w:tcPr>
            <w:tcW w:w="4927" w:type="dxa"/>
          </w:tcPr>
          <w:p w:rsidR="009E3386" w:rsidRPr="00D2260C" w:rsidRDefault="009E3386" w:rsidP="009E3386">
            <w:pPr>
              <w:spacing w:before="120" w:after="120" w:line="240" w:lineRule="exact"/>
              <w:ind w:firstLine="680"/>
              <w:rPr>
                <w:rFonts w:ascii="Fira Sans" w:eastAsia="Fira Sans Light" w:hAnsi="Fira Sans" w:cs="Times New Roman"/>
                <w:noProof/>
                <w:sz w:val="20"/>
                <w:lang w:val="en-GB"/>
              </w:rPr>
            </w:pPr>
            <w:r w:rsidRPr="00D2260C">
              <w:rPr>
                <w:rFonts w:ascii="Fira Sans" w:eastAsia="Fira Sans Light" w:hAnsi="Fira Sans" w:cs="Times New Roman"/>
                <w:noProof/>
                <w:sz w:val="20"/>
                <w:lang w:val="en-GB" w:eastAsia="pl-PL"/>
              </w:rPr>
              <w:t>glownyurzadstatystyczny</w:t>
            </w:r>
            <w:r w:rsidRPr="00D2260C">
              <w:rPr>
                <w:rFonts w:ascii="Fira Sans" w:eastAsia="Fira Sans Light" w:hAnsi="Fira Sans" w:cs="Times New Roman"/>
                <w:noProof/>
                <w:sz w:val="20"/>
                <w:lang w:val="en-GB" w:eastAsia="pl-PL"/>
              </w:rPr>
              <w:drawing>
                <wp:anchor distT="0" distB="0" distL="114300" distR="114300" simplePos="0" relativeHeight="251891712" behindDoc="0" locked="0" layoutInCell="1" allowOverlap="1" wp14:anchorId="52D2A680" wp14:editId="764A6C97">
                  <wp:simplePos x="0" y="0"/>
                  <wp:positionH relativeFrom="column">
                    <wp:posOffset>82550</wp:posOffset>
                  </wp:positionH>
                  <wp:positionV relativeFrom="paragraph">
                    <wp:posOffset>15240</wp:posOffset>
                  </wp:positionV>
                  <wp:extent cx="251460" cy="251460"/>
                  <wp:effectExtent l="0" t="0" r="0" b="0"/>
                  <wp:wrapNone/>
                  <wp:docPr id="29" name="Obraz 2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9E3386" w:rsidRPr="009E3386" w:rsidTr="009E3386">
        <w:trPr>
          <w:trHeight w:val="4114"/>
        </w:trPr>
        <w:tc>
          <w:tcPr>
            <w:tcW w:w="9853" w:type="dxa"/>
            <w:gridSpan w:val="2"/>
            <w:shd w:val="clear" w:color="auto" w:fill="D9D9D9"/>
          </w:tcPr>
          <w:p w:rsidR="009E3386" w:rsidRPr="00D2260C" w:rsidRDefault="009E3386" w:rsidP="009E3386">
            <w:pPr>
              <w:shd w:val="clear" w:color="auto" w:fill="D9D9D9"/>
              <w:spacing w:before="120" w:after="120" w:line="240" w:lineRule="exact"/>
              <w:rPr>
                <w:rFonts w:ascii="Fira Sans" w:eastAsia="Fira Sans Light" w:hAnsi="Fira Sans" w:cs="Times New Roman"/>
                <w:b/>
                <w:noProof/>
                <w:sz w:val="19"/>
                <w:lang w:val="en-GB"/>
              </w:rPr>
            </w:pPr>
            <w:r w:rsidRPr="00D2260C">
              <w:rPr>
                <w:rFonts w:ascii="Fira Sans" w:eastAsia="Fira Sans Light" w:hAnsi="Fira Sans" w:cs="Times New Roman"/>
                <w:b/>
                <w:noProof/>
                <w:sz w:val="19"/>
                <w:lang w:val="en-GB"/>
              </w:rPr>
              <w:t>Related information</w:t>
            </w:r>
          </w:p>
          <w:p w:rsidR="009E3386" w:rsidRPr="001D63F7" w:rsidRDefault="009E3386" w:rsidP="001D63F7">
            <w:pPr>
              <w:pStyle w:val="Nagwek2"/>
              <w:outlineLvl w:val="1"/>
              <w:rPr>
                <w:rFonts w:ascii="Fira Sans" w:eastAsia="Fira Sans Light" w:hAnsi="Fira Sans" w:cs="Times New Roman"/>
                <w:noProof/>
                <w:color w:val="0000FF"/>
                <w:sz w:val="19"/>
                <w:szCs w:val="22"/>
                <w:u w:val="single"/>
                <w:lang w:val="en-GB"/>
              </w:rPr>
            </w:pPr>
            <w:r w:rsidRPr="001D63F7">
              <w:rPr>
                <w:rFonts w:ascii="Fira Sans" w:eastAsia="Fira Sans Light" w:hAnsi="Fira Sans" w:cs="Times New Roman"/>
                <w:noProof/>
                <w:color w:val="0000FF"/>
                <w:sz w:val="19"/>
                <w:szCs w:val="22"/>
                <w:u w:val="single"/>
                <w:lang w:val="en-GB"/>
              </w:rPr>
              <w:fldChar w:fldCharType="begin"/>
            </w:r>
            <w:r w:rsidRPr="001D63F7">
              <w:rPr>
                <w:rFonts w:ascii="Fira Sans" w:eastAsia="Fira Sans Light" w:hAnsi="Fira Sans" w:cs="Times New Roman"/>
                <w:noProof/>
                <w:color w:val="0000FF"/>
                <w:sz w:val="19"/>
                <w:szCs w:val="22"/>
                <w:u w:val="single"/>
                <w:lang w:val="en-GB"/>
              </w:rPr>
              <w:instrText>HYPERLINK "https://stat.gov.pl/" \o "description hyperlink "</w:instrText>
            </w:r>
            <w:r w:rsidRPr="001D63F7">
              <w:rPr>
                <w:rFonts w:ascii="Fira Sans" w:eastAsia="Fira Sans Light" w:hAnsi="Fira Sans" w:cs="Times New Roman"/>
                <w:noProof/>
                <w:color w:val="0000FF"/>
                <w:sz w:val="19"/>
                <w:szCs w:val="22"/>
                <w:u w:val="single"/>
                <w:lang w:val="en-GB"/>
              </w:rPr>
              <w:fldChar w:fldCharType="separate"/>
            </w:r>
            <w:r w:rsidRPr="001D63F7">
              <w:rPr>
                <w:rFonts w:ascii="Fira Sans" w:eastAsia="Fira Sans Light" w:hAnsi="Fira Sans" w:cs="Times New Roman"/>
                <w:noProof/>
                <w:color w:val="0000FF"/>
                <w:sz w:val="19"/>
                <w:szCs w:val="22"/>
                <w:u w:val="single"/>
                <w:lang w:val="en-GB"/>
              </w:rPr>
              <w:t>Land use and sown area in 2019</w:t>
            </w:r>
          </w:p>
          <w:p w:rsidR="009E3386" w:rsidRPr="00D2260C" w:rsidRDefault="009E3386" w:rsidP="009E3386">
            <w:pPr>
              <w:pStyle w:val="Nagwek2"/>
              <w:outlineLvl w:val="1"/>
              <w:rPr>
                <w:rFonts w:ascii="Fira Sans" w:eastAsia="Fira Sans Light" w:hAnsi="Fira Sans" w:cs="Times New Roman"/>
                <w:noProof/>
                <w:color w:val="0000FF"/>
                <w:sz w:val="19"/>
                <w:szCs w:val="22"/>
                <w:u w:val="single"/>
                <w:lang w:val="en-GB"/>
              </w:rPr>
            </w:pPr>
            <w:r w:rsidRPr="001D63F7">
              <w:rPr>
                <w:rFonts w:ascii="Fira Sans" w:eastAsia="Fira Sans Light" w:hAnsi="Fira Sans" w:cs="Times New Roman"/>
                <w:noProof/>
                <w:color w:val="0000FF"/>
                <w:sz w:val="19"/>
                <w:szCs w:val="22"/>
                <w:u w:val="single"/>
                <w:lang w:val="en-GB"/>
              </w:rPr>
              <w:fldChar w:fldCharType="end"/>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r w:rsidRPr="00D2260C">
              <w:rPr>
                <w:rFonts w:ascii="Fira Sans" w:eastAsia="Fira Sans Light" w:hAnsi="Fira Sans" w:cs="Times New Roman"/>
                <w:noProof/>
                <w:color w:val="0000FF"/>
                <w:sz w:val="19"/>
                <w:szCs w:val="22"/>
                <w:u w:val="single"/>
                <w:lang w:val="en-GB"/>
              </w:rPr>
              <w:t>Production of agricultural and horticultural crops in 2021</w:t>
            </w:r>
          </w:p>
          <w:p w:rsidR="009E3386" w:rsidRPr="00D2260C" w:rsidRDefault="009E3386" w:rsidP="009E3386">
            <w:pPr>
              <w:spacing w:before="120" w:after="120" w:line="240" w:lineRule="exact"/>
              <w:rPr>
                <w:rFonts w:ascii="Fira Sans" w:eastAsia="Fira Sans Light" w:hAnsi="Fira Sans" w:cs="Times New Roman"/>
                <w:noProof/>
                <w:color w:val="0000FF"/>
                <w:sz w:val="19"/>
                <w:u w:val="single"/>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rsidR="009E3386" w:rsidRPr="00D2260C" w:rsidRDefault="009E3386" w:rsidP="009E3386">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Data available in databases</w:t>
            </w:r>
          </w:p>
          <w:p w:rsidR="009E3386" w:rsidRPr="00D2260C" w:rsidRDefault="009E3386" w:rsidP="009E3386">
            <w:pPr>
              <w:rPr>
                <w:rFonts w:ascii="Fira Sans" w:hAnsi="Fira Sans"/>
                <w:noProof/>
                <w:color w:val="001D77"/>
                <w:sz w:val="18"/>
                <w:szCs w:val="18"/>
                <w:lang w:val="en-GB"/>
              </w:rPr>
            </w:pP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hyperlink r:id="rId22" w:history="1">
              <w:r w:rsidRPr="00D2260C">
                <w:rPr>
                  <w:rFonts w:ascii="Fira Sans" w:hAnsi="Fira Sans"/>
                  <w:noProof/>
                  <w:color w:val="001D77"/>
                  <w:sz w:val="18"/>
                  <w:szCs w:val="18"/>
                  <w:u w:val="single"/>
                  <w:lang w:val="en-GB"/>
                </w:rPr>
                <w:t xml:space="preserve">BDL: </w:t>
              </w:r>
              <w:r w:rsidR="00970741" w:rsidRPr="00D2260C">
                <w:rPr>
                  <w:rFonts w:ascii="Fira Sans" w:hAnsi="Fira Sans"/>
                  <w:noProof/>
                  <w:color w:val="001D77"/>
                  <w:sz w:val="18"/>
                  <w:szCs w:val="18"/>
                  <w:u w:val="single"/>
                  <w:lang w:val="en-GB"/>
                </w:rPr>
                <w:t>Sown</w:t>
              </w:r>
              <w:r w:rsidRPr="00D2260C">
                <w:rPr>
                  <w:rFonts w:ascii="Fira Sans" w:hAnsi="Fira Sans"/>
                  <w:noProof/>
                  <w:color w:val="001D77"/>
                  <w:sz w:val="18"/>
                  <w:szCs w:val="18"/>
                  <w:u w:val="single"/>
                  <w:lang w:val="en-GB"/>
                </w:rPr>
                <w:t xml:space="preserve"> </w:t>
              </w:r>
              <w:r w:rsidR="00970741" w:rsidRPr="00D2260C">
                <w:rPr>
                  <w:rFonts w:ascii="Fira Sans" w:hAnsi="Fira Sans"/>
                  <w:noProof/>
                  <w:color w:val="001D77"/>
                  <w:sz w:val="18"/>
                  <w:szCs w:val="18"/>
                  <w:u w:val="single"/>
                  <w:lang w:val="en-GB"/>
                </w:rPr>
                <w:t>area</w:t>
              </w:r>
              <w:r w:rsidRPr="00D2260C">
                <w:rPr>
                  <w:rFonts w:ascii="Fira Sans" w:hAnsi="Fira Sans"/>
                  <w:noProof/>
                  <w:color w:val="001D77"/>
                  <w:sz w:val="18"/>
                  <w:szCs w:val="18"/>
                  <w:u w:val="single"/>
                  <w:lang w:val="en-GB"/>
                </w:rPr>
                <w:t xml:space="preserve"> </w:t>
              </w:r>
            </w:hyperlink>
          </w:p>
          <w:p w:rsidR="009E3386" w:rsidRPr="00D2260C" w:rsidRDefault="009E3386" w:rsidP="009E3386">
            <w:pPr>
              <w:spacing w:before="120" w:after="120" w:line="240" w:lineRule="exact"/>
              <w:rPr>
                <w:rFonts w:ascii="Fira Sans" w:eastAsia="Fira Sans Light" w:hAnsi="Fira Sans" w:cs="Times New Roman"/>
                <w:noProof/>
                <w:color w:val="0000FF"/>
                <w:sz w:val="19"/>
                <w:u w:val="single"/>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noProof/>
                <w:sz w:val="19"/>
                <w:lang w:val="en-GB"/>
              </w:rPr>
              <w:t xml:space="preserve"> </w:t>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rsidR="009E3386" w:rsidRPr="00D2260C" w:rsidRDefault="009E3386" w:rsidP="009E3386">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Terms used inn official statistics</w:t>
            </w:r>
          </w:p>
          <w:p w:rsidR="009E3386" w:rsidRPr="00D2260C" w:rsidRDefault="009E3386" w:rsidP="009E3386">
            <w:pPr>
              <w:pStyle w:val="Nagwek4"/>
              <w:outlineLvl w:val="3"/>
              <w:rPr>
                <w:rFonts w:ascii="Fira Sans" w:eastAsiaTheme="minorHAnsi" w:hAnsi="Fira Sans" w:cstheme="minorBidi"/>
                <w:i w:val="0"/>
                <w:iCs w:val="0"/>
                <w:noProof/>
                <w:color w:val="001D77"/>
                <w:sz w:val="18"/>
                <w:szCs w:val="18"/>
                <w:u w:val="single"/>
                <w:lang w:val="en-GB"/>
              </w:rPr>
            </w:pP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 xml:space="preserve"> HYPERLINK "https://stat.gov.pl/" \o "description hyperlink " </w:instrText>
            </w:r>
            <w:r w:rsidRPr="00D2260C">
              <w:rPr>
                <w:rFonts w:ascii="Fira Sans" w:eastAsia="Fira Sans Light" w:hAnsi="Fira Sans" w:cs="Times New Roman"/>
                <w:noProof/>
                <w:sz w:val="19"/>
                <w:lang w:val="en-GB"/>
              </w:rPr>
              <w:fldChar w:fldCharType="separate"/>
            </w:r>
            <w:hyperlink r:id="rId23" w:history="1">
              <w:r w:rsidRPr="00D2260C">
                <w:rPr>
                  <w:rStyle w:val="Hipercze"/>
                  <w:rFonts w:ascii="Fira Sans" w:eastAsiaTheme="minorHAnsi" w:hAnsi="Fira Sans" w:cstheme="minorBidi"/>
                  <w:i w:val="0"/>
                  <w:iCs w:val="0"/>
                  <w:noProof/>
                  <w:color w:val="001D77"/>
                  <w:sz w:val="18"/>
                  <w:szCs w:val="18"/>
                  <w:lang w:val="en-GB"/>
                </w:rPr>
                <w:t xml:space="preserve"> </w:t>
              </w:r>
              <w:r w:rsidR="00970741" w:rsidRPr="00D2260C">
                <w:rPr>
                  <w:rStyle w:val="Hipercze"/>
                  <w:rFonts w:ascii="Fira Sans" w:eastAsiaTheme="minorHAnsi" w:hAnsi="Fira Sans" w:cstheme="minorBidi"/>
                  <w:i w:val="0"/>
                  <w:iCs w:val="0"/>
                  <w:noProof/>
                  <w:color w:val="001D77"/>
                  <w:sz w:val="18"/>
                  <w:szCs w:val="18"/>
                  <w:lang w:val="en-GB"/>
                </w:rPr>
                <w:t xml:space="preserve">Crop area </w:t>
              </w:r>
            </w:hyperlink>
          </w:p>
          <w:p w:rsidR="009E3386" w:rsidRPr="009E3386" w:rsidRDefault="009E3386" w:rsidP="009E3386">
            <w:pPr>
              <w:spacing w:before="120" w:after="120" w:line="240" w:lineRule="exact"/>
              <w:rPr>
                <w:rFonts w:ascii="Fira Sans" w:eastAsia="Fira Sans Light" w:hAnsi="Fira Sans" w:cs="Times New Roman"/>
                <w:color w:val="0000FF"/>
                <w:sz w:val="19"/>
                <w:u w:val="single"/>
              </w:rPr>
            </w:pPr>
            <w:r w:rsidRPr="00D2260C">
              <w:rPr>
                <w:rFonts w:ascii="Fira Sans" w:eastAsia="Fira Sans Light" w:hAnsi="Fira Sans" w:cs="Times New Roman"/>
                <w:noProof/>
                <w:color w:val="0000FF"/>
                <w:sz w:val="19"/>
                <w:u w:val="single"/>
                <w:lang w:val="en-GB"/>
              </w:rPr>
              <w:fldChar w:fldCharType="end"/>
            </w:r>
            <w:r w:rsidRPr="009E3386">
              <w:rPr>
                <w:rFonts w:ascii="Fira Sans" w:eastAsia="Fira Sans Light" w:hAnsi="Fira Sans" w:cs="Times New Roman"/>
                <w:color w:val="0000FF"/>
                <w:sz w:val="19"/>
                <w:u w:val="single"/>
              </w:rPr>
              <w:t xml:space="preserve"> </w:t>
            </w:r>
          </w:p>
          <w:p w:rsidR="009E3386" w:rsidRPr="009E3386" w:rsidRDefault="009E3386" w:rsidP="009E3386">
            <w:pPr>
              <w:spacing w:before="120" w:after="120" w:line="240" w:lineRule="exact"/>
              <w:rPr>
                <w:rFonts w:ascii="Fira Sans" w:eastAsia="Fira Sans Light" w:hAnsi="Fira Sans" w:cs="Times New Roman"/>
                <w:color w:val="0000FF"/>
                <w:sz w:val="19"/>
                <w:u w:val="single"/>
              </w:rPr>
            </w:pPr>
          </w:p>
          <w:p w:rsidR="009E3386" w:rsidRPr="009E3386" w:rsidRDefault="009E3386" w:rsidP="009E3386">
            <w:pPr>
              <w:spacing w:before="120" w:after="120" w:line="240" w:lineRule="exact"/>
              <w:rPr>
                <w:rFonts w:ascii="Fira Sans" w:eastAsia="Fira Sans Light" w:hAnsi="Fira Sans" w:cs="Times New Roman"/>
                <w:b/>
                <w:color w:val="000000"/>
                <w:sz w:val="19"/>
                <w:szCs w:val="24"/>
                <w:lang w:val="en-GB"/>
              </w:rPr>
            </w:pPr>
          </w:p>
          <w:p w:rsidR="009E3386" w:rsidRPr="009E3386" w:rsidRDefault="009E3386" w:rsidP="009E3386">
            <w:pPr>
              <w:spacing w:before="120" w:after="120" w:line="240" w:lineRule="exact"/>
              <w:rPr>
                <w:rFonts w:ascii="Fira Sans" w:eastAsia="Fira Sans Light" w:hAnsi="Fira Sans" w:cs="Times New Roman"/>
                <w:b/>
                <w:color w:val="000000"/>
                <w:sz w:val="19"/>
                <w:szCs w:val="24"/>
                <w:lang w:val="en-GB"/>
              </w:rPr>
            </w:pPr>
          </w:p>
          <w:p w:rsidR="009E3386" w:rsidRPr="009E3386" w:rsidRDefault="009E3386" w:rsidP="009E3386">
            <w:pPr>
              <w:spacing w:before="120" w:after="120" w:line="240" w:lineRule="exact"/>
              <w:rPr>
                <w:rFonts w:ascii="Fira Sans" w:eastAsia="Fira Sans Light" w:hAnsi="Fira Sans" w:cs="Times New Roman"/>
                <w:b/>
                <w:color w:val="000000"/>
                <w:sz w:val="19"/>
                <w:szCs w:val="24"/>
                <w:lang w:val="en-GB"/>
              </w:rPr>
            </w:pPr>
          </w:p>
        </w:tc>
      </w:tr>
    </w:tbl>
    <w:p w:rsidR="00BA5779" w:rsidRDefault="00BA5779" w:rsidP="00BA5779">
      <w:pPr>
        <w:rPr>
          <w:sz w:val="20"/>
        </w:rPr>
      </w:pPr>
    </w:p>
    <w:p w:rsidR="00BA5779" w:rsidRDefault="00BA5779" w:rsidP="00BA5779">
      <w:pPr>
        <w:rPr>
          <w:sz w:val="18"/>
        </w:rPr>
      </w:pPr>
    </w:p>
    <w:p w:rsidR="00BA5779" w:rsidRPr="00001C5B" w:rsidRDefault="00BA5779" w:rsidP="00BA5779">
      <w:pPr>
        <w:rPr>
          <w:sz w:val="18"/>
        </w:rPr>
      </w:pPr>
    </w:p>
    <w:p w:rsidR="00815A82" w:rsidRPr="000744C0" w:rsidRDefault="00815A82" w:rsidP="00CD26D8">
      <w:pPr>
        <w:rPr>
          <w:sz w:val="18"/>
        </w:rPr>
      </w:pPr>
    </w:p>
    <w:sectPr w:rsidR="00815A82" w:rsidRPr="000744C0" w:rsidSect="002623F0">
      <w:headerReference w:type="default" r:id="rId24"/>
      <w:footerReference w:type="default" r:id="rId2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D47" w:rsidRDefault="00627D47" w:rsidP="000662E2">
      <w:pPr>
        <w:spacing w:after="0" w:line="240" w:lineRule="auto"/>
      </w:pPr>
      <w:r>
        <w:separator/>
      </w:r>
    </w:p>
  </w:endnote>
  <w:endnote w:type="continuationSeparator" w:id="0">
    <w:p w:rsidR="00627D47" w:rsidRDefault="00627D4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panose1 w:val="020B0503050000020004"/>
    <w:charset w:val="EE"/>
    <w:family w:val="swiss"/>
    <w:pitch w:val="variable"/>
    <w:sig w:usb0="600002FF" w:usb1="02000001" w:usb2="00000000" w:usb3="00000000" w:csb0="0000019F" w:csb1="00000000"/>
  </w:font>
  <w:font w:name="Fira Sans Extra Condensed SemiB">
    <w:panose1 w:val="020B0603050000020004"/>
    <w:charset w:val="EE"/>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3F0" w:rsidRPr="006F2D45" w:rsidRDefault="002623F0">
    <w:pPr>
      <w:pStyle w:val="Stopka"/>
      <w:jc w:val="center"/>
      <w:rPr>
        <w:sz w:val="18"/>
        <w:szCs w:val="18"/>
      </w:rPr>
    </w:pPr>
    <w:r w:rsidRPr="006F2D45">
      <w:rPr>
        <w:sz w:val="18"/>
        <w:szCs w:val="18"/>
      </w:rPr>
      <w:fldChar w:fldCharType="begin"/>
    </w:r>
    <w:r w:rsidRPr="006F2D45">
      <w:rPr>
        <w:sz w:val="18"/>
        <w:szCs w:val="18"/>
      </w:rPr>
      <w:instrText>PAGE   \* MERGEFORMAT</w:instrText>
    </w:r>
    <w:r w:rsidRPr="006F2D45">
      <w:rPr>
        <w:sz w:val="18"/>
        <w:szCs w:val="18"/>
      </w:rPr>
      <w:fldChar w:fldCharType="separate"/>
    </w:r>
    <w:r>
      <w:rPr>
        <w:noProof/>
        <w:sz w:val="18"/>
        <w:szCs w:val="18"/>
      </w:rPr>
      <w:t>4</w:t>
    </w:r>
    <w:r w:rsidRPr="006F2D45">
      <w:rPr>
        <w:sz w:val="18"/>
        <w:szCs w:val="18"/>
      </w:rPr>
      <w:fldChar w:fldCharType="end"/>
    </w:r>
  </w:p>
  <w:p w:rsidR="002623F0" w:rsidRDefault="002623F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3F0" w:rsidRPr="009F24C7" w:rsidRDefault="002623F0">
    <w:pPr>
      <w:pStyle w:val="Stopka"/>
      <w:jc w:val="center"/>
      <w:rPr>
        <w:sz w:val="18"/>
        <w:szCs w:val="18"/>
      </w:rPr>
    </w:pPr>
    <w:r w:rsidRPr="009F24C7">
      <w:rPr>
        <w:sz w:val="18"/>
        <w:szCs w:val="18"/>
      </w:rPr>
      <w:fldChar w:fldCharType="begin"/>
    </w:r>
    <w:r w:rsidRPr="009F24C7">
      <w:rPr>
        <w:sz w:val="18"/>
        <w:szCs w:val="18"/>
      </w:rPr>
      <w:instrText>PAGE   \* MERGEFORMAT</w:instrText>
    </w:r>
    <w:r w:rsidRPr="009F24C7">
      <w:rPr>
        <w:sz w:val="18"/>
        <w:szCs w:val="18"/>
      </w:rPr>
      <w:fldChar w:fldCharType="separate"/>
    </w:r>
    <w:r>
      <w:rPr>
        <w:noProof/>
        <w:sz w:val="18"/>
        <w:szCs w:val="18"/>
      </w:rPr>
      <w:t>5</w:t>
    </w:r>
    <w:r w:rsidRPr="009F24C7">
      <w:rPr>
        <w:sz w:val="18"/>
        <w:szCs w:val="18"/>
      </w:rPr>
      <w:fldChar w:fldCharType="end"/>
    </w:r>
  </w:p>
  <w:p w:rsidR="002623F0" w:rsidRDefault="002623F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rsidR="002623F0" w:rsidRDefault="002623F0" w:rsidP="002623F0">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D47" w:rsidRDefault="00627D47" w:rsidP="000662E2">
      <w:pPr>
        <w:spacing w:after="0" w:line="240" w:lineRule="auto"/>
      </w:pPr>
      <w:r>
        <w:separator/>
      </w:r>
    </w:p>
  </w:footnote>
  <w:footnote w:type="continuationSeparator" w:id="0">
    <w:p w:rsidR="00627D47" w:rsidRDefault="00627D47" w:rsidP="000662E2">
      <w:pPr>
        <w:spacing w:after="0" w:line="240" w:lineRule="auto"/>
      </w:pPr>
      <w:r>
        <w:continuationSeparator/>
      </w:r>
    </w:p>
  </w:footnote>
  <w:footnote w:id="1">
    <w:p w:rsidR="002623F0" w:rsidRPr="005F5480" w:rsidRDefault="002623F0" w:rsidP="005F5480">
      <w:pPr>
        <w:pStyle w:val="Tekstprzypisudolnego"/>
        <w:rPr>
          <w:rFonts w:ascii="Fira Sans" w:hAnsi="Fira Sans"/>
          <w:sz w:val="18"/>
          <w:szCs w:val="18"/>
          <w:lang w:val="en-GB"/>
        </w:rPr>
      </w:pPr>
      <w:r w:rsidRPr="006F2F0A">
        <w:rPr>
          <w:rStyle w:val="Odwoanieprzypisudolnego"/>
          <w:rFonts w:ascii="Fira Sans" w:hAnsi="Fira Sans"/>
          <w:sz w:val="19"/>
          <w:szCs w:val="19"/>
        </w:rPr>
        <w:footnoteRef/>
      </w:r>
      <w:r w:rsidRPr="006F2F0A">
        <w:rPr>
          <w:rFonts w:ascii="Fira Sans" w:hAnsi="Fira Sans"/>
          <w:sz w:val="19"/>
          <w:szCs w:val="19"/>
        </w:rPr>
        <w:t xml:space="preserve"> </w:t>
      </w:r>
      <w:r w:rsidRPr="005F5480">
        <w:rPr>
          <w:rFonts w:ascii="Fira Sans" w:hAnsi="Fira Sans"/>
          <w:sz w:val="18"/>
          <w:szCs w:val="18"/>
          <w:lang w:val="en-GB"/>
        </w:rPr>
        <w:t>The information includes the results of the spring crop condition assessment conducted in the first half of May 2023. The assessment was based on expert opinions of Statistics Poland's field appraisers prepared on the basis of vetting of fields, meadows and orchards.</w:t>
      </w:r>
    </w:p>
    <w:p w:rsidR="002623F0" w:rsidRPr="005F5480" w:rsidRDefault="002623F0" w:rsidP="005F5480">
      <w:pPr>
        <w:pStyle w:val="Tekstprzypisudolnego"/>
        <w:rPr>
          <w:rFonts w:ascii="Fira Sans" w:hAnsi="Fira Sans"/>
          <w:sz w:val="18"/>
          <w:szCs w:val="18"/>
          <w:lang w:val="en-GB"/>
        </w:rPr>
      </w:pPr>
      <w:r w:rsidRPr="005F5480">
        <w:rPr>
          <w:rFonts w:ascii="Fira Sans" w:hAnsi="Fira Sans"/>
          <w:sz w:val="18"/>
          <w:szCs w:val="18"/>
          <w:lang w:val="en-GB"/>
        </w:rPr>
        <w:t>The spring crop condition assessment also includes an estimate of the sown area of major agricultural crops using satellite remote sensing methods and an estimate of winter and spring losses.</w:t>
      </w:r>
      <w:r w:rsidRPr="005F5480">
        <w:rPr>
          <w:i/>
          <w:sz w:val="18"/>
          <w:szCs w:val="18"/>
          <w:lang w:val="en-GB"/>
        </w:rPr>
        <w:t xml:space="preserve"> </w:t>
      </w:r>
    </w:p>
    <w:p w:rsidR="002623F0" w:rsidRPr="00F00929" w:rsidRDefault="002623F0" w:rsidP="00A46F26">
      <w:pPr>
        <w:pStyle w:val="Tekstprzypisudolnego"/>
        <w:rPr>
          <w:rFonts w:ascii="Fira Sans" w:hAnsi="Fira San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3F0" w:rsidRDefault="002623F0" w:rsidP="00071652">
    <w:pPr>
      <w:pStyle w:val="Nagwek"/>
      <w:jc w:val="right"/>
    </w:pPr>
    <w:r>
      <w:rPr>
        <w:noProof/>
        <w:lang w:eastAsia="pl-PL"/>
      </w:rPr>
      <mc:AlternateContent>
        <mc:Choice Requires="wps">
          <w:drawing>
            <wp:anchor distT="0" distB="0" distL="114300" distR="114300" simplePos="0" relativeHeight="251664384" behindDoc="1" locked="0" layoutInCell="1" allowOverlap="1">
              <wp:simplePos x="0" y="0"/>
              <wp:positionH relativeFrom="column">
                <wp:posOffset>5393690</wp:posOffset>
              </wp:positionH>
              <wp:positionV relativeFrom="paragraph">
                <wp:posOffset>-106680</wp:posOffset>
              </wp:positionV>
              <wp:extent cx="1705610" cy="20115530"/>
              <wp:effectExtent l="0" t="0" r="8890" b="1270"/>
              <wp:wrapTight wrapText="bothSides">
                <wp:wrapPolygon edited="0">
                  <wp:start x="0" y="0"/>
                  <wp:lineTo x="0" y="21581"/>
                  <wp:lineTo x="21471" y="21581"/>
                  <wp:lineTo x="21471" y="0"/>
                  <wp:lineTo x="0" y="0"/>
                </wp:wrapPolygon>
              </wp:wrapTight>
              <wp:docPr id="11"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5610" cy="2011553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20D41" id="Prostokąt 10" o:spid="_x0000_s1026" style="position:absolute;margin-left:424.7pt;margin-top:-8.4pt;width:134.3pt;height:158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" fillcolor="#f2f2f2" stroked="f" strokeweight="1pt">
              <v:path arrowok="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3F0" w:rsidRDefault="002623F0" w:rsidP="00F32458">
    <w:pPr>
      <w:pStyle w:val="Nagwek"/>
      <w:rPr>
        <w:noProof/>
        <w:lang w:eastAsia="pl-PL"/>
      </w:rPr>
    </w:pPr>
    <w:r>
      <w:rPr>
        <w:noProof/>
        <w:lang w:eastAsia="pl-PL"/>
      </w:rPr>
      <mc:AlternateContent>
        <mc:Choice Requires="wps">
          <w:drawing>
            <wp:anchor distT="0" distB="0" distL="114300" distR="114300" simplePos="0" relativeHeight="251663360" behindDoc="0" locked="0" layoutInCell="1" allowOverlap="1">
              <wp:simplePos x="0" y="0"/>
              <wp:positionH relativeFrom="column">
                <wp:posOffset>5187950</wp:posOffset>
              </wp:positionH>
              <wp:positionV relativeFrom="paragraph">
                <wp:posOffset>177800</wp:posOffset>
              </wp:positionV>
              <wp:extent cx="1945005" cy="360045"/>
              <wp:effectExtent l="0" t="0" r="0" b="1905"/>
              <wp:wrapNone/>
              <wp:docPr id="8"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45005" cy="36004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623F0" w:rsidRPr="00797DC6" w:rsidRDefault="002623F0"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3" style="position:absolute;margin-left:408.5pt;margin-top:14pt;width:153.15pt;height:28.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" adj="-11796480,,5400" path="m,l3220948,v169038,,306070,137032,306070,306070c3527018,475108,3389986,612140,3220948,612140l,612140,,xe" fillcolor="#001d77" stroked="f" strokeweight="1pt">
              <v:stroke joinstyle="miter"/>
              <v:formulas/>
              <v:path arrowok="t" o:connecttype="custom" o:connectlocs="0,0;1776220,0;1945005,180023;1776220,360045;0,360045;0,0" o:connectangles="0,0,0,0,0,0" textboxrect="0,0,3527018,612140"/>
              <v:textbox>
                <w:txbxContent>
                  <w:p w:rsidR="002623F0" w:rsidRPr="00797DC6" w:rsidRDefault="002623F0"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v:textbox>
            </v:shape>
          </w:pict>
        </mc:Fallback>
      </mc:AlternateContent>
    </w:r>
  </w:p>
  <w:p w:rsidR="002623F0" w:rsidRDefault="002623F0" w:rsidP="00F32458">
    <w:pPr>
      <w:pStyle w:val="Nagwek"/>
      <w:rPr>
        <w:noProof/>
        <w:lang w:eastAsia="pl-PL"/>
      </w:rPr>
    </w:pPr>
    <w:r>
      <w:rPr>
        <w:noProof/>
        <w:shd w:val="clear" w:color="auto" w:fill="FFFFFF"/>
        <w:lang w:eastAsia="pl-PL"/>
      </w:rPr>
      <w:drawing>
        <wp:anchor distT="0" distB="0" distL="114300" distR="114300" simplePos="0" relativeHeight="251668480" behindDoc="0" locked="0" layoutInCell="1" allowOverlap="1" wp14:anchorId="27D1450C" wp14:editId="22529D93">
          <wp:simplePos x="0" y="0"/>
          <wp:positionH relativeFrom="column">
            <wp:posOffset>0</wp:posOffset>
          </wp:positionH>
          <wp:positionV relativeFrom="paragraph">
            <wp:posOffset>635</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623F0" w:rsidRDefault="002623F0" w:rsidP="00F32458">
    <w:pPr>
      <w:pStyle w:val="Nagwek"/>
      <w:rPr>
        <w:noProof/>
        <w:lang w:eastAsia="pl-PL"/>
      </w:rPr>
    </w:pPr>
    <w:r>
      <w:rPr>
        <w:noProof/>
        <w:lang w:eastAsia="pl-PL"/>
      </w:rPr>
      <mc:AlternateContent>
        <mc:Choice Requires="wps">
          <w:drawing>
            <wp:anchor distT="0" distB="0" distL="114300" distR="114300" simplePos="0" relativeHeight="251662336" behindDoc="1" locked="0" layoutInCell="1" allowOverlap="1">
              <wp:simplePos x="0" y="0"/>
              <wp:positionH relativeFrom="margin">
                <wp:posOffset>5391150</wp:posOffset>
              </wp:positionH>
              <wp:positionV relativeFrom="margin">
                <wp:posOffset>-456565</wp:posOffset>
              </wp:positionV>
              <wp:extent cx="1734820" cy="20163155"/>
              <wp:effectExtent l="0" t="0" r="0" b="0"/>
              <wp:wrapSquare wrapText="bothSides"/>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2016315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DE37E6" id="Rectangle 5" o:spid="_x0000_s1026" style="position:absolute;margin-left:424.5pt;margin-top:-35.95pt;width:136.6pt;height:1587.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" fillcolor="#f2f2f2" stroked="f" strokeweight="1pt">
              <w10:wrap type="square" anchorx="margin" anchory="margin"/>
            </v:rect>
          </w:pict>
        </mc:Fallback>
      </mc:AlternateContent>
    </w:r>
  </w:p>
  <w:p w:rsidR="002623F0" w:rsidRDefault="002623F0" w:rsidP="00F32458">
    <w:pPr>
      <w:pStyle w:val="Nagwek"/>
      <w:rPr>
        <w:noProof/>
        <w:lang w:eastAsia="pl-PL"/>
      </w:rPr>
    </w:pPr>
  </w:p>
  <w:p w:rsidR="002623F0" w:rsidRDefault="002623F0" w:rsidP="00F32458">
    <w:pPr>
      <w:pStyle w:val="Nagwek"/>
      <w:rPr>
        <w:noProof/>
        <w:lang w:eastAsia="pl-PL"/>
      </w:rPr>
    </w:pPr>
  </w:p>
  <w:p w:rsidR="002623F0" w:rsidRDefault="002623F0" w:rsidP="00CD0E08">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3F0" w:rsidRDefault="002623F0">
    <w:pPr>
      <w:pStyle w:val="Nagwek"/>
    </w:pPr>
  </w:p>
  <w:p w:rsidR="002623F0" w:rsidRDefault="002623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23pt;height:125.25pt;visibility:visible" o:bullet="t">
        <v:imagedata r:id="rId1" o:title=""/>
      </v:shape>
    </w:pict>
  </w:numPicBullet>
  <w:numPicBullet w:numPicBulletId="1">
    <w:pict>
      <v:shape id="_x0000_i1073" type="#_x0000_t75" style="width:123.75pt;height:125.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39874CA"/>
    <w:multiLevelType w:val="hybridMultilevel"/>
    <w:tmpl w:val="58CAB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016C3B"/>
    <w:multiLevelType w:val="hybridMultilevel"/>
    <w:tmpl w:val="A2B8F0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7191D5C"/>
    <w:multiLevelType w:val="hybridMultilevel"/>
    <w:tmpl w:val="07AE16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7231938"/>
    <w:multiLevelType w:val="hybridMultilevel"/>
    <w:tmpl w:val="5596F4D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BCC785A"/>
    <w:multiLevelType w:val="hybridMultilevel"/>
    <w:tmpl w:val="621C22D0"/>
    <w:lvl w:ilvl="0" w:tplc="04150017">
      <w:start w:val="1"/>
      <w:numFmt w:val="lowerLetter"/>
      <w:lvlText w:val="%1)"/>
      <w:lvlJc w:val="left"/>
      <w:pPr>
        <w:ind w:left="360" w:hanging="360"/>
      </w:pPr>
    </w:lvl>
    <w:lvl w:ilvl="1" w:tplc="04150019">
      <w:start w:val="1"/>
      <w:numFmt w:val="decimal"/>
      <w:pStyle w:val="Tekstwypunktowania"/>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F2E36B2"/>
    <w:multiLevelType w:val="hybridMultilevel"/>
    <w:tmpl w:val="FF5856DC"/>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E9F0C91"/>
    <w:multiLevelType w:val="hybridMultilevel"/>
    <w:tmpl w:val="A9604BA4"/>
    <w:lvl w:ilvl="0" w:tplc="13643C94">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126721"/>
    <w:multiLevelType w:val="hybridMultilevel"/>
    <w:tmpl w:val="456CB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557343"/>
    <w:multiLevelType w:val="singleLevel"/>
    <w:tmpl w:val="2310A322"/>
    <w:lvl w:ilvl="0">
      <w:numFmt w:val="bullet"/>
      <w:lvlText w:val=""/>
      <w:lvlJc w:val="left"/>
      <w:pPr>
        <w:tabs>
          <w:tab w:val="num" w:pos="360"/>
        </w:tabs>
        <w:ind w:left="360" w:hanging="360"/>
      </w:pPr>
      <w:rPr>
        <w:rFonts w:ascii="Symbol" w:hAnsi="Symbol" w:hint="default"/>
      </w:rPr>
    </w:lvl>
  </w:abstractNum>
  <w:abstractNum w:abstractNumId="11" w15:restartNumberingAfterBreak="0">
    <w:nsid w:val="49DC38C9"/>
    <w:multiLevelType w:val="hybridMultilevel"/>
    <w:tmpl w:val="8F02CFC4"/>
    <w:lvl w:ilvl="0" w:tplc="D2BE7CA0">
      <w:numFmt w:val="bullet"/>
      <w:lvlText w:val=""/>
      <w:lvlJc w:val="left"/>
      <w:pPr>
        <w:ind w:left="720" w:hanging="360"/>
      </w:pPr>
      <w:rPr>
        <w:rFonts w:ascii="Wingdings" w:eastAsia="Calibri"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555F1B"/>
    <w:multiLevelType w:val="hybridMultilevel"/>
    <w:tmpl w:val="D5FCC4E4"/>
    <w:lvl w:ilvl="0" w:tplc="0FD25DDE">
      <w:start w:val="1"/>
      <w:numFmt w:val="bullet"/>
      <w:lvlText w:val=""/>
      <w:lvlPicBulletId w:val="1"/>
      <w:lvlJc w:val="left"/>
      <w:pPr>
        <w:tabs>
          <w:tab w:val="num" w:pos="720"/>
        </w:tabs>
        <w:ind w:left="720" w:hanging="360"/>
      </w:pPr>
      <w:rPr>
        <w:rFonts w:ascii="Symbol" w:hAnsi="Symbol" w:hint="default"/>
      </w:rPr>
    </w:lvl>
    <w:lvl w:ilvl="1" w:tplc="717AB408" w:tentative="1">
      <w:start w:val="1"/>
      <w:numFmt w:val="bullet"/>
      <w:lvlText w:val=""/>
      <w:lvlJc w:val="left"/>
      <w:pPr>
        <w:tabs>
          <w:tab w:val="num" w:pos="1440"/>
        </w:tabs>
        <w:ind w:left="1440" w:hanging="360"/>
      </w:pPr>
      <w:rPr>
        <w:rFonts w:ascii="Symbol" w:hAnsi="Symbol" w:hint="default"/>
      </w:rPr>
    </w:lvl>
    <w:lvl w:ilvl="2" w:tplc="3C24B4FA" w:tentative="1">
      <w:start w:val="1"/>
      <w:numFmt w:val="bullet"/>
      <w:lvlText w:val=""/>
      <w:lvlJc w:val="left"/>
      <w:pPr>
        <w:tabs>
          <w:tab w:val="num" w:pos="2160"/>
        </w:tabs>
        <w:ind w:left="2160" w:hanging="360"/>
      </w:pPr>
      <w:rPr>
        <w:rFonts w:ascii="Symbol" w:hAnsi="Symbol" w:hint="default"/>
      </w:rPr>
    </w:lvl>
    <w:lvl w:ilvl="3" w:tplc="76E6EA32" w:tentative="1">
      <w:start w:val="1"/>
      <w:numFmt w:val="bullet"/>
      <w:lvlText w:val=""/>
      <w:lvlJc w:val="left"/>
      <w:pPr>
        <w:tabs>
          <w:tab w:val="num" w:pos="2880"/>
        </w:tabs>
        <w:ind w:left="2880" w:hanging="360"/>
      </w:pPr>
      <w:rPr>
        <w:rFonts w:ascii="Symbol" w:hAnsi="Symbol" w:hint="default"/>
      </w:rPr>
    </w:lvl>
    <w:lvl w:ilvl="4" w:tplc="2EA606BE" w:tentative="1">
      <w:start w:val="1"/>
      <w:numFmt w:val="bullet"/>
      <w:lvlText w:val=""/>
      <w:lvlJc w:val="left"/>
      <w:pPr>
        <w:tabs>
          <w:tab w:val="num" w:pos="3600"/>
        </w:tabs>
        <w:ind w:left="3600" w:hanging="360"/>
      </w:pPr>
      <w:rPr>
        <w:rFonts w:ascii="Symbol" w:hAnsi="Symbol" w:hint="default"/>
      </w:rPr>
    </w:lvl>
    <w:lvl w:ilvl="5" w:tplc="11FC3370" w:tentative="1">
      <w:start w:val="1"/>
      <w:numFmt w:val="bullet"/>
      <w:lvlText w:val=""/>
      <w:lvlJc w:val="left"/>
      <w:pPr>
        <w:tabs>
          <w:tab w:val="num" w:pos="4320"/>
        </w:tabs>
        <w:ind w:left="4320" w:hanging="360"/>
      </w:pPr>
      <w:rPr>
        <w:rFonts w:ascii="Symbol" w:hAnsi="Symbol" w:hint="default"/>
      </w:rPr>
    </w:lvl>
    <w:lvl w:ilvl="6" w:tplc="B50657B6" w:tentative="1">
      <w:start w:val="1"/>
      <w:numFmt w:val="bullet"/>
      <w:lvlText w:val=""/>
      <w:lvlJc w:val="left"/>
      <w:pPr>
        <w:tabs>
          <w:tab w:val="num" w:pos="5040"/>
        </w:tabs>
        <w:ind w:left="5040" w:hanging="360"/>
      </w:pPr>
      <w:rPr>
        <w:rFonts w:ascii="Symbol" w:hAnsi="Symbol" w:hint="default"/>
      </w:rPr>
    </w:lvl>
    <w:lvl w:ilvl="7" w:tplc="467A2434" w:tentative="1">
      <w:start w:val="1"/>
      <w:numFmt w:val="bullet"/>
      <w:lvlText w:val=""/>
      <w:lvlJc w:val="left"/>
      <w:pPr>
        <w:tabs>
          <w:tab w:val="num" w:pos="5760"/>
        </w:tabs>
        <w:ind w:left="5760" w:hanging="360"/>
      </w:pPr>
      <w:rPr>
        <w:rFonts w:ascii="Symbol" w:hAnsi="Symbol" w:hint="default"/>
      </w:rPr>
    </w:lvl>
    <w:lvl w:ilvl="8" w:tplc="49B88CD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CE6B5A"/>
    <w:multiLevelType w:val="hybridMultilevel"/>
    <w:tmpl w:val="56CE8B58"/>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4" w15:restartNumberingAfterBreak="0">
    <w:nsid w:val="5ABB03F2"/>
    <w:multiLevelType w:val="hybridMultilevel"/>
    <w:tmpl w:val="F2CAC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F593220"/>
    <w:multiLevelType w:val="hybridMultilevel"/>
    <w:tmpl w:val="93E425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FB0BC4"/>
    <w:multiLevelType w:val="hybridMultilevel"/>
    <w:tmpl w:val="24C878BA"/>
    <w:lvl w:ilvl="0" w:tplc="DD267D2C">
      <w:start w:val="1"/>
      <w:numFmt w:val="bullet"/>
      <w:lvlText w:val=""/>
      <w:lvlPicBulletId w:val="1"/>
      <w:lvlJc w:val="left"/>
      <w:pPr>
        <w:tabs>
          <w:tab w:val="num" w:pos="720"/>
        </w:tabs>
        <w:ind w:left="720" w:hanging="360"/>
      </w:pPr>
      <w:rPr>
        <w:rFonts w:ascii="Symbol" w:hAnsi="Symbol" w:hint="default"/>
      </w:rPr>
    </w:lvl>
    <w:lvl w:ilvl="1" w:tplc="72708E1A" w:tentative="1">
      <w:start w:val="1"/>
      <w:numFmt w:val="bullet"/>
      <w:lvlText w:val=""/>
      <w:lvlJc w:val="left"/>
      <w:pPr>
        <w:tabs>
          <w:tab w:val="num" w:pos="1440"/>
        </w:tabs>
        <w:ind w:left="1440" w:hanging="360"/>
      </w:pPr>
      <w:rPr>
        <w:rFonts w:ascii="Symbol" w:hAnsi="Symbol" w:hint="default"/>
      </w:rPr>
    </w:lvl>
    <w:lvl w:ilvl="2" w:tplc="F5963FCA" w:tentative="1">
      <w:start w:val="1"/>
      <w:numFmt w:val="bullet"/>
      <w:lvlText w:val=""/>
      <w:lvlJc w:val="left"/>
      <w:pPr>
        <w:tabs>
          <w:tab w:val="num" w:pos="2160"/>
        </w:tabs>
        <w:ind w:left="2160" w:hanging="360"/>
      </w:pPr>
      <w:rPr>
        <w:rFonts w:ascii="Symbol" w:hAnsi="Symbol" w:hint="default"/>
      </w:rPr>
    </w:lvl>
    <w:lvl w:ilvl="3" w:tplc="A8F66602" w:tentative="1">
      <w:start w:val="1"/>
      <w:numFmt w:val="bullet"/>
      <w:lvlText w:val=""/>
      <w:lvlJc w:val="left"/>
      <w:pPr>
        <w:tabs>
          <w:tab w:val="num" w:pos="2880"/>
        </w:tabs>
        <w:ind w:left="2880" w:hanging="360"/>
      </w:pPr>
      <w:rPr>
        <w:rFonts w:ascii="Symbol" w:hAnsi="Symbol" w:hint="default"/>
      </w:rPr>
    </w:lvl>
    <w:lvl w:ilvl="4" w:tplc="DF463CEC" w:tentative="1">
      <w:start w:val="1"/>
      <w:numFmt w:val="bullet"/>
      <w:lvlText w:val=""/>
      <w:lvlJc w:val="left"/>
      <w:pPr>
        <w:tabs>
          <w:tab w:val="num" w:pos="3600"/>
        </w:tabs>
        <w:ind w:left="3600" w:hanging="360"/>
      </w:pPr>
      <w:rPr>
        <w:rFonts w:ascii="Symbol" w:hAnsi="Symbol" w:hint="default"/>
      </w:rPr>
    </w:lvl>
    <w:lvl w:ilvl="5" w:tplc="8F72A5B8" w:tentative="1">
      <w:start w:val="1"/>
      <w:numFmt w:val="bullet"/>
      <w:lvlText w:val=""/>
      <w:lvlJc w:val="left"/>
      <w:pPr>
        <w:tabs>
          <w:tab w:val="num" w:pos="4320"/>
        </w:tabs>
        <w:ind w:left="4320" w:hanging="360"/>
      </w:pPr>
      <w:rPr>
        <w:rFonts w:ascii="Symbol" w:hAnsi="Symbol" w:hint="default"/>
      </w:rPr>
    </w:lvl>
    <w:lvl w:ilvl="6" w:tplc="32D454B6" w:tentative="1">
      <w:start w:val="1"/>
      <w:numFmt w:val="bullet"/>
      <w:lvlText w:val=""/>
      <w:lvlJc w:val="left"/>
      <w:pPr>
        <w:tabs>
          <w:tab w:val="num" w:pos="5040"/>
        </w:tabs>
        <w:ind w:left="5040" w:hanging="360"/>
      </w:pPr>
      <w:rPr>
        <w:rFonts w:ascii="Symbol" w:hAnsi="Symbol" w:hint="default"/>
      </w:rPr>
    </w:lvl>
    <w:lvl w:ilvl="7" w:tplc="24042A10" w:tentative="1">
      <w:start w:val="1"/>
      <w:numFmt w:val="bullet"/>
      <w:lvlText w:val=""/>
      <w:lvlJc w:val="left"/>
      <w:pPr>
        <w:tabs>
          <w:tab w:val="num" w:pos="5760"/>
        </w:tabs>
        <w:ind w:left="5760" w:hanging="360"/>
      </w:pPr>
      <w:rPr>
        <w:rFonts w:ascii="Symbol" w:hAnsi="Symbol" w:hint="default"/>
      </w:rPr>
    </w:lvl>
    <w:lvl w:ilvl="8" w:tplc="0584E16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7EB4930"/>
    <w:multiLevelType w:val="hybridMultilevel"/>
    <w:tmpl w:val="F358393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FB92948"/>
    <w:multiLevelType w:val="hybridMultilevel"/>
    <w:tmpl w:val="AEBC18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6"/>
  </w:num>
  <w:num w:numId="8">
    <w:abstractNumId w:val="12"/>
  </w:num>
  <w:num w:numId="9">
    <w:abstractNumId w:val="16"/>
  </w:num>
  <w:num w:numId="10">
    <w:abstractNumId w:val="11"/>
  </w:num>
  <w:num w:numId="11">
    <w:abstractNumId w:val="10"/>
  </w:num>
  <w:num w:numId="12">
    <w:abstractNumId w:val="4"/>
  </w:num>
  <w:num w:numId="13">
    <w:abstractNumId w:val="15"/>
  </w:num>
  <w:num w:numId="14">
    <w:abstractNumId w:val="5"/>
  </w:num>
  <w:num w:numId="15">
    <w:abstractNumId w:val="8"/>
  </w:num>
  <w:num w:numId="16">
    <w:abstractNumId w:val="13"/>
  </w:num>
  <w:num w:numId="17">
    <w:abstractNumId w:val="3"/>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drawingGridHorizontalSpacing w:val="110"/>
  <w:drawingGridVerticalSpacing w:val="57"/>
  <w:displayHorizontalDrawingGridEvery w:val="2"/>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532"/>
    <w:rsid w:val="00000BEC"/>
    <w:rsid w:val="00001C5B"/>
    <w:rsid w:val="00002CFF"/>
    <w:rsid w:val="00003437"/>
    <w:rsid w:val="00003531"/>
    <w:rsid w:val="00003701"/>
    <w:rsid w:val="00003879"/>
    <w:rsid w:val="000041C3"/>
    <w:rsid w:val="00004888"/>
    <w:rsid w:val="000055E7"/>
    <w:rsid w:val="0000560B"/>
    <w:rsid w:val="0000709F"/>
    <w:rsid w:val="0000710E"/>
    <w:rsid w:val="00007871"/>
    <w:rsid w:val="000108B8"/>
    <w:rsid w:val="00010F43"/>
    <w:rsid w:val="00010FA1"/>
    <w:rsid w:val="0001174D"/>
    <w:rsid w:val="0001182D"/>
    <w:rsid w:val="0001349A"/>
    <w:rsid w:val="00013BCB"/>
    <w:rsid w:val="00014825"/>
    <w:rsid w:val="000152F5"/>
    <w:rsid w:val="000160A9"/>
    <w:rsid w:val="0001673F"/>
    <w:rsid w:val="00017AE5"/>
    <w:rsid w:val="00020239"/>
    <w:rsid w:val="0002066A"/>
    <w:rsid w:val="00021DD6"/>
    <w:rsid w:val="000235C9"/>
    <w:rsid w:val="00024A98"/>
    <w:rsid w:val="00024DEB"/>
    <w:rsid w:val="000258E1"/>
    <w:rsid w:val="00025E0D"/>
    <w:rsid w:val="00026398"/>
    <w:rsid w:val="0002673D"/>
    <w:rsid w:val="00026D6C"/>
    <w:rsid w:val="00026D77"/>
    <w:rsid w:val="00027136"/>
    <w:rsid w:val="00027917"/>
    <w:rsid w:val="00030CB0"/>
    <w:rsid w:val="00031080"/>
    <w:rsid w:val="0003113F"/>
    <w:rsid w:val="000313A7"/>
    <w:rsid w:val="000313E7"/>
    <w:rsid w:val="00031635"/>
    <w:rsid w:val="000323AF"/>
    <w:rsid w:val="00032E2D"/>
    <w:rsid w:val="00032FB4"/>
    <w:rsid w:val="00033484"/>
    <w:rsid w:val="00033B29"/>
    <w:rsid w:val="00033D83"/>
    <w:rsid w:val="000351B2"/>
    <w:rsid w:val="00035240"/>
    <w:rsid w:val="000353E2"/>
    <w:rsid w:val="00036F4A"/>
    <w:rsid w:val="000371D8"/>
    <w:rsid w:val="00040975"/>
    <w:rsid w:val="000413A4"/>
    <w:rsid w:val="00042DB1"/>
    <w:rsid w:val="00043884"/>
    <w:rsid w:val="00043B66"/>
    <w:rsid w:val="0004582E"/>
    <w:rsid w:val="0005061D"/>
    <w:rsid w:val="00051409"/>
    <w:rsid w:val="00051E56"/>
    <w:rsid w:val="00051F7F"/>
    <w:rsid w:val="00052A8A"/>
    <w:rsid w:val="0005316D"/>
    <w:rsid w:val="00055CAB"/>
    <w:rsid w:val="00056228"/>
    <w:rsid w:val="000566CA"/>
    <w:rsid w:val="0005714C"/>
    <w:rsid w:val="00057599"/>
    <w:rsid w:val="0005786C"/>
    <w:rsid w:val="00057A14"/>
    <w:rsid w:val="00057CA1"/>
    <w:rsid w:val="000605DB"/>
    <w:rsid w:val="00060730"/>
    <w:rsid w:val="0006085D"/>
    <w:rsid w:val="00060BE6"/>
    <w:rsid w:val="00060FF5"/>
    <w:rsid w:val="00061799"/>
    <w:rsid w:val="00061C9D"/>
    <w:rsid w:val="00061F71"/>
    <w:rsid w:val="00062219"/>
    <w:rsid w:val="00062364"/>
    <w:rsid w:val="000623F7"/>
    <w:rsid w:val="000635B6"/>
    <w:rsid w:val="00065707"/>
    <w:rsid w:val="0006575C"/>
    <w:rsid w:val="000662E2"/>
    <w:rsid w:val="00066883"/>
    <w:rsid w:val="00066D5B"/>
    <w:rsid w:val="00066D6F"/>
    <w:rsid w:val="00066DF3"/>
    <w:rsid w:val="0006726C"/>
    <w:rsid w:val="0007111B"/>
    <w:rsid w:val="00071592"/>
    <w:rsid w:val="00071652"/>
    <w:rsid w:val="00071959"/>
    <w:rsid w:val="00071C6F"/>
    <w:rsid w:val="00071D5E"/>
    <w:rsid w:val="000723BA"/>
    <w:rsid w:val="0007301B"/>
    <w:rsid w:val="000737BA"/>
    <w:rsid w:val="000740C0"/>
    <w:rsid w:val="000744C0"/>
    <w:rsid w:val="0007647F"/>
    <w:rsid w:val="0007729C"/>
    <w:rsid w:val="00077C73"/>
    <w:rsid w:val="00077D0A"/>
    <w:rsid w:val="000804A4"/>
    <w:rsid w:val="000806F7"/>
    <w:rsid w:val="00081004"/>
    <w:rsid w:val="00081D6E"/>
    <w:rsid w:val="00082265"/>
    <w:rsid w:val="00082E97"/>
    <w:rsid w:val="00082FFF"/>
    <w:rsid w:val="000833A1"/>
    <w:rsid w:val="00084390"/>
    <w:rsid w:val="0008542E"/>
    <w:rsid w:val="00085ACF"/>
    <w:rsid w:val="000860D2"/>
    <w:rsid w:val="000860F1"/>
    <w:rsid w:val="00086109"/>
    <w:rsid w:val="00086286"/>
    <w:rsid w:val="000867AE"/>
    <w:rsid w:val="000876F4"/>
    <w:rsid w:val="00087925"/>
    <w:rsid w:val="0009010D"/>
    <w:rsid w:val="000905EC"/>
    <w:rsid w:val="0009071A"/>
    <w:rsid w:val="00090D41"/>
    <w:rsid w:val="000918B1"/>
    <w:rsid w:val="000919DC"/>
    <w:rsid w:val="00091D0E"/>
    <w:rsid w:val="00091FD1"/>
    <w:rsid w:val="00092E4D"/>
    <w:rsid w:val="00093582"/>
    <w:rsid w:val="00093BF6"/>
    <w:rsid w:val="00094502"/>
    <w:rsid w:val="00094CA6"/>
    <w:rsid w:val="00094DCE"/>
    <w:rsid w:val="0009554F"/>
    <w:rsid w:val="00095CDD"/>
    <w:rsid w:val="00095D16"/>
    <w:rsid w:val="0009787C"/>
    <w:rsid w:val="000A06F3"/>
    <w:rsid w:val="000A0EAD"/>
    <w:rsid w:val="000A13B7"/>
    <w:rsid w:val="000A177E"/>
    <w:rsid w:val="000A1BD8"/>
    <w:rsid w:val="000A2AEC"/>
    <w:rsid w:val="000A3A62"/>
    <w:rsid w:val="000A463C"/>
    <w:rsid w:val="000A4C6C"/>
    <w:rsid w:val="000A5180"/>
    <w:rsid w:val="000A519F"/>
    <w:rsid w:val="000A5592"/>
    <w:rsid w:val="000A56DC"/>
    <w:rsid w:val="000A5CA7"/>
    <w:rsid w:val="000A642B"/>
    <w:rsid w:val="000A6D27"/>
    <w:rsid w:val="000A79C0"/>
    <w:rsid w:val="000A7C99"/>
    <w:rsid w:val="000B04C5"/>
    <w:rsid w:val="000B0520"/>
    <w:rsid w:val="000B0526"/>
    <w:rsid w:val="000B0727"/>
    <w:rsid w:val="000B0C8B"/>
    <w:rsid w:val="000B1A65"/>
    <w:rsid w:val="000B1B89"/>
    <w:rsid w:val="000B30C2"/>
    <w:rsid w:val="000B5193"/>
    <w:rsid w:val="000B54C0"/>
    <w:rsid w:val="000B56D7"/>
    <w:rsid w:val="000B5AEB"/>
    <w:rsid w:val="000B6BF0"/>
    <w:rsid w:val="000B72CE"/>
    <w:rsid w:val="000B75B7"/>
    <w:rsid w:val="000B75F1"/>
    <w:rsid w:val="000B773F"/>
    <w:rsid w:val="000C078A"/>
    <w:rsid w:val="000C07E7"/>
    <w:rsid w:val="000C08EB"/>
    <w:rsid w:val="000C0976"/>
    <w:rsid w:val="000C135D"/>
    <w:rsid w:val="000C1B2D"/>
    <w:rsid w:val="000C1DD4"/>
    <w:rsid w:val="000C273D"/>
    <w:rsid w:val="000C3778"/>
    <w:rsid w:val="000C3D60"/>
    <w:rsid w:val="000C3DD9"/>
    <w:rsid w:val="000C4ABF"/>
    <w:rsid w:val="000C6380"/>
    <w:rsid w:val="000C7AE4"/>
    <w:rsid w:val="000C7DFF"/>
    <w:rsid w:val="000D0188"/>
    <w:rsid w:val="000D0894"/>
    <w:rsid w:val="000D0B4B"/>
    <w:rsid w:val="000D1765"/>
    <w:rsid w:val="000D1D43"/>
    <w:rsid w:val="000D225C"/>
    <w:rsid w:val="000D23C1"/>
    <w:rsid w:val="000D2520"/>
    <w:rsid w:val="000D2807"/>
    <w:rsid w:val="000D2C15"/>
    <w:rsid w:val="000D2C5F"/>
    <w:rsid w:val="000D2F9C"/>
    <w:rsid w:val="000D3725"/>
    <w:rsid w:val="000D5715"/>
    <w:rsid w:val="000D58B7"/>
    <w:rsid w:val="000D5D15"/>
    <w:rsid w:val="000D5F2B"/>
    <w:rsid w:val="000D675C"/>
    <w:rsid w:val="000D72BE"/>
    <w:rsid w:val="000E05CA"/>
    <w:rsid w:val="000E0625"/>
    <w:rsid w:val="000E0918"/>
    <w:rsid w:val="000E2460"/>
    <w:rsid w:val="000E2733"/>
    <w:rsid w:val="000E3723"/>
    <w:rsid w:val="000E3FFC"/>
    <w:rsid w:val="000E45B0"/>
    <w:rsid w:val="000E46C1"/>
    <w:rsid w:val="000E578A"/>
    <w:rsid w:val="000E57B8"/>
    <w:rsid w:val="000E584B"/>
    <w:rsid w:val="000E63E9"/>
    <w:rsid w:val="000E6F4A"/>
    <w:rsid w:val="000E6FE6"/>
    <w:rsid w:val="000E75BB"/>
    <w:rsid w:val="000E7C08"/>
    <w:rsid w:val="000E7D3C"/>
    <w:rsid w:val="000F0C6A"/>
    <w:rsid w:val="000F11C3"/>
    <w:rsid w:val="000F17D8"/>
    <w:rsid w:val="000F1DF0"/>
    <w:rsid w:val="000F1F10"/>
    <w:rsid w:val="000F2614"/>
    <w:rsid w:val="000F2BAF"/>
    <w:rsid w:val="000F3964"/>
    <w:rsid w:val="000F3E03"/>
    <w:rsid w:val="000F4B12"/>
    <w:rsid w:val="000F523E"/>
    <w:rsid w:val="000F5A18"/>
    <w:rsid w:val="000F5A35"/>
    <w:rsid w:val="000F5C8F"/>
    <w:rsid w:val="000F6067"/>
    <w:rsid w:val="000F6260"/>
    <w:rsid w:val="000F72FE"/>
    <w:rsid w:val="000F78B6"/>
    <w:rsid w:val="000F7D3C"/>
    <w:rsid w:val="001005FB"/>
    <w:rsid w:val="001011C3"/>
    <w:rsid w:val="00101D99"/>
    <w:rsid w:val="001028A7"/>
    <w:rsid w:val="00102FF5"/>
    <w:rsid w:val="00105854"/>
    <w:rsid w:val="00106015"/>
    <w:rsid w:val="0010687F"/>
    <w:rsid w:val="00106C68"/>
    <w:rsid w:val="0010740B"/>
    <w:rsid w:val="00107549"/>
    <w:rsid w:val="00107AD8"/>
    <w:rsid w:val="001109A5"/>
    <w:rsid w:val="00110D87"/>
    <w:rsid w:val="0011278F"/>
    <w:rsid w:val="00112C4B"/>
    <w:rsid w:val="00112D63"/>
    <w:rsid w:val="001134F2"/>
    <w:rsid w:val="001138DA"/>
    <w:rsid w:val="00113D95"/>
    <w:rsid w:val="001149A5"/>
    <w:rsid w:val="00114DB9"/>
    <w:rsid w:val="001151A1"/>
    <w:rsid w:val="0011584F"/>
    <w:rsid w:val="001158A9"/>
    <w:rsid w:val="00116087"/>
    <w:rsid w:val="0011626D"/>
    <w:rsid w:val="0011635B"/>
    <w:rsid w:val="00120FED"/>
    <w:rsid w:val="001211B1"/>
    <w:rsid w:val="0012286A"/>
    <w:rsid w:val="00123851"/>
    <w:rsid w:val="00123EC9"/>
    <w:rsid w:val="001249E4"/>
    <w:rsid w:val="00125037"/>
    <w:rsid w:val="001253F0"/>
    <w:rsid w:val="00125E6F"/>
    <w:rsid w:val="001264A1"/>
    <w:rsid w:val="001264F9"/>
    <w:rsid w:val="00126A23"/>
    <w:rsid w:val="00126D46"/>
    <w:rsid w:val="00126FCE"/>
    <w:rsid w:val="0012779A"/>
    <w:rsid w:val="00127C83"/>
    <w:rsid w:val="00127EBA"/>
    <w:rsid w:val="00130296"/>
    <w:rsid w:val="001302D2"/>
    <w:rsid w:val="0013130B"/>
    <w:rsid w:val="001314DA"/>
    <w:rsid w:val="00131B61"/>
    <w:rsid w:val="00131BDA"/>
    <w:rsid w:val="00131D95"/>
    <w:rsid w:val="00132393"/>
    <w:rsid w:val="00132C84"/>
    <w:rsid w:val="00133140"/>
    <w:rsid w:val="0013333A"/>
    <w:rsid w:val="001336E3"/>
    <w:rsid w:val="00133E8A"/>
    <w:rsid w:val="001345C8"/>
    <w:rsid w:val="0013511E"/>
    <w:rsid w:val="00135203"/>
    <w:rsid w:val="00136685"/>
    <w:rsid w:val="001423B6"/>
    <w:rsid w:val="001448A7"/>
    <w:rsid w:val="001448AE"/>
    <w:rsid w:val="00144B7C"/>
    <w:rsid w:val="00145699"/>
    <w:rsid w:val="00146621"/>
    <w:rsid w:val="00146AD1"/>
    <w:rsid w:val="00146E04"/>
    <w:rsid w:val="00146F68"/>
    <w:rsid w:val="0014750B"/>
    <w:rsid w:val="00147D79"/>
    <w:rsid w:val="00147E42"/>
    <w:rsid w:val="00150403"/>
    <w:rsid w:val="00150D85"/>
    <w:rsid w:val="001515D7"/>
    <w:rsid w:val="00151657"/>
    <w:rsid w:val="001529D0"/>
    <w:rsid w:val="00152FBA"/>
    <w:rsid w:val="001537A0"/>
    <w:rsid w:val="00153E8D"/>
    <w:rsid w:val="00154D05"/>
    <w:rsid w:val="00155B51"/>
    <w:rsid w:val="00155F4B"/>
    <w:rsid w:val="0015689E"/>
    <w:rsid w:val="00157194"/>
    <w:rsid w:val="00157FA2"/>
    <w:rsid w:val="00162325"/>
    <w:rsid w:val="001629AF"/>
    <w:rsid w:val="0016364D"/>
    <w:rsid w:val="0016376F"/>
    <w:rsid w:val="00163D6B"/>
    <w:rsid w:val="00164196"/>
    <w:rsid w:val="00164224"/>
    <w:rsid w:val="00164C3A"/>
    <w:rsid w:val="001652B9"/>
    <w:rsid w:val="00165365"/>
    <w:rsid w:val="00165A9E"/>
    <w:rsid w:val="00165B50"/>
    <w:rsid w:val="00165F4F"/>
    <w:rsid w:val="0016636A"/>
    <w:rsid w:val="001668EF"/>
    <w:rsid w:val="00166A86"/>
    <w:rsid w:val="00166D3D"/>
    <w:rsid w:val="00170798"/>
    <w:rsid w:val="001708FF"/>
    <w:rsid w:val="00170B95"/>
    <w:rsid w:val="00171057"/>
    <w:rsid w:val="0017135B"/>
    <w:rsid w:val="001717DC"/>
    <w:rsid w:val="00171948"/>
    <w:rsid w:val="00172D68"/>
    <w:rsid w:val="0017364B"/>
    <w:rsid w:val="001745D5"/>
    <w:rsid w:val="001747BD"/>
    <w:rsid w:val="00174DC2"/>
    <w:rsid w:val="0017511F"/>
    <w:rsid w:val="0017514E"/>
    <w:rsid w:val="00175234"/>
    <w:rsid w:val="00175428"/>
    <w:rsid w:val="00176792"/>
    <w:rsid w:val="00176C87"/>
    <w:rsid w:val="001773BF"/>
    <w:rsid w:val="00177CEF"/>
    <w:rsid w:val="00180536"/>
    <w:rsid w:val="00180963"/>
    <w:rsid w:val="00181448"/>
    <w:rsid w:val="001818C4"/>
    <w:rsid w:val="00181945"/>
    <w:rsid w:val="001820A2"/>
    <w:rsid w:val="0018210A"/>
    <w:rsid w:val="001826A0"/>
    <w:rsid w:val="00182AAF"/>
    <w:rsid w:val="00182B67"/>
    <w:rsid w:val="00182D86"/>
    <w:rsid w:val="001831A8"/>
    <w:rsid w:val="00183869"/>
    <w:rsid w:val="00183F63"/>
    <w:rsid w:val="001853B8"/>
    <w:rsid w:val="00185CFA"/>
    <w:rsid w:val="001864D0"/>
    <w:rsid w:val="001867D0"/>
    <w:rsid w:val="001867FE"/>
    <w:rsid w:val="00187245"/>
    <w:rsid w:val="00187CA7"/>
    <w:rsid w:val="00187ECF"/>
    <w:rsid w:val="00190257"/>
    <w:rsid w:val="00190EBE"/>
    <w:rsid w:val="00191893"/>
    <w:rsid w:val="00191A46"/>
    <w:rsid w:val="0019210D"/>
    <w:rsid w:val="00192299"/>
    <w:rsid w:val="00193188"/>
    <w:rsid w:val="00193F30"/>
    <w:rsid w:val="00194AC5"/>
    <w:rsid w:val="00194C84"/>
    <w:rsid w:val="001951DA"/>
    <w:rsid w:val="00196339"/>
    <w:rsid w:val="00196368"/>
    <w:rsid w:val="00197733"/>
    <w:rsid w:val="00197D6D"/>
    <w:rsid w:val="001A017A"/>
    <w:rsid w:val="001A111D"/>
    <w:rsid w:val="001A144E"/>
    <w:rsid w:val="001A179F"/>
    <w:rsid w:val="001A23D0"/>
    <w:rsid w:val="001A2525"/>
    <w:rsid w:val="001A2895"/>
    <w:rsid w:val="001A2B70"/>
    <w:rsid w:val="001A2CAB"/>
    <w:rsid w:val="001A33AE"/>
    <w:rsid w:val="001A3961"/>
    <w:rsid w:val="001A3AFB"/>
    <w:rsid w:val="001A41B3"/>
    <w:rsid w:val="001A493C"/>
    <w:rsid w:val="001A494E"/>
    <w:rsid w:val="001A4F5B"/>
    <w:rsid w:val="001A5753"/>
    <w:rsid w:val="001A5FC1"/>
    <w:rsid w:val="001A606F"/>
    <w:rsid w:val="001A6407"/>
    <w:rsid w:val="001A66EC"/>
    <w:rsid w:val="001A66F2"/>
    <w:rsid w:val="001B0680"/>
    <w:rsid w:val="001B0CE9"/>
    <w:rsid w:val="001B0D63"/>
    <w:rsid w:val="001B1508"/>
    <w:rsid w:val="001B1A09"/>
    <w:rsid w:val="001B1D50"/>
    <w:rsid w:val="001B22E2"/>
    <w:rsid w:val="001B3151"/>
    <w:rsid w:val="001B338B"/>
    <w:rsid w:val="001B34FA"/>
    <w:rsid w:val="001B4BB8"/>
    <w:rsid w:val="001B5146"/>
    <w:rsid w:val="001B534D"/>
    <w:rsid w:val="001B5D8E"/>
    <w:rsid w:val="001B5E83"/>
    <w:rsid w:val="001B6542"/>
    <w:rsid w:val="001B7112"/>
    <w:rsid w:val="001B75AA"/>
    <w:rsid w:val="001B779F"/>
    <w:rsid w:val="001B7AE5"/>
    <w:rsid w:val="001B7D6D"/>
    <w:rsid w:val="001C0587"/>
    <w:rsid w:val="001C083F"/>
    <w:rsid w:val="001C0B59"/>
    <w:rsid w:val="001C1447"/>
    <w:rsid w:val="001C1462"/>
    <w:rsid w:val="001C274A"/>
    <w:rsid w:val="001C2CE8"/>
    <w:rsid w:val="001C3269"/>
    <w:rsid w:val="001C3883"/>
    <w:rsid w:val="001C40EC"/>
    <w:rsid w:val="001C44D2"/>
    <w:rsid w:val="001C4FAF"/>
    <w:rsid w:val="001C50BC"/>
    <w:rsid w:val="001C50EE"/>
    <w:rsid w:val="001C60C1"/>
    <w:rsid w:val="001C6699"/>
    <w:rsid w:val="001C69C4"/>
    <w:rsid w:val="001C6B3E"/>
    <w:rsid w:val="001C707C"/>
    <w:rsid w:val="001C7E75"/>
    <w:rsid w:val="001D06D4"/>
    <w:rsid w:val="001D08C4"/>
    <w:rsid w:val="001D1DB4"/>
    <w:rsid w:val="001D1E06"/>
    <w:rsid w:val="001D2C08"/>
    <w:rsid w:val="001D2E47"/>
    <w:rsid w:val="001D3335"/>
    <w:rsid w:val="001D35A5"/>
    <w:rsid w:val="001D3F59"/>
    <w:rsid w:val="001D4853"/>
    <w:rsid w:val="001D63F7"/>
    <w:rsid w:val="001D6CCC"/>
    <w:rsid w:val="001D7241"/>
    <w:rsid w:val="001D73E1"/>
    <w:rsid w:val="001D77A9"/>
    <w:rsid w:val="001D7B0F"/>
    <w:rsid w:val="001E009B"/>
    <w:rsid w:val="001E07FB"/>
    <w:rsid w:val="001E143F"/>
    <w:rsid w:val="001E17F5"/>
    <w:rsid w:val="001E2194"/>
    <w:rsid w:val="001E2222"/>
    <w:rsid w:val="001E2F4B"/>
    <w:rsid w:val="001E2F5F"/>
    <w:rsid w:val="001E4753"/>
    <w:rsid w:val="001E4964"/>
    <w:rsid w:val="001E4F30"/>
    <w:rsid w:val="001E5A60"/>
    <w:rsid w:val="001E5E49"/>
    <w:rsid w:val="001E6318"/>
    <w:rsid w:val="001E67B8"/>
    <w:rsid w:val="001E6D43"/>
    <w:rsid w:val="001E6E74"/>
    <w:rsid w:val="001E7FFB"/>
    <w:rsid w:val="001F14E0"/>
    <w:rsid w:val="001F1F84"/>
    <w:rsid w:val="001F2335"/>
    <w:rsid w:val="001F23C5"/>
    <w:rsid w:val="001F2D4D"/>
    <w:rsid w:val="001F2F51"/>
    <w:rsid w:val="001F3F2A"/>
    <w:rsid w:val="001F3F6F"/>
    <w:rsid w:val="001F49E6"/>
    <w:rsid w:val="001F4AED"/>
    <w:rsid w:val="001F4DAD"/>
    <w:rsid w:val="001F5385"/>
    <w:rsid w:val="001F5561"/>
    <w:rsid w:val="001F5919"/>
    <w:rsid w:val="001F6693"/>
    <w:rsid w:val="001F6A06"/>
    <w:rsid w:val="001F7426"/>
    <w:rsid w:val="0020019B"/>
    <w:rsid w:val="00200D39"/>
    <w:rsid w:val="00201068"/>
    <w:rsid w:val="00201918"/>
    <w:rsid w:val="002022C4"/>
    <w:rsid w:val="002029A2"/>
    <w:rsid w:val="00202C4E"/>
    <w:rsid w:val="00203079"/>
    <w:rsid w:val="00203895"/>
    <w:rsid w:val="002040D1"/>
    <w:rsid w:val="00204FA1"/>
    <w:rsid w:val="00205024"/>
    <w:rsid w:val="00205CCB"/>
    <w:rsid w:val="00205FF2"/>
    <w:rsid w:val="0020672B"/>
    <w:rsid w:val="0020676D"/>
    <w:rsid w:val="00206CF6"/>
    <w:rsid w:val="00207679"/>
    <w:rsid w:val="00207A22"/>
    <w:rsid w:val="00207C4A"/>
    <w:rsid w:val="00210312"/>
    <w:rsid w:val="002103B9"/>
    <w:rsid w:val="00210BA8"/>
    <w:rsid w:val="00210F8A"/>
    <w:rsid w:val="00212390"/>
    <w:rsid w:val="00213C2F"/>
    <w:rsid w:val="00213CA3"/>
    <w:rsid w:val="00214711"/>
    <w:rsid w:val="002151E0"/>
    <w:rsid w:val="002156B4"/>
    <w:rsid w:val="00215D40"/>
    <w:rsid w:val="002161D9"/>
    <w:rsid w:val="0021632B"/>
    <w:rsid w:val="00216D3F"/>
    <w:rsid w:val="002171B8"/>
    <w:rsid w:val="00217CAD"/>
    <w:rsid w:val="00221EFD"/>
    <w:rsid w:val="00221FE7"/>
    <w:rsid w:val="002221FF"/>
    <w:rsid w:val="002227D8"/>
    <w:rsid w:val="002247D2"/>
    <w:rsid w:val="0022508E"/>
    <w:rsid w:val="0022601D"/>
    <w:rsid w:val="00226536"/>
    <w:rsid w:val="00226FAC"/>
    <w:rsid w:val="002270CF"/>
    <w:rsid w:val="00227213"/>
    <w:rsid w:val="00231520"/>
    <w:rsid w:val="0023159C"/>
    <w:rsid w:val="00231F58"/>
    <w:rsid w:val="00232B69"/>
    <w:rsid w:val="002331DA"/>
    <w:rsid w:val="00233F6E"/>
    <w:rsid w:val="002340C7"/>
    <w:rsid w:val="002351B7"/>
    <w:rsid w:val="002369EC"/>
    <w:rsid w:val="00236FC5"/>
    <w:rsid w:val="00237658"/>
    <w:rsid w:val="00237BF1"/>
    <w:rsid w:val="00237C48"/>
    <w:rsid w:val="00240CCC"/>
    <w:rsid w:val="00240E7F"/>
    <w:rsid w:val="00241341"/>
    <w:rsid w:val="00242A4E"/>
    <w:rsid w:val="00242ED6"/>
    <w:rsid w:val="00243049"/>
    <w:rsid w:val="002438FE"/>
    <w:rsid w:val="00243E64"/>
    <w:rsid w:val="00244374"/>
    <w:rsid w:val="00244EC1"/>
    <w:rsid w:val="00245870"/>
    <w:rsid w:val="00245E2A"/>
    <w:rsid w:val="00246409"/>
    <w:rsid w:val="00246A8B"/>
    <w:rsid w:val="0025034B"/>
    <w:rsid w:val="002505FD"/>
    <w:rsid w:val="002512D0"/>
    <w:rsid w:val="00252553"/>
    <w:rsid w:val="00252FFD"/>
    <w:rsid w:val="00253809"/>
    <w:rsid w:val="002539F4"/>
    <w:rsid w:val="00253C53"/>
    <w:rsid w:val="002544CF"/>
    <w:rsid w:val="00255DDF"/>
    <w:rsid w:val="00255DF7"/>
    <w:rsid w:val="00256A5C"/>
    <w:rsid w:val="002574F9"/>
    <w:rsid w:val="00257831"/>
    <w:rsid w:val="00257D7C"/>
    <w:rsid w:val="0026023E"/>
    <w:rsid w:val="002607F2"/>
    <w:rsid w:val="0026192A"/>
    <w:rsid w:val="002623F0"/>
    <w:rsid w:val="00262E15"/>
    <w:rsid w:val="002636F1"/>
    <w:rsid w:val="00263950"/>
    <w:rsid w:val="00264FA8"/>
    <w:rsid w:val="00265472"/>
    <w:rsid w:val="00265502"/>
    <w:rsid w:val="00265C36"/>
    <w:rsid w:val="002661AE"/>
    <w:rsid w:val="00266475"/>
    <w:rsid w:val="00266804"/>
    <w:rsid w:val="002673D5"/>
    <w:rsid w:val="002700F2"/>
    <w:rsid w:val="002701DE"/>
    <w:rsid w:val="002709C8"/>
    <w:rsid w:val="0027141C"/>
    <w:rsid w:val="00272203"/>
    <w:rsid w:val="00273035"/>
    <w:rsid w:val="0027368D"/>
    <w:rsid w:val="0027417B"/>
    <w:rsid w:val="0027610A"/>
    <w:rsid w:val="00276811"/>
    <w:rsid w:val="00276E4C"/>
    <w:rsid w:val="002774DA"/>
    <w:rsid w:val="00280B91"/>
    <w:rsid w:val="00280D93"/>
    <w:rsid w:val="00282699"/>
    <w:rsid w:val="00282CFA"/>
    <w:rsid w:val="00283B5C"/>
    <w:rsid w:val="002849F2"/>
    <w:rsid w:val="0028513C"/>
    <w:rsid w:val="002856A6"/>
    <w:rsid w:val="002857DD"/>
    <w:rsid w:val="00285B9C"/>
    <w:rsid w:val="0028655A"/>
    <w:rsid w:val="00286B0C"/>
    <w:rsid w:val="002874C3"/>
    <w:rsid w:val="002876E1"/>
    <w:rsid w:val="0029019A"/>
    <w:rsid w:val="00291277"/>
    <w:rsid w:val="0029196F"/>
    <w:rsid w:val="002920CD"/>
    <w:rsid w:val="002926DF"/>
    <w:rsid w:val="0029307D"/>
    <w:rsid w:val="002937B5"/>
    <w:rsid w:val="0029463D"/>
    <w:rsid w:val="00294769"/>
    <w:rsid w:val="00294A7C"/>
    <w:rsid w:val="0029553E"/>
    <w:rsid w:val="0029598B"/>
    <w:rsid w:val="0029601D"/>
    <w:rsid w:val="00296290"/>
    <w:rsid w:val="00296697"/>
    <w:rsid w:val="00296AB7"/>
    <w:rsid w:val="00297978"/>
    <w:rsid w:val="002A0704"/>
    <w:rsid w:val="002A31B0"/>
    <w:rsid w:val="002A3591"/>
    <w:rsid w:val="002A3E7B"/>
    <w:rsid w:val="002A469F"/>
    <w:rsid w:val="002A46F7"/>
    <w:rsid w:val="002A6378"/>
    <w:rsid w:val="002A67CC"/>
    <w:rsid w:val="002A6A73"/>
    <w:rsid w:val="002A7D92"/>
    <w:rsid w:val="002B00F9"/>
    <w:rsid w:val="002B0472"/>
    <w:rsid w:val="002B0602"/>
    <w:rsid w:val="002B0A26"/>
    <w:rsid w:val="002B0F65"/>
    <w:rsid w:val="002B1554"/>
    <w:rsid w:val="002B1DAF"/>
    <w:rsid w:val="002B31BC"/>
    <w:rsid w:val="002B3AE0"/>
    <w:rsid w:val="002B47C2"/>
    <w:rsid w:val="002B65EA"/>
    <w:rsid w:val="002B6B12"/>
    <w:rsid w:val="002B6B47"/>
    <w:rsid w:val="002B7739"/>
    <w:rsid w:val="002C0852"/>
    <w:rsid w:val="002C17CA"/>
    <w:rsid w:val="002C17EA"/>
    <w:rsid w:val="002C2AFF"/>
    <w:rsid w:val="002C4485"/>
    <w:rsid w:val="002C44FC"/>
    <w:rsid w:val="002C4871"/>
    <w:rsid w:val="002C574B"/>
    <w:rsid w:val="002C5891"/>
    <w:rsid w:val="002C77A2"/>
    <w:rsid w:val="002C7846"/>
    <w:rsid w:val="002C7B5E"/>
    <w:rsid w:val="002D0806"/>
    <w:rsid w:val="002D0969"/>
    <w:rsid w:val="002D11EB"/>
    <w:rsid w:val="002D14CA"/>
    <w:rsid w:val="002D20BF"/>
    <w:rsid w:val="002D2CE4"/>
    <w:rsid w:val="002D2F2B"/>
    <w:rsid w:val="002D3596"/>
    <w:rsid w:val="002D38E5"/>
    <w:rsid w:val="002D42C7"/>
    <w:rsid w:val="002D44DC"/>
    <w:rsid w:val="002D4BBD"/>
    <w:rsid w:val="002D4CA4"/>
    <w:rsid w:val="002D517B"/>
    <w:rsid w:val="002D51E0"/>
    <w:rsid w:val="002D5391"/>
    <w:rsid w:val="002D568D"/>
    <w:rsid w:val="002D64D1"/>
    <w:rsid w:val="002D653E"/>
    <w:rsid w:val="002D6588"/>
    <w:rsid w:val="002D6921"/>
    <w:rsid w:val="002D6938"/>
    <w:rsid w:val="002D759C"/>
    <w:rsid w:val="002D7C49"/>
    <w:rsid w:val="002E1444"/>
    <w:rsid w:val="002E1B93"/>
    <w:rsid w:val="002E1F85"/>
    <w:rsid w:val="002E29CD"/>
    <w:rsid w:val="002E2EA2"/>
    <w:rsid w:val="002E356D"/>
    <w:rsid w:val="002E38F8"/>
    <w:rsid w:val="002E4625"/>
    <w:rsid w:val="002E466E"/>
    <w:rsid w:val="002E59C9"/>
    <w:rsid w:val="002E5E41"/>
    <w:rsid w:val="002E5E9D"/>
    <w:rsid w:val="002E6140"/>
    <w:rsid w:val="002E66DC"/>
    <w:rsid w:val="002E6985"/>
    <w:rsid w:val="002E6DF3"/>
    <w:rsid w:val="002E6E44"/>
    <w:rsid w:val="002E71B6"/>
    <w:rsid w:val="002E7437"/>
    <w:rsid w:val="002E74D4"/>
    <w:rsid w:val="002F0CE7"/>
    <w:rsid w:val="002F12E9"/>
    <w:rsid w:val="002F1483"/>
    <w:rsid w:val="002F1A3E"/>
    <w:rsid w:val="002F3879"/>
    <w:rsid w:val="002F3AD4"/>
    <w:rsid w:val="002F3D7E"/>
    <w:rsid w:val="002F3FA4"/>
    <w:rsid w:val="002F49FC"/>
    <w:rsid w:val="002F549A"/>
    <w:rsid w:val="002F5DCB"/>
    <w:rsid w:val="002F6A4E"/>
    <w:rsid w:val="002F7213"/>
    <w:rsid w:val="002F7401"/>
    <w:rsid w:val="002F7441"/>
    <w:rsid w:val="002F7473"/>
    <w:rsid w:val="002F77C8"/>
    <w:rsid w:val="002F792B"/>
    <w:rsid w:val="002F7CFE"/>
    <w:rsid w:val="00300097"/>
    <w:rsid w:val="00301AC7"/>
    <w:rsid w:val="00301D01"/>
    <w:rsid w:val="00303381"/>
    <w:rsid w:val="00304500"/>
    <w:rsid w:val="00304F22"/>
    <w:rsid w:val="003056F9"/>
    <w:rsid w:val="003060A6"/>
    <w:rsid w:val="0030622C"/>
    <w:rsid w:val="00306489"/>
    <w:rsid w:val="00306C7C"/>
    <w:rsid w:val="00306E27"/>
    <w:rsid w:val="0031059E"/>
    <w:rsid w:val="00310739"/>
    <w:rsid w:val="003113AE"/>
    <w:rsid w:val="003118BC"/>
    <w:rsid w:val="00311BD4"/>
    <w:rsid w:val="00312412"/>
    <w:rsid w:val="00312BFA"/>
    <w:rsid w:val="0031352A"/>
    <w:rsid w:val="00314113"/>
    <w:rsid w:val="00314886"/>
    <w:rsid w:val="003148D1"/>
    <w:rsid w:val="00314C0E"/>
    <w:rsid w:val="00317420"/>
    <w:rsid w:val="003175A2"/>
    <w:rsid w:val="003175E9"/>
    <w:rsid w:val="003201A8"/>
    <w:rsid w:val="003201EE"/>
    <w:rsid w:val="00320411"/>
    <w:rsid w:val="003210A3"/>
    <w:rsid w:val="0032156E"/>
    <w:rsid w:val="00321888"/>
    <w:rsid w:val="00322EDD"/>
    <w:rsid w:val="00323276"/>
    <w:rsid w:val="00323374"/>
    <w:rsid w:val="00323556"/>
    <w:rsid w:val="00323898"/>
    <w:rsid w:val="003240D3"/>
    <w:rsid w:val="003246B6"/>
    <w:rsid w:val="0032615D"/>
    <w:rsid w:val="00326354"/>
    <w:rsid w:val="00326B5B"/>
    <w:rsid w:val="00326BDD"/>
    <w:rsid w:val="00326D24"/>
    <w:rsid w:val="00327F74"/>
    <w:rsid w:val="00331948"/>
    <w:rsid w:val="003320FF"/>
    <w:rsid w:val="00332320"/>
    <w:rsid w:val="0033366D"/>
    <w:rsid w:val="003336AD"/>
    <w:rsid w:val="00333E93"/>
    <w:rsid w:val="0033484A"/>
    <w:rsid w:val="003350D8"/>
    <w:rsid w:val="0033577F"/>
    <w:rsid w:val="003359AF"/>
    <w:rsid w:val="0033794A"/>
    <w:rsid w:val="00340B9B"/>
    <w:rsid w:val="0034177B"/>
    <w:rsid w:val="003429C6"/>
    <w:rsid w:val="00342AA1"/>
    <w:rsid w:val="003431C5"/>
    <w:rsid w:val="003437C4"/>
    <w:rsid w:val="00343856"/>
    <w:rsid w:val="0034427B"/>
    <w:rsid w:val="003442B9"/>
    <w:rsid w:val="00346600"/>
    <w:rsid w:val="003472FB"/>
    <w:rsid w:val="00347CE8"/>
    <w:rsid w:val="00347D72"/>
    <w:rsid w:val="00347E2A"/>
    <w:rsid w:val="00347F09"/>
    <w:rsid w:val="003503B2"/>
    <w:rsid w:val="0035081D"/>
    <w:rsid w:val="00350DE0"/>
    <w:rsid w:val="003515FD"/>
    <w:rsid w:val="00351838"/>
    <w:rsid w:val="003533AF"/>
    <w:rsid w:val="003541F1"/>
    <w:rsid w:val="00354285"/>
    <w:rsid w:val="0035442C"/>
    <w:rsid w:val="003544E3"/>
    <w:rsid w:val="003547D3"/>
    <w:rsid w:val="00355553"/>
    <w:rsid w:val="003557A6"/>
    <w:rsid w:val="00356D06"/>
    <w:rsid w:val="00360261"/>
    <w:rsid w:val="00361567"/>
    <w:rsid w:val="00361ACD"/>
    <w:rsid w:val="00361C63"/>
    <w:rsid w:val="00361E38"/>
    <w:rsid w:val="003620B4"/>
    <w:rsid w:val="0036263F"/>
    <w:rsid w:val="003637D2"/>
    <w:rsid w:val="003638C3"/>
    <w:rsid w:val="00364555"/>
    <w:rsid w:val="00364A79"/>
    <w:rsid w:val="0036502E"/>
    <w:rsid w:val="00365842"/>
    <w:rsid w:val="00365950"/>
    <w:rsid w:val="003664C0"/>
    <w:rsid w:val="0036676A"/>
    <w:rsid w:val="00366A21"/>
    <w:rsid w:val="00367237"/>
    <w:rsid w:val="0036761F"/>
    <w:rsid w:val="003677E4"/>
    <w:rsid w:val="0036795A"/>
    <w:rsid w:val="00367BE4"/>
    <w:rsid w:val="00370192"/>
    <w:rsid w:val="003705F2"/>
    <w:rsid w:val="0037077F"/>
    <w:rsid w:val="00370836"/>
    <w:rsid w:val="00370EF6"/>
    <w:rsid w:val="0037105B"/>
    <w:rsid w:val="00371400"/>
    <w:rsid w:val="00372D2E"/>
    <w:rsid w:val="0037314E"/>
    <w:rsid w:val="003731A2"/>
    <w:rsid w:val="003734E1"/>
    <w:rsid w:val="003737BA"/>
    <w:rsid w:val="00373882"/>
    <w:rsid w:val="00374539"/>
    <w:rsid w:val="00374D9D"/>
    <w:rsid w:val="003765D8"/>
    <w:rsid w:val="00376944"/>
    <w:rsid w:val="00376C9D"/>
    <w:rsid w:val="003807E4"/>
    <w:rsid w:val="00380CDE"/>
    <w:rsid w:val="00380EDC"/>
    <w:rsid w:val="00381377"/>
    <w:rsid w:val="00382AE8"/>
    <w:rsid w:val="00383327"/>
    <w:rsid w:val="003847BF"/>
    <w:rsid w:val="0038486F"/>
    <w:rsid w:val="00385261"/>
    <w:rsid w:val="00385830"/>
    <w:rsid w:val="00385A29"/>
    <w:rsid w:val="00385B59"/>
    <w:rsid w:val="00385E36"/>
    <w:rsid w:val="003871F9"/>
    <w:rsid w:val="00387B0B"/>
    <w:rsid w:val="00387C8C"/>
    <w:rsid w:val="003919D7"/>
    <w:rsid w:val="00391C88"/>
    <w:rsid w:val="003923B9"/>
    <w:rsid w:val="00393962"/>
    <w:rsid w:val="00393A33"/>
    <w:rsid w:val="0039412E"/>
    <w:rsid w:val="00396F14"/>
    <w:rsid w:val="00396F95"/>
    <w:rsid w:val="00397138"/>
    <w:rsid w:val="003975C9"/>
    <w:rsid w:val="00397D18"/>
    <w:rsid w:val="003A0560"/>
    <w:rsid w:val="003A0BC8"/>
    <w:rsid w:val="003A16B7"/>
    <w:rsid w:val="003A178E"/>
    <w:rsid w:val="003A1A28"/>
    <w:rsid w:val="003A1B36"/>
    <w:rsid w:val="003A229B"/>
    <w:rsid w:val="003A2697"/>
    <w:rsid w:val="003A381A"/>
    <w:rsid w:val="003A3978"/>
    <w:rsid w:val="003A3D63"/>
    <w:rsid w:val="003A4D0C"/>
    <w:rsid w:val="003A53AE"/>
    <w:rsid w:val="003A5D7F"/>
    <w:rsid w:val="003A66FB"/>
    <w:rsid w:val="003A7101"/>
    <w:rsid w:val="003A780F"/>
    <w:rsid w:val="003B0AD3"/>
    <w:rsid w:val="003B13CC"/>
    <w:rsid w:val="003B2397"/>
    <w:rsid w:val="003B2974"/>
    <w:rsid w:val="003B2A22"/>
    <w:rsid w:val="003B32AE"/>
    <w:rsid w:val="003B3D6C"/>
    <w:rsid w:val="003B4163"/>
    <w:rsid w:val="003B4DBB"/>
    <w:rsid w:val="003B5BB4"/>
    <w:rsid w:val="003B5BFE"/>
    <w:rsid w:val="003B77B4"/>
    <w:rsid w:val="003B7EC0"/>
    <w:rsid w:val="003C0EE7"/>
    <w:rsid w:val="003C0FA7"/>
    <w:rsid w:val="003C121E"/>
    <w:rsid w:val="003C14A2"/>
    <w:rsid w:val="003C27C0"/>
    <w:rsid w:val="003C3308"/>
    <w:rsid w:val="003C3771"/>
    <w:rsid w:val="003C3F55"/>
    <w:rsid w:val="003C4585"/>
    <w:rsid w:val="003C4688"/>
    <w:rsid w:val="003C4C1A"/>
    <w:rsid w:val="003C58E7"/>
    <w:rsid w:val="003C59E0"/>
    <w:rsid w:val="003C5E5E"/>
    <w:rsid w:val="003C63C3"/>
    <w:rsid w:val="003C6462"/>
    <w:rsid w:val="003C64B1"/>
    <w:rsid w:val="003C68C9"/>
    <w:rsid w:val="003C6C8D"/>
    <w:rsid w:val="003C7803"/>
    <w:rsid w:val="003D0F33"/>
    <w:rsid w:val="003D0F56"/>
    <w:rsid w:val="003D2D18"/>
    <w:rsid w:val="003D4270"/>
    <w:rsid w:val="003D4522"/>
    <w:rsid w:val="003D4F95"/>
    <w:rsid w:val="003D5F42"/>
    <w:rsid w:val="003D60A9"/>
    <w:rsid w:val="003D641F"/>
    <w:rsid w:val="003D6E11"/>
    <w:rsid w:val="003D74B0"/>
    <w:rsid w:val="003D7B05"/>
    <w:rsid w:val="003E0718"/>
    <w:rsid w:val="003E07CE"/>
    <w:rsid w:val="003E0955"/>
    <w:rsid w:val="003E09E1"/>
    <w:rsid w:val="003E2B57"/>
    <w:rsid w:val="003E3032"/>
    <w:rsid w:val="003E3302"/>
    <w:rsid w:val="003E3878"/>
    <w:rsid w:val="003E42BA"/>
    <w:rsid w:val="003E4725"/>
    <w:rsid w:val="003E494F"/>
    <w:rsid w:val="003E4AF6"/>
    <w:rsid w:val="003E4E1D"/>
    <w:rsid w:val="003E5AA9"/>
    <w:rsid w:val="003E73C4"/>
    <w:rsid w:val="003E765E"/>
    <w:rsid w:val="003F011E"/>
    <w:rsid w:val="003F08F3"/>
    <w:rsid w:val="003F0D64"/>
    <w:rsid w:val="003F0F15"/>
    <w:rsid w:val="003F2F2A"/>
    <w:rsid w:val="003F3616"/>
    <w:rsid w:val="003F39E0"/>
    <w:rsid w:val="003F491B"/>
    <w:rsid w:val="003F4B9D"/>
    <w:rsid w:val="003F5C9F"/>
    <w:rsid w:val="003F703A"/>
    <w:rsid w:val="003F7602"/>
    <w:rsid w:val="003F7C8C"/>
    <w:rsid w:val="003F7FE6"/>
    <w:rsid w:val="0040017C"/>
    <w:rsid w:val="004003B3"/>
    <w:rsid w:val="00400B73"/>
    <w:rsid w:val="0040123B"/>
    <w:rsid w:val="00401C33"/>
    <w:rsid w:val="00402BDC"/>
    <w:rsid w:val="00403677"/>
    <w:rsid w:val="004049DF"/>
    <w:rsid w:val="004054C6"/>
    <w:rsid w:val="00405B04"/>
    <w:rsid w:val="00405B76"/>
    <w:rsid w:val="00406B33"/>
    <w:rsid w:val="00406EE5"/>
    <w:rsid w:val="0040794E"/>
    <w:rsid w:val="00410120"/>
    <w:rsid w:val="00410948"/>
    <w:rsid w:val="00410E0B"/>
    <w:rsid w:val="00411708"/>
    <w:rsid w:val="00411BBF"/>
    <w:rsid w:val="00412580"/>
    <w:rsid w:val="00412934"/>
    <w:rsid w:val="004132E5"/>
    <w:rsid w:val="0041347A"/>
    <w:rsid w:val="004137F0"/>
    <w:rsid w:val="00413C24"/>
    <w:rsid w:val="00413F31"/>
    <w:rsid w:val="004143BA"/>
    <w:rsid w:val="00414493"/>
    <w:rsid w:val="00414DBE"/>
    <w:rsid w:val="0041557B"/>
    <w:rsid w:val="004156C6"/>
    <w:rsid w:val="00415912"/>
    <w:rsid w:val="004162DE"/>
    <w:rsid w:val="004163C8"/>
    <w:rsid w:val="00416D46"/>
    <w:rsid w:val="00417030"/>
    <w:rsid w:val="00417588"/>
    <w:rsid w:val="00417A9B"/>
    <w:rsid w:val="00417C07"/>
    <w:rsid w:val="00417FB7"/>
    <w:rsid w:val="00420E92"/>
    <w:rsid w:val="0042101C"/>
    <w:rsid w:val="00421069"/>
    <w:rsid w:val="004214D4"/>
    <w:rsid w:val="00422073"/>
    <w:rsid w:val="00422188"/>
    <w:rsid w:val="00422391"/>
    <w:rsid w:val="00422B46"/>
    <w:rsid w:val="00422BBD"/>
    <w:rsid w:val="0042325E"/>
    <w:rsid w:val="00423BE9"/>
    <w:rsid w:val="0042446D"/>
    <w:rsid w:val="00424619"/>
    <w:rsid w:val="00424BA5"/>
    <w:rsid w:val="00424C40"/>
    <w:rsid w:val="00424FC0"/>
    <w:rsid w:val="00425D9C"/>
    <w:rsid w:val="00427BF8"/>
    <w:rsid w:val="00430079"/>
    <w:rsid w:val="004301AB"/>
    <w:rsid w:val="004306BA"/>
    <w:rsid w:val="00430E29"/>
    <w:rsid w:val="00431406"/>
    <w:rsid w:val="00431C02"/>
    <w:rsid w:val="00432E1D"/>
    <w:rsid w:val="0043376A"/>
    <w:rsid w:val="00433DF5"/>
    <w:rsid w:val="004347B5"/>
    <w:rsid w:val="00434EE1"/>
    <w:rsid w:val="00435037"/>
    <w:rsid w:val="004351E1"/>
    <w:rsid w:val="00435B09"/>
    <w:rsid w:val="00435BEB"/>
    <w:rsid w:val="00436006"/>
    <w:rsid w:val="004370F4"/>
    <w:rsid w:val="00437194"/>
    <w:rsid w:val="00437395"/>
    <w:rsid w:val="004374C2"/>
    <w:rsid w:val="0043789B"/>
    <w:rsid w:val="00440D80"/>
    <w:rsid w:val="00440F03"/>
    <w:rsid w:val="00441EB5"/>
    <w:rsid w:val="00442692"/>
    <w:rsid w:val="00442F7E"/>
    <w:rsid w:val="00443C99"/>
    <w:rsid w:val="00443E25"/>
    <w:rsid w:val="00444169"/>
    <w:rsid w:val="00444690"/>
    <w:rsid w:val="00445047"/>
    <w:rsid w:val="0044541F"/>
    <w:rsid w:val="00447B9D"/>
    <w:rsid w:val="00452C3B"/>
    <w:rsid w:val="00453C0D"/>
    <w:rsid w:val="00453E3F"/>
    <w:rsid w:val="0045438F"/>
    <w:rsid w:val="004553A9"/>
    <w:rsid w:val="00455622"/>
    <w:rsid w:val="00456DEF"/>
    <w:rsid w:val="00457388"/>
    <w:rsid w:val="004577E5"/>
    <w:rsid w:val="00461402"/>
    <w:rsid w:val="00461508"/>
    <w:rsid w:val="004618FB"/>
    <w:rsid w:val="00461ED8"/>
    <w:rsid w:val="004620CF"/>
    <w:rsid w:val="0046457D"/>
    <w:rsid w:val="004648CD"/>
    <w:rsid w:val="004656E0"/>
    <w:rsid w:val="004657FC"/>
    <w:rsid w:val="0046631D"/>
    <w:rsid w:val="00467943"/>
    <w:rsid w:val="00467984"/>
    <w:rsid w:val="004679A3"/>
    <w:rsid w:val="00467C68"/>
    <w:rsid w:val="00470810"/>
    <w:rsid w:val="00470D45"/>
    <w:rsid w:val="00470DCE"/>
    <w:rsid w:val="00470ED7"/>
    <w:rsid w:val="00470FF5"/>
    <w:rsid w:val="0047192B"/>
    <w:rsid w:val="0047337D"/>
    <w:rsid w:val="004733F6"/>
    <w:rsid w:val="00473906"/>
    <w:rsid w:val="0047395E"/>
    <w:rsid w:val="004745B1"/>
    <w:rsid w:val="004746D5"/>
    <w:rsid w:val="00474849"/>
    <w:rsid w:val="00474ADF"/>
    <w:rsid w:val="00474E69"/>
    <w:rsid w:val="00477E10"/>
    <w:rsid w:val="004803D8"/>
    <w:rsid w:val="00480B92"/>
    <w:rsid w:val="00482B18"/>
    <w:rsid w:val="00483798"/>
    <w:rsid w:val="004846D0"/>
    <w:rsid w:val="00484F26"/>
    <w:rsid w:val="00485489"/>
    <w:rsid w:val="00485879"/>
    <w:rsid w:val="0048611F"/>
    <w:rsid w:val="004866F8"/>
    <w:rsid w:val="00486D42"/>
    <w:rsid w:val="0048766F"/>
    <w:rsid w:val="004877B1"/>
    <w:rsid w:val="00487BB9"/>
    <w:rsid w:val="00490049"/>
    <w:rsid w:val="004903B6"/>
    <w:rsid w:val="004917C4"/>
    <w:rsid w:val="004917E9"/>
    <w:rsid w:val="00492B01"/>
    <w:rsid w:val="00492C50"/>
    <w:rsid w:val="00492D52"/>
    <w:rsid w:val="0049330E"/>
    <w:rsid w:val="004935FC"/>
    <w:rsid w:val="00493AF7"/>
    <w:rsid w:val="004945F7"/>
    <w:rsid w:val="00494A73"/>
    <w:rsid w:val="00494EC5"/>
    <w:rsid w:val="004960B9"/>
    <w:rsid w:val="0049621B"/>
    <w:rsid w:val="004964B6"/>
    <w:rsid w:val="00496C38"/>
    <w:rsid w:val="00497263"/>
    <w:rsid w:val="004A0539"/>
    <w:rsid w:val="004A0681"/>
    <w:rsid w:val="004A0C43"/>
    <w:rsid w:val="004A10DD"/>
    <w:rsid w:val="004A14C6"/>
    <w:rsid w:val="004A1BE9"/>
    <w:rsid w:val="004A20D9"/>
    <w:rsid w:val="004A25E9"/>
    <w:rsid w:val="004A29D5"/>
    <w:rsid w:val="004A2F49"/>
    <w:rsid w:val="004A33F3"/>
    <w:rsid w:val="004A3A8E"/>
    <w:rsid w:val="004A5DB5"/>
    <w:rsid w:val="004A6298"/>
    <w:rsid w:val="004A64F0"/>
    <w:rsid w:val="004A7CDA"/>
    <w:rsid w:val="004A7DE9"/>
    <w:rsid w:val="004B0516"/>
    <w:rsid w:val="004B11E6"/>
    <w:rsid w:val="004B199F"/>
    <w:rsid w:val="004B2312"/>
    <w:rsid w:val="004B235A"/>
    <w:rsid w:val="004B24E8"/>
    <w:rsid w:val="004B2C80"/>
    <w:rsid w:val="004B3942"/>
    <w:rsid w:val="004B4C0D"/>
    <w:rsid w:val="004B5767"/>
    <w:rsid w:val="004B71E0"/>
    <w:rsid w:val="004B7263"/>
    <w:rsid w:val="004B7D58"/>
    <w:rsid w:val="004C01FE"/>
    <w:rsid w:val="004C05AA"/>
    <w:rsid w:val="004C1289"/>
    <w:rsid w:val="004C148E"/>
    <w:rsid w:val="004C151A"/>
    <w:rsid w:val="004C168F"/>
    <w:rsid w:val="004C1895"/>
    <w:rsid w:val="004C3066"/>
    <w:rsid w:val="004C3BCB"/>
    <w:rsid w:val="004C3EE9"/>
    <w:rsid w:val="004C4919"/>
    <w:rsid w:val="004C4CEB"/>
    <w:rsid w:val="004C5ECE"/>
    <w:rsid w:val="004C61C4"/>
    <w:rsid w:val="004C6634"/>
    <w:rsid w:val="004C6D40"/>
    <w:rsid w:val="004C7277"/>
    <w:rsid w:val="004C7453"/>
    <w:rsid w:val="004D0AFE"/>
    <w:rsid w:val="004D1124"/>
    <w:rsid w:val="004D1724"/>
    <w:rsid w:val="004D1E48"/>
    <w:rsid w:val="004D2922"/>
    <w:rsid w:val="004D29B5"/>
    <w:rsid w:val="004D2C21"/>
    <w:rsid w:val="004D2E79"/>
    <w:rsid w:val="004D32C3"/>
    <w:rsid w:val="004D33C7"/>
    <w:rsid w:val="004D3A51"/>
    <w:rsid w:val="004D4131"/>
    <w:rsid w:val="004D426C"/>
    <w:rsid w:val="004D4FCC"/>
    <w:rsid w:val="004D597B"/>
    <w:rsid w:val="004D5E6F"/>
    <w:rsid w:val="004D76BB"/>
    <w:rsid w:val="004D76BC"/>
    <w:rsid w:val="004D77D8"/>
    <w:rsid w:val="004D7BEF"/>
    <w:rsid w:val="004E0172"/>
    <w:rsid w:val="004E0793"/>
    <w:rsid w:val="004E10FE"/>
    <w:rsid w:val="004E30E9"/>
    <w:rsid w:val="004E4618"/>
    <w:rsid w:val="004E516E"/>
    <w:rsid w:val="004E5C45"/>
    <w:rsid w:val="004E611A"/>
    <w:rsid w:val="004E6B3D"/>
    <w:rsid w:val="004E7827"/>
    <w:rsid w:val="004E799F"/>
    <w:rsid w:val="004E79D6"/>
    <w:rsid w:val="004E7B11"/>
    <w:rsid w:val="004F0C3C"/>
    <w:rsid w:val="004F0F29"/>
    <w:rsid w:val="004F1171"/>
    <w:rsid w:val="004F1B27"/>
    <w:rsid w:val="004F1E54"/>
    <w:rsid w:val="004F3628"/>
    <w:rsid w:val="004F4836"/>
    <w:rsid w:val="004F4EF2"/>
    <w:rsid w:val="004F63FC"/>
    <w:rsid w:val="004F663F"/>
    <w:rsid w:val="004F78DF"/>
    <w:rsid w:val="004F7959"/>
    <w:rsid w:val="00500813"/>
    <w:rsid w:val="00500E4F"/>
    <w:rsid w:val="005011D1"/>
    <w:rsid w:val="005011FF"/>
    <w:rsid w:val="0050176B"/>
    <w:rsid w:val="00501FA9"/>
    <w:rsid w:val="00502030"/>
    <w:rsid w:val="00502BA4"/>
    <w:rsid w:val="00502ED7"/>
    <w:rsid w:val="00503FA8"/>
    <w:rsid w:val="0050466E"/>
    <w:rsid w:val="005048AB"/>
    <w:rsid w:val="00505485"/>
    <w:rsid w:val="0050572E"/>
    <w:rsid w:val="005059A8"/>
    <w:rsid w:val="00505A92"/>
    <w:rsid w:val="005073D1"/>
    <w:rsid w:val="00507D4D"/>
    <w:rsid w:val="00507EC8"/>
    <w:rsid w:val="00512E5E"/>
    <w:rsid w:val="005130E1"/>
    <w:rsid w:val="00513D8B"/>
    <w:rsid w:val="00515AEF"/>
    <w:rsid w:val="00516639"/>
    <w:rsid w:val="00517385"/>
    <w:rsid w:val="00517E68"/>
    <w:rsid w:val="005203F1"/>
    <w:rsid w:val="005203FC"/>
    <w:rsid w:val="0052160C"/>
    <w:rsid w:val="005219C4"/>
    <w:rsid w:val="00521BC3"/>
    <w:rsid w:val="00523169"/>
    <w:rsid w:val="00524DF5"/>
    <w:rsid w:val="005253F9"/>
    <w:rsid w:val="00525564"/>
    <w:rsid w:val="00526A6E"/>
    <w:rsid w:val="00526A8C"/>
    <w:rsid w:val="005278F8"/>
    <w:rsid w:val="00530B6C"/>
    <w:rsid w:val="00531632"/>
    <w:rsid w:val="005329FA"/>
    <w:rsid w:val="00535EEB"/>
    <w:rsid w:val="00536175"/>
    <w:rsid w:val="005363D8"/>
    <w:rsid w:val="00537210"/>
    <w:rsid w:val="005405C1"/>
    <w:rsid w:val="00540647"/>
    <w:rsid w:val="00541A98"/>
    <w:rsid w:val="00541BD0"/>
    <w:rsid w:val="00541D4A"/>
    <w:rsid w:val="00541F86"/>
    <w:rsid w:val="0054204B"/>
    <w:rsid w:val="00542110"/>
    <w:rsid w:val="00542505"/>
    <w:rsid w:val="0054251F"/>
    <w:rsid w:val="00542AB6"/>
    <w:rsid w:val="00542CF5"/>
    <w:rsid w:val="0054405E"/>
    <w:rsid w:val="00544332"/>
    <w:rsid w:val="00544BBC"/>
    <w:rsid w:val="00544CAC"/>
    <w:rsid w:val="005453D2"/>
    <w:rsid w:val="00545709"/>
    <w:rsid w:val="005463B9"/>
    <w:rsid w:val="00546B1B"/>
    <w:rsid w:val="00546CE8"/>
    <w:rsid w:val="00551A44"/>
    <w:rsid w:val="005520D8"/>
    <w:rsid w:val="0055212F"/>
    <w:rsid w:val="005521CD"/>
    <w:rsid w:val="00552AC2"/>
    <w:rsid w:val="00552B66"/>
    <w:rsid w:val="00553AC9"/>
    <w:rsid w:val="00555816"/>
    <w:rsid w:val="00555A18"/>
    <w:rsid w:val="00555FA7"/>
    <w:rsid w:val="00556091"/>
    <w:rsid w:val="00556201"/>
    <w:rsid w:val="00556CF1"/>
    <w:rsid w:val="00556DCC"/>
    <w:rsid w:val="00557C4C"/>
    <w:rsid w:val="00557D6B"/>
    <w:rsid w:val="005605B7"/>
    <w:rsid w:val="00560945"/>
    <w:rsid w:val="00560D27"/>
    <w:rsid w:val="0056282D"/>
    <w:rsid w:val="005628D3"/>
    <w:rsid w:val="0056376E"/>
    <w:rsid w:val="00564313"/>
    <w:rsid w:val="005644E7"/>
    <w:rsid w:val="00565FD3"/>
    <w:rsid w:val="0056664B"/>
    <w:rsid w:val="0056706A"/>
    <w:rsid w:val="00567E75"/>
    <w:rsid w:val="00570C48"/>
    <w:rsid w:val="00571340"/>
    <w:rsid w:val="00571613"/>
    <w:rsid w:val="00572358"/>
    <w:rsid w:val="005744DB"/>
    <w:rsid w:val="00574F37"/>
    <w:rsid w:val="00575608"/>
    <w:rsid w:val="005762A7"/>
    <w:rsid w:val="005770D0"/>
    <w:rsid w:val="00580E65"/>
    <w:rsid w:val="00580F42"/>
    <w:rsid w:val="00581C6F"/>
    <w:rsid w:val="00581DD1"/>
    <w:rsid w:val="0058299F"/>
    <w:rsid w:val="00582EE9"/>
    <w:rsid w:val="00583233"/>
    <w:rsid w:val="00583B3C"/>
    <w:rsid w:val="00583CC6"/>
    <w:rsid w:val="00584DCC"/>
    <w:rsid w:val="00584DE0"/>
    <w:rsid w:val="005852D9"/>
    <w:rsid w:val="00585BE3"/>
    <w:rsid w:val="00586B60"/>
    <w:rsid w:val="005901B6"/>
    <w:rsid w:val="00590FFD"/>
    <w:rsid w:val="00591320"/>
    <w:rsid w:val="005916D7"/>
    <w:rsid w:val="0059189F"/>
    <w:rsid w:val="00591BFA"/>
    <w:rsid w:val="00592567"/>
    <w:rsid w:val="00593195"/>
    <w:rsid w:val="00593CE2"/>
    <w:rsid w:val="0059448F"/>
    <w:rsid w:val="00594850"/>
    <w:rsid w:val="00595CEC"/>
    <w:rsid w:val="00595DC5"/>
    <w:rsid w:val="005969F3"/>
    <w:rsid w:val="00596FC9"/>
    <w:rsid w:val="00597B2F"/>
    <w:rsid w:val="005A0542"/>
    <w:rsid w:val="005A0D09"/>
    <w:rsid w:val="005A110B"/>
    <w:rsid w:val="005A1A20"/>
    <w:rsid w:val="005A1B8A"/>
    <w:rsid w:val="005A1CA4"/>
    <w:rsid w:val="005A230D"/>
    <w:rsid w:val="005A2F79"/>
    <w:rsid w:val="005A315F"/>
    <w:rsid w:val="005A33BC"/>
    <w:rsid w:val="005A3677"/>
    <w:rsid w:val="005A3EF0"/>
    <w:rsid w:val="005A43BF"/>
    <w:rsid w:val="005A45B3"/>
    <w:rsid w:val="005A5677"/>
    <w:rsid w:val="005A5B76"/>
    <w:rsid w:val="005A5F33"/>
    <w:rsid w:val="005A60C5"/>
    <w:rsid w:val="005A651F"/>
    <w:rsid w:val="005A698C"/>
    <w:rsid w:val="005A6DE2"/>
    <w:rsid w:val="005A78C2"/>
    <w:rsid w:val="005B008D"/>
    <w:rsid w:val="005B00E1"/>
    <w:rsid w:val="005B052E"/>
    <w:rsid w:val="005B0792"/>
    <w:rsid w:val="005B09B1"/>
    <w:rsid w:val="005B1252"/>
    <w:rsid w:val="005B13FC"/>
    <w:rsid w:val="005B1E98"/>
    <w:rsid w:val="005B2464"/>
    <w:rsid w:val="005B3092"/>
    <w:rsid w:val="005B348D"/>
    <w:rsid w:val="005B46C4"/>
    <w:rsid w:val="005B4A9F"/>
    <w:rsid w:val="005B5E07"/>
    <w:rsid w:val="005B72A8"/>
    <w:rsid w:val="005C0C2A"/>
    <w:rsid w:val="005C17B6"/>
    <w:rsid w:val="005C1ACD"/>
    <w:rsid w:val="005C1EAD"/>
    <w:rsid w:val="005C24CE"/>
    <w:rsid w:val="005C296A"/>
    <w:rsid w:val="005C2CFA"/>
    <w:rsid w:val="005C2CFE"/>
    <w:rsid w:val="005C3757"/>
    <w:rsid w:val="005C401C"/>
    <w:rsid w:val="005C5687"/>
    <w:rsid w:val="005C572D"/>
    <w:rsid w:val="005C5B15"/>
    <w:rsid w:val="005C5F3F"/>
    <w:rsid w:val="005C70EF"/>
    <w:rsid w:val="005C76A6"/>
    <w:rsid w:val="005C78A6"/>
    <w:rsid w:val="005D0260"/>
    <w:rsid w:val="005D0646"/>
    <w:rsid w:val="005D0CBB"/>
    <w:rsid w:val="005D187A"/>
    <w:rsid w:val="005D1D90"/>
    <w:rsid w:val="005D2D91"/>
    <w:rsid w:val="005D4D2A"/>
    <w:rsid w:val="005D501E"/>
    <w:rsid w:val="005D53AF"/>
    <w:rsid w:val="005D600B"/>
    <w:rsid w:val="005D627C"/>
    <w:rsid w:val="005D640E"/>
    <w:rsid w:val="005D678E"/>
    <w:rsid w:val="005D6849"/>
    <w:rsid w:val="005D6965"/>
    <w:rsid w:val="005D6F34"/>
    <w:rsid w:val="005D71A3"/>
    <w:rsid w:val="005E025D"/>
    <w:rsid w:val="005E027A"/>
    <w:rsid w:val="005E1420"/>
    <w:rsid w:val="005E142F"/>
    <w:rsid w:val="005E1A58"/>
    <w:rsid w:val="005E2730"/>
    <w:rsid w:val="005E291A"/>
    <w:rsid w:val="005E36FE"/>
    <w:rsid w:val="005E385D"/>
    <w:rsid w:val="005E38B5"/>
    <w:rsid w:val="005E3BE0"/>
    <w:rsid w:val="005E4185"/>
    <w:rsid w:val="005E4429"/>
    <w:rsid w:val="005E4986"/>
    <w:rsid w:val="005E4B59"/>
    <w:rsid w:val="005E543E"/>
    <w:rsid w:val="005E5617"/>
    <w:rsid w:val="005E6267"/>
    <w:rsid w:val="005E671E"/>
    <w:rsid w:val="005E6D68"/>
    <w:rsid w:val="005E7890"/>
    <w:rsid w:val="005F00B9"/>
    <w:rsid w:val="005F0254"/>
    <w:rsid w:val="005F1265"/>
    <w:rsid w:val="005F1A17"/>
    <w:rsid w:val="005F1E7F"/>
    <w:rsid w:val="005F352E"/>
    <w:rsid w:val="005F364D"/>
    <w:rsid w:val="005F3904"/>
    <w:rsid w:val="005F451B"/>
    <w:rsid w:val="005F4768"/>
    <w:rsid w:val="005F4CD1"/>
    <w:rsid w:val="005F4D9F"/>
    <w:rsid w:val="005F5455"/>
    <w:rsid w:val="005F5480"/>
    <w:rsid w:val="005F55E7"/>
    <w:rsid w:val="005F5A80"/>
    <w:rsid w:val="005F5EBE"/>
    <w:rsid w:val="005F6143"/>
    <w:rsid w:val="005F6742"/>
    <w:rsid w:val="005F72F0"/>
    <w:rsid w:val="005F7CDE"/>
    <w:rsid w:val="006004C8"/>
    <w:rsid w:val="006005DD"/>
    <w:rsid w:val="00600D78"/>
    <w:rsid w:val="00603389"/>
    <w:rsid w:val="00603DBF"/>
    <w:rsid w:val="006044FF"/>
    <w:rsid w:val="006055F7"/>
    <w:rsid w:val="006069B1"/>
    <w:rsid w:val="00606BA3"/>
    <w:rsid w:val="00606F51"/>
    <w:rsid w:val="006077E4"/>
    <w:rsid w:val="00607CC5"/>
    <w:rsid w:val="00607F56"/>
    <w:rsid w:val="006101DD"/>
    <w:rsid w:val="0061021B"/>
    <w:rsid w:val="00610288"/>
    <w:rsid w:val="00611BE2"/>
    <w:rsid w:val="00611FA0"/>
    <w:rsid w:val="00612EFB"/>
    <w:rsid w:val="006135FB"/>
    <w:rsid w:val="00614828"/>
    <w:rsid w:val="00614E5C"/>
    <w:rsid w:val="006157DA"/>
    <w:rsid w:val="006158B4"/>
    <w:rsid w:val="00616FC7"/>
    <w:rsid w:val="006170C0"/>
    <w:rsid w:val="00617430"/>
    <w:rsid w:val="006202C9"/>
    <w:rsid w:val="006209F9"/>
    <w:rsid w:val="0062129A"/>
    <w:rsid w:val="00621955"/>
    <w:rsid w:val="006219CC"/>
    <w:rsid w:val="00621EE0"/>
    <w:rsid w:val="00622B00"/>
    <w:rsid w:val="00622BB9"/>
    <w:rsid w:val="00622F3D"/>
    <w:rsid w:val="00624403"/>
    <w:rsid w:val="006260EE"/>
    <w:rsid w:val="0062722A"/>
    <w:rsid w:val="00627795"/>
    <w:rsid w:val="006277F5"/>
    <w:rsid w:val="0062786E"/>
    <w:rsid w:val="00627D47"/>
    <w:rsid w:val="0063022E"/>
    <w:rsid w:val="00630E17"/>
    <w:rsid w:val="00631EDA"/>
    <w:rsid w:val="006322C3"/>
    <w:rsid w:val="00632905"/>
    <w:rsid w:val="0063332A"/>
    <w:rsid w:val="0063437B"/>
    <w:rsid w:val="0063489F"/>
    <w:rsid w:val="00634D68"/>
    <w:rsid w:val="00635035"/>
    <w:rsid w:val="006359F5"/>
    <w:rsid w:val="00635BAB"/>
    <w:rsid w:val="00636043"/>
    <w:rsid w:val="00636475"/>
    <w:rsid w:val="00636EAD"/>
    <w:rsid w:val="00637C47"/>
    <w:rsid w:val="00640054"/>
    <w:rsid w:val="006403CA"/>
    <w:rsid w:val="006413D0"/>
    <w:rsid w:val="00641A8A"/>
    <w:rsid w:val="00641BDB"/>
    <w:rsid w:val="00642076"/>
    <w:rsid w:val="006426D6"/>
    <w:rsid w:val="00642866"/>
    <w:rsid w:val="0064301C"/>
    <w:rsid w:val="00644285"/>
    <w:rsid w:val="006455C4"/>
    <w:rsid w:val="00645A93"/>
    <w:rsid w:val="00645F40"/>
    <w:rsid w:val="0064618C"/>
    <w:rsid w:val="006470F5"/>
    <w:rsid w:val="006500CF"/>
    <w:rsid w:val="006502A5"/>
    <w:rsid w:val="0065069A"/>
    <w:rsid w:val="006527B4"/>
    <w:rsid w:val="0065331A"/>
    <w:rsid w:val="006536AF"/>
    <w:rsid w:val="006537E1"/>
    <w:rsid w:val="0065412C"/>
    <w:rsid w:val="00654689"/>
    <w:rsid w:val="006547DB"/>
    <w:rsid w:val="00657760"/>
    <w:rsid w:val="00660683"/>
    <w:rsid w:val="00660F3A"/>
    <w:rsid w:val="00660F74"/>
    <w:rsid w:val="00660FA0"/>
    <w:rsid w:val="006624B9"/>
    <w:rsid w:val="0066291C"/>
    <w:rsid w:val="006630A6"/>
    <w:rsid w:val="00663362"/>
    <w:rsid w:val="00663A15"/>
    <w:rsid w:val="006644F5"/>
    <w:rsid w:val="00664D15"/>
    <w:rsid w:val="00665C80"/>
    <w:rsid w:val="00665D45"/>
    <w:rsid w:val="00666682"/>
    <w:rsid w:val="006673CA"/>
    <w:rsid w:val="00667532"/>
    <w:rsid w:val="00670F4C"/>
    <w:rsid w:val="00671524"/>
    <w:rsid w:val="0067221A"/>
    <w:rsid w:val="006752FE"/>
    <w:rsid w:val="006758C5"/>
    <w:rsid w:val="00675AA7"/>
    <w:rsid w:val="006770BC"/>
    <w:rsid w:val="00680455"/>
    <w:rsid w:val="00680DD6"/>
    <w:rsid w:val="00680DEB"/>
    <w:rsid w:val="00681745"/>
    <w:rsid w:val="00681937"/>
    <w:rsid w:val="0068199E"/>
    <w:rsid w:val="00682501"/>
    <w:rsid w:val="00682572"/>
    <w:rsid w:val="006828D2"/>
    <w:rsid w:val="00682D79"/>
    <w:rsid w:val="00682FF0"/>
    <w:rsid w:val="00683C8A"/>
    <w:rsid w:val="00683D3B"/>
    <w:rsid w:val="0068414D"/>
    <w:rsid w:val="00684D61"/>
    <w:rsid w:val="00684F96"/>
    <w:rsid w:val="006852A8"/>
    <w:rsid w:val="00685EF2"/>
    <w:rsid w:val="0068668C"/>
    <w:rsid w:val="00686ABC"/>
    <w:rsid w:val="00686FAE"/>
    <w:rsid w:val="006871E7"/>
    <w:rsid w:val="0068757C"/>
    <w:rsid w:val="006875B0"/>
    <w:rsid w:val="00687991"/>
    <w:rsid w:val="006901C6"/>
    <w:rsid w:val="00690BD4"/>
    <w:rsid w:val="00690C8F"/>
    <w:rsid w:val="006913E0"/>
    <w:rsid w:val="006916B8"/>
    <w:rsid w:val="0069196E"/>
    <w:rsid w:val="00691E55"/>
    <w:rsid w:val="00692A72"/>
    <w:rsid w:val="00693174"/>
    <w:rsid w:val="00693A83"/>
    <w:rsid w:val="0069412F"/>
    <w:rsid w:val="00695C6C"/>
    <w:rsid w:val="00695E1C"/>
    <w:rsid w:val="00697272"/>
    <w:rsid w:val="00697454"/>
    <w:rsid w:val="00697657"/>
    <w:rsid w:val="006A11E0"/>
    <w:rsid w:val="006A15C9"/>
    <w:rsid w:val="006A2B1D"/>
    <w:rsid w:val="006A30EA"/>
    <w:rsid w:val="006A3119"/>
    <w:rsid w:val="006A3452"/>
    <w:rsid w:val="006A35B3"/>
    <w:rsid w:val="006A366F"/>
    <w:rsid w:val="006A3EEF"/>
    <w:rsid w:val="006A5769"/>
    <w:rsid w:val="006A589D"/>
    <w:rsid w:val="006A60D5"/>
    <w:rsid w:val="006A6E06"/>
    <w:rsid w:val="006A7570"/>
    <w:rsid w:val="006B0E9E"/>
    <w:rsid w:val="006B1148"/>
    <w:rsid w:val="006B126F"/>
    <w:rsid w:val="006B1271"/>
    <w:rsid w:val="006B17C8"/>
    <w:rsid w:val="006B1A7C"/>
    <w:rsid w:val="006B2001"/>
    <w:rsid w:val="006B338B"/>
    <w:rsid w:val="006B386E"/>
    <w:rsid w:val="006B3F72"/>
    <w:rsid w:val="006B46C5"/>
    <w:rsid w:val="006B487A"/>
    <w:rsid w:val="006B5AE4"/>
    <w:rsid w:val="006B60CA"/>
    <w:rsid w:val="006B6DB5"/>
    <w:rsid w:val="006B7BC2"/>
    <w:rsid w:val="006B7DF6"/>
    <w:rsid w:val="006C0189"/>
    <w:rsid w:val="006C042D"/>
    <w:rsid w:val="006C079F"/>
    <w:rsid w:val="006C11A7"/>
    <w:rsid w:val="006C1BDE"/>
    <w:rsid w:val="006C2B48"/>
    <w:rsid w:val="006C346A"/>
    <w:rsid w:val="006C37F5"/>
    <w:rsid w:val="006C3A9E"/>
    <w:rsid w:val="006C3F12"/>
    <w:rsid w:val="006C3FF7"/>
    <w:rsid w:val="006C5899"/>
    <w:rsid w:val="006C5B9F"/>
    <w:rsid w:val="006C5E82"/>
    <w:rsid w:val="006C6414"/>
    <w:rsid w:val="006C68A3"/>
    <w:rsid w:val="006C6A45"/>
    <w:rsid w:val="006C7D2B"/>
    <w:rsid w:val="006D0428"/>
    <w:rsid w:val="006D069F"/>
    <w:rsid w:val="006D0CAA"/>
    <w:rsid w:val="006D0E00"/>
    <w:rsid w:val="006D0FC5"/>
    <w:rsid w:val="006D1017"/>
    <w:rsid w:val="006D101B"/>
    <w:rsid w:val="006D15FE"/>
    <w:rsid w:val="006D17F9"/>
    <w:rsid w:val="006D1A04"/>
    <w:rsid w:val="006D219B"/>
    <w:rsid w:val="006D29B1"/>
    <w:rsid w:val="006D2A57"/>
    <w:rsid w:val="006D3144"/>
    <w:rsid w:val="006D4054"/>
    <w:rsid w:val="006D4A2D"/>
    <w:rsid w:val="006D5912"/>
    <w:rsid w:val="006D5CF6"/>
    <w:rsid w:val="006D5EAF"/>
    <w:rsid w:val="006D612C"/>
    <w:rsid w:val="006D6332"/>
    <w:rsid w:val="006D6503"/>
    <w:rsid w:val="006D6CF9"/>
    <w:rsid w:val="006D6D07"/>
    <w:rsid w:val="006D6DFE"/>
    <w:rsid w:val="006D6E5A"/>
    <w:rsid w:val="006D7090"/>
    <w:rsid w:val="006D72B2"/>
    <w:rsid w:val="006E02EC"/>
    <w:rsid w:val="006E0A6F"/>
    <w:rsid w:val="006E1DE9"/>
    <w:rsid w:val="006E26B3"/>
    <w:rsid w:val="006E2A01"/>
    <w:rsid w:val="006E2BFD"/>
    <w:rsid w:val="006E3077"/>
    <w:rsid w:val="006E49D2"/>
    <w:rsid w:val="006E500B"/>
    <w:rsid w:val="006E65EF"/>
    <w:rsid w:val="006E6EC2"/>
    <w:rsid w:val="006E71E2"/>
    <w:rsid w:val="006E7DBE"/>
    <w:rsid w:val="006F0035"/>
    <w:rsid w:val="006F0852"/>
    <w:rsid w:val="006F0AFB"/>
    <w:rsid w:val="006F1B33"/>
    <w:rsid w:val="006F209C"/>
    <w:rsid w:val="006F2453"/>
    <w:rsid w:val="006F34BC"/>
    <w:rsid w:val="006F460D"/>
    <w:rsid w:val="006F4864"/>
    <w:rsid w:val="006F4E29"/>
    <w:rsid w:val="006F554C"/>
    <w:rsid w:val="006F679B"/>
    <w:rsid w:val="006F7A4B"/>
    <w:rsid w:val="006F7EBF"/>
    <w:rsid w:val="00700158"/>
    <w:rsid w:val="00701D2B"/>
    <w:rsid w:val="00701DAB"/>
    <w:rsid w:val="007024CD"/>
    <w:rsid w:val="007026CC"/>
    <w:rsid w:val="00702C3D"/>
    <w:rsid w:val="00704DEC"/>
    <w:rsid w:val="00705385"/>
    <w:rsid w:val="007066A3"/>
    <w:rsid w:val="00706DD3"/>
    <w:rsid w:val="00707CF2"/>
    <w:rsid w:val="00707ECB"/>
    <w:rsid w:val="00710A0D"/>
    <w:rsid w:val="00712027"/>
    <w:rsid w:val="007121EE"/>
    <w:rsid w:val="007122A7"/>
    <w:rsid w:val="00712458"/>
    <w:rsid w:val="00712CE4"/>
    <w:rsid w:val="007131F0"/>
    <w:rsid w:val="00713A0C"/>
    <w:rsid w:val="007141D6"/>
    <w:rsid w:val="0071505A"/>
    <w:rsid w:val="00716269"/>
    <w:rsid w:val="007168F7"/>
    <w:rsid w:val="0071733F"/>
    <w:rsid w:val="007175CA"/>
    <w:rsid w:val="007176E7"/>
    <w:rsid w:val="0071777D"/>
    <w:rsid w:val="00717C26"/>
    <w:rsid w:val="00717F11"/>
    <w:rsid w:val="007202AE"/>
    <w:rsid w:val="007203FC"/>
    <w:rsid w:val="007206BA"/>
    <w:rsid w:val="00720B63"/>
    <w:rsid w:val="00720C5A"/>
    <w:rsid w:val="007211B1"/>
    <w:rsid w:val="007218D0"/>
    <w:rsid w:val="00721ED7"/>
    <w:rsid w:val="00723422"/>
    <w:rsid w:val="00723536"/>
    <w:rsid w:val="007238E6"/>
    <w:rsid w:val="00724BB7"/>
    <w:rsid w:val="00725A9D"/>
    <w:rsid w:val="00725B72"/>
    <w:rsid w:val="00726294"/>
    <w:rsid w:val="007262C5"/>
    <w:rsid w:val="007264ED"/>
    <w:rsid w:val="00726702"/>
    <w:rsid w:val="007268C8"/>
    <w:rsid w:val="00726991"/>
    <w:rsid w:val="007269FB"/>
    <w:rsid w:val="00730317"/>
    <w:rsid w:val="00730884"/>
    <w:rsid w:val="007309C1"/>
    <w:rsid w:val="00730E35"/>
    <w:rsid w:val="007316E0"/>
    <w:rsid w:val="007322C7"/>
    <w:rsid w:val="007337B0"/>
    <w:rsid w:val="00734951"/>
    <w:rsid w:val="00734CBE"/>
    <w:rsid w:val="0073553F"/>
    <w:rsid w:val="007357A2"/>
    <w:rsid w:val="00735834"/>
    <w:rsid w:val="00735C41"/>
    <w:rsid w:val="00736417"/>
    <w:rsid w:val="007370F8"/>
    <w:rsid w:val="0073718F"/>
    <w:rsid w:val="00737573"/>
    <w:rsid w:val="00737D42"/>
    <w:rsid w:val="00740322"/>
    <w:rsid w:val="00740AFA"/>
    <w:rsid w:val="00741067"/>
    <w:rsid w:val="007420B7"/>
    <w:rsid w:val="00742610"/>
    <w:rsid w:val="0074395E"/>
    <w:rsid w:val="00744556"/>
    <w:rsid w:val="00744AA8"/>
    <w:rsid w:val="007456A5"/>
    <w:rsid w:val="00746187"/>
    <w:rsid w:val="007465CF"/>
    <w:rsid w:val="0074773B"/>
    <w:rsid w:val="00747EBA"/>
    <w:rsid w:val="007501DF"/>
    <w:rsid w:val="00750795"/>
    <w:rsid w:val="00750915"/>
    <w:rsid w:val="00750979"/>
    <w:rsid w:val="00751990"/>
    <w:rsid w:val="00751F70"/>
    <w:rsid w:val="00752CD8"/>
    <w:rsid w:val="00752D23"/>
    <w:rsid w:val="007530C0"/>
    <w:rsid w:val="0075362E"/>
    <w:rsid w:val="00753CFF"/>
    <w:rsid w:val="00753EF7"/>
    <w:rsid w:val="007541AE"/>
    <w:rsid w:val="0075492B"/>
    <w:rsid w:val="00755069"/>
    <w:rsid w:val="007556E7"/>
    <w:rsid w:val="007558EE"/>
    <w:rsid w:val="007566A9"/>
    <w:rsid w:val="00756761"/>
    <w:rsid w:val="00757B7A"/>
    <w:rsid w:val="007603B4"/>
    <w:rsid w:val="00760E3C"/>
    <w:rsid w:val="007618EE"/>
    <w:rsid w:val="00761D1B"/>
    <w:rsid w:val="00761DBB"/>
    <w:rsid w:val="0076254F"/>
    <w:rsid w:val="00762709"/>
    <w:rsid w:val="00762B33"/>
    <w:rsid w:val="007658A5"/>
    <w:rsid w:val="00765F07"/>
    <w:rsid w:val="00766538"/>
    <w:rsid w:val="00766661"/>
    <w:rsid w:val="0076709C"/>
    <w:rsid w:val="007678AE"/>
    <w:rsid w:val="00767965"/>
    <w:rsid w:val="00770013"/>
    <w:rsid w:val="0077120E"/>
    <w:rsid w:val="00772292"/>
    <w:rsid w:val="00776A66"/>
    <w:rsid w:val="007778F4"/>
    <w:rsid w:val="00777BA6"/>
    <w:rsid w:val="00777F28"/>
    <w:rsid w:val="007801CC"/>
    <w:rsid w:val="007801F5"/>
    <w:rsid w:val="0078034A"/>
    <w:rsid w:val="00780DCD"/>
    <w:rsid w:val="007811B8"/>
    <w:rsid w:val="00781493"/>
    <w:rsid w:val="007815B0"/>
    <w:rsid w:val="007826A4"/>
    <w:rsid w:val="00782EFF"/>
    <w:rsid w:val="00783CA4"/>
    <w:rsid w:val="00784017"/>
    <w:rsid w:val="007842FB"/>
    <w:rsid w:val="0078517E"/>
    <w:rsid w:val="00786124"/>
    <w:rsid w:val="00786B00"/>
    <w:rsid w:val="00786E48"/>
    <w:rsid w:val="0078701E"/>
    <w:rsid w:val="007879A4"/>
    <w:rsid w:val="00787C9C"/>
    <w:rsid w:val="00787DF0"/>
    <w:rsid w:val="00787FD7"/>
    <w:rsid w:val="00790416"/>
    <w:rsid w:val="007905AE"/>
    <w:rsid w:val="007907AE"/>
    <w:rsid w:val="00790F48"/>
    <w:rsid w:val="007911B9"/>
    <w:rsid w:val="00791D75"/>
    <w:rsid w:val="007921AA"/>
    <w:rsid w:val="00793AE8"/>
    <w:rsid w:val="00794825"/>
    <w:rsid w:val="0079493F"/>
    <w:rsid w:val="007949D9"/>
    <w:rsid w:val="0079514B"/>
    <w:rsid w:val="00795617"/>
    <w:rsid w:val="0079573B"/>
    <w:rsid w:val="00795D5C"/>
    <w:rsid w:val="00795FAB"/>
    <w:rsid w:val="007966C4"/>
    <w:rsid w:val="00796EC4"/>
    <w:rsid w:val="0079724F"/>
    <w:rsid w:val="007976BD"/>
    <w:rsid w:val="00797DC6"/>
    <w:rsid w:val="007A1374"/>
    <w:rsid w:val="007A18B3"/>
    <w:rsid w:val="007A1E4B"/>
    <w:rsid w:val="007A2410"/>
    <w:rsid w:val="007A29E6"/>
    <w:rsid w:val="007A2DC1"/>
    <w:rsid w:val="007A31AD"/>
    <w:rsid w:val="007A3C59"/>
    <w:rsid w:val="007A508F"/>
    <w:rsid w:val="007A56E9"/>
    <w:rsid w:val="007A5D21"/>
    <w:rsid w:val="007A5D48"/>
    <w:rsid w:val="007A64FD"/>
    <w:rsid w:val="007A6A73"/>
    <w:rsid w:val="007A6CB9"/>
    <w:rsid w:val="007B1A56"/>
    <w:rsid w:val="007B2642"/>
    <w:rsid w:val="007B285E"/>
    <w:rsid w:val="007B2CFB"/>
    <w:rsid w:val="007B2EFF"/>
    <w:rsid w:val="007B33D5"/>
    <w:rsid w:val="007B4120"/>
    <w:rsid w:val="007B419D"/>
    <w:rsid w:val="007B4827"/>
    <w:rsid w:val="007B4B3D"/>
    <w:rsid w:val="007B5197"/>
    <w:rsid w:val="007B5AA4"/>
    <w:rsid w:val="007B6718"/>
    <w:rsid w:val="007B7CC5"/>
    <w:rsid w:val="007C07FD"/>
    <w:rsid w:val="007C0D84"/>
    <w:rsid w:val="007C1A1F"/>
    <w:rsid w:val="007C229B"/>
    <w:rsid w:val="007C2B59"/>
    <w:rsid w:val="007C2D19"/>
    <w:rsid w:val="007C2D84"/>
    <w:rsid w:val="007C2EC3"/>
    <w:rsid w:val="007C387E"/>
    <w:rsid w:val="007C47BC"/>
    <w:rsid w:val="007C4EAC"/>
    <w:rsid w:val="007C5932"/>
    <w:rsid w:val="007C5CA4"/>
    <w:rsid w:val="007C77F3"/>
    <w:rsid w:val="007D072A"/>
    <w:rsid w:val="007D0C3C"/>
    <w:rsid w:val="007D17BE"/>
    <w:rsid w:val="007D1E9D"/>
    <w:rsid w:val="007D2065"/>
    <w:rsid w:val="007D242B"/>
    <w:rsid w:val="007D27C8"/>
    <w:rsid w:val="007D2D88"/>
    <w:rsid w:val="007D30E6"/>
    <w:rsid w:val="007D3319"/>
    <w:rsid w:val="007D385C"/>
    <w:rsid w:val="007D3A8A"/>
    <w:rsid w:val="007D4B8E"/>
    <w:rsid w:val="007D5036"/>
    <w:rsid w:val="007D51CE"/>
    <w:rsid w:val="007D5352"/>
    <w:rsid w:val="007D5853"/>
    <w:rsid w:val="007D597B"/>
    <w:rsid w:val="007D5F38"/>
    <w:rsid w:val="007D66EA"/>
    <w:rsid w:val="007D7C85"/>
    <w:rsid w:val="007D7F06"/>
    <w:rsid w:val="007E0351"/>
    <w:rsid w:val="007E0AC8"/>
    <w:rsid w:val="007E0BF1"/>
    <w:rsid w:val="007E0E7D"/>
    <w:rsid w:val="007E0F2F"/>
    <w:rsid w:val="007E268C"/>
    <w:rsid w:val="007E2DFF"/>
    <w:rsid w:val="007E3314"/>
    <w:rsid w:val="007E360D"/>
    <w:rsid w:val="007E3AF5"/>
    <w:rsid w:val="007E3C22"/>
    <w:rsid w:val="007E4B03"/>
    <w:rsid w:val="007E5089"/>
    <w:rsid w:val="007E5F0A"/>
    <w:rsid w:val="007E6B0B"/>
    <w:rsid w:val="007E7373"/>
    <w:rsid w:val="007F04CF"/>
    <w:rsid w:val="007F0D21"/>
    <w:rsid w:val="007F0D2B"/>
    <w:rsid w:val="007F18D8"/>
    <w:rsid w:val="007F2AC2"/>
    <w:rsid w:val="007F2BE5"/>
    <w:rsid w:val="007F324B"/>
    <w:rsid w:val="007F3410"/>
    <w:rsid w:val="007F3FFD"/>
    <w:rsid w:val="007F43FE"/>
    <w:rsid w:val="007F4661"/>
    <w:rsid w:val="007F5592"/>
    <w:rsid w:val="007F6092"/>
    <w:rsid w:val="007F6D0A"/>
    <w:rsid w:val="007F6ECC"/>
    <w:rsid w:val="007F7EAF"/>
    <w:rsid w:val="0080111E"/>
    <w:rsid w:val="00801431"/>
    <w:rsid w:val="00801829"/>
    <w:rsid w:val="00802001"/>
    <w:rsid w:val="00803130"/>
    <w:rsid w:val="00803467"/>
    <w:rsid w:val="00803A2F"/>
    <w:rsid w:val="00803E14"/>
    <w:rsid w:val="00803E9F"/>
    <w:rsid w:val="00804CD0"/>
    <w:rsid w:val="00805216"/>
    <w:rsid w:val="0080553C"/>
    <w:rsid w:val="00805A3C"/>
    <w:rsid w:val="00805B46"/>
    <w:rsid w:val="00806279"/>
    <w:rsid w:val="008075AB"/>
    <w:rsid w:val="0080760D"/>
    <w:rsid w:val="0080761A"/>
    <w:rsid w:val="00807AE2"/>
    <w:rsid w:val="00807BA7"/>
    <w:rsid w:val="008104D1"/>
    <w:rsid w:val="0081068C"/>
    <w:rsid w:val="00810C5E"/>
    <w:rsid w:val="00810DEF"/>
    <w:rsid w:val="00811F04"/>
    <w:rsid w:val="0081216E"/>
    <w:rsid w:val="008147E0"/>
    <w:rsid w:val="008152E5"/>
    <w:rsid w:val="008155BE"/>
    <w:rsid w:val="008157D7"/>
    <w:rsid w:val="00815A82"/>
    <w:rsid w:val="00816019"/>
    <w:rsid w:val="00816213"/>
    <w:rsid w:val="00816657"/>
    <w:rsid w:val="008168D8"/>
    <w:rsid w:val="0081691B"/>
    <w:rsid w:val="00817021"/>
    <w:rsid w:val="0081793A"/>
    <w:rsid w:val="00817F2A"/>
    <w:rsid w:val="00820A03"/>
    <w:rsid w:val="008211C9"/>
    <w:rsid w:val="008214EC"/>
    <w:rsid w:val="00821504"/>
    <w:rsid w:val="0082190F"/>
    <w:rsid w:val="008224CF"/>
    <w:rsid w:val="008229EA"/>
    <w:rsid w:val="008233EA"/>
    <w:rsid w:val="008241D7"/>
    <w:rsid w:val="00824B22"/>
    <w:rsid w:val="0082539C"/>
    <w:rsid w:val="00825A87"/>
    <w:rsid w:val="00825DC2"/>
    <w:rsid w:val="0082630A"/>
    <w:rsid w:val="00826342"/>
    <w:rsid w:val="00826769"/>
    <w:rsid w:val="00826A4E"/>
    <w:rsid w:val="0082736D"/>
    <w:rsid w:val="0082763A"/>
    <w:rsid w:val="0083133D"/>
    <w:rsid w:val="00831730"/>
    <w:rsid w:val="00831F69"/>
    <w:rsid w:val="00832C45"/>
    <w:rsid w:val="00832DF6"/>
    <w:rsid w:val="0083308A"/>
    <w:rsid w:val="0083385A"/>
    <w:rsid w:val="00833D1F"/>
    <w:rsid w:val="00834AD3"/>
    <w:rsid w:val="00835FE3"/>
    <w:rsid w:val="00837709"/>
    <w:rsid w:val="008401C6"/>
    <w:rsid w:val="0084037C"/>
    <w:rsid w:val="00840696"/>
    <w:rsid w:val="00840E5C"/>
    <w:rsid w:val="008413B4"/>
    <w:rsid w:val="008415A7"/>
    <w:rsid w:val="0084181D"/>
    <w:rsid w:val="00841D7F"/>
    <w:rsid w:val="00842DA2"/>
    <w:rsid w:val="00843135"/>
    <w:rsid w:val="00843509"/>
    <w:rsid w:val="00843795"/>
    <w:rsid w:val="00843BF3"/>
    <w:rsid w:val="0084406B"/>
    <w:rsid w:val="0084428E"/>
    <w:rsid w:val="00844A04"/>
    <w:rsid w:val="00844BE6"/>
    <w:rsid w:val="0084689D"/>
    <w:rsid w:val="00846F6B"/>
    <w:rsid w:val="00847555"/>
    <w:rsid w:val="008477E3"/>
    <w:rsid w:val="00847816"/>
    <w:rsid w:val="0085039B"/>
    <w:rsid w:val="0085046E"/>
    <w:rsid w:val="00850B65"/>
    <w:rsid w:val="008518D9"/>
    <w:rsid w:val="00851F23"/>
    <w:rsid w:val="00852448"/>
    <w:rsid w:val="0085281C"/>
    <w:rsid w:val="00852976"/>
    <w:rsid w:val="00853813"/>
    <w:rsid w:val="008547E2"/>
    <w:rsid w:val="00855A9F"/>
    <w:rsid w:val="00855B83"/>
    <w:rsid w:val="00855D09"/>
    <w:rsid w:val="0085624B"/>
    <w:rsid w:val="00856648"/>
    <w:rsid w:val="0085745E"/>
    <w:rsid w:val="008602AB"/>
    <w:rsid w:val="008603B9"/>
    <w:rsid w:val="00861BD3"/>
    <w:rsid w:val="00861E92"/>
    <w:rsid w:val="00862C27"/>
    <w:rsid w:val="00862E25"/>
    <w:rsid w:val="008630C8"/>
    <w:rsid w:val="00864080"/>
    <w:rsid w:val="00865F66"/>
    <w:rsid w:val="00866AEB"/>
    <w:rsid w:val="00866C55"/>
    <w:rsid w:val="00867A14"/>
    <w:rsid w:val="00867C94"/>
    <w:rsid w:val="008718D6"/>
    <w:rsid w:val="00871D56"/>
    <w:rsid w:val="0087337D"/>
    <w:rsid w:val="00874989"/>
    <w:rsid w:val="00874E38"/>
    <w:rsid w:val="00875905"/>
    <w:rsid w:val="00875A6F"/>
    <w:rsid w:val="00875B6D"/>
    <w:rsid w:val="00875E3E"/>
    <w:rsid w:val="0087758F"/>
    <w:rsid w:val="0087770B"/>
    <w:rsid w:val="008778BF"/>
    <w:rsid w:val="0088258A"/>
    <w:rsid w:val="00882E3A"/>
    <w:rsid w:val="00883203"/>
    <w:rsid w:val="00883229"/>
    <w:rsid w:val="008849C5"/>
    <w:rsid w:val="00884B3F"/>
    <w:rsid w:val="008851BE"/>
    <w:rsid w:val="0088572F"/>
    <w:rsid w:val="00886332"/>
    <w:rsid w:val="00886DE9"/>
    <w:rsid w:val="0088717C"/>
    <w:rsid w:val="008878C9"/>
    <w:rsid w:val="00887EA6"/>
    <w:rsid w:val="008902D8"/>
    <w:rsid w:val="008914E2"/>
    <w:rsid w:val="008918A2"/>
    <w:rsid w:val="00891BA7"/>
    <w:rsid w:val="00891C59"/>
    <w:rsid w:val="00891D87"/>
    <w:rsid w:val="00892C15"/>
    <w:rsid w:val="0089339B"/>
    <w:rsid w:val="008942D0"/>
    <w:rsid w:val="008956F7"/>
    <w:rsid w:val="00897149"/>
    <w:rsid w:val="0089720B"/>
    <w:rsid w:val="00897445"/>
    <w:rsid w:val="008A0475"/>
    <w:rsid w:val="008A0908"/>
    <w:rsid w:val="008A0A17"/>
    <w:rsid w:val="008A22FC"/>
    <w:rsid w:val="008A2389"/>
    <w:rsid w:val="008A26D9"/>
    <w:rsid w:val="008A28C2"/>
    <w:rsid w:val="008A39CE"/>
    <w:rsid w:val="008A4366"/>
    <w:rsid w:val="008A5DF0"/>
    <w:rsid w:val="008A664E"/>
    <w:rsid w:val="008A6F93"/>
    <w:rsid w:val="008B0BD6"/>
    <w:rsid w:val="008B1098"/>
    <w:rsid w:val="008B21A3"/>
    <w:rsid w:val="008B2A59"/>
    <w:rsid w:val="008B2AD1"/>
    <w:rsid w:val="008B2FE5"/>
    <w:rsid w:val="008B3A10"/>
    <w:rsid w:val="008B4430"/>
    <w:rsid w:val="008B5202"/>
    <w:rsid w:val="008B54A4"/>
    <w:rsid w:val="008B66CC"/>
    <w:rsid w:val="008B6749"/>
    <w:rsid w:val="008B6EA3"/>
    <w:rsid w:val="008B7293"/>
    <w:rsid w:val="008B7345"/>
    <w:rsid w:val="008B7703"/>
    <w:rsid w:val="008C07AC"/>
    <w:rsid w:val="008C08DC"/>
    <w:rsid w:val="008C0F73"/>
    <w:rsid w:val="008C4680"/>
    <w:rsid w:val="008C480F"/>
    <w:rsid w:val="008C4970"/>
    <w:rsid w:val="008C4F6A"/>
    <w:rsid w:val="008C5674"/>
    <w:rsid w:val="008C6213"/>
    <w:rsid w:val="008C6ACE"/>
    <w:rsid w:val="008C6B29"/>
    <w:rsid w:val="008C70E8"/>
    <w:rsid w:val="008C75F0"/>
    <w:rsid w:val="008C7B36"/>
    <w:rsid w:val="008D0676"/>
    <w:rsid w:val="008D0737"/>
    <w:rsid w:val="008D0DE3"/>
    <w:rsid w:val="008D20BA"/>
    <w:rsid w:val="008D2138"/>
    <w:rsid w:val="008D23C7"/>
    <w:rsid w:val="008D283C"/>
    <w:rsid w:val="008D3959"/>
    <w:rsid w:val="008D3F71"/>
    <w:rsid w:val="008D4448"/>
    <w:rsid w:val="008D4651"/>
    <w:rsid w:val="008D5100"/>
    <w:rsid w:val="008D5199"/>
    <w:rsid w:val="008D5697"/>
    <w:rsid w:val="008D58FC"/>
    <w:rsid w:val="008D59D4"/>
    <w:rsid w:val="008D5E6F"/>
    <w:rsid w:val="008D6266"/>
    <w:rsid w:val="008D698E"/>
    <w:rsid w:val="008D6E22"/>
    <w:rsid w:val="008D6EAB"/>
    <w:rsid w:val="008D74C3"/>
    <w:rsid w:val="008D78A8"/>
    <w:rsid w:val="008E0077"/>
    <w:rsid w:val="008E097D"/>
    <w:rsid w:val="008E0F64"/>
    <w:rsid w:val="008E141C"/>
    <w:rsid w:val="008E16BC"/>
    <w:rsid w:val="008E2974"/>
    <w:rsid w:val="008E2C24"/>
    <w:rsid w:val="008E37FC"/>
    <w:rsid w:val="008E3A90"/>
    <w:rsid w:val="008E457E"/>
    <w:rsid w:val="008E4FB9"/>
    <w:rsid w:val="008E53D2"/>
    <w:rsid w:val="008E5DAE"/>
    <w:rsid w:val="008E64FC"/>
    <w:rsid w:val="008E672C"/>
    <w:rsid w:val="008E692D"/>
    <w:rsid w:val="008E6E35"/>
    <w:rsid w:val="008E727F"/>
    <w:rsid w:val="008E72AD"/>
    <w:rsid w:val="008E7D1D"/>
    <w:rsid w:val="008F0657"/>
    <w:rsid w:val="008F1402"/>
    <w:rsid w:val="008F1E36"/>
    <w:rsid w:val="008F2246"/>
    <w:rsid w:val="008F2371"/>
    <w:rsid w:val="008F2CA6"/>
    <w:rsid w:val="008F337B"/>
    <w:rsid w:val="008F3638"/>
    <w:rsid w:val="008F3D71"/>
    <w:rsid w:val="008F52BA"/>
    <w:rsid w:val="008F6639"/>
    <w:rsid w:val="008F68AD"/>
    <w:rsid w:val="008F6F31"/>
    <w:rsid w:val="008F77C1"/>
    <w:rsid w:val="008F7DF4"/>
    <w:rsid w:val="008F7F47"/>
    <w:rsid w:val="0090053C"/>
    <w:rsid w:val="009012B4"/>
    <w:rsid w:val="009018A4"/>
    <w:rsid w:val="009043FA"/>
    <w:rsid w:val="00904AE7"/>
    <w:rsid w:val="00904C08"/>
    <w:rsid w:val="009056AE"/>
    <w:rsid w:val="00905C1F"/>
    <w:rsid w:val="00906301"/>
    <w:rsid w:val="00906435"/>
    <w:rsid w:val="00910C98"/>
    <w:rsid w:val="00912115"/>
    <w:rsid w:val="009123F3"/>
    <w:rsid w:val="00912639"/>
    <w:rsid w:val="00913661"/>
    <w:rsid w:val="009150CE"/>
    <w:rsid w:val="00917178"/>
    <w:rsid w:val="00917989"/>
    <w:rsid w:val="00917CD6"/>
    <w:rsid w:val="00917EF4"/>
    <w:rsid w:val="00920258"/>
    <w:rsid w:val="0092032A"/>
    <w:rsid w:val="009210A5"/>
    <w:rsid w:val="00921F2A"/>
    <w:rsid w:val="009220A2"/>
    <w:rsid w:val="009227A6"/>
    <w:rsid w:val="00923803"/>
    <w:rsid w:val="00923D70"/>
    <w:rsid w:val="00924355"/>
    <w:rsid w:val="00925708"/>
    <w:rsid w:val="00925EC3"/>
    <w:rsid w:val="00925F48"/>
    <w:rsid w:val="00927640"/>
    <w:rsid w:val="00927A93"/>
    <w:rsid w:val="00930AA4"/>
    <w:rsid w:val="00930E14"/>
    <w:rsid w:val="009325E5"/>
    <w:rsid w:val="00932B3A"/>
    <w:rsid w:val="00932E84"/>
    <w:rsid w:val="0093307A"/>
    <w:rsid w:val="00933EC1"/>
    <w:rsid w:val="0093436A"/>
    <w:rsid w:val="00934388"/>
    <w:rsid w:val="00934ADA"/>
    <w:rsid w:val="00935F51"/>
    <w:rsid w:val="00935F98"/>
    <w:rsid w:val="0093712D"/>
    <w:rsid w:val="00937243"/>
    <w:rsid w:val="0093780F"/>
    <w:rsid w:val="00937A04"/>
    <w:rsid w:val="00937C55"/>
    <w:rsid w:val="00940509"/>
    <w:rsid w:val="00940965"/>
    <w:rsid w:val="00940A57"/>
    <w:rsid w:val="00941127"/>
    <w:rsid w:val="00941736"/>
    <w:rsid w:val="009422D3"/>
    <w:rsid w:val="0094390A"/>
    <w:rsid w:val="00944653"/>
    <w:rsid w:val="00944967"/>
    <w:rsid w:val="00945038"/>
    <w:rsid w:val="0094566C"/>
    <w:rsid w:val="0094650F"/>
    <w:rsid w:val="009467D1"/>
    <w:rsid w:val="00950834"/>
    <w:rsid w:val="00950893"/>
    <w:rsid w:val="0095184D"/>
    <w:rsid w:val="00952357"/>
    <w:rsid w:val="0095257A"/>
    <w:rsid w:val="009530DB"/>
    <w:rsid w:val="00953676"/>
    <w:rsid w:val="009536A9"/>
    <w:rsid w:val="00954019"/>
    <w:rsid w:val="009546B3"/>
    <w:rsid w:val="0095534F"/>
    <w:rsid w:val="00955AB7"/>
    <w:rsid w:val="00955AB9"/>
    <w:rsid w:val="00955C7F"/>
    <w:rsid w:val="00956AFD"/>
    <w:rsid w:val="00957D64"/>
    <w:rsid w:val="00960939"/>
    <w:rsid w:val="00960DB2"/>
    <w:rsid w:val="00960DE7"/>
    <w:rsid w:val="009611CE"/>
    <w:rsid w:val="00962BD1"/>
    <w:rsid w:val="00962C02"/>
    <w:rsid w:val="00963416"/>
    <w:rsid w:val="009636EE"/>
    <w:rsid w:val="0096388F"/>
    <w:rsid w:val="0096391E"/>
    <w:rsid w:val="00964736"/>
    <w:rsid w:val="009647CB"/>
    <w:rsid w:val="009649C9"/>
    <w:rsid w:val="00965B56"/>
    <w:rsid w:val="00965B66"/>
    <w:rsid w:val="00965D8E"/>
    <w:rsid w:val="009661B7"/>
    <w:rsid w:val="00966DD2"/>
    <w:rsid w:val="00967666"/>
    <w:rsid w:val="009677EE"/>
    <w:rsid w:val="00967959"/>
    <w:rsid w:val="00967DF3"/>
    <w:rsid w:val="00967FC4"/>
    <w:rsid w:val="009705EE"/>
    <w:rsid w:val="00970741"/>
    <w:rsid w:val="00970FAB"/>
    <w:rsid w:val="00971D57"/>
    <w:rsid w:val="00973D31"/>
    <w:rsid w:val="00973D36"/>
    <w:rsid w:val="00974525"/>
    <w:rsid w:val="009753AA"/>
    <w:rsid w:val="0097629D"/>
    <w:rsid w:val="009768F3"/>
    <w:rsid w:val="00977927"/>
    <w:rsid w:val="009779E6"/>
    <w:rsid w:val="00977C0F"/>
    <w:rsid w:val="00977CA8"/>
    <w:rsid w:val="009808D2"/>
    <w:rsid w:val="0098135C"/>
    <w:rsid w:val="0098156A"/>
    <w:rsid w:val="00982086"/>
    <w:rsid w:val="00982117"/>
    <w:rsid w:val="00983B65"/>
    <w:rsid w:val="00985759"/>
    <w:rsid w:val="00985853"/>
    <w:rsid w:val="0098681B"/>
    <w:rsid w:val="00986EFC"/>
    <w:rsid w:val="009872DC"/>
    <w:rsid w:val="009903EE"/>
    <w:rsid w:val="00990A3E"/>
    <w:rsid w:val="0099132B"/>
    <w:rsid w:val="0099143D"/>
    <w:rsid w:val="00993416"/>
    <w:rsid w:val="00993726"/>
    <w:rsid w:val="00994BF9"/>
    <w:rsid w:val="00995F7D"/>
    <w:rsid w:val="00996941"/>
    <w:rsid w:val="00996A42"/>
    <w:rsid w:val="00996D02"/>
    <w:rsid w:val="00996D62"/>
    <w:rsid w:val="00996EE9"/>
    <w:rsid w:val="00997FD8"/>
    <w:rsid w:val="009A031E"/>
    <w:rsid w:val="009A044F"/>
    <w:rsid w:val="009A0FC5"/>
    <w:rsid w:val="009A14A7"/>
    <w:rsid w:val="009A1595"/>
    <w:rsid w:val="009A2A10"/>
    <w:rsid w:val="009A2A2C"/>
    <w:rsid w:val="009A2CCC"/>
    <w:rsid w:val="009A38B0"/>
    <w:rsid w:val="009A3F55"/>
    <w:rsid w:val="009A40A5"/>
    <w:rsid w:val="009A44EF"/>
    <w:rsid w:val="009A4D5C"/>
    <w:rsid w:val="009A4E4F"/>
    <w:rsid w:val="009A5505"/>
    <w:rsid w:val="009A698D"/>
    <w:rsid w:val="009A7031"/>
    <w:rsid w:val="009A77C1"/>
    <w:rsid w:val="009A7B0D"/>
    <w:rsid w:val="009A7B1B"/>
    <w:rsid w:val="009B04EE"/>
    <w:rsid w:val="009B10CD"/>
    <w:rsid w:val="009B1146"/>
    <w:rsid w:val="009B1883"/>
    <w:rsid w:val="009B244D"/>
    <w:rsid w:val="009B3224"/>
    <w:rsid w:val="009B3E22"/>
    <w:rsid w:val="009B417B"/>
    <w:rsid w:val="009B42F1"/>
    <w:rsid w:val="009B6210"/>
    <w:rsid w:val="009B6B68"/>
    <w:rsid w:val="009B78E9"/>
    <w:rsid w:val="009B7E4A"/>
    <w:rsid w:val="009B7F2B"/>
    <w:rsid w:val="009C051C"/>
    <w:rsid w:val="009C1335"/>
    <w:rsid w:val="009C1423"/>
    <w:rsid w:val="009C1AB2"/>
    <w:rsid w:val="009C1BB4"/>
    <w:rsid w:val="009C1D2D"/>
    <w:rsid w:val="009C2B1A"/>
    <w:rsid w:val="009C4D04"/>
    <w:rsid w:val="009C58A2"/>
    <w:rsid w:val="009C64B2"/>
    <w:rsid w:val="009C6862"/>
    <w:rsid w:val="009C6A9D"/>
    <w:rsid w:val="009C7251"/>
    <w:rsid w:val="009C76C1"/>
    <w:rsid w:val="009C7809"/>
    <w:rsid w:val="009C7979"/>
    <w:rsid w:val="009D0B47"/>
    <w:rsid w:val="009D12CB"/>
    <w:rsid w:val="009D16B7"/>
    <w:rsid w:val="009D1872"/>
    <w:rsid w:val="009D2421"/>
    <w:rsid w:val="009D2596"/>
    <w:rsid w:val="009D3012"/>
    <w:rsid w:val="009D38F5"/>
    <w:rsid w:val="009D455D"/>
    <w:rsid w:val="009D5DBE"/>
    <w:rsid w:val="009D6D1B"/>
    <w:rsid w:val="009E0168"/>
    <w:rsid w:val="009E0B7B"/>
    <w:rsid w:val="009E10DC"/>
    <w:rsid w:val="009E1453"/>
    <w:rsid w:val="009E15CE"/>
    <w:rsid w:val="009E1BBE"/>
    <w:rsid w:val="009E2E91"/>
    <w:rsid w:val="009E2F4B"/>
    <w:rsid w:val="009E32E5"/>
    <w:rsid w:val="009E3386"/>
    <w:rsid w:val="009E373E"/>
    <w:rsid w:val="009E4315"/>
    <w:rsid w:val="009E50D6"/>
    <w:rsid w:val="009E55B4"/>
    <w:rsid w:val="009E6B87"/>
    <w:rsid w:val="009E7672"/>
    <w:rsid w:val="009E7937"/>
    <w:rsid w:val="009F06D5"/>
    <w:rsid w:val="009F1845"/>
    <w:rsid w:val="009F2474"/>
    <w:rsid w:val="009F2576"/>
    <w:rsid w:val="009F3DC4"/>
    <w:rsid w:val="009F47A4"/>
    <w:rsid w:val="009F49F4"/>
    <w:rsid w:val="009F59A8"/>
    <w:rsid w:val="009F6421"/>
    <w:rsid w:val="009F6957"/>
    <w:rsid w:val="009F6A49"/>
    <w:rsid w:val="009F6AF0"/>
    <w:rsid w:val="009F6F11"/>
    <w:rsid w:val="009F731F"/>
    <w:rsid w:val="00A00C1D"/>
    <w:rsid w:val="00A01091"/>
    <w:rsid w:val="00A0180E"/>
    <w:rsid w:val="00A0256A"/>
    <w:rsid w:val="00A02615"/>
    <w:rsid w:val="00A0285A"/>
    <w:rsid w:val="00A028EA"/>
    <w:rsid w:val="00A02CE5"/>
    <w:rsid w:val="00A037E6"/>
    <w:rsid w:val="00A03C39"/>
    <w:rsid w:val="00A03FC7"/>
    <w:rsid w:val="00A04D07"/>
    <w:rsid w:val="00A0593E"/>
    <w:rsid w:val="00A05BA6"/>
    <w:rsid w:val="00A05CD3"/>
    <w:rsid w:val="00A066C2"/>
    <w:rsid w:val="00A066CE"/>
    <w:rsid w:val="00A06C33"/>
    <w:rsid w:val="00A06D63"/>
    <w:rsid w:val="00A06EA4"/>
    <w:rsid w:val="00A07058"/>
    <w:rsid w:val="00A07104"/>
    <w:rsid w:val="00A076A5"/>
    <w:rsid w:val="00A11706"/>
    <w:rsid w:val="00A11740"/>
    <w:rsid w:val="00A11B01"/>
    <w:rsid w:val="00A11D67"/>
    <w:rsid w:val="00A123A6"/>
    <w:rsid w:val="00A139F5"/>
    <w:rsid w:val="00A14117"/>
    <w:rsid w:val="00A14619"/>
    <w:rsid w:val="00A14C84"/>
    <w:rsid w:val="00A15446"/>
    <w:rsid w:val="00A15AE6"/>
    <w:rsid w:val="00A16EC3"/>
    <w:rsid w:val="00A170A9"/>
    <w:rsid w:val="00A17659"/>
    <w:rsid w:val="00A17C5B"/>
    <w:rsid w:val="00A2138E"/>
    <w:rsid w:val="00A22158"/>
    <w:rsid w:val="00A22444"/>
    <w:rsid w:val="00A22A76"/>
    <w:rsid w:val="00A24C54"/>
    <w:rsid w:val="00A253C7"/>
    <w:rsid w:val="00A258F1"/>
    <w:rsid w:val="00A261D4"/>
    <w:rsid w:val="00A279E6"/>
    <w:rsid w:val="00A27C08"/>
    <w:rsid w:val="00A302FF"/>
    <w:rsid w:val="00A30649"/>
    <w:rsid w:val="00A31272"/>
    <w:rsid w:val="00A31F69"/>
    <w:rsid w:val="00A32903"/>
    <w:rsid w:val="00A32CF1"/>
    <w:rsid w:val="00A32E29"/>
    <w:rsid w:val="00A32F14"/>
    <w:rsid w:val="00A347F9"/>
    <w:rsid w:val="00A360ED"/>
    <w:rsid w:val="00A365F4"/>
    <w:rsid w:val="00A36CF8"/>
    <w:rsid w:val="00A373CF"/>
    <w:rsid w:val="00A37D14"/>
    <w:rsid w:val="00A4038C"/>
    <w:rsid w:val="00A40A97"/>
    <w:rsid w:val="00A40D99"/>
    <w:rsid w:val="00A41653"/>
    <w:rsid w:val="00A41BA9"/>
    <w:rsid w:val="00A4203D"/>
    <w:rsid w:val="00A42CE5"/>
    <w:rsid w:val="00A43B90"/>
    <w:rsid w:val="00A4576B"/>
    <w:rsid w:val="00A46313"/>
    <w:rsid w:val="00A46F26"/>
    <w:rsid w:val="00A470CE"/>
    <w:rsid w:val="00A4756A"/>
    <w:rsid w:val="00A47A10"/>
    <w:rsid w:val="00A47A73"/>
    <w:rsid w:val="00A47D80"/>
    <w:rsid w:val="00A51763"/>
    <w:rsid w:val="00A5188B"/>
    <w:rsid w:val="00A524AC"/>
    <w:rsid w:val="00A52FBA"/>
    <w:rsid w:val="00A53016"/>
    <w:rsid w:val="00A53132"/>
    <w:rsid w:val="00A5362E"/>
    <w:rsid w:val="00A536CA"/>
    <w:rsid w:val="00A54E97"/>
    <w:rsid w:val="00A54F03"/>
    <w:rsid w:val="00A55C76"/>
    <w:rsid w:val="00A563F2"/>
    <w:rsid w:val="00A566E8"/>
    <w:rsid w:val="00A5696C"/>
    <w:rsid w:val="00A56A97"/>
    <w:rsid w:val="00A56B24"/>
    <w:rsid w:val="00A5744F"/>
    <w:rsid w:val="00A5789C"/>
    <w:rsid w:val="00A63CC4"/>
    <w:rsid w:val="00A648FB"/>
    <w:rsid w:val="00A65137"/>
    <w:rsid w:val="00A658B0"/>
    <w:rsid w:val="00A65E4F"/>
    <w:rsid w:val="00A66699"/>
    <w:rsid w:val="00A7063B"/>
    <w:rsid w:val="00A713D0"/>
    <w:rsid w:val="00A717DE"/>
    <w:rsid w:val="00A71A2C"/>
    <w:rsid w:val="00A72127"/>
    <w:rsid w:val="00A735C9"/>
    <w:rsid w:val="00A740DA"/>
    <w:rsid w:val="00A74227"/>
    <w:rsid w:val="00A748C7"/>
    <w:rsid w:val="00A74C8E"/>
    <w:rsid w:val="00A75291"/>
    <w:rsid w:val="00A75BC8"/>
    <w:rsid w:val="00A7678F"/>
    <w:rsid w:val="00A770F5"/>
    <w:rsid w:val="00A77626"/>
    <w:rsid w:val="00A80797"/>
    <w:rsid w:val="00A80FF5"/>
    <w:rsid w:val="00A81235"/>
    <w:rsid w:val="00A82991"/>
    <w:rsid w:val="00A82EE1"/>
    <w:rsid w:val="00A844B5"/>
    <w:rsid w:val="00A84C3A"/>
    <w:rsid w:val="00A85657"/>
    <w:rsid w:val="00A85BD2"/>
    <w:rsid w:val="00A86077"/>
    <w:rsid w:val="00A861C0"/>
    <w:rsid w:val="00A86779"/>
    <w:rsid w:val="00A869C5"/>
    <w:rsid w:val="00A86B13"/>
    <w:rsid w:val="00A86C7D"/>
    <w:rsid w:val="00A86ECC"/>
    <w:rsid w:val="00A86FCC"/>
    <w:rsid w:val="00A9005C"/>
    <w:rsid w:val="00A90504"/>
    <w:rsid w:val="00A91287"/>
    <w:rsid w:val="00A92527"/>
    <w:rsid w:val="00A92D7A"/>
    <w:rsid w:val="00A93400"/>
    <w:rsid w:val="00A9358A"/>
    <w:rsid w:val="00A93918"/>
    <w:rsid w:val="00A9490F"/>
    <w:rsid w:val="00A94A37"/>
    <w:rsid w:val="00A94ADB"/>
    <w:rsid w:val="00A9693B"/>
    <w:rsid w:val="00A96BA8"/>
    <w:rsid w:val="00A97A0E"/>
    <w:rsid w:val="00AA0A84"/>
    <w:rsid w:val="00AA0B2B"/>
    <w:rsid w:val="00AA1F68"/>
    <w:rsid w:val="00AA24AC"/>
    <w:rsid w:val="00AA2CF9"/>
    <w:rsid w:val="00AA3A3D"/>
    <w:rsid w:val="00AA42F5"/>
    <w:rsid w:val="00AA4800"/>
    <w:rsid w:val="00AA4B14"/>
    <w:rsid w:val="00AA4D0F"/>
    <w:rsid w:val="00AA59FE"/>
    <w:rsid w:val="00AA5FF1"/>
    <w:rsid w:val="00AA621B"/>
    <w:rsid w:val="00AA652A"/>
    <w:rsid w:val="00AA710D"/>
    <w:rsid w:val="00AA7113"/>
    <w:rsid w:val="00AB053F"/>
    <w:rsid w:val="00AB0AA9"/>
    <w:rsid w:val="00AB0B57"/>
    <w:rsid w:val="00AB1415"/>
    <w:rsid w:val="00AB217A"/>
    <w:rsid w:val="00AB2CEA"/>
    <w:rsid w:val="00AB31B3"/>
    <w:rsid w:val="00AB334B"/>
    <w:rsid w:val="00AB33A3"/>
    <w:rsid w:val="00AB3D3E"/>
    <w:rsid w:val="00AB3E11"/>
    <w:rsid w:val="00AB3F4B"/>
    <w:rsid w:val="00AB490B"/>
    <w:rsid w:val="00AB529E"/>
    <w:rsid w:val="00AB5478"/>
    <w:rsid w:val="00AB587B"/>
    <w:rsid w:val="00AB6123"/>
    <w:rsid w:val="00AB6806"/>
    <w:rsid w:val="00AB6D25"/>
    <w:rsid w:val="00AB7938"/>
    <w:rsid w:val="00AB7CA1"/>
    <w:rsid w:val="00AC02E7"/>
    <w:rsid w:val="00AC1770"/>
    <w:rsid w:val="00AC1942"/>
    <w:rsid w:val="00AC1991"/>
    <w:rsid w:val="00AC1AC7"/>
    <w:rsid w:val="00AC23FD"/>
    <w:rsid w:val="00AC3742"/>
    <w:rsid w:val="00AC3FAE"/>
    <w:rsid w:val="00AC40AE"/>
    <w:rsid w:val="00AC4130"/>
    <w:rsid w:val="00AC4C4A"/>
    <w:rsid w:val="00AC675E"/>
    <w:rsid w:val="00AC6995"/>
    <w:rsid w:val="00AC6D6A"/>
    <w:rsid w:val="00AC791F"/>
    <w:rsid w:val="00AD016B"/>
    <w:rsid w:val="00AD0323"/>
    <w:rsid w:val="00AD06AD"/>
    <w:rsid w:val="00AD0E41"/>
    <w:rsid w:val="00AD1310"/>
    <w:rsid w:val="00AD1E62"/>
    <w:rsid w:val="00AD407F"/>
    <w:rsid w:val="00AD48CD"/>
    <w:rsid w:val="00AD4B17"/>
    <w:rsid w:val="00AD4B8B"/>
    <w:rsid w:val="00AD4ECD"/>
    <w:rsid w:val="00AD5817"/>
    <w:rsid w:val="00AD6249"/>
    <w:rsid w:val="00AD66A7"/>
    <w:rsid w:val="00AD6B30"/>
    <w:rsid w:val="00AD6D9D"/>
    <w:rsid w:val="00AD76C9"/>
    <w:rsid w:val="00AD7CC6"/>
    <w:rsid w:val="00AE023F"/>
    <w:rsid w:val="00AE0F98"/>
    <w:rsid w:val="00AE1F0A"/>
    <w:rsid w:val="00AE2D4B"/>
    <w:rsid w:val="00AE3916"/>
    <w:rsid w:val="00AE4825"/>
    <w:rsid w:val="00AE4F99"/>
    <w:rsid w:val="00AE5582"/>
    <w:rsid w:val="00AE59F6"/>
    <w:rsid w:val="00AE626C"/>
    <w:rsid w:val="00AE771B"/>
    <w:rsid w:val="00AE7B42"/>
    <w:rsid w:val="00AE7D3D"/>
    <w:rsid w:val="00AF01B2"/>
    <w:rsid w:val="00AF06E1"/>
    <w:rsid w:val="00AF2084"/>
    <w:rsid w:val="00AF2096"/>
    <w:rsid w:val="00AF3AEA"/>
    <w:rsid w:val="00AF3C7C"/>
    <w:rsid w:val="00AF44A8"/>
    <w:rsid w:val="00AF4BD9"/>
    <w:rsid w:val="00AF4C4F"/>
    <w:rsid w:val="00AF4D2A"/>
    <w:rsid w:val="00AF55EF"/>
    <w:rsid w:val="00AF59E4"/>
    <w:rsid w:val="00AF5E4A"/>
    <w:rsid w:val="00AF5E50"/>
    <w:rsid w:val="00AF63E1"/>
    <w:rsid w:val="00AF6FF8"/>
    <w:rsid w:val="00AF7C98"/>
    <w:rsid w:val="00B010FE"/>
    <w:rsid w:val="00B01136"/>
    <w:rsid w:val="00B01155"/>
    <w:rsid w:val="00B01533"/>
    <w:rsid w:val="00B022DB"/>
    <w:rsid w:val="00B02447"/>
    <w:rsid w:val="00B030C4"/>
    <w:rsid w:val="00B0320A"/>
    <w:rsid w:val="00B03638"/>
    <w:rsid w:val="00B0445B"/>
    <w:rsid w:val="00B05BC9"/>
    <w:rsid w:val="00B07240"/>
    <w:rsid w:val="00B07FBD"/>
    <w:rsid w:val="00B10211"/>
    <w:rsid w:val="00B10CBB"/>
    <w:rsid w:val="00B1114D"/>
    <w:rsid w:val="00B1135C"/>
    <w:rsid w:val="00B12CC4"/>
    <w:rsid w:val="00B1362B"/>
    <w:rsid w:val="00B13D10"/>
    <w:rsid w:val="00B14952"/>
    <w:rsid w:val="00B152C9"/>
    <w:rsid w:val="00B15336"/>
    <w:rsid w:val="00B165F5"/>
    <w:rsid w:val="00B17BBC"/>
    <w:rsid w:val="00B17E1B"/>
    <w:rsid w:val="00B17F5F"/>
    <w:rsid w:val="00B2134B"/>
    <w:rsid w:val="00B2194A"/>
    <w:rsid w:val="00B21ACA"/>
    <w:rsid w:val="00B22545"/>
    <w:rsid w:val="00B228F5"/>
    <w:rsid w:val="00B233CD"/>
    <w:rsid w:val="00B2398F"/>
    <w:rsid w:val="00B23BA2"/>
    <w:rsid w:val="00B23E8D"/>
    <w:rsid w:val="00B2404E"/>
    <w:rsid w:val="00B240EB"/>
    <w:rsid w:val="00B243FF"/>
    <w:rsid w:val="00B2462B"/>
    <w:rsid w:val="00B259D7"/>
    <w:rsid w:val="00B25CC0"/>
    <w:rsid w:val="00B25FC5"/>
    <w:rsid w:val="00B267F1"/>
    <w:rsid w:val="00B268D4"/>
    <w:rsid w:val="00B26C0F"/>
    <w:rsid w:val="00B26CC9"/>
    <w:rsid w:val="00B26DBD"/>
    <w:rsid w:val="00B308A0"/>
    <w:rsid w:val="00B308FA"/>
    <w:rsid w:val="00B31E5A"/>
    <w:rsid w:val="00B31EA8"/>
    <w:rsid w:val="00B32549"/>
    <w:rsid w:val="00B32639"/>
    <w:rsid w:val="00B3264E"/>
    <w:rsid w:val="00B329C1"/>
    <w:rsid w:val="00B32B58"/>
    <w:rsid w:val="00B32EA7"/>
    <w:rsid w:val="00B331B5"/>
    <w:rsid w:val="00B3358F"/>
    <w:rsid w:val="00B33724"/>
    <w:rsid w:val="00B34AE4"/>
    <w:rsid w:val="00B354B6"/>
    <w:rsid w:val="00B3619C"/>
    <w:rsid w:val="00B3658F"/>
    <w:rsid w:val="00B36B34"/>
    <w:rsid w:val="00B373C7"/>
    <w:rsid w:val="00B3742B"/>
    <w:rsid w:val="00B40010"/>
    <w:rsid w:val="00B41F0D"/>
    <w:rsid w:val="00B420A2"/>
    <w:rsid w:val="00B42C33"/>
    <w:rsid w:val="00B4335D"/>
    <w:rsid w:val="00B438BA"/>
    <w:rsid w:val="00B440B8"/>
    <w:rsid w:val="00B4459D"/>
    <w:rsid w:val="00B44B2B"/>
    <w:rsid w:val="00B45425"/>
    <w:rsid w:val="00B4565C"/>
    <w:rsid w:val="00B45D46"/>
    <w:rsid w:val="00B46BFA"/>
    <w:rsid w:val="00B47D3F"/>
    <w:rsid w:val="00B5025D"/>
    <w:rsid w:val="00B51A57"/>
    <w:rsid w:val="00B51C57"/>
    <w:rsid w:val="00B52112"/>
    <w:rsid w:val="00B52D08"/>
    <w:rsid w:val="00B531D3"/>
    <w:rsid w:val="00B539B7"/>
    <w:rsid w:val="00B549B4"/>
    <w:rsid w:val="00B54BE8"/>
    <w:rsid w:val="00B54D93"/>
    <w:rsid w:val="00B54DC8"/>
    <w:rsid w:val="00B5572E"/>
    <w:rsid w:val="00B55A98"/>
    <w:rsid w:val="00B57AAA"/>
    <w:rsid w:val="00B57AFF"/>
    <w:rsid w:val="00B61114"/>
    <w:rsid w:val="00B61352"/>
    <w:rsid w:val="00B61DD2"/>
    <w:rsid w:val="00B621B9"/>
    <w:rsid w:val="00B62871"/>
    <w:rsid w:val="00B6292F"/>
    <w:rsid w:val="00B62CFE"/>
    <w:rsid w:val="00B64845"/>
    <w:rsid w:val="00B6493F"/>
    <w:rsid w:val="00B64DF1"/>
    <w:rsid w:val="00B653AB"/>
    <w:rsid w:val="00B65F9E"/>
    <w:rsid w:val="00B6605D"/>
    <w:rsid w:val="00B66195"/>
    <w:rsid w:val="00B6670F"/>
    <w:rsid w:val="00B66B19"/>
    <w:rsid w:val="00B66F34"/>
    <w:rsid w:val="00B6731A"/>
    <w:rsid w:val="00B67617"/>
    <w:rsid w:val="00B67C79"/>
    <w:rsid w:val="00B701BE"/>
    <w:rsid w:val="00B70513"/>
    <w:rsid w:val="00B70D57"/>
    <w:rsid w:val="00B71B74"/>
    <w:rsid w:val="00B72A4D"/>
    <w:rsid w:val="00B72EAC"/>
    <w:rsid w:val="00B733B0"/>
    <w:rsid w:val="00B73612"/>
    <w:rsid w:val="00B73966"/>
    <w:rsid w:val="00B73BFB"/>
    <w:rsid w:val="00B73EBF"/>
    <w:rsid w:val="00B74623"/>
    <w:rsid w:val="00B7463B"/>
    <w:rsid w:val="00B74CD3"/>
    <w:rsid w:val="00B74EC0"/>
    <w:rsid w:val="00B761C1"/>
    <w:rsid w:val="00B761FC"/>
    <w:rsid w:val="00B76BC6"/>
    <w:rsid w:val="00B7774E"/>
    <w:rsid w:val="00B778AE"/>
    <w:rsid w:val="00B803B8"/>
    <w:rsid w:val="00B80A5A"/>
    <w:rsid w:val="00B80BD2"/>
    <w:rsid w:val="00B811A9"/>
    <w:rsid w:val="00B816E2"/>
    <w:rsid w:val="00B823A7"/>
    <w:rsid w:val="00B82758"/>
    <w:rsid w:val="00B82845"/>
    <w:rsid w:val="00B8297A"/>
    <w:rsid w:val="00B82BB2"/>
    <w:rsid w:val="00B82FD6"/>
    <w:rsid w:val="00B8394F"/>
    <w:rsid w:val="00B83FC5"/>
    <w:rsid w:val="00B848C2"/>
    <w:rsid w:val="00B855E0"/>
    <w:rsid w:val="00B85B0E"/>
    <w:rsid w:val="00B8679E"/>
    <w:rsid w:val="00B86A70"/>
    <w:rsid w:val="00B86DC4"/>
    <w:rsid w:val="00B87889"/>
    <w:rsid w:val="00B87B0F"/>
    <w:rsid w:val="00B914E9"/>
    <w:rsid w:val="00B91BD8"/>
    <w:rsid w:val="00B92449"/>
    <w:rsid w:val="00B92916"/>
    <w:rsid w:val="00B92918"/>
    <w:rsid w:val="00B93974"/>
    <w:rsid w:val="00B93FBD"/>
    <w:rsid w:val="00B94AB6"/>
    <w:rsid w:val="00B94D36"/>
    <w:rsid w:val="00B95145"/>
    <w:rsid w:val="00B956EE"/>
    <w:rsid w:val="00B96C90"/>
    <w:rsid w:val="00B972A3"/>
    <w:rsid w:val="00B97382"/>
    <w:rsid w:val="00B973B7"/>
    <w:rsid w:val="00B97998"/>
    <w:rsid w:val="00BA07CF"/>
    <w:rsid w:val="00BA0E78"/>
    <w:rsid w:val="00BA182D"/>
    <w:rsid w:val="00BA19C9"/>
    <w:rsid w:val="00BA1B84"/>
    <w:rsid w:val="00BA24FC"/>
    <w:rsid w:val="00BA2BA1"/>
    <w:rsid w:val="00BA3356"/>
    <w:rsid w:val="00BA3779"/>
    <w:rsid w:val="00BA3DF0"/>
    <w:rsid w:val="00BA4CF9"/>
    <w:rsid w:val="00BA5779"/>
    <w:rsid w:val="00BA5BB0"/>
    <w:rsid w:val="00BA6813"/>
    <w:rsid w:val="00BA6B4F"/>
    <w:rsid w:val="00BA7692"/>
    <w:rsid w:val="00BA7706"/>
    <w:rsid w:val="00BB13A1"/>
    <w:rsid w:val="00BB18AE"/>
    <w:rsid w:val="00BB193C"/>
    <w:rsid w:val="00BB1B0E"/>
    <w:rsid w:val="00BB226D"/>
    <w:rsid w:val="00BB254F"/>
    <w:rsid w:val="00BB29F8"/>
    <w:rsid w:val="00BB2F9F"/>
    <w:rsid w:val="00BB2FC1"/>
    <w:rsid w:val="00BB3124"/>
    <w:rsid w:val="00BB3B7F"/>
    <w:rsid w:val="00BB4586"/>
    <w:rsid w:val="00BB4747"/>
    <w:rsid w:val="00BB4D50"/>
    <w:rsid w:val="00BB4DEF"/>
    <w:rsid w:val="00BB768F"/>
    <w:rsid w:val="00BC01E2"/>
    <w:rsid w:val="00BC13A8"/>
    <w:rsid w:val="00BC1F7C"/>
    <w:rsid w:val="00BC2447"/>
    <w:rsid w:val="00BC3E9C"/>
    <w:rsid w:val="00BC4B00"/>
    <w:rsid w:val="00BC54E6"/>
    <w:rsid w:val="00BC56C8"/>
    <w:rsid w:val="00BC6015"/>
    <w:rsid w:val="00BC6C26"/>
    <w:rsid w:val="00BC6C2E"/>
    <w:rsid w:val="00BD23B3"/>
    <w:rsid w:val="00BD34B6"/>
    <w:rsid w:val="00BD3A58"/>
    <w:rsid w:val="00BD3AA2"/>
    <w:rsid w:val="00BD3AD5"/>
    <w:rsid w:val="00BD40A8"/>
    <w:rsid w:val="00BD4B1A"/>
    <w:rsid w:val="00BD4B70"/>
    <w:rsid w:val="00BD4E33"/>
    <w:rsid w:val="00BD50AE"/>
    <w:rsid w:val="00BD5271"/>
    <w:rsid w:val="00BD6478"/>
    <w:rsid w:val="00BD77A7"/>
    <w:rsid w:val="00BE05C8"/>
    <w:rsid w:val="00BE0C05"/>
    <w:rsid w:val="00BE0E2A"/>
    <w:rsid w:val="00BE1AC0"/>
    <w:rsid w:val="00BE1D49"/>
    <w:rsid w:val="00BE1FB4"/>
    <w:rsid w:val="00BE230C"/>
    <w:rsid w:val="00BE2638"/>
    <w:rsid w:val="00BE34A5"/>
    <w:rsid w:val="00BE447A"/>
    <w:rsid w:val="00BE4AC4"/>
    <w:rsid w:val="00BE5518"/>
    <w:rsid w:val="00BE5594"/>
    <w:rsid w:val="00BE5C28"/>
    <w:rsid w:val="00BE72E0"/>
    <w:rsid w:val="00BE73C9"/>
    <w:rsid w:val="00BE74B5"/>
    <w:rsid w:val="00BE755B"/>
    <w:rsid w:val="00BE7614"/>
    <w:rsid w:val="00BF10BA"/>
    <w:rsid w:val="00BF228C"/>
    <w:rsid w:val="00BF2ED1"/>
    <w:rsid w:val="00BF37B5"/>
    <w:rsid w:val="00BF3EA7"/>
    <w:rsid w:val="00BF3F5F"/>
    <w:rsid w:val="00BF4331"/>
    <w:rsid w:val="00BF435C"/>
    <w:rsid w:val="00BF4389"/>
    <w:rsid w:val="00BF49C3"/>
    <w:rsid w:val="00BF4A05"/>
    <w:rsid w:val="00BF56E0"/>
    <w:rsid w:val="00BF7284"/>
    <w:rsid w:val="00BF75C9"/>
    <w:rsid w:val="00BF79AF"/>
    <w:rsid w:val="00BF7F85"/>
    <w:rsid w:val="00C0060C"/>
    <w:rsid w:val="00C009C4"/>
    <w:rsid w:val="00C0125E"/>
    <w:rsid w:val="00C013E6"/>
    <w:rsid w:val="00C01489"/>
    <w:rsid w:val="00C01796"/>
    <w:rsid w:val="00C01E43"/>
    <w:rsid w:val="00C02CFB"/>
    <w:rsid w:val="00C030DE"/>
    <w:rsid w:val="00C041B3"/>
    <w:rsid w:val="00C05082"/>
    <w:rsid w:val="00C05487"/>
    <w:rsid w:val="00C06765"/>
    <w:rsid w:val="00C0684A"/>
    <w:rsid w:val="00C06950"/>
    <w:rsid w:val="00C06AA2"/>
    <w:rsid w:val="00C07640"/>
    <w:rsid w:val="00C10C81"/>
    <w:rsid w:val="00C10D01"/>
    <w:rsid w:val="00C10DC1"/>
    <w:rsid w:val="00C110DE"/>
    <w:rsid w:val="00C11636"/>
    <w:rsid w:val="00C11EC8"/>
    <w:rsid w:val="00C1264F"/>
    <w:rsid w:val="00C126E4"/>
    <w:rsid w:val="00C13094"/>
    <w:rsid w:val="00C13813"/>
    <w:rsid w:val="00C13F0B"/>
    <w:rsid w:val="00C14256"/>
    <w:rsid w:val="00C1563E"/>
    <w:rsid w:val="00C1578F"/>
    <w:rsid w:val="00C1609D"/>
    <w:rsid w:val="00C16DB6"/>
    <w:rsid w:val="00C17225"/>
    <w:rsid w:val="00C200A0"/>
    <w:rsid w:val="00C201ED"/>
    <w:rsid w:val="00C22105"/>
    <w:rsid w:val="00C2254F"/>
    <w:rsid w:val="00C22C4B"/>
    <w:rsid w:val="00C22EC1"/>
    <w:rsid w:val="00C234D1"/>
    <w:rsid w:val="00C239CB"/>
    <w:rsid w:val="00C23C54"/>
    <w:rsid w:val="00C24635"/>
    <w:rsid w:val="00C24A0A"/>
    <w:rsid w:val="00C24BE6"/>
    <w:rsid w:val="00C24E79"/>
    <w:rsid w:val="00C24EF2"/>
    <w:rsid w:val="00C25026"/>
    <w:rsid w:val="00C25694"/>
    <w:rsid w:val="00C26E52"/>
    <w:rsid w:val="00C2724D"/>
    <w:rsid w:val="00C27632"/>
    <w:rsid w:val="00C27FC3"/>
    <w:rsid w:val="00C3061D"/>
    <w:rsid w:val="00C306BF"/>
    <w:rsid w:val="00C30BC5"/>
    <w:rsid w:val="00C314AF"/>
    <w:rsid w:val="00C33916"/>
    <w:rsid w:val="00C349C9"/>
    <w:rsid w:val="00C35562"/>
    <w:rsid w:val="00C3566A"/>
    <w:rsid w:val="00C368E9"/>
    <w:rsid w:val="00C370F1"/>
    <w:rsid w:val="00C372E0"/>
    <w:rsid w:val="00C3782D"/>
    <w:rsid w:val="00C37971"/>
    <w:rsid w:val="00C37F25"/>
    <w:rsid w:val="00C40A1C"/>
    <w:rsid w:val="00C40A90"/>
    <w:rsid w:val="00C415FE"/>
    <w:rsid w:val="00C41829"/>
    <w:rsid w:val="00C41E9B"/>
    <w:rsid w:val="00C41EC1"/>
    <w:rsid w:val="00C43684"/>
    <w:rsid w:val="00C43E0B"/>
    <w:rsid w:val="00C44E36"/>
    <w:rsid w:val="00C4523F"/>
    <w:rsid w:val="00C4547E"/>
    <w:rsid w:val="00C4577D"/>
    <w:rsid w:val="00C46170"/>
    <w:rsid w:val="00C47EF2"/>
    <w:rsid w:val="00C51AF3"/>
    <w:rsid w:val="00C51B9B"/>
    <w:rsid w:val="00C51F2F"/>
    <w:rsid w:val="00C52068"/>
    <w:rsid w:val="00C52F56"/>
    <w:rsid w:val="00C53CB4"/>
    <w:rsid w:val="00C548F6"/>
    <w:rsid w:val="00C549A4"/>
    <w:rsid w:val="00C55544"/>
    <w:rsid w:val="00C56CBF"/>
    <w:rsid w:val="00C57244"/>
    <w:rsid w:val="00C6025E"/>
    <w:rsid w:val="00C61FFB"/>
    <w:rsid w:val="00C62133"/>
    <w:rsid w:val="00C62478"/>
    <w:rsid w:val="00C62D1C"/>
    <w:rsid w:val="00C62E3A"/>
    <w:rsid w:val="00C63697"/>
    <w:rsid w:val="00C64A37"/>
    <w:rsid w:val="00C65F93"/>
    <w:rsid w:val="00C66DCE"/>
    <w:rsid w:val="00C67B60"/>
    <w:rsid w:val="00C70304"/>
    <w:rsid w:val="00C7064B"/>
    <w:rsid w:val="00C711F3"/>
    <w:rsid w:val="00C7158E"/>
    <w:rsid w:val="00C7163F"/>
    <w:rsid w:val="00C7193B"/>
    <w:rsid w:val="00C71FB7"/>
    <w:rsid w:val="00C7250B"/>
    <w:rsid w:val="00C72CC9"/>
    <w:rsid w:val="00C733A2"/>
    <w:rsid w:val="00C7346B"/>
    <w:rsid w:val="00C73F50"/>
    <w:rsid w:val="00C74027"/>
    <w:rsid w:val="00C747A4"/>
    <w:rsid w:val="00C74800"/>
    <w:rsid w:val="00C75EAC"/>
    <w:rsid w:val="00C7712E"/>
    <w:rsid w:val="00C771B7"/>
    <w:rsid w:val="00C771C7"/>
    <w:rsid w:val="00C77C0E"/>
    <w:rsid w:val="00C80A9C"/>
    <w:rsid w:val="00C81358"/>
    <w:rsid w:val="00C81F7A"/>
    <w:rsid w:val="00C82E65"/>
    <w:rsid w:val="00C8306D"/>
    <w:rsid w:val="00C84114"/>
    <w:rsid w:val="00C8486C"/>
    <w:rsid w:val="00C84B09"/>
    <w:rsid w:val="00C84C34"/>
    <w:rsid w:val="00C85E5A"/>
    <w:rsid w:val="00C86E7B"/>
    <w:rsid w:val="00C87616"/>
    <w:rsid w:val="00C90920"/>
    <w:rsid w:val="00C90928"/>
    <w:rsid w:val="00C90962"/>
    <w:rsid w:val="00C91687"/>
    <w:rsid w:val="00C91DF3"/>
    <w:rsid w:val="00C92136"/>
    <w:rsid w:val="00C9221A"/>
    <w:rsid w:val="00C924A8"/>
    <w:rsid w:val="00C92A48"/>
    <w:rsid w:val="00C93714"/>
    <w:rsid w:val="00C9371C"/>
    <w:rsid w:val="00C93CE3"/>
    <w:rsid w:val="00C93F22"/>
    <w:rsid w:val="00C945FE"/>
    <w:rsid w:val="00C95354"/>
    <w:rsid w:val="00C954FE"/>
    <w:rsid w:val="00C95588"/>
    <w:rsid w:val="00C9674F"/>
    <w:rsid w:val="00C96D89"/>
    <w:rsid w:val="00C96FAA"/>
    <w:rsid w:val="00C96FB7"/>
    <w:rsid w:val="00C97538"/>
    <w:rsid w:val="00C97A04"/>
    <w:rsid w:val="00CA0A3A"/>
    <w:rsid w:val="00CA107B"/>
    <w:rsid w:val="00CA1EDE"/>
    <w:rsid w:val="00CA4784"/>
    <w:rsid w:val="00CA484D"/>
    <w:rsid w:val="00CA5A25"/>
    <w:rsid w:val="00CA5CB9"/>
    <w:rsid w:val="00CA625F"/>
    <w:rsid w:val="00CA6623"/>
    <w:rsid w:val="00CA6D08"/>
    <w:rsid w:val="00CA6E68"/>
    <w:rsid w:val="00CB0179"/>
    <w:rsid w:val="00CB0535"/>
    <w:rsid w:val="00CB162D"/>
    <w:rsid w:val="00CB1C25"/>
    <w:rsid w:val="00CB30D1"/>
    <w:rsid w:val="00CB37B0"/>
    <w:rsid w:val="00CB471B"/>
    <w:rsid w:val="00CB481E"/>
    <w:rsid w:val="00CB48DD"/>
    <w:rsid w:val="00CB50EF"/>
    <w:rsid w:val="00CB51EE"/>
    <w:rsid w:val="00CB540A"/>
    <w:rsid w:val="00CB59CD"/>
    <w:rsid w:val="00CB5CA4"/>
    <w:rsid w:val="00CB5F19"/>
    <w:rsid w:val="00CB6567"/>
    <w:rsid w:val="00CB6D88"/>
    <w:rsid w:val="00CB704D"/>
    <w:rsid w:val="00CB7376"/>
    <w:rsid w:val="00CB78AD"/>
    <w:rsid w:val="00CB7A1B"/>
    <w:rsid w:val="00CB7CF5"/>
    <w:rsid w:val="00CB7DD8"/>
    <w:rsid w:val="00CB7EA4"/>
    <w:rsid w:val="00CC1259"/>
    <w:rsid w:val="00CC156D"/>
    <w:rsid w:val="00CC1DB6"/>
    <w:rsid w:val="00CC3885"/>
    <w:rsid w:val="00CC3C03"/>
    <w:rsid w:val="00CC56D2"/>
    <w:rsid w:val="00CC5AB4"/>
    <w:rsid w:val="00CC5BE7"/>
    <w:rsid w:val="00CC5C41"/>
    <w:rsid w:val="00CC6050"/>
    <w:rsid w:val="00CC6672"/>
    <w:rsid w:val="00CC739E"/>
    <w:rsid w:val="00CC79DB"/>
    <w:rsid w:val="00CD0406"/>
    <w:rsid w:val="00CD0936"/>
    <w:rsid w:val="00CD0E08"/>
    <w:rsid w:val="00CD0FF0"/>
    <w:rsid w:val="00CD26D8"/>
    <w:rsid w:val="00CD325E"/>
    <w:rsid w:val="00CD34AE"/>
    <w:rsid w:val="00CD44AA"/>
    <w:rsid w:val="00CD58B7"/>
    <w:rsid w:val="00CD58E3"/>
    <w:rsid w:val="00CD7426"/>
    <w:rsid w:val="00CD7950"/>
    <w:rsid w:val="00CD7DEE"/>
    <w:rsid w:val="00CE06D3"/>
    <w:rsid w:val="00CE0772"/>
    <w:rsid w:val="00CE0A64"/>
    <w:rsid w:val="00CE0F28"/>
    <w:rsid w:val="00CE1328"/>
    <w:rsid w:val="00CE22BA"/>
    <w:rsid w:val="00CE233B"/>
    <w:rsid w:val="00CE2392"/>
    <w:rsid w:val="00CE2CEB"/>
    <w:rsid w:val="00CE337F"/>
    <w:rsid w:val="00CE49B8"/>
    <w:rsid w:val="00CE4A99"/>
    <w:rsid w:val="00CE4FE2"/>
    <w:rsid w:val="00CE505D"/>
    <w:rsid w:val="00CE5143"/>
    <w:rsid w:val="00CE5794"/>
    <w:rsid w:val="00CE5A42"/>
    <w:rsid w:val="00CE66FD"/>
    <w:rsid w:val="00CE7F75"/>
    <w:rsid w:val="00CF01FB"/>
    <w:rsid w:val="00CF0476"/>
    <w:rsid w:val="00CF0898"/>
    <w:rsid w:val="00CF241C"/>
    <w:rsid w:val="00CF2EDD"/>
    <w:rsid w:val="00CF306E"/>
    <w:rsid w:val="00CF326A"/>
    <w:rsid w:val="00CF32B3"/>
    <w:rsid w:val="00CF4099"/>
    <w:rsid w:val="00CF417C"/>
    <w:rsid w:val="00CF434E"/>
    <w:rsid w:val="00CF4587"/>
    <w:rsid w:val="00CF4C9D"/>
    <w:rsid w:val="00CF51C8"/>
    <w:rsid w:val="00CF5E0B"/>
    <w:rsid w:val="00D00189"/>
    <w:rsid w:val="00D00EEF"/>
    <w:rsid w:val="00D00F68"/>
    <w:rsid w:val="00D013C4"/>
    <w:rsid w:val="00D0153F"/>
    <w:rsid w:val="00D01C08"/>
    <w:rsid w:val="00D01E21"/>
    <w:rsid w:val="00D025F3"/>
    <w:rsid w:val="00D02743"/>
    <w:rsid w:val="00D05163"/>
    <w:rsid w:val="00D05D30"/>
    <w:rsid w:val="00D05FA7"/>
    <w:rsid w:val="00D10042"/>
    <w:rsid w:val="00D11BC1"/>
    <w:rsid w:val="00D122F8"/>
    <w:rsid w:val="00D1323D"/>
    <w:rsid w:val="00D144A6"/>
    <w:rsid w:val="00D15421"/>
    <w:rsid w:val="00D1573D"/>
    <w:rsid w:val="00D165BA"/>
    <w:rsid w:val="00D203C9"/>
    <w:rsid w:val="00D205EC"/>
    <w:rsid w:val="00D21ED7"/>
    <w:rsid w:val="00D2260C"/>
    <w:rsid w:val="00D248E2"/>
    <w:rsid w:val="00D253DB"/>
    <w:rsid w:val="00D25423"/>
    <w:rsid w:val="00D254E8"/>
    <w:rsid w:val="00D25AF1"/>
    <w:rsid w:val="00D25E1A"/>
    <w:rsid w:val="00D261A2"/>
    <w:rsid w:val="00D26B46"/>
    <w:rsid w:val="00D27D2A"/>
    <w:rsid w:val="00D30839"/>
    <w:rsid w:val="00D30E8F"/>
    <w:rsid w:val="00D30FF7"/>
    <w:rsid w:val="00D31282"/>
    <w:rsid w:val="00D3171F"/>
    <w:rsid w:val="00D3175F"/>
    <w:rsid w:val="00D319B8"/>
    <w:rsid w:val="00D3208E"/>
    <w:rsid w:val="00D321DD"/>
    <w:rsid w:val="00D32CEB"/>
    <w:rsid w:val="00D33129"/>
    <w:rsid w:val="00D33357"/>
    <w:rsid w:val="00D3340D"/>
    <w:rsid w:val="00D338F8"/>
    <w:rsid w:val="00D34092"/>
    <w:rsid w:val="00D3466B"/>
    <w:rsid w:val="00D34C0D"/>
    <w:rsid w:val="00D35B25"/>
    <w:rsid w:val="00D3629D"/>
    <w:rsid w:val="00D36A5E"/>
    <w:rsid w:val="00D36FC0"/>
    <w:rsid w:val="00D37BB9"/>
    <w:rsid w:val="00D37E99"/>
    <w:rsid w:val="00D401E4"/>
    <w:rsid w:val="00D4073D"/>
    <w:rsid w:val="00D40CAD"/>
    <w:rsid w:val="00D40CBF"/>
    <w:rsid w:val="00D41099"/>
    <w:rsid w:val="00D41219"/>
    <w:rsid w:val="00D42249"/>
    <w:rsid w:val="00D434AC"/>
    <w:rsid w:val="00D4389C"/>
    <w:rsid w:val="00D44D7E"/>
    <w:rsid w:val="00D457C0"/>
    <w:rsid w:val="00D45C43"/>
    <w:rsid w:val="00D45E2A"/>
    <w:rsid w:val="00D46659"/>
    <w:rsid w:val="00D469D4"/>
    <w:rsid w:val="00D46AF0"/>
    <w:rsid w:val="00D46D5C"/>
    <w:rsid w:val="00D47776"/>
    <w:rsid w:val="00D47A9B"/>
    <w:rsid w:val="00D47D56"/>
    <w:rsid w:val="00D52E35"/>
    <w:rsid w:val="00D52F12"/>
    <w:rsid w:val="00D533EE"/>
    <w:rsid w:val="00D5347D"/>
    <w:rsid w:val="00D53FE1"/>
    <w:rsid w:val="00D540E8"/>
    <w:rsid w:val="00D5446E"/>
    <w:rsid w:val="00D54900"/>
    <w:rsid w:val="00D54F80"/>
    <w:rsid w:val="00D5637B"/>
    <w:rsid w:val="00D57132"/>
    <w:rsid w:val="00D57E8A"/>
    <w:rsid w:val="00D6025E"/>
    <w:rsid w:val="00D60422"/>
    <w:rsid w:val="00D60C1F"/>
    <w:rsid w:val="00D616D2"/>
    <w:rsid w:val="00D61EA7"/>
    <w:rsid w:val="00D61F51"/>
    <w:rsid w:val="00D61F90"/>
    <w:rsid w:val="00D62FA8"/>
    <w:rsid w:val="00D63074"/>
    <w:rsid w:val="00D6359D"/>
    <w:rsid w:val="00D63B5F"/>
    <w:rsid w:val="00D643D6"/>
    <w:rsid w:val="00D65740"/>
    <w:rsid w:val="00D668F2"/>
    <w:rsid w:val="00D66C25"/>
    <w:rsid w:val="00D675F9"/>
    <w:rsid w:val="00D67AEF"/>
    <w:rsid w:val="00D70951"/>
    <w:rsid w:val="00D7096A"/>
    <w:rsid w:val="00D70EF7"/>
    <w:rsid w:val="00D72229"/>
    <w:rsid w:val="00D72DD4"/>
    <w:rsid w:val="00D7340E"/>
    <w:rsid w:val="00D73A6D"/>
    <w:rsid w:val="00D7472D"/>
    <w:rsid w:val="00D74A4C"/>
    <w:rsid w:val="00D74CBE"/>
    <w:rsid w:val="00D75A73"/>
    <w:rsid w:val="00D75A91"/>
    <w:rsid w:val="00D760A8"/>
    <w:rsid w:val="00D76525"/>
    <w:rsid w:val="00D7722F"/>
    <w:rsid w:val="00D776B2"/>
    <w:rsid w:val="00D777D4"/>
    <w:rsid w:val="00D807B2"/>
    <w:rsid w:val="00D80CF1"/>
    <w:rsid w:val="00D82581"/>
    <w:rsid w:val="00D82833"/>
    <w:rsid w:val="00D82A72"/>
    <w:rsid w:val="00D838BC"/>
    <w:rsid w:val="00D8397C"/>
    <w:rsid w:val="00D84257"/>
    <w:rsid w:val="00D84A46"/>
    <w:rsid w:val="00D85353"/>
    <w:rsid w:val="00D85549"/>
    <w:rsid w:val="00D8668A"/>
    <w:rsid w:val="00D868B9"/>
    <w:rsid w:val="00D86D10"/>
    <w:rsid w:val="00D871E9"/>
    <w:rsid w:val="00D87A42"/>
    <w:rsid w:val="00D87C6E"/>
    <w:rsid w:val="00D87CBE"/>
    <w:rsid w:val="00D87D42"/>
    <w:rsid w:val="00D87F1C"/>
    <w:rsid w:val="00D91214"/>
    <w:rsid w:val="00D91B8F"/>
    <w:rsid w:val="00D91D2A"/>
    <w:rsid w:val="00D930AF"/>
    <w:rsid w:val="00D930EF"/>
    <w:rsid w:val="00D9336F"/>
    <w:rsid w:val="00D9382F"/>
    <w:rsid w:val="00D93B0D"/>
    <w:rsid w:val="00D94C56"/>
    <w:rsid w:val="00D94EED"/>
    <w:rsid w:val="00D9550D"/>
    <w:rsid w:val="00D956AD"/>
    <w:rsid w:val="00D95C37"/>
    <w:rsid w:val="00D95CA6"/>
    <w:rsid w:val="00D96026"/>
    <w:rsid w:val="00D96860"/>
    <w:rsid w:val="00D9692C"/>
    <w:rsid w:val="00D96C20"/>
    <w:rsid w:val="00D96F5A"/>
    <w:rsid w:val="00D970B0"/>
    <w:rsid w:val="00D971AF"/>
    <w:rsid w:val="00DA00A4"/>
    <w:rsid w:val="00DA04E4"/>
    <w:rsid w:val="00DA1310"/>
    <w:rsid w:val="00DA1E2C"/>
    <w:rsid w:val="00DA26CD"/>
    <w:rsid w:val="00DA2824"/>
    <w:rsid w:val="00DA2EBA"/>
    <w:rsid w:val="00DA2EBC"/>
    <w:rsid w:val="00DA2EDF"/>
    <w:rsid w:val="00DA391D"/>
    <w:rsid w:val="00DA4AAD"/>
    <w:rsid w:val="00DA5307"/>
    <w:rsid w:val="00DA5A1F"/>
    <w:rsid w:val="00DA5C0C"/>
    <w:rsid w:val="00DA5E01"/>
    <w:rsid w:val="00DA6A5B"/>
    <w:rsid w:val="00DA6D4B"/>
    <w:rsid w:val="00DA6F3F"/>
    <w:rsid w:val="00DA7CE5"/>
    <w:rsid w:val="00DB147A"/>
    <w:rsid w:val="00DB154B"/>
    <w:rsid w:val="00DB1B7A"/>
    <w:rsid w:val="00DB28C9"/>
    <w:rsid w:val="00DB30C8"/>
    <w:rsid w:val="00DB3274"/>
    <w:rsid w:val="00DB350A"/>
    <w:rsid w:val="00DB3FDE"/>
    <w:rsid w:val="00DB4443"/>
    <w:rsid w:val="00DB51B4"/>
    <w:rsid w:val="00DB5226"/>
    <w:rsid w:val="00DB599D"/>
    <w:rsid w:val="00DB5A91"/>
    <w:rsid w:val="00DB60C1"/>
    <w:rsid w:val="00DB650B"/>
    <w:rsid w:val="00DB6AE1"/>
    <w:rsid w:val="00DB70B9"/>
    <w:rsid w:val="00DB761B"/>
    <w:rsid w:val="00DB788C"/>
    <w:rsid w:val="00DC03F2"/>
    <w:rsid w:val="00DC108B"/>
    <w:rsid w:val="00DC1316"/>
    <w:rsid w:val="00DC18F1"/>
    <w:rsid w:val="00DC1A99"/>
    <w:rsid w:val="00DC23E0"/>
    <w:rsid w:val="00DC2BD5"/>
    <w:rsid w:val="00DC2F16"/>
    <w:rsid w:val="00DC301C"/>
    <w:rsid w:val="00DC3553"/>
    <w:rsid w:val="00DC35BB"/>
    <w:rsid w:val="00DC42F7"/>
    <w:rsid w:val="00DC4FC9"/>
    <w:rsid w:val="00DC6708"/>
    <w:rsid w:val="00DC6D94"/>
    <w:rsid w:val="00DC7339"/>
    <w:rsid w:val="00DC79B6"/>
    <w:rsid w:val="00DC7A1B"/>
    <w:rsid w:val="00DD0015"/>
    <w:rsid w:val="00DD03B1"/>
    <w:rsid w:val="00DD10AE"/>
    <w:rsid w:val="00DD19F7"/>
    <w:rsid w:val="00DD1BB7"/>
    <w:rsid w:val="00DD2A37"/>
    <w:rsid w:val="00DD33B9"/>
    <w:rsid w:val="00DD35CA"/>
    <w:rsid w:val="00DD462C"/>
    <w:rsid w:val="00DD50E3"/>
    <w:rsid w:val="00DD6945"/>
    <w:rsid w:val="00DD6958"/>
    <w:rsid w:val="00DD6CCB"/>
    <w:rsid w:val="00DD78F9"/>
    <w:rsid w:val="00DE08D5"/>
    <w:rsid w:val="00DE2AA7"/>
    <w:rsid w:val="00DE31F3"/>
    <w:rsid w:val="00DE3E51"/>
    <w:rsid w:val="00DE4222"/>
    <w:rsid w:val="00DE50A9"/>
    <w:rsid w:val="00DE564A"/>
    <w:rsid w:val="00DE7821"/>
    <w:rsid w:val="00DF0DE3"/>
    <w:rsid w:val="00DF1833"/>
    <w:rsid w:val="00DF2367"/>
    <w:rsid w:val="00DF2827"/>
    <w:rsid w:val="00DF2D14"/>
    <w:rsid w:val="00DF3C45"/>
    <w:rsid w:val="00DF42EA"/>
    <w:rsid w:val="00DF4655"/>
    <w:rsid w:val="00DF5E51"/>
    <w:rsid w:val="00DF62E2"/>
    <w:rsid w:val="00DF65FF"/>
    <w:rsid w:val="00DF6DE7"/>
    <w:rsid w:val="00DF6FA0"/>
    <w:rsid w:val="00DF7171"/>
    <w:rsid w:val="00E00706"/>
    <w:rsid w:val="00E00E4F"/>
    <w:rsid w:val="00E01371"/>
    <w:rsid w:val="00E01436"/>
    <w:rsid w:val="00E01C25"/>
    <w:rsid w:val="00E020E5"/>
    <w:rsid w:val="00E024E6"/>
    <w:rsid w:val="00E03530"/>
    <w:rsid w:val="00E03E7C"/>
    <w:rsid w:val="00E045BD"/>
    <w:rsid w:val="00E04C02"/>
    <w:rsid w:val="00E05291"/>
    <w:rsid w:val="00E05459"/>
    <w:rsid w:val="00E05995"/>
    <w:rsid w:val="00E061E2"/>
    <w:rsid w:val="00E065C3"/>
    <w:rsid w:val="00E07AF0"/>
    <w:rsid w:val="00E07F69"/>
    <w:rsid w:val="00E10CAC"/>
    <w:rsid w:val="00E12495"/>
    <w:rsid w:val="00E12542"/>
    <w:rsid w:val="00E12594"/>
    <w:rsid w:val="00E13582"/>
    <w:rsid w:val="00E13852"/>
    <w:rsid w:val="00E13BCD"/>
    <w:rsid w:val="00E14113"/>
    <w:rsid w:val="00E141E2"/>
    <w:rsid w:val="00E143C8"/>
    <w:rsid w:val="00E14A8F"/>
    <w:rsid w:val="00E1522F"/>
    <w:rsid w:val="00E152BC"/>
    <w:rsid w:val="00E16368"/>
    <w:rsid w:val="00E16549"/>
    <w:rsid w:val="00E16BFC"/>
    <w:rsid w:val="00E16CAF"/>
    <w:rsid w:val="00E178F3"/>
    <w:rsid w:val="00E17B77"/>
    <w:rsid w:val="00E21297"/>
    <w:rsid w:val="00E21744"/>
    <w:rsid w:val="00E22213"/>
    <w:rsid w:val="00E2311F"/>
    <w:rsid w:val="00E2333A"/>
    <w:rsid w:val="00E2346A"/>
    <w:rsid w:val="00E24FF9"/>
    <w:rsid w:val="00E25F02"/>
    <w:rsid w:val="00E26184"/>
    <w:rsid w:val="00E2676F"/>
    <w:rsid w:val="00E27999"/>
    <w:rsid w:val="00E300CE"/>
    <w:rsid w:val="00E304C7"/>
    <w:rsid w:val="00E3062A"/>
    <w:rsid w:val="00E308D9"/>
    <w:rsid w:val="00E32061"/>
    <w:rsid w:val="00E321E0"/>
    <w:rsid w:val="00E32A88"/>
    <w:rsid w:val="00E334E1"/>
    <w:rsid w:val="00E33FC7"/>
    <w:rsid w:val="00E34E11"/>
    <w:rsid w:val="00E352B8"/>
    <w:rsid w:val="00E354DC"/>
    <w:rsid w:val="00E35D65"/>
    <w:rsid w:val="00E370F3"/>
    <w:rsid w:val="00E4031A"/>
    <w:rsid w:val="00E4066E"/>
    <w:rsid w:val="00E40A17"/>
    <w:rsid w:val="00E40F8A"/>
    <w:rsid w:val="00E4162A"/>
    <w:rsid w:val="00E41A33"/>
    <w:rsid w:val="00E420FA"/>
    <w:rsid w:val="00E426C0"/>
    <w:rsid w:val="00E42C3E"/>
    <w:rsid w:val="00E42FF9"/>
    <w:rsid w:val="00E43400"/>
    <w:rsid w:val="00E435FF"/>
    <w:rsid w:val="00E43880"/>
    <w:rsid w:val="00E43AF0"/>
    <w:rsid w:val="00E4471B"/>
    <w:rsid w:val="00E44ACC"/>
    <w:rsid w:val="00E4714C"/>
    <w:rsid w:val="00E47265"/>
    <w:rsid w:val="00E47B2B"/>
    <w:rsid w:val="00E50496"/>
    <w:rsid w:val="00E504A0"/>
    <w:rsid w:val="00E509AB"/>
    <w:rsid w:val="00E51AEB"/>
    <w:rsid w:val="00E5220E"/>
    <w:rsid w:val="00E522A7"/>
    <w:rsid w:val="00E533A3"/>
    <w:rsid w:val="00E53C92"/>
    <w:rsid w:val="00E53FF1"/>
    <w:rsid w:val="00E54452"/>
    <w:rsid w:val="00E54B6D"/>
    <w:rsid w:val="00E55659"/>
    <w:rsid w:val="00E556C9"/>
    <w:rsid w:val="00E56677"/>
    <w:rsid w:val="00E56AD2"/>
    <w:rsid w:val="00E575D0"/>
    <w:rsid w:val="00E57675"/>
    <w:rsid w:val="00E57C0F"/>
    <w:rsid w:val="00E604D5"/>
    <w:rsid w:val="00E60C77"/>
    <w:rsid w:val="00E60D61"/>
    <w:rsid w:val="00E61241"/>
    <w:rsid w:val="00E613E2"/>
    <w:rsid w:val="00E6159F"/>
    <w:rsid w:val="00E63CA1"/>
    <w:rsid w:val="00E63E6F"/>
    <w:rsid w:val="00E6406C"/>
    <w:rsid w:val="00E6419C"/>
    <w:rsid w:val="00E642E7"/>
    <w:rsid w:val="00E644E6"/>
    <w:rsid w:val="00E64DA9"/>
    <w:rsid w:val="00E650BE"/>
    <w:rsid w:val="00E655DA"/>
    <w:rsid w:val="00E65E1D"/>
    <w:rsid w:val="00E66357"/>
    <w:rsid w:val="00E665BA"/>
    <w:rsid w:val="00E66845"/>
    <w:rsid w:val="00E66BB6"/>
    <w:rsid w:val="00E67020"/>
    <w:rsid w:val="00E671A2"/>
    <w:rsid w:val="00E672A4"/>
    <w:rsid w:val="00E67340"/>
    <w:rsid w:val="00E67AD2"/>
    <w:rsid w:val="00E67DB1"/>
    <w:rsid w:val="00E67E20"/>
    <w:rsid w:val="00E70089"/>
    <w:rsid w:val="00E70804"/>
    <w:rsid w:val="00E71042"/>
    <w:rsid w:val="00E712EC"/>
    <w:rsid w:val="00E71E2F"/>
    <w:rsid w:val="00E7227F"/>
    <w:rsid w:val="00E7275E"/>
    <w:rsid w:val="00E7386B"/>
    <w:rsid w:val="00E74489"/>
    <w:rsid w:val="00E74B84"/>
    <w:rsid w:val="00E759CA"/>
    <w:rsid w:val="00E7683B"/>
    <w:rsid w:val="00E76913"/>
    <w:rsid w:val="00E76D26"/>
    <w:rsid w:val="00E7707F"/>
    <w:rsid w:val="00E816F6"/>
    <w:rsid w:val="00E81E91"/>
    <w:rsid w:val="00E824D3"/>
    <w:rsid w:val="00E827D6"/>
    <w:rsid w:val="00E83EAB"/>
    <w:rsid w:val="00E84342"/>
    <w:rsid w:val="00E84888"/>
    <w:rsid w:val="00E84C43"/>
    <w:rsid w:val="00E84EBA"/>
    <w:rsid w:val="00E854AF"/>
    <w:rsid w:val="00E85F66"/>
    <w:rsid w:val="00E864D2"/>
    <w:rsid w:val="00E86D8E"/>
    <w:rsid w:val="00E86E06"/>
    <w:rsid w:val="00E86E65"/>
    <w:rsid w:val="00E86EDB"/>
    <w:rsid w:val="00E873BC"/>
    <w:rsid w:val="00E87532"/>
    <w:rsid w:val="00E909F7"/>
    <w:rsid w:val="00E90C23"/>
    <w:rsid w:val="00E92603"/>
    <w:rsid w:val="00E92698"/>
    <w:rsid w:val="00E93680"/>
    <w:rsid w:val="00E936E3"/>
    <w:rsid w:val="00E93747"/>
    <w:rsid w:val="00E93809"/>
    <w:rsid w:val="00E939BA"/>
    <w:rsid w:val="00E93A12"/>
    <w:rsid w:val="00E93CAF"/>
    <w:rsid w:val="00E9406A"/>
    <w:rsid w:val="00E9430B"/>
    <w:rsid w:val="00E943A5"/>
    <w:rsid w:val="00E943D2"/>
    <w:rsid w:val="00E94FF0"/>
    <w:rsid w:val="00E950D1"/>
    <w:rsid w:val="00E95ADB"/>
    <w:rsid w:val="00E9624B"/>
    <w:rsid w:val="00E97761"/>
    <w:rsid w:val="00E9781B"/>
    <w:rsid w:val="00EA1273"/>
    <w:rsid w:val="00EA1DBD"/>
    <w:rsid w:val="00EA2858"/>
    <w:rsid w:val="00EA2D61"/>
    <w:rsid w:val="00EA33DF"/>
    <w:rsid w:val="00EA3475"/>
    <w:rsid w:val="00EA3B8C"/>
    <w:rsid w:val="00EA436E"/>
    <w:rsid w:val="00EA462E"/>
    <w:rsid w:val="00EA4D98"/>
    <w:rsid w:val="00EA5234"/>
    <w:rsid w:val="00EA70A0"/>
    <w:rsid w:val="00EA749F"/>
    <w:rsid w:val="00EA7598"/>
    <w:rsid w:val="00EA7F8E"/>
    <w:rsid w:val="00EB0DF1"/>
    <w:rsid w:val="00EB1390"/>
    <w:rsid w:val="00EB1552"/>
    <w:rsid w:val="00EB1A56"/>
    <w:rsid w:val="00EB1CB9"/>
    <w:rsid w:val="00EB26A3"/>
    <w:rsid w:val="00EB2A70"/>
    <w:rsid w:val="00EB2C71"/>
    <w:rsid w:val="00EB2C83"/>
    <w:rsid w:val="00EB34D8"/>
    <w:rsid w:val="00EB38A2"/>
    <w:rsid w:val="00EB3999"/>
    <w:rsid w:val="00EB39EC"/>
    <w:rsid w:val="00EB3C40"/>
    <w:rsid w:val="00EB4340"/>
    <w:rsid w:val="00EB5312"/>
    <w:rsid w:val="00EB56DC"/>
    <w:rsid w:val="00EB6ED7"/>
    <w:rsid w:val="00EB733C"/>
    <w:rsid w:val="00EB768A"/>
    <w:rsid w:val="00EC061C"/>
    <w:rsid w:val="00EC0B71"/>
    <w:rsid w:val="00EC0E35"/>
    <w:rsid w:val="00EC155C"/>
    <w:rsid w:val="00EC1596"/>
    <w:rsid w:val="00EC2528"/>
    <w:rsid w:val="00EC303D"/>
    <w:rsid w:val="00EC3988"/>
    <w:rsid w:val="00EC4B30"/>
    <w:rsid w:val="00EC53E1"/>
    <w:rsid w:val="00EC5989"/>
    <w:rsid w:val="00EC62A3"/>
    <w:rsid w:val="00EC6420"/>
    <w:rsid w:val="00EC67B5"/>
    <w:rsid w:val="00EC78D9"/>
    <w:rsid w:val="00EC7FCC"/>
    <w:rsid w:val="00ED02D1"/>
    <w:rsid w:val="00ED1386"/>
    <w:rsid w:val="00ED3239"/>
    <w:rsid w:val="00ED3542"/>
    <w:rsid w:val="00ED37F7"/>
    <w:rsid w:val="00ED4FDD"/>
    <w:rsid w:val="00ED55C0"/>
    <w:rsid w:val="00ED5784"/>
    <w:rsid w:val="00ED5CA8"/>
    <w:rsid w:val="00ED62C2"/>
    <w:rsid w:val="00ED670D"/>
    <w:rsid w:val="00ED682B"/>
    <w:rsid w:val="00ED7589"/>
    <w:rsid w:val="00EE2641"/>
    <w:rsid w:val="00EE26A2"/>
    <w:rsid w:val="00EE2DA1"/>
    <w:rsid w:val="00EE3DB6"/>
    <w:rsid w:val="00EE40C1"/>
    <w:rsid w:val="00EE41D5"/>
    <w:rsid w:val="00EE480B"/>
    <w:rsid w:val="00EE50CF"/>
    <w:rsid w:val="00EE5445"/>
    <w:rsid w:val="00EE72AC"/>
    <w:rsid w:val="00EE7A86"/>
    <w:rsid w:val="00EE7D65"/>
    <w:rsid w:val="00EF0334"/>
    <w:rsid w:val="00EF1098"/>
    <w:rsid w:val="00EF1269"/>
    <w:rsid w:val="00EF2275"/>
    <w:rsid w:val="00EF3C9B"/>
    <w:rsid w:val="00EF58D7"/>
    <w:rsid w:val="00EF7719"/>
    <w:rsid w:val="00EF7B65"/>
    <w:rsid w:val="00EF7B92"/>
    <w:rsid w:val="00EF7F23"/>
    <w:rsid w:val="00F00196"/>
    <w:rsid w:val="00F00806"/>
    <w:rsid w:val="00F00929"/>
    <w:rsid w:val="00F00EB5"/>
    <w:rsid w:val="00F01079"/>
    <w:rsid w:val="00F0287C"/>
    <w:rsid w:val="00F036BD"/>
    <w:rsid w:val="00F037A4"/>
    <w:rsid w:val="00F04FC6"/>
    <w:rsid w:val="00F05545"/>
    <w:rsid w:val="00F05A23"/>
    <w:rsid w:val="00F05C21"/>
    <w:rsid w:val="00F073D0"/>
    <w:rsid w:val="00F1043F"/>
    <w:rsid w:val="00F10DAF"/>
    <w:rsid w:val="00F1105D"/>
    <w:rsid w:val="00F110C0"/>
    <w:rsid w:val="00F11684"/>
    <w:rsid w:val="00F118B6"/>
    <w:rsid w:val="00F11B41"/>
    <w:rsid w:val="00F1268D"/>
    <w:rsid w:val="00F12F2C"/>
    <w:rsid w:val="00F131C0"/>
    <w:rsid w:val="00F13D23"/>
    <w:rsid w:val="00F1462C"/>
    <w:rsid w:val="00F15FE1"/>
    <w:rsid w:val="00F16D68"/>
    <w:rsid w:val="00F17264"/>
    <w:rsid w:val="00F174E4"/>
    <w:rsid w:val="00F20C16"/>
    <w:rsid w:val="00F21675"/>
    <w:rsid w:val="00F21B3D"/>
    <w:rsid w:val="00F21D47"/>
    <w:rsid w:val="00F2213F"/>
    <w:rsid w:val="00F22774"/>
    <w:rsid w:val="00F229C7"/>
    <w:rsid w:val="00F22C60"/>
    <w:rsid w:val="00F23C29"/>
    <w:rsid w:val="00F2486B"/>
    <w:rsid w:val="00F24BA0"/>
    <w:rsid w:val="00F25162"/>
    <w:rsid w:val="00F263E6"/>
    <w:rsid w:val="00F2665F"/>
    <w:rsid w:val="00F268B4"/>
    <w:rsid w:val="00F269AC"/>
    <w:rsid w:val="00F26B66"/>
    <w:rsid w:val="00F2793F"/>
    <w:rsid w:val="00F27C8F"/>
    <w:rsid w:val="00F305DF"/>
    <w:rsid w:val="00F3064B"/>
    <w:rsid w:val="00F3150A"/>
    <w:rsid w:val="00F3152E"/>
    <w:rsid w:val="00F31BCD"/>
    <w:rsid w:val="00F31BE3"/>
    <w:rsid w:val="00F31C20"/>
    <w:rsid w:val="00F31E86"/>
    <w:rsid w:val="00F320FB"/>
    <w:rsid w:val="00F32458"/>
    <w:rsid w:val="00F32749"/>
    <w:rsid w:val="00F32C97"/>
    <w:rsid w:val="00F32D40"/>
    <w:rsid w:val="00F351F8"/>
    <w:rsid w:val="00F3552A"/>
    <w:rsid w:val="00F355B9"/>
    <w:rsid w:val="00F35ED3"/>
    <w:rsid w:val="00F36401"/>
    <w:rsid w:val="00F366C2"/>
    <w:rsid w:val="00F366E0"/>
    <w:rsid w:val="00F37172"/>
    <w:rsid w:val="00F40A51"/>
    <w:rsid w:val="00F40C43"/>
    <w:rsid w:val="00F40D4F"/>
    <w:rsid w:val="00F41266"/>
    <w:rsid w:val="00F41469"/>
    <w:rsid w:val="00F4166A"/>
    <w:rsid w:val="00F4242D"/>
    <w:rsid w:val="00F425A4"/>
    <w:rsid w:val="00F42C84"/>
    <w:rsid w:val="00F42DDD"/>
    <w:rsid w:val="00F42E98"/>
    <w:rsid w:val="00F43225"/>
    <w:rsid w:val="00F43CA1"/>
    <w:rsid w:val="00F43FA4"/>
    <w:rsid w:val="00F446E7"/>
    <w:rsid w:val="00F4477E"/>
    <w:rsid w:val="00F4558B"/>
    <w:rsid w:val="00F45A61"/>
    <w:rsid w:val="00F45B00"/>
    <w:rsid w:val="00F45C89"/>
    <w:rsid w:val="00F4666A"/>
    <w:rsid w:val="00F46B4F"/>
    <w:rsid w:val="00F47370"/>
    <w:rsid w:val="00F4782C"/>
    <w:rsid w:val="00F47C32"/>
    <w:rsid w:val="00F5043B"/>
    <w:rsid w:val="00F527B9"/>
    <w:rsid w:val="00F53254"/>
    <w:rsid w:val="00F53525"/>
    <w:rsid w:val="00F54D0D"/>
    <w:rsid w:val="00F54FDE"/>
    <w:rsid w:val="00F5619A"/>
    <w:rsid w:val="00F5668E"/>
    <w:rsid w:val="00F5686D"/>
    <w:rsid w:val="00F56A3E"/>
    <w:rsid w:val="00F57AE0"/>
    <w:rsid w:val="00F57B5A"/>
    <w:rsid w:val="00F60BD6"/>
    <w:rsid w:val="00F60EF6"/>
    <w:rsid w:val="00F61A90"/>
    <w:rsid w:val="00F62E50"/>
    <w:rsid w:val="00F6389E"/>
    <w:rsid w:val="00F64399"/>
    <w:rsid w:val="00F64400"/>
    <w:rsid w:val="00F647DB"/>
    <w:rsid w:val="00F6605E"/>
    <w:rsid w:val="00F66BEA"/>
    <w:rsid w:val="00F6767D"/>
    <w:rsid w:val="00F67B67"/>
    <w:rsid w:val="00F67D8F"/>
    <w:rsid w:val="00F70EE7"/>
    <w:rsid w:val="00F7172A"/>
    <w:rsid w:val="00F71BDD"/>
    <w:rsid w:val="00F71C4D"/>
    <w:rsid w:val="00F720E6"/>
    <w:rsid w:val="00F721CD"/>
    <w:rsid w:val="00F7265E"/>
    <w:rsid w:val="00F72FF3"/>
    <w:rsid w:val="00F73C26"/>
    <w:rsid w:val="00F742A4"/>
    <w:rsid w:val="00F74FA7"/>
    <w:rsid w:val="00F75CFF"/>
    <w:rsid w:val="00F76212"/>
    <w:rsid w:val="00F7680C"/>
    <w:rsid w:val="00F76859"/>
    <w:rsid w:val="00F7753D"/>
    <w:rsid w:val="00F77788"/>
    <w:rsid w:val="00F77C6E"/>
    <w:rsid w:val="00F800AC"/>
    <w:rsid w:val="00F80717"/>
    <w:rsid w:val="00F80DB0"/>
    <w:rsid w:val="00F819A9"/>
    <w:rsid w:val="00F81CDC"/>
    <w:rsid w:val="00F82177"/>
    <w:rsid w:val="00F82CC5"/>
    <w:rsid w:val="00F8351C"/>
    <w:rsid w:val="00F83D2D"/>
    <w:rsid w:val="00F849B5"/>
    <w:rsid w:val="00F84C3F"/>
    <w:rsid w:val="00F84CE6"/>
    <w:rsid w:val="00F851C0"/>
    <w:rsid w:val="00F85985"/>
    <w:rsid w:val="00F86024"/>
    <w:rsid w:val="00F8603C"/>
    <w:rsid w:val="00F8611A"/>
    <w:rsid w:val="00F867A1"/>
    <w:rsid w:val="00F872C2"/>
    <w:rsid w:val="00F87EA8"/>
    <w:rsid w:val="00F9008F"/>
    <w:rsid w:val="00F90614"/>
    <w:rsid w:val="00F90DD2"/>
    <w:rsid w:val="00F92923"/>
    <w:rsid w:val="00F932E8"/>
    <w:rsid w:val="00F94AB3"/>
    <w:rsid w:val="00F94EAF"/>
    <w:rsid w:val="00F951CD"/>
    <w:rsid w:val="00F951F5"/>
    <w:rsid w:val="00F9672B"/>
    <w:rsid w:val="00F96B18"/>
    <w:rsid w:val="00F9715D"/>
    <w:rsid w:val="00F9721E"/>
    <w:rsid w:val="00F97779"/>
    <w:rsid w:val="00F97C0A"/>
    <w:rsid w:val="00FA0133"/>
    <w:rsid w:val="00FA17D1"/>
    <w:rsid w:val="00FA2800"/>
    <w:rsid w:val="00FA3664"/>
    <w:rsid w:val="00FA3F85"/>
    <w:rsid w:val="00FA4270"/>
    <w:rsid w:val="00FA43B7"/>
    <w:rsid w:val="00FA4BC9"/>
    <w:rsid w:val="00FA4C3B"/>
    <w:rsid w:val="00FA4CE5"/>
    <w:rsid w:val="00FA505A"/>
    <w:rsid w:val="00FA5128"/>
    <w:rsid w:val="00FA54A6"/>
    <w:rsid w:val="00FA5FEA"/>
    <w:rsid w:val="00FA6705"/>
    <w:rsid w:val="00FA6BFE"/>
    <w:rsid w:val="00FA6C21"/>
    <w:rsid w:val="00FA6F17"/>
    <w:rsid w:val="00FA70CB"/>
    <w:rsid w:val="00FA76CA"/>
    <w:rsid w:val="00FA7C83"/>
    <w:rsid w:val="00FA7D6C"/>
    <w:rsid w:val="00FB024B"/>
    <w:rsid w:val="00FB0D43"/>
    <w:rsid w:val="00FB1179"/>
    <w:rsid w:val="00FB1722"/>
    <w:rsid w:val="00FB1B6C"/>
    <w:rsid w:val="00FB24AF"/>
    <w:rsid w:val="00FB2572"/>
    <w:rsid w:val="00FB2BAD"/>
    <w:rsid w:val="00FB32F6"/>
    <w:rsid w:val="00FB3340"/>
    <w:rsid w:val="00FB3380"/>
    <w:rsid w:val="00FB3EBE"/>
    <w:rsid w:val="00FB42D4"/>
    <w:rsid w:val="00FB483F"/>
    <w:rsid w:val="00FB5367"/>
    <w:rsid w:val="00FB56C2"/>
    <w:rsid w:val="00FB5906"/>
    <w:rsid w:val="00FB5F0A"/>
    <w:rsid w:val="00FB6189"/>
    <w:rsid w:val="00FB6A83"/>
    <w:rsid w:val="00FB6FDA"/>
    <w:rsid w:val="00FB762F"/>
    <w:rsid w:val="00FC0CCA"/>
    <w:rsid w:val="00FC0D41"/>
    <w:rsid w:val="00FC18C6"/>
    <w:rsid w:val="00FC25E0"/>
    <w:rsid w:val="00FC2AED"/>
    <w:rsid w:val="00FC3DC9"/>
    <w:rsid w:val="00FC58E0"/>
    <w:rsid w:val="00FC6D31"/>
    <w:rsid w:val="00FC6E6B"/>
    <w:rsid w:val="00FC76E2"/>
    <w:rsid w:val="00FC7F86"/>
    <w:rsid w:val="00FD0303"/>
    <w:rsid w:val="00FD054F"/>
    <w:rsid w:val="00FD0A15"/>
    <w:rsid w:val="00FD179A"/>
    <w:rsid w:val="00FD3C4C"/>
    <w:rsid w:val="00FD471F"/>
    <w:rsid w:val="00FD484D"/>
    <w:rsid w:val="00FD51B5"/>
    <w:rsid w:val="00FD51C6"/>
    <w:rsid w:val="00FD5644"/>
    <w:rsid w:val="00FD5BC1"/>
    <w:rsid w:val="00FD6D55"/>
    <w:rsid w:val="00FD6F1D"/>
    <w:rsid w:val="00FD78A9"/>
    <w:rsid w:val="00FD7B34"/>
    <w:rsid w:val="00FD7C50"/>
    <w:rsid w:val="00FE039E"/>
    <w:rsid w:val="00FE1003"/>
    <w:rsid w:val="00FE20DF"/>
    <w:rsid w:val="00FE20FC"/>
    <w:rsid w:val="00FE22CD"/>
    <w:rsid w:val="00FE2EED"/>
    <w:rsid w:val="00FE3400"/>
    <w:rsid w:val="00FE3A25"/>
    <w:rsid w:val="00FE4675"/>
    <w:rsid w:val="00FE4DAA"/>
    <w:rsid w:val="00FE6D75"/>
    <w:rsid w:val="00FE7453"/>
    <w:rsid w:val="00FE753B"/>
    <w:rsid w:val="00FE7E80"/>
    <w:rsid w:val="00FE7F37"/>
    <w:rsid w:val="00FF1983"/>
    <w:rsid w:val="00FF41ED"/>
    <w:rsid w:val="00FF49E8"/>
    <w:rsid w:val="00FF55D2"/>
    <w:rsid w:val="00FF60C9"/>
    <w:rsid w:val="00FF6AE6"/>
    <w:rsid w:val="00FF6D60"/>
    <w:rsid w:val="00FF703D"/>
    <w:rsid w:val="00FF7409"/>
    <w:rsid w:val="00FF7831"/>
    <w:rsid w:val="00FF7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4:docId w14:val="55DB5953"/>
  <w15:docId w15:val="{3E004B00-49B3-4C57-8D4F-75177CC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30DB"/>
  </w:style>
  <w:style w:type="paragraph" w:styleId="Nagwek1">
    <w:name w:val="heading 1"/>
    <w:basedOn w:val="Normalny"/>
    <w:next w:val="Normalny"/>
    <w:link w:val="Nagwek1Znak"/>
    <w:qFormat/>
    <w:rsid w:val="00DB147A"/>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147A"/>
    <w:rPr>
      <w:rFonts w:ascii="Fira Sans SemiBold" w:eastAsia="Times New Roman" w:hAnsi="Fira Sans SemiBold" w:cs="Times New Roman"/>
      <w:bCs/>
      <w:color w:val="001D77"/>
      <w:sz w:val="19"/>
      <w:szCs w:val="24"/>
      <w:lang w:eastAsia="pl-PL"/>
    </w:rPr>
  </w:style>
  <w:style w:type="paragraph" w:customStyle="1" w:styleId="Default">
    <w:name w:val="Default"/>
    <w:rsid w:val="0098156A"/>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name">
    <w:name w:val="username"/>
    <w:basedOn w:val="Domylnaczcionkaakapitu"/>
    <w:rsid w:val="009C1335"/>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semiHidden/>
    <w:unhideWhenUsed/>
    <w:rsid w:val="001448A7"/>
    <w:rPr>
      <w:vertAlign w:val="superscript"/>
    </w:rPr>
  </w:style>
  <w:style w:type="paragraph" w:styleId="Legenda">
    <w:name w:val="caption"/>
    <w:basedOn w:val="Normalny"/>
    <w:next w:val="Normalny"/>
    <w:uiPriority w:val="35"/>
    <w:unhideWhenUsed/>
    <w:qFormat/>
    <w:rsid w:val="00A55C76"/>
    <w:pPr>
      <w:spacing w:after="200" w:line="240" w:lineRule="auto"/>
    </w:pPr>
    <w:rPr>
      <w:b/>
      <w:bCs/>
      <w:color w:val="5B9BD5" w:themeColor="accent1"/>
      <w:sz w:val="18"/>
      <w:szCs w:val="18"/>
    </w:rPr>
  </w:style>
  <w:style w:type="paragraph" w:styleId="Zwykytekst">
    <w:name w:val="Plain Text"/>
    <w:basedOn w:val="Normalny"/>
    <w:link w:val="ZwykytekstZnak"/>
    <w:uiPriority w:val="99"/>
    <w:semiHidden/>
    <w:unhideWhenUsed/>
    <w:rsid w:val="00BE5C28"/>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BE5C28"/>
    <w:rPr>
      <w:rFonts w:ascii="Consolas" w:hAnsi="Consolas"/>
      <w:sz w:val="21"/>
      <w:szCs w:val="21"/>
    </w:rPr>
  </w:style>
  <w:style w:type="paragraph" w:styleId="NormalnyWeb">
    <w:name w:val="Normal (Web)"/>
    <w:basedOn w:val="Normalny"/>
    <w:uiPriority w:val="99"/>
    <w:unhideWhenUsed/>
    <w:rsid w:val="005D678E"/>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character" w:customStyle="1" w:styleId="tgc">
    <w:name w:val="_tgc"/>
    <w:basedOn w:val="Domylnaczcionkaakapitu"/>
    <w:rsid w:val="004C148E"/>
  </w:style>
  <w:style w:type="paragraph" w:styleId="Tekstpodstawowywcity2">
    <w:name w:val="Body Text Indent 2"/>
    <w:basedOn w:val="Normalny"/>
    <w:link w:val="Tekstpodstawowywcity2Znak"/>
    <w:uiPriority w:val="99"/>
    <w:unhideWhenUsed/>
    <w:rsid w:val="00F31E86"/>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F31E86"/>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740AFA"/>
    <w:rPr>
      <w:color w:val="954F72" w:themeColor="followedHyperlink"/>
      <w:u w:val="single"/>
    </w:rPr>
  </w:style>
  <w:style w:type="paragraph" w:styleId="Mapadokumentu">
    <w:name w:val="Document Map"/>
    <w:basedOn w:val="Normalny"/>
    <w:link w:val="MapadokumentuZnak"/>
    <w:uiPriority w:val="99"/>
    <w:semiHidden/>
    <w:unhideWhenUsed/>
    <w:rsid w:val="00787C9C"/>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87C9C"/>
    <w:rPr>
      <w:rFonts w:ascii="Tahoma" w:hAnsi="Tahoma" w:cs="Tahoma"/>
      <w:sz w:val="16"/>
      <w:szCs w:val="16"/>
    </w:rPr>
  </w:style>
  <w:style w:type="paragraph" w:styleId="Bezodstpw">
    <w:name w:val="No Spacing"/>
    <w:uiPriority w:val="1"/>
    <w:qFormat/>
    <w:rsid w:val="00BA24FC"/>
    <w:pPr>
      <w:spacing w:after="0" w:line="240" w:lineRule="auto"/>
    </w:pPr>
  </w:style>
  <w:style w:type="paragraph" w:styleId="Tekstpodstawowy">
    <w:name w:val="Body Text"/>
    <w:basedOn w:val="Normalny"/>
    <w:link w:val="TekstpodstawowyZnak"/>
    <w:uiPriority w:val="99"/>
    <w:unhideWhenUsed/>
    <w:rsid w:val="00F62E50"/>
    <w:pPr>
      <w:spacing w:after="120"/>
    </w:pPr>
  </w:style>
  <w:style w:type="character" w:customStyle="1" w:styleId="TekstpodstawowyZnak">
    <w:name w:val="Tekst podstawowy Znak"/>
    <w:basedOn w:val="Domylnaczcionkaakapitu"/>
    <w:link w:val="Tekstpodstawowy"/>
    <w:uiPriority w:val="99"/>
    <w:rsid w:val="00F62E50"/>
  </w:style>
  <w:style w:type="paragraph" w:styleId="Tekstpodstawowywcity">
    <w:name w:val="Body Text Indent"/>
    <w:basedOn w:val="Normalny"/>
    <w:link w:val="TekstpodstawowywcityZnak"/>
    <w:unhideWhenUsed/>
    <w:rsid w:val="00F62E50"/>
    <w:pPr>
      <w:spacing w:after="120"/>
      <w:ind w:left="283"/>
    </w:pPr>
  </w:style>
  <w:style w:type="character" w:customStyle="1" w:styleId="TekstpodstawowywcityZnak">
    <w:name w:val="Tekst podstawowy wcięty Znak"/>
    <w:basedOn w:val="Domylnaczcionkaakapitu"/>
    <w:link w:val="Tekstpodstawowywcity"/>
    <w:rsid w:val="00F62E50"/>
  </w:style>
  <w:style w:type="paragraph" w:customStyle="1" w:styleId="tekstzboku">
    <w:name w:val="tekst z boku"/>
    <w:basedOn w:val="Normalny"/>
    <w:qFormat/>
    <w:rsid w:val="00F62E50"/>
    <w:pPr>
      <w:spacing w:before="120" w:after="0" w:line="240" w:lineRule="exact"/>
    </w:pPr>
    <w:rPr>
      <w:rFonts w:ascii="Fira Sans" w:eastAsia="Times New Roman" w:hAnsi="Fira Sans" w:cs="Times New Roman"/>
      <w:bCs/>
      <w:color w:val="001D77"/>
      <w:sz w:val="18"/>
      <w:szCs w:val="18"/>
      <w:lang w:eastAsia="pl-PL"/>
    </w:rPr>
  </w:style>
  <w:style w:type="paragraph" w:styleId="Tekstblokowy">
    <w:name w:val="Block Text"/>
    <w:basedOn w:val="Normalny"/>
    <w:unhideWhenUsed/>
    <w:rsid w:val="00F62E50"/>
    <w:pPr>
      <w:spacing w:after="0" w:line="360" w:lineRule="auto"/>
      <w:ind w:left="57" w:right="-57" w:firstLine="510"/>
      <w:jc w:val="both"/>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A74C8E"/>
    <w:rPr>
      <w:sz w:val="16"/>
      <w:szCs w:val="16"/>
    </w:rPr>
  </w:style>
  <w:style w:type="paragraph" w:styleId="Tekstkomentarza">
    <w:name w:val="annotation text"/>
    <w:basedOn w:val="Normalny"/>
    <w:link w:val="TekstkomentarzaZnak"/>
    <w:uiPriority w:val="99"/>
    <w:semiHidden/>
    <w:unhideWhenUsed/>
    <w:rsid w:val="00A74C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4C8E"/>
    <w:rPr>
      <w:sz w:val="20"/>
      <w:szCs w:val="20"/>
    </w:rPr>
  </w:style>
  <w:style w:type="paragraph" w:styleId="Tematkomentarza">
    <w:name w:val="annotation subject"/>
    <w:basedOn w:val="Tekstkomentarza"/>
    <w:next w:val="Tekstkomentarza"/>
    <w:link w:val="TematkomentarzaZnak"/>
    <w:uiPriority w:val="99"/>
    <w:semiHidden/>
    <w:unhideWhenUsed/>
    <w:rsid w:val="00A74C8E"/>
    <w:rPr>
      <w:b/>
      <w:bCs/>
    </w:rPr>
  </w:style>
  <w:style w:type="character" w:customStyle="1" w:styleId="TematkomentarzaZnak">
    <w:name w:val="Temat komentarza Znak"/>
    <w:basedOn w:val="TekstkomentarzaZnak"/>
    <w:link w:val="Tematkomentarza"/>
    <w:uiPriority w:val="99"/>
    <w:semiHidden/>
    <w:rsid w:val="00A74C8E"/>
    <w:rPr>
      <w:b/>
      <w:bCs/>
      <w:sz w:val="20"/>
      <w:szCs w:val="20"/>
    </w:rPr>
  </w:style>
  <w:style w:type="character" w:customStyle="1" w:styleId="Teksttreci">
    <w:name w:val="Tekst treści_"/>
    <w:basedOn w:val="Domylnaczcionkaakapitu"/>
    <w:link w:val="Teksttreci0"/>
    <w:rsid w:val="008D3F71"/>
    <w:rPr>
      <w:rFonts w:ascii="Calibri" w:eastAsia="Calibri" w:hAnsi="Calibri" w:cs="Calibri"/>
      <w:shd w:val="clear" w:color="auto" w:fill="FFFFFF"/>
    </w:rPr>
  </w:style>
  <w:style w:type="paragraph" w:customStyle="1" w:styleId="Teksttreci0">
    <w:name w:val="Tekst treści"/>
    <w:basedOn w:val="Normalny"/>
    <w:link w:val="Teksttreci"/>
    <w:rsid w:val="008D3F71"/>
    <w:pPr>
      <w:widowControl w:val="0"/>
      <w:shd w:val="clear" w:color="auto" w:fill="FFFFFF"/>
      <w:spacing w:before="180" w:after="60" w:line="293" w:lineRule="exact"/>
      <w:ind w:hanging="340"/>
      <w:jc w:val="both"/>
    </w:pPr>
    <w:rPr>
      <w:rFonts w:ascii="Calibri" w:eastAsia="Calibri" w:hAnsi="Calibri" w:cs="Calibri"/>
    </w:rPr>
  </w:style>
  <w:style w:type="character" w:customStyle="1" w:styleId="Podpistabeli">
    <w:name w:val="Podpis tabeli_"/>
    <w:basedOn w:val="Domylnaczcionkaakapitu"/>
    <w:link w:val="Podpistabeli0"/>
    <w:rsid w:val="008D74C3"/>
    <w:rPr>
      <w:rFonts w:ascii="Calibri" w:eastAsia="Calibri" w:hAnsi="Calibri" w:cs="Calibri"/>
      <w:shd w:val="clear" w:color="auto" w:fill="FFFFFF"/>
    </w:rPr>
  </w:style>
  <w:style w:type="character" w:customStyle="1" w:styleId="TeksttreciPogrubienie">
    <w:name w:val="Tekst treści + Pogrubienie"/>
    <w:basedOn w:val="Teksttreci"/>
    <w:rsid w:val="008D74C3"/>
    <w:rPr>
      <w:rFonts w:ascii="Calibri" w:eastAsia="Calibri" w:hAnsi="Calibri" w:cs="Calibri"/>
      <w:b/>
      <w:bCs/>
      <w:i w:val="0"/>
      <w:iCs w:val="0"/>
      <w:smallCaps w:val="0"/>
      <w:strike w:val="0"/>
      <w:color w:val="000000"/>
      <w:spacing w:val="0"/>
      <w:w w:val="100"/>
      <w:position w:val="0"/>
      <w:sz w:val="22"/>
      <w:szCs w:val="22"/>
      <w:u w:val="none"/>
      <w:shd w:val="clear" w:color="auto" w:fill="FFFFFF"/>
      <w:lang w:val="pl-PL"/>
    </w:rPr>
  </w:style>
  <w:style w:type="paragraph" w:customStyle="1" w:styleId="Podpistabeli0">
    <w:name w:val="Podpis tabeli"/>
    <w:basedOn w:val="Normalny"/>
    <w:link w:val="Podpistabeli"/>
    <w:rsid w:val="008D74C3"/>
    <w:pPr>
      <w:widowControl w:val="0"/>
      <w:shd w:val="clear" w:color="auto" w:fill="FFFFFF"/>
      <w:spacing w:after="0" w:line="0" w:lineRule="atLeast"/>
    </w:pPr>
    <w:rPr>
      <w:rFonts w:ascii="Calibri" w:eastAsia="Calibri" w:hAnsi="Calibri" w:cs="Calibri"/>
    </w:rPr>
  </w:style>
  <w:style w:type="paragraph" w:customStyle="1" w:styleId="Ikonawskanika">
    <w:name w:val="Ikona wskaźnika"/>
    <w:basedOn w:val="Normalny"/>
    <w:link w:val="IkonawskanikaZnak"/>
    <w:qFormat/>
    <w:rsid w:val="00B76BC6"/>
    <w:pPr>
      <w:autoSpaceDE w:val="0"/>
      <w:autoSpaceDN w:val="0"/>
      <w:adjustRightInd w:val="0"/>
      <w:spacing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B76BC6"/>
    <w:rPr>
      <w:rFonts w:ascii="Fira Sans SemiBold" w:hAnsi="Fira Sans SemiBold"/>
      <w:color w:val="66AFDE"/>
      <w:sz w:val="60"/>
      <w:szCs w:val="60"/>
    </w:rPr>
  </w:style>
  <w:style w:type="paragraph" w:customStyle="1" w:styleId="Wartowskanika">
    <w:name w:val="Wartość wskaźnika"/>
    <w:basedOn w:val="Normalny"/>
    <w:link w:val="WartowskanikaZnak"/>
    <w:qFormat/>
    <w:rsid w:val="00B76BC6"/>
    <w:pPr>
      <w:autoSpaceDE w:val="0"/>
      <w:autoSpaceDN w:val="0"/>
      <w:adjustRightInd w:val="0"/>
      <w:spacing w:after="0" w:line="240" w:lineRule="auto"/>
    </w:pPr>
    <w:rPr>
      <w:rFonts w:ascii="Fira Sans SemiBold" w:hAnsi="Fira Sans SemiBold"/>
      <w:color w:val="FFFFFF" w:themeColor="background1"/>
      <w:sz w:val="40"/>
      <w:szCs w:val="56"/>
    </w:rPr>
  </w:style>
  <w:style w:type="paragraph" w:customStyle="1" w:styleId="Opiswskanika">
    <w:name w:val="Opis wskaźnika"/>
    <w:basedOn w:val="Normalny"/>
    <w:link w:val="OpiswskanikaZnak"/>
    <w:qFormat/>
    <w:rsid w:val="00B76BC6"/>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B76BC6"/>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B76BC6"/>
    <w:rPr>
      <w:rFonts w:ascii="Fira Sans" w:hAnsi="Fira Sans"/>
      <w:color w:val="FFFFFF" w:themeColor="background1"/>
      <w:sz w:val="20"/>
    </w:rPr>
  </w:style>
  <w:style w:type="paragraph" w:customStyle="1" w:styleId="Lead">
    <w:name w:val="Lead"/>
    <w:basedOn w:val="Normalny"/>
    <w:link w:val="LeadZnak"/>
    <w:qFormat/>
    <w:rsid w:val="00237658"/>
    <w:pPr>
      <w:spacing w:before="360" w:after="120" w:line="240" w:lineRule="exact"/>
    </w:pPr>
    <w:rPr>
      <w:rFonts w:ascii="Fira Sans" w:hAnsi="Fira Sans"/>
      <w:b/>
      <w:noProof/>
      <w:sz w:val="19"/>
      <w:szCs w:val="19"/>
      <w:lang w:eastAsia="pl-PL"/>
    </w:rPr>
  </w:style>
  <w:style w:type="character" w:customStyle="1" w:styleId="LeadZnak">
    <w:name w:val="Lead Znak"/>
    <w:basedOn w:val="Domylnaczcionkaakapitu"/>
    <w:link w:val="Lead"/>
    <w:rsid w:val="00237658"/>
    <w:rPr>
      <w:rFonts w:ascii="Fira Sans" w:hAnsi="Fira Sans"/>
      <w:b/>
      <w:noProof/>
      <w:sz w:val="19"/>
      <w:szCs w:val="19"/>
      <w:lang w:eastAsia="pl-PL"/>
    </w:rPr>
  </w:style>
  <w:style w:type="paragraph" w:customStyle="1" w:styleId="Tekstwypunktowania">
    <w:name w:val="Tekst wypunktowania"/>
    <w:basedOn w:val="Normalny"/>
    <w:link w:val="TekstwypunktowaniaZnak"/>
    <w:qFormat/>
    <w:rsid w:val="00E84C43"/>
    <w:pPr>
      <w:numPr>
        <w:ilvl w:val="1"/>
        <w:numId w:val="4"/>
      </w:numPr>
      <w:spacing w:before="120" w:after="0" w:line="276" w:lineRule="auto"/>
    </w:pPr>
    <w:rPr>
      <w:rFonts w:ascii="Fira Sans" w:hAnsi="Fira Sans"/>
      <w:sz w:val="19"/>
      <w:shd w:val="clear" w:color="auto" w:fill="FFFFFF"/>
      <w:lang w:val="en-GB"/>
    </w:rPr>
  </w:style>
  <w:style w:type="character" w:customStyle="1" w:styleId="TekstwypunktowaniaZnak">
    <w:name w:val="Tekst wypunktowania Znak"/>
    <w:basedOn w:val="Domylnaczcionkaakapitu"/>
    <w:link w:val="Tekstwypunktowania"/>
    <w:rsid w:val="00E84C43"/>
    <w:rPr>
      <w:rFonts w:ascii="Fira Sans" w:hAnsi="Fira Sans"/>
      <w:sz w:val="19"/>
      <w:lang w:val="en-GB"/>
    </w:rPr>
  </w:style>
  <w:style w:type="paragraph" w:customStyle="1" w:styleId="Tytuinfomacjisygnalnej">
    <w:name w:val="Tytuł infomacji sygnalnej"/>
    <w:basedOn w:val="Normalny"/>
    <w:link w:val="TytuinfomacjisygnalnejZnak"/>
    <w:qFormat/>
    <w:rsid w:val="00181448"/>
    <w:pPr>
      <w:suppressAutoHyphens/>
      <w:spacing w:before="120" w:after="600" w:line="240" w:lineRule="auto"/>
    </w:pPr>
    <w:rPr>
      <w:rFonts w:ascii="Fira Sans Extra Condensed SemiB" w:hAnsi="Fira Sans Extra Condensed SemiB"/>
      <w:color w:val="000000" w:themeColor="text1"/>
      <w:sz w:val="40"/>
      <w:szCs w:val="26"/>
      <w:shd w:val="clear" w:color="auto" w:fill="FFFFFF"/>
    </w:rPr>
  </w:style>
  <w:style w:type="character" w:customStyle="1" w:styleId="TytuinfomacjisygnalnejZnak">
    <w:name w:val="Tytuł infomacji sygnalnej Znak"/>
    <w:basedOn w:val="Domylnaczcionkaakapitu"/>
    <w:link w:val="Tytuinfomacjisygnalnej"/>
    <w:rsid w:val="00181448"/>
    <w:rPr>
      <w:rFonts w:ascii="Fira Sans Extra Condensed SemiB" w:hAnsi="Fira Sans Extra Condensed SemiB"/>
      <w:color w:val="000000" w:themeColor="text1"/>
      <w:sz w:val="40"/>
      <w:szCs w:val="26"/>
    </w:rPr>
  </w:style>
  <w:style w:type="character" w:customStyle="1" w:styleId="AkapitzlistZnak">
    <w:name w:val="Akapit z listą Znak"/>
    <w:basedOn w:val="Domylnaczcionkaakapitu"/>
    <w:link w:val="Akapitzlist"/>
    <w:uiPriority w:val="34"/>
    <w:rsid w:val="009A14A7"/>
  </w:style>
  <w:style w:type="table" w:customStyle="1" w:styleId="Tabela-Siatka1">
    <w:name w:val="Tabela - Siatka1"/>
    <w:basedOn w:val="Standardowy"/>
    <w:next w:val="Tabela-Siatka"/>
    <w:uiPriority w:val="39"/>
    <w:rsid w:val="009E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54215">
      <w:bodyDiv w:val="1"/>
      <w:marLeft w:val="0"/>
      <w:marRight w:val="0"/>
      <w:marTop w:val="0"/>
      <w:marBottom w:val="0"/>
      <w:divBdr>
        <w:top w:val="none" w:sz="0" w:space="0" w:color="auto"/>
        <w:left w:val="none" w:sz="0" w:space="0" w:color="auto"/>
        <w:bottom w:val="none" w:sz="0" w:space="0" w:color="auto"/>
        <w:right w:val="none" w:sz="0" w:space="0" w:color="auto"/>
      </w:divBdr>
    </w:div>
    <w:div w:id="225654620">
      <w:bodyDiv w:val="1"/>
      <w:marLeft w:val="0"/>
      <w:marRight w:val="0"/>
      <w:marTop w:val="0"/>
      <w:marBottom w:val="0"/>
      <w:divBdr>
        <w:top w:val="none" w:sz="0" w:space="0" w:color="auto"/>
        <w:left w:val="none" w:sz="0" w:space="0" w:color="auto"/>
        <w:bottom w:val="none" w:sz="0" w:space="0" w:color="auto"/>
        <w:right w:val="none" w:sz="0" w:space="0" w:color="auto"/>
      </w:divBdr>
    </w:div>
    <w:div w:id="237714638">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21293258">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6722169">
      <w:bodyDiv w:val="1"/>
      <w:marLeft w:val="0"/>
      <w:marRight w:val="0"/>
      <w:marTop w:val="0"/>
      <w:marBottom w:val="0"/>
      <w:divBdr>
        <w:top w:val="none" w:sz="0" w:space="0" w:color="auto"/>
        <w:left w:val="none" w:sz="0" w:space="0" w:color="auto"/>
        <w:bottom w:val="none" w:sz="0" w:space="0" w:color="auto"/>
        <w:right w:val="none" w:sz="0" w:space="0" w:color="auto"/>
      </w:divBdr>
    </w:div>
    <w:div w:id="584338157">
      <w:bodyDiv w:val="1"/>
      <w:marLeft w:val="0"/>
      <w:marRight w:val="0"/>
      <w:marTop w:val="0"/>
      <w:marBottom w:val="0"/>
      <w:divBdr>
        <w:top w:val="none" w:sz="0" w:space="0" w:color="auto"/>
        <w:left w:val="none" w:sz="0" w:space="0" w:color="auto"/>
        <w:bottom w:val="none" w:sz="0" w:space="0" w:color="auto"/>
        <w:right w:val="none" w:sz="0" w:space="0" w:color="auto"/>
      </w:divBdr>
    </w:div>
    <w:div w:id="607274318">
      <w:bodyDiv w:val="1"/>
      <w:marLeft w:val="0"/>
      <w:marRight w:val="0"/>
      <w:marTop w:val="0"/>
      <w:marBottom w:val="0"/>
      <w:divBdr>
        <w:top w:val="none" w:sz="0" w:space="0" w:color="auto"/>
        <w:left w:val="none" w:sz="0" w:space="0" w:color="auto"/>
        <w:bottom w:val="none" w:sz="0" w:space="0" w:color="auto"/>
        <w:right w:val="none" w:sz="0" w:space="0" w:color="auto"/>
      </w:divBdr>
    </w:div>
    <w:div w:id="612173586">
      <w:bodyDiv w:val="1"/>
      <w:marLeft w:val="0"/>
      <w:marRight w:val="0"/>
      <w:marTop w:val="0"/>
      <w:marBottom w:val="0"/>
      <w:divBdr>
        <w:top w:val="none" w:sz="0" w:space="0" w:color="auto"/>
        <w:left w:val="none" w:sz="0" w:space="0" w:color="auto"/>
        <w:bottom w:val="none" w:sz="0" w:space="0" w:color="auto"/>
        <w:right w:val="none" w:sz="0" w:space="0" w:color="auto"/>
      </w:divBdr>
    </w:div>
    <w:div w:id="662591654">
      <w:bodyDiv w:val="1"/>
      <w:marLeft w:val="0"/>
      <w:marRight w:val="0"/>
      <w:marTop w:val="0"/>
      <w:marBottom w:val="0"/>
      <w:divBdr>
        <w:top w:val="none" w:sz="0" w:space="0" w:color="auto"/>
        <w:left w:val="none" w:sz="0" w:space="0" w:color="auto"/>
        <w:bottom w:val="none" w:sz="0" w:space="0" w:color="auto"/>
        <w:right w:val="none" w:sz="0" w:space="0" w:color="auto"/>
      </w:divBdr>
    </w:div>
    <w:div w:id="665667198">
      <w:bodyDiv w:val="1"/>
      <w:marLeft w:val="0"/>
      <w:marRight w:val="0"/>
      <w:marTop w:val="0"/>
      <w:marBottom w:val="0"/>
      <w:divBdr>
        <w:top w:val="none" w:sz="0" w:space="0" w:color="auto"/>
        <w:left w:val="none" w:sz="0" w:space="0" w:color="auto"/>
        <w:bottom w:val="none" w:sz="0" w:space="0" w:color="auto"/>
        <w:right w:val="none" w:sz="0" w:space="0" w:color="auto"/>
      </w:divBdr>
    </w:div>
    <w:div w:id="691686765">
      <w:bodyDiv w:val="1"/>
      <w:marLeft w:val="0"/>
      <w:marRight w:val="0"/>
      <w:marTop w:val="0"/>
      <w:marBottom w:val="0"/>
      <w:divBdr>
        <w:top w:val="none" w:sz="0" w:space="0" w:color="auto"/>
        <w:left w:val="none" w:sz="0" w:space="0" w:color="auto"/>
        <w:bottom w:val="none" w:sz="0" w:space="0" w:color="auto"/>
        <w:right w:val="none" w:sz="0" w:space="0" w:color="auto"/>
      </w:divBdr>
    </w:div>
    <w:div w:id="702949561">
      <w:bodyDiv w:val="1"/>
      <w:marLeft w:val="0"/>
      <w:marRight w:val="0"/>
      <w:marTop w:val="0"/>
      <w:marBottom w:val="0"/>
      <w:divBdr>
        <w:top w:val="none" w:sz="0" w:space="0" w:color="auto"/>
        <w:left w:val="none" w:sz="0" w:space="0" w:color="auto"/>
        <w:bottom w:val="none" w:sz="0" w:space="0" w:color="auto"/>
        <w:right w:val="none" w:sz="0" w:space="0" w:color="auto"/>
      </w:divBdr>
    </w:div>
    <w:div w:id="726607697">
      <w:bodyDiv w:val="1"/>
      <w:marLeft w:val="0"/>
      <w:marRight w:val="0"/>
      <w:marTop w:val="0"/>
      <w:marBottom w:val="0"/>
      <w:divBdr>
        <w:top w:val="none" w:sz="0" w:space="0" w:color="auto"/>
        <w:left w:val="none" w:sz="0" w:space="0" w:color="auto"/>
        <w:bottom w:val="none" w:sz="0" w:space="0" w:color="auto"/>
        <w:right w:val="none" w:sz="0" w:space="0" w:color="auto"/>
      </w:divBdr>
    </w:div>
    <w:div w:id="752776037">
      <w:bodyDiv w:val="1"/>
      <w:marLeft w:val="0"/>
      <w:marRight w:val="0"/>
      <w:marTop w:val="0"/>
      <w:marBottom w:val="0"/>
      <w:divBdr>
        <w:top w:val="none" w:sz="0" w:space="0" w:color="auto"/>
        <w:left w:val="none" w:sz="0" w:space="0" w:color="auto"/>
        <w:bottom w:val="none" w:sz="0" w:space="0" w:color="auto"/>
        <w:right w:val="none" w:sz="0" w:space="0" w:color="auto"/>
      </w:divBdr>
    </w:div>
    <w:div w:id="878205825">
      <w:bodyDiv w:val="1"/>
      <w:marLeft w:val="0"/>
      <w:marRight w:val="0"/>
      <w:marTop w:val="0"/>
      <w:marBottom w:val="0"/>
      <w:divBdr>
        <w:top w:val="none" w:sz="0" w:space="0" w:color="auto"/>
        <w:left w:val="none" w:sz="0" w:space="0" w:color="auto"/>
        <w:bottom w:val="none" w:sz="0" w:space="0" w:color="auto"/>
        <w:right w:val="none" w:sz="0" w:space="0" w:color="auto"/>
      </w:divBdr>
    </w:div>
    <w:div w:id="1037588020">
      <w:bodyDiv w:val="1"/>
      <w:marLeft w:val="0"/>
      <w:marRight w:val="0"/>
      <w:marTop w:val="0"/>
      <w:marBottom w:val="0"/>
      <w:divBdr>
        <w:top w:val="none" w:sz="0" w:space="0" w:color="auto"/>
        <w:left w:val="none" w:sz="0" w:space="0" w:color="auto"/>
        <w:bottom w:val="none" w:sz="0" w:space="0" w:color="auto"/>
        <w:right w:val="none" w:sz="0" w:space="0" w:color="auto"/>
      </w:divBdr>
    </w:div>
    <w:div w:id="1087314431">
      <w:bodyDiv w:val="1"/>
      <w:marLeft w:val="0"/>
      <w:marRight w:val="0"/>
      <w:marTop w:val="0"/>
      <w:marBottom w:val="0"/>
      <w:divBdr>
        <w:top w:val="none" w:sz="0" w:space="0" w:color="auto"/>
        <w:left w:val="none" w:sz="0" w:space="0" w:color="auto"/>
        <w:bottom w:val="none" w:sz="0" w:space="0" w:color="auto"/>
        <w:right w:val="none" w:sz="0" w:space="0" w:color="auto"/>
      </w:divBdr>
    </w:div>
    <w:div w:id="122206320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67931619">
      <w:bodyDiv w:val="1"/>
      <w:marLeft w:val="0"/>
      <w:marRight w:val="0"/>
      <w:marTop w:val="0"/>
      <w:marBottom w:val="0"/>
      <w:divBdr>
        <w:top w:val="none" w:sz="0" w:space="0" w:color="auto"/>
        <w:left w:val="none" w:sz="0" w:space="0" w:color="auto"/>
        <w:bottom w:val="none" w:sz="0" w:space="0" w:color="auto"/>
        <w:right w:val="none" w:sz="0" w:space="0" w:color="auto"/>
      </w:divBdr>
    </w:div>
    <w:div w:id="1316031116">
      <w:bodyDiv w:val="1"/>
      <w:marLeft w:val="0"/>
      <w:marRight w:val="0"/>
      <w:marTop w:val="0"/>
      <w:marBottom w:val="0"/>
      <w:divBdr>
        <w:top w:val="none" w:sz="0" w:space="0" w:color="auto"/>
        <w:left w:val="none" w:sz="0" w:space="0" w:color="auto"/>
        <w:bottom w:val="none" w:sz="0" w:space="0" w:color="auto"/>
        <w:right w:val="none" w:sz="0" w:space="0" w:color="auto"/>
      </w:divBdr>
    </w:div>
    <w:div w:id="1452286840">
      <w:bodyDiv w:val="1"/>
      <w:marLeft w:val="0"/>
      <w:marRight w:val="0"/>
      <w:marTop w:val="0"/>
      <w:marBottom w:val="0"/>
      <w:divBdr>
        <w:top w:val="none" w:sz="0" w:space="0" w:color="auto"/>
        <w:left w:val="none" w:sz="0" w:space="0" w:color="auto"/>
        <w:bottom w:val="none" w:sz="0" w:space="0" w:color="auto"/>
        <w:right w:val="none" w:sz="0" w:space="0" w:color="auto"/>
      </w:divBdr>
    </w:div>
    <w:div w:id="1515340241">
      <w:bodyDiv w:val="1"/>
      <w:marLeft w:val="0"/>
      <w:marRight w:val="0"/>
      <w:marTop w:val="0"/>
      <w:marBottom w:val="0"/>
      <w:divBdr>
        <w:top w:val="none" w:sz="0" w:space="0" w:color="auto"/>
        <w:left w:val="none" w:sz="0" w:space="0" w:color="auto"/>
        <w:bottom w:val="none" w:sz="0" w:space="0" w:color="auto"/>
        <w:right w:val="none" w:sz="0" w:space="0" w:color="auto"/>
      </w:divBdr>
    </w:div>
    <w:div w:id="1558474861">
      <w:bodyDiv w:val="1"/>
      <w:marLeft w:val="0"/>
      <w:marRight w:val="0"/>
      <w:marTop w:val="0"/>
      <w:marBottom w:val="0"/>
      <w:divBdr>
        <w:top w:val="none" w:sz="0" w:space="0" w:color="auto"/>
        <w:left w:val="none" w:sz="0" w:space="0" w:color="auto"/>
        <w:bottom w:val="none" w:sz="0" w:space="0" w:color="auto"/>
        <w:right w:val="none" w:sz="0" w:space="0" w:color="auto"/>
      </w:divBdr>
    </w:div>
    <w:div w:id="1626043449">
      <w:bodyDiv w:val="1"/>
      <w:marLeft w:val="0"/>
      <w:marRight w:val="0"/>
      <w:marTop w:val="0"/>
      <w:marBottom w:val="0"/>
      <w:divBdr>
        <w:top w:val="none" w:sz="0" w:space="0" w:color="auto"/>
        <w:left w:val="none" w:sz="0" w:space="0" w:color="auto"/>
        <w:bottom w:val="none" w:sz="0" w:space="0" w:color="auto"/>
        <w:right w:val="none" w:sz="0" w:space="0" w:color="auto"/>
      </w:divBdr>
    </w:div>
    <w:div w:id="1653942532">
      <w:bodyDiv w:val="1"/>
      <w:marLeft w:val="0"/>
      <w:marRight w:val="0"/>
      <w:marTop w:val="0"/>
      <w:marBottom w:val="0"/>
      <w:divBdr>
        <w:top w:val="none" w:sz="0" w:space="0" w:color="auto"/>
        <w:left w:val="none" w:sz="0" w:space="0" w:color="auto"/>
        <w:bottom w:val="none" w:sz="0" w:space="0" w:color="auto"/>
        <w:right w:val="none" w:sz="0" w:space="0" w:color="auto"/>
      </w:divBdr>
    </w:div>
    <w:div w:id="1692340091">
      <w:bodyDiv w:val="1"/>
      <w:marLeft w:val="0"/>
      <w:marRight w:val="0"/>
      <w:marTop w:val="0"/>
      <w:marBottom w:val="0"/>
      <w:divBdr>
        <w:top w:val="none" w:sz="0" w:space="0" w:color="auto"/>
        <w:left w:val="none" w:sz="0" w:space="0" w:color="auto"/>
        <w:bottom w:val="none" w:sz="0" w:space="0" w:color="auto"/>
        <w:right w:val="none" w:sz="0" w:space="0" w:color="auto"/>
      </w:divBdr>
    </w:div>
    <w:div w:id="1731151606">
      <w:bodyDiv w:val="1"/>
      <w:marLeft w:val="0"/>
      <w:marRight w:val="0"/>
      <w:marTop w:val="0"/>
      <w:marBottom w:val="0"/>
      <w:divBdr>
        <w:top w:val="none" w:sz="0" w:space="0" w:color="auto"/>
        <w:left w:val="none" w:sz="0" w:space="0" w:color="auto"/>
        <w:bottom w:val="none" w:sz="0" w:space="0" w:color="auto"/>
        <w:right w:val="none" w:sz="0" w:space="0" w:color="auto"/>
      </w:divBdr>
    </w:div>
    <w:div w:id="1741827134">
      <w:bodyDiv w:val="1"/>
      <w:marLeft w:val="0"/>
      <w:marRight w:val="0"/>
      <w:marTop w:val="0"/>
      <w:marBottom w:val="0"/>
      <w:divBdr>
        <w:top w:val="none" w:sz="0" w:space="0" w:color="auto"/>
        <w:left w:val="none" w:sz="0" w:space="0" w:color="auto"/>
        <w:bottom w:val="none" w:sz="0" w:space="0" w:color="auto"/>
        <w:right w:val="none" w:sz="0" w:space="0" w:color="auto"/>
      </w:divBdr>
    </w:div>
    <w:div w:id="188640409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24101096">
      <w:bodyDiv w:val="1"/>
      <w:marLeft w:val="0"/>
      <w:marRight w:val="0"/>
      <w:marTop w:val="0"/>
      <w:marBottom w:val="0"/>
      <w:divBdr>
        <w:top w:val="none" w:sz="0" w:space="0" w:color="auto"/>
        <w:left w:val="none" w:sz="0" w:space="0" w:color="auto"/>
        <w:bottom w:val="none" w:sz="0" w:space="0" w:color="auto"/>
        <w:right w:val="none" w:sz="0" w:space="0" w:color="auto"/>
      </w:divBdr>
    </w:div>
    <w:div w:id="1933392979">
      <w:bodyDiv w:val="1"/>
      <w:marLeft w:val="0"/>
      <w:marRight w:val="0"/>
      <w:marTop w:val="0"/>
      <w:marBottom w:val="0"/>
      <w:divBdr>
        <w:top w:val="none" w:sz="0" w:space="0" w:color="auto"/>
        <w:left w:val="none" w:sz="0" w:space="0" w:color="auto"/>
        <w:bottom w:val="none" w:sz="0" w:space="0" w:color="auto"/>
        <w:right w:val="none" w:sz="0" w:space="0" w:color="auto"/>
      </w:divBdr>
    </w:div>
    <w:div w:id="1954289923">
      <w:bodyDiv w:val="1"/>
      <w:marLeft w:val="0"/>
      <w:marRight w:val="0"/>
      <w:marTop w:val="0"/>
      <w:marBottom w:val="0"/>
      <w:divBdr>
        <w:top w:val="none" w:sz="0" w:space="0" w:color="auto"/>
        <w:left w:val="none" w:sz="0" w:space="0" w:color="auto"/>
        <w:bottom w:val="none" w:sz="0" w:space="0" w:color="auto"/>
        <w:right w:val="none" w:sz="0" w:space="0" w:color="auto"/>
      </w:divBdr>
    </w:div>
    <w:div w:id="2021155740">
      <w:bodyDiv w:val="1"/>
      <w:marLeft w:val="0"/>
      <w:marRight w:val="0"/>
      <w:marTop w:val="0"/>
      <w:marBottom w:val="0"/>
      <w:divBdr>
        <w:top w:val="none" w:sz="0" w:space="0" w:color="auto"/>
        <w:left w:val="none" w:sz="0" w:space="0" w:color="auto"/>
        <w:bottom w:val="none" w:sz="0" w:space="0" w:color="auto"/>
        <w:right w:val="none" w:sz="0" w:space="0" w:color="auto"/>
      </w:divBdr>
    </w:div>
    <w:div w:id="21275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obslugaprasowa@stat.gov.pl" TargetMode="External"/><Relationship Id="rId23" Type="http://schemas.openxmlformats.org/officeDocument/2006/relationships/hyperlink" Target="http://stat.gov.pl/metainformacje/slownik-pojec/pojecia-stosowane-w-statystyce-publicznej/1245,pojecie.html" TargetMode="Externa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bdl.stat.gov.pl/BDL/dane/podgrup/temat/6/181"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AD3641B4-23D9-4536-AF9E-7D0EADDEB824">Spring assessment of the condition of agicultural and horticultural crops in 2023.DOCX.DOCX</NazwaPliku>
    <Odbiorcy2 xmlns="AD3641B4-23D9-4536-AF9E-7D0EADDEB824" xsi:nil="true"/>
    <Osoba xmlns="AD3641B4-23D9-4536-AF9E-7D0EADDEB824">STAT\MIZIOLEKD</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7EE92-13C8-4270-8E88-8A110AFA4A89}"/>
</file>

<file path=customXml/itemProps2.xml><?xml version="1.0" encoding="utf-8"?>
<ds:datastoreItem xmlns:ds="http://schemas.openxmlformats.org/officeDocument/2006/customXml" ds:itemID="{87DAA1E9-7028-490F-AA3D-E3E2E9483023}"/>
</file>

<file path=customXml/itemProps3.xml><?xml version="1.0" encoding="utf-8"?>
<ds:datastoreItem xmlns:ds="http://schemas.openxmlformats.org/officeDocument/2006/customXml" ds:itemID="{8C70BBD9-0FAD-4D87-8C5E-0D8E803F57E8}"/>
</file>

<file path=docProps/app.xml><?xml version="1.0" encoding="utf-8"?>
<Properties xmlns="http://schemas.openxmlformats.org/officeDocument/2006/extended-properties" xmlns:vt="http://schemas.openxmlformats.org/officeDocument/2006/docPropsVTypes">
  <Template>Normal</Template>
  <TotalTime>18</TotalTime>
  <Pages>8</Pages>
  <Words>2683</Words>
  <Characters>16104</Characters>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2021-04-28T08:43:00Z</cp:lastPrinted>
  <dcterms:created xsi:type="dcterms:W3CDTF">2023-05-29T08:33:00Z</dcterms:created>
  <dcterms:modified xsi:type="dcterms:W3CDTF">2023-05-30T05:36:00Z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GUS-DR02.6362.3.2020.1</vt:lpwstr>
  </property>
  <property fmtid="{D5CDD505-2E9C-101B-9397-08002B2CF9AE}" pid="3" name="UNPPisma">
    <vt:lpwstr>2020-188258</vt:lpwstr>
  </property>
  <property fmtid="{D5CDD505-2E9C-101B-9397-08002B2CF9AE}" pid="4" name="ZnakSprawy">
    <vt:lpwstr>GUS-DR02.6362.3.2020</vt:lpwstr>
  </property>
  <property fmtid="{D5CDD505-2E9C-101B-9397-08002B2CF9AE}" pid="5" name="ZnakSprawyPrzedPrzeniesieniem">
    <vt:lpwstr/>
  </property>
  <property fmtid="{D5CDD505-2E9C-101B-9397-08002B2CF9AE}" pid="6" name="Autor">
    <vt:lpwstr>Miziołek Dariusz</vt:lpwstr>
  </property>
  <property fmtid="{D5CDD505-2E9C-101B-9397-08002B2CF9AE}" pid="7" name="AutorInicjaly">
    <vt:lpwstr>DM</vt:lpwstr>
  </property>
  <property fmtid="{D5CDD505-2E9C-101B-9397-08002B2CF9AE}" pid="8" name="AutorNrTelefonu">
    <vt:lpwstr>(022) 608-3379</vt:lpwstr>
  </property>
  <property fmtid="{D5CDD505-2E9C-101B-9397-08002B2CF9AE}" pid="9" name="Stanowisko">
    <vt:lpwstr>główny specjalista</vt:lpwstr>
  </property>
  <property fmtid="{D5CDD505-2E9C-101B-9397-08002B2CF9AE}" pid="10" name="OpisPisma">
    <vt:lpwstr>Przedwynikowy szacunek głównych upraw rolnych i ogrodniczych w 2020 r.</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2020-09-30</vt:lpwstr>
  </property>
  <property fmtid="{D5CDD505-2E9C-101B-9397-08002B2CF9AE}" pid="14" name="Wydzial">
    <vt:lpwstr>Wydział Produkcji Roślinnej i Użytkowania Gruntów</vt:lpwstr>
  </property>
  <property fmtid="{D5CDD505-2E9C-101B-9397-08002B2CF9AE}" pid="15" name="KodWydzialu">
    <vt:lpwstr>DR-02</vt:lpwstr>
  </property>
  <property fmtid="{D5CDD505-2E9C-101B-9397-08002B2CF9AE}" pid="16" name="ZaakceptowanePrzez">
    <vt:lpwstr>n/d</vt:lpwstr>
  </property>
  <property fmtid="{D5CDD505-2E9C-101B-9397-08002B2CF9AE}" pid="17" name="PrzekazanieDo">
    <vt:lpwstr>Wiesława Rafa</vt:lpwstr>
  </property>
  <property fmtid="{D5CDD505-2E9C-101B-9397-08002B2CF9AE}" pid="18" name="PrzekazanieDoStanowisko">
    <vt:lpwstr>główny specjalista</vt:lpwstr>
  </property>
  <property fmtid="{D5CDD505-2E9C-101B-9397-08002B2CF9AE}" pid="19" name="PrzekazanieDoKomorkaPracownika">
    <vt:lpwstr>Wydział Produkcji Roślinnej i Użytkowania Gruntów(DR-02)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