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71C" w:rsidRPr="00FC7F86" w:rsidRDefault="00967FC4" w:rsidP="00C9371C">
      <w:pPr>
        <w:pStyle w:val="Tytuinfomacjisygnalnej"/>
        <w:rPr>
          <w:lang w:val="en-GB"/>
        </w:rPr>
      </w:pPr>
      <w:r w:rsidRPr="00FC7F86">
        <w:rPr>
          <w:noProof/>
          <w:lang w:val="en-GB"/>
        </w:rPr>
        <mc:AlternateContent>
          <mc:Choice Requires="wps">
            <w:drawing>
              <wp:anchor distT="45720" distB="45720" distL="114300" distR="114300" simplePos="0" relativeHeight="251773952" behindDoc="0" locked="0" layoutInCell="1" allowOverlap="1">
                <wp:simplePos x="0" y="0"/>
                <wp:positionH relativeFrom="column">
                  <wp:posOffset>5425440</wp:posOffset>
                </wp:positionH>
                <wp:positionV relativeFrom="paragraph">
                  <wp:posOffset>17145</wp:posOffset>
                </wp:positionV>
                <wp:extent cx="1145540" cy="269240"/>
                <wp:effectExtent l="0" t="0" r="0" b="0"/>
                <wp:wrapNone/>
                <wp:docPr id="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69240"/>
                        </a:xfrm>
                        <a:prstGeom prst="rect">
                          <a:avLst/>
                        </a:prstGeom>
                        <a:noFill/>
                        <a:ln w="9525">
                          <a:noFill/>
                          <a:miter lim="800000"/>
                          <a:headEnd/>
                          <a:tailEnd/>
                        </a:ln>
                      </wps:spPr>
                      <wps:txbx>
                        <w:txbxContent>
                          <w:p w:rsidR="001E7024" w:rsidRPr="00F75CFF" w:rsidRDefault="001E7024" w:rsidP="004C5ECE">
                            <w:pPr>
                              <w:jc w:val="both"/>
                              <w:rPr>
                                <w:rFonts w:ascii="Fira Sans SemiBold" w:hAnsi="Fira Sans SemiBold"/>
                                <w:color w:val="001D77"/>
                                <w:sz w:val="19"/>
                                <w:szCs w:val="19"/>
                              </w:rPr>
                            </w:pPr>
                            <w:r>
                              <w:rPr>
                                <w:rFonts w:ascii="Fira Sans SemiBold" w:hAnsi="Fira Sans SemiBold"/>
                                <w:color w:val="001D77"/>
                                <w:sz w:val="19"/>
                                <w:szCs w:val="19"/>
                              </w:rPr>
                              <w:t>29.05.2024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27.2pt;margin-top:1.35pt;width:90.2pt;height:21.2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" filled="f" stroked="f">
                <v:textbox>
                  <w:txbxContent>
                    <w:p w:rsidR="001E7024" w:rsidRPr="00F75CFF" w:rsidRDefault="001E7024" w:rsidP="004C5ECE">
                      <w:pPr>
                        <w:jc w:val="both"/>
                        <w:rPr>
                          <w:rFonts w:ascii="Fira Sans SemiBold" w:hAnsi="Fira Sans SemiBold"/>
                          <w:color w:val="001D77"/>
                          <w:sz w:val="19"/>
                          <w:szCs w:val="19"/>
                        </w:rPr>
                      </w:pPr>
                      <w:r>
                        <w:rPr>
                          <w:rFonts w:ascii="Fira Sans SemiBold" w:hAnsi="Fira Sans SemiBold"/>
                          <w:color w:val="001D77"/>
                          <w:sz w:val="19"/>
                          <w:szCs w:val="19"/>
                        </w:rPr>
                        <w:t>29.05.2024</w:t>
                      </w:r>
                    </w:p>
                  </w:txbxContent>
                </v:textbox>
              </v:shape>
            </w:pict>
          </mc:Fallback>
        </mc:AlternateContent>
      </w:r>
      <w:r w:rsidR="00A46F26" w:rsidRPr="00A46F26">
        <w:rPr>
          <w:noProof/>
          <w:lang w:val="en-GB"/>
        </w:rPr>
        <w:t>Spring assessment</w:t>
      </w:r>
      <w:r w:rsidR="00A46F26" w:rsidRPr="00003701">
        <w:rPr>
          <w:rStyle w:val="Odwoanieprzypisudolnego"/>
          <w:bCs/>
          <w:noProof/>
          <w:lang w:eastAsia="pl-PL"/>
        </w:rPr>
        <w:footnoteReference w:id="1"/>
      </w:r>
      <w:r w:rsidR="00A46F26">
        <w:rPr>
          <w:noProof/>
          <w:lang w:val="en-GB"/>
        </w:rPr>
        <w:t xml:space="preserve"> </w:t>
      </w:r>
      <w:r w:rsidR="00A46F26" w:rsidRPr="00A46F26">
        <w:rPr>
          <w:noProof/>
          <w:lang w:val="en-GB"/>
        </w:rPr>
        <w:t>of the condition of agricultural and horticultural crops in 202</w:t>
      </w:r>
      <w:r w:rsidR="00B728EA">
        <w:rPr>
          <w:noProof/>
          <w:lang w:val="en-GB"/>
        </w:rPr>
        <w:t>4</w:t>
      </w:r>
    </w:p>
    <w:p w:rsidR="00C9371C" w:rsidRPr="00B96074" w:rsidRDefault="00C9371C" w:rsidP="00B96074">
      <w:pPr>
        <w:pStyle w:val="Lead"/>
        <w:spacing w:before="0" w:after="0"/>
      </w:pPr>
      <w:r w:rsidRPr="00587CEE">
        <w:rPr>
          <w:color w:val="001D77"/>
        </w:rPr>
        <mc:AlternateContent>
          <mc:Choice Requires="wps">
            <w:drawing>
              <wp:anchor distT="45720" distB="45720" distL="114300" distR="114300" simplePos="0" relativeHeight="251884544" behindDoc="0" locked="0" layoutInCell="1" allowOverlap="1" wp14:anchorId="455DF389" wp14:editId="4054B80B">
                <wp:simplePos x="0" y="0"/>
                <wp:positionH relativeFrom="margin">
                  <wp:align>left</wp:align>
                </wp:positionH>
                <wp:positionV relativeFrom="paragraph">
                  <wp:posOffset>12065</wp:posOffset>
                </wp:positionV>
                <wp:extent cx="2204085" cy="1362075"/>
                <wp:effectExtent l="0" t="0" r="5715" b="9525"/>
                <wp:wrapSquare wrapText="bothSides"/>
                <wp:docPr id="6" name="Pole tekstowe 2" descr="Descrip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362075"/>
                        </a:xfrm>
                        <a:prstGeom prst="roundRect">
                          <a:avLst/>
                        </a:prstGeom>
                        <a:solidFill>
                          <a:srgbClr val="001D77"/>
                        </a:solidFill>
                        <a:ln w="9525">
                          <a:noFill/>
                          <a:miter lim="800000"/>
                          <a:headEnd/>
                          <a:tailEnd/>
                        </a:ln>
                      </wps:spPr>
                      <wps:txbx>
                        <w:txbxContent>
                          <w:p w:rsidR="001E7024" w:rsidRPr="007D605C" w:rsidRDefault="001E7024" w:rsidP="00C9371C">
                            <w:pPr>
                              <w:autoSpaceDE w:val="0"/>
                              <w:autoSpaceDN w:val="0"/>
                              <w:adjustRightInd w:val="0"/>
                              <w:spacing w:after="0" w:line="240" w:lineRule="auto"/>
                              <w:rPr>
                                <w:rFonts w:ascii="Fira Sans SemiBold" w:hAnsi="Fira Sans SemiBold"/>
                                <w:color w:val="FFFFFF" w:themeColor="background1"/>
                                <w:sz w:val="60"/>
                                <w:szCs w:val="60"/>
                              </w:rPr>
                            </w:pPr>
                            <w:r>
                              <w:rPr>
                                <w:rStyle w:val="IkonawskanikaZnak"/>
                              </w:rPr>
                              <w:sym w:font="Wingdings" w:char="F0F2"/>
                            </w:r>
                            <w:r>
                              <w:rPr>
                                <w:rFonts w:ascii="Fira Sans SemiBold" w:hAnsi="Fira Sans SemiBold"/>
                                <w:color w:val="FFFFFF" w:themeColor="background1"/>
                                <w:sz w:val="60"/>
                                <w:szCs w:val="60"/>
                              </w:rPr>
                              <w:t xml:space="preserve"> </w:t>
                            </w:r>
                            <w:r>
                              <w:rPr>
                                <w:rStyle w:val="WartowskanikaZnak"/>
                              </w:rPr>
                              <w:t>1.6 %</w:t>
                            </w:r>
                          </w:p>
                          <w:p w:rsidR="001E7024" w:rsidRPr="00581C6F" w:rsidRDefault="001E7024" w:rsidP="00C9371C">
                            <w:pPr>
                              <w:spacing w:after="0"/>
                              <w:rPr>
                                <w:color w:val="FFFFFF" w:themeColor="background1"/>
                                <w:sz w:val="20"/>
                                <w:szCs w:val="20"/>
                                <w:lang w:val="en-GB"/>
                              </w:rPr>
                            </w:pPr>
                            <w:r>
                              <w:rPr>
                                <w:color w:val="FFFFFF" w:themeColor="background1"/>
                                <w:sz w:val="20"/>
                                <w:szCs w:val="20"/>
                                <w:lang w:val="en-GB"/>
                              </w:rPr>
                              <w:t>de</w:t>
                            </w:r>
                            <w:r w:rsidRPr="00581C6F">
                              <w:rPr>
                                <w:color w:val="FFFFFF" w:themeColor="background1"/>
                                <w:sz w:val="20"/>
                                <w:szCs w:val="20"/>
                                <w:lang w:val="en-GB"/>
                              </w:rPr>
                              <w:t xml:space="preserve">crease in the sown area of </w:t>
                            </w:r>
                            <w:r w:rsidRPr="00A46F26">
                              <w:rPr>
                                <w:color w:val="FFFFFF" w:themeColor="background1"/>
                                <w:sz w:val="20"/>
                                <w:szCs w:val="20"/>
                                <w:lang w:val="en-GB"/>
                              </w:rPr>
                              <w:t>basic cereals with cereal mixtures compared to the 202</w:t>
                            </w:r>
                            <w:r>
                              <w:rPr>
                                <w:color w:val="FFFFFF" w:themeColor="background1"/>
                                <w:sz w:val="20"/>
                                <w:szCs w:val="20"/>
                                <w:lang w:val="en-GB"/>
                              </w:rPr>
                              <w:t>3</w:t>
                            </w:r>
                            <w:r w:rsidRPr="00A46F26">
                              <w:rPr>
                                <w:color w:val="FFFFFF" w:themeColor="background1"/>
                                <w:sz w:val="20"/>
                                <w:szCs w:val="20"/>
                                <w:lang w:val="en-GB"/>
                              </w:rPr>
                              <w:t xml:space="preserve"> sown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5DF389" id="_x0000_s1027" alt="Description " style="position:absolute;margin-left:0;margin-top:.95pt;width:173.55pt;height:107.25pt;z-index:251884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" fillcolor="#001d77" stroked="f">
                <v:stroke joinstyle="miter"/>
                <v:textbox>
                  <w:txbxContent>
                    <w:p w:rsidR="001E7024" w:rsidRPr="007D605C" w:rsidRDefault="001E7024" w:rsidP="00C9371C">
                      <w:pPr>
                        <w:autoSpaceDE w:val="0"/>
                        <w:autoSpaceDN w:val="0"/>
                        <w:adjustRightInd w:val="0"/>
                        <w:spacing w:after="0" w:line="240" w:lineRule="auto"/>
                        <w:rPr>
                          <w:rFonts w:ascii="Fira Sans SemiBold" w:hAnsi="Fira Sans SemiBold"/>
                          <w:color w:val="FFFFFF" w:themeColor="background1"/>
                          <w:sz w:val="60"/>
                          <w:szCs w:val="60"/>
                        </w:rPr>
                      </w:pPr>
                      <w:r>
                        <w:rPr>
                          <w:rStyle w:val="IkonawskanikaZnak"/>
                        </w:rPr>
                        <w:sym w:font="Wingdings" w:char="F0F2"/>
                      </w:r>
                      <w:r>
                        <w:rPr>
                          <w:rFonts w:ascii="Fira Sans SemiBold" w:hAnsi="Fira Sans SemiBold"/>
                          <w:color w:val="FFFFFF" w:themeColor="background1"/>
                          <w:sz w:val="60"/>
                          <w:szCs w:val="60"/>
                        </w:rPr>
                        <w:t xml:space="preserve"> </w:t>
                      </w:r>
                      <w:r>
                        <w:rPr>
                          <w:rStyle w:val="WartowskanikaZnak"/>
                        </w:rPr>
                        <w:t>1.6 %</w:t>
                      </w:r>
                    </w:p>
                    <w:p w:rsidR="001E7024" w:rsidRPr="00581C6F" w:rsidRDefault="001E7024" w:rsidP="00C9371C">
                      <w:pPr>
                        <w:spacing w:after="0"/>
                        <w:rPr>
                          <w:color w:val="FFFFFF" w:themeColor="background1"/>
                          <w:sz w:val="20"/>
                          <w:szCs w:val="20"/>
                          <w:lang w:val="en-GB"/>
                        </w:rPr>
                      </w:pPr>
                      <w:r>
                        <w:rPr>
                          <w:color w:val="FFFFFF" w:themeColor="background1"/>
                          <w:sz w:val="20"/>
                          <w:szCs w:val="20"/>
                          <w:lang w:val="en-GB"/>
                        </w:rPr>
                        <w:t>de</w:t>
                      </w:r>
                      <w:r w:rsidRPr="00581C6F">
                        <w:rPr>
                          <w:color w:val="FFFFFF" w:themeColor="background1"/>
                          <w:sz w:val="20"/>
                          <w:szCs w:val="20"/>
                          <w:lang w:val="en-GB"/>
                        </w:rPr>
                        <w:t xml:space="preserve">crease in the sown area of </w:t>
                      </w:r>
                      <w:r w:rsidRPr="00A46F26">
                        <w:rPr>
                          <w:color w:val="FFFFFF" w:themeColor="background1"/>
                          <w:sz w:val="20"/>
                          <w:szCs w:val="20"/>
                          <w:lang w:val="en-GB"/>
                        </w:rPr>
                        <w:t>basic cereals with cereal mixtures compared to the 202</w:t>
                      </w:r>
                      <w:r>
                        <w:rPr>
                          <w:color w:val="FFFFFF" w:themeColor="background1"/>
                          <w:sz w:val="20"/>
                          <w:szCs w:val="20"/>
                          <w:lang w:val="en-GB"/>
                        </w:rPr>
                        <w:t>3</w:t>
                      </w:r>
                      <w:r w:rsidRPr="00A46F26">
                        <w:rPr>
                          <w:color w:val="FFFFFF" w:themeColor="background1"/>
                          <w:sz w:val="20"/>
                          <w:szCs w:val="20"/>
                          <w:lang w:val="en-GB"/>
                        </w:rPr>
                        <w:t xml:space="preserve"> sown area</w:t>
                      </w:r>
                    </w:p>
                  </w:txbxContent>
                </v:textbox>
                <w10:wrap type="square" anchorx="margin"/>
              </v:roundrect>
            </w:pict>
          </mc:Fallback>
        </mc:AlternateContent>
      </w:r>
      <w:r w:rsidRPr="007D605C">
        <w:rPr>
          <w:color w:val="001D77"/>
        </w:rPr>
        <w:t xml:space="preserve"> </w:t>
      </w:r>
      <w:r w:rsidRPr="007D605C">
        <w:br/>
      </w:r>
      <w:r w:rsidR="00B96074" w:rsidRPr="00B96074">
        <w:t>Winter and spring losses in winter cereal sown areas were small, amounting to about 0.9% for: winter cereal mixtures, about 0.3% for winter barley and about 0.1% for rye. In winter wheat and winter triticale plantations, winter losses were less than 0.1%.</w:t>
      </w:r>
      <w:r w:rsidR="00664D15" w:rsidRPr="00B96074">
        <w:t xml:space="preserve">The current year's sown area of basic cereals with cereal mixtures is </w:t>
      </w:r>
      <w:r w:rsidR="000867AE" w:rsidRPr="00B96074">
        <w:t>preliminary</w:t>
      </w:r>
      <w:r w:rsidR="00664D15" w:rsidRPr="00B96074">
        <w:t xml:space="preserve"> estimated to be </w:t>
      </w:r>
      <w:r w:rsidR="00193B1A" w:rsidRPr="00B96074">
        <w:t>smaller</w:t>
      </w:r>
      <w:r w:rsidR="00664D15" w:rsidRPr="00B96074">
        <w:t xml:space="preserve"> than last year's (after taking into account the area plowed up due to winter damage) at about 5.</w:t>
      </w:r>
      <w:r w:rsidR="001C5615" w:rsidRPr="00B96074">
        <w:t>7</w:t>
      </w:r>
      <w:r w:rsidR="00664D15" w:rsidRPr="00B96074">
        <w:t xml:space="preserve"> million hectares (a </w:t>
      </w:r>
      <w:r w:rsidR="00193B1A" w:rsidRPr="00B96074">
        <w:t>reduction</w:t>
      </w:r>
      <w:r w:rsidR="00664D15" w:rsidRPr="00B96074">
        <w:t xml:space="preserve"> of about </w:t>
      </w:r>
      <w:r w:rsidR="001C5615" w:rsidRPr="00B96074">
        <w:t>1</w:t>
      </w:r>
      <w:r w:rsidR="00193B1A" w:rsidRPr="00B96074">
        <w:t>.</w:t>
      </w:r>
      <w:r w:rsidR="001C5615" w:rsidRPr="00B96074">
        <w:t>6</w:t>
      </w:r>
      <w:r w:rsidR="00664D15" w:rsidRPr="00B96074">
        <w:t xml:space="preserve">%). According to preliminary estimates, the area under </w:t>
      </w:r>
      <w:r w:rsidR="000867AE" w:rsidRPr="00B96074">
        <w:t>rape</w:t>
      </w:r>
      <w:r w:rsidR="00664D15" w:rsidRPr="00B96074">
        <w:t xml:space="preserve"> and</w:t>
      </w:r>
      <w:r w:rsidR="000867AE" w:rsidRPr="00B96074">
        <w:t xml:space="preserve"> turnip</w:t>
      </w:r>
      <w:r w:rsidR="00664D15" w:rsidRPr="00B96074">
        <w:t xml:space="preserve"> rape is expected to decrease by about</w:t>
      </w:r>
      <w:r w:rsidR="00F80437">
        <w:t> </w:t>
      </w:r>
      <w:r w:rsidR="00193B1A" w:rsidRPr="00B96074">
        <w:t>1</w:t>
      </w:r>
      <w:r w:rsidR="00664D15" w:rsidRPr="00B96074">
        <w:t>.</w:t>
      </w:r>
      <w:r w:rsidR="00193B1A" w:rsidRPr="00B96074">
        <w:t>9</w:t>
      </w:r>
      <w:r w:rsidR="00664D15" w:rsidRPr="00B96074">
        <w:t xml:space="preserve">%. </w:t>
      </w:r>
    </w:p>
    <w:p w:rsidR="00E56677" w:rsidRPr="00445D17" w:rsidRDefault="006536AF" w:rsidP="00445D17">
      <w:pPr>
        <w:pStyle w:val="Tekstpodstawowy"/>
        <w:spacing w:before="360" w:line="288" w:lineRule="auto"/>
        <w:rPr>
          <w:rFonts w:ascii="Fira Sans" w:hAnsi="Fira Sans" w:cs="Calibri"/>
          <w:noProof/>
          <w:sz w:val="19"/>
          <w:szCs w:val="19"/>
          <w:lang w:val="en-GB"/>
        </w:rPr>
      </w:pPr>
      <w:r w:rsidRPr="00445D17">
        <w:rPr>
          <w:rFonts w:ascii="Fira Sans" w:hAnsi="Fira Sans" w:cs="Calibri"/>
          <w:noProof/>
          <w:sz w:val="19"/>
          <w:szCs w:val="19"/>
        </w:rPr>
        <mc:AlternateContent>
          <mc:Choice Requires="wps">
            <w:drawing>
              <wp:anchor distT="45720" distB="45720" distL="114300" distR="114300" simplePos="0" relativeHeight="251869184" behindDoc="1" locked="0" layoutInCell="1" allowOverlap="1" wp14:anchorId="127BC820" wp14:editId="31B92022">
                <wp:simplePos x="0" y="0"/>
                <wp:positionH relativeFrom="page">
                  <wp:posOffset>5876925</wp:posOffset>
                </wp:positionH>
                <wp:positionV relativeFrom="paragraph">
                  <wp:posOffset>85725</wp:posOffset>
                </wp:positionV>
                <wp:extent cx="1594485" cy="1228725"/>
                <wp:effectExtent l="0" t="0" r="0" b="0"/>
                <wp:wrapTight wrapText="bothSides">
                  <wp:wrapPolygon edited="0">
                    <wp:start x="774" y="0"/>
                    <wp:lineTo x="774" y="21098"/>
                    <wp:lineTo x="20645" y="21098"/>
                    <wp:lineTo x="20645" y="0"/>
                    <wp:lineTo x="774"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228725"/>
                        </a:xfrm>
                        <a:prstGeom prst="rect">
                          <a:avLst/>
                        </a:prstGeom>
                        <a:noFill/>
                        <a:ln w="9525">
                          <a:noFill/>
                          <a:miter lim="800000"/>
                          <a:headEnd/>
                          <a:tailEnd/>
                        </a:ln>
                      </wps:spPr>
                      <wps:txbx>
                        <w:txbxContent>
                          <w:p w:rsidR="001E7024" w:rsidRPr="00E81E91" w:rsidRDefault="001E7024" w:rsidP="001D35A5">
                            <w:pPr>
                              <w:pStyle w:val="tekstzboku"/>
                            </w:pPr>
                            <w:r w:rsidRPr="00311BB5">
                              <w:rPr>
                                <w:rFonts w:cs="Calibri"/>
                                <w:noProof/>
                                <w:lang w:val="en-GB"/>
                              </w:rPr>
                              <w:t>In the second half of February, the start of vegetation of winter crops and permanent grassland was observed throughout the country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BC820" id="Pole tekstowe 3" o:spid="_x0000_s1028" type="#_x0000_t202" style="position:absolute;margin-left:462.75pt;margin-top:6.75pt;width:125.55pt;height:96.75pt;z-index:-251447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" filled="f" stroked="f">
                <v:textbox>
                  <w:txbxContent>
                    <w:p w:rsidR="001E7024" w:rsidRPr="00E81E91" w:rsidRDefault="001E7024" w:rsidP="001D35A5">
                      <w:pPr>
                        <w:pStyle w:val="tekstzboku"/>
                      </w:pPr>
                      <w:r w:rsidRPr="00311BB5">
                        <w:rPr>
                          <w:rFonts w:cs="Calibri"/>
                          <w:noProof/>
                          <w:lang w:val="en-GB"/>
                        </w:rPr>
                        <w:t>In the second half of February, the start of vegetation of winter crops and permanent grassland was observed throughout the country</w:t>
                      </w:r>
                    </w:p>
                  </w:txbxContent>
                </v:textbox>
                <w10:wrap type="tight" anchorx="page"/>
              </v:shape>
            </w:pict>
          </mc:Fallback>
        </mc:AlternateContent>
      </w:r>
      <w:r w:rsidRPr="00445D17">
        <w:rPr>
          <w:rFonts w:ascii="Fira Sans" w:hAnsi="Fira Sans" w:cs="Calibri"/>
          <w:sz w:val="19"/>
          <w:szCs w:val="19"/>
        </w:rPr>
        <w:t>Spring</w:t>
      </w:r>
      <w:r w:rsidR="00635A6B" w:rsidRPr="00445D17">
        <w:rPr>
          <w:rFonts w:ascii="Fira Sans" w:hAnsi="Fira Sans" w:cs="Calibri"/>
          <w:sz w:val="19"/>
          <w:szCs w:val="19"/>
        </w:rPr>
        <w:t xml:space="preserve"> </w:t>
      </w:r>
      <w:r w:rsidR="00635A6B" w:rsidRPr="00E35E15">
        <w:rPr>
          <w:rFonts w:ascii="Fira Sans" w:hAnsi="Fira Sans" w:cs="Calibri"/>
          <w:noProof/>
          <w:sz w:val="19"/>
          <w:szCs w:val="19"/>
          <w:lang w:val="en-GB"/>
        </w:rPr>
        <w:t>vegetation of plants</w:t>
      </w:r>
      <w:r w:rsidR="00635A6B" w:rsidRPr="00445D17">
        <w:rPr>
          <w:rFonts w:ascii="Fira Sans" w:hAnsi="Fira Sans" w:cs="Calibri"/>
          <w:sz w:val="19"/>
          <w:szCs w:val="19"/>
        </w:rPr>
        <w:t xml:space="preserve"> in 2024 started very early. In the second half of February, the start of vegetation of winter cereals, winter rape and vegetation on permanent grassland was observed throughout Poland. Agro-meteorological conditions during spring varied. The rainfall recorded in the first quarter of 2024, which exceeded the multi-year norm, contributed to good and in some places even excess moisture in the topsoil. In many areas of the country, excessive soil moisture made spring field work difficult or impossible and caused delays in the start of spring cereal and vegetable sowing. Warm and sunny weather in late March and early April accelerated the pace of plant growth and development. However, frosts occurring in the second half of April (in places even below -9°C) caused damage to some agricultural crops, as well </w:t>
      </w:r>
      <w:r w:rsidR="00635A6B" w:rsidRPr="00E35E15">
        <w:rPr>
          <w:rFonts w:ascii="Fira Sans" w:hAnsi="Fira Sans" w:cs="Calibri"/>
          <w:noProof/>
          <w:sz w:val="19"/>
          <w:szCs w:val="19"/>
          <w:lang w:val="en-GB"/>
        </w:rPr>
        <w:t xml:space="preserve">as </w:t>
      </w:r>
      <w:r w:rsidR="00E35E15" w:rsidRPr="00E35E15">
        <w:rPr>
          <w:rFonts w:ascii="Fira Sans" w:hAnsi="Fira Sans" w:cs="Calibri"/>
          <w:noProof/>
          <w:sz w:val="19"/>
          <w:szCs w:val="19"/>
          <w:lang w:val="en-GB"/>
        </w:rPr>
        <w:t>blossoming of</w:t>
      </w:r>
      <w:r w:rsidR="00635A6B" w:rsidRPr="00445D17">
        <w:rPr>
          <w:rFonts w:ascii="Fira Sans" w:hAnsi="Fira Sans" w:cs="Calibri"/>
          <w:sz w:val="19"/>
          <w:szCs w:val="19"/>
        </w:rPr>
        <w:t xml:space="preserve"> fruit trees and bushes and berry plantations. Weather conditions in early May were favorable for plant growth and development. As a result of the cooling and ground frosts occurring in the second decade of May, the rate of plant growth and development slowed down. The shortage of precipitation recorded from the second half of April and in the first and second decades of May, which was significant in places, contributed to a decrease in soil water reserves. Drying of the topsoil occurred in most parts of the country, and the water needs of plants were not fully met</w:t>
      </w:r>
      <w:r w:rsidR="00CD2B40" w:rsidRPr="00445D17">
        <w:rPr>
          <w:rFonts w:ascii="Fira Sans" w:hAnsi="Fira Sans" w:cs="Calibri"/>
          <w:sz w:val="19"/>
          <w:szCs w:val="19"/>
        </w:rPr>
        <w:t>.</w:t>
      </w:r>
    </w:p>
    <w:p w:rsidR="00E60D61" w:rsidRPr="000C38DB" w:rsidRDefault="006536AF" w:rsidP="00E60D61">
      <w:pPr>
        <w:pStyle w:val="Tekstpodstawowy"/>
        <w:spacing w:before="120" w:line="288" w:lineRule="auto"/>
        <w:rPr>
          <w:rFonts w:ascii="Fira Sans" w:hAnsi="Fira Sans" w:cs="Calibri"/>
          <w:sz w:val="19"/>
          <w:szCs w:val="19"/>
        </w:rPr>
      </w:pPr>
      <w:r w:rsidRPr="000C38DB">
        <w:rPr>
          <w:rFonts w:ascii="Fira Sans" w:hAnsi="Fira Sans" w:cs="Calibri"/>
          <w:sz w:val="19"/>
          <w:szCs w:val="19"/>
        </w:rPr>
        <w:t>The</w:t>
      </w:r>
      <w:r w:rsidR="00AD66A7" w:rsidRPr="000C38DB">
        <w:rPr>
          <w:rFonts w:ascii="Fira Sans" w:hAnsi="Fira Sans" w:cs="Calibri"/>
          <w:sz w:val="19"/>
          <w:szCs w:val="19"/>
        </w:rPr>
        <w:t xml:space="preserve"> </w:t>
      </w:r>
      <w:r w:rsidR="00E018B4" w:rsidRPr="000C38DB">
        <w:rPr>
          <w:rFonts w:ascii="Fira Sans" w:hAnsi="Fira Sans" w:cs="Calibri"/>
          <w:sz w:val="19"/>
          <w:szCs w:val="19"/>
        </w:rPr>
        <w:t>good condition of fruit trees and bushes as well as plants on berry plantations at the beginning of the growing season deteriorated after a wave of frosts occurring at the end of April and the first half of May. As a consequence, significant damage was noted to both flower buds and already set fruit. In some areas of the country, plants were also damaged as a result of intense storms with hail that occurred in the second half of May</w:t>
      </w:r>
      <w:r w:rsidRPr="000C38DB">
        <w:rPr>
          <w:rFonts w:ascii="Fira Sans" w:hAnsi="Fira Sans" w:cs="Calibri"/>
          <w:sz w:val="19"/>
          <w:szCs w:val="19"/>
        </w:rPr>
        <w:t>.</w:t>
      </w:r>
    </w:p>
    <w:p w:rsidR="006D4A2D" w:rsidRPr="00550ED9" w:rsidRDefault="00DC18F1" w:rsidP="00E03E7C">
      <w:pPr>
        <w:pStyle w:val="Tekstpodstawowywcity"/>
        <w:spacing w:before="360" w:line="240" w:lineRule="auto"/>
        <w:ind w:left="0"/>
        <w:rPr>
          <w:rFonts w:ascii="Fira Sans SemiBold" w:hAnsi="Fira Sans SemiBold" w:cs="Calibri"/>
          <w:color w:val="001D77"/>
          <w:sz w:val="19"/>
          <w:szCs w:val="19"/>
        </w:rPr>
      </w:pPr>
      <w:r w:rsidRPr="00540F42">
        <w:rPr>
          <w:rFonts w:ascii="Fira Sans SemiBold" w:hAnsi="Fira Sans SemiBold" w:cs="Calibri"/>
          <w:noProof/>
          <w:color w:val="001D77"/>
          <w:sz w:val="19"/>
          <w:szCs w:val="19"/>
          <w:lang w:val="en-GB"/>
        </w:rPr>
        <w:lastRenderedPageBreak/>
        <mc:AlternateContent>
          <mc:Choice Requires="wps">
            <w:drawing>
              <wp:anchor distT="45720" distB="45720" distL="114300" distR="114300" simplePos="0" relativeHeight="251871232" behindDoc="1" locked="0" layoutInCell="1" allowOverlap="1" wp14:anchorId="68EA3955" wp14:editId="7CA664BE">
                <wp:simplePos x="0" y="0"/>
                <wp:positionH relativeFrom="page">
                  <wp:posOffset>5895975</wp:posOffset>
                </wp:positionH>
                <wp:positionV relativeFrom="paragraph">
                  <wp:posOffset>68580</wp:posOffset>
                </wp:positionV>
                <wp:extent cx="1594485" cy="876300"/>
                <wp:effectExtent l="0" t="0" r="0" b="0"/>
                <wp:wrapTight wrapText="bothSides">
                  <wp:wrapPolygon edited="0">
                    <wp:start x="774" y="0"/>
                    <wp:lineTo x="774" y="21130"/>
                    <wp:lineTo x="20645" y="21130"/>
                    <wp:lineTo x="20645" y="0"/>
                    <wp:lineTo x="774"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76300"/>
                        </a:xfrm>
                        <a:prstGeom prst="rect">
                          <a:avLst/>
                        </a:prstGeom>
                        <a:noFill/>
                        <a:ln w="9525">
                          <a:noFill/>
                          <a:miter lim="800000"/>
                          <a:headEnd/>
                          <a:tailEnd/>
                        </a:ln>
                      </wps:spPr>
                      <wps:txbx>
                        <w:txbxContent>
                          <w:p w:rsidR="001E7024" w:rsidRPr="00E81E91" w:rsidRDefault="001E7024" w:rsidP="00E141E2">
                            <w:pPr>
                              <w:pStyle w:val="tekstzboku"/>
                            </w:pPr>
                            <w:r w:rsidRPr="00AB490B">
                              <w:rPr>
                                <w:lang w:val="en-GB"/>
                              </w:rPr>
                              <w:t>The area of winter basic cereals with cereal mixtures was estimated at about 4.5 million hectares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A3955" id="Pole tekstowe 12" o:spid="_x0000_s1029" type="#_x0000_t202" style="position:absolute;margin-left:464.25pt;margin-top:5.4pt;width:125.55pt;height:69pt;z-index:-251445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" filled="f" stroked="f">
                <v:textbox>
                  <w:txbxContent>
                    <w:p w:rsidR="001E7024" w:rsidRPr="00E81E91" w:rsidRDefault="001E7024" w:rsidP="00E141E2">
                      <w:pPr>
                        <w:pStyle w:val="tekstzboku"/>
                      </w:pPr>
                      <w:r w:rsidRPr="00AB490B">
                        <w:rPr>
                          <w:lang w:val="en-GB"/>
                        </w:rPr>
                        <w:t>The area of winter basic cereals with cereal mixtures was estimated at about 4.5 million hectares</w:t>
                      </w:r>
                    </w:p>
                  </w:txbxContent>
                </v:textbox>
                <w10:wrap type="tight" anchorx="page"/>
              </v:shape>
            </w:pict>
          </mc:Fallback>
        </mc:AlternateContent>
      </w:r>
      <w:r w:rsidR="006536AF" w:rsidRPr="00540F42">
        <w:rPr>
          <w:rFonts w:ascii="Fira Sans SemiBold" w:hAnsi="Fira Sans SemiBold" w:cs="Calibri"/>
          <w:color w:val="001D77"/>
          <w:sz w:val="19"/>
          <w:szCs w:val="19"/>
        </w:rPr>
        <w:t xml:space="preserve">Preliminary </w:t>
      </w:r>
      <w:r w:rsidR="006536AF" w:rsidRPr="0073379E">
        <w:rPr>
          <w:rFonts w:ascii="Fira Sans SemiBold" w:hAnsi="Fira Sans SemiBold" w:cs="Calibri"/>
          <w:noProof/>
          <w:color w:val="001D77"/>
          <w:sz w:val="19"/>
          <w:szCs w:val="19"/>
          <w:lang w:val="en-GB"/>
        </w:rPr>
        <w:t>estimates</w:t>
      </w:r>
      <w:r w:rsidR="006536AF" w:rsidRPr="00540F42">
        <w:rPr>
          <w:rFonts w:ascii="Fira Sans SemiBold" w:hAnsi="Fira Sans SemiBold" w:cs="Calibri"/>
          <w:color w:val="001D77"/>
          <w:sz w:val="19"/>
          <w:szCs w:val="19"/>
        </w:rPr>
        <w:t xml:space="preserve"> of the area of certain crops for harvest in 202</w:t>
      </w:r>
      <w:r w:rsidR="001859B4" w:rsidRPr="00540F42">
        <w:rPr>
          <w:rFonts w:ascii="Fira Sans SemiBold" w:hAnsi="Fira Sans SemiBold" w:cs="Calibri"/>
          <w:color w:val="001D77"/>
          <w:sz w:val="19"/>
          <w:szCs w:val="19"/>
        </w:rPr>
        <w:t>4</w:t>
      </w:r>
    </w:p>
    <w:p w:rsidR="009A14A7" w:rsidRPr="00550ED9" w:rsidRDefault="0084037C" w:rsidP="00550ED9">
      <w:pPr>
        <w:pStyle w:val="Tekstpodstawowy"/>
        <w:spacing w:before="120" w:line="288" w:lineRule="auto"/>
        <w:rPr>
          <w:rFonts w:ascii="Fira Sans" w:hAnsi="Fira Sans"/>
          <w:sz w:val="19"/>
          <w:szCs w:val="19"/>
        </w:rPr>
      </w:pPr>
      <w:r w:rsidRPr="00550ED9">
        <w:rPr>
          <w:rFonts w:ascii="Fira Sans" w:hAnsi="Fira Sans"/>
          <w:sz w:val="19"/>
          <w:szCs w:val="19"/>
        </w:rPr>
        <w:t>The area of winter basic cereals with cereal mixtures was estimated at about 4.5 million hectares, about 0.</w:t>
      </w:r>
      <w:r w:rsidR="0046349E" w:rsidRPr="00550ED9">
        <w:rPr>
          <w:rFonts w:ascii="Fira Sans" w:hAnsi="Fira Sans"/>
          <w:sz w:val="19"/>
          <w:szCs w:val="19"/>
        </w:rPr>
        <w:t>8</w:t>
      </w:r>
      <w:r w:rsidRPr="00550ED9">
        <w:rPr>
          <w:rFonts w:ascii="Fira Sans" w:hAnsi="Fira Sans"/>
          <w:sz w:val="19"/>
          <w:szCs w:val="19"/>
        </w:rPr>
        <w:t xml:space="preserve">% less than the </w:t>
      </w:r>
      <w:r w:rsidR="008A5DF0" w:rsidRPr="00550ED9">
        <w:rPr>
          <w:rFonts w:ascii="Fira Sans" w:hAnsi="Fira Sans"/>
          <w:sz w:val="19"/>
          <w:szCs w:val="19"/>
        </w:rPr>
        <w:t xml:space="preserve">sown </w:t>
      </w:r>
      <w:r w:rsidRPr="00550ED9">
        <w:rPr>
          <w:rFonts w:ascii="Fira Sans" w:hAnsi="Fira Sans"/>
          <w:sz w:val="19"/>
          <w:szCs w:val="19"/>
        </w:rPr>
        <w:t>area in the previous growing season, including:</w:t>
      </w:r>
      <w:r w:rsidR="009A14A7" w:rsidRPr="00550ED9">
        <w:rPr>
          <w:rFonts w:ascii="Fira Sans" w:hAnsi="Fira Sans"/>
          <w:sz w:val="19"/>
          <w:szCs w:val="19"/>
        </w:rPr>
        <w:t xml:space="preserve"> </w:t>
      </w:r>
    </w:p>
    <w:p w:rsidR="009A14A7" w:rsidRPr="00550ED9" w:rsidRDefault="009A14A7" w:rsidP="00550ED9">
      <w:pPr>
        <w:pStyle w:val="Tekstpodstawowywcity"/>
        <w:numPr>
          <w:ilvl w:val="0"/>
          <w:numId w:val="22"/>
        </w:numPr>
        <w:spacing w:before="120" w:after="0" w:line="264" w:lineRule="auto"/>
        <w:ind w:left="357" w:hanging="357"/>
        <w:rPr>
          <w:rFonts w:ascii="Fira Sans" w:hAnsi="Fira Sans"/>
          <w:sz w:val="19"/>
          <w:szCs w:val="19"/>
        </w:rPr>
      </w:pPr>
      <w:bookmarkStart w:id="0" w:name="_Hlk136003486"/>
      <w:r w:rsidRPr="00550ED9">
        <w:rPr>
          <w:rFonts w:ascii="Fira Sans" w:hAnsi="Fira Sans"/>
          <w:sz w:val="19"/>
          <w:szCs w:val="19"/>
        </w:rPr>
        <w:t>winter wheat over 2.3 million hectares,</w:t>
      </w:r>
    </w:p>
    <w:p w:rsidR="009A14A7" w:rsidRPr="00550ED9" w:rsidRDefault="009A14A7" w:rsidP="00550ED9">
      <w:pPr>
        <w:pStyle w:val="Tekstpodstawowywcity"/>
        <w:numPr>
          <w:ilvl w:val="0"/>
          <w:numId w:val="22"/>
        </w:numPr>
        <w:spacing w:before="120" w:after="0" w:line="264" w:lineRule="auto"/>
        <w:ind w:left="357" w:hanging="357"/>
        <w:rPr>
          <w:rFonts w:ascii="Fira Sans" w:hAnsi="Fira Sans"/>
          <w:sz w:val="19"/>
          <w:szCs w:val="19"/>
        </w:rPr>
      </w:pPr>
      <w:r w:rsidRPr="00550ED9">
        <w:rPr>
          <w:rFonts w:ascii="Fira Sans" w:hAnsi="Fira Sans"/>
          <w:sz w:val="19"/>
          <w:szCs w:val="19"/>
        </w:rPr>
        <w:t xml:space="preserve">rye </w:t>
      </w:r>
      <w:r w:rsidR="00AB490B" w:rsidRPr="00550ED9">
        <w:rPr>
          <w:rFonts w:ascii="Fira Sans" w:hAnsi="Fira Sans"/>
          <w:sz w:val="19"/>
          <w:szCs w:val="19"/>
        </w:rPr>
        <w:t>about</w:t>
      </w:r>
      <w:r w:rsidRPr="00550ED9">
        <w:rPr>
          <w:rFonts w:ascii="Fira Sans" w:hAnsi="Fira Sans"/>
          <w:sz w:val="19"/>
          <w:szCs w:val="19"/>
        </w:rPr>
        <w:t xml:space="preserve"> 0.7 million hectares,</w:t>
      </w:r>
    </w:p>
    <w:p w:rsidR="00CC25BC" w:rsidRPr="00101D3D" w:rsidRDefault="00CC25BC" w:rsidP="00550ED9">
      <w:pPr>
        <w:pStyle w:val="Tekstpodstawowywcity"/>
        <w:numPr>
          <w:ilvl w:val="0"/>
          <w:numId w:val="22"/>
        </w:numPr>
        <w:spacing w:before="120" w:after="0" w:line="264" w:lineRule="auto"/>
        <w:ind w:left="357" w:hanging="357"/>
        <w:rPr>
          <w:rFonts w:ascii="Fira Sans" w:hAnsi="Fira Sans"/>
          <w:noProof/>
          <w:sz w:val="19"/>
          <w:szCs w:val="19"/>
          <w:lang w:val="en-GB"/>
        </w:rPr>
      </w:pPr>
      <w:r w:rsidRPr="00101D3D">
        <w:rPr>
          <w:rFonts w:ascii="Fira Sans" w:hAnsi="Fira Sans"/>
          <w:noProof/>
          <w:sz w:val="19"/>
          <w:szCs w:val="19"/>
          <w:lang w:val="en-GB"/>
        </w:rPr>
        <w:t>winter barley about 0.3 million hectares</w:t>
      </w:r>
      <w:r w:rsidR="00101D3D" w:rsidRPr="00101D3D">
        <w:rPr>
          <w:rFonts w:ascii="Fira Sans" w:hAnsi="Fira Sans"/>
          <w:noProof/>
          <w:sz w:val="19"/>
          <w:szCs w:val="19"/>
          <w:lang w:val="en-GB"/>
        </w:rPr>
        <w:t>,</w:t>
      </w:r>
    </w:p>
    <w:p w:rsidR="0088717C" w:rsidRPr="00101D3D" w:rsidRDefault="009A14A7" w:rsidP="00876702">
      <w:pPr>
        <w:pStyle w:val="Tekstpodstawowywcity"/>
        <w:numPr>
          <w:ilvl w:val="0"/>
          <w:numId w:val="22"/>
        </w:numPr>
        <w:spacing w:before="120" w:after="0" w:line="264" w:lineRule="auto"/>
        <w:ind w:left="357" w:hanging="357"/>
        <w:rPr>
          <w:rFonts w:ascii="Fira Sans" w:hAnsi="Fira Sans"/>
          <w:noProof/>
          <w:sz w:val="19"/>
          <w:szCs w:val="19"/>
          <w:lang w:val="en-GB"/>
        </w:rPr>
      </w:pPr>
      <w:r w:rsidRPr="00101D3D">
        <w:rPr>
          <w:rFonts w:ascii="Fira Sans" w:hAnsi="Fira Sans"/>
          <w:noProof/>
          <w:sz w:val="19"/>
          <w:szCs w:val="19"/>
          <w:lang w:val="en-GB"/>
        </w:rPr>
        <w:t xml:space="preserve">winter triticale </w:t>
      </w:r>
      <w:r w:rsidR="00CC25BC" w:rsidRPr="00101D3D">
        <w:rPr>
          <w:rFonts w:ascii="Fira Sans" w:hAnsi="Fira Sans"/>
          <w:noProof/>
          <w:sz w:val="19"/>
          <w:szCs w:val="19"/>
          <w:lang w:val="en-GB"/>
        </w:rPr>
        <w:t>more than</w:t>
      </w:r>
      <w:r w:rsidRPr="00101D3D">
        <w:rPr>
          <w:rFonts w:ascii="Fira Sans" w:hAnsi="Fira Sans"/>
          <w:noProof/>
          <w:sz w:val="19"/>
          <w:szCs w:val="19"/>
          <w:lang w:val="en-GB"/>
        </w:rPr>
        <w:t xml:space="preserve"> 1.</w:t>
      </w:r>
      <w:r w:rsidR="004E0B1C" w:rsidRPr="00101D3D">
        <w:rPr>
          <w:rFonts w:ascii="Fira Sans" w:hAnsi="Fira Sans"/>
          <w:noProof/>
          <w:sz w:val="19"/>
          <w:szCs w:val="19"/>
          <w:lang w:val="en-GB"/>
        </w:rPr>
        <w:t>1</w:t>
      </w:r>
      <w:r w:rsidRPr="00101D3D">
        <w:rPr>
          <w:rFonts w:ascii="Fira Sans" w:hAnsi="Fira Sans"/>
          <w:noProof/>
          <w:sz w:val="19"/>
          <w:szCs w:val="19"/>
          <w:lang w:val="en-GB"/>
        </w:rPr>
        <w:t xml:space="preserve"> million hectares</w:t>
      </w:r>
      <w:bookmarkEnd w:id="0"/>
      <w:r w:rsidR="00101D3D" w:rsidRPr="00101D3D">
        <w:rPr>
          <w:rFonts w:ascii="Fira Sans" w:hAnsi="Fira Sans"/>
          <w:noProof/>
          <w:sz w:val="19"/>
          <w:szCs w:val="19"/>
          <w:lang w:val="en-GB"/>
        </w:rPr>
        <w:t>.</w:t>
      </w:r>
    </w:p>
    <w:p w:rsidR="009A14A7" w:rsidRPr="00876702" w:rsidRDefault="0088717C" w:rsidP="00876702">
      <w:pPr>
        <w:pStyle w:val="Akapitzlist"/>
        <w:keepLines/>
        <w:widowControl w:val="0"/>
        <w:spacing w:before="240" w:after="120" w:line="288" w:lineRule="auto"/>
        <w:ind w:left="0"/>
        <w:rPr>
          <w:rFonts w:ascii="Fira Sans" w:hAnsi="Fira Sans"/>
          <w:sz w:val="19"/>
          <w:szCs w:val="19"/>
        </w:rPr>
      </w:pPr>
      <w:r w:rsidRPr="00876702">
        <w:rPr>
          <w:rFonts w:ascii="Fira Sans" w:hAnsi="Fira Sans"/>
          <w:noProof/>
          <w:sz w:val="19"/>
          <w:szCs w:val="19"/>
        </w:rPr>
        <mc:AlternateContent>
          <mc:Choice Requires="wps">
            <w:drawing>
              <wp:anchor distT="45720" distB="45720" distL="114300" distR="114300" simplePos="0" relativeHeight="251895808" behindDoc="1" locked="0" layoutInCell="1" allowOverlap="1" wp14:anchorId="203218E6" wp14:editId="3CF1FF94">
                <wp:simplePos x="0" y="0"/>
                <wp:positionH relativeFrom="page">
                  <wp:posOffset>5918200</wp:posOffset>
                </wp:positionH>
                <wp:positionV relativeFrom="paragraph">
                  <wp:posOffset>13970</wp:posOffset>
                </wp:positionV>
                <wp:extent cx="1594485" cy="876300"/>
                <wp:effectExtent l="0" t="0" r="0" b="0"/>
                <wp:wrapTight wrapText="bothSides">
                  <wp:wrapPolygon edited="0">
                    <wp:start x="774" y="0"/>
                    <wp:lineTo x="774" y="21130"/>
                    <wp:lineTo x="20645" y="21130"/>
                    <wp:lineTo x="20645" y="0"/>
                    <wp:lineTo x="774"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876300"/>
                        </a:xfrm>
                        <a:prstGeom prst="rect">
                          <a:avLst/>
                        </a:prstGeom>
                        <a:noFill/>
                        <a:ln w="9525">
                          <a:noFill/>
                          <a:miter lim="800000"/>
                          <a:headEnd/>
                          <a:tailEnd/>
                        </a:ln>
                      </wps:spPr>
                      <wps:txbx>
                        <w:txbxContent>
                          <w:p w:rsidR="001E7024" w:rsidRPr="00E81E91" w:rsidRDefault="001E7024" w:rsidP="00592567">
                            <w:pPr>
                              <w:pStyle w:val="tekstzboku"/>
                            </w:pPr>
                            <w:r w:rsidRPr="00AB490B">
                              <w:rPr>
                                <w:lang w:val="en-GB"/>
                              </w:rPr>
                              <w:t xml:space="preserve">The area of </w:t>
                            </w:r>
                            <w:r>
                              <w:rPr>
                                <w:lang w:val="en-GB"/>
                              </w:rPr>
                              <w:t>spring</w:t>
                            </w:r>
                            <w:r w:rsidRPr="00AB490B">
                              <w:rPr>
                                <w:lang w:val="en-GB"/>
                              </w:rPr>
                              <w:t xml:space="preserve"> basic cereals with cereal mixtures was estimated at about </w:t>
                            </w:r>
                            <w:r>
                              <w:rPr>
                                <w:lang w:val="en-GB"/>
                              </w:rPr>
                              <w:t>1.2</w:t>
                            </w:r>
                            <w:r w:rsidRPr="00AB490B">
                              <w:rPr>
                                <w:lang w:val="en-GB"/>
                              </w:rPr>
                              <w:t xml:space="preserve"> million hectares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218E6" id="Pole tekstowe 10" o:spid="_x0000_s1030" type="#_x0000_t202" style="position:absolute;margin-left:466pt;margin-top:1.1pt;width:125.55pt;height:69pt;z-index:-2514206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" filled="f" stroked="f">
                <v:textbox>
                  <w:txbxContent>
                    <w:p w:rsidR="001E7024" w:rsidRPr="00E81E91" w:rsidRDefault="001E7024" w:rsidP="00592567">
                      <w:pPr>
                        <w:pStyle w:val="tekstzboku"/>
                      </w:pPr>
                      <w:r w:rsidRPr="00AB490B">
                        <w:rPr>
                          <w:lang w:val="en-GB"/>
                        </w:rPr>
                        <w:t xml:space="preserve">The area of </w:t>
                      </w:r>
                      <w:r>
                        <w:rPr>
                          <w:lang w:val="en-GB"/>
                        </w:rPr>
                        <w:t>spring</w:t>
                      </w:r>
                      <w:r w:rsidRPr="00AB490B">
                        <w:rPr>
                          <w:lang w:val="en-GB"/>
                        </w:rPr>
                        <w:t xml:space="preserve"> basic cereals with cereal mixtures was estimated at about </w:t>
                      </w:r>
                      <w:r>
                        <w:rPr>
                          <w:lang w:val="en-GB"/>
                        </w:rPr>
                        <w:t>1.2</w:t>
                      </w:r>
                      <w:r w:rsidRPr="00AB490B">
                        <w:rPr>
                          <w:lang w:val="en-GB"/>
                        </w:rPr>
                        <w:t xml:space="preserve"> million hectares</w:t>
                      </w:r>
                    </w:p>
                  </w:txbxContent>
                </v:textbox>
                <w10:wrap type="tight" anchorx="page"/>
              </v:shape>
            </w:pict>
          </mc:Fallback>
        </mc:AlternateContent>
      </w:r>
      <w:r w:rsidR="00EB1CB9" w:rsidRPr="00876702">
        <w:rPr>
          <w:rFonts w:ascii="Fira Sans" w:hAnsi="Fira Sans"/>
          <w:sz w:val="19"/>
          <w:szCs w:val="19"/>
        </w:rPr>
        <w:t xml:space="preserve">It is </w:t>
      </w:r>
      <w:r w:rsidR="008A5DF0" w:rsidRPr="00876702">
        <w:rPr>
          <w:rFonts w:ascii="Fira Sans" w:hAnsi="Fira Sans"/>
          <w:sz w:val="19"/>
          <w:szCs w:val="19"/>
        </w:rPr>
        <w:t>preliminary</w:t>
      </w:r>
      <w:r w:rsidR="00EB1CB9" w:rsidRPr="00876702">
        <w:rPr>
          <w:rFonts w:ascii="Fira Sans" w:hAnsi="Fira Sans"/>
          <w:sz w:val="19"/>
          <w:szCs w:val="19"/>
        </w:rPr>
        <w:t xml:space="preserve"> estimated that spring basic cereals with cereal mixtures were sown on about 1.</w:t>
      </w:r>
      <w:r w:rsidR="0046349E" w:rsidRPr="00876702">
        <w:rPr>
          <w:rFonts w:ascii="Fira Sans" w:hAnsi="Fira Sans"/>
          <w:sz w:val="19"/>
          <w:szCs w:val="19"/>
        </w:rPr>
        <w:t>2</w:t>
      </w:r>
      <w:r w:rsidR="00EB1CB9" w:rsidRPr="00876702">
        <w:rPr>
          <w:rFonts w:ascii="Fira Sans" w:hAnsi="Fira Sans"/>
          <w:sz w:val="19"/>
          <w:szCs w:val="19"/>
        </w:rPr>
        <w:t xml:space="preserve"> million hectares, about </w:t>
      </w:r>
      <w:r w:rsidR="0046349E" w:rsidRPr="00876702">
        <w:rPr>
          <w:rFonts w:ascii="Fira Sans" w:hAnsi="Fira Sans"/>
          <w:sz w:val="19"/>
          <w:szCs w:val="19"/>
        </w:rPr>
        <w:t>4,4</w:t>
      </w:r>
      <w:r w:rsidR="00EB1CB9" w:rsidRPr="00876702">
        <w:rPr>
          <w:rFonts w:ascii="Fira Sans" w:hAnsi="Fira Sans"/>
          <w:sz w:val="19"/>
          <w:szCs w:val="19"/>
        </w:rPr>
        <w:t xml:space="preserve">% </w:t>
      </w:r>
      <w:r w:rsidR="0046349E" w:rsidRPr="00876702">
        <w:rPr>
          <w:rFonts w:ascii="Fira Sans" w:hAnsi="Fira Sans"/>
          <w:sz w:val="19"/>
          <w:szCs w:val="19"/>
        </w:rPr>
        <w:t>less</w:t>
      </w:r>
      <w:r w:rsidR="00EB1CB9" w:rsidRPr="00876702">
        <w:rPr>
          <w:rFonts w:ascii="Fira Sans" w:hAnsi="Fira Sans"/>
          <w:sz w:val="19"/>
          <w:szCs w:val="19"/>
        </w:rPr>
        <w:t xml:space="preserve"> than the </w:t>
      </w:r>
      <w:r w:rsidR="008A5DF0" w:rsidRPr="00876702">
        <w:rPr>
          <w:rFonts w:ascii="Fira Sans" w:hAnsi="Fira Sans"/>
          <w:sz w:val="19"/>
          <w:szCs w:val="19"/>
        </w:rPr>
        <w:t xml:space="preserve">sown </w:t>
      </w:r>
      <w:r w:rsidR="00EB1CB9" w:rsidRPr="00876702">
        <w:rPr>
          <w:rFonts w:ascii="Fira Sans" w:hAnsi="Fira Sans"/>
          <w:sz w:val="19"/>
          <w:szCs w:val="19"/>
        </w:rPr>
        <w:t>area last year, of which:</w:t>
      </w:r>
    </w:p>
    <w:p w:rsidR="00EB1CB9" w:rsidRPr="00876702" w:rsidRDefault="00DA2EBA" w:rsidP="00876702">
      <w:pPr>
        <w:pStyle w:val="Tekstpodstawowywcity"/>
        <w:numPr>
          <w:ilvl w:val="0"/>
          <w:numId w:val="22"/>
        </w:numPr>
        <w:spacing w:before="120" w:after="0" w:line="264" w:lineRule="auto"/>
        <w:ind w:left="357" w:hanging="357"/>
        <w:rPr>
          <w:rFonts w:ascii="Fira Sans" w:hAnsi="Fira Sans"/>
          <w:sz w:val="19"/>
          <w:szCs w:val="19"/>
        </w:rPr>
      </w:pPr>
      <w:r w:rsidRPr="00876702">
        <w:rPr>
          <w:rFonts w:ascii="Fira Sans" w:hAnsi="Fira Sans"/>
          <w:sz w:val="19"/>
          <w:szCs w:val="19"/>
        </w:rPr>
        <w:t>s</w:t>
      </w:r>
      <w:r w:rsidR="00EB1CB9" w:rsidRPr="00876702">
        <w:rPr>
          <w:rFonts w:ascii="Fira Sans" w:hAnsi="Fira Sans"/>
          <w:sz w:val="19"/>
          <w:szCs w:val="19"/>
        </w:rPr>
        <w:t>pring wheat about 0.2 million ha,</w:t>
      </w:r>
    </w:p>
    <w:p w:rsidR="00EB1CB9" w:rsidRPr="00876702" w:rsidRDefault="00EB1CB9" w:rsidP="00876702">
      <w:pPr>
        <w:pStyle w:val="Tekstpodstawowywcity"/>
        <w:numPr>
          <w:ilvl w:val="0"/>
          <w:numId w:val="22"/>
        </w:numPr>
        <w:spacing w:before="120" w:after="0" w:line="264" w:lineRule="auto"/>
        <w:ind w:left="357" w:hanging="357"/>
        <w:rPr>
          <w:rFonts w:ascii="Fira Sans" w:hAnsi="Fira Sans"/>
          <w:sz w:val="19"/>
          <w:szCs w:val="19"/>
        </w:rPr>
      </w:pPr>
      <w:r w:rsidRPr="00876702">
        <w:rPr>
          <w:rFonts w:ascii="Fira Sans" w:hAnsi="Fira Sans"/>
          <w:sz w:val="19"/>
          <w:szCs w:val="19"/>
        </w:rPr>
        <w:t>spring barley about 0.</w:t>
      </w:r>
      <w:r w:rsidR="004E0B1C" w:rsidRPr="00876702">
        <w:rPr>
          <w:rFonts w:ascii="Fira Sans" w:hAnsi="Fira Sans"/>
          <w:sz w:val="19"/>
          <w:szCs w:val="19"/>
        </w:rPr>
        <w:t>3</w:t>
      </w:r>
      <w:r w:rsidRPr="00876702">
        <w:rPr>
          <w:rFonts w:ascii="Fira Sans" w:hAnsi="Fira Sans"/>
          <w:sz w:val="19"/>
          <w:szCs w:val="19"/>
        </w:rPr>
        <w:t xml:space="preserve"> million ha,</w:t>
      </w:r>
    </w:p>
    <w:p w:rsidR="00EB1CB9" w:rsidRPr="00876702" w:rsidRDefault="00EB1CB9" w:rsidP="00876702">
      <w:pPr>
        <w:pStyle w:val="Tekstpodstawowywcity"/>
        <w:numPr>
          <w:ilvl w:val="0"/>
          <w:numId w:val="22"/>
        </w:numPr>
        <w:spacing w:before="120" w:after="0" w:line="264" w:lineRule="auto"/>
        <w:ind w:left="357" w:hanging="357"/>
        <w:rPr>
          <w:rFonts w:ascii="Fira Sans" w:hAnsi="Fira Sans"/>
          <w:sz w:val="19"/>
          <w:szCs w:val="19"/>
        </w:rPr>
      </w:pPr>
      <w:r w:rsidRPr="00876702">
        <w:rPr>
          <w:rFonts w:ascii="Fira Sans" w:hAnsi="Fira Sans"/>
          <w:sz w:val="19"/>
          <w:szCs w:val="19"/>
        </w:rPr>
        <w:t>oats about 0.5 million ha,</w:t>
      </w:r>
    </w:p>
    <w:p w:rsidR="00EB1CB9" w:rsidRPr="00876702" w:rsidRDefault="00EB1CB9" w:rsidP="00876702">
      <w:pPr>
        <w:pStyle w:val="Tekstpodstawowywcity"/>
        <w:numPr>
          <w:ilvl w:val="0"/>
          <w:numId w:val="22"/>
        </w:numPr>
        <w:spacing w:before="120" w:after="0" w:line="264" w:lineRule="auto"/>
        <w:ind w:left="357" w:hanging="357"/>
        <w:rPr>
          <w:rFonts w:ascii="Fira Sans" w:hAnsi="Fira Sans"/>
          <w:sz w:val="19"/>
          <w:szCs w:val="19"/>
        </w:rPr>
      </w:pPr>
      <w:r w:rsidRPr="00876702">
        <w:rPr>
          <w:rFonts w:ascii="Fira Sans" w:hAnsi="Fira Sans"/>
          <w:sz w:val="19"/>
          <w:szCs w:val="19"/>
        </w:rPr>
        <w:t>spring triticale about 0.1 million ha,</w:t>
      </w:r>
    </w:p>
    <w:p w:rsidR="00EB1CB9" w:rsidRPr="00876702" w:rsidRDefault="00EB1CB9" w:rsidP="00876702">
      <w:pPr>
        <w:pStyle w:val="Tekstpodstawowywcity"/>
        <w:numPr>
          <w:ilvl w:val="0"/>
          <w:numId w:val="22"/>
        </w:numPr>
        <w:spacing w:before="120" w:after="0" w:line="264" w:lineRule="auto"/>
        <w:ind w:left="357" w:hanging="357"/>
        <w:rPr>
          <w:rFonts w:ascii="Fira Sans" w:hAnsi="Fira Sans"/>
          <w:sz w:val="19"/>
          <w:szCs w:val="19"/>
        </w:rPr>
      </w:pPr>
      <w:r w:rsidRPr="00876702">
        <w:rPr>
          <w:rFonts w:ascii="Fira Sans" w:hAnsi="Fira Sans"/>
          <w:sz w:val="19"/>
          <w:szCs w:val="19"/>
        </w:rPr>
        <w:t>spring cereal mixtures about 0.</w:t>
      </w:r>
      <w:r w:rsidR="004E0B1C" w:rsidRPr="00876702">
        <w:rPr>
          <w:rFonts w:ascii="Fira Sans" w:hAnsi="Fira Sans"/>
          <w:sz w:val="19"/>
          <w:szCs w:val="19"/>
        </w:rPr>
        <w:t>2</w:t>
      </w:r>
      <w:r w:rsidRPr="00876702">
        <w:rPr>
          <w:rFonts w:ascii="Fira Sans" w:hAnsi="Fira Sans"/>
          <w:sz w:val="19"/>
          <w:szCs w:val="19"/>
        </w:rPr>
        <w:t xml:space="preserve"> million ha.</w:t>
      </w:r>
    </w:p>
    <w:p w:rsidR="00123851" w:rsidRPr="00876702" w:rsidRDefault="00DA2EBA" w:rsidP="00876702">
      <w:pPr>
        <w:pStyle w:val="Akapitzlist"/>
        <w:widowControl w:val="0"/>
        <w:spacing w:before="240" w:after="120" w:line="288" w:lineRule="auto"/>
        <w:ind w:left="0"/>
        <w:rPr>
          <w:rFonts w:ascii="Fira Sans" w:hAnsi="Fira Sans"/>
          <w:sz w:val="19"/>
          <w:szCs w:val="19"/>
        </w:rPr>
      </w:pPr>
      <w:r w:rsidRPr="00876702">
        <w:rPr>
          <w:rFonts w:ascii="Fira Sans" w:hAnsi="Fira Sans"/>
          <w:sz w:val="19"/>
          <w:szCs w:val="19"/>
        </w:rPr>
        <w:t>The area under potatoes is expected to be about 0.2 million hectares. The area under sugar beets is also estimated at about 0.2 million hectares.</w:t>
      </w:r>
    </w:p>
    <w:p w:rsidR="001D35A5" w:rsidRPr="00876702" w:rsidRDefault="00155B51" w:rsidP="00B97382">
      <w:pPr>
        <w:pStyle w:val="Tekstpodstawowy"/>
        <w:widowControl w:val="0"/>
        <w:spacing w:before="360" w:line="240" w:lineRule="auto"/>
        <w:rPr>
          <w:rFonts w:ascii="Fira Sans SemiBold" w:hAnsi="Fira Sans SemiBold" w:cs="Calibri"/>
          <w:color w:val="001D77"/>
          <w:sz w:val="19"/>
          <w:szCs w:val="19"/>
        </w:rPr>
      </w:pPr>
      <w:r w:rsidRPr="00876702">
        <w:rPr>
          <w:rFonts w:ascii="Fira Sans SemiBold" w:hAnsi="Fira Sans SemiBold" w:cs="Calibri"/>
          <w:noProof/>
          <w:color w:val="001D77"/>
          <w:sz w:val="19"/>
          <w:szCs w:val="19"/>
        </w:rPr>
        <mc:AlternateContent>
          <mc:Choice Requires="wps">
            <w:drawing>
              <wp:anchor distT="45720" distB="45720" distL="114300" distR="114300" simplePos="0" relativeHeight="251875328" behindDoc="1" locked="0" layoutInCell="1" allowOverlap="1" wp14:anchorId="4D45ACF7" wp14:editId="0509711A">
                <wp:simplePos x="0" y="0"/>
                <wp:positionH relativeFrom="page">
                  <wp:posOffset>5927725</wp:posOffset>
                </wp:positionH>
                <wp:positionV relativeFrom="paragraph">
                  <wp:posOffset>220345</wp:posOffset>
                </wp:positionV>
                <wp:extent cx="1594485" cy="1095375"/>
                <wp:effectExtent l="0" t="0" r="0" b="0"/>
                <wp:wrapTight wrapText="bothSides">
                  <wp:wrapPolygon edited="0">
                    <wp:start x="774" y="0"/>
                    <wp:lineTo x="774" y="21037"/>
                    <wp:lineTo x="20645" y="21037"/>
                    <wp:lineTo x="20645" y="0"/>
                    <wp:lineTo x="774"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95375"/>
                        </a:xfrm>
                        <a:prstGeom prst="rect">
                          <a:avLst/>
                        </a:prstGeom>
                        <a:noFill/>
                        <a:ln w="9525">
                          <a:noFill/>
                          <a:miter lim="800000"/>
                          <a:headEnd/>
                          <a:tailEnd/>
                        </a:ln>
                      </wps:spPr>
                      <wps:txbx>
                        <w:txbxContent>
                          <w:p w:rsidR="001E7024" w:rsidRPr="00FC7F86" w:rsidRDefault="001E7024" w:rsidP="009A0FC5">
                            <w:pPr>
                              <w:pStyle w:val="tekstzboku"/>
                              <w:rPr>
                                <w:noProof/>
                                <w:lang w:val="en-GB"/>
                              </w:rPr>
                            </w:pPr>
                            <w:r w:rsidRPr="00FC7F86">
                              <w:rPr>
                                <w:noProof/>
                                <w:lang w:val="en-GB"/>
                              </w:rPr>
                              <w:t>The course of weather conditions during the winter was generally fa</w:t>
                            </w:r>
                            <w:r>
                              <w:rPr>
                                <w:noProof/>
                                <w:lang w:val="en-GB"/>
                              </w:rPr>
                              <w:t>vorable</w:t>
                            </w:r>
                            <w:r w:rsidRPr="00FC7F86">
                              <w:rPr>
                                <w:noProof/>
                                <w:lang w:val="en-GB"/>
                              </w:rPr>
                              <w:t xml:space="preserve"> for overwintering plants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5ACF7" id="Pole tekstowe 15" o:spid="_x0000_s1031" type="#_x0000_t202" style="position:absolute;margin-left:466.75pt;margin-top:17.35pt;width:125.55pt;height:86.25pt;z-index:-251441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" filled="f" stroked="f">
                <v:textbox>
                  <w:txbxContent>
                    <w:p w:rsidR="001E7024" w:rsidRPr="00FC7F86" w:rsidRDefault="001E7024" w:rsidP="009A0FC5">
                      <w:pPr>
                        <w:pStyle w:val="tekstzboku"/>
                        <w:rPr>
                          <w:noProof/>
                          <w:lang w:val="en-GB"/>
                        </w:rPr>
                      </w:pPr>
                      <w:r w:rsidRPr="00FC7F86">
                        <w:rPr>
                          <w:noProof/>
                          <w:lang w:val="en-GB"/>
                        </w:rPr>
                        <w:t>The course of weather conditions during the winter was generally fa</w:t>
                      </w:r>
                      <w:r>
                        <w:rPr>
                          <w:noProof/>
                          <w:lang w:val="en-GB"/>
                        </w:rPr>
                        <w:t>vorable</w:t>
                      </w:r>
                      <w:r w:rsidRPr="00FC7F86">
                        <w:rPr>
                          <w:noProof/>
                          <w:lang w:val="en-GB"/>
                        </w:rPr>
                        <w:t xml:space="preserve"> for overwintering plants</w:t>
                      </w:r>
                    </w:p>
                  </w:txbxContent>
                </v:textbox>
                <w10:wrap type="tight" anchorx="page"/>
              </v:shape>
            </w:pict>
          </mc:Fallback>
        </mc:AlternateContent>
      </w:r>
      <w:r w:rsidR="00682572" w:rsidRPr="00876702">
        <w:rPr>
          <w:rFonts w:ascii="Fira Sans SemiBold" w:hAnsi="Fira Sans SemiBold" w:cs="Calibri"/>
          <w:color w:val="001D77"/>
          <w:sz w:val="19"/>
          <w:szCs w:val="19"/>
        </w:rPr>
        <w:t xml:space="preserve">The course of agrometeorological conditions </w:t>
      </w:r>
      <w:r w:rsidR="00520408" w:rsidRPr="00876702">
        <w:rPr>
          <w:rFonts w:ascii="Fira Sans SemiBold" w:hAnsi="Fira Sans SemiBold" w:cs="Calibri"/>
          <w:color w:val="001D77"/>
          <w:sz w:val="19"/>
          <w:szCs w:val="19"/>
        </w:rPr>
        <w:t>from autumn 2023 to spring 2024</w:t>
      </w:r>
    </w:p>
    <w:p w:rsidR="00827863" w:rsidRPr="00BA6271" w:rsidRDefault="00AB1A81" w:rsidP="00876702">
      <w:pPr>
        <w:pStyle w:val="Tekstpodstawowy"/>
        <w:spacing w:before="120" w:after="0" w:line="288" w:lineRule="auto"/>
        <w:rPr>
          <w:rFonts w:ascii="Fira Sans" w:hAnsi="Fira Sans"/>
          <w:noProof/>
          <w:sz w:val="19"/>
          <w:szCs w:val="19"/>
          <w:lang w:val="en-GB"/>
        </w:rPr>
      </w:pPr>
      <w:r w:rsidRPr="00876702">
        <w:rPr>
          <w:rFonts w:ascii="Fira Sans" w:hAnsi="Fira Sans"/>
          <w:sz w:val="19"/>
          <w:szCs w:val="19"/>
        </w:rPr>
        <w:t>The high air and soil temperatures that persisted until the end of the second decade of November supported vegetation and created good conditions for the emergence, growth and development of late sown winter crops. It also enabled autumn field work and harvesting of root and fodder crops. Winter crops sown at optimum agrotechnical dates in November were tillering. The significant cooling and snowfall occurring in the third decade of the month contributed to the slowdown of plant life processes</w:t>
      </w:r>
      <w:r w:rsidR="00E5220E" w:rsidRPr="00876702">
        <w:rPr>
          <w:rFonts w:ascii="Fira Sans" w:hAnsi="Fira Sans"/>
          <w:sz w:val="19"/>
          <w:szCs w:val="19"/>
        </w:rPr>
        <w:t xml:space="preserve">. </w:t>
      </w:r>
      <w:r w:rsidR="001D35A5" w:rsidRPr="00876702">
        <w:rPr>
          <w:rFonts w:ascii="Fira Sans" w:hAnsi="Fira Sans"/>
          <w:sz w:val="19"/>
          <w:szCs w:val="19"/>
        </w:rPr>
        <w:t xml:space="preserve"> </w:t>
      </w:r>
      <w:r w:rsidR="00876702" w:rsidRPr="00876702">
        <w:rPr>
          <w:rFonts w:ascii="Fira Sans" w:hAnsi="Fira Sans"/>
          <w:sz w:val="19"/>
          <w:szCs w:val="19"/>
        </w:rPr>
        <w:t xml:space="preserve">In </w:t>
      </w:r>
      <w:r w:rsidR="00917791" w:rsidRPr="00BA6271">
        <w:rPr>
          <w:rFonts w:ascii="Fira Sans" w:hAnsi="Fira Sans"/>
          <w:sz w:val="19"/>
          <w:szCs w:val="19"/>
        </w:rPr>
        <w:t>s</w:t>
      </w:r>
      <w:r w:rsidR="00876702" w:rsidRPr="00BA6271">
        <w:rPr>
          <w:rFonts w:ascii="Fira Sans" w:hAnsi="Fira Sans"/>
          <w:sz w:val="19"/>
          <w:szCs w:val="19"/>
        </w:rPr>
        <w:t>ignificant drops in air</w:t>
      </w:r>
      <w:r w:rsidR="00876702" w:rsidRPr="00876702">
        <w:rPr>
          <w:rFonts w:ascii="Fira Sans" w:hAnsi="Fira Sans"/>
          <w:sz w:val="19"/>
          <w:szCs w:val="19"/>
        </w:rPr>
        <w:t xml:space="preserve"> temperature near the ground level recorded mainly in the first half of </w:t>
      </w:r>
      <w:r w:rsidR="00876702" w:rsidRPr="004C28D9">
        <w:rPr>
          <w:rFonts w:ascii="Fira Sans" w:hAnsi="Fira Sans"/>
          <w:noProof/>
          <w:sz w:val="19"/>
          <w:szCs w:val="19"/>
          <w:lang w:val="en-GB"/>
        </w:rPr>
        <w:t xml:space="preserve">December, </w:t>
      </w:r>
      <w:r w:rsidR="004C28D9" w:rsidRPr="004C28D9">
        <w:rPr>
          <w:rFonts w:ascii="Fira Sans" w:hAnsi="Fira Sans"/>
          <w:noProof/>
          <w:sz w:val="19"/>
          <w:szCs w:val="19"/>
          <w:lang w:val="en-GB"/>
        </w:rPr>
        <w:t xml:space="preserve">sometimes </w:t>
      </w:r>
      <w:r w:rsidR="00876702" w:rsidRPr="004C28D9">
        <w:rPr>
          <w:rFonts w:ascii="Fira Sans" w:hAnsi="Fira Sans"/>
          <w:noProof/>
          <w:sz w:val="19"/>
          <w:szCs w:val="19"/>
          <w:lang w:val="en-GB"/>
        </w:rPr>
        <w:t xml:space="preserve">reaching </w:t>
      </w:r>
      <w:r w:rsidR="004C28D9" w:rsidRPr="004C28D9">
        <w:rPr>
          <w:rFonts w:ascii="Fira Sans" w:hAnsi="Fira Sans"/>
          <w:noProof/>
          <w:sz w:val="19"/>
          <w:szCs w:val="19"/>
          <w:lang w:val="en-GB"/>
        </w:rPr>
        <w:t>even - </w:t>
      </w:r>
      <w:r w:rsidR="00876702" w:rsidRPr="004C28D9">
        <w:rPr>
          <w:rFonts w:ascii="Fira Sans" w:hAnsi="Fira Sans"/>
          <w:noProof/>
          <w:sz w:val="19"/>
          <w:szCs w:val="19"/>
          <w:lang w:val="en-GB"/>
        </w:rPr>
        <w:t>15°C and below, despite the</w:t>
      </w:r>
      <w:r w:rsidR="00876702" w:rsidRPr="00876702">
        <w:rPr>
          <w:rFonts w:ascii="Fira Sans" w:hAnsi="Fira Sans"/>
          <w:sz w:val="19"/>
          <w:szCs w:val="19"/>
        </w:rPr>
        <w:t xml:space="preserve"> lack of snow cover or its low height, did not cause excessive cooling of the soil at the depth of the tillering node, but did inhibit the life processes of plants. In the second half of the month, as a result of warming (in places the air temperature rose up to 13°C), melting snow combined with rainfall resulted in ponding of water in the fields in some places. As a result of diurnal fluctuations in air temperature, there were repeated processes of freezing and thawing of the topsoil, which coul</w:t>
      </w:r>
      <w:bookmarkStart w:id="1" w:name="_GoBack"/>
      <w:bookmarkEnd w:id="1"/>
      <w:r w:rsidR="00876702" w:rsidRPr="00876702">
        <w:rPr>
          <w:rFonts w:ascii="Fira Sans" w:hAnsi="Fira Sans"/>
          <w:sz w:val="19"/>
          <w:szCs w:val="19"/>
        </w:rPr>
        <w:t xml:space="preserve">d cause weakening of </w:t>
      </w:r>
      <w:r w:rsidR="00876702" w:rsidRPr="00BA6271">
        <w:rPr>
          <w:rFonts w:ascii="Fira Sans" w:hAnsi="Fira Sans"/>
          <w:noProof/>
          <w:sz w:val="19"/>
          <w:szCs w:val="19"/>
          <w:lang w:val="en-GB"/>
        </w:rPr>
        <w:t>the root</w:t>
      </w:r>
      <w:r w:rsidR="00876702" w:rsidRPr="00876702">
        <w:rPr>
          <w:rFonts w:ascii="Fira Sans" w:hAnsi="Fira Sans"/>
          <w:sz w:val="19"/>
          <w:szCs w:val="19"/>
        </w:rPr>
        <w:t xml:space="preserve"> system of </w:t>
      </w:r>
      <w:r w:rsidR="00876702" w:rsidRPr="00BA6271">
        <w:rPr>
          <w:rFonts w:ascii="Fira Sans" w:hAnsi="Fira Sans"/>
          <w:noProof/>
          <w:sz w:val="19"/>
          <w:szCs w:val="19"/>
          <w:lang w:val="en-GB"/>
        </w:rPr>
        <w:t>plants.</w:t>
      </w:r>
    </w:p>
    <w:p w:rsidR="00BA6271" w:rsidRPr="00BA6271" w:rsidRDefault="00876702" w:rsidP="00BA6271">
      <w:pPr>
        <w:pStyle w:val="Tekstpodstawowy"/>
        <w:spacing w:after="0" w:line="288" w:lineRule="auto"/>
        <w:rPr>
          <w:rFonts w:ascii="Fira Sans" w:hAnsi="Fira Sans" w:cs="Calibri"/>
          <w:noProof/>
          <w:sz w:val="19"/>
          <w:szCs w:val="19"/>
          <w:lang w:val="en-GB"/>
        </w:rPr>
      </w:pPr>
      <w:r w:rsidRPr="00BA6271">
        <w:rPr>
          <w:rFonts w:ascii="Fira Sans" w:hAnsi="Fira Sans" w:cs="Calibri"/>
          <w:noProof/>
          <w:sz w:val="19"/>
          <w:szCs w:val="19"/>
          <w:lang w:val="en-GB"/>
        </w:rPr>
        <w:t xml:space="preserve">The high air temperature persisting in early January caused disturbances in the winter dormancy of plants. The drops in air temperature recorded at the end of the first and second decade of the month (in places as low as minus 20°C and below) were short-lived and did not cause excessive cooling of the soil at the depth of the tillering node. At the end of the month, melting snow and rainfall caused ponding water in the fields in some places. </w:t>
      </w:r>
    </w:p>
    <w:p w:rsidR="00BA6271" w:rsidRPr="00BA6271" w:rsidRDefault="00876702" w:rsidP="00BA6271">
      <w:pPr>
        <w:pStyle w:val="Tekstpodstawowy"/>
        <w:spacing w:after="0" w:line="288" w:lineRule="auto"/>
        <w:rPr>
          <w:rFonts w:ascii="Fira Sans" w:hAnsi="Fira Sans" w:cs="Calibri"/>
          <w:noProof/>
          <w:sz w:val="19"/>
          <w:szCs w:val="19"/>
          <w:lang w:val="en-GB"/>
        </w:rPr>
      </w:pPr>
      <w:r w:rsidRPr="00BA6271">
        <w:rPr>
          <w:rFonts w:ascii="Fira Sans" w:hAnsi="Fira Sans" w:cs="Calibri"/>
          <w:noProof/>
          <w:sz w:val="19"/>
          <w:szCs w:val="19"/>
          <w:lang w:val="en-GB"/>
        </w:rPr>
        <w:t xml:space="preserve">Exceptionally high air temperatures recorded in February, significantly exceeding the long-term norm, disturbed the winter dormancy of plants. In the second half of February, the start of the vegetation of winter plants and permanent grasslands was observed throughout the country. The rainfall that occurred during the month contributed to excessive moisture of the top layer of soil. </w:t>
      </w:r>
    </w:p>
    <w:p w:rsidR="00876702" w:rsidRDefault="00876702" w:rsidP="00BA6271">
      <w:pPr>
        <w:pStyle w:val="Tekstpodstawowy"/>
        <w:spacing w:after="0" w:line="288" w:lineRule="auto"/>
        <w:rPr>
          <w:rFonts w:ascii="Fira Sans" w:hAnsi="Fira Sans" w:cs="Calibri"/>
          <w:sz w:val="19"/>
          <w:szCs w:val="19"/>
        </w:rPr>
      </w:pPr>
      <w:r w:rsidRPr="00BA6271">
        <w:rPr>
          <w:rFonts w:ascii="Fira Sans" w:hAnsi="Fira Sans" w:cs="Calibri"/>
          <w:noProof/>
          <w:sz w:val="19"/>
          <w:szCs w:val="19"/>
          <w:lang w:val="en-GB"/>
        </w:rPr>
        <w:t>The weather in March</w:t>
      </w:r>
      <w:r w:rsidRPr="00BA6271">
        <w:rPr>
          <w:rFonts w:ascii="Fira Sans" w:hAnsi="Fira Sans" w:cs="Calibri"/>
          <w:sz w:val="19"/>
          <w:szCs w:val="19"/>
        </w:rPr>
        <w:t xml:space="preserve"> was favorable for the growth and development of crops. The generally favorable agro-meteorological conditions recorded during the month enabled spring field work to be carried out. Locally, in the first decade (in evenly moist fields), and in a large area of the country in the second decade of the month, sowing of oats, spring wheat and spring barley began. Moistening the top layer of soil at the beginning of the growing season fully met the water needs of the plants. </w:t>
      </w:r>
    </w:p>
    <w:p w:rsidR="00BA6271" w:rsidRPr="00876702" w:rsidRDefault="00BA6271" w:rsidP="00BA6271">
      <w:pPr>
        <w:pStyle w:val="Tekstpodstawowy"/>
        <w:spacing w:after="0" w:line="288" w:lineRule="auto"/>
        <w:rPr>
          <w:rFonts w:ascii="Fira Sans" w:hAnsi="Fira Sans" w:cs="Calibri"/>
          <w:sz w:val="19"/>
          <w:szCs w:val="19"/>
        </w:rPr>
      </w:pPr>
      <w:r w:rsidRPr="00BA6271">
        <w:rPr>
          <w:rFonts w:ascii="Fira Sans" w:hAnsi="Fira Sans" w:cs="Calibri"/>
          <w:noProof/>
          <w:sz w:val="19"/>
          <w:szCs w:val="19"/>
          <w:lang w:val="en-GB"/>
        </w:rPr>
        <w:lastRenderedPageBreak/>
        <w:t>Agrometeorological conditions in April varied. Warm days recorded in the first decade of the month were conducive to plant growth and</w:t>
      </w:r>
      <w:r w:rsidRPr="00876702">
        <w:rPr>
          <w:rFonts w:ascii="Fira Sans" w:hAnsi="Fira Sans" w:cs="Calibri"/>
          <w:sz w:val="19"/>
          <w:szCs w:val="19"/>
        </w:rPr>
        <w:t xml:space="preserve"> development, as well as common field work. However, frosts in the second half of April (in places even below -9°C) caused damage to some agricultural crops, as well as flowering fruit trees and bushes and berry plantations. By the end of the month, the topsoil was observed to dry out in many areas of the country.</w:t>
      </w:r>
    </w:p>
    <w:p w:rsidR="00BA6271" w:rsidRPr="00876702" w:rsidRDefault="00BA6271" w:rsidP="00BA6271">
      <w:pPr>
        <w:pStyle w:val="Tekstpodstawowy"/>
        <w:spacing w:after="0" w:line="288" w:lineRule="auto"/>
        <w:rPr>
          <w:rFonts w:ascii="Fira Sans" w:hAnsi="Fira Sans" w:cs="Calibri"/>
          <w:sz w:val="19"/>
          <w:szCs w:val="19"/>
        </w:rPr>
      </w:pPr>
      <w:r w:rsidRPr="00876702">
        <w:rPr>
          <w:rFonts w:ascii="Fira Sans" w:hAnsi="Fira Sans" w:cs="Calibri"/>
          <w:sz w:val="19"/>
          <w:szCs w:val="19"/>
        </w:rPr>
        <w:t>The warm and sunny weather at the beginning of May was conducive to widespread field work and plant growth and development. As a result of the cooling occurring in the second decade of May, the rate of plant growth and development slowed down. The marked shortage of precipitation during the month, significant in places, contributed to a decrease in soil water reserves. In many areas of the country there was a drying of the topsoil, and the water needs of plants were not fully met.</w:t>
      </w:r>
    </w:p>
    <w:p w:rsidR="00155B51" w:rsidRPr="00876702" w:rsidRDefault="00155B51" w:rsidP="00155B51">
      <w:pPr>
        <w:spacing w:before="360" w:after="120" w:line="240" w:lineRule="auto"/>
        <w:rPr>
          <w:rFonts w:ascii="Fira Sans" w:hAnsi="Fira Sans" w:cs="Arial"/>
          <w:b/>
          <w:sz w:val="18"/>
          <w:szCs w:val="19"/>
        </w:rPr>
      </w:pPr>
      <w:r w:rsidRPr="00721F22">
        <w:rPr>
          <w:rFonts w:ascii="Fira Sans" w:hAnsi="Fira Sans" w:cs="Arial"/>
          <w:b/>
          <w:sz w:val="18"/>
          <w:szCs w:val="19"/>
          <w:lang w:val="en-GB"/>
        </w:rPr>
        <w:t xml:space="preserve">Table </w:t>
      </w:r>
      <w:r w:rsidR="00B42C33" w:rsidRPr="00876702">
        <w:rPr>
          <w:rFonts w:ascii="Fira Sans" w:hAnsi="Fira Sans" w:cs="Arial"/>
          <w:b/>
          <w:sz w:val="18"/>
          <w:szCs w:val="19"/>
        </w:rPr>
        <w:t>1</w:t>
      </w:r>
      <w:r w:rsidRPr="00876702">
        <w:rPr>
          <w:rFonts w:ascii="Fira Sans" w:hAnsi="Fira Sans" w:cs="Arial"/>
          <w:b/>
          <w:sz w:val="18"/>
          <w:szCs w:val="19"/>
        </w:rPr>
        <w:t>. Air temperature and precipitation from autumn 202</w:t>
      </w:r>
      <w:r w:rsidR="00C82C8A" w:rsidRPr="00876702">
        <w:rPr>
          <w:rFonts w:ascii="Fira Sans" w:hAnsi="Fira Sans" w:cs="Arial"/>
          <w:b/>
          <w:sz w:val="18"/>
          <w:szCs w:val="19"/>
        </w:rPr>
        <w:t>3</w:t>
      </w:r>
      <w:r w:rsidRPr="00876702">
        <w:rPr>
          <w:rFonts w:ascii="Fira Sans" w:hAnsi="Fira Sans" w:cs="Arial"/>
          <w:b/>
          <w:sz w:val="18"/>
          <w:szCs w:val="19"/>
        </w:rPr>
        <w:t xml:space="preserve"> to spring 202</w:t>
      </w:r>
      <w:r w:rsidR="00C82C8A" w:rsidRPr="00876702">
        <w:rPr>
          <w:rFonts w:ascii="Fira Sans" w:hAnsi="Fira Sans" w:cs="Arial"/>
          <w:b/>
          <w:sz w:val="18"/>
          <w:szCs w:val="19"/>
        </w:rPr>
        <w:t>4</w:t>
      </w:r>
    </w:p>
    <w:tbl>
      <w:tblPr>
        <w:tblW w:w="0" w:type="auto"/>
        <w:tblInd w:w="70" w:type="dxa"/>
        <w:tblBorders>
          <w:insideH w:val="single" w:sz="4" w:space="0" w:color="001D77"/>
          <w:insideV w:val="single" w:sz="4" w:space="0" w:color="001D77"/>
        </w:tblBorders>
        <w:tblLayout w:type="fixed"/>
        <w:tblCellMar>
          <w:left w:w="70" w:type="dxa"/>
          <w:right w:w="70" w:type="dxa"/>
        </w:tblCellMar>
        <w:tblLook w:val="04A0" w:firstRow="1" w:lastRow="0" w:firstColumn="1" w:lastColumn="0" w:noHBand="0" w:noVBand="1"/>
      </w:tblPr>
      <w:tblGrid>
        <w:gridCol w:w="2198"/>
        <w:gridCol w:w="1296"/>
        <w:gridCol w:w="1498"/>
        <w:gridCol w:w="1622"/>
        <w:gridCol w:w="1374"/>
      </w:tblGrid>
      <w:tr w:rsidR="00155B51" w:rsidRPr="00FC7F86" w:rsidTr="002623F0">
        <w:trPr>
          <w:cantSplit/>
          <w:trHeight w:hRule="exact" w:val="624"/>
        </w:trPr>
        <w:tc>
          <w:tcPr>
            <w:tcW w:w="2198" w:type="dxa"/>
            <w:vMerge w:val="restart"/>
            <w:tcBorders>
              <w:top w:val="single" w:sz="4" w:space="0" w:color="001D77"/>
              <w:bottom w:val="single" w:sz="4" w:space="0" w:color="001D77"/>
            </w:tcBorders>
            <w:vAlign w:val="center"/>
            <w:hideMark/>
          </w:tcPr>
          <w:p w:rsidR="00155B51" w:rsidRPr="00FC7F86" w:rsidRDefault="00155B51" w:rsidP="002623F0">
            <w:pPr>
              <w:pStyle w:val="Tekstpodstawowy"/>
              <w:rPr>
                <w:rFonts w:ascii="Fira Sans" w:hAnsi="Fira Sans" w:cs="Arial"/>
                <w:noProof/>
                <w:sz w:val="19"/>
                <w:szCs w:val="19"/>
                <w:lang w:val="en-GB"/>
              </w:rPr>
            </w:pPr>
            <w:r w:rsidRPr="00FC7F86">
              <w:rPr>
                <w:rFonts w:ascii="Fira Sans" w:hAnsi="Fira Sans" w:cs="Arial"/>
                <w:noProof/>
                <w:sz w:val="19"/>
                <w:szCs w:val="19"/>
                <w:lang w:val="en-GB"/>
              </w:rPr>
              <w:t>Specification</w:t>
            </w:r>
          </w:p>
        </w:tc>
        <w:tc>
          <w:tcPr>
            <w:tcW w:w="2794" w:type="dxa"/>
            <w:gridSpan w:val="2"/>
            <w:tcBorders>
              <w:top w:val="single" w:sz="4" w:space="0" w:color="001D77"/>
              <w:bottom w:val="single" w:sz="4" w:space="0" w:color="001D77"/>
            </w:tcBorders>
            <w:vAlign w:val="center"/>
            <w:hideMark/>
          </w:tcPr>
          <w:p w:rsidR="00155B51" w:rsidRPr="00FC7F86" w:rsidRDefault="00155B51" w:rsidP="002623F0">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 xml:space="preserve">National average air temperature </w:t>
            </w:r>
          </w:p>
        </w:tc>
        <w:tc>
          <w:tcPr>
            <w:tcW w:w="2996" w:type="dxa"/>
            <w:gridSpan w:val="2"/>
            <w:tcBorders>
              <w:top w:val="single" w:sz="4" w:space="0" w:color="001D77"/>
              <w:bottom w:val="single" w:sz="4" w:space="0" w:color="001D77"/>
            </w:tcBorders>
            <w:vAlign w:val="center"/>
            <w:hideMark/>
          </w:tcPr>
          <w:p w:rsidR="00155B51" w:rsidRPr="00FC7F86" w:rsidRDefault="00155B51" w:rsidP="002623F0">
            <w:pPr>
              <w:pStyle w:val="Nagwek4"/>
              <w:spacing w:before="120" w:after="120" w:line="240" w:lineRule="exact"/>
              <w:jc w:val="center"/>
              <w:rPr>
                <w:rFonts w:ascii="Fira Sans" w:hAnsi="Fira Sans" w:cs="Arial"/>
                <w:i w:val="0"/>
                <w:noProof/>
                <w:color w:val="auto"/>
                <w:sz w:val="19"/>
                <w:szCs w:val="19"/>
                <w:lang w:val="en-GB"/>
              </w:rPr>
            </w:pPr>
            <w:r w:rsidRPr="00FC7F86">
              <w:rPr>
                <w:rFonts w:ascii="Fira Sans" w:hAnsi="Fira Sans" w:cs="Arial"/>
                <w:i w:val="0"/>
                <w:noProof/>
                <w:color w:val="auto"/>
                <w:sz w:val="19"/>
                <w:szCs w:val="19"/>
                <w:lang w:val="en-GB"/>
              </w:rPr>
              <w:t>National average rainfall totals</w:t>
            </w:r>
          </w:p>
        </w:tc>
      </w:tr>
      <w:tr w:rsidR="00155B51" w:rsidRPr="00FC7F86" w:rsidTr="002623F0">
        <w:trPr>
          <w:cantSplit/>
          <w:trHeight w:hRule="exact" w:val="624"/>
        </w:trPr>
        <w:tc>
          <w:tcPr>
            <w:tcW w:w="2198" w:type="dxa"/>
            <w:vMerge/>
            <w:tcBorders>
              <w:top w:val="single" w:sz="4" w:space="0" w:color="001D77"/>
              <w:bottom w:val="single" w:sz="4" w:space="0" w:color="001D77"/>
            </w:tcBorders>
            <w:vAlign w:val="center"/>
            <w:hideMark/>
          </w:tcPr>
          <w:p w:rsidR="00155B51" w:rsidRPr="00FC7F86" w:rsidRDefault="00155B51" w:rsidP="002623F0">
            <w:pPr>
              <w:jc w:val="center"/>
              <w:rPr>
                <w:rFonts w:ascii="Fira Sans" w:hAnsi="Fira Sans" w:cs="Arial"/>
                <w:i/>
                <w:iCs/>
                <w:noProof/>
                <w:sz w:val="16"/>
                <w:szCs w:val="16"/>
                <w:lang w:val="en-GB"/>
              </w:rPr>
            </w:pPr>
          </w:p>
        </w:tc>
        <w:tc>
          <w:tcPr>
            <w:tcW w:w="1296"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vertAlign w:val="superscript"/>
                <w:lang w:val="en-GB"/>
              </w:rPr>
              <w:t>o</w:t>
            </w:r>
            <w:r w:rsidRPr="00FC7F86">
              <w:rPr>
                <w:rFonts w:ascii="Fira Sans" w:hAnsi="Fira Sans" w:cs="Arial"/>
                <w:noProof/>
                <w:sz w:val="19"/>
                <w:szCs w:val="19"/>
                <w:lang w:val="en-GB"/>
              </w:rPr>
              <w:t>C</w:t>
            </w:r>
          </w:p>
        </w:tc>
        <w:tc>
          <w:tcPr>
            <w:tcW w:w="1498" w:type="dxa"/>
            <w:tcBorders>
              <w:top w:val="single" w:sz="4" w:space="0" w:color="001D77"/>
              <w:bottom w:val="single" w:sz="4" w:space="0" w:color="001D77"/>
            </w:tcBorders>
            <w:vAlign w:val="center"/>
            <w:hideMark/>
          </w:tcPr>
          <w:p w:rsidR="00155B51" w:rsidRPr="00FC7F86" w:rsidRDefault="00155B51" w:rsidP="002623F0">
            <w:pPr>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 xml:space="preserve">deviation from the norm </w:t>
            </w:r>
            <w:r w:rsidRPr="00FC7F86">
              <w:rPr>
                <w:rFonts w:ascii="Fira Sans" w:hAnsi="Fira Sans" w:cs="Arial"/>
                <w:noProof/>
                <w:sz w:val="19"/>
                <w:szCs w:val="19"/>
                <w:vertAlign w:val="superscript"/>
                <w:lang w:val="en-GB"/>
              </w:rPr>
              <w:t>a)</w:t>
            </w:r>
          </w:p>
        </w:tc>
        <w:tc>
          <w:tcPr>
            <w:tcW w:w="1622"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jc w:val="center"/>
              <w:rPr>
                <w:rFonts w:ascii="Fira Sans" w:hAnsi="Fira Sans" w:cs="Arial"/>
                <w:noProof/>
                <w:sz w:val="19"/>
                <w:szCs w:val="19"/>
                <w:lang w:val="en-GB"/>
              </w:rPr>
            </w:pPr>
            <w:r w:rsidRPr="00FC7F86">
              <w:rPr>
                <w:rFonts w:ascii="Fira Sans" w:hAnsi="Fira Sans" w:cs="Arial"/>
                <w:noProof/>
                <w:sz w:val="19"/>
                <w:szCs w:val="19"/>
                <w:lang w:val="en-GB"/>
              </w:rPr>
              <w:t>mm</w:t>
            </w:r>
          </w:p>
        </w:tc>
        <w:tc>
          <w:tcPr>
            <w:tcW w:w="1374" w:type="dxa"/>
            <w:tcBorders>
              <w:top w:val="single" w:sz="4" w:space="0" w:color="001D77"/>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jc w:val="center"/>
              <w:rPr>
                <w:rFonts w:ascii="Fira Sans" w:hAnsi="Fira Sans" w:cs="Arial"/>
                <w:noProof/>
                <w:sz w:val="19"/>
                <w:szCs w:val="19"/>
                <w:vertAlign w:val="superscript"/>
                <w:lang w:val="en-GB"/>
              </w:rPr>
            </w:pPr>
            <w:r w:rsidRPr="00FC7F86">
              <w:rPr>
                <w:rFonts w:ascii="Fira Sans" w:hAnsi="Fira Sans" w:cs="Arial"/>
                <w:noProof/>
                <w:sz w:val="19"/>
                <w:szCs w:val="19"/>
                <w:lang w:val="en-GB"/>
              </w:rPr>
              <w:t xml:space="preserve">% norm </w:t>
            </w:r>
            <w:r w:rsidRPr="00FC7F86">
              <w:rPr>
                <w:rFonts w:ascii="Fira Sans" w:hAnsi="Fira Sans" w:cs="Arial"/>
                <w:noProof/>
                <w:sz w:val="19"/>
                <w:szCs w:val="19"/>
                <w:vertAlign w:val="superscript"/>
                <w:lang w:val="en-GB"/>
              </w:rPr>
              <w:t>a)</w:t>
            </w:r>
          </w:p>
        </w:tc>
      </w:tr>
      <w:tr w:rsidR="00155B51" w:rsidRPr="00FC7F86" w:rsidTr="00876702">
        <w:trPr>
          <w:trHeight w:hRule="exact" w:val="539"/>
        </w:trPr>
        <w:tc>
          <w:tcPr>
            <w:tcW w:w="2198" w:type="dxa"/>
            <w:tcBorders>
              <w:top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AUTUMN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sidR="00C82C8A">
              <w:rPr>
                <w:rFonts w:ascii="Fira Sans" w:hAnsi="Fira Sans" w:cs="Arial"/>
                <w:b/>
                <w:noProof/>
                <w:sz w:val="19"/>
                <w:szCs w:val="19"/>
                <w:lang w:val="en-GB"/>
              </w:rPr>
              <w:t>3</w:t>
            </w:r>
          </w:p>
        </w:tc>
        <w:tc>
          <w:tcPr>
            <w:tcW w:w="5790" w:type="dxa"/>
            <w:gridSpan w:val="4"/>
            <w:tcBorders>
              <w:top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C82C8A" w:rsidRPr="00FC7F86" w:rsidTr="00876702">
        <w:trPr>
          <w:trHeight w:hRule="exact" w:val="539"/>
        </w:trPr>
        <w:tc>
          <w:tcPr>
            <w:tcW w:w="2198" w:type="dxa"/>
            <w:vAlign w:val="center"/>
          </w:tcPr>
          <w:p w:rsidR="00C82C8A" w:rsidRPr="00FC7F86" w:rsidRDefault="00C82C8A" w:rsidP="00C82C8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September</w:t>
            </w:r>
          </w:p>
        </w:tc>
        <w:tc>
          <w:tcPr>
            <w:tcW w:w="1296"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17</w:t>
            </w:r>
            <w:r w:rsidR="00930025">
              <w:rPr>
                <w:rFonts w:ascii="Fira Sans" w:hAnsi="Fira Sans" w:cs="Arial"/>
                <w:sz w:val="19"/>
                <w:szCs w:val="19"/>
              </w:rPr>
              <w:t>.</w:t>
            </w:r>
            <w:r>
              <w:rPr>
                <w:rFonts w:ascii="Fira Sans" w:hAnsi="Fira Sans" w:cs="Arial"/>
                <w:sz w:val="19"/>
                <w:szCs w:val="19"/>
              </w:rPr>
              <w:t>7</w:t>
            </w:r>
          </w:p>
        </w:tc>
        <w:tc>
          <w:tcPr>
            <w:tcW w:w="1498"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3</w:t>
            </w:r>
            <w:r w:rsidR="00930025">
              <w:rPr>
                <w:rFonts w:ascii="Fira Sans" w:hAnsi="Fira Sans" w:cs="Arial"/>
                <w:sz w:val="19"/>
                <w:szCs w:val="19"/>
              </w:rPr>
              <w:t>.</w:t>
            </w:r>
            <w:r>
              <w:rPr>
                <w:rFonts w:ascii="Fira Sans" w:hAnsi="Fira Sans" w:cs="Arial"/>
                <w:sz w:val="19"/>
                <w:szCs w:val="19"/>
              </w:rPr>
              <w:t>9</w:t>
            </w:r>
          </w:p>
        </w:tc>
        <w:tc>
          <w:tcPr>
            <w:tcW w:w="1622"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22</w:t>
            </w:r>
            <w:r w:rsidR="00930025">
              <w:rPr>
                <w:rFonts w:ascii="Fira Sans" w:hAnsi="Fira Sans" w:cs="Arial"/>
                <w:sz w:val="19"/>
                <w:szCs w:val="19"/>
              </w:rPr>
              <w:t>.</w:t>
            </w:r>
            <w:r>
              <w:rPr>
                <w:rFonts w:ascii="Fira Sans" w:hAnsi="Fira Sans" w:cs="Arial"/>
                <w:sz w:val="19"/>
                <w:szCs w:val="19"/>
              </w:rPr>
              <w:t>4</w:t>
            </w:r>
          </w:p>
        </w:tc>
        <w:tc>
          <w:tcPr>
            <w:tcW w:w="1374"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39</w:t>
            </w:r>
            <w:r w:rsidR="00930025">
              <w:rPr>
                <w:rFonts w:ascii="Fira Sans" w:hAnsi="Fira Sans" w:cs="Arial"/>
                <w:sz w:val="19"/>
                <w:szCs w:val="19"/>
              </w:rPr>
              <w:t>.</w:t>
            </w:r>
            <w:r>
              <w:rPr>
                <w:rFonts w:ascii="Fira Sans" w:hAnsi="Fira Sans" w:cs="Arial"/>
                <w:sz w:val="19"/>
                <w:szCs w:val="19"/>
              </w:rPr>
              <w:t>0</w:t>
            </w:r>
          </w:p>
        </w:tc>
      </w:tr>
      <w:tr w:rsidR="00C82C8A" w:rsidRPr="00FC7F86" w:rsidTr="00876702">
        <w:trPr>
          <w:trHeight w:hRule="exact" w:val="539"/>
        </w:trPr>
        <w:tc>
          <w:tcPr>
            <w:tcW w:w="2198" w:type="dxa"/>
            <w:vAlign w:val="center"/>
          </w:tcPr>
          <w:p w:rsidR="00C82C8A" w:rsidRPr="00FC7F86" w:rsidRDefault="00C82C8A" w:rsidP="00C82C8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October</w:t>
            </w:r>
          </w:p>
        </w:tc>
        <w:tc>
          <w:tcPr>
            <w:tcW w:w="1296"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10</w:t>
            </w:r>
            <w:r w:rsidR="00930025">
              <w:rPr>
                <w:rFonts w:ascii="Fira Sans" w:hAnsi="Fira Sans" w:cs="Arial"/>
                <w:sz w:val="19"/>
                <w:szCs w:val="19"/>
              </w:rPr>
              <w:t>.</w:t>
            </w:r>
            <w:r>
              <w:rPr>
                <w:rFonts w:ascii="Fira Sans" w:hAnsi="Fira Sans" w:cs="Arial"/>
                <w:sz w:val="19"/>
                <w:szCs w:val="19"/>
              </w:rPr>
              <w:t>9</w:t>
            </w:r>
          </w:p>
        </w:tc>
        <w:tc>
          <w:tcPr>
            <w:tcW w:w="1498"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w:t>
            </w:r>
            <w:r w:rsidR="00930025">
              <w:rPr>
                <w:rFonts w:ascii="Fira Sans" w:hAnsi="Fira Sans" w:cs="Arial"/>
                <w:sz w:val="19"/>
                <w:szCs w:val="19"/>
              </w:rPr>
              <w:t>.</w:t>
            </w:r>
            <w:r>
              <w:rPr>
                <w:rFonts w:ascii="Fira Sans" w:hAnsi="Fira Sans" w:cs="Arial"/>
                <w:sz w:val="19"/>
                <w:szCs w:val="19"/>
              </w:rPr>
              <w:t>1</w:t>
            </w:r>
          </w:p>
        </w:tc>
        <w:tc>
          <w:tcPr>
            <w:tcW w:w="1622"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75</w:t>
            </w:r>
            <w:r w:rsidR="00930025">
              <w:rPr>
                <w:rFonts w:ascii="Fira Sans" w:hAnsi="Fira Sans" w:cs="Arial"/>
                <w:sz w:val="19"/>
                <w:szCs w:val="19"/>
              </w:rPr>
              <w:t>.</w:t>
            </w:r>
            <w:r>
              <w:rPr>
                <w:rFonts w:ascii="Fira Sans" w:hAnsi="Fira Sans" w:cs="Arial"/>
                <w:sz w:val="19"/>
                <w:szCs w:val="19"/>
              </w:rPr>
              <w:t>5</w:t>
            </w:r>
          </w:p>
        </w:tc>
        <w:tc>
          <w:tcPr>
            <w:tcW w:w="1374"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162</w:t>
            </w:r>
            <w:r w:rsidR="00930025">
              <w:rPr>
                <w:rFonts w:ascii="Fira Sans" w:hAnsi="Fira Sans" w:cs="Arial"/>
                <w:sz w:val="19"/>
                <w:szCs w:val="19"/>
              </w:rPr>
              <w:t>.</w:t>
            </w:r>
            <w:r>
              <w:rPr>
                <w:rFonts w:ascii="Fira Sans" w:hAnsi="Fira Sans" w:cs="Arial"/>
                <w:sz w:val="19"/>
                <w:szCs w:val="19"/>
              </w:rPr>
              <w:t>0</w:t>
            </w:r>
          </w:p>
        </w:tc>
      </w:tr>
      <w:tr w:rsidR="00C82C8A" w:rsidRPr="00FC7F86" w:rsidTr="00876702">
        <w:trPr>
          <w:trHeight w:hRule="exact" w:val="539"/>
        </w:trPr>
        <w:tc>
          <w:tcPr>
            <w:tcW w:w="2198" w:type="dxa"/>
            <w:vAlign w:val="center"/>
          </w:tcPr>
          <w:p w:rsidR="00C82C8A" w:rsidRPr="00FC7F86" w:rsidRDefault="00C82C8A" w:rsidP="00C82C8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November</w:t>
            </w:r>
          </w:p>
        </w:tc>
        <w:tc>
          <w:tcPr>
            <w:tcW w:w="1296"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4</w:t>
            </w:r>
            <w:r w:rsidR="00930025">
              <w:rPr>
                <w:rFonts w:ascii="Fira Sans" w:hAnsi="Fira Sans" w:cs="Arial"/>
                <w:sz w:val="19"/>
                <w:szCs w:val="19"/>
              </w:rPr>
              <w:t>.</w:t>
            </w:r>
            <w:r>
              <w:rPr>
                <w:rFonts w:ascii="Fira Sans" w:hAnsi="Fira Sans" w:cs="Arial"/>
                <w:sz w:val="19"/>
                <w:szCs w:val="19"/>
              </w:rPr>
              <w:t>2</w:t>
            </w:r>
          </w:p>
        </w:tc>
        <w:tc>
          <w:tcPr>
            <w:tcW w:w="1498"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0</w:t>
            </w:r>
            <w:r w:rsidR="00930025">
              <w:rPr>
                <w:rFonts w:ascii="Fira Sans" w:hAnsi="Fira Sans" w:cs="Arial"/>
                <w:sz w:val="19"/>
                <w:szCs w:val="19"/>
              </w:rPr>
              <w:t>.</w:t>
            </w:r>
            <w:r>
              <w:rPr>
                <w:rFonts w:ascii="Fira Sans" w:hAnsi="Fira Sans" w:cs="Arial"/>
                <w:sz w:val="19"/>
                <w:szCs w:val="19"/>
              </w:rPr>
              <w:t>1</w:t>
            </w:r>
          </w:p>
        </w:tc>
        <w:tc>
          <w:tcPr>
            <w:tcW w:w="1622"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70</w:t>
            </w:r>
            <w:r w:rsidR="00930025">
              <w:rPr>
                <w:rFonts w:ascii="Fira Sans" w:hAnsi="Fira Sans" w:cs="Arial"/>
                <w:sz w:val="19"/>
                <w:szCs w:val="19"/>
              </w:rPr>
              <w:t>.</w:t>
            </w:r>
            <w:r>
              <w:rPr>
                <w:rFonts w:ascii="Fira Sans" w:hAnsi="Fira Sans" w:cs="Arial"/>
                <w:sz w:val="19"/>
                <w:szCs w:val="19"/>
              </w:rPr>
              <w:t>4</w:t>
            </w:r>
          </w:p>
        </w:tc>
        <w:tc>
          <w:tcPr>
            <w:tcW w:w="1374"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177</w:t>
            </w:r>
            <w:r w:rsidR="00930025">
              <w:rPr>
                <w:rFonts w:ascii="Fira Sans" w:hAnsi="Fira Sans" w:cs="Arial"/>
                <w:sz w:val="19"/>
                <w:szCs w:val="19"/>
              </w:rPr>
              <w:t>.</w:t>
            </w:r>
            <w:r>
              <w:rPr>
                <w:rFonts w:ascii="Fira Sans" w:hAnsi="Fira Sans" w:cs="Arial"/>
                <w:sz w:val="19"/>
                <w:szCs w:val="19"/>
              </w:rPr>
              <w:t>0</w:t>
            </w:r>
          </w:p>
        </w:tc>
      </w:tr>
      <w:tr w:rsidR="00155B51" w:rsidRPr="00FC7F86" w:rsidTr="00876702">
        <w:trPr>
          <w:trHeight w:hRule="exact" w:val="539"/>
        </w:trPr>
        <w:tc>
          <w:tcPr>
            <w:tcW w:w="2198" w:type="dxa"/>
            <w:vAlign w:val="center"/>
          </w:tcPr>
          <w:p w:rsidR="00155B51" w:rsidRPr="00FC7F86" w:rsidRDefault="00155B51" w:rsidP="002623F0">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WINTER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sidR="00C82C8A">
              <w:rPr>
                <w:rFonts w:ascii="Fira Sans" w:hAnsi="Fira Sans" w:cs="Arial"/>
                <w:b/>
                <w:noProof/>
                <w:sz w:val="19"/>
                <w:szCs w:val="19"/>
                <w:lang w:val="en-GB"/>
              </w:rPr>
              <w:t>3</w:t>
            </w:r>
            <w:r w:rsidRPr="00FC7F86">
              <w:rPr>
                <w:rFonts w:ascii="Fira Sans" w:hAnsi="Fira Sans" w:cs="Arial"/>
                <w:b/>
                <w:noProof/>
                <w:sz w:val="19"/>
                <w:szCs w:val="19"/>
                <w:lang w:val="en-GB"/>
              </w:rPr>
              <w:t>/202</w:t>
            </w:r>
            <w:r w:rsidR="00C82C8A">
              <w:rPr>
                <w:rFonts w:ascii="Fira Sans" w:hAnsi="Fira Sans" w:cs="Arial"/>
                <w:b/>
                <w:noProof/>
                <w:sz w:val="19"/>
                <w:szCs w:val="19"/>
                <w:lang w:val="en-GB"/>
              </w:rPr>
              <w:t>4</w:t>
            </w:r>
          </w:p>
        </w:tc>
        <w:tc>
          <w:tcPr>
            <w:tcW w:w="1296"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p>
        </w:tc>
        <w:tc>
          <w:tcPr>
            <w:tcW w:w="1498"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p>
        </w:tc>
        <w:tc>
          <w:tcPr>
            <w:tcW w:w="1622"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p>
        </w:tc>
        <w:tc>
          <w:tcPr>
            <w:tcW w:w="1374" w:type="dxa"/>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C82C8A" w:rsidRPr="00FC7F86" w:rsidTr="00876702">
        <w:trPr>
          <w:trHeight w:hRule="exact" w:val="539"/>
        </w:trPr>
        <w:tc>
          <w:tcPr>
            <w:tcW w:w="2198" w:type="dxa"/>
            <w:vAlign w:val="center"/>
          </w:tcPr>
          <w:p w:rsidR="00C82C8A" w:rsidRPr="00FC7F86" w:rsidRDefault="00C82C8A" w:rsidP="00C82C8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December</w:t>
            </w:r>
          </w:p>
        </w:tc>
        <w:tc>
          <w:tcPr>
            <w:tcW w:w="1296"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w:t>
            </w:r>
            <w:r w:rsidR="00930025">
              <w:rPr>
                <w:rFonts w:ascii="Fira Sans" w:hAnsi="Fira Sans" w:cs="Arial"/>
                <w:sz w:val="19"/>
                <w:szCs w:val="19"/>
              </w:rPr>
              <w:t>.</w:t>
            </w:r>
            <w:r>
              <w:rPr>
                <w:rFonts w:ascii="Fira Sans" w:hAnsi="Fira Sans" w:cs="Arial"/>
                <w:sz w:val="19"/>
                <w:szCs w:val="19"/>
              </w:rPr>
              <w:t>0</w:t>
            </w:r>
          </w:p>
        </w:tc>
        <w:tc>
          <w:tcPr>
            <w:tcW w:w="1498"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w:t>
            </w:r>
            <w:r w:rsidR="00930025">
              <w:rPr>
                <w:rFonts w:ascii="Fira Sans" w:hAnsi="Fira Sans" w:cs="Arial"/>
                <w:sz w:val="19"/>
                <w:szCs w:val="19"/>
              </w:rPr>
              <w:t>.</w:t>
            </w:r>
            <w:r>
              <w:rPr>
                <w:rFonts w:ascii="Fira Sans" w:hAnsi="Fira Sans" w:cs="Arial"/>
                <w:sz w:val="19"/>
                <w:szCs w:val="19"/>
              </w:rPr>
              <w:t>8</w:t>
            </w:r>
          </w:p>
        </w:tc>
        <w:tc>
          <w:tcPr>
            <w:tcW w:w="1622"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59</w:t>
            </w:r>
            <w:r w:rsidR="00930025">
              <w:rPr>
                <w:rFonts w:ascii="Fira Sans" w:hAnsi="Fira Sans" w:cs="Arial"/>
                <w:sz w:val="19"/>
                <w:szCs w:val="19"/>
              </w:rPr>
              <w:t>.</w:t>
            </w:r>
            <w:r>
              <w:rPr>
                <w:rFonts w:ascii="Fira Sans" w:hAnsi="Fira Sans" w:cs="Arial"/>
                <w:sz w:val="19"/>
                <w:szCs w:val="19"/>
              </w:rPr>
              <w:t>7</w:t>
            </w:r>
          </w:p>
        </w:tc>
        <w:tc>
          <w:tcPr>
            <w:tcW w:w="1374"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153</w:t>
            </w:r>
            <w:r w:rsidR="00930025">
              <w:rPr>
                <w:rFonts w:ascii="Fira Sans" w:hAnsi="Fira Sans" w:cs="Arial"/>
                <w:sz w:val="19"/>
                <w:szCs w:val="19"/>
              </w:rPr>
              <w:t>.</w:t>
            </w:r>
            <w:r>
              <w:rPr>
                <w:rFonts w:ascii="Fira Sans" w:hAnsi="Fira Sans" w:cs="Arial"/>
                <w:sz w:val="19"/>
                <w:szCs w:val="19"/>
              </w:rPr>
              <w:t>0</w:t>
            </w:r>
          </w:p>
        </w:tc>
      </w:tr>
      <w:tr w:rsidR="00C82C8A" w:rsidRPr="00FC7F86" w:rsidTr="00876702">
        <w:trPr>
          <w:trHeight w:hRule="exact" w:val="539"/>
        </w:trPr>
        <w:tc>
          <w:tcPr>
            <w:tcW w:w="2198" w:type="dxa"/>
            <w:vAlign w:val="center"/>
          </w:tcPr>
          <w:p w:rsidR="00C82C8A" w:rsidRPr="00FC7F86" w:rsidRDefault="00C82C8A" w:rsidP="00C82C8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January</w:t>
            </w:r>
          </w:p>
        </w:tc>
        <w:tc>
          <w:tcPr>
            <w:tcW w:w="1296"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-0</w:t>
            </w:r>
            <w:r w:rsidR="00930025">
              <w:rPr>
                <w:rFonts w:ascii="Fira Sans" w:hAnsi="Fira Sans" w:cs="Arial"/>
                <w:sz w:val="19"/>
                <w:szCs w:val="19"/>
              </w:rPr>
              <w:t>.</w:t>
            </w:r>
            <w:r>
              <w:rPr>
                <w:rFonts w:ascii="Fira Sans" w:hAnsi="Fira Sans" w:cs="Arial"/>
                <w:sz w:val="19"/>
                <w:szCs w:val="19"/>
              </w:rPr>
              <w:t>3</w:t>
            </w:r>
          </w:p>
        </w:tc>
        <w:tc>
          <w:tcPr>
            <w:tcW w:w="1498"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0</w:t>
            </w:r>
            <w:r w:rsidR="00930025">
              <w:rPr>
                <w:rFonts w:ascii="Fira Sans" w:hAnsi="Fira Sans" w:cs="Arial"/>
                <w:sz w:val="19"/>
                <w:szCs w:val="19"/>
              </w:rPr>
              <w:t>.</w:t>
            </w:r>
            <w:r>
              <w:rPr>
                <w:rFonts w:ascii="Fira Sans" w:hAnsi="Fira Sans" w:cs="Arial"/>
                <w:sz w:val="19"/>
                <w:szCs w:val="19"/>
              </w:rPr>
              <w:t>9</w:t>
            </w:r>
          </w:p>
        </w:tc>
        <w:tc>
          <w:tcPr>
            <w:tcW w:w="1622"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50</w:t>
            </w:r>
            <w:r w:rsidR="00930025">
              <w:rPr>
                <w:rFonts w:ascii="Fira Sans" w:hAnsi="Fira Sans" w:cs="Arial"/>
                <w:sz w:val="19"/>
                <w:szCs w:val="19"/>
              </w:rPr>
              <w:t>.</w:t>
            </w:r>
            <w:r>
              <w:rPr>
                <w:rFonts w:ascii="Fira Sans" w:hAnsi="Fira Sans" w:cs="Arial"/>
                <w:sz w:val="19"/>
                <w:szCs w:val="19"/>
              </w:rPr>
              <w:t>8</w:t>
            </w:r>
          </w:p>
        </w:tc>
        <w:tc>
          <w:tcPr>
            <w:tcW w:w="1374"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139</w:t>
            </w:r>
            <w:r w:rsidR="00930025">
              <w:rPr>
                <w:rFonts w:ascii="Fira Sans" w:hAnsi="Fira Sans" w:cs="Arial"/>
                <w:sz w:val="19"/>
                <w:szCs w:val="19"/>
              </w:rPr>
              <w:t>.</w:t>
            </w:r>
            <w:r>
              <w:rPr>
                <w:rFonts w:ascii="Fira Sans" w:hAnsi="Fira Sans" w:cs="Arial"/>
                <w:sz w:val="19"/>
                <w:szCs w:val="19"/>
              </w:rPr>
              <w:t>0</w:t>
            </w:r>
          </w:p>
        </w:tc>
      </w:tr>
      <w:tr w:rsidR="00C82C8A" w:rsidRPr="00FC7F86" w:rsidTr="00876702">
        <w:trPr>
          <w:trHeight w:hRule="exact" w:val="539"/>
        </w:trPr>
        <w:tc>
          <w:tcPr>
            <w:tcW w:w="2198" w:type="dxa"/>
            <w:vAlign w:val="center"/>
          </w:tcPr>
          <w:p w:rsidR="00C82C8A" w:rsidRPr="00FC7F86" w:rsidRDefault="00C82C8A" w:rsidP="00C82C8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February</w:t>
            </w:r>
          </w:p>
        </w:tc>
        <w:tc>
          <w:tcPr>
            <w:tcW w:w="1296"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5</w:t>
            </w:r>
            <w:r w:rsidR="00930025">
              <w:rPr>
                <w:rFonts w:ascii="Fira Sans" w:hAnsi="Fira Sans" w:cs="Arial"/>
                <w:sz w:val="19"/>
                <w:szCs w:val="19"/>
              </w:rPr>
              <w:t>.</w:t>
            </w:r>
            <w:r>
              <w:rPr>
                <w:rFonts w:ascii="Fira Sans" w:hAnsi="Fira Sans" w:cs="Arial"/>
                <w:sz w:val="19"/>
                <w:szCs w:val="19"/>
              </w:rPr>
              <w:t>7</w:t>
            </w:r>
          </w:p>
        </w:tc>
        <w:tc>
          <w:tcPr>
            <w:tcW w:w="1498"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5</w:t>
            </w:r>
            <w:r w:rsidR="00930025">
              <w:rPr>
                <w:rFonts w:ascii="Fira Sans" w:hAnsi="Fira Sans" w:cs="Arial"/>
                <w:sz w:val="19"/>
                <w:szCs w:val="19"/>
              </w:rPr>
              <w:t>.</w:t>
            </w:r>
            <w:r>
              <w:rPr>
                <w:rFonts w:ascii="Fira Sans" w:hAnsi="Fira Sans" w:cs="Arial"/>
                <w:sz w:val="19"/>
                <w:szCs w:val="19"/>
              </w:rPr>
              <w:t>8</w:t>
            </w:r>
          </w:p>
        </w:tc>
        <w:tc>
          <w:tcPr>
            <w:tcW w:w="1622"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65</w:t>
            </w:r>
            <w:r w:rsidR="00930025">
              <w:rPr>
                <w:rFonts w:ascii="Fira Sans" w:hAnsi="Fira Sans" w:cs="Arial"/>
                <w:sz w:val="19"/>
                <w:szCs w:val="19"/>
              </w:rPr>
              <w:t>.</w:t>
            </w:r>
            <w:r>
              <w:rPr>
                <w:rFonts w:ascii="Fira Sans" w:hAnsi="Fira Sans" w:cs="Arial"/>
                <w:sz w:val="19"/>
                <w:szCs w:val="19"/>
              </w:rPr>
              <w:t>2</w:t>
            </w:r>
          </w:p>
        </w:tc>
        <w:tc>
          <w:tcPr>
            <w:tcW w:w="1374" w:type="dxa"/>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206</w:t>
            </w:r>
            <w:r w:rsidR="00930025">
              <w:rPr>
                <w:rFonts w:ascii="Fira Sans" w:hAnsi="Fira Sans" w:cs="Arial"/>
                <w:sz w:val="19"/>
                <w:szCs w:val="19"/>
              </w:rPr>
              <w:t>.</w:t>
            </w:r>
            <w:r>
              <w:rPr>
                <w:rFonts w:ascii="Fira Sans" w:hAnsi="Fira Sans" w:cs="Arial"/>
                <w:sz w:val="19"/>
                <w:szCs w:val="19"/>
              </w:rPr>
              <w:t>0</w:t>
            </w:r>
          </w:p>
        </w:tc>
      </w:tr>
      <w:tr w:rsidR="00155B51" w:rsidRPr="00FC7F86" w:rsidTr="00876702">
        <w:trPr>
          <w:trHeight w:hRule="exact" w:val="539"/>
        </w:trPr>
        <w:tc>
          <w:tcPr>
            <w:tcW w:w="2198" w:type="dxa"/>
            <w:tcBorders>
              <w:bottom w:val="single" w:sz="4" w:space="0" w:color="001D77"/>
            </w:tcBorders>
            <w:vAlign w:val="center"/>
            <w:hideMark/>
          </w:tcPr>
          <w:p w:rsidR="00155B51" w:rsidRPr="00FC7F86" w:rsidRDefault="00155B51" w:rsidP="002623F0">
            <w:pPr>
              <w:overflowPunct w:val="0"/>
              <w:autoSpaceDE w:val="0"/>
              <w:autoSpaceDN w:val="0"/>
              <w:adjustRightInd w:val="0"/>
              <w:spacing w:before="120" w:after="120" w:line="240" w:lineRule="exact"/>
              <w:rPr>
                <w:rFonts w:ascii="Fira Sans" w:hAnsi="Fira Sans" w:cs="Arial"/>
                <w:b/>
                <w:noProof/>
                <w:sz w:val="19"/>
                <w:szCs w:val="19"/>
                <w:lang w:val="en-GB"/>
              </w:rPr>
            </w:pPr>
            <w:r w:rsidRPr="00FC7F86">
              <w:rPr>
                <w:rFonts w:ascii="Fira Sans" w:hAnsi="Fira Sans" w:cs="Arial"/>
                <w:b/>
                <w:noProof/>
                <w:sz w:val="19"/>
                <w:szCs w:val="19"/>
                <w:lang w:val="en-GB"/>
              </w:rPr>
              <w:t xml:space="preserve">SPRING </w:t>
            </w:r>
            <w:r w:rsidRPr="00FC7F86">
              <w:rPr>
                <w:rFonts w:ascii="Fira Sans" w:hAnsi="Fira Sans" w:cs="Arial"/>
                <w:noProof/>
                <w:sz w:val="19"/>
                <w:szCs w:val="19"/>
                <w:vertAlign w:val="superscript"/>
                <w:lang w:val="en-GB"/>
              </w:rPr>
              <w:t>b)</w:t>
            </w:r>
            <w:r w:rsidRPr="00FC7F86">
              <w:rPr>
                <w:rFonts w:ascii="Fira Sans" w:hAnsi="Fira Sans" w:cs="Arial"/>
                <w:b/>
                <w:noProof/>
                <w:sz w:val="19"/>
                <w:szCs w:val="19"/>
                <w:vertAlign w:val="superscript"/>
                <w:lang w:val="en-GB"/>
              </w:rPr>
              <w:t xml:space="preserve"> </w:t>
            </w:r>
            <w:r w:rsidRPr="00FC7F86">
              <w:rPr>
                <w:rFonts w:ascii="Fira Sans" w:hAnsi="Fira Sans" w:cs="Arial"/>
                <w:b/>
                <w:noProof/>
                <w:sz w:val="19"/>
                <w:szCs w:val="19"/>
                <w:lang w:val="en-GB"/>
              </w:rPr>
              <w:t>202</w:t>
            </w:r>
            <w:r w:rsidR="00C82C8A">
              <w:rPr>
                <w:rFonts w:ascii="Fira Sans" w:hAnsi="Fira Sans" w:cs="Arial"/>
                <w:b/>
                <w:noProof/>
                <w:sz w:val="19"/>
                <w:szCs w:val="19"/>
                <w:lang w:val="en-GB"/>
              </w:rPr>
              <w:t>4</w:t>
            </w:r>
          </w:p>
        </w:tc>
        <w:tc>
          <w:tcPr>
            <w:tcW w:w="5790" w:type="dxa"/>
            <w:gridSpan w:val="4"/>
            <w:tcBorders>
              <w:bottom w:val="single" w:sz="4" w:space="0" w:color="001D77"/>
            </w:tcBorders>
            <w:vAlign w:val="center"/>
          </w:tcPr>
          <w:p w:rsidR="00155B51" w:rsidRPr="00FC7F86" w:rsidRDefault="00155B51" w:rsidP="002623F0">
            <w:pPr>
              <w:overflowPunct w:val="0"/>
              <w:autoSpaceDE w:val="0"/>
              <w:autoSpaceDN w:val="0"/>
              <w:adjustRightInd w:val="0"/>
              <w:spacing w:before="120" w:after="120" w:line="240" w:lineRule="exact"/>
              <w:jc w:val="right"/>
              <w:rPr>
                <w:rFonts w:ascii="Fira Sans" w:hAnsi="Fira Sans" w:cs="Arial"/>
                <w:noProof/>
                <w:sz w:val="19"/>
                <w:szCs w:val="19"/>
                <w:lang w:val="en-GB"/>
              </w:rPr>
            </w:pPr>
          </w:p>
        </w:tc>
      </w:tr>
      <w:tr w:rsidR="00C82C8A" w:rsidRPr="00FC7F86" w:rsidTr="00876702">
        <w:trPr>
          <w:trHeight w:hRule="exact" w:val="539"/>
        </w:trPr>
        <w:tc>
          <w:tcPr>
            <w:tcW w:w="2198" w:type="dxa"/>
            <w:tcBorders>
              <w:top w:val="single" w:sz="4" w:space="0" w:color="001D77"/>
              <w:bottom w:val="single" w:sz="4" w:space="0" w:color="001D77"/>
            </w:tcBorders>
            <w:vAlign w:val="center"/>
            <w:hideMark/>
          </w:tcPr>
          <w:p w:rsidR="00C82C8A" w:rsidRPr="00FC7F86" w:rsidRDefault="00C82C8A" w:rsidP="00C82C8A">
            <w:pPr>
              <w:overflowPunct w:val="0"/>
              <w:autoSpaceDE w:val="0"/>
              <w:autoSpaceDN w:val="0"/>
              <w:adjustRightInd w:val="0"/>
              <w:spacing w:before="120" w:after="120" w:line="240" w:lineRule="exact"/>
              <w:rPr>
                <w:rFonts w:ascii="Fira Sans" w:hAnsi="Fira Sans" w:cs="Arial"/>
                <w:noProof/>
                <w:sz w:val="19"/>
                <w:szCs w:val="19"/>
                <w:lang w:val="en-GB"/>
              </w:rPr>
            </w:pPr>
            <w:r w:rsidRPr="00FC7F86">
              <w:rPr>
                <w:rFonts w:ascii="Fira Sans" w:hAnsi="Fira Sans" w:cs="Arial"/>
                <w:noProof/>
                <w:sz w:val="19"/>
                <w:szCs w:val="19"/>
                <w:lang w:val="en-GB"/>
              </w:rPr>
              <w:t>March</w:t>
            </w:r>
          </w:p>
        </w:tc>
        <w:tc>
          <w:tcPr>
            <w:tcW w:w="1296" w:type="dxa"/>
            <w:tcBorders>
              <w:top w:val="single" w:sz="4" w:space="0" w:color="001D77"/>
              <w:bottom w:val="single" w:sz="4" w:space="0" w:color="001D77"/>
            </w:tcBorders>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6</w:t>
            </w:r>
            <w:r w:rsidR="00930025">
              <w:rPr>
                <w:rFonts w:ascii="Fira Sans" w:hAnsi="Fira Sans" w:cs="Arial"/>
                <w:sz w:val="19"/>
                <w:szCs w:val="19"/>
              </w:rPr>
              <w:t>.</w:t>
            </w:r>
            <w:r>
              <w:rPr>
                <w:rFonts w:ascii="Fira Sans" w:hAnsi="Fira Sans" w:cs="Arial"/>
                <w:sz w:val="19"/>
                <w:szCs w:val="19"/>
              </w:rPr>
              <w:t>7</w:t>
            </w:r>
          </w:p>
        </w:tc>
        <w:tc>
          <w:tcPr>
            <w:tcW w:w="1498" w:type="dxa"/>
            <w:tcBorders>
              <w:top w:val="single" w:sz="4" w:space="0" w:color="001D77"/>
              <w:bottom w:val="single" w:sz="4" w:space="0" w:color="001D77"/>
            </w:tcBorders>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3</w:t>
            </w:r>
            <w:r w:rsidR="00930025">
              <w:rPr>
                <w:rFonts w:ascii="Fira Sans" w:hAnsi="Fira Sans" w:cs="Arial"/>
                <w:sz w:val="19"/>
                <w:szCs w:val="19"/>
              </w:rPr>
              <w:t>.</w:t>
            </w:r>
            <w:r>
              <w:rPr>
                <w:rFonts w:ascii="Fira Sans" w:hAnsi="Fira Sans" w:cs="Arial"/>
                <w:sz w:val="19"/>
                <w:szCs w:val="19"/>
              </w:rPr>
              <w:t>6</w:t>
            </w:r>
          </w:p>
        </w:tc>
        <w:tc>
          <w:tcPr>
            <w:tcW w:w="1622" w:type="dxa"/>
            <w:tcBorders>
              <w:top w:val="single" w:sz="4" w:space="0" w:color="001D77"/>
              <w:bottom w:val="single" w:sz="4" w:space="0" w:color="001D77"/>
            </w:tcBorders>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28</w:t>
            </w:r>
            <w:r w:rsidR="00930025">
              <w:rPr>
                <w:rFonts w:ascii="Fira Sans" w:hAnsi="Fira Sans" w:cs="Arial"/>
                <w:sz w:val="19"/>
                <w:szCs w:val="19"/>
              </w:rPr>
              <w:t>.</w:t>
            </w:r>
            <w:r>
              <w:rPr>
                <w:rFonts w:ascii="Fira Sans" w:hAnsi="Fira Sans" w:cs="Arial"/>
                <w:sz w:val="19"/>
                <w:szCs w:val="19"/>
              </w:rPr>
              <w:t>4</w:t>
            </w:r>
          </w:p>
        </w:tc>
        <w:tc>
          <w:tcPr>
            <w:tcW w:w="1374" w:type="dxa"/>
            <w:tcBorders>
              <w:top w:val="single" w:sz="4" w:space="0" w:color="001D77"/>
              <w:bottom w:val="single" w:sz="4" w:space="0" w:color="001D77"/>
            </w:tcBorders>
            <w:vAlign w:val="center"/>
          </w:tcPr>
          <w:p w:rsidR="00C82C8A" w:rsidRPr="00416D46" w:rsidRDefault="00C82C8A" w:rsidP="00C82C8A">
            <w:pPr>
              <w:overflowPunct w:val="0"/>
              <w:autoSpaceDE w:val="0"/>
              <w:autoSpaceDN w:val="0"/>
              <w:adjustRightInd w:val="0"/>
              <w:spacing w:before="120" w:after="120" w:line="240" w:lineRule="exact"/>
              <w:jc w:val="right"/>
              <w:rPr>
                <w:rFonts w:ascii="Fira Sans" w:hAnsi="Fira Sans" w:cs="Arial"/>
                <w:sz w:val="19"/>
                <w:szCs w:val="19"/>
              </w:rPr>
            </w:pPr>
            <w:r>
              <w:rPr>
                <w:rFonts w:ascii="Fira Sans" w:hAnsi="Fira Sans" w:cs="Arial"/>
                <w:sz w:val="19"/>
                <w:szCs w:val="19"/>
              </w:rPr>
              <w:t>75</w:t>
            </w:r>
            <w:r w:rsidR="00930025">
              <w:rPr>
                <w:rFonts w:ascii="Fira Sans" w:hAnsi="Fira Sans" w:cs="Arial"/>
                <w:sz w:val="19"/>
                <w:szCs w:val="19"/>
              </w:rPr>
              <w:t>.</w:t>
            </w:r>
            <w:r>
              <w:rPr>
                <w:rFonts w:ascii="Fira Sans" w:hAnsi="Fira Sans" w:cs="Arial"/>
                <w:sz w:val="19"/>
                <w:szCs w:val="19"/>
              </w:rPr>
              <w:t>1</w:t>
            </w:r>
          </w:p>
        </w:tc>
      </w:tr>
      <w:tr w:rsidR="00C82C8A" w:rsidRPr="00FC7F86" w:rsidTr="00876702">
        <w:trPr>
          <w:trHeight w:hRule="exact" w:val="539"/>
        </w:trPr>
        <w:tc>
          <w:tcPr>
            <w:tcW w:w="2198" w:type="dxa"/>
            <w:tcBorders>
              <w:top w:val="single" w:sz="4" w:space="0" w:color="001D77"/>
              <w:bottom w:val="single" w:sz="4" w:space="0" w:color="001D77"/>
            </w:tcBorders>
            <w:vAlign w:val="center"/>
          </w:tcPr>
          <w:p w:rsidR="00C82C8A" w:rsidRPr="00FC7F86" w:rsidRDefault="00C82C8A" w:rsidP="00C82C8A">
            <w:pPr>
              <w:overflowPunct w:val="0"/>
              <w:autoSpaceDE w:val="0"/>
              <w:autoSpaceDN w:val="0"/>
              <w:adjustRightInd w:val="0"/>
              <w:spacing w:before="120" w:after="120" w:line="240" w:lineRule="exact"/>
              <w:rPr>
                <w:rFonts w:ascii="Fira Sans" w:hAnsi="Fira Sans" w:cs="Arial"/>
                <w:noProof/>
                <w:sz w:val="19"/>
                <w:szCs w:val="19"/>
                <w:lang w:val="en-GB"/>
              </w:rPr>
            </w:pPr>
            <w:r>
              <w:rPr>
                <w:rFonts w:ascii="Fira Sans" w:hAnsi="Fira Sans" w:cs="Arial"/>
                <w:noProof/>
                <w:sz w:val="19"/>
                <w:szCs w:val="19"/>
                <w:lang w:val="en-GB"/>
              </w:rPr>
              <w:t>April</w:t>
            </w:r>
          </w:p>
        </w:tc>
        <w:tc>
          <w:tcPr>
            <w:tcW w:w="1296" w:type="dxa"/>
            <w:tcBorders>
              <w:top w:val="single" w:sz="4" w:space="0" w:color="001D77"/>
              <w:bottom w:val="single" w:sz="4" w:space="0" w:color="001D77"/>
            </w:tcBorders>
            <w:vAlign w:val="center"/>
          </w:tcPr>
          <w:p w:rsidR="00C82C8A" w:rsidRPr="00DA2BB6" w:rsidRDefault="00C82C8A" w:rsidP="00C82C8A">
            <w:pPr>
              <w:overflowPunct w:val="0"/>
              <w:autoSpaceDE w:val="0"/>
              <w:autoSpaceDN w:val="0"/>
              <w:adjustRightInd w:val="0"/>
              <w:spacing w:before="120" w:after="120" w:line="240" w:lineRule="exact"/>
              <w:jc w:val="right"/>
              <w:rPr>
                <w:rFonts w:ascii="Fira Sans" w:eastAsia="Fira Sans Light" w:hAnsi="Fira Sans" w:cs="Arial"/>
                <w:sz w:val="19"/>
                <w:szCs w:val="19"/>
              </w:rPr>
            </w:pPr>
            <w:r>
              <w:rPr>
                <w:rFonts w:ascii="Fira Sans" w:eastAsia="Fira Sans Light" w:hAnsi="Fira Sans" w:cs="Arial"/>
                <w:sz w:val="19"/>
                <w:szCs w:val="19"/>
              </w:rPr>
              <w:t>10</w:t>
            </w:r>
            <w:r w:rsidR="00930025">
              <w:rPr>
                <w:rFonts w:ascii="Fira Sans" w:eastAsia="Fira Sans Light" w:hAnsi="Fira Sans" w:cs="Arial"/>
                <w:sz w:val="19"/>
                <w:szCs w:val="19"/>
              </w:rPr>
              <w:t>.</w:t>
            </w:r>
            <w:r>
              <w:rPr>
                <w:rFonts w:ascii="Fira Sans" w:eastAsia="Fira Sans Light" w:hAnsi="Fira Sans" w:cs="Arial"/>
                <w:sz w:val="19"/>
                <w:szCs w:val="19"/>
              </w:rPr>
              <w:t>5</w:t>
            </w:r>
          </w:p>
        </w:tc>
        <w:tc>
          <w:tcPr>
            <w:tcW w:w="1498" w:type="dxa"/>
            <w:tcBorders>
              <w:top w:val="single" w:sz="4" w:space="0" w:color="001D77"/>
              <w:bottom w:val="single" w:sz="4" w:space="0" w:color="001D77"/>
            </w:tcBorders>
            <w:vAlign w:val="center"/>
          </w:tcPr>
          <w:p w:rsidR="00C82C8A" w:rsidRPr="00DA2BB6" w:rsidRDefault="00C82C8A" w:rsidP="00C82C8A">
            <w:pPr>
              <w:overflowPunct w:val="0"/>
              <w:autoSpaceDE w:val="0"/>
              <w:autoSpaceDN w:val="0"/>
              <w:adjustRightInd w:val="0"/>
              <w:spacing w:before="120" w:after="120" w:line="240" w:lineRule="exact"/>
              <w:jc w:val="right"/>
              <w:rPr>
                <w:rFonts w:ascii="Fira Sans" w:eastAsia="Fira Sans Light" w:hAnsi="Fira Sans" w:cs="Arial"/>
                <w:sz w:val="19"/>
                <w:szCs w:val="19"/>
              </w:rPr>
            </w:pPr>
            <w:r>
              <w:rPr>
                <w:rFonts w:ascii="Fira Sans" w:eastAsia="Fira Sans Light" w:hAnsi="Fira Sans" w:cs="Arial"/>
                <w:sz w:val="19"/>
                <w:szCs w:val="19"/>
              </w:rPr>
              <w:t>1</w:t>
            </w:r>
            <w:r w:rsidR="00930025">
              <w:rPr>
                <w:rFonts w:ascii="Fira Sans" w:eastAsia="Fira Sans Light" w:hAnsi="Fira Sans" w:cs="Arial"/>
                <w:sz w:val="19"/>
                <w:szCs w:val="19"/>
              </w:rPr>
              <w:t>.</w:t>
            </w:r>
            <w:r>
              <w:rPr>
                <w:rFonts w:ascii="Fira Sans" w:eastAsia="Fira Sans Light" w:hAnsi="Fira Sans" w:cs="Arial"/>
                <w:sz w:val="19"/>
                <w:szCs w:val="19"/>
              </w:rPr>
              <w:t>9</w:t>
            </w:r>
          </w:p>
        </w:tc>
        <w:tc>
          <w:tcPr>
            <w:tcW w:w="1622" w:type="dxa"/>
            <w:tcBorders>
              <w:top w:val="single" w:sz="4" w:space="0" w:color="001D77"/>
              <w:bottom w:val="single" w:sz="4" w:space="0" w:color="001D77"/>
            </w:tcBorders>
            <w:vAlign w:val="center"/>
          </w:tcPr>
          <w:p w:rsidR="00C82C8A" w:rsidRPr="00DA2BB6" w:rsidRDefault="00C82C8A" w:rsidP="00C82C8A">
            <w:pPr>
              <w:overflowPunct w:val="0"/>
              <w:autoSpaceDE w:val="0"/>
              <w:autoSpaceDN w:val="0"/>
              <w:adjustRightInd w:val="0"/>
              <w:spacing w:before="120" w:after="120" w:line="240" w:lineRule="exact"/>
              <w:jc w:val="right"/>
              <w:rPr>
                <w:rFonts w:ascii="Fira Sans" w:eastAsia="Fira Sans Light" w:hAnsi="Fira Sans" w:cs="Arial"/>
                <w:sz w:val="19"/>
                <w:szCs w:val="19"/>
              </w:rPr>
            </w:pPr>
            <w:r>
              <w:rPr>
                <w:rFonts w:ascii="Fira Sans" w:eastAsia="Fira Sans Light" w:hAnsi="Fira Sans" w:cs="Arial"/>
                <w:sz w:val="19"/>
                <w:szCs w:val="19"/>
              </w:rPr>
              <w:t>37</w:t>
            </w:r>
            <w:r w:rsidR="00930025">
              <w:rPr>
                <w:rFonts w:ascii="Fira Sans" w:eastAsia="Fira Sans Light" w:hAnsi="Fira Sans" w:cs="Arial"/>
                <w:sz w:val="19"/>
                <w:szCs w:val="19"/>
              </w:rPr>
              <w:t>.</w:t>
            </w:r>
            <w:r>
              <w:rPr>
                <w:rFonts w:ascii="Fira Sans" w:eastAsia="Fira Sans Light" w:hAnsi="Fira Sans" w:cs="Arial"/>
                <w:sz w:val="19"/>
                <w:szCs w:val="19"/>
              </w:rPr>
              <w:t>8</w:t>
            </w:r>
          </w:p>
        </w:tc>
        <w:tc>
          <w:tcPr>
            <w:tcW w:w="1374" w:type="dxa"/>
            <w:tcBorders>
              <w:top w:val="single" w:sz="4" w:space="0" w:color="001D77"/>
              <w:bottom w:val="single" w:sz="4" w:space="0" w:color="001D77"/>
            </w:tcBorders>
            <w:vAlign w:val="center"/>
          </w:tcPr>
          <w:p w:rsidR="00C82C8A" w:rsidRPr="00DA2BB6" w:rsidRDefault="00C82C8A" w:rsidP="00C82C8A">
            <w:pPr>
              <w:overflowPunct w:val="0"/>
              <w:autoSpaceDE w:val="0"/>
              <w:autoSpaceDN w:val="0"/>
              <w:adjustRightInd w:val="0"/>
              <w:spacing w:before="120" w:after="120" w:line="240" w:lineRule="exact"/>
              <w:jc w:val="right"/>
              <w:rPr>
                <w:rFonts w:ascii="Fira Sans" w:eastAsia="Fira Sans Light" w:hAnsi="Fira Sans" w:cs="Arial"/>
                <w:sz w:val="19"/>
                <w:szCs w:val="19"/>
              </w:rPr>
            </w:pPr>
            <w:r w:rsidRPr="00DA2BB6">
              <w:rPr>
                <w:rFonts w:ascii="Fira Sans" w:eastAsia="Fira Sans Light" w:hAnsi="Fira Sans" w:cs="Arial"/>
                <w:sz w:val="19"/>
                <w:szCs w:val="19"/>
              </w:rPr>
              <w:t>1</w:t>
            </w:r>
            <w:r>
              <w:rPr>
                <w:rFonts w:ascii="Fira Sans" w:eastAsia="Fira Sans Light" w:hAnsi="Fira Sans" w:cs="Arial"/>
                <w:sz w:val="19"/>
                <w:szCs w:val="19"/>
              </w:rPr>
              <w:t>04</w:t>
            </w:r>
            <w:r w:rsidR="00930025">
              <w:rPr>
                <w:rFonts w:ascii="Fira Sans" w:eastAsia="Fira Sans Light" w:hAnsi="Fira Sans" w:cs="Arial"/>
                <w:sz w:val="19"/>
                <w:szCs w:val="19"/>
              </w:rPr>
              <w:t>.</w:t>
            </w:r>
            <w:r>
              <w:rPr>
                <w:rFonts w:ascii="Fira Sans" w:eastAsia="Fira Sans Light" w:hAnsi="Fira Sans" w:cs="Arial"/>
                <w:sz w:val="19"/>
                <w:szCs w:val="19"/>
              </w:rPr>
              <w:t>0</w:t>
            </w:r>
          </w:p>
        </w:tc>
      </w:tr>
    </w:tbl>
    <w:p w:rsidR="00155B51" w:rsidRPr="00C82C8A" w:rsidRDefault="00155B51" w:rsidP="00155B51">
      <w:pPr>
        <w:pStyle w:val="Tekstblokowy"/>
        <w:widowControl w:val="0"/>
        <w:spacing w:before="120" w:line="240" w:lineRule="exact"/>
        <w:ind w:left="227" w:right="0" w:hanging="227"/>
        <w:jc w:val="left"/>
        <w:rPr>
          <w:rFonts w:ascii="Fira Sans" w:hAnsi="Fira Sans"/>
          <w:sz w:val="17"/>
          <w:szCs w:val="17"/>
        </w:rPr>
      </w:pPr>
      <w:r w:rsidRPr="00C82C8A">
        <w:rPr>
          <w:rFonts w:ascii="Fira Sans" w:hAnsi="Fira Sans"/>
          <w:sz w:val="17"/>
          <w:szCs w:val="17"/>
        </w:rPr>
        <w:t>a) From 2021 IMiGW adopts as the average norm from years 1991-2020.</w:t>
      </w:r>
    </w:p>
    <w:p w:rsidR="00155B51" w:rsidRPr="00C82C8A" w:rsidRDefault="00155B51" w:rsidP="00C82C8A">
      <w:pPr>
        <w:pStyle w:val="Tekstblokowy"/>
        <w:widowControl w:val="0"/>
        <w:spacing w:after="120" w:line="240" w:lineRule="exact"/>
        <w:ind w:left="0" w:right="0" w:firstLine="0"/>
        <w:jc w:val="left"/>
        <w:rPr>
          <w:rFonts w:ascii="Fira Sans" w:hAnsi="Fira Sans"/>
          <w:noProof/>
          <w:sz w:val="17"/>
          <w:szCs w:val="17"/>
        </w:rPr>
      </w:pPr>
      <w:r w:rsidRPr="00C82C8A">
        <w:rPr>
          <w:rFonts w:ascii="Fira Sans" w:hAnsi="Fira Sans"/>
          <w:noProof/>
          <w:sz w:val="17"/>
          <w:szCs w:val="17"/>
        </w:rPr>
        <w:t>b) Monthly averages /</w:t>
      </w:r>
      <w:r w:rsidR="002F12E9" w:rsidRPr="00C82C8A">
        <w:rPr>
          <w:rFonts w:ascii="Fira Sans" w:hAnsi="Fira Sans"/>
          <w:noProof/>
          <w:sz w:val="17"/>
          <w:szCs w:val="17"/>
        </w:rPr>
        <w:t>Statistics Poland</w:t>
      </w:r>
      <w:r w:rsidRPr="00C82C8A">
        <w:rPr>
          <w:rFonts w:ascii="Fira Sans" w:hAnsi="Fira Sans"/>
          <w:noProof/>
          <w:sz w:val="17"/>
          <w:szCs w:val="17"/>
        </w:rPr>
        <w:t xml:space="preserve"> calculations based on IMiGW data/.</w:t>
      </w:r>
    </w:p>
    <w:p w:rsidR="00AB6806" w:rsidRPr="00003701" w:rsidRDefault="00AB6806" w:rsidP="00AB6806">
      <w:pPr>
        <w:pStyle w:val="Tekstpodstawowy"/>
        <w:spacing w:before="360" w:line="240" w:lineRule="auto"/>
        <w:outlineLvl w:val="0"/>
        <w:rPr>
          <w:rFonts w:ascii="Fira Sans" w:hAnsi="Fira Sans" w:cs="Calibri"/>
          <w:b/>
          <w:noProof/>
          <w:color w:val="001D77"/>
          <w:spacing w:val="-3"/>
          <w:sz w:val="19"/>
          <w:szCs w:val="19"/>
        </w:rPr>
      </w:pPr>
      <w:r w:rsidRPr="00AB6806">
        <w:rPr>
          <w:rFonts w:ascii="Fira Sans" w:hAnsi="Fira Sans" w:cs="Calibri"/>
          <w:b/>
          <w:noProof/>
          <w:color w:val="001D77"/>
          <w:spacing w:val="-3"/>
          <w:sz w:val="19"/>
          <w:szCs w:val="19"/>
        </w:rPr>
        <w:t>Assessment of the condition of agricultural crops</w:t>
      </w:r>
    </w:p>
    <w:p w:rsidR="00AB6806" w:rsidRPr="00003701" w:rsidRDefault="00AB6806" w:rsidP="00AB6806">
      <w:pPr>
        <w:pStyle w:val="Tekstpodstawowy"/>
        <w:spacing w:before="360" w:line="240" w:lineRule="auto"/>
        <w:outlineLvl w:val="0"/>
        <w:rPr>
          <w:rFonts w:ascii="Fira Sans" w:hAnsi="Fira Sans" w:cs="Calibri"/>
          <w:b/>
          <w:noProof/>
          <w:color w:val="001D77"/>
          <w:spacing w:val="-3"/>
          <w:sz w:val="19"/>
          <w:szCs w:val="19"/>
        </w:rPr>
      </w:pPr>
      <w:r>
        <w:rPr>
          <w:rFonts w:ascii="Fira Sans" w:hAnsi="Fira Sans" w:cs="Calibri"/>
          <w:b/>
          <w:noProof/>
          <w:color w:val="001D77"/>
          <w:spacing w:val="-3"/>
          <w:sz w:val="19"/>
          <w:szCs w:val="19"/>
        </w:rPr>
        <w:t>Winter crops</w:t>
      </w:r>
    </w:p>
    <w:p w:rsidR="00AB6806" w:rsidRPr="00876702" w:rsidRDefault="00AB6806" w:rsidP="00876702">
      <w:pPr>
        <w:pStyle w:val="Tekstpodstawowy"/>
        <w:spacing w:after="0" w:line="288" w:lineRule="auto"/>
        <w:rPr>
          <w:rFonts w:ascii="Fira Sans" w:hAnsi="Fira Sans" w:cs="Calibri"/>
          <w:sz w:val="19"/>
          <w:szCs w:val="19"/>
        </w:rPr>
      </w:pPr>
      <w:r w:rsidRPr="00876702">
        <w:rPr>
          <w:rFonts w:ascii="Fira Sans" w:hAnsi="Fira Sans" w:cs="Calibri"/>
          <w:sz w:val="19"/>
          <w:szCs w:val="19"/>
        </w:rPr>
        <w:t>An assessment carried out in the first decade of May 202</w:t>
      </w:r>
      <w:r w:rsidR="00A17F80" w:rsidRPr="00876702">
        <w:rPr>
          <w:rFonts w:ascii="Fira Sans" w:hAnsi="Fira Sans" w:cs="Calibri"/>
          <w:sz w:val="19"/>
          <w:szCs w:val="19"/>
        </w:rPr>
        <w:t>4</w:t>
      </w:r>
      <w:r w:rsidRPr="00876702">
        <w:rPr>
          <w:rFonts w:ascii="Fira Sans" w:hAnsi="Fira Sans" w:cs="Calibri"/>
          <w:sz w:val="19"/>
          <w:szCs w:val="19"/>
        </w:rPr>
        <w:t xml:space="preserve"> by Statistics Poland field appraisers shows that the state of winter cereal sowings is better than last year.</w:t>
      </w:r>
      <w:r w:rsidR="00AA1A58" w:rsidRPr="00876702">
        <w:rPr>
          <w:rFonts w:ascii="Fira Sans" w:hAnsi="Fira Sans" w:cs="Calibri"/>
          <w:sz w:val="19"/>
          <w:szCs w:val="19"/>
        </w:rPr>
        <w:t xml:space="preserve"> It was assessed at 3.9 - 4.0 qualification degrees, while the condition of winter rape and turnip rape was assessed lower by 0.1 qualification degrees than last year's assessment.</w:t>
      </w:r>
    </w:p>
    <w:p w:rsidR="00876702" w:rsidRDefault="00876702" w:rsidP="00B42C33">
      <w:pPr>
        <w:spacing w:before="360" w:after="120" w:line="240" w:lineRule="auto"/>
        <w:rPr>
          <w:rFonts w:ascii="Fira Sans" w:hAnsi="Fira Sans" w:cs="Arial"/>
          <w:b/>
          <w:sz w:val="18"/>
          <w:szCs w:val="19"/>
          <w:lang w:val="en-GB"/>
        </w:rPr>
      </w:pPr>
    </w:p>
    <w:p w:rsidR="00876702" w:rsidRDefault="00876702" w:rsidP="00B42C33">
      <w:pPr>
        <w:spacing w:before="360" w:after="120" w:line="240" w:lineRule="auto"/>
        <w:rPr>
          <w:rFonts w:ascii="Fira Sans" w:hAnsi="Fira Sans" w:cs="Arial"/>
          <w:b/>
          <w:sz w:val="18"/>
          <w:szCs w:val="19"/>
          <w:lang w:val="en-GB"/>
        </w:rPr>
      </w:pPr>
    </w:p>
    <w:p w:rsidR="00B42C33" w:rsidRPr="00876702" w:rsidRDefault="00B42C33" w:rsidP="00B42C33">
      <w:pPr>
        <w:spacing w:before="360" w:after="120" w:line="240" w:lineRule="auto"/>
        <w:rPr>
          <w:rFonts w:ascii="Fira Sans" w:hAnsi="Fira Sans" w:cs="Arial"/>
          <w:b/>
          <w:sz w:val="18"/>
          <w:szCs w:val="19"/>
        </w:rPr>
      </w:pPr>
      <w:r w:rsidRPr="00876702">
        <w:rPr>
          <w:rFonts w:ascii="Fira Sans" w:hAnsi="Fira Sans" w:cs="Arial"/>
          <w:b/>
          <w:sz w:val="18"/>
          <w:szCs w:val="19"/>
        </w:rPr>
        <w:lastRenderedPageBreak/>
        <w:t>Tabl</w:t>
      </w:r>
      <w:r w:rsidR="004E30E9" w:rsidRPr="00876702">
        <w:rPr>
          <w:rFonts w:ascii="Fira Sans" w:hAnsi="Fira Sans" w:cs="Arial"/>
          <w:b/>
          <w:sz w:val="18"/>
          <w:szCs w:val="19"/>
        </w:rPr>
        <w:t>e</w:t>
      </w:r>
      <w:r w:rsidRPr="00876702">
        <w:rPr>
          <w:rFonts w:ascii="Fira Sans" w:hAnsi="Fira Sans" w:cs="Arial"/>
          <w:b/>
          <w:sz w:val="18"/>
          <w:szCs w:val="19"/>
        </w:rPr>
        <w:t xml:space="preserve"> 2. </w:t>
      </w:r>
      <w:r w:rsidR="004E30E9" w:rsidRPr="00876702">
        <w:rPr>
          <w:rFonts w:ascii="Fira Sans" w:hAnsi="Fira Sans" w:cs="Arial"/>
          <w:b/>
          <w:sz w:val="18"/>
          <w:szCs w:val="19"/>
        </w:rPr>
        <w:t>Spring assessment of winter crops</w:t>
      </w:r>
    </w:p>
    <w:tbl>
      <w:tblPr>
        <w:tblW w:w="7938" w:type="dxa"/>
        <w:tblBorders>
          <w:insideH w:val="single" w:sz="4" w:space="0" w:color="001D77"/>
          <w:insideV w:val="single" w:sz="4" w:space="0" w:color="001D77"/>
        </w:tblBorders>
        <w:tblLayout w:type="fixed"/>
        <w:tblCellMar>
          <w:left w:w="70" w:type="dxa"/>
          <w:right w:w="70" w:type="dxa"/>
        </w:tblCellMar>
        <w:tblLook w:val="0000" w:firstRow="0" w:lastRow="0" w:firstColumn="0" w:lastColumn="0" w:noHBand="0" w:noVBand="0"/>
      </w:tblPr>
      <w:tblGrid>
        <w:gridCol w:w="1488"/>
        <w:gridCol w:w="1206"/>
        <w:gridCol w:w="1134"/>
        <w:gridCol w:w="1417"/>
        <w:gridCol w:w="1204"/>
        <w:gridCol w:w="1489"/>
      </w:tblGrid>
      <w:tr w:rsidR="00B42C33" w:rsidRPr="00C34075" w:rsidTr="00B42C33">
        <w:trPr>
          <w:cantSplit/>
          <w:trHeight w:hRule="exact" w:val="680"/>
        </w:trPr>
        <w:tc>
          <w:tcPr>
            <w:tcW w:w="1488" w:type="dxa"/>
            <w:vMerge w:val="restart"/>
            <w:tcBorders>
              <w:top w:val="single" w:sz="4" w:space="0" w:color="001D77"/>
              <w:bottom w:val="single" w:sz="4" w:space="0" w:color="001D77"/>
            </w:tcBorders>
            <w:vAlign w:val="center"/>
          </w:tcPr>
          <w:p w:rsidR="00B42C33" w:rsidRPr="00B42C33" w:rsidRDefault="00B42C33" w:rsidP="002623F0">
            <w:pPr>
              <w:pStyle w:val="Nagwek8"/>
              <w:spacing w:before="120" w:after="120" w:line="240" w:lineRule="exact"/>
              <w:jc w:val="center"/>
              <w:rPr>
                <w:rFonts w:ascii="Fira Sans" w:hAnsi="Fira Sans" w:cs="Arial"/>
                <w:sz w:val="19"/>
                <w:szCs w:val="19"/>
                <w:lang w:val="en-GB"/>
              </w:rPr>
            </w:pPr>
            <w:r w:rsidRPr="00B42C33">
              <w:rPr>
                <w:rFonts w:ascii="Fira Sans" w:hAnsi="Fira Sans" w:cs="Arial"/>
                <w:sz w:val="19"/>
                <w:szCs w:val="19"/>
                <w:lang w:val="en-GB"/>
              </w:rPr>
              <w:t>Years</w:t>
            </w:r>
          </w:p>
        </w:tc>
        <w:tc>
          <w:tcPr>
            <w:tcW w:w="1206" w:type="dxa"/>
            <w:tcBorders>
              <w:top w:val="single" w:sz="4" w:space="0" w:color="001D77"/>
              <w:bottom w:val="single" w:sz="4" w:space="0" w:color="001D77"/>
            </w:tcBorders>
            <w:vAlign w:val="center"/>
          </w:tcPr>
          <w:p w:rsidR="00B42C33" w:rsidRPr="00B42C33" w:rsidRDefault="00B42C33" w:rsidP="002623F0">
            <w:pPr>
              <w:pStyle w:val="Nagwek8"/>
              <w:spacing w:before="120" w:after="120" w:line="240" w:lineRule="exact"/>
              <w:jc w:val="center"/>
              <w:rPr>
                <w:rFonts w:ascii="Fira Sans" w:hAnsi="Fira Sans" w:cs="Arial"/>
                <w:sz w:val="19"/>
                <w:szCs w:val="19"/>
                <w:lang w:val="en-GB"/>
              </w:rPr>
            </w:pPr>
            <w:r w:rsidRPr="00B42C33">
              <w:rPr>
                <w:rFonts w:ascii="Fira Sans" w:hAnsi="Fira Sans" w:cs="Arial"/>
                <w:sz w:val="19"/>
                <w:szCs w:val="19"/>
                <w:lang w:val="en-GB"/>
              </w:rPr>
              <w:t>Wheat</w:t>
            </w:r>
          </w:p>
        </w:tc>
        <w:tc>
          <w:tcPr>
            <w:tcW w:w="1134" w:type="dxa"/>
            <w:tcBorders>
              <w:top w:val="single" w:sz="4" w:space="0" w:color="001D77"/>
              <w:bottom w:val="single" w:sz="4" w:space="0" w:color="001D77"/>
            </w:tcBorders>
            <w:vAlign w:val="center"/>
          </w:tcPr>
          <w:p w:rsidR="00B42C33" w:rsidRPr="00B42C33" w:rsidRDefault="00B42C33" w:rsidP="002623F0">
            <w:pPr>
              <w:pStyle w:val="Nagwek8"/>
              <w:spacing w:before="120" w:after="120" w:line="240" w:lineRule="exact"/>
              <w:jc w:val="center"/>
              <w:rPr>
                <w:rFonts w:ascii="Fira Sans" w:hAnsi="Fira Sans" w:cs="Arial"/>
                <w:sz w:val="19"/>
                <w:szCs w:val="19"/>
                <w:lang w:val="en-GB"/>
              </w:rPr>
            </w:pPr>
            <w:r w:rsidRPr="00B42C33">
              <w:rPr>
                <w:rFonts w:ascii="Fira Sans" w:hAnsi="Fira Sans" w:cs="Arial"/>
                <w:sz w:val="19"/>
                <w:szCs w:val="19"/>
                <w:lang w:val="en-GB"/>
              </w:rPr>
              <w:t>Rye</w:t>
            </w:r>
          </w:p>
        </w:tc>
        <w:tc>
          <w:tcPr>
            <w:tcW w:w="1417" w:type="dxa"/>
            <w:tcBorders>
              <w:top w:val="single" w:sz="4" w:space="0" w:color="001D77"/>
              <w:bottom w:val="single" w:sz="4" w:space="0" w:color="001D77"/>
            </w:tcBorders>
            <w:vAlign w:val="center"/>
          </w:tcPr>
          <w:p w:rsidR="00B42C33" w:rsidRPr="00B42C33" w:rsidRDefault="00B42C33" w:rsidP="002623F0">
            <w:pPr>
              <w:pStyle w:val="Nagwek8"/>
              <w:spacing w:before="120" w:after="120" w:line="240" w:lineRule="exact"/>
              <w:jc w:val="center"/>
              <w:rPr>
                <w:rFonts w:ascii="Fira Sans" w:hAnsi="Fira Sans" w:cs="Arial"/>
                <w:sz w:val="19"/>
                <w:szCs w:val="19"/>
                <w:lang w:val="en-GB"/>
              </w:rPr>
            </w:pPr>
            <w:r w:rsidRPr="00B42C33">
              <w:rPr>
                <w:rFonts w:ascii="Fira Sans" w:hAnsi="Fira Sans" w:cs="Arial"/>
                <w:sz w:val="19"/>
                <w:szCs w:val="19"/>
                <w:lang w:val="en-GB"/>
              </w:rPr>
              <w:t>Barley</w:t>
            </w:r>
          </w:p>
        </w:tc>
        <w:tc>
          <w:tcPr>
            <w:tcW w:w="1204" w:type="dxa"/>
            <w:tcBorders>
              <w:top w:val="single" w:sz="4" w:space="0" w:color="001D77"/>
              <w:bottom w:val="single" w:sz="4" w:space="0" w:color="001D77"/>
            </w:tcBorders>
            <w:vAlign w:val="center"/>
          </w:tcPr>
          <w:p w:rsidR="00B42C33" w:rsidRPr="00B42C33" w:rsidRDefault="00B42C33" w:rsidP="002623F0">
            <w:pPr>
              <w:pStyle w:val="Nagwek8"/>
              <w:spacing w:before="120" w:after="120" w:line="240" w:lineRule="exact"/>
              <w:jc w:val="center"/>
              <w:rPr>
                <w:rFonts w:ascii="Fira Sans" w:hAnsi="Fira Sans" w:cs="Arial"/>
                <w:sz w:val="19"/>
                <w:szCs w:val="19"/>
                <w:lang w:val="en-GB"/>
              </w:rPr>
            </w:pPr>
            <w:r w:rsidRPr="00B42C33">
              <w:rPr>
                <w:rFonts w:ascii="Fira Sans" w:hAnsi="Fira Sans" w:cs="Arial"/>
                <w:sz w:val="19"/>
                <w:szCs w:val="19"/>
                <w:lang w:val="en-GB"/>
              </w:rPr>
              <w:t>Triticale</w:t>
            </w:r>
          </w:p>
        </w:tc>
        <w:tc>
          <w:tcPr>
            <w:tcW w:w="1489" w:type="dxa"/>
            <w:tcBorders>
              <w:top w:val="single" w:sz="4" w:space="0" w:color="001D77"/>
              <w:bottom w:val="single" w:sz="4" w:space="0" w:color="001D77"/>
            </w:tcBorders>
            <w:vAlign w:val="center"/>
          </w:tcPr>
          <w:p w:rsidR="00B42C33" w:rsidRPr="00B42C33" w:rsidRDefault="00B42C33" w:rsidP="002623F0">
            <w:pPr>
              <w:pStyle w:val="Nagwek4"/>
              <w:spacing w:before="120" w:after="120" w:line="240" w:lineRule="exact"/>
              <w:jc w:val="center"/>
              <w:rPr>
                <w:rFonts w:ascii="Fira Sans" w:hAnsi="Fira Sans" w:cs="Arial"/>
                <w:i w:val="0"/>
                <w:color w:val="auto"/>
                <w:sz w:val="19"/>
                <w:szCs w:val="19"/>
                <w:lang w:val="en-GB"/>
              </w:rPr>
            </w:pPr>
            <w:r w:rsidRPr="00B42C33">
              <w:rPr>
                <w:rFonts w:ascii="Fira Sans" w:hAnsi="Fira Sans" w:cs="Arial"/>
                <w:i w:val="0"/>
                <w:color w:val="auto"/>
                <w:sz w:val="19"/>
                <w:szCs w:val="19"/>
                <w:lang w:val="en-GB"/>
              </w:rPr>
              <w:t>Rape and turnip rape</w:t>
            </w:r>
          </w:p>
        </w:tc>
      </w:tr>
      <w:tr w:rsidR="00B42C33" w:rsidRPr="00C34075" w:rsidTr="002623F0">
        <w:trPr>
          <w:cantSplit/>
          <w:trHeight w:hRule="exact" w:val="510"/>
        </w:trPr>
        <w:tc>
          <w:tcPr>
            <w:tcW w:w="1488" w:type="dxa"/>
            <w:vMerge/>
            <w:tcBorders>
              <w:top w:val="single" w:sz="4" w:space="0" w:color="001D77"/>
              <w:bottom w:val="single" w:sz="4" w:space="0" w:color="001D77"/>
            </w:tcBorders>
          </w:tcPr>
          <w:p w:rsidR="00B42C33" w:rsidRPr="00B42C33" w:rsidRDefault="00B42C33" w:rsidP="002623F0">
            <w:pPr>
              <w:pStyle w:val="Nagwek8"/>
              <w:spacing w:line="360" w:lineRule="auto"/>
              <w:jc w:val="center"/>
              <w:rPr>
                <w:rFonts w:ascii="Fira Sans" w:hAnsi="Fira Sans" w:cs="Arial"/>
                <w:sz w:val="19"/>
                <w:szCs w:val="19"/>
                <w:lang w:val="en-GB"/>
              </w:rPr>
            </w:pPr>
          </w:p>
        </w:tc>
        <w:tc>
          <w:tcPr>
            <w:tcW w:w="6450" w:type="dxa"/>
            <w:gridSpan w:val="5"/>
            <w:tcBorders>
              <w:top w:val="single" w:sz="4" w:space="0" w:color="001D77"/>
              <w:bottom w:val="single" w:sz="4" w:space="0" w:color="001D77"/>
            </w:tcBorders>
            <w:vAlign w:val="center"/>
          </w:tcPr>
          <w:p w:rsidR="00B42C33" w:rsidRPr="00B42C33" w:rsidRDefault="00B42C33" w:rsidP="002623F0">
            <w:pPr>
              <w:pStyle w:val="Nagwek8"/>
              <w:spacing w:before="120" w:after="120" w:line="240" w:lineRule="exact"/>
              <w:jc w:val="center"/>
              <w:rPr>
                <w:rFonts w:ascii="Fira Sans" w:hAnsi="Fira Sans" w:cs="Arial"/>
                <w:sz w:val="19"/>
                <w:szCs w:val="19"/>
                <w:lang w:val="en-GB"/>
              </w:rPr>
            </w:pPr>
            <w:r w:rsidRPr="00B42C33">
              <w:rPr>
                <w:rFonts w:ascii="Fira Sans" w:hAnsi="Fira Sans" w:cs="Arial"/>
                <w:noProof/>
                <w:sz w:val="19"/>
                <w:szCs w:val="19"/>
                <w:lang w:val="en-GB"/>
              </w:rPr>
              <w:t xml:space="preserve">in qualifying grades </w:t>
            </w:r>
            <w:r w:rsidRPr="00B42C33">
              <w:rPr>
                <w:rFonts w:ascii="Fira Sans" w:hAnsi="Fira Sans" w:cs="Arial"/>
                <w:noProof/>
                <w:sz w:val="19"/>
                <w:szCs w:val="19"/>
                <w:vertAlign w:val="superscript"/>
                <w:lang w:val="en-GB"/>
              </w:rPr>
              <w:t>a)</w:t>
            </w:r>
          </w:p>
        </w:tc>
      </w:tr>
      <w:tr w:rsidR="00B42C33" w:rsidRPr="00C34075" w:rsidTr="00CC1615">
        <w:trPr>
          <w:cantSplit/>
          <w:trHeight w:hRule="exact" w:val="482"/>
        </w:trPr>
        <w:tc>
          <w:tcPr>
            <w:tcW w:w="1488"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rPr>
                <w:rFonts w:ascii="Fira Sans" w:hAnsi="Fira Sans" w:cs="Arial"/>
                <w:sz w:val="19"/>
                <w:szCs w:val="19"/>
              </w:rPr>
            </w:pPr>
            <w:r w:rsidRPr="00F13DAF">
              <w:rPr>
                <w:rFonts w:ascii="Fira Sans" w:hAnsi="Fira Sans" w:cs="Arial"/>
                <w:sz w:val="19"/>
                <w:szCs w:val="19"/>
              </w:rPr>
              <w:t>2006-2010</w:t>
            </w:r>
            <w:r w:rsidRPr="00F13DAF">
              <w:rPr>
                <w:rFonts w:ascii="Fira Sans" w:hAnsi="Fira Sans" w:cs="Arial"/>
                <w:sz w:val="19"/>
                <w:szCs w:val="19"/>
                <w:vertAlign w:val="superscript"/>
              </w:rPr>
              <w:t>b</w:t>
            </w:r>
            <w:r w:rsidR="00762118">
              <w:rPr>
                <w:rFonts w:ascii="Fira Sans" w:hAnsi="Fira Sans" w:cs="Arial"/>
                <w:sz w:val="19"/>
                <w:szCs w:val="19"/>
                <w:vertAlign w:val="superscript"/>
              </w:rPr>
              <w:t>)</w:t>
            </w:r>
          </w:p>
        </w:tc>
        <w:tc>
          <w:tcPr>
            <w:tcW w:w="1206"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c>
          <w:tcPr>
            <w:tcW w:w="113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5</w:t>
            </w:r>
          </w:p>
        </w:tc>
        <w:tc>
          <w:tcPr>
            <w:tcW w:w="1417"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5</w:t>
            </w:r>
          </w:p>
        </w:tc>
        <w:tc>
          <w:tcPr>
            <w:tcW w:w="120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c>
          <w:tcPr>
            <w:tcW w:w="1489"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r>
      <w:tr w:rsidR="00B42C33" w:rsidRPr="00C34075" w:rsidTr="00CC1615">
        <w:trPr>
          <w:cantSplit/>
          <w:trHeight w:hRule="exact" w:val="482"/>
        </w:trPr>
        <w:tc>
          <w:tcPr>
            <w:tcW w:w="1488" w:type="dxa"/>
            <w:tcBorders>
              <w:top w:val="single" w:sz="4" w:space="0" w:color="001D77"/>
            </w:tcBorders>
            <w:vAlign w:val="center"/>
          </w:tcPr>
          <w:p w:rsidR="00B42C33" w:rsidRPr="00F13DAF" w:rsidRDefault="00B42C33" w:rsidP="002623F0">
            <w:pPr>
              <w:pStyle w:val="Nagwek8"/>
              <w:spacing w:before="120" w:after="120" w:line="240" w:lineRule="exact"/>
              <w:rPr>
                <w:rFonts w:ascii="Fira Sans" w:hAnsi="Fira Sans" w:cs="Arial"/>
                <w:sz w:val="19"/>
                <w:szCs w:val="19"/>
              </w:rPr>
            </w:pPr>
            <w:r w:rsidRPr="00F13DAF">
              <w:rPr>
                <w:rFonts w:ascii="Fira Sans" w:hAnsi="Fira Sans" w:cs="Arial"/>
                <w:sz w:val="19"/>
                <w:szCs w:val="19"/>
              </w:rPr>
              <w:t>2011-2015</w:t>
            </w:r>
            <w:r w:rsidRPr="00F13DAF">
              <w:rPr>
                <w:rFonts w:ascii="Fira Sans" w:hAnsi="Fira Sans" w:cs="Arial"/>
                <w:sz w:val="19"/>
                <w:szCs w:val="19"/>
                <w:vertAlign w:val="superscript"/>
              </w:rPr>
              <w:t>b</w:t>
            </w:r>
            <w:r w:rsidR="00762118">
              <w:rPr>
                <w:rFonts w:ascii="Fira Sans" w:hAnsi="Fira Sans" w:cs="Arial"/>
                <w:sz w:val="19"/>
                <w:szCs w:val="19"/>
                <w:vertAlign w:val="superscript"/>
              </w:rPr>
              <w:t>)</w:t>
            </w:r>
          </w:p>
        </w:tc>
        <w:tc>
          <w:tcPr>
            <w:tcW w:w="1206" w:type="dxa"/>
            <w:tcBorders>
              <w:top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c>
          <w:tcPr>
            <w:tcW w:w="1134" w:type="dxa"/>
            <w:tcBorders>
              <w:top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5</w:t>
            </w:r>
          </w:p>
        </w:tc>
        <w:tc>
          <w:tcPr>
            <w:tcW w:w="1417" w:type="dxa"/>
            <w:tcBorders>
              <w:top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5</w:t>
            </w:r>
          </w:p>
        </w:tc>
        <w:tc>
          <w:tcPr>
            <w:tcW w:w="1204" w:type="dxa"/>
            <w:tcBorders>
              <w:top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c>
          <w:tcPr>
            <w:tcW w:w="1489" w:type="dxa"/>
            <w:tcBorders>
              <w:top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5</w:t>
            </w:r>
          </w:p>
        </w:tc>
      </w:tr>
      <w:tr w:rsidR="00B42C33" w:rsidRPr="00C34075" w:rsidTr="00CC1615">
        <w:trPr>
          <w:cantSplit/>
          <w:trHeight w:hRule="exact" w:val="482"/>
        </w:trPr>
        <w:tc>
          <w:tcPr>
            <w:tcW w:w="1488" w:type="dxa"/>
            <w:vAlign w:val="center"/>
          </w:tcPr>
          <w:p w:rsidR="00B42C33" w:rsidRPr="00F13DAF" w:rsidRDefault="00B42C33" w:rsidP="002623F0">
            <w:pPr>
              <w:pStyle w:val="Nagwek8"/>
              <w:spacing w:before="120" w:after="120" w:line="240" w:lineRule="exact"/>
              <w:rPr>
                <w:rFonts w:ascii="Fira Sans" w:hAnsi="Fira Sans" w:cs="Arial"/>
                <w:sz w:val="19"/>
                <w:szCs w:val="19"/>
              </w:rPr>
            </w:pPr>
            <w:r w:rsidRPr="00F13DAF">
              <w:rPr>
                <w:rFonts w:ascii="Fira Sans" w:hAnsi="Fira Sans" w:cs="Arial"/>
                <w:sz w:val="19"/>
                <w:szCs w:val="19"/>
              </w:rPr>
              <w:t>201</w:t>
            </w:r>
            <w:r>
              <w:rPr>
                <w:rFonts w:ascii="Fira Sans" w:hAnsi="Fira Sans" w:cs="Arial"/>
                <w:sz w:val="19"/>
                <w:szCs w:val="19"/>
              </w:rPr>
              <w:t>6</w:t>
            </w:r>
            <w:r w:rsidRPr="00F13DAF">
              <w:rPr>
                <w:rFonts w:ascii="Fira Sans" w:hAnsi="Fira Sans" w:cs="Arial"/>
                <w:sz w:val="19"/>
                <w:szCs w:val="19"/>
              </w:rPr>
              <w:t>-20</w:t>
            </w:r>
            <w:r>
              <w:rPr>
                <w:rFonts w:ascii="Fira Sans" w:hAnsi="Fira Sans" w:cs="Arial"/>
                <w:sz w:val="19"/>
                <w:szCs w:val="19"/>
              </w:rPr>
              <w:t>20</w:t>
            </w:r>
            <w:r w:rsidRPr="00F13DAF">
              <w:rPr>
                <w:rFonts w:ascii="Fira Sans" w:hAnsi="Fira Sans" w:cs="Arial"/>
                <w:sz w:val="19"/>
                <w:szCs w:val="19"/>
                <w:vertAlign w:val="superscript"/>
              </w:rPr>
              <w:t>b</w:t>
            </w:r>
            <w:r w:rsidR="00762118">
              <w:rPr>
                <w:rFonts w:ascii="Fira Sans" w:hAnsi="Fira Sans" w:cs="Arial"/>
                <w:sz w:val="19"/>
                <w:szCs w:val="19"/>
                <w:vertAlign w:val="superscript"/>
              </w:rPr>
              <w:t>)</w:t>
            </w:r>
          </w:p>
        </w:tc>
        <w:tc>
          <w:tcPr>
            <w:tcW w:w="1206" w:type="dxa"/>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7</w:t>
            </w:r>
          </w:p>
        </w:tc>
        <w:tc>
          <w:tcPr>
            <w:tcW w:w="1134" w:type="dxa"/>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417" w:type="dxa"/>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204" w:type="dxa"/>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489" w:type="dxa"/>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r>
      <w:tr w:rsidR="00B42C33" w:rsidRPr="00C34075" w:rsidTr="00CC1615">
        <w:trPr>
          <w:cantSplit/>
          <w:trHeight w:hRule="exact" w:val="482"/>
        </w:trPr>
        <w:tc>
          <w:tcPr>
            <w:tcW w:w="1488" w:type="dxa"/>
            <w:tcBorders>
              <w:bottom w:val="single" w:sz="4" w:space="0" w:color="001D77"/>
            </w:tcBorders>
            <w:vAlign w:val="center"/>
          </w:tcPr>
          <w:p w:rsidR="00B42C33" w:rsidRPr="00F13DAF" w:rsidRDefault="00B42C33" w:rsidP="002623F0">
            <w:pPr>
              <w:pStyle w:val="Nagwek8"/>
              <w:spacing w:before="120" w:after="120" w:line="240" w:lineRule="exact"/>
              <w:rPr>
                <w:rFonts w:ascii="Fira Sans" w:hAnsi="Fira Sans" w:cs="Arial"/>
                <w:sz w:val="19"/>
                <w:szCs w:val="19"/>
              </w:rPr>
            </w:pPr>
            <w:r w:rsidRPr="00F13DAF">
              <w:rPr>
                <w:rFonts w:ascii="Fira Sans" w:hAnsi="Fira Sans" w:cs="Arial"/>
                <w:sz w:val="19"/>
                <w:szCs w:val="19"/>
              </w:rPr>
              <w:t>2020</w:t>
            </w:r>
          </w:p>
        </w:tc>
        <w:tc>
          <w:tcPr>
            <w:tcW w:w="1206" w:type="dxa"/>
            <w:tcBorders>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c>
          <w:tcPr>
            <w:tcW w:w="1134" w:type="dxa"/>
            <w:tcBorders>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5</w:t>
            </w:r>
          </w:p>
        </w:tc>
        <w:tc>
          <w:tcPr>
            <w:tcW w:w="1417" w:type="dxa"/>
            <w:tcBorders>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c>
          <w:tcPr>
            <w:tcW w:w="1204" w:type="dxa"/>
            <w:tcBorders>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c>
          <w:tcPr>
            <w:tcW w:w="1489" w:type="dxa"/>
            <w:tcBorders>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6</w:t>
            </w:r>
          </w:p>
        </w:tc>
      </w:tr>
      <w:tr w:rsidR="00B42C33" w:rsidRPr="00C34075" w:rsidTr="00CC1615">
        <w:trPr>
          <w:cantSplit/>
          <w:trHeight w:hRule="exact" w:val="482"/>
        </w:trPr>
        <w:tc>
          <w:tcPr>
            <w:tcW w:w="1488"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rPr>
                <w:rFonts w:ascii="Fira Sans" w:hAnsi="Fira Sans" w:cs="Arial"/>
                <w:sz w:val="19"/>
                <w:szCs w:val="19"/>
              </w:rPr>
            </w:pPr>
            <w:r w:rsidRPr="00F13DAF">
              <w:rPr>
                <w:rFonts w:ascii="Fira Sans" w:hAnsi="Fira Sans" w:cs="Arial"/>
                <w:sz w:val="19"/>
                <w:szCs w:val="19"/>
              </w:rPr>
              <w:t>2021</w:t>
            </w:r>
          </w:p>
        </w:tc>
        <w:tc>
          <w:tcPr>
            <w:tcW w:w="1206"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c>
          <w:tcPr>
            <w:tcW w:w="113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c>
          <w:tcPr>
            <w:tcW w:w="1417"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c>
          <w:tcPr>
            <w:tcW w:w="120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c>
          <w:tcPr>
            <w:tcW w:w="1489"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sidRPr="00F13DAF">
              <w:rPr>
                <w:rFonts w:ascii="Fira Sans" w:hAnsi="Fira Sans" w:cs="Arial"/>
                <w:sz w:val="19"/>
                <w:szCs w:val="19"/>
              </w:rPr>
              <w:t>3</w:t>
            </w:r>
            <w:r w:rsidR="002623F0">
              <w:rPr>
                <w:rFonts w:ascii="Fira Sans" w:hAnsi="Fira Sans" w:cs="Arial"/>
                <w:sz w:val="19"/>
                <w:szCs w:val="19"/>
              </w:rPr>
              <w:t>.</w:t>
            </w:r>
            <w:r w:rsidRPr="00F13DAF">
              <w:rPr>
                <w:rFonts w:ascii="Fira Sans" w:hAnsi="Fira Sans" w:cs="Arial"/>
                <w:sz w:val="19"/>
                <w:szCs w:val="19"/>
              </w:rPr>
              <w:t>7</w:t>
            </w:r>
          </w:p>
        </w:tc>
      </w:tr>
      <w:tr w:rsidR="00B42C33" w:rsidRPr="00C34075" w:rsidTr="00CC1615">
        <w:trPr>
          <w:cantSplit/>
          <w:trHeight w:hRule="exact" w:val="482"/>
        </w:trPr>
        <w:tc>
          <w:tcPr>
            <w:tcW w:w="1488"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rPr>
                <w:rFonts w:ascii="Fira Sans" w:hAnsi="Fira Sans" w:cs="Arial"/>
                <w:sz w:val="19"/>
                <w:szCs w:val="19"/>
              </w:rPr>
            </w:pPr>
            <w:r w:rsidRPr="00F13DAF">
              <w:rPr>
                <w:rFonts w:ascii="Fira Sans" w:hAnsi="Fira Sans" w:cs="Arial"/>
                <w:sz w:val="19"/>
                <w:szCs w:val="19"/>
              </w:rPr>
              <w:t>202</w:t>
            </w:r>
            <w:r>
              <w:rPr>
                <w:rFonts w:ascii="Fira Sans" w:hAnsi="Fira Sans" w:cs="Arial"/>
                <w:sz w:val="19"/>
                <w:szCs w:val="19"/>
              </w:rPr>
              <w:t>2</w:t>
            </w:r>
          </w:p>
        </w:tc>
        <w:tc>
          <w:tcPr>
            <w:tcW w:w="1206"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8</w:t>
            </w:r>
          </w:p>
        </w:tc>
        <w:tc>
          <w:tcPr>
            <w:tcW w:w="113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8</w:t>
            </w:r>
          </w:p>
        </w:tc>
        <w:tc>
          <w:tcPr>
            <w:tcW w:w="1417"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8</w:t>
            </w:r>
          </w:p>
        </w:tc>
        <w:tc>
          <w:tcPr>
            <w:tcW w:w="120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8</w:t>
            </w:r>
          </w:p>
        </w:tc>
        <w:tc>
          <w:tcPr>
            <w:tcW w:w="1489"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8</w:t>
            </w:r>
          </w:p>
        </w:tc>
      </w:tr>
      <w:tr w:rsidR="00B42C33" w:rsidRPr="008A0D9B" w:rsidTr="00CC1615">
        <w:trPr>
          <w:cantSplit/>
          <w:trHeight w:hRule="exact" w:val="482"/>
        </w:trPr>
        <w:tc>
          <w:tcPr>
            <w:tcW w:w="1488" w:type="dxa"/>
            <w:tcBorders>
              <w:top w:val="single" w:sz="4" w:space="0" w:color="001D77"/>
              <w:bottom w:val="single" w:sz="4" w:space="0" w:color="001D77"/>
            </w:tcBorders>
            <w:vAlign w:val="center"/>
          </w:tcPr>
          <w:p w:rsidR="00B42C33" w:rsidRPr="00F13DAF" w:rsidRDefault="00B42C33" w:rsidP="002623F0">
            <w:pPr>
              <w:overflowPunct w:val="0"/>
              <w:autoSpaceDE w:val="0"/>
              <w:autoSpaceDN w:val="0"/>
              <w:adjustRightInd w:val="0"/>
              <w:spacing w:before="120" w:after="120" w:line="240" w:lineRule="exact"/>
              <w:rPr>
                <w:rFonts w:ascii="Fira Sans" w:hAnsi="Fira Sans" w:cs="Arial"/>
                <w:sz w:val="19"/>
                <w:szCs w:val="19"/>
              </w:rPr>
            </w:pPr>
            <w:r w:rsidRPr="00F13DAF">
              <w:rPr>
                <w:rFonts w:ascii="Fira Sans" w:hAnsi="Fira Sans" w:cs="Arial"/>
                <w:sz w:val="19"/>
                <w:szCs w:val="19"/>
              </w:rPr>
              <w:t>202</w:t>
            </w:r>
            <w:r>
              <w:rPr>
                <w:rFonts w:ascii="Fira Sans" w:hAnsi="Fira Sans" w:cs="Arial"/>
                <w:sz w:val="19"/>
                <w:szCs w:val="19"/>
              </w:rPr>
              <w:t>3</w:t>
            </w:r>
          </w:p>
        </w:tc>
        <w:tc>
          <w:tcPr>
            <w:tcW w:w="1206"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9</w:t>
            </w:r>
          </w:p>
        </w:tc>
        <w:tc>
          <w:tcPr>
            <w:tcW w:w="113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9</w:t>
            </w:r>
          </w:p>
        </w:tc>
        <w:tc>
          <w:tcPr>
            <w:tcW w:w="1417"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9</w:t>
            </w:r>
          </w:p>
        </w:tc>
        <w:tc>
          <w:tcPr>
            <w:tcW w:w="1204"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9</w:t>
            </w:r>
          </w:p>
        </w:tc>
        <w:tc>
          <w:tcPr>
            <w:tcW w:w="1489" w:type="dxa"/>
            <w:tcBorders>
              <w:top w:val="single" w:sz="4" w:space="0" w:color="001D77"/>
              <w:bottom w:val="single" w:sz="4" w:space="0" w:color="001D77"/>
            </w:tcBorders>
            <w:vAlign w:val="center"/>
          </w:tcPr>
          <w:p w:rsidR="00B42C33" w:rsidRPr="00F13DAF" w:rsidRDefault="00B42C33"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9</w:t>
            </w:r>
          </w:p>
        </w:tc>
      </w:tr>
      <w:tr w:rsidR="00AA1A58" w:rsidRPr="008A0D9B" w:rsidTr="00CC1615">
        <w:trPr>
          <w:cantSplit/>
          <w:trHeight w:hRule="exact" w:val="482"/>
        </w:trPr>
        <w:tc>
          <w:tcPr>
            <w:tcW w:w="1488" w:type="dxa"/>
            <w:tcBorders>
              <w:top w:val="single" w:sz="4" w:space="0" w:color="001D77"/>
              <w:bottom w:val="single" w:sz="4" w:space="0" w:color="001D77"/>
            </w:tcBorders>
            <w:vAlign w:val="center"/>
          </w:tcPr>
          <w:p w:rsidR="00AA1A58" w:rsidRPr="00F13DAF" w:rsidRDefault="00AA1A58" w:rsidP="002623F0">
            <w:pPr>
              <w:overflowPunct w:val="0"/>
              <w:autoSpaceDE w:val="0"/>
              <w:autoSpaceDN w:val="0"/>
              <w:adjustRightInd w:val="0"/>
              <w:spacing w:before="120" w:after="120" w:line="240" w:lineRule="exact"/>
              <w:rPr>
                <w:rFonts w:ascii="Fira Sans" w:hAnsi="Fira Sans" w:cs="Arial"/>
                <w:sz w:val="19"/>
                <w:szCs w:val="19"/>
              </w:rPr>
            </w:pPr>
            <w:r>
              <w:rPr>
                <w:rFonts w:ascii="Fira Sans" w:hAnsi="Fira Sans" w:cs="Arial"/>
                <w:sz w:val="19"/>
                <w:szCs w:val="19"/>
              </w:rPr>
              <w:t>2024</w:t>
            </w:r>
          </w:p>
        </w:tc>
        <w:tc>
          <w:tcPr>
            <w:tcW w:w="1206" w:type="dxa"/>
            <w:tcBorders>
              <w:top w:val="single" w:sz="4" w:space="0" w:color="001D77"/>
              <w:bottom w:val="single" w:sz="4" w:space="0" w:color="001D77"/>
            </w:tcBorders>
            <w:vAlign w:val="center"/>
          </w:tcPr>
          <w:p w:rsidR="00AA1A58" w:rsidRDefault="00AA1A58"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4.0</w:t>
            </w:r>
          </w:p>
        </w:tc>
        <w:tc>
          <w:tcPr>
            <w:tcW w:w="1134" w:type="dxa"/>
            <w:tcBorders>
              <w:top w:val="single" w:sz="4" w:space="0" w:color="001D77"/>
              <w:bottom w:val="single" w:sz="4" w:space="0" w:color="001D77"/>
            </w:tcBorders>
            <w:vAlign w:val="center"/>
          </w:tcPr>
          <w:p w:rsidR="00AA1A58" w:rsidRDefault="00AA1A58"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3.9</w:t>
            </w:r>
          </w:p>
        </w:tc>
        <w:tc>
          <w:tcPr>
            <w:tcW w:w="1417" w:type="dxa"/>
            <w:tcBorders>
              <w:top w:val="single" w:sz="4" w:space="0" w:color="001D77"/>
              <w:bottom w:val="single" w:sz="4" w:space="0" w:color="001D77"/>
            </w:tcBorders>
            <w:vAlign w:val="center"/>
          </w:tcPr>
          <w:p w:rsidR="00AA1A58" w:rsidRDefault="00AA1A58"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3.9</w:t>
            </w:r>
          </w:p>
        </w:tc>
        <w:tc>
          <w:tcPr>
            <w:tcW w:w="1204" w:type="dxa"/>
            <w:tcBorders>
              <w:top w:val="single" w:sz="4" w:space="0" w:color="001D77"/>
              <w:bottom w:val="single" w:sz="4" w:space="0" w:color="001D77"/>
            </w:tcBorders>
            <w:vAlign w:val="center"/>
          </w:tcPr>
          <w:p w:rsidR="00AA1A58" w:rsidRDefault="00AA1A58"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4.0</w:t>
            </w:r>
          </w:p>
        </w:tc>
        <w:tc>
          <w:tcPr>
            <w:tcW w:w="1489" w:type="dxa"/>
            <w:tcBorders>
              <w:top w:val="single" w:sz="4" w:space="0" w:color="001D77"/>
              <w:bottom w:val="single" w:sz="4" w:space="0" w:color="001D77"/>
            </w:tcBorders>
            <w:vAlign w:val="center"/>
          </w:tcPr>
          <w:p w:rsidR="00AA1A58" w:rsidRDefault="00AA1A58" w:rsidP="002623F0">
            <w:pPr>
              <w:pStyle w:val="Nagwek8"/>
              <w:spacing w:before="120" w:after="120" w:line="240" w:lineRule="exact"/>
              <w:jc w:val="right"/>
              <w:rPr>
                <w:rFonts w:ascii="Fira Sans" w:hAnsi="Fira Sans" w:cs="Arial"/>
                <w:sz w:val="19"/>
                <w:szCs w:val="19"/>
              </w:rPr>
            </w:pPr>
            <w:r>
              <w:rPr>
                <w:rFonts w:ascii="Fira Sans" w:hAnsi="Fira Sans" w:cs="Arial"/>
                <w:sz w:val="19"/>
                <w:szCs w:val="19"/>
              </w:rPr>
              <w:t>3.8</w:t>
            </w:r>
          </w:p>
        </w:tc>
      </w:tr>
    </w:tbl>
    <w:p w:rsidR="00B42C33" w:rsidRPr="00512789" w:rsidRDefault="00B42C33" w:rsidP="00B42C33">
      <w:pPr>
        <w:pStyle w:val="Tekstblokowy"/>
        <w:widowControl w:val="0"/>
        <w:spacing w:before="120" w:line="240" w:lineRule="auto"/>
        <w:ind w:left="0" w:right="0" w:firstLine="0"/>
        <w:jc w:val="left"/>
        <w:rPr>
          <w:rFonts w:ascii="Fira Sans" w:hAnsi="Fira Sans"/>
          <w:sz w:val="17"/>
          <w:szCs w:val="17"/>
        </w:rPr>
      </w:pPr>
      <w:r w:rsidRPr="00512789">
        <w:rPr>
          <w:rFonts w:ascii="Fira Sans" w:hAnsi="Fira Sans"/>
          <w:sz w:val="17"/>
          <w:szCs w:val="17"/>
        </w:rPr>
        <w:t>a) A grade of „5” indicates very good condition, „4”– good, „3”– sufficient, „2” – poor, „1”– bad, disaster.</w:t>
      </w:r>
    </w:p>
    <w:p w:rsidR="0088717C" w:rsidRPr="00206218" w:rsidRDefault="00B42C33" w:rsidP="00512789">
      <w:pPr>
        <w:pStyle w:val="Tekstblokowy"/>
        <w:widowControl w:val="0"/>
        <w:spacing w:after="120" w:line="240" w:lineRule="exact"/>
        <w:ind w:left="0" w:right="0" w:firstLine="0"/>
        <w:jc w:val="left"/>
        <w:rPr>
          <w:rFonts w:ascii="Fira Sans" w:hAnsi="Fira Sans"/>
          <w:noProof/>
          <w:sz w:val="17"/>
          <w:szCs w:val="17"/>
          <w:lang w:val="en-GB"/>
        </w:rPr>
      </w:pPr>
      <w:r w:rsidRPr="00206218">
        <w:rPr>
          <w:rFonts w:ascii="Fira Sans" w:hAnsi="Fira Sans"/>
          <w:noProof/>
          <w:sz w:val="17"/>
          <w:szCs w:val="17"/>
          <w:lang w:val="en-GB"/>
        </w:rPr>
        <w:t>b</w:t>
      </w:r>
      <w:r w:rsidR="00206218" w:rsidRPr="00206218">
        <w:rPr>
          <w:rFonts w:ascii="Fira Sans" w:hAnsi="Fira Sans"/>
          <w:noProof/>
          <w:sz w:val="17"/>
          <w:szCs w:val="17"/>
          <w:lang w:val="en-GB"/>
        </w:rPr>
        <w:t>)</w:t>
      </w:r>
      <w:r w:rsidRPr="00206218">
        <w:rPr>
          <w:rFonts w:ascii="Fira Sans" w:hAnsi="Fira Sans"/>
          <w:noProof/>
          <w:sz w:val="17"/>
          <w:szCs w:val="17"/>
          <w:lang w:val="en-GB"/>
        </w:rPr>
        <w:t xml:space="preserve"> Annual average. </w:t>
      </w:r>
    </w:p>
    <w:p w:rsidR="00AE7B42" w:rsidRPr="0094566C" w:rsidRDefault="008D6E22" w:rsidP="00AE7B42">
      <w:pPr>
        <w:pStyle w:val="Tekstpodstawowy"/>
        <w:spacing w:before="360" w:line="240" w:lineRule="auto"/>
        <w:outlineLvl w:val="0"/>
        <w:rPr>
          <w:rFonts w:ascii="Fira Sans" w:hAnsi="Fira Sans" w:cs="Calibri"/>
          <w:b/>
          <w:noProof/>
          <w:color w:val="001D77"/>
          <w:spacing w:val="-3"/>
          <w:sz w:val="19"/>
          <w:szCs w:val="19"/>
        </w:rPr>
      </w:pPr>
      <w:r>
        <w:rPr>
          <w:rFonts w:ascii="Fira Sans" w:hAnsi="Fira Sans" w:cs="Calibri"/>
          <w:b/>
          <w:noProof/>
          <w:color w:val="001D77"/>
          <w:spacing w:val="-3"/>
          <w:sz w:val="19"/>
          <w:szCs w:val="19"/>
        </w:rPr>
        <w:t>Spring crops</w:t>
      </w:r>
    </w:p>
    <w:p w:rsidR="008D6E22" w:rsidRPr="004D7F8B" w:rsidRDefault="00EE3138" w:rsidP="00876702">
      <w:pPr>
        <w:pStyle w:val="Tekstpodstawowy"/>
        <w:spacing w:after="0" w:line="288" w:lineRule="auto"/>
        <w:rPr>
          <w:rFonts w:ascii="Fira Sans" w:eastAsia="Calibri" w:hAnsi="Fira Sans" w:cs="Arial"/>
          <w:sz w:val="19"/>
          <w:szCs w:val="19"/>
        </w:rPr>
      </w:pPr>
      <w:r w:rsidRPr="0056734C">
        <w:rPr>
          <w:rFonts w:ascii="Fira Sans" w:eastAsia="Calibri" w:hAnsi="Fira Sans" w:cs="Arial"/>
          <w:noProof/>
          <w:sz w:val="19"/>
          <w:szCs w:val="19"/>
          <w:lang w:val="en-GB"/>
        </w:rPr>
        <w:t>Spring cereals were sown in most voivodeships on time or with a slight delay.</w:t>
      </w:r>
      <w:r w:rsidR="0056734C" w:rsidRPr="0056734C">
        <w:rPr>
          <w:rFonts w:ascii="Fira Sans" w:eastAsia="Calibri" w:hAnsi="Fira Sans" w:cs="Arial"/>
          <w:noProof/>
          <w:sz w:val="19"/>
          <w:szCs w:val="19"/>
          <w:lang w:val="en-GB"/>
        </w:rPr>
        <w:t xml:space="preserve"> </w:t>
      </w:r>
      <w:r w:rsidR="001B56C0" w:rsidRPr="0056734C">
        <w:rPr>
          <w:rFonts w:ascii="Fira Sans" w:eastAsia="Calibri" w:hAnsi="Fira Sans" w:cs="Arial"/>
          <w:noProof/>
          <w:sz w:val="19"/>
          <w:szCs w:val="19"/>
          <w:lang w:val="en-GB"/>
        </w:rPr>
        <w:t>Rainfall caused delays in</w:t>
      </w:r>
      <w:r w:rsidR="001B56C0" w:rsidRPr="004D7F8B">
        <w:rPr>
          <w:rFonts w:ascii="Fira Sans" w:eastAsia="Calibri" w:hAnsi="Fira Sans" w:cs="Arial"/>
          <w:sz w:val="19"/>
          <w:szCs w:val="19"/>
        </w:rPr>
        <w:t xml:space="preserve"> the start of spring cereal sowing in regions. Warm and sunny weather in late March and early April favored plant emergence and development. Significant soil dryness in late April and the first half of May inhibited the growth and development of spring crops</w:t>
      </w:r>
      <w:r w:rsidR="008D6E22" w:rsidRPr="004D7F8B">
        <w:rPr>
          <w:rFonts w:ascii="Fira Sans" w:eastAsia="Calibri" w:hAnsi="Fira Sans" w:cs="Arial"/>
          <w:sz w:val="19"/>
          <w:szCs w:val="19"/>
        </w:rPr>
        <w:t>.</w:t>
      </w:r>
    </w:p>
    <w:p w:rsidR="00AE7B42" w:rsidRPr="00876702" w:rsidRDefault="008D6E22" w:rsidP="008D6E22">
      <w:pPr>
        <w:pStyle w:val="Tekstpodstawowy"/>
        <w:spacing w:before="120" w:line="288" w:lineRule="auto"/>
        <w:rPr>
          <w:rFonts w:ascii="Fira Sans" w:eastAsia="Calibri" w:hAnsi="Fira Sans" w:cs="Arial"/>
          <w:sz w:val="19"/>
          <w:szCs w:val="19"/>
        </w:rPr>
      </w:pPr>
      <w:r w:rsidRPr="00876702">
        <w:rPr>
          <w:rFonts w:ascii="Fira Sans" w:eastAsia="Calibri" w:hAnsi="Fira Sans" w:cs="Arial"/>
          <w:sz w:val="19"/>
          <w:szCs w:val="19"/>
        </w:rPr>
        <w:t xml:space="preserve">The </w:t>
      </w:r>
      <w:r w:rsidR="001B56C0" w:rsidRPr="00876702">
        <w:rPr>
          <w:rFonts w:ascii="Fira Sans" w:eastAsia="Calibri" w:hAnsi="Fira Sans" w:cs="Arial"/>
          <w:sz w:val="19"/>
          <w:szCs w:val="19"/>
        </w:rPr>
        <w:t>condition of spring cereals was assessed at 3.7 qualifying grades, i.e. higher than last year's assessment, and the condition of spring rape and turnip rape was assessed at 3.6 qualifying grades, i.e. at the level of last year's assessment</w:t>
      </w:r>
      <w:r w:rsidR="00AE7B42" w:rsidRPr="00876702">
        <w:rPr>
          <w:rFonts w:ascii="Fira Sans" w:eastAsia="Calibri" w:hAnsi="Fira Sans" w:cs="Arial"/>
          <w:sz w:val="19"/>
          <w:szCs w:val="19"/>
        </w:rPr>
        <w:t>.</w:t>
      </w:r>
    </w:p>
    <w:p w:rsidR="00AE7B42" w:rsidRPr="00876702" w:rsidRDefault="00AE7B42" w:rsidP="00AE7B42">
      <w:pPr>
        <w:spacing w:before="360" w:after="120" w:line="240" w:lineRule="auto"/>
        <w:rPr>
          <w:rFonts w:ascii="Fira Sans" w:hAnsi="Fira Sans" w:cs="Arial"/>
          <w:b/>
          <w:sz w:val="18"/>
          <w:szCs w:val="19"/>
        </w:rPr>
      </w:pPr>
      <w:r w:rsidRPr="00876702">
        <w:rPr>
          <w:rFonts w:ascii="Fira Sans" w:hAnsi="Fira Sans" w:cs="Arial"/>
          <w:b/>
          <w:sz w:val="18"/>
          <w:szCs w:val="19"/>
        </w:rPr>
        <w:t>Tabl</w:t>
      </w:r>
      <w:r w:rsidR="004E30E9" w:rsidRPr="00876702">
        <w:rPr>
          <w:rFonts w:ascii="Fira Sans" w:hAnsi="Fira Sans" w:cs="Arial"/>
          <w:b/>
          <w:sz w:val="18"/>
          <w:szCs w:val="19"/>
        </w:rPr>
        <w:t>e</w:t>
      </w:r>
      <w:r w:rsidRPr="00876702">
        <w:rPr>
          <w:rFonts w:ascii="Fira Sans" w:hAnsi="Fira Sans" w:cs="Arial"/>
          <w:b/>
          <w:sz w:val="18"/>
          <w:szCs w:val="19"/>
        </w:rPr>
        <w:t xml:space="preserve"> 3. </w:t>
      </w:r>
      <w:r w:rsidR="00BD4B1A" w:rsidRPr="00876702">
        <w:rPr>
          <w:rFonts w:ascii="Fira Sans" w:hAnsi="Fira Sans" w:cs="Arial"/>
          <w:b/>
          <w:sz w:val="18"/>
          <w:szCs w:val="19"/>
        </w:rPr>
        <w:t>Spring condition assessment for spring crops</w:t>
      </w:r>
    </w:p>
    <w:tbl>
      <w:tblPr>
        <w:tblW w:w="8150" w:type="dxa"/>
        <w:tblBorders>
          <w:top w:val="single" w:sz="4" w:space="0" w:color="auto"/>
          <w:bottom w:val="single" w:sz="4" w:space="0" w:color="auto"/>
          <w:insideH w:val="single" w:sz="4" w:space="0" w:color="001D77"/>
          <w:insideV w:val="single" w:sz="4" w:space="0" w:color="001D77"/>
        </w:tblBorders>
        <w:tblLayout w:type="fixed"/>
        <w:tblCellMar>
          <w:left w:w="70" w:type="dxa"/>
          <w:right w:w="70" w:type="dxa"/>
        </w:tblCellMar>
        <w:tblLook w:val="0000" w:firstRow="0" w:lastRow="0" w:firstColumn="0" w:lastColumn="0" w:noHBand="0" w:noVBand="0"/>
      </w:tblPr>
      <w:tblGrid>
        <w:gridCol w:w="1488"/>
        <w:gridCol w:w="1134"/>
        <w:gridCol w:w="992"/>
        <w:gridCol w:w="1134"/>
        <w:gridCol w:w="992"/>
        <w:gridCol w:w="1134"/>
        <w:gridCol w:w="1276"/>
      </w:tblGrid>
      <w:tr w:rsidR="00AE7B42" w:rsidRPr="00051409" w:rsidTr="002623F0">
        <w:trPr>
          <w:cantSplit/>
          <w:trHeight w:hRule="exact" w:val="567"/>
        </w:trPr>
        <w:tc>
          <w:tcPr>
            <w:tcW w:w="1488" w:type="dxa"/>
            <w:vMerge w:val="restart"/>
            <w:vAlign w:val="center"/>
          </w:tcPr>
          <w:p w:rsidR="00AE7B42" w:rsidRPr="00051409" w:rsidRDefault="00BD4B1A" w:rsidP="002623F0">
            <w:pPr>
              <w:pStyle w:val="Nagwek8"/>
              <w:spacing w:before="0" w:line="200" w:lineRule="exact"/>
              <w:jc w:val="center"/>
              <w:rPr>
                <w:rFonts w:ascii="Fira Sans" w:hAnsi="Fira Sans" w:cs="Arial"/>
                <w:sz w:val="19"/>
                <w:szCs w:val="19"/>
                <w:lang w:val="en-GB"/>
              </w:rPr>
            </w:pPr>
            <w:r w:rsidRPr="00051409">
              <w:rPr>
                <w:rFonts w:ascii="Fira Sans" w:hAnsi="Fira Sans" w:cs="Arial"/>
                <w:sz w:val="19"/>
                <w:szCs w:val="19"/>
                <w:lang w:val="en-GB"/>
              </w:rPr>
              <w:t>Years</w:t>
            </w:r>
          </w:p>
        </w:tc>
        <w:tc>
          <w:tcPr>
            <w:tcW w:w="1134"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Wheat</w:t>
            </w:r>
          </w:p>
        </w:tc>
        <w:tc>
          <w:tcPr>
            <w:tcW w:w="992"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Barley</w:t>
            </w:r>
          </w:p>
        </w:tc>
        <w:tc>
          <w:tcPr>
            <w:tcW w:w="1134" w:type="dxa"/>
            <w:vAlign w:val="center"/>
          </w:tcPr>
          <w:p w:rsidR="00AE7B42" w:rsidRPr="00051409" w:rsidRDefault="00AE7B42"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O</w:t>
            </w:r>
            <w:r w:rsidR="00BD4B1A" w:rsidRPr="00051409">
              <w:rPr>
                <w:rFonts w:ascii="Fira Sans" w:hAnsi="Fira Sans" w:cs="Arial"/>
                <w:sz w:val="19"/>
                <w:szCs w:val="19"/>
                <w:lang w:val="en-GB"/>
              </w:rPr>
              <w:t>ats</w:t>
            </w:r>
          </w:p>
        </w:tc>
        <w:tc>
          <w:tcPr>
            <w:tcW w:w="992"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Triticale</w:t>
            </w:r>
          </w:p>
        </w:tc>
        <w:tc>
          <w:tcPr>
            <w:tcW w:w="1134"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Cereals mixtures</w:t>
            </w:r>
          </w:p>
        </w:tc>
        <w:tc>
          <w:tcPr>
            <w:tcW w:w="1276" w:type="dxa"/>
            <w:vAlign w:val="center"/>
          </w:tcPr>
          <w:p w:rsidR="00AE7B42" w:rsidRPr="00051409" w:rsidRDefault="00BD4B1A" w:rsidP="002623F0">
            <w:pPr>
              <w:spacing w:before="60" w:line="200" w:lineRule="exact"/>
              <w:jc w:val="center"/>
              <w:rPr>
                <w:rFonts w:ascii="Fira Sans" w:hAnsi="Fira Sans" w:cs="Arial"/>
                <w:sz w:val="19"/>
                <w:szCs w:val="19"/>
                <w:lang w:val="en-GB"/>
              </w:rPr>
            </w:pPr>
            <w:r w:rsidRPr="00051409">
              <w:rPr>
                <w:rFonts w:ascii="Fira Sans" w:hAnsi="Fira Sans" w:cs="Arial"/>
                <w:sz w:val="19"/>
                <w:szCs w:val="19"/>
                <w:lang w:val="en-GB"/>
              </w:rPr>
              <w:t>Rape and turnip rape</w:t>
            </w:r>
          </w:p>
        </w:tc>
      </w:tr>
      <w:tr w:rsidR="00AE7B42" w:rsidRPr="00051409" w:rsidTr="002623F0">
        <w:trPr>
          <w:cantSplit/>
          <w:trHeight w:hRule="exact" w:val="510"/>
        </w:trPr>
        <w:tc>
          <w:tcPr>
            <w:tcW w:w="1488" w:type="dxa"/>
            <w:vMerge/>
            <w:vAlign w:val="center"/>
          </w:tcPr>
          <w:p w:rsidR="00AE7B42" w:rsidRPr="00051409" w:rsidRDefault="00AE7B42" w:rsidP="002623F0">
            <w:pPr>
              <w:jc w:val="both"/>
              <w:rPr>
                <w:rFonts w:ascii="Fira Sans" w:hAnsi="Fira Sans" w:cs="Arial"/>
                <w:sz w:val="19"/>
                <w:szCs w:val="19"/>
                <w:lang w:val="en-GB"/>
              </w:rPr>
            </w:pPr>
          </w:p>
        </w:tc>
        <w:tc>
          <w:tcPr>
            <w:tcW w:w="6662" w:type="dxa"/>
            <w:gridSpan w:val="6"/>
            <w:vAlign w:val="center"/>
          </w:tcPr>
          <w:p w:rsidR="00AE7B42" w:rsidRPr="00051409" w:rsidRDefault="00BD4B1A" w:rsidP="002623F0">
            <w:pPr>
              <w:spacing w:before="60" w:after="0" w:line="360" w:lineRule="auto"/>
              <w:jc w:val="center"/>
              <w:rPr>
                <w:rFonts w:ascii="Fira Sans" w:hAnsi="Fira Sans" w:cs="Arial"/>
                <w:sz w:val="19"/>
                <w:szCs w:val="19"/>
                <w:vertAlign w:val="superscript"/>
                <w:lang w:val="en-GB"/>
              </w:rPr>
            </w:pPr>
            <w:r w:rsidRPr="00051409">
              <w:rPr>
                <w:rFonts w:ascii="Fira Sans" w:hAnsi="Fira Sans" w:cs="Arial"/>
                <w:noProof/>
                <w:sz w:val="19"/>
                <w:szCs w:val="19"/>
                <w:lang w:val="en-GB"/>
              </w:rPr>
              <w:t xml:space="preserve">in qualifying grades </w:t>
            </w:r>
            <w:r w:rsidRPr="00051409">
              <w:rPr>
                <w:rFonts w:ascii="Fira Sans" w:hAnsi="Fira Sans" w:cs="Arial"/>
                <w:noProof/>
                <w:sz w:val="19"/>
                <w:szCs w:val="19"/>
                <w:vertAlign w:val="superscript"/>
                <w:lang w:val="en-GB"/>
              </w:rPr>
              <w:t>a)</w:t>
            </w:r>
          </w:p>
        </w:tc>
      </w:tr>
      <w:tr w:rsidR="00AE7B42" w:rsidRPr="00003701" w:rsidTr="00CC1615">
        <w:trPr>
          <w:cantSplit/>
          <w:trHeight w:hRule="exact" w:val="482"/>
        </w:trPr>
        <w:tc>
          <w:tcPr>
            <w:tcW w:w="1488" w:type="dxa"/>
            <w:vAlign w:val="center"/>
          </w:tcPr>
          <w:p w:rsidR="00AE7B42" w:rsidRPr="00EB3A8D" w:rsidRDefault="00AE7B42" w:rsidP="002623F0">
            <w:pPr>
              <w:spacing w:before="100" w:beforeAutospacing="1" w:after="0" w:line="240" w:lineRule="auto"/>
              <w:rPr>
                <w:rFonts w:ascii="Fira Sans" w:hAnsi="Fira Sans" w:cs="Arial"/>
                <w:sz w:val="19"/>
                <w:szCs w:val="19"/>
              </w:rPr>
            </w:pPr>
            <w:r w:rsidRPr="00EB3A8D">
              <w:rPr>
                <w:rFonts w:ascii="Fira Sans" w:hAnsi="Fira Sans" w:cs="Arial"/>
                <w:sz w:val="19"/>
                <w:szCs w:val="19"/>
              </w:rPr>
              <w:t>2006-2010</w:t>
            </w:r>
            <w:r w:rsidRPr="00EB3A8D">
              <w:rPr>
                <w:rFonts w:ascii="Fira Sans" w:hAnsi="Fira Sans" w:cs="Arial"/>
                <w:sz w:val="19"/>
                <w:szCs w:val="19"/>
                <w:vertAlign w:val="superscript"/>
              </w:rPr>
              <w:t>b</w:t>
            </w:r>
            <w:r w:rsidR="003E0B23">
              <w:rPr>
                <w:rFonts w:ascii="Fira Sans" w:hAnsi="Fira Sans" w:cs="Arial"/>
                <w:sz w:val="19"/>
                <w:szCs w:val="19"/>
                <w:vertAlign w:val="superscript"/>
              </w:rPr>
              <w:t>)</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3</w:t>
            </w:r>
          </w:p>
        </w:tc>
      </w:tr>
      <w:tr w:rsidR="00AE7B42" w:rsidRPr="00003701" w:rsidTr="00CC1615">
        <w:trPr>
          <w:cantSplit/>
          <w:trHeight w:hRule="exact" w:val="482"/>
        </w:trPr>
        <w:tc>
          <w:tcPr>
            <w:tcW w:w="1488" w:type="dxa"/>
            <w:vAlign w:val="center"/>
          </w:tcPr>
          <w:p w:rsidR="00AE7B42" w:rsidRPr="00EB3A8D" w:rsidRDefault="00AE7B42" w:rsidP="002623F0">
            <w:pPr>
              <w:spacing w:before="100" w:beforeAutospacing="1" w:after="0" w:line="240" w:lineRule="auto"/>
              <w:rPr>
                <w:rFonts w:ascii="Fira Sans" w:hAnsi="Fira Sans" w:cs="Arial"/>
                <w:sz w:val="19"/>
                <w:szCs w:val="19"/>
              </w:rPr>
            </w:pPr>
            <w:r w:rsidRPr="00EB3A8D">
              <w:rPr>
                <w:rFonts w:ascii="Fira Sans" w:hAnsi="Fira Sans" w:cs="Arial"/>
                <w:sz w:val="19"/>
                <w:szCs w:val="19"/>
              </w:rPr>
              <w:t>2011-2015</w:t>
            </w:r>
            <w:r w:rsidRPr="00EB3A8D">
              <w:rPr>
                <w:rFonts w:ascii="Fira Sans" w:hAnsi="Fira Sans" w:cs="Arial"/>
                <w:sz w:val="19"/>
                <w:szCs w:val="19"/>
                <w:vertAlign w:val="superscript"/>
              </w:rPr>
              <w:t xml:space="preserve"> b</w:t>
            </w:r>
            <w:r w:rsidR="003E0B23">
              <w:rPr>
                <w:rFonts w:ascii="Fira Sans" w:hAnsi="Fira Sans" w:cs="Arial"/>
                <w:sz w:val="19"/>
                <w:szCs w:val="19"/>
                <w:vertAlign w:val="superscript"/>
              </w:rPr>
              <w:t>)</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2016-2020</w:t>
            </w:r>
            <w:r w:rsidRPr="00EB3A8D">
              <w:rPr>
                <w:rFonts w:ascii="Fira Sans" w:hAnsi="Fira Sans" w:cs="Arial"/>
                <w:sz w:val="19"/>
                <w:szCs w:val="19"/>
                <w:vertAlign w:val="superscript"/>
              </w:rPr>
              <w:t xml:space="preserve"> b</w:t>
            </w:r>
            <w:r w:rsidR="003E0B23">
              <w:rPr>
                <w:rFonts w:ascii="Fira Sans" w:hAnsi="Fira Sans" w:cs="Arial"/>
                <w:sz w:val="19"/>
                <w:szCs w:val="19"/>
                <w:vertAlign w:val="superscript"/>
              </w:rPr>
              <w:t>)</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2020</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2</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2</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2</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1</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1</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2</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2021</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4</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sidRPr="00EB3A8D">
              <w:rPr>
                <w:rFonts w:ascii="Fira Sans" w:hAnsi="Fira Sans" w:cs="Arial"/>
                <w:sz w:val="19"/>
                <w:szCs w:val="19"/>
              </w:rPr>
              <w:t>3</w:t>
            </w:r>
            <w:r w:rsidR="002623F0">
              <w:rPr>
                <w:rFonts w:ascii="Fira Sans" w:hAnsi="Fira Sans" w:cs="Arial"/>
                <w:sz w:val="19"/>
                <w:szCs w:val="19"/>
              </w:rPr>
              <w:t>.</w:t>
            </w:r>
            <w:r w:rsidRPr="00EB3A8D">
              <w:rPr>
                <w:rFonts w:ascii="Fira Sans" w:hAnsi="Fira Sans" w:cs="Arial"/>
                <w:sz w:val="19"/>
                <w:szCs w:val="19"/>
              </w:rPr>
              <w:t>5</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w:t>
            </w:r>
            <w:r>
              <w:rPr>
                <w:rFonts w:ascii="Fira Sans" w:hAnsi="Fira Sans" w:cs="Arial"/>
                <w:sz w:val="19"/>
                <w:szCs w:val="19"/>
              </w:rPr>
              <w:t>2</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5</w:t>
            </w:r>
          </w:p>
        </w:tc>
      </w:tr>
      <w:tr w:rsidR="00AE7B42" w:rsidRPr="00003701" w:rsidTr="00CC1615">
        <w:trPr>
          <w:cantSplit/>
          <w:trHeight w:hRule="exact" w:val="482"/>
        </w:trPr>
        <w:tc>
          <w:tcPr>
            <w:tcW w:w="1488" w:type="dxa"/>
            <w:vAlign w:val="center"/>
          </w:tcPr>
          <w:p w:rsidR="00AE7B42" w:rsidRPr="00EB3A8D" w:rsidRDefault="00AE7B42" w:rsidP="002623F0">
            <w:pPr>
              <w:spacing w:after="0" w:line="240" w:lineRule="auto"/>
              <w:rPr>
                <w:rFonts w:ascii="Fira Sans" w:hAnsi="Fira Sans" w:cs="Arial"/>
                <w:sz w:val="19"/>
                <w:szCs w:val="19"/>
              </w:rPr>
            </w:pPr>
            <w:r w:rsidRPr="00EB3A8D">
              <w:rPr>
                <w:rFonts w:ascii="Fira Sans" w:hAnsi="Fira Sans" w:cs="Arial"/>
                <w:sz w:val="19"/>
                <w:szCs w:val="19"/>
              </w:rPr>
              <w:t>202</w:t>
            </w:r>
            <w:r>
              <w:rPr>
                <w:rFonts w:ascii="Fira Sans" w:hAnsi="Fira Sans" w:cs="Arial"/>
                <w:sz w:val="19"/>
                <w:szCs w:val="19"/>
              </w:rPr>
              <w:t>3</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7</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7</w:t>
            </w:r>
          </w:p>
        </w:tc>
        <w:tc>
          <w:tcPr>
            <w:tcW w:w="992"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134"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c>
          <w:tcPr>
            <w:tcW w:w="1276" w:type="dxa"/>
            <w:vAlign w:val="center"/>
          </w:tcPr>
          <w:p w:rsidR="00AE7B42" w:rsidRPr="00EB3A8D" w:rsidRDefault="00AE7B42" w:rsidP="002623F0">
            <w:pPr>
              <w:spacing w:before="120" w:after="120" w:line="240" w:lineRule="exact"/>
              <w:jc w:val="right"/>
              <w:rPr>
                <w:rFonts w:ascii="Fira Sans" w:hAnsi="Fira Sans" w:cs="Arial"/>
                <w:sz w:val="19"/>
                <w:szCs w:val="19"/>
              </w:rPr>
            </w:pPr>
            <w:r>
              <w:rPr>
                <w:rFonts w:ascii="Fira Sans" w:hAnsi="Fira Sans" w:cs="Arial"/>
                <w:sz w:val="19"/>
                <w:szCs w:val="19"/>
              </w:rPr>
              <w:t>3</w:t>
            </w:r>
            <w:r w:rsidR="002623F0">
              <w:rPr>
                <w:rFonts w:ascii="Fira Sans" w:hAnsi="Fira Sans" w:cs="Arial"/>
                <w:sz w:val="19"/>
                <w:szCs w:val="19"/>
              </w:rPr>
              <w:t>.</w:t>
            </w:r>
            <w:r>
              <w:rPr>
                <w:rFonts w:ascii="Fira Sans" w:hAnsi="Fira Sans" w:cs="Arial"/>
                <w:sz w:val="19"/>
                <w:szCs w:val="19"/>
              </w:rPr>
              <w:t>6</w:t>
            </w:r>
          </w:p>
        </w:tc>
      </w:tr>
      <w:tr w:rsidR="00035742" w:rsidRPr="00003701" w:rsidTr="00CC1615">
        <w:trPr>
          <w:cantSplit/>
          <w:trHeight w:hRule="exact" w:val="482"/>
        </w:trPr>
        <w:tc>
          <w:tcPr>
            <w:tcW w:w="1488" w:type="dxa"/>
            <w:vAlign w:val="center"/>
          </w:tcPr>
          <w:p w:rsidR="00035742" w:rsidRPr="00EB3A8D" w:rsidRDefault="00035742" w:rsidP="00035742">
            <w:pPr>
              <w:spacing w:after="0" w:line="240" w:lineRule="auto"/>
              <w:rPr>
                <w:rFonts w:ascii="Fira Sans" w:hAnsi="Fira Sans" w:cs="Arial"/>
                <w:sz w:val="19"/>
                <w:szCs w:val="19"/>
              </w:rPr>
            </w:pPr>
            <w:r>
              <w:rPr>
                <w:rFonts w:ascii="Fira Sans" w:hAnsi="Fira Sans" w:cs="Arial"/>
                <w:sz w:val="19"/>
                <w:szCs w:val="19"/>
              </w:rPr>
              <w:t>2024</w:t>
            </w:r>
          </w:p>
        </w:tc>
        <w:tc>
          <w:tcPr>
            <w:tcW w:w="1134"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992"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1134"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992"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1134"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3.7</w:t>
            </w:r>
          </w:p>
        </w:tc>
        <w:tc>
          <w:tcPr>
            <w:tcW w:w="1276" w:type="dxa"/>
            <w:vAlign w:val="center"/>
          </w:tcPr>
          <w:p w:rsidR="00035742" w:rsidRPr="00EB3A8D" w:rsidRDefault="00035742" w:rsidP="00035742">
            <w:pPr>
              <w:spacing w:before="120" w:after="120" w:line="240" w:lineRule="exact"/>
              <w:jc w:val="right"/>
              <w:rPr>
                <w:rFonts w:ascii="Fira Sans" w:hAnsi="Fira Sans" w:cs="Arial"/>
                <w:sz w:val="19"/>
                <w:szCs w:val="19"/>
              </w:rPr>
            </w:pPr>
            <w:r>
              <w:rPr>
                <w:rFonts w:ascii="Fira Sans" w:hAnsi="Fira Sans" w:cs="Arial"/>
                <w:sz w:val="19"/>
                <w:szCs w:val="19"/>
              </w:rPr>
              <w:t>3.6</w:t>
            </w:r>
          </w:p>
        </w:tc>
      </w:tr>
    </w:tbl>
    <w:p w:rsidR="00BD4B1A" w:rsidRPr="008C1142" w:rsidRDefault="00BD4B1A" w:rsidP="00BD4B1A">
      <w:pPr>
        <w:pStyle w:val="Tekstblokowy"/>
        <w:widowControl w:val="0"/>
        <w:spacing w:before="120" w:line="240" w:lineRule="auto"/>
        <w:ind w:left="0" w:right="0" w:firstLine="0"/>
        <w:jc w:val="left"/>
        <w:rPr>
          <w:rFonts w:ascii="Fira Sans" w:hAnsi="Fira Sans"/>
          <w:sz w:val="17"/>
          <w:szCs w:val="17"/>
        </w:rPr>
      </w:pPr>
      <w:r w:rsidRPr="008C1142">
        <w:rPr>
          <w:rFonts w:ascii="Fira Sans" w:hAnsi="Fira Sans"/>
          <w:sz w:val="17"/>
          <w:szCs w:val="17"/>
        </w:rPr>
        <w:t>a) A grade of „5” indicates very good condition, „4”– good, „3”– sufficient, „2” – poor, „1”– bad, disaster.</w:t>
      </w:r>
    </w:p>
    <w:p w:rsidR="00BD4B1A" w:rsidRPr="00447972" w:rsidRDefault="00BD4B1A" w:rsidP="00BD4B1A">
      <w:pPr>
        <w:pStyle w:val="Tekstblokowy"/>
        <w:widowControl w:val="0"/>
        <w:spacing w:after="120" w:line="240" w:lineRule="exact"/>
        <w:ind w:left="227" w:right="0" w:hanging="227"/>
        <w:jc w:val="left"/>
        <w:rPr>
          <w:rFonts w:ascii="Fira Sans" w:hAnsi="Fira Sans"/>
          <w:noProof/>
          <w:sz w:val="17"/>
          <w:szCs w:val="17"/>
          <w:lang w:val="en-GB"/>
        </w:rPr>
      </w:pPr>
      <w:r w:rsidRPr="00447972">
        <w:rPr>
          <w:rFonts w:ascii="Fira Sans" w:hAnsi="Fira Sans"/>
          <w:noProof/>
          <w:sz w:val="17"/>
          <w:szCs w:val="17"/>
          <w:lang w:val="en-GB"/>
        </w:rPr>
        <w:t>b</w:t>
      </w:r>
      <w:r w:rsidR="008C1142" w:rsidRPr="00447972">
        <w:rPr>
          <w:rFonts w:ascii="Fira Sans" w:hAnsi="Fira Sans"/>
          <w:noProof/>
          <w:sz w:val="17"/>
          <w:szCs w:val="17"/>
          <w:lang w:val="en-GB"/>
        </w:rPr>
        <w:t>)</w:t>
      </w:r>
      <w:r w:rsidRPr="00447972">
        <w:rPr>
          <w:rFonts w:ascii="Fira Sans" w:hAnsi="Fira Sans"/>
          <w:noProof/>
          <w:sz w:val="17"/>
          <w:szCs w:val="17"/>
          <w:lang w:val="en-GB"/>
        </w:rPr>
        <w:t xml:space="preserve"> Annual average. </w:t>
      </w:r>
    </w:p>
    <w:p w:rsidR="00AE7B42" w:rsidRPr="00806C48" w:rsidRDefault="00FB32F6" w:rsidP="00806C48">
      <w:pPr>
        <w:pStyle w:val="Tekstpodstawowy"/>
        <w:widowControl w:val="0"/>
        <w:spacing w:before="360" w:line="240" w:lineRule="auto"/>
        <w:rPr>
          <w:rFonts w:ascii="Fira Sans" w:eastAsia="Times New Roman" w:hAnsi="Fira Sans" w:cs="Times New Roman"/>
          <w:b/>
          <w:color w:val="002777"/>
          <w:sz w:val="19"/>
          <w:szCs w:val="19"/>
          <w:lang w:eastAsia="pl-PL"/>
        </w:rPr>
      </w:pPr>
      <w:r w:rsidRPr="00806C48">
        <w:rPr>
          <w:rFonts w:ascii="Fira Sans" w:eastAsia="Times New Roman" w:hAnsi="Fira Sans" w:cs="Times New Roman"/>
          <w:b/>
          <w:color w:val="002777"/>
          <w:sz w:val="19"/>
          <w:szCs w:val="19"/>
          <w:lang w:eastAsia="pl-PL"/>
        </w:rPr>
        <w:lastRenderedPageBreak/>
        <w:t>Permanent grassland and clover plantations</w:t>
      </w:r>
    </w:p>
    <w:p w:rsidR="00AE7B42" w:rsidRPr="004443F9" w:rsidRDefault="00683D3B" w:rsidP="00806C48">
      <w:pPr>
        <w:pStyle w:val="Tekstpodstawowy"/>
        <w:spacing w:after="0" w:line="288" w:lineRule="auto"/>
        <w:rPr>
          <w:rFonts w:ascii="Fira Sans" w:eastAsia="Calibri" w:hAnsi="Fira Sans" w:cs="Arial"/>
          <w:sz w:val="19"/>
          <w:szCs w:val="19"/>
        </w:rPr>
      </w:pPr>
      <w:r w:rsidRPr="004443F9">
        <w:rPr>
          <w:rFonts w:ascii="Fira Sans" w:eastAsia="Calibri" w:hAnsi="Fira Sans" w:cs="Arial"/>
          <w:sz w:val="19"/>
          <w:szCs w:val="19"/>
        </w:rPr>
        <w:t xml:space="preserve">The winter did not cause damage to permanent grasslands and their post-winter condition was generally good, currently rated higher than last year. </w:t>
      </w:r>
      <w:r w:rsidR="00816796" w:rsidRPr="004443F9">
        <w:rPr>
          <w:rFonts w:ascii="Fira Sans" w:eastAsia="Calibri" w:hAnsi="Fira Sans" w:cs="Arial"/>
          <w:sz w:val="19"/>
          <w:szCs w:val="19"/>
        </w:rPr>
        <w:t xml:space="preserve">Vegetation conditions of meadow-pasture vegetation in spring were generally favorable. </w:t>
      </w:r>
      <w:r w:rsidR="00FC2465" w:rsidRPr="00FC2465">
        <w:rPr>
          <w:rFonts w:ascii="Fira Sans" w:eastAsia="Calibri" w:hAnsi="Fira Sans" w:cs="Arial"/>
          <w:noProof/>
          <w:sz w:val="19"/>
          <w:szCs w:val="19"/>
          <w:lang w:val="en-GB"/>
        </w:rPr>
        <w:t xml:space="preserve">Locally, </w:t>
      </w:r>
      <w:r w:rsidR="00816796" w:rsidRPr="00FC2465">
        <w:rPr>
          <w:rFonts w:ascii="Fira Sans" w:eastAsia="Calibri" w:hAnsi="Fira Sans" w:cs="Arial"/>
          <w:noProof/>
          <w:sz w:val="19"/>
          <w:szCs w:val="19"/>
          <w:lang w:val="en-GB"/>
        </w:rPr>
        <w:t>rassland haying began</w:t>
      </w:r>
      <w:r w:rsidR="00816796" w:rsidRPr="004443F9">
        <w:rPr>
          <w:rFonts w:ascii="Fira Sans" w:eastAsia="Calibri" w:hAnsi="Fira Sans" w:cs="Arial"/>
          <w:sz w:val="19"/>
          <w:szCs w:val="19"/>
        </w:rPr>
        <w:t xml:space="preserve"> in the first decade of May (earlier than usual).</w:t>
      </w:r>
      <w:r w:rsidR="00AE7B42" w:rsidRPr="004443F9">
        <w:rPr>
          <w:rFonts w:ascii="Fira Sans" w:eastAsia="Calibri" w:hAnsi="Fira Sans" w:cs="Arial"/>
          <w:sz w:val="19"/>
          <w:szCs w:val="19"/>
        </w:rPr>
        <w:t xml:space="preserve"> </w:t>
      </w:r>
    </w:p>
    <w:p w:rsidR="00AE7B42" w:rsidRPr="004443F9" w:rsidRDefault="00683D3B" w:rsidP="004443F9">
      <w:pPr>
        <w:pStyle w:val="Tekstpodstawowy"/>
        <w:spacing w:before="120" w:after="0" w:line="288" w:lineRule="auto"/>
        <w:rPr>
          <w:rFonts w:ascii="Fira Sans" w:eastAsia="Calibri" w:hAnsi="Fira Sans" w:cs="Arial"/>
          <w:sz w:val="19"/>
          <w:szCs w:val="19"/>
        </w:rPr>
      </w:pPr>
      <w:r w:rsidRPr="004443F9">
        <w:rPr>
          <w:rFonts w:ascii="Fira Sans" w:eastAsia="Calibri" w:hAnsi="Fira Sans" w:cs="Arial"/>
          <w:sz w:val="19"/>
          <w:szCs w:val="19"/>
        </w:rPr>
        <w:t>In the voivodeship cross-section, assessments of the condition of permanent meadows ranged from 4.5 degrees in the Lubelskie Voivodeship to 3.</w:t>
      </w:r>
      <w:r w:rsidR="00C32906" w:rsidRPr="004443F9">
        <w:rPr>
          <w:rFonts w:ascii="Fira Sans" w:eastAsia="Calibri" w:hAnsi="Fira Sans" w:cs="Arial"/>
          <w:sz w:val="19"/>
          <w:szCs w:val="19"/>
        </w:rPr>
        <w:t>0</w:t>
      </w:r>
      <w:r w:rsidRPr="004443F9">
        <w:rPr>
          <w:rFonts w:ascii="Fira Sans" w:eastAsia="Calibri" w:hAnsi="Fira Sans" w:cs="Arial"/>
          <w:sz w:val="19"/>
          <w:szCs w:val="19"/>
        </w:rPr>
        <w:t xml:space="preserve"> degrees in the </w:t>
      </w:r>
      <w:r w:rsidR="00C32906" w:rsidRPr="004443F9">
        <w:rPr>
          <w:rFonts w:ascii="Fira Sans" w:eastAsia="Calibri" w:hAnsi="Fira Sans" w:cs="Arial"/>
          <w:sz w:val="19"/>
          <w:szCs w:val="19"/>
        </w:rPr>
        <w:t>Opol</w:t>
      </w:r>
      <w:r w:rsidRPr="004443F9">
        <w:rPr>
          <w:rFonts w:ascii="Fira Sans" w:eastAsia="Calibri" w:hAnsi="Fira Sans" w:cs="Arial"/>
          <w:sz w:val="19"/>
          <w:szCs w:val="19"/>
        </w:rPr>
        <w:t xml:space="preserve">skie Voivodeship. In the </w:t>
      </w:r>
      <w:r w:rsidR="002F12E9" w:rsidRPr="004443F9">
        <w:rPr>
          <w:rFonts w:ascii="Fira Sans" w:eastAsia="Calibri" w:hAnsi="Fira Sans" w:cs="Arial"/>
          <w:sz w:val="19"/>
          <w:szCs w:val="19"/>
        </w:rPr>
        <w:t>voivodeship</w:t>
      </w:r>
      <w:r w:rsidRPr="004443F9">
        <w:rPr>
          <w:rFonts w:ascii="Fira Sans" w:eastAsia="Calibri" w:hAnsi="Fira Sans" w:cs="Arial"/>
          <w:sz w:val="19"/>
          <w:szCs w:val="19"/>
        </w:rPr>
        <w:t xml:space="preserve"> cross-section, assessments of the condition of pastures ranged from 4.5 degrees in the Lubelskie </w:t>
      </w:r>
      <w:r w:rsidR="002F12E9" w:rsidRPr="004443F9">
        <w:rPr>
          <w:rFonts w:ascii="Fira Sans" w:eastAsia="Calibri" w:hAnsi="Fira Sans" w:cs="Arial"/>
          <w:sz w:val="19"/>
          <w:szCs w:val="19"/>
        </w:rPr>
        <w:t>Voivodeship</w:t>
      </w:r>
      <w:r w:rsidRPr="004443F9">
        <w:rPr>
          <w:rFonts w:ascii="Fira Sans" w:eastAsia="Calibri" w:hAnsi="Fira Sans" w:cs="Arial"/>
          <w:sz w:val="19"/>
          <w:szCs w:val="19"/>
        </w:rPr>
        <w:t xml:space="preserve"> to </w:t>
      </w:r>
      <w:r w:rsidR="00C32906" w:rsidRPr="004443F9">
        <w:rPr>
          <w:rFonts w:ascii="Fira Sans" w:eastAsia="Calibri" w:hAnsi="Fira Sans" w:cs="Arial"/>
          <w:sz w:val="19"/>
          <w:szCs w:val="19"/>
        </w:rPr>
        <w:t>2</w:t>
      </w:r>
      <w:r w:rsidRPr="004443F9">
        <w:rPr>
          <w:rFonts w:ascii="Fira Sans" w:eastAsia="Calibri" w:hAnsi="Fira Sans" w:cs="Arial"/>
          <w:sz w:val="19"/>
          <w:szCs w:val="19"/>
        </w:rPr>
        <w:t>.</w:t>
      </w:r>
      <w:r w:rsidR="00C32906" w:rsidRPr="004443F9">
        <w:rPr>
          <w:rFonts w:ascii="Fira Sans" w:eastAsia="Calibri" w:hAnsi="Fira Sans" w:cs="Arial"/>
          <w:sz w:val="19"/>
          <w:szCs w:val="19"/>
        </w:rPr>
        <w:t>9</w:t>
      </w:r>
      <w:r w:rsidRPr="004443F9">
        <w:rPr>
          <w:rFonts w:ascii="Fira Sans" w:eastAsia="Calibri" w:hAnsi="Fira Sans" w:cs="Arial"/>
          <w:sz w:val="19"/>
          <w:szCs w:val="19"/>
        </w:rPr>
        <w:t xml:space="preserve"> degrees in the </w:t>
      </w:r>
      <w:r w:rsidR="00C32906" w:rsidRPr="004443F9">
        <w:rPr>
          <w:rFonts w:ascii="Fira Sans" w:eastAsia="Calibri" w:hAnsi="Fira Sans" w:cs="Arial"/>
          <w:sz w:val="19"/>
          <w:szCs w:val="19"/>
        </w:rPr>
        <w:t>Opol</w:t>
      </w:r>
      <w:r w:rsidRPr="004443F9">
        <w:rPr>
          <w:rFonts w:ascii="Fira Sans" w:eastAsia="Calibri" w:hAnsi="Fira Sans" w:cs="Arial"/>
          <w:sz w:val="19"/>
          <w:szCs w:val="19"/>
        </w:rPr>
        <w:t xml:space="preserve">skie </w:t>
      </w:r>
      <w:r w:rsidR="002F12E9" w:rsidRPr="004443F9">
        <w:rPr>
          <w:rFonts w:ascii="Fira Sans" w:eastAsia="Calibri" w:hAnsi="Fira Sans" w:cs="Arial"/>
          <w:sz w:val="19"/>
          <w:szCs w:val="19"/>
        </w:rPr>
        <w:t>Voivodeship</w:t>
      </w:r>
      <w:r w:rsidRPr="004443F9">
        <w:rPr>
          <w:rFonts w:ascii="Fira Sans" w:eastAsia="Calibri" w:hAnsi="Fira Sans" w:cs="Arial"/>
          <w:sz w:val="19"/>
          <w:szCs w:val="19"/>
        </w:rPr>
        <w:t xml:space="preserve">. Assessments of the condition of red clover in pure sowing and in mixtures with grasses ranged from 4.5 degrees in the </w:t>
      </w:r>
      <w:r w:rsidR="00C32906" w:rsidRPr="004443F9">
        <w:rPr>
          <w:rFonts w:ascii="Fira Sans" w:eastAsia="Calibri" w:hAnsi="Fira Sans" w:cs="Arial"/>
          <w:sz w:val="19"/>
          <w:szCs w:val="19"/>
        </w:rPr>
        <w:t xml:space="preserve">Lubuskie and </w:t>
      </w:r>
      <w:r w:rsidRPr="004443F9">
        <w:rPr>
          <w:rFonts w:ascii="Fira Sans" w:eastAsia="Calibri" w:hAnsi="Fira Sans" w:cs="Arial"/>
          <w:sz w:val="19"/>
          <w:szCs w:val="19"/>
        </w:rPr>
        <w:t>Lubelskie Voivodeship</w:t>
      </w:r>
      <w:r w:rsidR="00C32906" w:rsidRPr="004443F9">
        <w:rPr>
          <w:rFonts w:ascii="Fira Sans" w:eastAsia="Calibri" w:hAnsi="Fira Sans" w:cs="Arial"/>
          <w:sz w:val="19"/>
          <w:szCs w:val="19"/>
        </w:rPr>
        <w:t>s</w:t>
      </w:r>
      <w:r w:rsidRPr="004443F9">
        <w:rPr>
          <w:rFonts w:ascii="Fira Sans" w:eastAsia="Calibri" w:hAnsi="Fira Sans" w:cs="Arial"/>
          <w:sz w:val="19"/>
          <w:szCs w:val="19"/>
        </w:rPr>
        <w:t xml:space="preserve"> to 3.</w:t>
      </w:r>
      <w:r w:rsidR="00C32906" w:rsidRPr="004443F9">
        <w:rPr>
          <w:rFonts w:ascii="Fira Sans" w:eastAsia="Calibri" w:hAnsi="Fira Sans" w:cs="Arial"/>
          <w:sz w:val="19"/>
          <w:szCs w:val="19"/>
        </w:rPr>
        <w:t>1</w:t>
      </w:r>
      <w:r w:rsidRPr="004443F9">
        <w:rPr>
          <w:rFonts w:ascii="Fira Sans" w:eastAsia="Calibri" w:hAnsi="Fira Sans" w:cs="Arial"/>
          <w:sz w:val="19"/>
          <w:szCs w:val="19"/>
        </w:rPr>
        <w:t xml:space="preserve"> degrees in the </w:t>
      </w:r>
      <w:r w:rsidR="00C32906" w:rsidRPr="004443F9">
        <w:rPr>
          <w:rFonts w:ascii="Fira Sans" w:eastAsia="Calibri" w:hAnsi="Fira Sans" w:cs="Arial"/>
          <w:sz w:val="19"/>
          <w:szCs w:val="19"/>
        </w:rPr>
        <w:t>O</w:t>
      </w:r>
      <w:r w:rsidRPr="004443F9">
        <w:rPr>
          <w:rFonts w:ascii="Fira Sans" w:eastAsia="Calibri" w:hAnsi="Fira Sans" w:cs="Arial"/>
          <w:sz w:val="19"/>
          <w:szCs w:val="19"/>
        </w:rPr>
        <w:t>polskie Voivodeship</w:t>
      </w:r>
      <w:r w:rsidR="00AE7B42" w:rsidRPr="004443F9">
        <w:rPr>
          <w:rFonts w:ascii="Fira Sans" w:eastAsia="Calibri" w:hAnsi="Fira Sans" w:cs="Arial"/>
          <w:sz w:val="19"/>
          <w:szCs w:val="19"/>
        </w:rPr>
        <w:t>.</w:t>
      </w:r>
    </w:p>
    <w:p w:rsidR="00AE7B42" w:rsidRPr="00806C48" w:rsidRDefault="00AE7B42" w:rsidP="00AE7B42">
      <w:pPr>
        <w:spacing w:before="360" w:after="120" w:line="240" w:lineRule="auto"/>
        <w:rPr>
          <w:rFonts w:ascii="Fira Sans" w:hAnsi="Fira Sans" w:cs="Arial"/>
          <w:b/>
          <w:sz w:val="18"/>
          <w:szCs w:val="19"/>
        </w:rPr>
      </w:pPr>
      <w:r w:rsidRPr="00806C48">
        <w:rPr>
          <w:rFonts w:ascii="Fira Sans" w:hAnsi="Fira Sans" w:cs="Arial"/>
          <w:b/>
          <w:sz w:val="18"/>
          <w:szCs w:val="19"/>
        </w:rPr>
        <w:t>Tabl</w:t>
      </w:r>
      <w:r w:rsidR="004E30E9" w:rsidRPr="00806C48">
        <w:rPr>
          <w:rFonts w:ascii="Fira Sans" w:hAnsi="Fira Sans" w:cs="Arial"/>
          <w:b/>
          <w:sz w:val="18"/>
          <w:szCs w:val="19"/>
        </w:rPr>
        <w:t>e</w:t>
      </w:r>
      <w:r w:rsidRPr="00806C48">
        <w:rPr>
          <w:rFonts w:ascii="Fira Sans" w:hAnsi="Fira Sans" w:cs="Arial"/>
          <w:b/>
          <w:sz w:val="18"/>
          <w:szCs w:val="19"/>
        </w:rPr>
        <w:t xml:space="preserve"> 4. </w:t>
      </w:r>
      <w:r w:rsidR="00246409" w:rsidRPr="00806C48">
        <w:rPr>
          <w:rFonts w:ascii="Fira Sans" w:hAnsi="Fira Sans" w:cs="Arial"/>
          <w:b/>
          <w:sz w:val="18"/>
          <w:szCs w:val="19"/>
        </w:rPr>
        <w:t>Condition assessment of permanent grassland and red clover</w:t>
      </w:r>
    </w:p>
    <w:tbl>
      <w:tblPr>
        <w:tblOverlap w:val="never"/>
        <w:tblW w:w="7665" w:type="dxa"/>
        <w:tblBorders>
          <w:top w:val="single" w:sz="4" w:space="0" w:color="001D77"/>
          <w:insideH w:val="single" w:sz="4" w:space="0" w:color="001D77"/>
          <w:insideV w:val="single" w:sz="4" w:space="0" w:color="001D77"/>
        </w:tblBorders>
        <w:tblLayout w:type="fixed"/>
        <w:tblCellMar>
          <w:left w:w="10" w:type="dxa"/>
          <w:right w:w="10" w:type="dxa"/>
        </w:tblCellMar>
        <w:tblLook w:val="04A0" w:firstRow="1" w:lastRow="0" w:firstColumn="1" w:lastColumn="0" w:noHBand="0" w:noVBand="1"/>
      </w:tblPr>
      <w:tblGrid>
        <w:gridCol w:w="1853"/>
        <w:gridCol w:w="1833"/>
        <w:gridCol w:w="1853"/>
        <w:gridCol w:w="2126"/>
      </w:tblGrid>
      <w:tr w:rsidR="00AE7B42" w:rsidRPr="00246409" w:rsidTr="002623F0">
        <w:trPr>
          <w:trHeight w:hRule="exact" w:val="510"/>
        </w:trPr>
        <w:tc>
          <w:tcPr>
            <w:tcW w:w="1853" w:type="dxa"/>
            <w:vMerge w:val="restart"/>
            <w:tcBorders>
              <w:top w:val="single" w:sz="4" w:space="0" w:color="001D77"/>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20" w:lineRule="exact"/>
              <w:ind w:firstLine="0"/>
              <w:jc w:val="center"/>
              <w:rPr>
                <w:rFonts w:ascii="Fira Sans" w:hAnsi="Fira Sans"/>
                <w:sz w:val="19"/>
                <w:szCs w:val="19"/>
                <w:lang w:val="en-GB"/>
              </w:rPr>
            </w:pPr>
            <w:r w:rsidRPr="00246409">
              <w:rPr>
                <w:rFonts w:ascii="Fira Sans" w:hAnsi="Fira Sans"/>
                <w:sz w:val="19"/>
                <w:szCs w:val="19"/>
                <w:lang w:val="en-GB"/>
              </w:rPr>
              <w:t>Years</w:t>
            </w:r>
          </w:p>
        </w:tc>
        <w:tc>
          <w:tcPr>
            <w:tcW w:w="1833" w:type="dxa"/>
            <w:tcBorders>
              <w:top w:val="single" w:sz="4" w:space="0" w:color="001D77"/>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sz w:val="19"/>
                <w:szCs w:val="19"/>
                <w:lang w:val="en-GB"/>
              </w:rPr>
              <w:t>Meadows</w:t>
            </w:r>
          </w:p>
        </w:tc>
        <w:tc>
          <w:tcPr>
            <w:tcW w:w="1853" w:type="dxa"/>
            <w:tcBorders>
              <w:top w:val="single" w:sz="4" w:space="0" w:color="001D77"/>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sz w:val="19"/>
                <w:szCs w:val="19"/>
                <w:lang w:val="en-GB"/>
              </w:rPr>
              <w:t>Past</w:t>
            </w:r>
            <w:r w:rsidR="00246409" w:rsidRPr="00246409">
              <w:rPr>
                <w:rFonts w:ascii="Fira Sans" w:hAnsi="Fira Sans"/>
                <w:sz w:val="19"/>
                <w:szCs w:val="19"/>
                <w:lang w:val="en-GB"/>
              </w:rPr>
              <w:t>ures</w:t>
            </w:r>
          </w:p>
        </w:tc>
        <w:tc>
          <w:tcPr>
            <w:tcW w:w="2126" w:type="dxa"/>
            <w:tcBorders>
              <w:top w:val="single" w:sz="4" w:space="0" w:color="001D77"/>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sz w:val="19"/>
                <w:szCs w:val="19"/>
                <w:lang w:val="en-GB"/>
              </w:rPr>
              <w:t>Clover</w:t>
            </w:r>
            <w:r w:rsidR="00AE7B42" w:rsidRPr="00246409">
              <w:rPr>
                <w:rFonts w:ascii="Fira Sans" w:hAnsi="Fira Sans"/>
                <w:sz w:val="19"/>
                <w:szCs w:val="19"/>
                <w:lang w:val="en-GB"/>
              </w:rPr>
              <w:t xml:space="preserve"> </w:t>
            </w:r>
            <w:r w:rsidR="00AE7B42" w:rsidRPr="00246409">
              <w:rPr>
                <w:rFonts w:ascii="Fira Sans" w:hAnsi="Fira Sans"/>
                <w:sz w:val="19"/>
                <w:szCs w:val="19"/>
                <w:vertAlign w:val="superscript"/>
                <w:lang w:val="en-GB"/>
              </w:rPr>
              <w:t>a)</w:t>
            </w:r>
          </w:p>
        </w:tc>
      </w:tr>
      <w:tr w:rsidR="00AE7B42" w:rsidRPr="00246409" w:rsidTr="002623F0">
        <w:trPr>
          <w:trHeight w:hRule="exact" w:val="510"/>
        </w:trPr>
        <w:tc>
          <w:tcPr>
            <w:tcW w:w="1853" w:type="dxa"/>
            <w:vMerge/>
            <w:tcBorders>
              <w:bottom w:val="single" w:sz="4" w:space="0" w:color="001D77"/>
            </w:tcBorders>
            <w:shd w:val="clear" w:color="auto" w:fill="FFFFFF"/>
            <w:vAlign w:val="center"/>
          </w:tcPr>
          <w:p w:rsidR="00AE7B42" w:rsidRPr="00246409" w:rsidRDefault="00AE7B42" w:rsidP="002623F0">
            <w:pPr>
              <w:jc w:val="center"/>
              <w:rPr>
                <w:rFonts w:ascii="Fira Sans" w:hAnsi="Fira Sans"/>
                <w:sz w:val="19"/>
                <w:szCs w:val="19"/>
                <w:lang w:val="en-GB"/>
              </w:rPr>
            </w:pPr>
          </w:p>
        </w:tc>
        <w:tc>
          <w:tcPr>
            <w:tcW w:w="5812" w:type="dxa"/>
            <w:gridSpan w:val="3"/>
            <w:tcBorders>
              <w:bottom w:val="single" w:sz="4" w:space="0" w:color="001D77"/>
            </w:tcBorders>
            <w:shd w:val="clear" w:color="auto" w:fill="FFFFFF"/>
            <w:vAlign w:val="center"/>
          </w:tcPr>
          <w:p w:rsidR="00AE7B42" w:rsidRPr="00246409" w:rsidRDefault="00246409" w:rsidP="002623F0">
            <w:pPr>
              <w:pStyle w:val="Teksttreci0"/>
              <w:shd w:val="clear" w:color="auto" w:fill="auto"/>
              <w:spacing w:before="0" w:after="0" w:line="240" w:lineRule="exact"/>
              <w:ind w:firstLine="0"/>
              <w:jc w:val="center"/>
              <w:rPr>
                <w:rFonts w:ascii="Fira Sans" w:hAnsi="Fira Sans"/>
                <w:sz w:val="19"/>
                <w:szCs w:val="19"/>
                <w:lang w:val="en-GB"/>
              </w:rPr>
            </w:pPr>
            <w:r w:rsidRPr="00246409">
              <w:rPr>
                <w:rFonts w:ascii="Fira Sans" w:hAnsi="Fira Sans" w:cs="Arial"/>
                <w:noProof/>
                <w:sz w:val="19"/>
                <w:szCs w:val="19"/>
                <w:lang w:val="en-GB"/>
              </w:rPr>
              <w:t xml:space="preserve">in qualifying grades </w:t>
            </w:r>
            <w:r w:rsidR="00792067">
              <w:rPr>
                <w:rFonts w:ascii="Fira Sans" w:hAnsi="Fira Sans" w:cs="Arial"/>
                <w:noProof/>
                <w:sz w:val="19"/>
                <w:szCs w:val="19"/>
                <w:vertAlign w:val="superscript"/>
                <w:lang w:val="en-GB"/>
              </w:rPr>
              <w:t>b</w:t>
            </w:r>
            <w:r w:rsidRPr="00246409">
              <w:rPr>
                <w:rFonts w:ascii="Fira Sans" w:hAnsi="Fira Sans" w:cs="Arial"/>
                <w:noProof/>
                <w:sz w:val="19"/>
                <w:szCs w:val="19"/>
                <w:vertAlign w:val="superscript"/>
                <w:lang w:val="en-GB"/>
              </w:rPr>
              <w:t>)</w:t>
            </w:r>
          </w:p>
        </w:tc>
      </w:tr>
      <w:tr w:rsidR="00AE7B42" w:rsidRPr="00246409" w:rsidTr="00C5727E">
        <w:trPr>
          <w:trHeight w:hRule="exact" w:val="482"/>
        </w:trPr>
        <w:tc>
          <w:tcPr>
            <w:tcW w:w="1853" w:type="dxa"/>
            <w:tcBorders>
              <w:top w:val="single" w:sz="4" w:space="0" w:color="001D77"/>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Fonts w:ascii="Fira Sans" w:hAnsi="Fira Sans"/>
                <w:sz w:val="19"/>
                <w:szCs w:val="19"/>
                <w:lang w:val="en-GB"/>
              </w:rPr>
            </w:pPr>
            <w:r w:rsidRPr="00246409">
              <w:rPr>
                <w:rFonts w:ascii="Fira Sans" w:hAnsi="Fira Sans"/>
                <w:sz w:val="19"/>
                <w:szCs w:val="19"/>
                <w:lang w:val="en-GB"/>
              </w:rPr>
              <w:t>2006 – 2010</w:t>
            </w:r>
            <w:r w:rsidRPr="00246409">
              <w:rPr>
                <w:rFonts w:ascii="Fira Sans" w:hAnsi="Fira Sans"/>
                <w:sz w:val="19"/>
                <w:szCs w:val="19"/>
                <w:vertAlign w:val="superscript"/>
                <w:lang w:val="en-GB"/>
              </w:rPr>
              <w:t>c)</w:t>
            </w:r>
          </w:p>
        </w:tc>
        <w:tc>
          <w:tcPr>
            <w:tcW w:w="1833" w:type="dxa"/>
            <w:tcBorders>
              <w:top w:val="single" w:sz="4" w:space="0" w:color="001D77"/>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4</w:t>
            </w:r>
          </w:p>
        </w:tc>
        <w:tc>
          <w:tcPr>
            <w:tcW w:w="1853" w:type="dxa"/>
            <w:tcBorders>
              <w:top w:val="single" w:sz="4" w:space="0" w:color="001D77"/>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3</w:t>
            </w:r>
          </w:p>
        </w:tc>
        <w:tc>
          <w:tcPr>
            <w:tcW w:w="2126" w:type="dxa"/>
            <w:tcBorders>
              <w:top w:val="single" w:sz="4" w:space="0" w:color="001D77"/>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r>
      <w:tr w:rsidR="00AE7B42" w:rsidRPr="00246409" w:rsidTr="00C5727E">
        <w:trPr>
          <w:trHeight w:hRule="exact" w:val="482"/>
        </w:trPr>
        <w:tc>
          <w:tcPr>
            <w:tcW w:w="1853" w:type="dxa"/>
            <w:tcBorders>
              <w:top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Fonts w:ascii="Fira Sans" w:hAnsi="Fira Sans"/>
                <w:sz w:val="19"/>
                <w:szCs w:val="19"/>
                <w:lang w:val="en-GB"/>
              </w:rPr>
            </w:pPr>
            <w:r w:rsidRPr="00246409">
              <w:rPr>
                <w:rFonts w:ascii="Fira Sans" w:hAnsi="Fira Sans"/>
                <w:sz w:val="19"/>
                <w:szCs w:val="19"/>
                <w:lang w:val="en-GB"/>
              </w:rPr>
              <w:t>2011 – 2015</w:t>
            </w:r>
            <w:r w:rsidRPr="00246409">
              <w:rPr>
                <w:rFonts w:ascii="Fira Sans" w:hAnsi="Fira Sans"/>
                <w:sz w:val="19"/>
                <w:szCs w:val="19"/>
                <w:vertAlign w:val="superscript"/>
                <w:lang w:val="en-GB"/>
              </w:rPr>
              <w:t>c)</w:t>
            </w:r>
          </w:p>
        </w:tc>
        <w:tc>
          <w:tcPr>
            <w:tcW w:w="1833" w:type="dxa"/>
            <w:tcBorders>
              <w:top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tcBorders>
              <w:top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c>
          <w:tcPr>
            <w:tcW w:w="2126" w:type="dxa"/>
            <w:tcBorders>
              <w:top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r>
      <w:tr w:rsidR="00AE7B42" w:rsidRPr="00246409" w:rsidTr="00C5727E">
        <w:trPr>
          <w:trHeight w:hRule="exact" w:val="482"/>
        </w:trPr>
        <w:tc>
          <w:tcPr>
            <w:tcW w:w="1853" w:type="dxa"/>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Fonts w:ascii="Fira Sans" w:hAnsi="Fira Sans"/>
                <w:sz w:val="19"/>
                <w:szCs w:val="19"/>
                <w:lang w:val="en-GB"/>
              </w:rPr>
            </w:pPr>
            <w:r w:rsidRPr="00246409">
              <w:rPr>
                <w:rFonts w:ascii="Fira Sans" w:hAnsi="Fira Sans" w:cs="Arial"/>
                <w:sz w:val="19"/>
                <w:szCs w:val="19"/>
                <w:lang w:val="en-GB"/>
              </w:rPr>
              <w:t>2016-2020</w:t>
            </w:r>
            <w:r w:rsidRPr="00246409">
              <w:rPr>
                <w:rFonts w:ascii="Fira Sans" w:hAnsi="Fira Sans" w:cs="Arial"/>
                <w:sz w:val="19"/>
                <w:szCs w:val="19"/>
                <w:vertAlign w:val="superscript"/>
                <w:lang w:val="en-GB"/>
              </w:rPr>
              <w:t xml:space="preserve"> </w:t>
            </w:r>
            <w:r w:rsidR="00792067">
              <w:rPr>
                <w:rFonts w:ascii="Fira Sans" w:hAnsi="Fira Sans" w:cs="Arial"/>
                <w:sz w:val="19"/>
                <w:szCs w:val="19"/>
                <w:vertAlign w:val="superscript"/>
                <w:lang w:val="en-GB"/>
              </w:rPr>
              <w:t>c</w:t>
            </w:r>
            <w:r w:rsidRPr="00246409">
              <w:rPr>
                <w:rFonts w:ascii="Fira Sans" w:hAnsi="Fira Sans" w:cs="Arial"/>
                <w:sz w:val="19"/>
                <w:szCs w:val="19"/>
                <w:vertAlign w:val="superscript"/>
                <w:lang w:val="en-GB"/>
              </w:rPr>
              <w:t>)</w:t>
            </w:r>
          </w:p>
        </w:tc>
        <w:tc>
          <w:tcPr>
            <w:tcW w:w="183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c>
          <w:tcPr>
            <w:tcW w:w="2126"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r>
      <w:tr w:rsidR="00AE7B42" w:rsidRPr="00246409" w:rsidTr="00C5727E">
        <w:trPr>
          <w:trHeight w:hRule="exact" w:val="482"/>
        </w:trPr>
        <w:tc>
          <w:tcPr>
            <w:tcW w:w="1853" w:type="dxa"/>
            <w:tcBorders>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2020</w:t>
            </w:r>
          </w:p>
        </w:tc>
        <w:tc>
          <w:tcPr>
            <w:tcW w:w="183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3</w:t>
            </w:r>
          </w:p>
        </w:tc>
        <w:tc>
          <w:tcPr>
            <w:tcW w:w="185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2</w:t>
            </w:r>
          </w:p>
        </w:tc>
        <w:tc>
          <w:tcPr>
            <w:tcW w:w="2126"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5</w:t>
            </w:r>
          </w:p>
        </w:tc>
      </w:tr>
      <w:tr w:rsidR="00AE7B42" w:rsidRPr="00246409" w:rsidTr="00C5727E">
        <w:trPr>
          <w:trHeight w:hRule="exact" w:val="482"/>
        </w:trPr>
        <w:tc>
          <w:tcPr>
            <w:tcW w:w="1853" w:type="dxa"/>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2021</w:t>
            </w:r>
          </w:p>
        </w:tc>
        <w:tc>
          <w:tcPr>
            <w:tcW w:w="183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2126"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r>
      <w:tr w:rsidR="00AE7B42" w:rsidRPr="00246409" w:rsidTr="00C5727E">
        <w:trPr>
          <w:trHeight w:hRule="exact" w:val="482"/>
        </w:trPr>
        <w:tc>
          <w:tcPr>
            <w:tcW w:w="1853" w:type="dxa"/>
            <w:tcBorders>
              <w:bottom w:val="single" w:sz="4" w:space="0" w:color="001D77"/>
            </w:tcBorders>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2022</w:t>
            </w:r>
          </w:p>
        </w:tc>
        <w:tc>
          <w:tcPr>
            <w:tcW w:w="183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1853"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6</w:t>
            </w:r>
          </w:p>
        </w:tc>
        <w:tc>
          <w:tcPr>
            <w:tcW w:w="2126" w:type="dxa"/>
            <w:tcBorders>
              <w:bottom w:val="single" w:sz="4" w:space="0" w:color="001D77"/>
            </w:tcBorders>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7</w:t>
            </w:r>
          </w:p>
        </w:tc>
      </w:tr>
      <w:tr w:rsidR="00AE7B42" w:rsidRPr="00246409" w:rsidTr="00C5727E">
        <w:trPr>
          <w:trHeight w:hRule="exact" w:val="482"/>
        </w:trPr>
        <w:tc>
          <w:tcPr>
            <w:tcW w:w="1853" w:type="dxa"/>
            <w:shd w:val="clear" w:color="auto" w:fill="FFFFFF"/>
            <w:vAlign w:val="center"/>
          </w:tcPr>
          <w:p w:rsidR="00AE7B42" w:rsidRPr="00246409" w:rsidRDefault="00AE7B42"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sidRPr="00246409">
              <w:rPr>
                <w:rStyle w:val="TeksttreciPogrubienie"/>
                <w:rFonts w:ascii="Fira Sans" w:hAnsi="Fira Sans"/>
                <w:b w:val="0"/>
                <w:sz w:val="19"/>
                <w:szCs w:val="19"/>
                <w:lang w:val="en-GB"/>
              </w:rPr>
              <w:t>2023</w:t>
            </w:r>
          </w:p>
        </w:tc>
        <w:tc>
          <w:tcPr>
            <w:tcW w:w="183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8</w:t>
            </w:r>
          </w:p>
        </w:tc>
        <w:tc>
          <w:tcPr>
            <w:tcW w:w="1853"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8</w:t>
            </w:r>
          </w:p>
        </w:tc>
        <w:tc>
          <w:tcPr>
            <w:tcW w:w="2126" w:type="dxa"/>
            <w:shd w:val="clear" w:color="auto" w:fill="FFFFFF"/>
            <w:tcMar>
              <w:right w:w="68" w:type="dxa"/>
            </w:tcMar>
            <w:vAlign w:val="center"/>
          </w:tcPr>
          <w:p w:rsidR="00AE7B42" w:rsidRPr="00246409" w:rsidRDefault="00AE7B42" w:rsidP="002623F0">
            <w:pPr>
              <w:pStyle w:val="Teksttreci0"/>
              <w:shd w:val="clear" w:color="auto" w:fill="auto"/>
              <w:spacing w:before="120" w:after="120" w:line="240" w:lineRule="exact"/>
              <w:ind w:firstLine="0"/>
              <w:jc w:val="right"/>
              <w:rPr>
                <w:rFonts w:ascii="Fira Sans" w:hAnsi="Fira Sans"/>
                <w:sz w:val="19"/>
                <w:szCs w:val="19"/>
                <w:lang w:val="en-GB"/>
              </w:rPr>
            </w:pPr>
            <w:r w:rsidRPr="00246409">
              <w:rPr>
                <w:rFonts w:ascii="Fira Sans" w:hAnsi="Fira Sans"/>
                <w:sz w:val="19"/>
                <w:szCs w:val="19"/>
                <w:lang w:val="en-GB"/>
              </w:rPr>
              <w:t>3</w:t>
            </w:r>
            <w:r w:rsidR="002623F0">
              <w:rPr>
                <w:rFonts w:ascii="Fira Sans" w:hAnsi="Fira Sans"/>
                <w:sz w:val="19"/>
                <w:szCs w:val="19"/>
                <w:lang w:val="en-GB"/>
              </w:rPr>
              <w:t>.</w:t>
            </w:r>
            <w:r w:rsidRPr="00246409">
              <w:rPr>
                <w:rFonts w:ascii="Fira Sans" w:hAnsi="Fira Sans"/>
                <w:sz w:val="19"/>
                <w:szCs w:val="19"/>
                <w:lang w:val="en-GB"/>
              </w:rPr>
              <w:t>8</w:t>
            </w:r>
          </w:p>
        </w:tc>
      </w:tr>
      <w:tr w:rsidR="00DD3CDB" w:rsidRPr="00246409" w:rsidTr="00C5727E">
        <w:trPr>
          <w:trHeight w:hRule="exact" w:val="482"/>
        </w:trPr>
        <w:tc>
          <w:tcPr>
            <w:tcW w:w="1853" w:type="dxa"/>
            <w:tcBorders>
              <w:bottom w:val="single" w:sz="4" w:space="0" w:color="001D77"/>
            </w:tcBorders>
            <w:shd w:val="clear" w:color="auto" w:fill="FFFFFF"/>
            <w:vAlign w:val="center"/>
          </w:tcPr>
          <w:p w:rsidR="00DD3CDB" w:rsidRPr="00246409" w:rsidRDefault="00DD3CDB" w:rsidP="002623F0">
            <w:pPr>
              <w:pStyle w:val="Teksttreci0"/>
              <w:shd w:val="clear" w:color="auto" w:fill="auto"/>
              <w:spacing w:before="0" w:after="0" w:line="240" w:lineRule="auto"/>
              <w:ind w:firstLine="0"/>
              <w:jc w:val="left"/>
              <w:rPr>
                <w:rStyle w:val="TeksttreciPogrubienie"/>
                <w:rFonts w:ascii="Fira Sans" w:hAnsi="Fira Sans"/>
                <w:b w:val="0"/>
                <w:sz w:val="19"/>
                <w:szCs w:val="19"/>
                <w:lang w:val="en-GB"/>
              </w:rPr>
            </w:pPr>
            <w:r>
              <w:rPr>
                <w:rStyle w:val="TeksttreciPogrubienie"/>
                <w:rFonts w:ascii="Fira Sans" w:hAnsi="Fira Sans"/>
                <w:b w:val="0"/>
                <w:sz w:val="19"/>
                <w:szCs w:val="19"/>
                <w:lang w:val="en-GB"/>
              </w:rPr>
              <w:t>2024</w:t>
            </w:r>
          </w:p>
        </w:tc>
        <w:tc>
          <w:tcPr>
            <w:tcW w:w="1833" w:type="dxa"/>
            <w:tcBorders>
              <w:bottom w:val="single" w:sz="4" w:space="0" w:color="001D77"/>
            </w:tcBorders>
            <w:shd w:val="clear" w:color="auto" w:fill="FFFFFF"/>
            <w:tcMar>
              <w:right w:w="68" w:type="dxa"/>
            </w:tcMar>
            <w:vAlign w:val="center"/>
          </w:tcPr>
          <w:p w:rsidR="00DD3CDB" w:rsidRPr="00246409" w:rsidRDefault="00AB32D6" w:rsidP="002623F0">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w:t>
            </w:r>
            <w:r w:rsidR="006A58EE">
              <w:rPr>
                <w:rFonts w:ascii="Fira Sans" w:hAnsi="Fira Sans"/>
                <w:sz w:val="19"/>
                <w:szCs w:val="19"/>
                <w:lang w:val="en-GB"/>
              </w:rPr>
              <w:t>.</w:t>
            </w:r>
            <w:r>
              <w:rPr>
                <w:rFonts w:ascii="Fira Sans" w:hAnsi="Fira Sans"/>
                <w:sz w:val="19"/>
                <w:szCs w:val="19"/>
                <w:lang w:val="en-GB"/>
              </w:rPr>
              <w:t>9</w:t>
            </w:r>
          </w:p>
        </w:tc>
        <w:tc>
          <w:tcPr>
            <w:tcW w:w="1853" w:type="dxa"/>
            <w:tcBorders>
              <w:bottom w:val="single" w:sz="4" w:space="0" w:color="001D77"/>
            </w:tcBorders>
            <w:shd w:val="clear" w:color="auto" w:fill="FFFFFF"/>
            <w:tcMar>
              <w:right w:w="68" w:type="dxa"/>
            </w:tcMar>
            <w:vAlign w:val="center"/>
          </w:tcPr>
          <w:p w:rsidR="00DD3CDB" w:rsidRPr="00246409" w:rsidRDefault="00AB32D6" w:rsidP="002623F0">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w:t>
            </w:r>
            <w:r w:rsidR="006A58EE">
              <w:rPr>
                <w:rFonts w:ascii="Fira Sans" w:hAnsi="Fira Sans"/>
                <w:sz w:val="19"/>
                <w:szCs w:val="19"/>
                <w:lang w:val="en-GB"/>
              </w:rPr>
              <w:t>.</w:t>
            </w:r>
            <w:r>
              <w:rPr>
                <w:rFonts w:ascii="Fira Sans" w:hAnsi="Fira Sans"/>
                <w:sz w:val="19"/>
                <w:szCs w:val="19"/>
                <w:lang w:val="en-GB"/>
              </w:rPr>
              <w:t>9</w:t>
            </w:r>
          </w:p>
        </w:tc>
        <w:tc>
          <w:tcPr>
            <w:tcW w:w="2126" w:type="dxa"/>
            <w:tcBorders>
              <w:bottom w:val="single" w:sz="4" w:space="0" w:color="001D77"/>
            </w:tcBorders>
            <w:shd w:val="clear" w:color="auto" w:fill="FFFFFF"/>
            <w:tcMar>
              <w:right w:w="68" w:type="dxa"/>
            </w:tcMar>
            <w:vAlign w:val="center"/>
          </w:tcPr>
          <w:p w:rsidR="00DD3CDB" w:rsidRPr="00246409" w:rsidRDefault="00AB32D6" w:rsidP="002623F0">
            <w:pPr>
              <w:pStyle w:val="Teksttreci0"/>
              <w:shd w:val="clear" w:color="auto" w:fill="auto"/>
              <w:spacing w:before="120" w:after="120" w:line="240" w:lineRule="exact"/>
              <w:ind w:firstLine="0"/>
              <w:jc w:val="right"/>
              <w:rPr>
                <w:rFonts w:ascii="Fira Sans" w:hAnsi="Fira Sans"/>
                <w:sz w:val="19"/>
                <w:szCs w:val="19"/>
                <w:lang w:val="en-GB"/>
              </w:rPr>
            </w:pPr>
            <w:r>
              <w:rPr>
                <w:rFonts w:ascii="Fira Sans" w:hAnsi="Fira Sans"/>
                <w:sz w:val="19"/>
                <w:szCs w:val="19"/>
                <w:lang w:val="en-GB"/>
              </w:rPr>
              <w:t>3</w:t>
            </w:r>
            <w:r w:rsidR="006A58EE">
              <w:rPr>
                <w:rFonts w:ascii="Fira Sans" w:hAnsi="Fira Sans"/>
                <w:sz w:val="19"/>
                <w:szCs w:val="19"/>
                <w:lang w:val="en-GB"/>
              </w:rPr>
              <w:t>.</w:t>
            </w:r>
            <w:r>
              <w:rPr>
                <w:rFonts w:ascii="Fira Sans" w:hAnsi="Fira Sans"/>
                <w:sz w:val="19"/>
                <w:szCs w:val="19"/>
                <w:lang w:val="en-GB"/>
              </w:rPr>
              <w:t>9</w:t>
            </w:r>
          </w:p>
        </w:tc>
      </w:tr>
    </w:tbl>
    <w:p w:rsidR="00AE7B42" w:rsidRPr="00AB32D6" w:rsidRDefault="00AE7B42" w:rsidP="00AB32D6">
      <w:pPr>
        <w:pStyle w:val="Podpistabeli0"/>
        <w:shd w:val="clear" w:color="auto" w:fill="auto"/>
        <w:spacing w:before="120" w:line="240" w:lineRule="exact"/>
        <w:jc w:val="both"/>
        <w:rPr>
          <w:rFonts w:ascii="Fira Sans" w:hAnsi="Fira Sans"/>
          <w:sz w:val="17"/>
          <w:szCs w:val="17"/>
          <w:lang w:val="en-GB"/>
        </w:rPr>
      </w:pPr>
      <w:r w:rsidRPr="00AB32D6">
        <w:rPr>
          <w:rFonts w:ascii="Fira Sans" w:hAnsi="Fira Sans"/>
          <w:sz w:val="17"/>
          <w:szCs w:val="17"/>
          <w:lang w:val="en-GB"/>
        </w:rPr>
        <w:t>a</w:t>
      </w:r>
      <w:r w:rsidR="00206218">
        <w:rPr>
          <w:rFonts w:ascii="Fira Sans" w:hAnsi="Fira Sans"/>
          <w:sz w:val="17"/>
          <w:szCs w:val="17"/>
          <w:lang w:val="en-GB"/>
        </w:rPr>
        <w:t>)</w:t>
      </w:r>
      <w:r w:rsidRPr="00AB32D6">
        <w:rPr>
          <w:rFonts w:ascii="Fira Sans" w:hAnsi="Fira Sans"/>
          <w:sz w:val="17"/>
          <w:szCs w:val="17"/>
          <w:lang w:val="en-GB"/>
        </w:rPr>
        <w:t xml:space="preserve"> </w:t>
      </w:r>
      <w:r w:rsidR="00246409" w:rsidRPr="00AB32D6">
        <w:rPr>
          <w:rFonts w:ascii="Fira Sans" w:hAnsi="Fira Sans"/>
          <w:sz w:val="17"/>
          <w:szCs w:val="17"/>
          <w:lang w:val="en-GB"/>
        </w:rPr>
        <w:t>Red clover in pure sowing and in mixtures with grasses</w:t>
      </w:r>
      <w:r w:rsidRPr="00AB32D6">
        <w:rPr>
          <w:rFonts w:ascii="Fira Sans" w:hAnsi="Fira Sans"/>
          <w:sz w:val="17"/>
          <w:szCs w:val="17"/>
          <w:lang w:val="en-GB"/>
        </w:rPr>
        <w:t>.</w:t>
      </w:r>
    </w:p>
    <w:p w:rsidR="00AE7B42" w:rsidRPr="00AB32D6" w:rsidRDefault="00AE7B42" w:rsidP="00AB32D6">
      <w:pPr>
        <w:pStyle w:val="Podpistabeli0"/>
        <w:shd w:val="clear" w:color="auto" w:fill="auto"/>
        <w:spacing w:line="240" w:lineRule="exact"/>
        <w:jc w:val="both"/>
        <w:rPr>
          <w:rFonts w:ascii="Fira Sans" w:hAnsi="Fira Sans"/>
          <w:sz w:val="17"/>
          <w:szCs w:val="17"/>
          <w:lang w:val="en-GB"/>
        </w:rPr>
      </w:pPr>
      <w:r w:rsidRPr="00AB32D6">
        <w:rPr>
          <w:rFonts w:ascii="Fira Sans" w:hAnsi="Fira Sans"/>
          <w:sz w:val="17"/>
          <w:szCs w:val="17"/>
          <w:lang w:val="en-GB"/>
        </w:rPr>
        <w:t>b</w:t>
      </w:r>
      <w:r w:rsidR="00206218">
        <w:rPr>
          <w:rFonts w:ascii="Fira Sans" w:hAnsi="Fira Sans"/>
          <w:sz w:val="17"/>
          <w:szCs w:val="17"/>
          <w:lang w:val="en-GB"/>
        </w:rPr>
        <w:t>)</w:t>
      </w:r>
      <w:r w:rsidRPr="00AB32D6">
        <w:rPr>
          <w:rFonts w:ascii="Fira Sans" w:hAnsi="Fira Sans"/>
          <w:sz w:val="17"/>
          <w:szCs w:val="17"/>
          <w:lang w:val="en-GB"/>
        </w:rPr>
        <w:t xml:space="preserve"> </w:t>
      </w:r>
      <w:r w:rsidR="00246409" w:rsidRPr="00AB32D6">
        <w:rPr>
          <w:rFonts w:ascii="Fira Sans" w:hAnsi="Fira Sans"/>
          <w:noProof/>
          <w:sz w:val="17"/>
          <w:szCs w:val="17"/>
          <w:lang w:val="en-GB"/>
        </w:rPr>
        <w:t>A grade of „5” indicates very good condition, „4”– good, „3”– sufficient, „2” – poor, „1”– bad, disaster.</w:t>
      </w:r>
    </w:p>
    <w:p w:rsidR="00AE7B42" w:rsidRPr="00AB32D6" w:rsidRDefault="00AE7B42" w:rsidP="00AB32D6">
      <w:pPr>
        <w:pStyle w:val="Podpistabeli0"/>
        <w:shd w:val="clear" w:color="auto" w:fill="auto"/>
        <w:spacing w:after="120" w:line="240" w:lineRule="exact"/>
        <w:jc w:val="both"/>
        <w:rPr>
          <w:rFonts w:ascii="Fira Sans" w:hAnsi="Fira Sans"/>
          <w:sz w:val="17"/>
          <w:szCs w:val="17"/>
          <w:lang w:val="en-GB"/>
        </w:rPr>
      </w:pPr>
      <w:r w:rsidRPr="00AB32D6">
        <w:rPr>
          <w:rFonts w:ascii="Fira Sans" w:hAnsi="Fira Sans"/>
          <w:sz w:val="17"/>
          <w:szCs w:val="17"/>
          <w:lang w:val="en-GB"/>
        </w:rPr>
        <w:t>c</w:t>
      </w:r>
      <w:r w:rsidR="00206218">
        <w:rPr>
          <w:rFonts w:ascii="Fira Sans" w:hAnsi="Fira Sans"/>
          <w:sz w:val="17"/>
          <w:szCs w:val="17"/>
          <w:lang w:val="en-GB"/>
        </w:rPr>
        <w:t>)</w:t>
      </w:r>
      <w:r w:rsidRPr="00AB32D6">
        <w:rPr>
          <w:rFonts w:ascii="Fira Sans" w:hAnsi="Fira Sans"/>
          <w:sz w:val="17"/>
          <w:szCs w:val="17"/>
          <w:lang w:val="en-GB"/>
        </w:rPr>
        <w:t xml:space="preserve"> </w:t>
      </w:r>
      <w:r w:rsidR="00246409" w:rsidRPr="00AB32D6">
        <w:rPr>
          <w:rFonts w:ascii="Fira Sans" w:hAnsi="Fira Sans"/>
          <w:sz w:val="17"/>
          <w:szCs w:val="17"/>
          <w:lang w:val="en-GB"/>
        </w:rPr>
        <w:t>Annual average</w:t>
      </w:r>
      <w:r w:rsidRPr="00AB32D6">
        <w:rPr>
          <w:rFonts w:ascii="Fira Sans" w:hAnsi="Fira Sans"/>
          <w:sz w:val="17"/>
          <w:szCs w:val="17"/>
          <w:lang w:val="en-GB"/>
        </w:rPr>
        <w:t>.</w:t>
      </w:r>
    </w:p>
    <w:p w:rsidR="00AE7B42" w:rsidRPr="00806C48" w:rsidRDefault="0080111E" w:rsidP="00806C48">
      <w:pPr>
        <w:pStyle w:val="Tekstpodstawowy"/>
        <w:widowControl w:val="0"/>
        <w:spacing w:before="360" w:line="240" w:lineRule="auto"/>
        <w:rPr>
          <w:rFonts w:ascii="Fira Sans" w:eastAsia="Times New Roman" w:hAnsi="Fira Sans" w:cs="Times New Roman"/>
          <w:b/>
          <w:color w:val="002777"/>
          <w:sz w:val="19"/>
          <w:szCs w:val="19"/>
          <w:lang w:eastAsia="pl-PL"/>
        </w:rPr>
      </w:pPr>
      <w:r w:rsidRPr="00806C48">
        <w:rPr>
          <w:rFonts w:ascii="Fira Sans" w:eastAsia="Times New Roman" w:hAnsi="Fira Sans" w:cs="Times New Roman"/>
          <w:b/>
          <w:color w:val="002777"/>
          <w:sz w:val="19"/>
          <w:szCs w:val="19"/>
          <w:lang w:eastAsia="pl-PL"/>
        </w:rPr>
        <w:t>Assessment of the extent of winter crop losses</w:t>
      </w:r>
    </w:p>
    <w:p w:rsidR="00AE7B42" w:rsidRPr="00806C48" w:rsidRDefault="00AE7B42" w:rsidP="00806C48">
      <w:pPr>
        <w:pStyle w:val="Tekstpodstawowy"/>
        <w:spacing w:after="0" w:line="288" w:lineRule="auto"/>
        <w:rPr>
          <w:rFonts w:ascii="Fira Sans" w:eastAsia="Calibri" w:hAnsi="Fira Sans" w:cs="Arial"/>
          <w:sz w:val="19"/>
          <w:szCs w:val="19"/>
        </w:rPr>
      </w:pPr>
      <w:r w:rsidRPr="00806C48">
        <w:rPr>
          <w:rFonts w:ascii="Fira Sans" w:eastAsia="Calibri" w:hAnsi="Fira Sans" w:cs="Arial"/>
          <w:noProof/>
          <w:sz w:val="19"/>
          <w:szCs w:val="19"/>
        </w:rPr>
        <mc:AlternateContent>
          <mc:Choice Requires="wps">
            <w:drawing>
              <wp:anchor distT="45720" distB="45720" distL="114300" distR="114300" simplePos="0" relativeHeight="251893760" behindDoc="1" locked="0" layoutInCell="1" allowOverlap="1" wp14:anchorId="11BA2ED2" wp14:editId="2EA2EF2E">
                <wp:simplePos x="0" y="0"/>
                <wp:positionH relativeFrom="column">
                  <wp:posOffset>5372100</wp:posOffset>
                </wp:positionH>
                <wp:positionV relativeFrom="paragraph">
                  <wp:posOffset>285750</wp:posOffset>
                </wp:positionV>
                <wp:extent cx="1676400" cy="942975"/>
                <wp:effectExtent l="0" t="0" r="0" b="0"/>
                <wp:wrapTight wrapText="bothSides">
                  <wp:wrapPolygon edited="0">
                    <wp:start x="736" y="0"/>
                    <wp:lineTo x="736" y="20945"/>
                    <wp:lineTo x="20618" y="20945"/>
                    <wp:lineTo x="20618" y="0"/>
                    <wp:lineTo x="736"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942975"/>
                        </a:xfrm>
                        <a:prstGeom prst="rect">
                          <a:avLst/>
                        </a:prstGeom>
                        <a:noFill/>
                        <a:ln w="9525">
                          <a:noFill/>
                          <a:miter lim="800000"/>
                          <a:headEnd/>
                          <a:tailEnd/>
                        </a:ln>
                      </wps:spPr>
                      <wps:txbx>
                        <w:txbxContent>
                          <w:p w:rsidR="001E7024" w:rsidRPr="0088717C" w:rsidRDefault="001E7024" w:rsidP="00AE7B42">
                            <w:pPr>
                              <w:pStyle w:val="tekstzboku"/>
                              <w:rPr>
                                <w:lang w:val="en-GB"/>
                              </w:rPr>
                            </w:pPr>
                            <w:r w:rsidRPr="0088717C">
                              <w:rPr>
                                <w:lang w:val="en-GB"/>
                              </w:rPr>
                              <w:t xml:space="preserve">A total of </w:t>
                            </w:r>
                            <w:r>
                              <w:rPr>
                                <w:lang w:val="en-GB"/>
                              </w:rPr>
                              <w:t>about</w:t>
                            </w:r>
                            <w:r w:rsidRPr="0088717C">
                              <w:rPr>
                                <w:lang w:val="en-GB"/>
                              </w:rPr>
                              <w:t xml:space="preserve"> </w:t>
                            </w:r>
                            <w:r>
                              <w:rPr>
                                <w:lang w:val="en-GB"/>
                              </w:rPr>
                              <w:t>5</w:t>
                            </w:r>
                            <w:r w:rsidRPr="0088717C">
                              <w:rPr>
                                <w:lang w:val="en-GB"/>
                              </w:rPr>
                              <w:t>.</w:t>
                            </w:r>
                            <w:r>
                              <w:rPr>
                                <w:lang w:val="en-GB"/>
                              </w:rPr>
                              <w:t>1</w:t>
                            </w:r>
                            <w:r w:rsidRPr="0088717C">
                              <w:rPr>
                                <w:lang w:val="en-GB"/>
                              </w:rPr>
                              <w:t xml:space="preserve"> thousand hectares of winter cereal area sown in autumn 202</w:t>
                            </w:r>
                            <w:r>
                              <w:rPr>
                                <w:lang w:val="en-GB"/>
                              </w:rPr>
                              <w:t>3</w:t>
                            </w:r>
                            <w:r w:rsidRPr="0088717C">
                              <w:rPr>
                                <w:lang w:val="en-GB"/>
                              </w:rPr>
                              <w:t xml:space="preserve"> </w:t>
                            </w:r>
                            <w:r>
                              <w:rPr>
                                <w:lang w:val="en-GB"/>
                              </w:rPr>
                              <w:t xml:space="preserve">have been </w:t>
                            </w:r>
                            <w:r>
                              <w:rPr>
                                <w:noProof/>
                                <w:lang w:val="en-GB"/>
                              </w:rPr>
                              <w:t>qalified</w:t>
                            </w:r>
                            <w:r w:rsidRPr="0088717C">
                              <w:rPr>
                                <w:noProof/>
                                <w:lang w:val="en-GB"/>
                              </w:rPr>
                              <w:t xml:space="preserve"> </w:t>
                            </w:r>
                            <w:r w:rsidRPr="0088717C">
                              <w:rPr>
                                <w:lang w:val="en-GB"/>
                              </w:rPr>
                              <w:t>for ploughing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A2ED2" id="_x0000_s1032" type="#_x0000_t202" style="position:absolute;margin-left:423pt;margin-top:22.5pt;width:132pt;height:74.25pt;z-index:-251422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" filled="f" stroked="f">
                <v:textbox>
                  <w:txbxContent>
                    <w:p w:rsidR="001E7024" w:rsidRPr="0088717C" w:rsidRDefault="001E7024" w:rsidP="00AE7B42">
                      <w:pPr>
                        <w:pStyle w:val="tekstzboku"/>
                        <w:rPr>
                          <w:lang w:val="en-GB"/>
                        </w:rPr>
                      </w:pPr>
                      <w:r w:rsidRPr="0088717C">
                        <w:rPr>
                          <w:lang w:val="en-GB"/>
                        </w:rPr>
                        <w:t xml:space="preserve">A total of </w:t>
                      </w:r>
                      <w:r>
                        <w:rPr>
                          <w:lang w:val="en-GB"/>
                        </w:rPr>
                        <w:t>about</w:t>
                      </w:r>
                      <w:r w:rsidRPr="0088717C">
                        <w:rPr>
                          <w:lang w:val="en-GB"/>
                        </w:rPr>
                        <w:t xml:space="preserve"> </w:t>
                      </w:r>
                      <w:r>
                        <w:rPr>
                          <w:lang w:val="en-GB"/>
                        </w:rPr>
                        <w:t>5</w:t>
                      </w:r>
                      <w:r w:rsidRPr="0088717C">
                        <w:rPr>
                          <w:lang w:val="en-GB"/>
                        </w:rPr>
                        <w:t>.</w:t>
                      </w:r>
                      <w:r>
                        <w:rPr>
                          <w:lang w:val="en-GB"/>
                        </w:rPr>
                        <w:t>1</w:t>
                      </w:r>
                      <w:r w:rsidRPr="0088717C">
                        <w:rPr>
                          <w:lang w:val="en-GB"/>
                        </w:rPr>
                        <w:t xml:space="preserve"> thousand hectares of winter cereal area sown in autumn 202</w:t>
                      </w:r>
                      <w:r>
                        <w:rPr>
                          <w:lang w:val="en-GB"/>
                        </w:rPr>
                        <w:t>3</w:t>
                      </w:r>
                      <w:r w:rsidRPr="0088717C">
                        <w:rPr>
                          <w:lang w:val="en-GB"/>
                        </w:rPr>
                        <w:t xml:space="preserve"> </w:t>
                      </w:r>
                      <w:r>
                        <w:rPr>
                          <w:lang w:val="en-GB"/>
                        </w:rPr>
                        <w:t xml:space="preserve">have been </w:t>
                      </w:r>
                      <w:r>
                        <w:rPr>
                          <w:noProof/>
                          <w:lang w:val="en-GB"/>
                        </w:rPr>
                        <w:t>qalified</w:t>
                      </w:r>
                      <w:r w:rsidRPr="0088717C">
                        <w:rPr>
                          <w:noProof/>
                          <w:lang w:val="en-GB"/>
                        </w:rPr>
                        <w:t xml:space="preserve"> </w:t>
                      </w:r>
                      <w:r w:rsidRPr="0088717C">
                        <w:rPr>
                          <w:lang w:val="en-GB"/>
                        </w:rPr>
                        <w:t>for ploughing</w:t>
                      </w:r>
                    </w:p>
                  </w:txbxContent>
                </v:textbox>
                <w10:wrap type="tight"/>
              </v:shape>
            </w:pict>
          </mc:Fallback>
        </mc:AlternateContent>
      </w:r>
      <w:r w:rsidR="0080111E" w:rsidRPr="00806C48">
        <w:rPr>
          <w:rFonts w:ascii="Fira Sans" w:eastAsia="Calibri" w:hAnsi="Fira Sans" w:cs="Arial"/>
          <w:sz w:val="19"/>
          <w:szCs w:val="19"/>
        </w:rPr>
        <w:t xml:space="preserve">This year, total losses in the </w:t>
      </w:r>
      <w:r w:rsidR="007F0D2B" w:rsidRPr="00806C48">
        <w:rPr>
          <w:rFonts w:ascii="Fira Sans" w:eastAsia="Calibri" w:hAnsi="Fira Sans" w:cs="Arial"/>
          <w:sz w:val="19"/>
          <w:szCs w:val="19"/>
        </w:rPr>
        <w:t xml:space="preserve">sown </w:t>
      </w:r>
      <w:r w:rsidR="0080111E" w:rsidRPr="00806C48">
        <w:rPr>
          <w:rFonts w:ascii="Fira Sans" w:eastAsia="Calibri" w:hAnsi="Fira Sans" w:cs="Arial"/>
          <w:sz w:val="19"/>
          <w:szCs w:val="19"/>
        </w:rPr>
        <w:t xml:space="preserve">area </w:t>
      </w:r>
      <w:r w:rsidR="00747EBA" w:rsidRPr="00806C48">
        <w:rPr>
          <w:rFonts w:ascii="Fira Sans" w:eastAsia="Calibri" w:hAnsi="Fira Sans" w:cs="Arial"/>
          <w:sz w:val="19"/>
          <w:szCs w:val="19"/>
        </w:rPr>
        <w:t>of</w:t>
      </w:r>
      <w:r w:rsidR="0080111E" w:rsidRPr="00806C48">
        <w:rPr>
          <w:rFonts w:ascii="Fira Sans" w:eastAsia="Calibri" w:hAnsi="Fira Sans" w:cs="Arial"/>
          <w:sz w:val="19"/>
          <w:szCs w:val="19"/>
        </w:rPr>
        <w:t xml:space="preserve"> winter crops were low, at a </w:t>
      </w:r>
      <w:r w:rsidR="00AB32D6" w:rsidRPr="00806C48">
        <w:rPr>
          <w:rFonts w:ascii="Fira Sans" w:eastAsia="Calibri" w:hAnsi="Fira Sans" w:cs="Arial"/>
          <w:sz w:val="19"/>
          <w:szCs w:val="19"/>
        </w:rPr>
        <w:t>higher</w:t>
      </w:r>
      <w:r w:rsidR="0080111E" w:rsidRPr="00806C48">
        <w:rPr>
          <w:rFonts w:ascii="Fira Sans" w:eastAsia="Calibri" w:hAnsi="Fira Sans" w:cs="Arial"/>
          <w:sz w:val="19"/>
          <w:szCs w:val="19"/>
        </w:rPr>
        <w:t xml:space="preserve"> level than last year, and their condition assessed very early in the spring was generally good</w:t>
      </w:r>
      <w:r w:rsidRPr="00806C48">
        <w:rPr>
          <w:rFonts w:ascii="Fira Sans" w:eastAsia="Calibri" w:hAnsi="Fira Sans" w:cs="Arial"/>
          <w:sz w:val="19"/>
          <w:szCs w:val="19"/>
        </w:rPr>
        <w:t>.</w:t>
      </w:r>
    </w:p>
    <w:p w:rsidR="00AE7B42" w:rsidRPr="00806C48" w:rsidRDefault="0080111E" w:rsidP="00AE7B42">
      <w:pPr>
        <w:pStyle w:val="Akapitzlist"/>
        <w:keepLines/>
        <w:widowControl w:val="0"/>
        <w:spacing w:before="120" w:after="120" w:line="288" w:lineRule="auto"/>
        <w:ind w:left="0"/>
        <w:rPr>
          <w:rFonts w:ascii="Fira Sans" w:hAnsi="Fira Sans"/>
          <w:sz w:val="19"/>
          <w:szCs w:val="19"/>
        </w:rPr>
      </w:pPr>
      <w:r w:rsidRPr="00806C48">
        <w:rPr>
          <w:rFonts w:ascii="Fira Sans" w:hAnsi="Fira Sans"/>
          <w:sz w:val="19"/>
          <w:szCs w:val="19"/>
        </w:rPr>
        <w:t xml:space="preserve">It is estimated that by mid-May a total of approximately </w:t>
      </w:r>
      <w:r w:rsidR="00984CE5" w:rsidRPr="00806C48">
        <w:rPr>
          <w:rFonts w:ascii="Fira Sans" w:hAnsi="Fira Sans"/>
          <w:sz w:val="19"/>
          <w:szCs w:val="19"/>
        </w:rPr>
        <w:t>5</w:t>
      </w:r>
      <w:r w:rsidRPr="00806C48">
        <w:rPr>
          <w:rFonts w:ascii="Fira Sans" w:hAnsi="Fira Sans"/>
          <w:sz w:val="19"/>
          <w:szCs w:val="19"/>
        </w:rPr>
        <w:t>.</w:t>
      </w:r>
      <w:r w:rsidR="00984CE5" w:rsidRPr="00806C48">
        <w:rPr>
          <w:rFonts w:ascii="Fira Sans" w:hAnsi="Fira Sans"/>
          <w:sz w:val="19"/>
          <w:szCs w:val="19"/>
        </w:rPr>
        <w:t>1</w:t>
      </w:r>
      <w:r w:rsidRPr="00806C48">
        <w:rPr>
          <w:rFonts w:ascii="Fira Sans" w:hAnsi="Fira Sans"/>
          <w:sz w:val="19"/>
          <w:szCs w:val="19"/>
        </w:rPr>
        <w:t xml:space="preserve"> thousand hectares of area sown with winter cereals, i.e. 0.1% of the winter cereal area, had been ploughed and qualified for ploughing,</w:t>
      </w:r>
      <w:r w:rsidR="00DB1E99" w:rsidRPr="00806C48">
        <w:rPr>
          <w:rFonts w:ascii="Fira Sans" w:hAnsi="Fira Sans"/>
          <w:sz w:val="19"/>
          <w:szCs w:val="19"/>
        </w:rPr>
        <w:t xml:space="preserve"> of which</w:t>
      </w:r>
      <w:r w:rsidRPr="00806C48">
        <w:rPr>
          <w:rFonts w:ascii="Fira Sans" w:hAnsi="Fira Sans"/>
          <w:sz w:val="19"/>
          <w:szCs w:val="19"/>
        </w:rPr>
        <w:t>:</w:t>
      </w:r>
    </w:p>
    <w:p w:rsidR="00AE7B42" w:rsidRPr="00C5727E" w:rsidRDefault="00DB1E99" w:rsidP="00C5727E">
      <w:pPr>
        <w:pStyle w:val="Tekstpodstawowywcity"/>
        <w:numPr>
          <w:ilvl w:val="0"/>
          <w:numId w:val="23"/>
        </w:numPr>
        <w:spacing w:before="120" w:after="0" w:line="264" w:lineRule="auto"/>
        <w:ind w:left="357" w:hanging="357"/>
        <w:rPr>
          <w:rFonts w:ascii="Fira Sans" w:hAnsi="Fira Sans"/>
          <w:sz w:val="19"/>
          <w:szCs w:val="19"/>
        </w:rPr>
      </w:pPr>
      <w:r w:rsidRPr="00C5727E">
        <w:rPr>
          <w:rFonts w:ascii="Fira Sans" w:hAnsi="Fira Sans"/>
          <w:sz w:val="19"/>
          <w:szCs w:val="19"/>
        </w:rPr>
        <w:t xml:space="preserve">winter wheat </w:t>
      </w:r>
      <w:r w:rsidR="0080111E" w:rsidRPr="00C5727E">
        <w:rPr>
          <w:rFonts w:ascii="Fira Sans" w:hAnsi="Fira Sans"/>
          <w:sz w:val="19"/>
          <w:szCs w:val="19"/>
        </w:rPr>
        <w:t>a</w:t>
      </w:r>
      <w:r w:rsidRPr="00C5727E">
        <w:rPr>
          <w:rFonts w:ascii="Fira Sans" w:hAnsi="Fira Sans"/>
          <w:sz w:val="19"/>
          <w:szCs w:val="19"/>
        </w:rPr>
        <w:t>bout</w:t>
      </w:r>
      <w:r w:rsidR="0080111E" w:rsidRPr="00C5727E">
        <w:rPr>
          <w:rFonts w:ascii="Fira Sans" w:hAnsi="Fira Sans"/>
          <w:sz w:val="19"/>
          <w:szCs w:val="19"/>
        </w:rPr>
        <w:t xml:space="preserve"> </w:t>
      </w:r>
      <w:r w:rsidRPr="00C5727E">
        <w:rPr>
          <w:rFonts w:ascii="Fira Sans" w:hAnsi="Fira Sans"/>
          <w:sz w:val="19"/>
          <w:szCs w:val="19"/>
        </w:rPr>
        <w:t>1</w:t>
      </w:r>
      <w:r w:rsidR="0080111E" w:rsidRPr="00C5727E">
        <w:rPr>
          <w:rFonts w:ascii="Fira Sans" w:hAnsi="Fira Sans"/>
          <w:sz w:val="19"/>
          <w:szCs w:val="19"/>
        </w:rPr>
        <w:t>.</w:t>
      </w:r>
      <w:r w:rsidRPr="00C5727E">
        <w:rPr>
          <w:rFonts w:ascii="Fira Sans" w:hAnsi="Fira Sans"/>
          <w:sz w:val="19"/>
          <w:szCs w:val="19"/>
        </w:rPr>
        <w:t>7</w:t>
      </w:r>
      <w:r w:rsidR="0080111E" w:rsidRPr="00C5727E">
        <w:rPr>
          <w:rFonts w:ascii="Fira Sans" w:hAnsi="Fira Sans"/>
          <w:sz w:val="19"/>
          <w:szCs w:val="19"/>
        </w:rPr>
        <w:t xml:space="preserve"> thousand ha (in 202</w:t>
      </w:r>
      <w:r w:rsidR="00984CE5" w:rsidRPr="00C5727E">
        <w:rPr>
          <w:rFonts w:ascii="Fira Sans" w:hAnsi="Fira Sans"/>
          <w:sz w:val="19"/>
          <w:szCs w:val="19"/>
        </w:rPr>
        <w:t>3</w:t>
      </w:r>
      <w:r w:rsidR="0080111E" w:rsidRPr="00C5727E">
        <w:rPr>
          <w:rFonts w:ascii="Fira Sans" w:hAnsi="Fira Sans"/>
          <w:sz w:val="19"/>
          <w:szCs w:val="19"/>
        </w:rPr>
        <w:t xml:space="preserve"> - </w:t>
      </w:r>
      <w:r w:rsidR="00984CE5" w:rsidRPr="00C5727E">
        <w:rPr>
          <w:rFonts w:ascii="Fira Sans" w:hAnsi="Fira Sans"/>
          <w:sz w:val="19"/>
          <w:szCs w:val="19"/>
        </w:rPr>
        <w:t>0</w:t>
      </w:r>
      <w:r w:rsidR="0080111E" w:rsidRPr="00C5727E">
        <w:rPr>
          <w:rFonts w:ascii="Fira Sans" w:hAnsi="Fira Sans"/>
          <w:sz w:val="19"/>
          <w:szCs w:val="19"/>
        </w:rPr>
        <w:t>.</w:t>
      </w:r>
      <w:r w:rsidR="00984CE5" w:rsidRPr="00C5727E">
        <w:rPr>
          <w:rFonts w:ascii="Fira Sans" w:hAnsi="Fira Sans"/>
          <w:sz w:val="19"/>
          <w:szCs w:val="19"/>
        </w:rPr>
        <w:t>8</w:t>
      </w:r>
      <w:r w:rsidR="0080111E" w:rsidRPr="00C5727E">
        <w:rPr>
          <w:rFonts w:ascii="Fira Sans" w:hAnsi="Fira Sans"/>
          <w:sz w:val="19"/>
          <w:szCs w:val="19"/>
        </w:rPr>
        <w:t xml:space="preserve"> thousand ha)</w:t>
      </w:r>
      <w:r w:rsidR="00AE7B42" w:rsidRPr="00C5727E">
        <w:rPr>
          <w:rFonts w:ascii="Fira Sans" w:hAnsi="Fira Sans"/>
          <w:sz w:val="19"/>
          <w:szCs w:val="19"/>
        </w:rPr>
        <w:t>,</w:t>
      </w:r>
    </w:p>
    <w:p w:rsidR="00AE7B42" w:rsidRPr="00C5727E" w:rsidRDefault="0080111E" w:rsidP="00C5727E">
      <w:pPr>
        <w:pStyle w:val="Tekstpodstawowywcity"/>
        <w:numPr>
          <w:ilvl w:val="0"/>
          <w:numId w:val="23"/>
        </w:numPr>
        <w:spacing w:before="120" w:after="0" w:line="264" w:lineRule="auto"/>
        <w:ind w:left="357" w:hanging="357"/>
        <w:rPr>
          <w:rFonts w:ascii="Fira Sans" w:hAnsi="Fira Sans"/>
          <w:sz w:val="19"/>
          <w:szCs w:val="19"/>
        </w:rPr>
      </w:pPr>
      <w:r w:rsidRPr="00C5727E">
        <w:rPr>
          <w:rFonts w:ascii="Fira Sans" w:hAnsi="Fira Sans"/>
          <w:sz w:val="19"/>
          <w:szCs w:val="19"/>
        </w:rPr>
        <w:t>rye a</w:t>
      </w:r>
      <w:r w:rsidR="00DB1E99" w:rsidRPr="00C5727E">
        <w:rPr>
          <w:rFonts w:ascii="Fira Sans" w:hAnsi="Fira Sans"/>
          <w:sz w:val="19"/>
          <w:szCs w:val="19"/>
        </w:rPr>
        <w:t>bout</w:t>
      </w:r>
      <w:r w:rsidRPr="00C5727E">
        <w:rPr>
          <w:rFonts w:ascii="Fira Sans" w:hAnsi="Fira Sans"/>
          <w:sz w:val="19"/>
          <w:szCs w:val="19"/>
        </w:rPr>
        <w:t xml:space="preserve"> 0.</w:t>
      </w:r>
      <w:r w:rsidR="00DB1E99" w:rsidRPr="00C5727E">
        <w:rPr>
          <w:rFonts w:ascii="Fira Sans" w:hAnsi="Fira Sans"/>
          <w:sz w:val="19"/>
          <w:szCs w:val="19"/>
        </w:rPr>
        <w:t>9</w:t>
      </w:r>
      <w:r w:rsidRPr="00C5727E">
        <w:rPr>
          <w:rFonts w:ascii="Fira Sans" w:hAnsi="Fira Sans"/>
          <w:sz w:val="19"/>
          <w:szCs w:val="19"/>
        </w:rPr>
        <w:t xml:space="preserve"> thousand ha (in 202</w:t>
      </w:r>
      <w:r w:rsidR="00984CE5" w:rsidRPr="00C5727E">
        <w:rPr>
          <w:rFonts w:ascii="Fira Sans" w:hAnsi="Fira Sans"/>
          <w:sz w:val="19"/>
          <w:szCs w:val="19"/>
        </w:rPr>
        <w:t>3</w:t>
      </w:r>
      <w:r w:rsidRPr="00C5727E">
        <w:rPr>
          <w:rFonts w:ascii="Fira Sans" w:hAnsi="Fira Sans"/>
          <w:sz w:val="19"/>
          <w:szCs w:val="19"/>
        </w:rPr>
        <w:t xml:space="preserve"> - 0.</w:t>
      </w:r>
      <w:r w:rsidR="00984CE5" w:rsidRPr="00C5727E">
        <w:rPr>
          <w:rFonts w:ascii="Fira Sans" w:hAnsi="Fira Sans"/>
          <w:sz w:val="19"/>
          <w:szCs w:val="19"/>
        </w:rPr>
        <w:t>3</w:t>
      </w:r>
      <w:r w:rsidRPr="00C5727E">
        <w:rPr>
          <w:rFonts w:ascii="Fira Sans" w:hAnsi="Fira Sans"/>
          <w:sz w:val="19"/>
          <w:szCs w:val="19"/>
        </w:rPr>
        <w:t xml:space="preserve"> thousand ha</w:t>
      </w:r>
      <w:r w:rsidR="00AE7B42" w:rsidRPr="00C5727E">
        <w:rPr>
          <w:rFonts w:ascii="Fira Sans" w:hAnsi="Fira Sans"/>
          <w:sz w:val="19"/>
          <w:szCs w:val="19"/>
        </w:rPr>
        <w:t>),</w:t>
      </w:r>
    </w:p>
    <w:p w:rsidR="00AE7B42" w:rsidRPr="00C5727E" w:rsidRDefault="0080111E" w:rsidP="00C5727E">
      <w:pPr>
        <w:pStyle w:val="Tekstpodstawowywcity"/>
        <w:numPr>
          <w:ilvl w:val="0"/>
          <w:numId w:val="23"/>
        </w:numPr>
        <w:spacing w:before="120" w:after="0" w:line="264" w:lineRule="auto"/>
        <w:ind w:left="357" w:hanging="357"/>
        <w:rPr>
          <w:rFonts w:ascii="Fira Sans" w:hAnsi="Fira Sans"/>
          <w:sz w:val="19"/>
          <w:szCs w:val="19"/>
        </w:rPr>
      </w:pPr>
      <w:r w:rsidRPr="00C5727E">
        <w:rPr>
          <w:rFonts w:ascii="Fira Sans" w:hAnsi="Fira Sans"/>
          <w:sz w:val="19"/>
          <w:szCs w:val="19"/>
        </w:rPr>
        <w:t>winter barley a</w:t>
      </w:r>
      <w:r w:rsidR="00DB1E99" w:rsidRPr="00C5727E">
        <w:rPr>
          <w:rFonts w:ascii="Fira Sans" w:hAnsi="Fira Sans"/>
          <w:sz w:val="19"/>
          <w:szCs w:val="19"/>
        </w:rPr>
        <w:t>bout</w:t>
      </w:r>
      <w:r w:rsidRPr="00C5727E">
        <w:rPr>
          <w:rFonts w:ascii="Fira Sans" w:hAnsi="Fira Sans"/>
          <w:sz w:val="19"/>
          <w:szCs w:val="19"/>
        </w:rPr>
        <w:t xml:space="preserve"> </w:t>
      </w:r>
      <w:r w:rsidR="00DB1E99" w:rsidRPr="00C5727E">
        <w:rPr>
          <w:rFonts w:ascii="Fira Sans" w:hAnsi="Fira Sans"/>
          <w:sz w:val="19"/>
          <w:szCs w:val="19"/>
        </w:rPr>
        <w:t>1.0</w:t>
      </w:r>
      <w:r w:rsidRPr="00C5727E">
        <w:rPr>
          <w:rFonts w:ascii="Fira Sans" w:hAnsi="Fira Sans"/>
          <w:sz w:val="19"/>
          <w:szCs w:val="19"/>
        </w:rPr>
        <w:t xml:space="preserve"> thousand ha (in 202</w:t>
      </w:r>
      <w:r w:rsidR="00984CE5" w:rsidRPr="00C5727E">
        <w:rPr>
          <w:rFonts w:ascii="Fira Sans" w:hAnsi="Fira Sans"/>
          <w:sz w:val="19"/>
          <w:szCs w:val="19"/>
        </w:rPr>
        <w:t>3</w:t>
      </w:r>
      <w:r w:rsidRPr="00C5727E">
        <w:rPr>
          <w:rFonts w:ascii="Fira Sans" w:hAnsi="Fira Sans"/>
          <w:sz w:val="19"/>
          <w:szCs w:val="19"/>
        </w:rPr>
        <w:t xml:space="preserve"> - 0.</w:t>
      </w:r>
      <w:r w:rsidR="00984CE5" w:rsidRPr="00C5727E">
        <w:rPr>
          <w:rFonts w:ascii="Fira Sans" w:hAnsi="Fira Sans"/>
          <w:sz w:val="19"/>
          <w:szCs w:val="19"/>
        </w:rPr>
        <w:t>4</w:t>
      </w:r>
      <w:r w:rsidRPr="00C5727E">
        <w:rPr>
          <w:rFonts w:ascii="Fira Sans" w:hAnsi="Fira Sans"/>
          <w:sz w:val="19"/>
          <w:szCs w:val="19"/>
        </w:rPr>
        <w:t xml:space="preserve"> thousand ha</w:t>
      </w:r>
      <w:r w:rsidR="00AE7B42" w:rsidRPr="00C5727E">
        <w:rPr>
          <w:rFonts w:ascii="Fira Sans" w:hAnsi="Fira Sans"/>
          <w:sz w:val="19"/>
          <w:szCs w:val="19"/>
        </w:rPr>
        <w:t>),</w:t>
      </w:r>
    </w:p>
    <w:p w:rsidR="00AE7B42" w:rsidRPr="00C5727E" w:rsidRDefault="0080111E" w:rsidP="00C5727E">
      <w:pPr>
        <w:pStyle w:val="Tekstpodstawowywcity"/>
        <w:numPr>
          <w:ilvl w:val="0"/>
          <w:numId w:val="23"/>
        </w:numPr>
        <w:spacing w:before="120" w:after="0" w:line="264" w:lineRule="auto"/>
        <w:ind w:left="357" w:hanging="357"/>
        <w:rPr>
          <w:rFonts w:ascii="Fira Sans" w:hAnsi="Fira Sans"/>
          <w:sz w:val="19"/>
          <w:szCs w:val="19"/>
        </w:rPr>
      </w:pPr>
      <w:r w:rsidRPr="00C5727E">
        <w:rPr>
          <w:rFonts w:ascii="Fira Sans" w:hAnsi="Fira Sans"/>
          <w:sz w:val="19"/>
          <w:szCs w:val="19"/>
        </w:rPr>
        <w:t>winter triticale a</w:t>
      </w:r>
      <w:r w:rsidR="00DB1E99" w:rsidRPr="00C5727E">
        <w:rPr>
          <w:rFonts w:ascii="Fira Sans" w:hAnsi="Fira Sans"/>
          <w:sz w:val="19"/>
          <w:szCs w:val="19"/>
        </w:rPr>
        <w:t>bout</w:t>
      </w:r>
      <w:r w:rsidRPr="00C5727E">
        <w:rPr>
          <w:rFonts w:ascii="Fira Sans" w:hAnsi="Fira Sans"/>
          <w:sz w:val="19"/>
          <w:szCs w:val="19"/>
        </w:rPr>
        <w:t xml:space="preserve"> </w:t>
      </w:r>
      <w:r w:rsidR="00DB1E99" w:rsidRPr="00C5727E">
        <w:rPr>
          <w:rFonts w:ascii="Fira Sans" w:hAnsi="Fira Sans"/>
          <w:sz w:val="19"/>
          <w:szCs w:val="19"/>
        </w:rPr>
        <w:t>1.1</w:t>
      </w:r>
      <w:r w:rsidRPr="00C5727E">
        <w:rPr>
          <w:rFonts w:ascii="Fira Sans" w:hAnsi="Fira Sans"/>
          <w:sz w:val="19"/>
          <w:szCs w:val="19"/>
        </w:rPr>
        <w:t xml:space="preserve"> thousand ha (in 202</w:t>
      </w:r>
      <w:r w:rsidR="00984CE5" w:rsidRPr="00C5727E">
        <w:rPr>
          <w:rFonts w:ascii="Fira Sans" w:hAnsi="Fira Sans"/>
          <w:sz w:val="19"/>
          <w:szCs w:val="19"/>
        </w:rPr>
        <w:t>3</w:t>
      </w:r>
      <w:r w:rsidRPr="00C5727E">
        <w:rPr>
          <w:rFonts w:ascii="Fira Sans" w:hAnsi="Fira Sans"/>
          <w:sz w:val="19"/>
          <w:szCs w:val="19"/>
        </w:rPr>
        <w:t xml:space="preserve"> - </w:t>
      </w:r>
      <w:r w:rsidR="00984CE5" w:rsidRPr="00C5727E">
        <w:rPr>
          <w:rFonts w:ascii="Fira Sans" w:hAnsi="Fira Sans"/>
          <w:sz w:val="19"/>
          <w:szCs w:val="19"/>
        </w:rPr>
        <w:t>0</w:t>
      </w:r>
      <w:r w:rsidRPr="00C5727E">
        <w:rPr>
          <w:rFonts w:ascii="Fira Sans" w:hAnsi="Fira Sans"/>
          <w:sz w:val="19"/>
          <w:szCs w:val="19"/>
        </w:rPr>
        <w:t>.</w:t>
      </w:r>
      <w:r w:rsidR="00984CE5" w:rsidRPr="00C5727E">
        <w:rPr>
          <w:rFonts w:ascii="Fira Sans" w:hAnsi="Fira Sans"/>
          <w:sz w:val="19"/>
          <w:szCs w:val="19"/>
        </w:rPr>
        <w:t>4</w:t>
      </w:r>
      <w:r w:rsidRPr="00C5727E">
        <w:rPr>
          <w:rFonts w:ascii="Fira Sans" w:hAnsi="Fira Sans"/>
          <w:sz w:val="19"/>
          <w:szCs w:val="19"/>
        </w:rPr>
        <w:t xml:space="preserve"> thousand ha</w:t>
      </w:r>
      <w:r w:rsidR="00AE7B42" w:rsidRPr="00C5727E">
        <w:rPr>
          <w:rFonts w:ascii="Fira Sans" w:hAnsi="Fira Sans"/>
          <w:sz w:val="19"/>
          <w:szCs w:val="19"/>
        </w:rPr>
        <w:t>)</w:t>
      </w:r>
      <w:r w:rsidR="00DB1E99" w:rsidRPr="00C5727E">
        <w:rPr>
          <w:rFonts w:ascii="Fira Sans" w:hAnsi="Fira Sans"/>
          <w:sz w:val="19"/>
          <w:szCs w:val="19"/>
        </w:rPr>
        <w:t>,</w:t>
      </w:r>
    </w:p>
    <w:p w:rsidR="00DB1E99" w:rsidRPr="00C5727E" w:rsidRDefault="00DB1E99" w:rsidP="00C5727E">
      <w:pPr>
        <w:pStyle w:val="Tekstpodstawowywcity"/>
        <w:numPr>
          <w:ilvl w:val="0"/>
          <w:numId w:val="23"/>
        </w:numPr>
        <w:spacing w:before="120" w:after="0" w:line="264" w:lineRule="auto"/>
        <w:ind w:left="357" w:hanging="357"/>
        <w:rPr>
          <w:rFonts w:ascii="Fira Sans" w:hAnsi="Fira Sans"/>
          <w:sz w:val="19"/>
          <w:szCs w:val="19"/>
        </w:rPr>
      </w:pPr>
      <w:r w:rsidRPr="00C5727E">
        <w:rPr>
          <w:rFonts w:ascii="Fira Sans" w:hAnsi="Fira Sans"/>
          <w:sz w:val="19"/>
          <w:szCs w:val="19"/>
        </w:rPr>
        <w:t>winter cereal mixtures about 0.4 thousand ha (in 2023 – less than 0.1 thousand ha)</w:t>
      </w:r>
      <w:r w:rsidR="007B4151" w:rsidRPr="00C5727E">
        <w:rPr>
          <w:rFonts w:ascii="Fira Sans" w:hAnsi="Fira Sans"/>
          <w:sz w:val="19"/>
          <w:szCs w:val="19"/>
        </w:rPr>
        <w:t>.</w:t>
      </w:r>
    </w:p>
    <w:p w:rsidR="00AE7B42" w:rsidRPr="00C5727E" w:rsidRDefault="0080111E" w:rsidP="00C5727E">
      <w:pPr>
        <w:pStyle w:val="Akapitzlist"/>
        <w:widowControl w:val="0"/>
        <w:spacing w:before="240" w:after="120" w:line="288" w:lineRule="auto"/>
        <w:ind w:left="0"/>
        <w:rPr>
          <w:rFonts w:ascii="Fira Sans" w:hAnsi="Fira Sans"/>
          <w:sz w:val="19"/>
          <w:szCs w:val="19"/>
        </w:rPr>
      </w:pPr>
      <w:r w:rsidRPr="00C5727E">
        <w:rPr>
          <w:rFonts w:ascii="Fira Sans" w:hAnsi="Fira Sans"/>
          <w:sz w:val="19"/>
          <w:szCs w:val="19"/>
        </w:rPr>
        <w:t xml:space="preserve">The area of winter rape and turnip rape ploughed and qualified for ploughing amounted to approximately </w:t>
      </w:r>
      <w:r w:rsidR="007B4151" w:rsidRPr="00C5727E">
        <w:rPr>
          <w:rFonts w:ascii="Fira Sans" w:hAnsi="Fira Sans"/>
          <w:sz w:val="19"/>
          <w:szCs w:val="19"/>
        </w:rPr>
        <w:t>3.9</w:t>
      </w:r>
      <w:r w:rsidRPr="00C5727E">
        <w:rPr>
          <w:rFonts w:ascii="Fira Sans" w:hAnsi="Fira Sans"/>
          <w:sz w:val="19"/>
          <w:szCs w:val="19"/>
        </w:rPr>
        <w:t xml:space="preserve"> thousand ha, i.e. 0.</w:t>
      </w:r>
      <w:r w:rsidR="007B4151" w:rsidRPr="00C5727E">
        <w:rPr>
          <w:rFonts w:ascii="Fira Sans" w:hAnsi="Fira Sans"/>
          <w:sz w:val="19"/>
          <w:szCs w:val="19"/>
        </w:rPr>
        <w:t>4</w:t>
      </w:r>
      <w:r w:rsidRPr="00C5727E">
        <w:rPr>
          <w:rFonts w:ascii="Fira Sans" w:hAnsi="Fira Sans"/>
          <w:sz w:val="19"/>
          <w:szCs w:val="19"/>
        </w:rPr>
        <w:t xml:space="preserve"> % of the area sown in the autumn (in 202</w:t>
      </w:r>
      <w:r w:rsidR="007B4151" w:rsidRPr="00C5727E">
        <w:rPr>
          <w:rFonts w:ascii="Fira Sans" w:hAnsi="Fira Sans"/>
          <w:sz w:val="19"/>
          <w:szCs w:val="19"/>
        </w:rPr>
        <w:t>3</w:t>
      </w:r>
      <w:r w:rsidRPr="00C5727E">
        <w:rPr>
          <w:rFonts w:ascii="Fira Sans" w:hAnsi="Fira Sans"/>
          <w:sz w:val="19"/>
          <w:szCs w:val="19"/>
        </w:rPr>
        <w:t xml:space="preserve"> - approximately 1.</w:t>
      </w:r>
      <w:r w:rsidR="007B4151" w:rsidRPr="00C5727E">
        <w:rPr>
          <w:rFonts w:ascii="Fira Sans" w:hAnsi="Fira Sans"/>
          <w:sz w:val="19"/>
          <w:szCs w:val="19"/>
        </w:rPr>
        <w:t>3</w:t>
      </w:r>
      <w:r w:rsidRPr="00C5727E">
        <w:rPr>
          <w:rFonts w:ascii="Fira Sans" w:hAnsi="Fira Sans"/>
          <w:sz w:val="19"/>
          <w:szCs w:val="19"/>
        </w:rPr>
        <w:t xml:space="preserve"> thousand ha ploughed).</w:t>
      </w:r>
    </w:p>
    <w:p w:rsidR="00AE7B42" w:rsidRPr="008F324A" w:rsidRDefault="0080111E" w:rsidP="00AE7B42">
      <w:pPr>
        <w:pStyle w:val="Akapitzlist"/>
        <w:keepLines/>
        <w:widowControl w:val="0"/>
        <w:spacing w:before="120" w:after="120" w:line="288" w:lineRule="auto"/>
        <w:ind w:left="0"/>
        <w:rPr>
          <w:rFonts w:ascii="Fira Sans" w:hAnsi="Fira Sans" w:cs="Calibri"/>
          <w:noProof/>
          <w:sz w:val="19"/>
          <w:szCs w:val="19"/>
          <w:lang w:val="en-GB"/>
        </w:rPr>
      </w:pPr>
      <w:r w:rsidRPr="00C5727E">
        <w:rPr>
          <w:rFonts w:ascii="Fira Sans" w:hAnsi="Fira Sans" w:cs="Calibri"/>
          <w:sz w:val="19"/>
          <w:szCs w:val="19"/>
        </w:rPr>
        <w:lastRenderedPageBreak/>
        <w:t>According to the assessment of field a</w:t>
      </w:r>
      <w:r w:rsidR="00571340" w:rsidRPr="00C5727E">
        <w:rPr>
          <w:rFonts w:ascii="Fira Sans" w:hAnsi="Fira Sans" w:cs="Calibri"/>
          <w:sz w:val="19"/>
          <w:szCs w:val="19"/>
        </w:rPr>
        <w:t>ppraiser</w:t>
      </w:r>
      <w:r w:rsidRPr="00C5727E">
        <w:rPr>
          <w:rFonts w:ascii="Fira Sans" w:hAnsi="Fira Sans" w:cs="Calibri"/>
          <w:sz w:val="19"/>
          <w:szCs w:val="19"/>
        </w:rPr>
        <w:t xml:space="preserve"> of Statistics Poland, the main reasons for ploughing up winter crop plantations this year were </w:t>
      </w:r>
      <w:r w:rsidR="002A0590" w:rsidRPr="00C5727E">
        <w:rPr>
          <w:rFonts w:ascii="Fira Sans" w:hAnsi="Fira Sans" w:cs="Calibri"/>
          <w:sz w:val="19"/>
          <w:szCs w:val="19"/>
        </w:rPr>
        <w:t xml:space="preserve">flood losses, </w:t>
      </w:r>
      <w:r w:rsidRPr="008F324A">
        <w:rPr>
          <w:rFonts w:ascii="Fira Sans" w:hAnsi="Fira Sans" w:cs="Calibri"/>
          <w:noProof/>
          <w:sz w:val="19"/>
          <w:szCs w:val="19"/>
          <w:lang w:val="en-GB"/>
        </w:rPr>
        <w:t xml:space="preserve">damage caused by </w:t>
      </w:r>
      <w:r w:rsidR="008F324A" w:rsidRPr="008F324A">
        <w:rPr>
          <w:rFonts w:ascii="Fira Sans" w:hAnsi="Fira Sans" w:cs="Calibri"/>
          <w:noProof/>
          <w:sz w:val="19"/>
          <w:szCs w:val="19"/>
          <w:lang w:val="en-GB"/>
        </w:rPr>
        <w:t>forest animals</w:t>
      </w:r>
      <w:r w:rsidRPr="008F324A">
        <w:rPr>
          <w:rFonts w:ascii="Fira Sans" w:hAnsi="Fira Sans" w:cs="Calibri"/>
          <w:noProof/>
          <w:sz w:val="19"/>
          <w:szCs w:val="19"/>
          <w:lang w:val="en-GB"/>
        </w:rPr>
        <w:t xml:space="preserve"> and low plant density per 1 m</w:t>
      </w:r>
      <w:r w:rsidRPr="008F324A">
        <w:rPr>
          <w:rFonts w:ascii="Fira Sans" w:hAnsi="Fira Sans" w:cs="Calibri"/>
          <w:noProof/>
          <w:sz w:val="19"/>
          <w:szCs w:val="19"/>
          <w:vertAlign w:val="superscript"/>
          <w:lang w:val="en-GB"/>
        </w:rPr>
        <w:t>2</w:t>
      </w:r>
      <w:r w:rsidRPr="008F324A">
        <w:rPr>
          <w:rFonts w:ascii="Fira Sans" w:hAnsi="Fira Sans" w:cs="Calibri"/>
          <w:noProof/>
          <w:sz w:val="19"/>
          <w:szCs w:val="19"/>
          <w:lang w:val="en-GB"/>
        </w:rPr>
        <w:t>. The highest winter and spring losses in winter cereal crops were recorded in the Podlaskie Voivodship</w:t>
      </w:r>
      <w:r w:rsidR="00427E6E" w:rsidRPr="008F324A">
        <w:rPr>
          <w:rFonts w:ascii="Fira Sans" w:hAnsi="Fira Sans" w:cs="Calibri"/>
          <w:noProof/>
          <w:sz w:val="19"/>
          <w:szCs w:val="19"/>
          <w:lang w:val="en-GB"/>
        </w:rPr>
        <w:t xml:space="preserve"> (flood losses)</w:t>
      </w:r>
      <w:r w:rsidRPr="008F324A">
        <w:rPr>
          <w:rFonts w:ascii="Fira Sans" w:hAnsi="Fira Sans" w:cs="Calibri"/>
          <w:noProof/>
          <w:sz w:val="19"/>
          <w:szCs w:val="19"/>
          <w:lang w:val="en-GB"/>
        </w:rPr>
        <w:t xml:space="preserve">, while in rape in the </w:t>
      </w:r>
      <w:r w:rsidR="002A0590" w:rsidRPr="008F324A">
        <w:rPr>
          <w:rFonts w:ascii="Fira Sans" w:hAnsi="Fira Sans" w:cs="Calibri"/>
          <w:noProof/>
          <w:sz w:val="19"/>
          <w:szCs w:val="19"/>
          <w:lang w:val="en-GB"/>
        </w:rPr>
        <w:t xml:space="preserve">Opolskie </w:t>
      </w:r>
      <w:r w:rsidRPr="008F324A">
        <w:rPr>
          <w:rFonts w:ascii="Fira Sans" w:hAnsi="Fira Sans" w:cs="Calibri"/>
          <w:noProof/>
          <w:sz w:val="19"/>
          <w:szCs w:val="19"/>
          <w:lang w:val="en-GB"/>
        </w:rPr>
        <w:t xml:space="preserve"> (damage caused by </w:t>
      </w:r>
      <w:r w:rsidR="008F324A" w:rsidRPr="008F324A">
        <w:rPr>
          <w:rFonts w:ascii="Fira Sans" w:hAnsi="Fira Sans" w:cs="Calibri"/>
          <w:noProof/>
          <w:sz w:val="19"/>
          <w:szCs w:val="19"/>
          <w:lang w:val="en-GB"/>
        </w:rPr>
        <w:t>forest animals</w:t>
      </w:r>
      <w:r w:rsidR="00AE7B42" w:rsidRPr="008F324A">
        <w:rPr>
          <w:rFonts w:ascii="Fira Sans" w:hAnsi="Fira Sans" w:cs="Calibri"/>
          <w:noProof/>
          <w:sz w:val="19"/>
          <w:szCs w:val="19"/>
          <w:lang w:val="en-GB"/>
        </w:rPr>
        <w:t>)</w:t>
      </w:r>
      <w:r w:rsidR="002A0590" w:rsidRPr="008F324A">
        <w:rPr>
          <w:rFonts w:ascii="Fira Sans" w:hAnsi="Fira Sans" w:cs="Calibri"/>
          <w:noProof/>
          <w:sz w:val="19"/>
          <w:szCs w:val="19"/>
          <w:lang w:val="en-GB"/>
        </w:rPr>
        <w:t>, and Zachodniopomorskie (frost damage) Voivodships.</w:t>
      </w:r>
    </w:p>
    <w:p w:rsidR="00AE7B42" w:rsidRPr="0044744D" w:rsidRDefault="00E43400" w:rsidP="0044744D">
      <w:pPr>
        <w:pStyle w:val="Tekstpodstawowy"/>
        <w:widowControl w:val="0"/>
        <w:spacing w:before="360" w:line="240" w:lineRule="auto"/>
        <w:rPr>
          <w:rFonts w:ascii="Fira Sans" w:eastAsia="Times New Roman" w:hAnsi="Fira Sans" w:cs="Times New Roman"/>
          <w:b/>
          <w:color w:val="002777"/>
          <w:sz w:val="19"/>
          <w:szCs w:val="19"/>
          <w:lang w:eastAsia="pl-PL"/>
        </w:rPr>
      </w:pPr>
      <w:r w:rsidRPr="0044744D">
        <w:rPr>
          <w:rFonts w:ascii="Fira Sans" w:eastAsia="Times New Roman" w:hAnsi="Fira Sans" w:cs="Times New Roman"/>
          <w:b/>
          <w:color w:val="002777"/>
          <w:sz w:val="19"/>
          <w:szCs w:val="19"/>
          <w:lang w:eastAsia="pl-PL"/>
        </w:rPr>
        <w:t>Losses in stored agricultural and horticultural crops</w:t>
      </w:r>
    </w:p>
    <w:p w:rsidR="00AE7B42" w:rsidRPr="00A848ED" w:rsidRDefault="00E43400" w:rsidP="00B030C4">
      <w:pPr>
        <w:pStyle w:val="Akapitzlist"/>
        <w:widowControl w:val="0"/>
        <w:spacing w:before="120" w:after="0" w:line="288" w:lineRule="auto"/>
        <w:ind w:left="0"/>
        <w:rPr>
          <w:rFonts w:ascii="Fira Sans" w:eastAsia="Calibri" w:hAnsi="Fira Sans" w:cs="Arial"/>
          <w:sz w:val="19"/>
          <w:szCs w:val="19"/>
        </w:rPr>
      </w:pPr>
      <w:r w:rsidRPr="00A848ED">
        <w:rPr>
          <w:rFonts w:ascii="Fira Sans" w:eastAsia="Calibri" w:hAnsi="Fira Sans" w:cs="Arial"/>
          <w:sz w:val="19"/>
          <w:szCs w:val="19"/>
        </w:rPr>
        <w:t xml:space="preserve">Approximately </w:t>
      </w:r>
      <w:r w:rsidR="000E1226" w:rsidRPr="00A848ED">
        <w:rPr>
          <w:rFonts w:ascii="Fira Sans" w:eastAsia="Calibri" w:hAnsi="Fira Sans" w:cs="Arial"/>
          <w:sz w:val="19"/>
          <w:szCs w:val="19"/>
        </w:rPr>
        <w:t>3.6</w:t>
      </w:r>
      <w:r w:rsidRPr="00A848ED">
        <w:rPr>
          <w:rFonts w:ascii="Fira Sans" w:eastAsia="Calibri" w:hAnsi="Fira Sans" w:cs="Arial"/>
          <w:sz w:val="19"/>
          <w:szCs w:val="19"/>
        </w:rPr>
        <w:t xml:space="preserve"> million t</w:t>
      </w:r>
      <w:r w:rsidR="00571340" w:rsidRPr="00A848ED">
        <w:rPr>
          <w:rFonts w:ascii="Fira Sans" w:eastAsia="Calibri" w:hAnsi="Fira Sans" w:cs="Arial"/>
          <w:sz w:val="19"/>
          <w:szCs w:val="19"/>
        </w:rPr>
        <w:t>onnes</w:t>
      </w:r>
      <w:r w:rsidRPr="00A848ED">
        <w:rPr>
          <w:rFonts w:ascii="Fira Sans" w:eastAsia="Calibri" w:hAnsi="Fira Sans" w:cs="Arial"/>
          <w:sz w:val="19"/>
          <w:szCs w:val="19"/>
        </w:rPr>
        <w:t xml:space="preserve"> of potatoes </w:t>
      </w:r>
      <w:r w:rsidR="00812A6F" w:rsidRPr="00A848ED">
        <w:rPr>
          <w:rFonts w:ascii="Fira Sans" w:eastAsia="Calibri" w:hAnsi="Fira Sans" w:cs="Arial"/>
          <w:sz w:val="19"/>
          <w:szCs w:val="19"/>
        </w:rPr>
        <w:t>were</w:t>
      </w:r>
      <w:r w:rsidRPr="00A848ED">
        <w:rPr>
          <w:rFonts w:ascii="Fira Sans" w:eastAsia="Calibri" w:hAnsi="Fira Sans" w:cs="Arial"/>
          <w:sz w:val="19"/>
          <w:szCs w:val="19"/>
        </w:rPr>
        <w:t xml:space="preserve"> destined for storage during the winter of 202</w:t>
      </w:r>
      <w:r w:rsidR="000E1226" w:rsidRPr="00A848ED">
        <w:rPr>
          <w:rFonts w:ascii="Fira Sans" w:eastAsia="Calibri" w:hAnsi="Fira Sans" w:cs="Arial"/>
          <w:sz w:val="19"/>
          <w:szCs w:val="19"/>
        </w:rPr>
        <w:t>3</w:t>
      </w:r>
      <w:r w:rsidRPr="00A848ED">
        <w:rPr>
          <w:rFonts w:ascii="Fira Sans" w:eastAsia="Calibri" w:hAnsi="Fira Sans" w:cs="Arial"/>
          <w:sz w:val="19"/>
          <w:szCs w:val="19"/>
        </w:rPr>
        <w:t>/202</w:t>
      </w:r>
      <w:r w:rsidR="000E1226" w:rsidRPr="00A848ED">
        <w:rPr>
          <w:rFonts w:ascii="Fira Sans" w:eastAsia="Calibri" w:hAnsi="Fira Sans" w:cs="Arial"/>
          <w:sz w:val="19"/>
          <w:szCs w:val="19"/>
        </w:rPr>
        <w:t>4</w:t>
      </w:r>
      <w:r w:rsidRPr="00A848ED">
        <w:rPr>
          <w:rFonts w:ascii="Fira Sans" w:eastAsia="Calibri" w:hAnsi="Fira Sans" w:cs="Arial"/>
          <w:sz w:val="19"/>
          <w:szCs w:val="19"/>
        </w:rPr>
        <w:t xml:space="preserve">, i.e. around </w:t>
      </w:r>
      <w:r w:rsidR="000E1226" w:rsidRPr="00A848ED">
        <w:rPr>
          <w:rFonts w:ascii="Fira Sans" w:eastAsia="Calibri" w:hAnsi="Fira Sans" w:cs="Arial"/>
          <w:sz w:val="19"/>
          <w:szCs w:val="19"/>
        </w:rPr>
        <w:t>64</w:t>
      </w:r>
      <w:r w:rsidRPr="00A848ED">
        <w:rPr>
          <w:rFonts w:ascii="Fira Sans" w:eastAsia="Calibri" w:hAnsi="Fira Sans" w:cs="Arial"/>
          <w:sz w:val="19"/>
          <w:szCs w:val="19"/>
        </w:rPr>
        <w:t>% of the 202</w:t>
      </w:r>
      <w:r w:rsidR="000E1226" w:rsidRPr="00A848ED">
        <w:rPr>
          <w:rFonts w:ascii="Fira Sans" w:eastAsia="Calibri" w:hAnsi="Fira Sans" w:cs="Arial"/>
          <w:sz w:val="19"/>
          <w:szCs w:val="19"/>
        </w:rPr>
        <w:t>3</w:t>
      </w:r>
      <w:r w:rsidRPr="00A848ED">
        <w:rPr>
          <w:rFonts w:ascii="Fira Sans" w:eastAsia="Calibri" w:hAnsi="Fira Sans" w:cs="Arial"/>
          <w:sz w:val="19"/>
          <w:szCs w:val="19"/>
        </w:rPr>
        <w:t xml:space="preserve"> harvest. Losses in stored potatoes are estimated to </w:t>
      </w:r>
      <w:r w:rsidR="000E1226" w:rsidRPr="00A848ED">
        <w:rPr>
          <w:rFonts w:ascii="Fira Sans" w:eastAsia="Calibri" w:hAnsi="Fira Sans" w:cs="Arial"/>
          <w:sz w:val="19"/>
          <w:szCs w:val="19"/>
        </w:rPr>
        <w:t>similar</w:t>
      </w:r>
      <w:r w:rsidRPr="00A848ED">
        <w:rPr>
          <w:rFonts w:ascii="Fira Sans" w:eastAsia="Calibri" w:hAnsi="Fira Sans" w:cs="Arial"/>
          <w:sz w:val="19"/>
          <w:szCs w:val="19"/>
        </w:rPr>
        <w:t xml:space="preserve"> than in the previous year - at around 11% of the total weight allocated for storage. The highest losses in stored potatoes were reported in the following voivodeships: Podkarpackie Voivodeship - approx. 1</w:t>
      </w:r>
      <w:r w:rsidR="000E1226" w:rsidRPr="00A848ED">
        <w:rPr>
          <w:rFonts w:ascii="Fira Sans" w:eastAsia="Calibri" w:hAnsi="Fira Sans" w:cs="Arial"/>
          <w:sz w:val="19"/>
          <w:szCs w:val="19"/>
        </w:rPr>
        <w:t>5</w:t>
      </w:r>
      <w:r w:rsidRPr="00A848ED">
        <w:rPr>
          <w:rFonts w:ascii="Fira Sans" w:eastAsia="Calibri" w:hAnsi="Fira Sans" w:cs="Arial"/>
          <w:sz w:val="19"/>
          <w:szCs w:val="19"/>
        </w:rPr>
        <w:t xml:space="preserve">.0% </w:t>
      </w:r>
      <w:r w:rsidR="0041342A" w:rsidRPr="00A848ED">
        <w:rPr>
          <w:rFonts w:ascii="Fira Sans" w:eastAsia="Calibri" w:hAnsi="Fira Sans" w:cs="Arial"/>
          <w:sz w:val="19"/>
          <w:szCs w:val="19"/>
        </w:rPr>
        <w:t>as well as in</w:t>
      </w:r>
      <w:r w:rsidRPr="00A848ED">
        <w:rPr>
          <w:rFonts w:ascii="Fira Sans" w:eastAsia="Calibri" w:hAnsi="Fira Sans" w:cs="Arial"/>
          <w:sz w:val="19"/>
          <w:szCs w:val="19"/>
        </w:rPr>
        <w:t xml:space="preserve"> Zachodniopomorskie </w:t>
      </w:r>
      <w:r w:rsidR="0041342A" w:rsidRPr="00A848ED">
        <w:rPr>
          <w:rFonts w:ascii="Fira Sans" w:eastAsia="Calibri" w:hAnsi="Fira Sans" w:cs="Arial"/>
          <w:sz w:val="19"/>
          <w:szCs w:val="19"/>
        </w:rPr>
        <w:t xml:space="preserve">and Dolnośląskie </w:t>
      </w:r>
      <w:r w:rsidRPr="00A848ED">
        <w:rPr>
          <w:rFonts w:ascii="Fira Sans" w:eastAsia="Calibri" w:hAnsi="Fira Sans" w:cs="Arial"/>
          <w:sz w:val="19"/>
          <w:szCs w:val="19"/>
        </w:rPr>
        <w:t>Voivodeship</w:t>
      </w:r>
      <w:r w:rsidR="0041342A" w:rsidRPr="00A848ED">
        <w:rPr>
          <w:rFonts w:ascii="Fira Sans" w:eastAsia="Calibri" w:hAnsi="Fira Sans" w:cs="Arial"/>
          <w:sz w:val="19"/>
          <w:szCs w:val="19"/>
        </w:rPr>
        <w:t>s</w:t>
      </w:r>
      <w:r w:rsidRPr="00A848ED">
        <w:rPr>
          <w:rFonts w:ascii="Fira Sans" w:eastAsia="Calibri" w:hAnsi="Fira Sans" w:cs="Arial"/>
          <w:sz w:val="19"/>
          <w:szCs w:val="19"/>
        </w:rPr>
        <w:t xml:space="preserve"> </w:t>
      </w:r>
      <w:r w:rsidR="00812A6F" w:rsidRPr="00A848ED">
        <w:rPr>
          <w:rFonts w:ascii="Fira Sans" w:eastAsia="Calibri" w:hAnsi="Fira Sans" w:cs="Arial"/>
          <w:sz w:val="19"/>
          <w:szCs w:val="19"/>
        </w:rPr>
        <w:t>–</w:t>
      </w:r>
      <w:r w:rsidRPr="00A848ED">
        <w:rPr>
          <w:rFonts w:ascii="Fira Sans" w:eastAsia="Calibri" w:hAnsi="Fira Sans" w:cs="Arial"/>
          <w:sz w:val="19"/>
          <w:szCs w:val="19"/>
        </w:rPr>
        <w:t xml:space="preserve"> </w:t>
      </w:r>
      <w:r w:rsidR="00812A6F" w:rsidRPr="00A848ED">
        <w:rPr>
          <w:rFonts w:ascii="Fira Sans" w:eastAsia="Calibri" w:hAnsi="Fira Sans" w:cs="Arial"/>
          <w:sz w:val="19"/>
          <w:szCs w:val="19"/>
        </w:rPr>
        <w:t xml:space="preserve">at </w:t>
      </w:r>
      <w:r w:rsidRPr="00A848ED">
        <w:rPr>
          <w:rFonts w:ascii="Fira Sans" w:eastAsia="Calibri" w:hAnsi="Fira Sans" w:cs="Arial"/>
          <w:sz w:val="19"/>
          <w:szCs w:val="19"/>
        </w:rPr>
        <w:t xml:space="preserve">approx. 13.0%, and the lowest in the following voivodeships: </w:t>
      </w:r>
      <w:r w:rsidR="0041342A" w:rsidRPr="00A848ED">
        <w:rPr>
          <w:rFonts w:ascii="Fira Sans" w:eastAsia="Calibri" w:hAnsi="Fira Sans" w:cs="Arial"/>
          <w:sz w:val="19"/>
          <w:szCs w:val="19"/>
        </w:rPr>
        <w:t xml:space="preserve">Kujawsko-Pomorskie, </w:t>
      </w:r>
      <w:r w:rsidRPr="00A848ED">
        <w:rPr>
          <w:rFonts w:ascii="Fira Sans" w:eastAsia="Calibri" w:hAnsi="Fira Sans" w:cs="Arial"/>
          <w:sz w:val="19"/>
          <w:szCs w:val="19"/>
        </w:rPr>
        <w:t xml:space="preserve">Łódzkie and </w:t>
      </w:r>
      <w:r w:rsidR="0041342A" w:rsidRPr="00A848ED">
        <w:rPr>
          <w:rFonts w:ascii="Fira Sans" w:eastAsia="Calibri" w:hAnsi="Fira Sans" w:cs="Arial"/>
          <w:sz w:val="19"/>
          <w:szCs w:val="19"/>
        </w:rPr>
        <w:t>Warmińsko-mazurskie</w:t>
      </w:r>
      <w:r w:rsidRPr="00A848ED">
        <w:rPr>
          <w:rFonts w:ascii="Fira Sans" w:eastAsia="Calibri" w:hAnsi="Fira Sans" w:cs="Arial"/>
          <w:sz w:val="19"/>
          <w:szCs w:val="19"/>
        </w:rPr>
        <w:t xml:space="preserve"> Voivodeships </w:t>
      </w:r>
      <w:r w:rsidR="00812A6F" w:rsidRPr="00A848ED">
        <w:rPr>
          <w:rFonts w:ascii="Fira Sans" w:eastAsia="Calibri" w:hAnsi="Fira Sans" w:cs="Arial"/>
          <w:sz w:val="19"/>
          <w:szCs w:val="19"/>
        </w:rPr>
        <w:t>–</w:t>
      </w:r>
      <w:r w:rsidRPr="00A848ED">
        <w:rPr>
          <w:rFonts w:ascii="Fira Sans" w:eastAsia="Calibri" w:hAnsi="Fira Sans" w:cs="Arial"/>
          <w:sz w:val="19"/>
          <w:szCs w:val="19"/>
        </w:rPr>
        <w:t xml:space="preserve"> </w:t>
      </w:r>
      <w:r w:rsidR="00812A6F" w:rsidRPr="00A848ED">
        <w:rPr>
          <w:rFonts w:ascii="Fira Sans" w:eastAsia="Calibri" w:hAnsi="Fira Sans" w:cs="Arial"/>
          <w:sz w:val="19"/>
          <w:szCs w:val="19"/>
        </w:rPr>
        <w:t xml:space="preserve">at </w:t>
      </w:r>
      <w:r w:rsidRPr="00A848ED">
        <w:rPr>
          <w:rFonts w:ascii="Fira Sans" w:eastAsia="Calibri" w:hAnsi="Fira Sans" w:cs="Arial"/>
          <w:sz w:val="19"/>
          <w:szCs w:val="19"/>
        </w:rPr>
        <w:t xml:space="preserve">approx. </w:t>
      </w:r>
      <w:r w:rsidR="0041342A" w:rsidRPr="00A848ED">
        <w:rPr>
          <w:rFonts w:ascii="Fira Sans" w:eastAsia="Calibri" w:hAnsi="Fira Sans" w:cs="Arial"/>
          <w:sz w:val="19"/>
          <w:szCs w:val="19"/>
        </w:rPr>
        <w:t>8</w:t>
      </w:r>
      <w:r w:rsidRPr="00A848ED">
        <w:rPr>
          <w:rFonts w:ascii="Fira Sans" w:eastAsia="Calibri" w:hAnsi="Fira Sans" w:cs="Arial"/>
          <w:sz w:val="19"/>
          <w:szCs w:val="19"/>
        </w:rPr>
        <w:t>.0%.</w:t>
      </w:r>
    </w:p>
    <w:p w:rsidR="00AE7B42" w:rsidRPr="00A848ED" w:rsidRDefault="00AE7B42" w:rsidP="00A848ED">
      <w:pPr>
        <w:spacing w:before="360" w:after="120" w:line="240" w:lineRule="auto"/>
        <w:rPr>
          <w:rFonts w:ascii="Fira Sans" w:hAnsi="Fira Sans" w:cs="Arial"/>
          <w:b/>
          <w:sz w:val="18"/>
          <w:szCs w:val="19"/>
        </w:rPr>
      </w:pPr>
      <w:r w:rsidRPr="00A848ED">
        <w:rPr>
          <w:rFonts w:ascii="Fira Sans" w:hAnsi="Fira Sans" w:cs="Arial"/>
          <w:b/>
          <w:sz w:val="18"/>
          <w:szCs w:val="19"/>
        </w:rPr>
        <w:t>Tabl</w:t>
      </w:r>
      <w:r w:rsidR="004E30E9" w:rsidRPr="00A848ED">
        <w:rPr>
          <w:rFonts w:ascii="Fira Sans" w:hAnsi="Fira Sans" w:cs="Arial"/>
          <w:b/>
          <w:sz w:val="18"/>
          <w:szCs w:val="19"/>
        </w:rPr>
        <w:t>e</w:t>
      </w:r>
      <w:r w:rsidRPr="00A848ED">
        <w:rPr>
          <w:rFonts w:ascii="Fira Sans" w:hAnsi="Fira Sans" w:cs="Arial"/>
          <w:b/>
          <w:sz w:val="18"/>
          <w:szCs w:val="19"/>
        </w:rPr>
        <w:t xml:space="preserve"> 5. </w:t>
      </w:r>
      <w:r w:rsidR="00B030C4" w:rsidRPr="00A848ED">
        <w:rPr>
          <w:rFonts w:ascii="Fira Sans" w:hAnsi="Fira Sans" w:cs="Arial"/>
          <w:b/>
          <w:sz w:val="18"/>
          <w:szCs w:val="19"/>
        </w:rPr>
        <w:t>Losses in stored crops</w:t>
      </w:r>
    </w:p>
    <w:tbl>
      <w:tblPr>
        <w:tblW w:w="8145" w:type="dxa"/>
        <w:tblBorders>
          <w:left w:val="single" w:sz="4" w:space="0" w:color="001D77"/>
          <w:bottom w:val="single" w:sz="4" w:space="0" w:color="001D77"/>
          <w:right w:val="single" w:sz="4" w:space="0" w:color="001D77"/>
          <w:insideH w:val="single" w:sz="4" w:space="0" w:color="001D77"/>
          <w:insideV w:val="single" w:sz="4" w:space="0" w:color="001D77"/>
        </w:tblBorders>
        <w:tblLayout w:type="fixed"/>
        <w:tblCellMar>
          <w:left w:w="71" w:type="dxa"/>
          <w:right w:w="71" w:type="dxa"/>
        </w:tblCellMar>
        <w:tblLook w:val="04A0" w:firstRow="1" w:lastRow="0" w:firstColumn="1" w:lastColumn="0" w:noHBand="0" w:noVBand="1"/>
      </w:tblPr>
      <w:tblGrid>
        <w:gridCol w:w="1205"/>
        <w:gridCol w:w="850"/>
        <w:gridCol w:w="849"/>
        <w:gridCol w:w="850"/>
        <w:gridCol w:w="991"/>
        <w:gridCol w:w="991"/>
        <w:gridCol w:w="992"/>
        <w:gridCol w:w="708"/>
        <w:gridCol w:w="709"/>
      </w:tblGrid>
      <w:tr w:rsidR="00AE7B42" w:rsidRPr="00B030C4" w:rsidTr="002623F0">
        <w:trPr>
          <w:trHeight w:hRule="exact" w:val="762"/>
        </w:trPr>
        <w:tc>
          <w:tcPr>
            <w:tcW w:w="1205" w:type="dxa"/>
            <w:vMerge w:val="restart"/>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line="360" w:lineRule="auto"/>
              <w:jc w:val="center"/>
              <w:rPr>
                <w:rFonts w:ascii="Fira Sans" w:hAnsi="Fira Sans" w:cs="Arial"/>
                <w:sz w:val="19"/>
                <w:szCs w:val="19"/>
                <w:lang w:val="en-GB"/>
              </w:rPr>
            </w:pPr>
          </w:p>
          <w:p w:rsidR="00AE7B42" w:rsidRPr="00B030C4" w:rsidRDefault="00B030C4" w:rsidP="002623F0">
            <w:pPr>
              <w:spacing w:line="360" w:lineRule="auto"/>
              <w:jc w:val="center"/>
              <w:rPr>
                <w:rFonts w:ascii="Fira Sans" w:hAnsi="Fira Sans" w:cs="Arial"/>
                <w:sz w:val="19"/>
                <w:szCs w:val="19"/>
                <w:lang w:val="en-GB"/>
              </w:rPr>
            </w:pPr>
            <w:r w:rsidRPr="00B030C4">
              <w:rPr>
                <w:rFonts w:ascii="Fira Sans" w:hAnsi="Fira Sans" w:cs="Arial"/>
                <w:sz w:val="19"/>
                <w:szCs w:val="19"/>
                <w:lang w:val="en-GB"/>
              </w:rPr>
              <w:t>Years</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noProof/>
                <w:sz w:val="19"/>
                <w:szCs w:val="19"/>
                <w:lang w:val="en-GB"/>
              </w:rPr>
            </w:pPr>
            <w:r w:rsidRPr="00B030C4">
              <w:rPr>
                <w:rFonts w:ascii="Fira Sans" w:hAnsi="Fira Sans" w:cs="Arial"/>
                <w:noProof/>
                <w:sz w:val="19"/>
                <w:szCs w:val="19"/>
                <w:lang w:val="en-GB"/>
              </w:rPr>
              <w:t>Potatos</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Cabbage</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Onion</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Carrots</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Beetroot</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P</w:t>
            </w:r>
            <w:r w:rsidR="00571340">
              <w:rPr>
                <w:rFonts w:ascii="Fira Sans" w:hAnsi="Fira Sans" w:cs="Arial"/>
                <w:sz w:val="19"/>
                <w:szCs w:val="19"/>
                <w:lang w:val="en-GB"/>
              </w:rPr>
              <w:t>a</w:t>
            </w:r>
            <w:r w:rsidR="00B030C4" w:rsidRPr="00B030C4">
              <w:rPr>
                <w:rFonts w:ascii="Fira Sans" w:hAnsi="Fira Sans" w:cs="Arial"/>
                <w:sz w:val="19"/>
                <w:szCs w:val="19"/>
                <w:lang w:val="en-GB"/>
              </w:rPr>
              <w:t>rsley</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C</w:t>
            </w:r>
            <w:r w:rsidR="00AE7B42" w:rsidRPr="00B030C4">
              <w:rPr>
                <w:rFonts w:ascii="Fira Sans" w:hAnsi="Fira Sans" w:cs="Arial"/>
                <w:sz w:val="19"/>
                <w:szCs w:val="19"/>
                <w:lang w:val="en-GB"/>
              </w:rPr>
              <w:t>elery</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B030C4" w:rsidP="002623F0">
            <w:pPr>
              <w:spacing w:before="120" w:after="120"/>
              <w:jc w:val="center"/>
              <w:rPr>
                <w:rFonts w:ascii="Fira Sans" w:hAnsi="Fira Sans" w:cs="Arial"/>
                <w:sz w:val="19"/>
                <w:szCs w:val="19"/>
                <w:lang w:val="en-GB"/>
              </w:rPr>
            </w:pPr>
            <w:r w:rsidRPr="00B030C4">
              <w:rPr>
                <w:rFonts w:ascii="Fira Sans" w:hAnsi="Fira Sans" w:cs="Arial"/>
                <w:sz w:val="19"/>
                <w:szCs w:val="19"/>
                <w:lang w:val="en-GB"/>
              </w:rPr>
              <w:t>Leeks</w:t>
            </w:r>
          </w:p>
        </w:tc>
      </w:tr>
      <w:tr w:rsidR="00AE7B42" w:rsidRPr="00B030C4" w:rsidTr="002623F0">
        <w:trPr>
          <w:trHeight w:hRule="exact" w:val="510"/>
        </w:trPr>
        <w:tc>
          <w:tcPr>
            <w:tcW w:w="1205" w:type="dxa"/>
            <w:vMerge/>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after="0" w:line="240" w:lineRule="auto"/>
              <w:rPr>
                <w:rFonts w:ascii="Fira Sans" w:hAnsi="Fira Sans" w:cs="Arial"/>
                <w:sz w:val="19"/>
                <w:szCs w:val="19"/>
                <w:lang w:val="en-GB"/>
              </w:rPr>
            </w:pPr>
          </w:p>
        </w:tc>
        <w:tc>
          <w:tcPr>
            <w:tcW w:w="6940" w:type="dxa"/>
            <w:gridSpan w:val="8"/>
            <w:tcBorders>
              <w:top w:val="single" w:sz="4" w:space="0" w:color="001D77"/>
              <w:left w:val="single" w:sz="4" w:space="0" w:color="001D77"/>
              <w:bottom w:val="single" w:sz="4" w:space="0" w:color="001D77"/>
              <w:right w:val="nil"/>
            </w:tcBorders>
            <w:vAlign w:val="center"/>
            <w:hideMark/>
          </w:tcPr>
          <w:p w:rsidR="00AE7B42" w:rsidRPr="00B030C4" w:rsidRDefault="00B030C4" w:rsidP="00B030C4">
            <w:pPr>
              <w:pStyle w:val="Teksttreci0"/>
              <w:shd w:val="clear" w:color="auto" w:fill="auto"/>
              <w:spacing w:before="0" w:after="0" w:line="240" w:lineRule="exact"/>
              <w:ind w:firstLine="0"/>
              <w:jc w:val="center"/>
              <w:rPr>
                <w:rFonts w:ascii="Fira Sans" w:hAnsi="Fira Sans" w:cs="Arial"/>
                <w:noProof/>
                <w:sz w:val="19"/>
                <w:szCs w:val="19"/>
                <w:lang w:val="en-GB"/>
              </w:rPr>
            </w:pPr>
            <w:r w:rsidRPr="00B030C4">
              <w:rPr>
                <w:rFonts w:ascii="Fira Sans" w:hAnsi="Fira Sans" w:cs="Arial"/>
                <w:noProof/>
                <w:sz w:val="19"/>
                <w:szCs w:val="19"/>
                <w:lang w:val="en-GB"/>
              </w:rPr>
              <w:t>as a % of the total quantity of stored crops</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2006- 2010</w:t>
            </w:r>
            <w:r w:rsidRPr="00B030C4">
              <w:rPr>
                <w:rFonts w:ascii="Fira Sans" w:hAnsi="Fira Sans" w:cs="Arial"/>
                <w:sz w:val="19"/>
                <w:szCs w:val="19"/>
                <w:vertAlign w:val="superscript"/>
                <w:lang w:val="en-GB"/>
              </w:rPr>
              <w:t>a)</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17</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16</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2011- 2015</w:t>
            </w:r>
            <w:r w:rsidRPr="00B030C4">
              <w:rPr>
                <w:rFonts w:ascii="Fira Sans" w:hAnsi="Fira Sans" w:cs="Arial"/>
                <w:sz w:val="19"/>
                <w:szCs w:val="19"/>
                <w:vertAlign w:val="superscript"/>
                <w:lang w:val="en-GB"/>
              </w:rPr>
              <w:t>a)</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17</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14</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14</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15</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2016-2020</w:t>
            </w:r>
            <w:r w:rsidRPr="00B030C4">
              <w:rPr>
                <w:rFonts w:ascii="Fira Sans" w:hAnsi="Fira Sans" w:cs="Arial"/>
                <w:sz w:val="19"/>
                <w:szCs w:val="19"/>
                <w:vertAlign w:val="superscript"/>
                <w:lang w:val="en-GB"/>
              </w:rPr>
              <w:t xml:space="preserve"> </w:t>
            </w:r>
            <w:r w:rsidR="00290CB4">
              <w:rPr>
                <w:rFonts w:ascii="Fira Sans" w:hAnsi="Fira Sans" w:cs="Arial"/>
                <w:sz w:val="19"/>
                <w:szCs w:val="19"/>
                <w:vertAlign w:val="superscript"/>
                <w:lang w:val="en-GB"/>
              </w:rPr>
              <w:t>a</w:t>
            </w:r>
            <w:r w:rsidRPr="00B030C4">
              <w:rPr>
                <w:rFonts w:ascii="Fira Sans" w:hAnsi="Fira Sans" w:cs="Arial"/>
                <w:sz w:val="19"/>
                <w:szCs w:val="19"/>
                <w:vertAlign w:val="superscript"/>
                <w:lang w:val="en-GB"/>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hideMark/>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2020</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850"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708" w:type="dxa"/>
            <w:tcBorders>
              <w:top w:val="single" w:sz="4" w:space="0" w:color="001D77"/>
              <w:left w:val="single" w:sz="4" w:space="0" w:color="001D77"/>
              <w:bottom w:val="single" w:sz="4" w:space="0" w:color="001D77"/>
              <w:right w:val="single" w:sz="4" w:space="0" w:color="001D77"/>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hideMark/>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2022</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r>
      <w:tr w:rsidR="00AE7B42"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tcPr>
          <w:p w:rsidR="00AE7B42" w:rsidRPr="00B030C4" w:rsidRDefault="00AE7B42" w:rsidP="002623F0">
            <w:pPr>
              <w:spacing w:before="120" w:after="120" w:line="240" w:lineRule="exact"/>
              <w:rPr>
                <w:rFonts w:ascii="Fira Sans" w:hAnsi="Fira Sans" w:cs="Arial"/>
                <w:sz w:val="19"/>
                <w:szCs w:val="19"/>
                <w:lang w:val="en-GB"/>
              </w:rPr>
            </w:pPr>
            <w:r w:rsidRPr="00B030C4">
              <w:rPr>
                <w:rFonts w:ascii="Fira Sans" w:hAnsi="Fira Sans" w:cs="Arial"/>
                <w:sz w:val="19"/>
                <w:szCs w:val="19"/>
                <w:lang w:val="en-GB"/>
              </w:rPr>
              <w:t>2023</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12</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10</w:t>
            </w:r>
          </w:p>
        </w:tc>
        <w:tc>
          <w:tcPr>
            <w:tcW w:w="992"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8" w:type="dxa"/>
            <w:tcBorders>
              <w:top w:val="single" w:sz="4" w:space="0" w:color="001D77"/>
              <w:left w:val="single" w:sz="4" w:space="0" w:color="001D77"/>
              <w:bottom w:val="single" w:sz="4" w:space="0" w:color="001D77"/>
              <w:right w:val="single" w:sz="4" w:space="0" w:color="001D77"/>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AE7B42" w:rsidRPr="00B030C4" w:rsidRDefault="00AE7B42" w:rsidP="002623F0">
            <w:pPr>
              <w:spacing w:before="120" w:after="120" w:line="240" w:lineRule="exact"/>
              <w:jc w:val="right"/>
              <w:rPr>
                <w:rFonts w:ascii="Fira Sans" w:hAnsi="Fira Sans" w:cs="Arial"/>
                <w:sz w:val="19"/>
                <w:szCs w:val="19"/>
                <w:lang w:val="en-GB"/>
              </w:rPr>
            </w:pPr>
            <w:r w:rsidRPr="00B030C4">
              <w:rPr>
                <w:rFonts w:ascii="Fira Sans" w:hAnsi="Fira Sans" w:cs="Arial"/>
                <w:sz w:val="19"/>
                <w:szCs w:val="19"/>
                <w:lang w:val="en-GB"/>
              </w:rPr>
              <w:t>11</w:t>
            </w:r>
          </w:p>
        </w:tc>
      </w:tr>
      <w:tr w:rsidR="00DD5F33" w:rsidRPr="00B030C4" w:rsidTr="002623F0">
        <w:trPr>
          <w:trHeight w:hRule="exact" w:val="454"/>
        </w:trPr>
        <w:tc>
          <w:tcPr>
            <w:tcW w:w="1205" w:type="dxa"/>
            <w:tcBorders>
              <w:top w:val="single" w:sz="4" w:space="0" w:color="001D77"/>
              <w:left w:val="nil"/>
              <w:bottom w:val="single" w:sz="4" w:space="0" w:color="001D77"/>
              <w:right w:val="single" w:sz="4" w:space="0" w:color="001D77"/>
            </w:tcBorders>
            <w:vAlign w:val="center"/>
          </w:tcPr>
          <w:p w:rsidR="00DD5F33" w:rsidRPr="00B030C4" w:rsidRDefault="00DD5F33" w:rsidP="002623F0">
            <w:pPr>
              <w:spacing w:before="120" w:after="120" w:line="240" w:lineRule="exact"/>
              <w:rPr>
                <w:rFonts w:ascii="Fira Sans" w:hAnsi="Fira Sans" w:cs="Arial"/>
                <w:sz w:val="19"/>
                <w:szCs w:val="19"/>
                <w:lang w:val="en-GB"/>
              </w:rPr>
            </w:pPr>
            <w:r>
              <w:rPr>
                <w:rFonts w:ascii="Fira Sans" w:hAnsi="Fira Sans" w:cs="Arial"/>
                <w:sz w:val="19"/>
                <w:szCs w:val="19"/>
                <w:lang w:val="en-GB"/>
              </w:rPr>
              <w:t>2024</w:t>
            </w:r>
          </w:p>
        </w:tc>
        <w:tc>
          <w:tcPr>
            <w:tcW w:w="850"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982A0C"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849"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10</w:t>
            </w:r>
          </w:p>
        </w:tc>
        <w:tc>
          <w:tcPr>
            <w:tcW w:w="850"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991"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13</w:t>
            </w:r>
          </w:p>
        </w:tc>
        <w:tc>
          <w:tcPr>
            <w:tcW w:w="991"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12</w:t>
            </w:r>
          </w:p>
        </w:tc>
        <w:tc>
          <w:tcPr>
            <w:tcW w:w="708" w:type="dxa"/>
            <w:tcBorders>
              <w:top w:val="single" w:sz="4" w:space="0" w:color="001D77"/>
              <w:left w:val="single" w:sz="4" w:space="0" w:color="001D77"/>
              <w:bottom w:val="single" w:sz="4" w:space="0" w:color="001D77"/>
              <w:right w:val="single" w:sz="4" w:space="0" w:color="001D77"/>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11</w:t>
            </w:r>
          </w:p>
        </w:tc>
        <w:tc>
          <w:tcPr>
            <w:tcW w:w="709" w:type="dxa"/>
            <w:tcBorders>
              <w:top w:val="single" w:sz="4" w:space="0" w:color="001D77"/>
              <w:left w:val="single" w:sz="4" w:space="0" w:color="001D77"/>
              <w:bottom w:val="single" w:sz="4" w:space="0" w:color="001D77"/>
              <w:right w:val="nil"/>
            </w:tcBorders>
            <w:vAlign w:val="center"/>
          </w:tcPr>
          <w:p w:rsidR="00DD5F33" w:rsidRPr="00B030C4" w:rsidRDefault="0020713E" w:rsidP="002623F0">
            <w:pPr>
              <w:spacing w:before="120" w:after="120" w:line="240" w:lineRule="exact"/>
              <w:jc w:val="right"/>
              <w:rPr>
                <w:rFonts w:ascii="Fira Sans" w:hAnsi="Fira Sans" w:cs="Arial"/>
                <w:sz w:val="19"/>
                <w:szCs w:val="19"/>
                <w:lang w:val="en-GB"/>
              </w:rPr>
            </w:pPr>
            <w:r>
              <w:rPr>
                <w:rFonts w:ascii="Fira Sans" w:hAnsi="Fira Sans" w:cs="Arial"/>
                <w:sz w:val="19"/>
                <w:szCs w:val="19"/>
                <w:lang w:val="en-GB"/>
              </w:rPr>
              <w:t>12</w:t>
            </w:r>
          </w:p>
        </w:tc>
      </w:tr>
    </w:tbl>
    <w:p w:rsidR="00AE7B42" w:rsidRPr="00B030C4" w:rsidRDefault="00AE7B42" w:rsidP="00AE7B42">
      <w:pPr>
        <w:pStyle w:val="Tekstpodstawowy"/>
        <w:spacing w:before="120" w:line="240" w:lineRule="exact"/>
        <w:ind w:left="357" w:hanging="357"/>
        <w:rPr>
          <w:rFonts w:ascii="Fira Sans" w:hAnsi="Fira Sans"/>
          <w:sz w:val="16"/>
          <w:szCs w:val="16"/>
          <w:lang w:val="en-GB"/>
        </w:rPr>
      </w:pPr>
      <w:r w:rsidRPr="00B030C4">
        <w:rPr>
          <w:rFonts w:ascii="Fira Sans" w:hAnsi="Fira Sans"/>
          <w:sz w:val="16"/>
          <w:szCs w:val="16"/>
          <w:lang w:val="en-GB"/>
        </w:rPr>
        <w:t>a</w:t>
      </w:r>
      <w:r w:rsidR="001E7024">
        <w:rPr>
          <w:rFonts w:ascii="Fira Sans" w:hAnsi="Fira Sans"/>
          <w:sz w:val="16"/>
          <w:szCs w:val="16"/>
          <w:lang w:val="en-GB"/>
        </w:rPr>
        <w:t>)</w:t>
      </w:r>
      <w:r w:rsidRPr="00B030C4">
        <w:rPr>
          <w:rFonts w:ascii="Fira Sans" w:hAnsi="Fira Sans"/>
          <w:sz w:val="16"/>
          <w:szCs w:val="16"/>
          <w:lang w:val="en-GB"/>
        </w:rPr>
        <w:t xml:space="preserve"> </w:t>
      </w:r>
      <w:r w:rsidR="00AD66A7" w:rsidRPr="00B030C4">
        <w:rPr>
          <w:rFonts w:ascii="Fira Sans" w:hAnsi="Fira Sans"/>
          <w:sz w:val="16"/>
          <w:szCs w:val="16"/>
          <w:lang w:val="en-GB"/>
        </w:rPr>
        <w:t>Annual average</w:t>
      </w:r>
    </w:p>
    <w:p w:rsidR="00C2401B" w:rsidRPr="0044744D" w:rsidRDefault="00C2401B" w:rsidP="0044744D">
      <w:pPr>
        <w:spacing w:before="120" w:after="120" w:line="288" w:lineRule="auto"/>
        <w:rPr>
          <w:rFonts w:ascii="Fira Sans" w:hAnsi="Fira Sans" w:cs="Calibri"/>
          <w:sz w:val="19"/>
          <w:szCs w:val="19"/>
        </w:rPr>
      </w:pPr>
      <w:r w:rsidRPr="0044744D">
        <w:rPr>
          <w:rFonts w:ascii="Fira Sans" w:hAnsi="Fira Sans" w:cs="Calibri"/>
          <w:sz w:val="19"/>
          <w:szCs w:val="19"/>
        </w:rPr>
        <w:t>In</w:t>
      </w:r>
      <w:r w:rsidR="00AD66A7" w:rsidRPr="0044744D">
        <w:rPr>
          <w:rFonts w:ascii="Fira Sans" w:hAnsi="Fira Sans" w:cs="Calibri"/>
          <w:sz w:val="19"/>
          <w:szCs w:val="19"/>
        </w:rPr>
        <w:t xml:space="preserve"> </w:t>
      </w:r>
      <w:r w:rsidRPr="0044744D">
        <w:rPr>
          <w:rFonts w:ascii="Fira Sans" w:hAnsi="Fira Sans" w:cs="Calibri"/>
          <w:sz w:val="19"/>
          <w:szCs w:val="19"/>
        </w:rPr>
        <w:t xml:space="preserve">the 2023/24 season, the share of storage cabbage decreased compared to the previous season. An increase was recorded in case of leeks, onions and parsley. The share of stored carrots, beetroots and celeriac was also slightly higher. Losses that occurred during vegetable storage did not differ from the levels observed in previous years. The lowest losses were recorded in the Mazowieckie, Świętokrzyskie and Kujawsko-Pomorskie voivodeships, and the highest in the </w:t>
      </w:r>
      <w:r w:rsidR="00B9003B" w:rsidRPr="0044744D">
        <w:rPr>
          <w:rFonts w:ascii="Fira Sans" w:hAnsi="Fira Sans" w:cs="Calibri"/>
          <w:sz w:val="19"/>
          <w:szCs w:val="19"/>
        </w:rPr>
        <w:t xml:space="preserve">Wielkopolskie, Dolnośląskie Lubelskie i Zachodniopomorskie </w:t>
      </w:r>
      <w:r w:rsidRPr="0044744D">
        <w:rPr>
          <w:rFonts w:ascii="Fira Sans" w:hAnsi="Fira Sans" w:cs="Calibri"/>
          <w:sz w:val="19"/>
          <w:szCs w:val="19"/>
        </w:rPr>
        <w:t>voivodeships.</w:t>
      </w:r>
    </w:p>
    <w:p w:rsidR="00AE7B42" w:rsidRPr="0044744D" w:rsidRDefault="00C2401B" w:rsidP="0044744D">
      <w:pPr>
        <w:spacing w:before="120" w:after="120" w:line="288" w:lineRule="auto"/>
        <w:rPr>
          <w:rFonts w:ascii="Fira Sans" w:hAnsi="Fira Sans" w:cs="Calibri"/>
          <w:sz w:val="19"/>
          <w:szCs w:val="19"/>
        </w:rPr>
      </w:pPr>
      <w:r w:rsidRPr="0044744D">
        <w:rPr>
          <w:rFonts w:ascii="Fira Sans" w:hAnsi="Fira Sans" w:cs="Calibri"/>
          <w:sz w:val="19"/>
          <w:szCs w:val="19"/>
        </w:rPr>
        <w:t xml:space="preserve">In the current season, the share of apples sent to storage was slightly higher than in the two previous years, while the level of losses </w:t>
      </w:r>
      <w:r w:rsidRPr="000B6BF6">
        <w:rPr>
          <w:rFonts w:ascii="Fira Sans" w:hAnsi="Fira Sans" w:cs="Calibri"/>
          <w:noProof/>
          <w:sz w:val="19"/>
          <w:szCs w:val="19"/>
          <w:lang w:val="en-GB"/>
        </w:rPr>
        <w:t>remained at a similar level</w:t>
      </w:r>
      <w:r w:rsidR="0075302A" w:rsidRPr="000B6BF6">
        <w:rPr>
          <w:rFonts w:ascii="Fira Sans" w:hAnsi="Fira Sans" w:cs="Calibri"/>
          <w:noProof/>
          <w:sz w:val="19"/>
          <w:szCs w:val="19"/>
          <w:lang w:val="en-GB"/>
        </w:rPr>
        <w:t xml:space="preserve"> (i.e.</w:t>
      </w:r>
      <w:r w:rsidR="0075302A">
        <w:rPr>
          <w:rFonts w:ascii="Fira Sans" w:hAnsi="Fira Sans" w:cs="Calibri"/>
          <w:sz w:val="19"/>
          <w:szCs w:val="19"/>
        </w:rPr>
        <w:t xml:space="preserve"> 12%)</w:t>
      </w:r>
      <w:r w:rsidRPr="0044744D">
        <w:rPr>
          <w:rFonts w:ascii="Fira Sans" w:hAnsi="Fira Sans" w:cs="Calibri"/>
          <w:sz w:val="19"/>
          <w:szCs w:val="19"/>
        </w:rPr>
        <w:t xml:space="preserve">. The largest losses in storage facilities were recorded in the </w:t>
      </w:r>
      <w:r w:rsidR="00B9003B" w:rsidRPr="0044744D">
        <w:rPr>
          <w:rFonts w:ascii="Fira Sans" w:hAnsi="Fira Sans" w:cs="Calibri"/>
          <w:sz w:val="19"/>
          <w:szCs w:val="19"/>
        </w:rPr>
        <w:t>Wielkopolskie and Zachodniopomorskie Voivodeships</w:t>
      </w:r>
      <w:r w:rsidRPr="0044744D">
        <w:rPr>
          <w:rFonts w:ascii="Fira Sans" w:hAnsi="Fira Sans" w:cs="Calibri"/>
          <w:sz w:val="19"/>
          <w:szCs w:val="19"/>
        </w:rPr>
        <w:t xml:space="preserve">, and the smallest in the </w:t>
      </w:r>
      <w:r w:rsidR="00B9003B" w:rsidRPr="0044744D">
        <w:rPr>
          <w:rFonts w:ascii="Fira Sans" w:hAnsi="Fira Sans" w:cs="Calibri"/>
          <w:sz w:val="19"/>
          <w:szCs w:val="19"/>
        </w:rPr>
        <w:t>Mazowieckie</w:t>
      </w:r>
      <w:r w:rsidRPr="0044744D">
        <w:rPr>
          <w:rFonts w:ascii="Fira Sans" w:hAnsi="Fira Sans" w:cs="Calibri"/>
          <w:sz w:val="19"/>
          <w:szCs w:val="19"/>
        </w:rPr>
        <w:t xml:space="preserve">, Podkarpackie and </w:t>
      </w:r>
      <w:r w:rsidR="00B9003B" w:rsidRPr="0044744D">
        <w:rPr>
          <w:rFonts w:ascii="Fira Sans" w:hAnsi="Fira Sans" w:cs="Calibri"/>
          <w:sz w:val="19"/>
          <w:szCs w:val="19"/>
        </w:rPr>
        <w:t xml:space="preserve">Kujawsko-Pomorskie </w:t>
      </w:r>
      <w:r w:rsidRPr="0044744D">
        <w:rPr>
          <w:rFonts w:ascii="Fira Sans" w:hAnsi="Fira Sans" w:cs="Calibri"/>
          <w:sz w:val="19"/>
          <w:szCs w:val="19"/>
        </w:rPr>
        <w:t>Voivodeships</w:t>
      </w:r>
      <w:r w:rsidR="00AE7B42" w:rsidRPr="0044744D">
        <w:rPr>
          <w:rFonts w:ascii="Fira Sans" w:hAnsi="Fira Sans" w:cs="Calibri"/>
          <w:sz w:val="19"/>
          <w:szCs w:val="19"/>
        </w:rPr>
        <w:t xml:space="preserve">. </w:t>
      </w:r>
    </w:p>
    <w:p w:rsidR="00AD66A7" w:rsidRPr="0044744D" w:rsidRDefault="00B030C4" w:rsidP="00B030C4">
      <w:pPr>
        <w:pStyle w:val="Tekstpodstawowy"/>
        <w:widowControl w:val="0"/>
        <w:spacing w:before="360" w:line="240" w:lineRule="auto"/>
        <w:rPr>
          <w:rFonts w:ascii="Fira Sans" w:eastAsia="Times New Roman" w:hAnsi="Fira Sans" w:cs="Times New Roman"/>
          <w:b/>
          <w:color w:val="002777"/>
          <w:sz w:val="19"/>
          <w:szCs w:val="19"/>
          <w:lang w:eastAsia="pl-PL"/>
        </w:rPr>
      </w:pPr>
      <w:r w:rsidRPr="0044744D">
        <w:rPr>
          <w:rFonts w:ascii="Fira Sans" w:eastAsia="Times New Roman" w:hAnsi="Fira Sans" w:cs="Times New Roman"/>
          <w:b/>
          <w:color w:val="002777"/>
          <w:sz w:val="19"/>
          <w:szCs w:val="19"/>
          <w:lang w:eastAsia="pl-PL"/>
        </w:rPr>
        <w:t>Assessment of overwintering of trees, fruit bushes and berry plantations and the condition of horticultural crops</w:t>
      </w:r>
    </w:p>
    <w:p w:rsidR="00F21798" w:rsidRPr="0044744D" w:rsidRDefault="00AD66A7" w:rsidP="0044744D">
      <w:pPr>
        <w:pStyle w:val="Akapitzlist"/>
        <w:widowControl w:val="0"/>
        <w:spacing w:before="120" w:after="0" w:line="288" w:lineRule="auto"/>
        <w:ind w:left="0"/>
        <w:rPr>
          <w:rFonts w:ascii="Fira Sans" w:eastAsia="Calibri" w:hAnsi="Fira Sans" w:cs="Arial"/>
          <w:sz w:val="19"/>
          <w:szCs w:val="19"/>
        </w:rPr>
      </w:pPr>
      <w:r w:rsidRPr="0044744D">
        <w:rPr>
          <w:rFonts w:ascii="Fira Sans" w:eastAsia="Calibri" w:hAnsi="Fira Sans" w:cs="Arial"/>
          <w:sz w:val="19"/>
          <w:szCs w:val="19"/>
        </w:rPr>
        <w:t xml:space="preserve">The </w:t>
      </w:r>
      <w:r w:rsidR="00F21798" w:rsidRPr="0044744D">
        <w:rPr>
          <w:rFonts w:ascii="Fira Sans" w:eastAsia="Calibri" w:hAnsi="Fira Sans" w:cs="Arial"/>
          <w:sz w:val="19"/>
          <w:szCs w:val="19"/>
        </w:rPr>
        <w:t xml:space="preserve">course of the winter of 2023/24, as in several previous years, was conducive to maintaining the good condition of fruit plants. Weather conditions at the beginning of the year stimulated trees and shrubs, which resulted in the acceleration of vegetation from 2 to more </w:t>
      </w:r>
      <w:r w:rsidR="00F21798" w:rsidRPr="0044744D">
        <w:rPr>
          <w:rFonts w:ascii="Fira Sans" w:eastAsia="Calibri" w:hAnsi="Fira Sans" w:cs="Arial"/>
          <w:sz w:val="19"/>
          <w:szCs w:val="19"/>
        </w:rPr>
        <w:lastRenderedPageBreak/>
        <w:t xml:space="preserve">than 3 weeks compared to the long-term average. As a consequence, fruit plants started blooming exceptionally early. Favorable thermal conditions significantly deteriorated in the second decade of April. The cold air masses flowing in at that time caused significant frost damage to flower buds and already set fruit, especially in regions of the country with a high concentration of fruit crops. An additional factor that will limit the level of this year's fruit harvest were storms with intense hail that hit Poland in the second half of May. As a result of violent weather anomalies, damage to both trees and fruit bushes was </w:t>
      </w:r>
      <w:r w:rsidR="00F21798" w:rsidRPr="000B6BF6">
        <w:rPr>
          <w:rFonts w:ascii="Fira Sans" w:eastAsia="Calibri" w:hAnsi="Fira Sans" w:cs="Arial"/>
          <w:noProof/>
          <w:sz w:val="19"/>
          <w:szCs w:val="19"/>
          <w:lang w:val="en-GB"/>
        </w:rPr>
        <w:t xml:space="preserve">reported in </w:t>
      </w:r>
      <w:r w:rsidR="000B6BF6" w:rsidRPr="000B6BF6">
        <w:rPr>
          <w:rFonts w:ascii="Fira Sans" w:eastAsia="Calibri" w:hAnsi="Fira Sans" w:cs="Arial"/>
          <w:noProof/>
          <w:sz w:val="19"/>
          <w:szCs w:val="19"/>
          <w:lang w:val="en-GB"/>
        </w:rPr>
        <w:t>many</w:t>
      </w:r>
      <w:r w:rsidR="000B6BF6">
        <w:rPr>
          <w:rFonts w:ascii="Fira Sans" w:eastAsia="Calibri" w:hAnsi="Fira Sans" w:cs="Arial"/>
          <w:sz w:val="19"/>
          <w:szCs w:val="19"/>
        </w:rPr>
        <w:t xml:space="preserve"> </w:t>
      </w:r>
      <w:r w:rsidR="000B6BF6" w:rsidRPr="000B6BF6">
        <w:rPr>
          <w:rFonts w:ascii="Fira Sans" w:eastAsia="Calibri" w:hAnsi="Fira Sans" w:cs="Arial"/>
          <w:noProof/>
          <w:sz w:val="19"/>
          <w:szCs w:val="19"/>
          <w:lang w:val="en-GB"/>
        </w:rPr>
        <w:t>parts</w:t>
      </w:r>
      <w:r w:rsidR="00F21798" w:rsidRPr="000B6BF6">
        <w:rPr>
          <w:rFonts w:ascii="Fira Sans" w:eastAsia="Calibri" w:hAnsi="Fira Sans" w:cs="Arial"/>
          <w:noProof/>
          <w:sz w:val="19"/>
          <w:szCs w:val="19"/>
          <w:lang w:val="en-GB"/>
        </w:rPr>
        <w:t xml:space="preserve"> of the</w:t>
      </w:r>
      <w:r w:rsidR="00F21798" w:rsidRPr="0044744D">
        <w:rPr>
          <w:rFonts w:ascii="Fira Sans" w:eastAsia="Calibri" w:hAnsi="Fira Sans" w:cs="Arial"/>
          <w:sz w:val="19"/>
          <w:szCs w:val="19"/>
        </w:rPr>
        <w:t xml:space="preserve"> country.</w:t>
      </w:r>
    </w:p>
    <w:p w:rsidR="00F21798" w:rsidRPr="009925E8" w:rsidRDefault="00F21798" w:rsidP="0044744D">
      <w:pPr>
        <w:pStyle w:val="Akapitzlist"/>
        <w:widowControl w:val="0"/>
        <w:spacing w:before="120" w:after="0" w:line="288" w:lineRule="auto"/>
        <w:ind w:left="0"/>
        <w:rPr>
          <w:rFonts w:ascii="Fira Sans" w:eastAsia="Calibri" w:hAnsi="Fira Sans" w:cs="Arial"/>
          <w:sz w:val="19"/>
          <w:szCs w:val="19"/>
        </w:rPr>
      </w:pPr>
      <w:r w:rsidRPr="009925E8">
        <w:rPr>
          <w:rFonts w:ascii="Fira Sans" w:eastAsia="Calibri" w:hAnsi="Fira Sans" w:cs="Arial"/>
          <w:sz w:val="19"/>
          <w:szCs w:val="19"/>
        </w:rPr>
        <w:t xml:space="preserve">Strawberries preserved the winter in good condition, and usually started their physiological activity earlier than in previous years. Heavy rainfall at the beginning of the year </w:t>
      </w:r>
      <w:r w:rsidR="009925E8" w:rsidRPr="009925E8">
        <w:rPr>
          <w:rFonts w:ascii="Fira Sans" w:eastAsia="Calibri" w:hAnsi="Fira Sans" w:cs="Arial"/>
          <w:sz w:val="19"/>
          <w:szCs w:val="19"/>
        </w:rPr>
        <w:t xml:space="preserve">and the resulting water-logging led to </w:t>
      </w:r>
      <w:r w:rsidR="009925E8" w:rsidRPr="000E6CB1">
        <w:rPr>
          <w:rFonts w:ascii="Fira Sans" w:eastAsia="Calibri" w:hAnsi="Fira Sans" w:cs="Arial"/>
          <w:noProof/>
          <w:sz w:val="19"/>
          <w:szCs w:val="19"/>
          <w:lang w:val="en-GB"/>
        </w:rPr>
        <w:t>localized planting losses</w:t>
      </w:r>
      <w:r w:rsidR="000E6CB1" w:rsidRPr="000E6CB1">
        <w:rPr>
          <w:rFonts w:ascii="Fira Sans" w:eastAsia="Calibri" w:hAnsi="Fira Sans" w:cs="Arial"/>
          <w:noProof/>
          <w:sz w:val="19"/>
          <w:szCs w:val="19"/>
          <w:lang w:val="en-GB"/>
        </w:rPr>
        <w:t>.</w:t>
      </w:r>
      <w:r w:rsidR="000E6CB1">
        <w:rPr>
          <w:rFonts w:ascii="Fira Sans" w:eastAsia="Calibri" w:hAnsi="Fira Sans" w:cs="Arial"/>
          <w:sz w:val="19"/>
          <w:szCs w:val="19"/>
        </w:rPr>
        <w:t xml:space="preserve"> </w:t>
      </w:r>
      <w:r w:rsidR="009925E8" w:rsidRPr="009925E8">
        <w:rPr>
          <w:rFonts w:ascii="Fira Sans" w:eastAsia="Calibri" w:hAnsi="Fira Sans" w:cs="Arial"/>
          <w:sz w:val="19"/>
          <w:szCs w:val="19"/>
        </w:rPr>
        <w:t xml:space="preserve">As </w:t>
      </w:r>
      <w:r w:rsidR="009925E8" w:rsidRPr="000E6CB1">
        <w:rPr>
          <w:rFonts w:ascii="Fira Sans" w:eastAsia="Calibri" w:hAnsi="Fira Sans" w:cs="Arial"/>
          <w:noProof/>
          <w:sz w:val="19"/>
          <w:szCs w:val="19"/>
          <w:lang w:val="en-GB"/>
        </w:rPr>
        <w:t>a result of</w:t>
      </w:r>
      <w:r w:rsidR="009925E8" w:rsidRPr="009925E8">
        <w:rPr>
          <w:rFonts w:ascii="Fira Sans" w:eastAsia="Calibri" w:hAnsi="Fira Sans" w:cs="Arial"/>
          <w:sz w:val="19"/>
          <w:szCs w:val="19"/>
        </w:rPr>
        <w:t xml:space="preserve"> the April frosts, earlier varieties and already developed king buds were affected. The phenomenon mainly affected uncovered crops. The use of covers was able to protect plantations from hail in the second half of May, but at the same time promoted the development of fungal diseases</w:t>
      </w:r>
      <w:r w:rsidRPr="009925E8">
        <w:rPr>
          <w:rFonts w:ascii="Fira Sans" w:eastAsia="Calibri" w:hAnsi="Fira Sans" w:cs="Arial"/>
          <w:sz w:val="19"/>
          <w:szCs w:val="19"/>
        </w:rPr>
        <w:t>.</w:t>
      </w:r>
    </w:p>
    <w:p w:rsidR="00F21798" w:rsidRPr="0044744D" w:rsidRDefault="00F21798" w:rsidP="0044744D">
      <w:pPr>
        <w:pStyle w:val="Akapitzlist"/>
        <w:widowControl w:val="0"/>
        <w:spacing w:before="120" w:after="0" w:line="288" w:lineRule="auto"/>
        <w:ind w:left="0"/>
        <w:rPr>
          <w:rFonts w:ascii="Fira Sans" w:eastAsia="Calibri" w:hAnsi="Fira Sans" w:cs="Arial"/>
          <w:sz w:val="19"/>
          <w:szCs w:val="19"/>
        </w:rPr>
      </w:pPr>
      <w:r w:rsidRPr="0044744D">
        <w:rPr>
          <w:rFonts w:ascii="Fira Sans" w:eastAsia="Calibri" w:hAnsi="Fira Sans" w:cs="Arial"/>
          <w:sz w:val="19"/>
          <w:szCs w:val="19"/>
        </w:rPr>
        <w:t>The weather conditions so far in most parts of the country have not been favorable for growing field vegetables. Due to excessive soil moisture, especially in the north-east and south-east of Poland, there were delays in field work. More favorable conditions occurred in the central and western parts of the country. Sowing of field vegetables in these regions was more advanced compared to last year. Due to sufficient moisture of the top layer of soil, uniform emergence of vegetables sown at the end of March and the beginning of April was observed. The lack of rainfall recorded in the second half of April in many regions of Poland resulted in a slowdown in the growth and development of plants. A significant threat to field vegetable crops in 2024 was frost occurring at the end of April and early May. They posed a great risk of frost losses if plant covers were not used. The increasing shortage of rainfall in the following weeks of May contributed to the weakening of the condition of vegetables, especially on plantations without efficient irrigation systems. Due to local hailstorms, losses were reported in some areas of the country at the end of May.</w:t>
      </w:r>
    </w:p>
    <w:p w:rsidR="00AD66A7" w:rsidRPr="0044744D" w:rsidRDefault="00F21798" w:rsidP="00F21798">
      <w:pPr>
        <w:pStyle w:val="Akapitzlist"/>
        <w:widowControl w:val="0"/>
        <w:spacing w:before="120" w:after="0" w:line="288" w:lineRule="auto"/>
        <w:ind w:left="0"/>
        <w:rPr>
          <w:rFonts w:ascii="Fira Sans" w:eastAsia="Calibri" w:hAnsi="Fira Sans" w:cs="Arial"/>
          <w:sz w:val="19"/>
          <w:szCs w:val="19"/>
        </w:rPr>
      </w:pPr>
      <w:r w:rsidRPr="0044744D">
        <w:rPr>
          <w:rFonts w:ascii="Fira Sans" w:eastAsia="Calibri" w:hAnsi="Fira Sans" w:cs="Arial"/>
          <w:sz w:val="19"/>
          <w:szCs w:val="19"/>
        </w:rPr>
        <w:t>The level of supply of seed and fertilizers in the first half of 2024 corresponded to the demand of producers. A problematic issue is the gradual withdrawal of some proven and effective plant protection products from the market, which makes it difficult to effectively combat pathogens and pests in horticultural crops</w:t>
      </w:r>
      <w:r w:rsidR="00AD66A7" w:rsidRPr="0044744D">
        <w:rPr>
          <w:rFonts w:ascii="Fira Sans" w:eastAsia="Calibri" w:hAnsi="Fira Sans" w:cs="Arial"/>
          <w:sz w:val="19"/>
          <w:szCs w:val="19"/>
        </w:rPr>
        <w:t>.</w:t>
      </w:r>
    </w:p>
    <w:p w:rsidR="00B030C4" w:rsidRPr="003D37DE" w:rsidRDefault="00B030C4" w:rsidP="0044744D">
      <w:pPr>
        <w:pStyle w:val="Tekstpodstawowy"/>
        <w:widowControl w:val="0"/>
        <w:spacing w:before="360" w:line="240" w:lineRule="auto"/>
        <w:rPr>
          <w:rFonts w:ascii="Fira Sans" w:eastAsia="Times New Roman" w:hAnsi="Fira Sans" w:cs="Times New Roman"/>
          <w:b/>
          <w:noProof/>
          <w:color w:val="002777"/>
          <w:sz w:val="19"/>
          <w:szCs w:val="19"/>
          <w:lang w:val="en-GB" w:eastAsia="pl-PL"/>
        </w:rPr>
      </w:pPr>
      <w:r w:rsidRPr="003D37DE">
        <w:rPr>
          <w:rFonts w:ascii="Fira Sans" w:eastAsia="Times New Roman" w:hAnsi="Fira Sans" w:cs="Times New Roman"/>
          <w:b/>
          <w:noProof/>
          <w:color w:val="002777"/>
          <w:sz w:val="19"/>
          <w:szCs w:val="19"/>
          <w:lang w:val="en-GB" w:eastAsia="pl-PL"/>
        </w:rPr>
        <w:t>Agricultural and horticultural crop area forecasting using satellite remote sensing</w:t>
      </w:r>
    </w:p>
    <w:p w:rsidR="00E67AD2" w:rsidRPr="003D37DE" w:rsidRDefault="003D37DE" w:rsidP="0044744D">
      <w:pPr>
        <w:pStyle w:val="Akapitzlist"/>
        <w:widowControl w:val="0"/>
        <w:spacing w:before="120" w:after="0" w:line="288" w:lineRule="auto"/>
        <w:ind w:left="0"/>
        <w:rPr>
          <w:rFonts w:ascii="Fira Sans" w:eastAsia="Calibri" w:hAnsi="Fira Sans" w:cs="Arial"/>
          <w:noProof/>
          <w:sz w:val="19"/>
          <w:szCs w:val="19"/>
          <w:lang w:val="en-GB"/>
        </w:rPr>
      </w:pPr>
      <w:r w:rsidRPr="003D37DE">
        <w:rPr>
          <w:rFonts w:ascii="Fira Sans" w:eastAsia="Calibri" w:hAnsi="Fira Sans" w:cs="Arial"/>
          <w:noProof/>
          <w:sz w:val="19"/>
          <w:szCs w:val="19"/>
          <w:lang w:val="en-GB"/>
        </w:rPr>
        <w:t>In the field of work on forecasting the area of agricultural and horticultural crops, activities are carried out aimed at using satellite imagery</w:t>
      </w:r>
      <w:r w:rsidR="00E67AD2" w:rsidRPr="003D37DE">
        <w:rPr>
          <w:rFonts w:ascii="Fira Sans" w:eastAsia="Calibri" w:hAnsi="Fira Sans" w:cs="Arial"/>
          <w:noProof/>
          <w:sz w:val="19"/>
          <w:szCs w:val="19"/>
          <w:lang w:val="en-GB"/>
        </w:rPr>
        <w:t xml:space="preserve">. The new data acquisition system </w:t>
      </w:r>
      <w:r w:rsidR="003E3032" w:rsidRPr="003D37DE">
        <w:rPr>
          <w:rFonts w:ascii="Fira Sans" w:eastAsia="Calibri" w:hAnsi="Fira Sans" w:cs="Arial"/>
          <w:noProof/>
          <w:sz w:val="19"/>
          <w:szCs w:val="19"/>
          <w:lang w:val="en-GB"/>
        </w:rPr>
        <w:t>is</w:t>
      </w:r>
      <w:r w:rsidR="00E67AD2" w:rsidRPr="003D37DE">
        <w:rPr>
          <w:rFonts w:ascii="Fira Sans" w:eastAsia="Calibri" w:hAnsi="Fira Sans" w:cs="Arial"/>
          <w:noProof/>
          <w:sz w:val="19"/>
          <w:szCs w:val="19"/>
          <w:lang w:val="en-GB"/>
        </w:rPr>
        <w:t xml:space="preserve"> the basis of a new methodology for agricultural research. </w:t>
      </w:r>
    </w:p>
    <w:p w:rsidR="00AD66A7" w:rsidRDefault="00E67AD2" w:rsidP="0053510D">
      <w:pPr>
        <w:pStyle w:val="Akapitzlist"/>
        <w:widowControl w:val="0"/>
        <w:spacing w:before="120" w:after="0" w:line="288" w:lineRule="auto"/>
        <w:ind w:left="0"/>
        <w:rPr>
          <w:rFonts w:ascii="Fira Sans" w:eastAsia="Calibri" w:hAnsi="Fira Sans" w:cs="Arial"/>
          <w:sz w:val="19"/>
          <w:szCs w:val="19"/>
        </w:rPr>
      </w:pPr>
      <w:r w:rsidRPr="0053510D">
        <w:rPr>
          <w:rFonts w:ascii="Fira Sans" w:eastAsia="Calibri" w:hAnsi="Fira Sans" w:cs="Arial"/>
          <w:sz w:val="19"/>
          <w:szCs w:val="19"/>
        </w:rPr>
        <w:t xml:space="preserve">Within the framework of the "Spring assessment of the condition of agricultural and horticultural crops", an estimation of the sown area of winter crops (without distinguishing between crop species) </w:t>
      </w:r>
      <w:r w:rsidR="008E0FD8" w:rsidRPr="0053510D">
        <w:rPr>
          <w:rFonts w:ascii="Fira Sans" w:eastAsia="Calibri" w:hAnsi="Fira Sans" w:cs="Arial"/>
          <w:sz w:val="19"/>
          <w:szCs w:val="19"/>
        </w:rPr>
        <w:t xml:space="preserve">and winter rape and turnip rape </w:t>
      </w:r>
      <w:r w:rsidRPr="0053510D">
        <w:rPr>
          <w:rFonts w:ascii="Fira Sans" w:eastAsia="Calibri" w:hAnsi="Fira Sans" w:cs="Arial"/>
          <w:sz w:val="19"/>
          <w:szCs w:val="19"/>
        </w:rPr>
        <w:t>was made using satellite remote sensing methods</w:t>
      </w:r>
      <w:r w:rsidR="00AD66A7" w:rsidRPr="0053510D">
        <w:rPr>
          <w:rFonts w:ascii="Fira Sans" w:eastAsia="Calibri" w:hAnsi="Fira Sans" w:cs="Arial"/>
          <w:sz w:val="19"/>
          <w:szCs w:val="19"/>
        </w:rPr>
        <w:t xml:space="preserve">. </w:t>
      </w:r>
    </w:p>
    <w:p w:rsidR="0053510D" w:rsidRPr="0053510D" w:rsidRDefault="0053510D" w:rsidP="0053510D">
      <w:pPr>
        <w:pStyle w:val="Akapitzlist"/>
        <w:widowControl w:val="0"/>
        <w:spacing w:before="120" w:after="0" w:line="288" w:lineRule="auto"/>
        <w:ind w:left="0"/>
        <w:rPr>
          <w:rFonts w:ascii="Fira Sans" w:eastAsia="Calibri" w:hAnsi="Fira Sans" w:cs="Arial"/>
          <w:sz w:val="19"/>
          <w:szCs w:val="19"/>
        </w:rPr>
      </w:pPr>
      <w:r w:rsidRPr="0053510D">
        <w:rPr>
          <w:rFonts w:ascii="Fira Sans" w:eastAsia="Calibri" w:hAnsi="Fira Sans" w:cs="Arial"/>
          <w:sz w:val="19"/>
          <w:szCs w:val="19"/>
        </w:rPr>
        <w:t>Sentinel-1A optical images (observation period from 15.10.2023 to 10.05.2024) formed the basis for the estimation. The estimation was based on segmentation and cla-sification of the object-oriented T2 coherence matrix and the parameters of the polaryme-tric H/α decomposition using machine learning algorithms (Random Forest). The classification accuracy will be validated against in situ data. A total of 230 satellite scenes of 250 km wide SLC (Single Look Com-plex) radar data were used. A crop database developed using photo-interpretation methods based on Sentinel-2 data was used to teach the system and perform the classification.</w:t>
      </w:r>
    </w:p>
    <w:p w:rsidR="0053510D" w:rsidRDefault="0053510D" w:rsidP="0053510D">
      <w:pPr>
        <w:pStyle w:val="Akapitzlist"/>
        <w:widowControl w:val="0"/>
        <w:spacing w:before="120" w:after="0" w:line="288" w:lineRule="auto"/>
        <w:ind w:left="0"/>
        <w:rPr>
          <w:rFonts w:ascii="Fira Sans" w:eastAsia="Calibri" w:hAnsi="Fira Sans" w:cs="Arial"/>
          <w:sz w:val="19"/>
          <w:szCs w:val="19"/>
        </w:rPr>
      </w:pPr>
    </w:p>
    <w:p w:rsidR="0053510D" w:rsidRDefault="0053510D" w:rsidP="0053510D">
      <w:pPr>
        <w:pStyle w:val="Akapitzlist"/>
        <w:widowControl w:val="0"/>
        <w:spacing w:before="120" w:after="0" w:line="288" w:lineRule="auto"/>
        <w:ind w:left="0"/>
        <w:rPr>
          <w:rFonts w:ascii="Fira Sans" w:eastAsia="Calibri" w:hAnsi="Fira Sans" w:cs="Arial"/>
          <w:sz w:val="19"/>
          <w:szCs w:val="19"/>
        </w:rPr>
      </w:pPr>
    </w:p>
    <w:p w:rsidR="0053510D" w:rsidRDefault="0053510D" w:rsidP="0053510D">
      <w:pPr>
        <w:pStyle w:val="Akapitzlist"/>
        <w:widowControl w:val="0"/>
        <w:spacing w:before="120" w:after="0" w:line="288" w:lineRule="auto"/>
        <w:ind w:left="0"/>
        <w:rPr>
          <w:rFonts w:ascii="Fira Sans" w:eastAsia="Calibri" w:hAnsi="Fira Sans" w:cs="Arial"/>
          <w:sz w:val="19"/>
          <w:szCs w:val="19"/>
        </w:rPr>
      </w:pPr>
    </w:p>
    <w:p w:rsidR="00B54470" w:rsidRDefault="00B54470" w:rsidP="0053510D">
      <w:pPr>
        <w:pStyle w:val="Akapitzlist"/>
        <w:widowControl w:val="0"/>
        <w:spacing w:before="120" w:after="0" w:line="288" w:lineRule="auto"/>
        <w:ind w:left="0"/>
        <w:rPr>
          <w:rFonts w:ascii="Fira Sans" w:eastAsia="Calibri" w:hAnsi="Fira Sans" w:cs="Arial"/>
          <w:sz w:val="19"/>
          <w:szCs w:val="19"/>
        </w:rPr>
      </w:pPr>
    </w:p>
    <w:p w:rsidR="0053510D" w:rsidRPr="0053510D" w:rsidRDefault="0053510D" w:rsidP="0053510D">
      <w:pPr>
        <w:pStyle w:val="Akapitzlist"/>
        <w:widowControl w:val="0"/>
        <w:spacing w:before="120" w:after="0" w:line="288" w:lineRule="auto"/>
        <w:ind w:left="0"/>
        <w:rPr>
          <w:rFonts w:ascii="Fira Sans" w:eastAsia="Calibri" w:hAnsi="Fira Sans" w:cs="Arial"/>
          <w:sz w:val="19"/>
          <w:szCs w:val="19"/>
        </w:rPr>
      </w:pPr>
    </w:p>
    <w:p w:rsidR="00AD66A7" w:rsidRPr="00E25F02" w:rsidRDefault="00AD66A7" w:rsidP="00AD66A7">
      <w:pPr>
        <w:spacing w:before="360" w:after="120" w:line="240" w:lineRule="auto"/>
        <w:rPr>
          <w:lang w:val="en-GB"/>
        </w:rPr>
      </w:pPr>
      <w:r w:rsidRPr="00E25F02">
        <w:rPr>
          <w:rFonts w:ascii="Fira Sans" w:hAnsi="Fira Sans" w:cs="Arial"/>
          <w:b/>
          <w:sz w:val="18"/>
          <w:szCs w:val="19"/>
          <w:lang w:val="en-GB"/>
        </w:rPr>
        <w:lastRenderedPageBreak/>
        <w:t xml:space="preserve">Map 1. </w:t>
      </w:r>
      <w:r w:rsidR="00E67AD2" w:rsidRPr="00E25F02">
        <w:rPr>
          <w:rFonts w:ascii="Fira Sans" w:hAnsi="Fira Sans" w:cs="Arial"/>
          <w:b/>
          <w:sz w:val="18"/>
          <w:szCs w:val="19"/>
          <w:lang w:val="en-GB"/>
        </w:rPr>
        <w:t xml:space="preserve">Estimation of </w:t>
      </w:r>
      <w:r w:rsidR="003E3032">
        <w:rPr>
          <w:rFonts w:ascii="Fira Sans" w:hAnsi="Fira Sans" w:cs="Arial"/>
          <w:b/>
          <w:sz w:val="18"/>
          <w:szCs w:val="19"/>
          <w:lang w:val="en-GB"/>
        </w:rPr>
        <w:t xml:space="preserve">sown </w:t>
      </w:r>
      <w:r w:rsidR="00E67AD2" w:rsidRPr="00E25F02">
        <w:rPr>
          <w:rFonts w:ascii="Fira Sans" w:hAnsi="Fira Sans" w:cs="Arial"/>
          <w:b/>
          <w:sz w:val="18"/>
          <w:szCs w:val="19"/>
          <w:lang w:val="en-GB"/>
        </w:rPr>
        <w:t>area with winter crops</w:t>
      </w:r>
    </w:p>
    <w:p w:rsidR="00AD66A7" w:rsidRDefault="00842ABC" w:rsidP="00AD66A7">
      <w:pPr>
        <w:pStyle w:val="Tekstpodstawowy"/>
        <w:spacing w:before="120" w:line="288" w:lineRule="auto"/>
        <w:rPr>
          <w:rFonts w:ascii="Fira Sans" w:hAnsi="Fira Sans"/>
          <w:sz w:val="19"/>
          <w:szCs w:val="19"/>
        </w:rPr>
      </w:pPr>
      <w:r>
        <w:rPr>
          <w:noProof/>
        </w:rPr>
        <w:drawing>
          <wp:inline distT="0" distB="0" distL="0" distR="0">
            <wp:extent cx="5122545" cy="3625045"/>
            <wp:effectExtent l="0" t="0" r="190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2545" cy="3625045"/>
                    </a:xfrm>
                    <a:prstGeom prst="rect">
                      <a:avLst/>
                    </a:prstGeom>
                    <a:noFill/>
                    <a:ln>
                      <a:noFill/>
                    </a:ln>
                  </pic:spPr>
                </pic:pic>
              </a:graphicData>
            </a:graphic>
          </wp:inline>
        </w:drawing>
      </w:r>
    </w:p>
    <w:p w:rsidR="003E3032" w:rsidRDefault="003E3032" w:rsidP="002A46F7">
      <w:pPr>
        <w:spacing w:before="120" w:after="120" w:line="288" w:lineRule="auto"/>
        <w:jc w:val="both"/>
        <w:rPr>
          <w:rFonts w:ascii="Fira Sans" w:hAnsi="Fira Sans"/>
          <w:sz w:val="19"/>
          <w:szCs w:val="19"/>
        </w:rPr>
      </w:pPr>
    </w:p>
    <w:p w:rsidR="003E3032" w:rsidRDefault="003E3032" w:rsidP="002A46F7">
      <w:pPr>
        <w:spacing w:before="120" w:after="120" w:line="288" w:lineRule="auto"/>
        <w:jc w:val="both"/>
        <w:rPr>
          <w:rFonts w:ascii="Fira Sans" w:hAnsi="Fira Sans"/>
          <w:sz w:val="19"/>
          <w:szCs w:val="19"/>
        </w:rPr>
      </w:pPr>
    </w:p>
    <w:p w:rsidR="00E67AD2" w:rsidRDefault="00E67AD2" w:rsidP="00E67AD2">
      <w:pPr>
        <w:spacing w:before="120" w:after="120" w:line="288" w:lineRule="auto"/>
        <w:jc w:val="both"/>
        <w:rPr>
          <w:rFonts w:ascii="Fira Sans" w:hAnsi="Fira Sans"/>
          <w:sz w:val="19"/>
          <w:szCs w:val="19"/>
        </w:rPr>
      </w:pPr>
    </w:p>
    <w:p w:rsidR="00E15E60" w:rsidRDefault="00E15E60" w:rsidP="00E67AD2">
      <w:pPr>
        <w:spacing w:before="120" w:after="120" w:line="288" w:lineRule="auto"/>
        <w:jc w:val="both"/>
        <w:rPr>
          <w:rFonts w:ascii="Fira Sans" w:hAnsi="Fira Sans"/>
          <w:sz w:val="19"/>
          <w:szCs w:val="19"/>
        </w:rPr>
      </w:pPr>
    </w:p>
    <w:p w:rsidR="00E15E60" w:rsidRPr="00E67AD2" w:rsidRDefault="00E15E60" w:rsidP="00E67AD2">
      <w:pPr>
        <w:spacing w:before="120" w:after="120" w:line="288" w:lineRule="auto"/>
        <w:jc w:val="both"/>
        <w:rPr>
          <w:rFonts w:ascii="Fira Sans" w:hAnsi="Fira Sans"/>
          <w:sz w:val="19"/>
          <w:szCs w:val="19"/>
        </w:rPr>
        <w:sectPr w:rsidR="00E15E60" w:rsidRPr="00E67AD2" w:rsidSect="00FC58E0">
          <w:headerReference w:type="default" r:id="rId11"/>
          <w:footerReference w:type="default" r:id="rId12"/>
          <w:headerReference w:type="first" r:id="rId13"/>
          <w:footerReference w:type="first" r:id="rId14"/>
          <w:pgSz w:w="11906" w:h="16838"/>
          <w:pgMar w:top="794" w:right="3119" w:bottom="720" w:left="720" w:header="170" w:footer="397" w:gutter="0"/>
          <w:cols w:space="708"/>
          <w:titlePg/>
          <w:docGrid w:linePitch="360"/>
        </w:sectPr>
      </w:pPr>
      <w:r>
        <w:rPr>
          <w:rFonts w:ascii="Fira Sans" w:hAnsi="Fira Sans"/>
          <w:sz w:val="19"/>
          <w:szCs w:val="19"/>
        </w:rPr>
        <w:t xml:space="preserve">In </w:t>
      </w:r>
      <w:r w:rsidRPr="00FA34B5">
        <w:rPr>
          <w:rFonts w:ascii="Fira Sans" w:hAnsi="Fira Sans" w:cs="Calibri"/>
          <w:noProof/>
          <w:sz w:val="19"/>
          <w:szCs w:val="19"/>
          <w:lang w:val="en-GB"/>
        </w:rPr>
        <w:t>case of quoting Statistics Poland data, please provide information: “Source of data: Statistics Poland”, and in case of publishing calculations made on data published by Statistics Poland, please include the following disclaimer: “Own study based on figures from Statistics Poland</w:t>
      </w:r>
      <w:r>
        <w:rPr>
          <w:rFonts w:ascii="Fira Sans" w:hAnsi="Fira Sans"/>
          <w:sz w:val="19"/>
          <w:szCs w:val="19"/>
        </w:rPr>
        <w:t>”.</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64973" w:rsidTr="00664973">
        <w:trPr>
          <w:trHeight w:val="1626"/>
        </w:trPr>
        <w:tc>
          <w:tcPr>
            <w:tcW w:w="4926" w:type="dxa"/>
          </w:tcPr>
          <w:p w:rsidR="00664973" w:rsidRPr="00551401" w:rsidRDefault="00664973" w:rsidP="00635A6B">
            <w:pPr>
              <w:spacing w:line="276" w:lineRule="auto"/>
              <w:rPr>
                <w:rFonts w:ascii="Fira Sans" w:hAnsi="Fira Sans" w:cs="Arial"/>
                <w:noProof/>
                <w:sz w:val="20"/>
                <w:lang w:val="en-GB"/>
              </w:rPr>
            </w:pPr>
            <w:r w:rsidRPr="00551401">
              <w:rPr>
                <w:rFonts w:ascii="Fira Sans" w:hAnsi="Fira Sans" w:cs="Arial"/>
                <w:noProof/>
                <w:sz w:val="20"/>
                <w:lang w:val="en-GB"/>
              </w:rPr>
              <w:lastRenderedPageBreak/>
              <w:t>Prepared by:</w:t>
            </w:r>
          </w:p>
          <w:p w:rsidR="00664973" w:rsidRPr="00551401" w:rsidRDefault="00664973" w:rsidP="00635A6B">
            <w:pPr>
              <w:spacing w:after="120" w:line="276" w:lineRule="auto"/>
              <w:rPr>
                <w:rFonts w:ascii="Fira Sans" w:hAnsi="Fira Sans" w:cs="Arial"/>
                <w:b/>
                <w:noProof/>
                <w:color w:val="000000" w:themeColor="text1"/>
                <w:sz w:val="20"/>
                <w:lang w:val="en-GB"/>
              </w:rPr>
            </w:pPr>
            <w:r w:rsidRPr="00551401">
              <w:rPr>
                <w:rFonts w:ascii="Fira Sans" w:hAnsi="Fira Sans" w:cs="Arial"/>
                <w:b/>
                <w:noProof/>
                <w:color w:val="000000" w:themeColor="text1"/>
                <w:sz w:val="20"/>
                <w:lang w:val="en-GB"/>
              </w:rPr>
              <w:t>Agriculture and Environment Department</w:t>
            </w:r>
          </w:p>
          <w:p w:rsidR="00664973" w:rsidRPr="0051073C" w:rsidRDefault="00664973" w:rsidP="00635A6B">
            <w:pPr>
              <w:spacing w:line="276" w:lineRule="auto"/>
              <w:rPr>
                <w:rFonts w:ascii="Fira Sans" w:hAnsi="Fira Sans"/>
                <w:b/>
                <w:sz w:val="19"/>
                <w:szCs w:val="19"/>
                <w:lang w:val="fi-FI"/>
              </w:rPr>
            </w:pPr>
            <w:r w:rsidRPr="0051073C">
              <w:rPr>
                <w:rFonts w:ascii="Fira Sans" w:hAnsi="Fira Sans"/>
                <w:b/>
                <w:sz w:val="19"/>
                <w:szCs w:val="19"/>
                <w:lang w:val="fi-FI"/>
              </w:rPr>
              <w:t>D</w:t>
            </w:r>
            <w:r>
              <w:rPr>
                <w:rFonts w:ascii="Fira Sans" w:hAnsi="Fira Sans"/>
                <w:b/>
                <w:sz w:val="19"/>
                <w:szCs w:val="19"/>
                <w:lang w:val="fi-FI"/>
              </w:rPr>
              <w:t>irec</w:t>
            </w:r>
            <w:r w:rsidRPr="0051073C">
              <w:rPr>
                <w:rFonts w:ascii="Fira Sans" w:hAnsi="Fira Sans"/>
                <w:b/>
                <w:sz w:val="19"/>
                <w:szCs w:val="19"/>
                <w:lang w:val="fi-FI"/>
              </w:rPr>
              <w:t xml:space="preserve">tor </w:t>
            </w:r>
            <w:r>
              <w:rPr>
                <w:rFonts w:ascii="Fira Sans" w:hAnsi="Fira Sans"/>
                <w:b/>
                <w:sz w:val="19"/>
                <w:szCs w:val="19"/>
                <w:lang w:val="fi-FI"/>
              </w:rPr>
              <w:t>Marta Wojciechowska</w:t>
            </w:r>
          </w:p>
          <w:p w:rsidR="00664973" w:rsidRPr="00AB24E4" w:rsidRDefault="00664973" w:rsidP="00635A6B">
            <w:pPr>
              <w:pStyle w:val="Nagwek3"/>
              <w:spacing w:before="0" w:after="120"/>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585745">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585745">
              <w:rPr>
                <w:rFonts w:ascii="Fira Sans" w:hAnsi="Fira Sans" w:cs="Arial"/>
                <w:color w:val="000000" w:themeColor="text1"/>
                <w:sz w:val="20"/>
                <w:lang w:val="fi-FI"/>
              </w:rPr>
              <w:t>22</w:t>
            </w:r>
            <w:r>
              <w:rPr>
                <w:rFonts w:ascii="Fira Sans" w:hAnsi="Fira Sans" w:cs="Arial"/>
                <w:color w:val="000000" w:themeColor="text1"/>
                <w:sz w:val="20"/>
                <w:lang w:val="fi-FI"/>
              </w:rPr>
              <w:t>)</w:t>
            </w:r>
            <w:r w:rsidRPr="00585745">
              <w:rPr>
                <w:rFonts w:ascii="Fira Sans" w:hAnsi="Fira Sans" w:cs="Arial"/>
                <w:color w:val="000000" w:themeColor="text1"/>
                <w:sz w:val="20"/>
                <w:lang w:val="fi-FI"/>
              </w:rPr>
              <w:t> 608 34 62</w:t>
            </w:r>
          </w:p>
        </w:tc>
        <w:tc>
          <w:tcPr>
            <w:tcW w:w="4927" w:type="dxa"/>
          </w:tcPr>
          <w:p w:rsidR="00664973" w:rsidRPr="00B3045D" w:rsidRDefault="00664973" w:rsidP="00635A6B">
            <w:pPr>
              <w:spacing w:before="120" w:after="120" w:line="240" w:lineRule="exact"/>
              <w:rPr>
                <w:rFonts w:ascii="Fira Sans" w:hAnsi="Fira Sans"/>
                <w:sz w:val="20"/>
                <w:szCs w:val="20"/>
                <w:lang w:val="en-GB"/>
              </w:rPr>
            </w:pPr>
            <w:r w:rsidRPr="00B3045D">
              <w:rPr>
                <w:rFonts w:ascii="Fira Sans" w:hAnsi="Fira Sans" w:cs="Arial"/>
                <w:sz w:val="20"/>
                <w:szCs w:val="20"/>
                <w:lang w:val="en-GB"/>
              </w:rPr>
              <w:t>Issued by:</w:t>
            </w:r>
          </w:p>
          <w:p w:rsidR="00664973" w:rsidRPr="00B3045D" w:rsidRDefault="00664973" w:rsidP="00635A6B">
            <w:pPr>
              <w:spacing w:before="120" w:after="120" w:line="240" w:lineRule="exact"/>
              <w:rPr>
                <w:rFonts w:ascii="Fira Sans" w:hAnsi="Fira Sans" w:cs="Arial"/>
                <w:b/>
                <w:sz w:val="19"/>
                <w:szCs w:val="19"/>
              </w:rPr>
            </w:pPr>
            <w:r>
              <w:rPr>
                <w:rFonts w:ascii="Fira Sans" w:hAnsi="Fira Sans" w:cs="Arial"/>
                <w:b/>
                <w:sz w:val="19"/>
                <w:szCs w:val="19"/>
              </w:rPr>
              <w:t>Press Office</w:t>
            </w:r>
          </w:p>
          <w:p w:rsidR="00664973" w:rsidRPr="00CE26B5" w:rsidRDefault="00664973" w:rsidP="00635A6B">
            <w:pPr>
              <w:spacing w:before="120" w:after="120" w:line="240" w:lineRule="exact"/>
              <w:rPr>
                <w:rFonts w:ascii="Fira Sans" w:hAnsi="Fira Sans"/>
                <w:sz w:val="19"/>
                <w:szCs w:val="19"/>
              </w:rPr>
            </w:pPr>
            <w:r>
              <w:rPr>
                <w:rFonts w:ascii="Fira Sans" w:hAnsi="Fira Sans"/>
                <w:sz w:val="19"/>
                <w:szCs w:val="19"/>
              </w:rPr>
              <w:t>Mobile</w:t>
            </w:r>
            <w:r w:rsidRPr="00CE26B5">
              <w:rPr>
                <w:rFonts w:ascii="Fira Sans" w:hAnsi="Fira Sans"/>
                <w:sz w:val="19"/>
                <w:szCs w:val="19"/>
              </w:rPr>
              <w:t xml:space="preserve"> +48 695 255 032</w:t>
            </w:r>
          </w:p>
          <w:p w:rsidR="00664973" w:rsidRDefault="00664973" w:rsidP="00635A6B">
            <w:pPr>
              <w:spacing w:before="120" w:line="240" w:lineRule="exact"/>
              <w:rPr>
                <w:rFonts w:ascii="Fira Sans" w:hAnsi="Fira Sans"/>
                <w:sz w:val="19"/>
                <w:szCs w:val="19"/>
              </w:rPr>
            </w:pPr>
            <w:r>
              <w:rPr>
                <w:rFonts w:ascii="Fira Sans" w:hAnsi="Fira Sans"/>
                <w:sz w:val="19"/>
                <w:szCs w:val="19"/>
              </w:rPr>
              <w:t>Phone</w:t>
            </w:r>
            <w:r w:rsidRPr="00CE26B5">
              <w:rPr>
                <w:rFonts w:ascii="Fira Sans" w:hAnsi="Fira Sans"/>
                <w:sz w:val="19"/>
                <w:szCs w:val="19"/>
              </w:rPr>
              <w:t xml:space="preserve"> +48 22 608 38 04, +48 22 449 41 45, </w:t>
            </w:r>
          </w:p>
          <w:p w:rsidR="00664973" w:rsidRPr="00CE26B5" w:rsidRDefault="00664973" w:rsidP="00635A6B">
            <w:pPr>
              <w:spacing w:after="120" w:line="240" w:lineRule="exact"/>
              <w:rPr>
                <w:rFonts w:ascii="Fira Sans" w:hAnsi="Fira Sans"/>
                <w:sz w:val="19"/>
                <w:szCs w:val="19"/>
              </w:rPr>
            </w:pPr>
            <w:r w:rsidRPr="00CE26B5">
              <w:rPr>
                <w:rFonts w:ascii="Fira Sans" w:hAnsi="Fira Sans"/>
                <w:sz w:val="19"/>
                <w:szCs w:val="19"/>
              </w:rPr>
              <w:t>+48 22 608 30 09</w:t>
            </w:r>
          </w:p>
          <w:p w:rsidR="00664973" w:rsidRPr="00CE26B5" w:rsidRDefault="00664973" w:rsidP="00635A6B">
            <w:pPr>
              <w:spacing w:before="120" w:after="120" w:line="240" w:lineRule="exact"/>
              <w:rPr>
                <w:rFonts w:ascii="Fira Sans" w:hAnsi="Fira Sans"/>
                <w:sz w:val="20"/>
                <w:szCs w:val="20"/>
              </w:rPr>
            </w:pPr>
            <w:r w:rsidRPr="00CE26B5">
              <w:rPr>
                <w:rFonts w:ascii="Fira Sans" w:hAnsi="Fira Sans"/>
                <w:b/>
                <w:sz w:val="20"/>
                <w:szCs w:val="20"/>
              </w:rPr>
              <w:t>e-mail:</w:t>
            </w:r>
            <w:r w:rsidRPr="00CE26B5">
              <w:rPr>
                <w:rFonts w:ascii="Fira Sans" w:hAnsi="Fira Sans"/>
                <w:sz w:val="20"/>
                <w:szCs w:val="20"/>
              </w:rPr>
              <w:t xml:space="preserve"> </w:t>
            </w:r>
            <w:hyperlink r:id="rId15" w:history="1">
              <w:r w:rsidRPr="00CE26B5">
                <w:rPr>
                  <w:rStyle w:val="Hipercze"/>
                  <w:rFonts w:ascii="Fira Sans" w:eastAsiaTheme="majorEastAsia" w:hAnsi="Fira Sans" w:cs="Arial"/>
                  <w:b/>
                  <w:color w:val="auto"/>
                  <w:sz w:val="20"/>
                  <w:szCs w:val="20"/>
                </w:rPr>
                <w:t>obslugaprasowa@stat.gov.pl</w:t>
              </w:r>
            </w:hyperlink>
          </w:p>
          <w:p w:rsidR="00664973" w:rsidRPr="004A1D19" w:rsidRDefault="00664973" w:rsidP="00635A6B">
            <w:pPr>
              <w:spacing w:line="276" w:lineRule="auto"/>
              <w:rPr>
                <w:rFonts w:cs="Arial"/>
                <w:sz w:val="20"/>
                <w:lang w:val="fi-FI"/>
              </w:rPr>
            </w:pPr>
          </w:p>
          <w:p w:rsidR="00664973" w:rsidRDefault="00664973" w:rsidP="00635A6B">
            <w:pPr>
              <w:rPr>
                <w:sz w:val="18"/>
              </w:rPr>
            </w:pPr>
          </w:p>
        </w:tc>
      </w:tr>
      <w:tr w:rsidR="00664973" w:rsidRPr="00D514A7" w:rsidTr="00664973">
        <w:trPr>
          <w:trHeight w:val="418"/>
        </w:trPr>
        <w:tc>
          <w:tcPr>
            <w:tcW w:w="4926" w:type="dxa"/>
            <w:vMerge w:val="restart"/>
          </w:tcPr>
          <w:p w:rsidR="00664973" w:rsidRPr="00610ED9" w:rsidRDefault="00664973" w:rsidP="00635A6B">
            <w:pPr>
              <w:rPr>
                <w:sz w:val="18"/>
              </w:rPr>
            </w:pPr>
          </w:p>
        </w:tc>
        <w:tc>
          <w:tcPr>
            <w:tcW w:w="4927" w:type="dxa"/>
            <w:vAlign w:val="center"/>
          </w:tcPr>
          <w:p w:rsidR="00664973" w:rsidRPr="00D514A7" w:rsidRDefault="00664973" w:rsidP="00635A6B">
            <w:pPr>
              <w:spacing w:before="120" w:after="120" w:line="240" w:lineRule="exact"/>
              <w:ind w:firstLine="680"/>
              <w:rPr>
                <w:rFonts w:ascii="Fira Sans" w:hAnsi="Fira Sans"/>
                <w:noProof/>
                <w:sz w:val="20"/>
                <w:szCs w:val="20"/>
              </w:rPr>
            </w:pPr>
            <w:r w:rsidRPr="00D514A7">
              <w:rPr>
                <w:rFonts w:ascii="Fira Sans" w:hAnsi="Fira Sans"/>
                <w:noProof/>
                <w:sz w:val="20"/>
                <w:szCs w:val="20"/>
                <w:lang w:eastAsia="pl-PL"/>
              </w:rPr>
              <w:drawing>
                <wp:anchor distT="0" distB="0" distL="114300" distR="114300" simplePos="0" relativeHeight="251897856" behindDoc="0" locked="0" layoutInCell="1" allowOverlap="1" wp14:anchorId="64CBDF61" wp14:editId="7C456ADF">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www.stat.gov.pl</w:t>
            </w:r>
            <w:r>
              <w:rPr>
                <w:rFonts w:ascii="Fira Sans" w:hAnsi="Fira Sans"/>
                <w:noProof/>
                <w:sz w:val="20"/>
                <w:szCs w:val="20"/>
              </w:rPr>
              <w:t>/en/</w:t>
            </w:r>
            <w:r w:rsidRPr="00D514A7">
              <w:rPr>
                <w:rFonts w:ascii="Fira Sans" w:hAnsi="Fira Sans"/>
                <w:noProof/>
                <w:sz w:val="20"/>
                <w:szCs w:val="20"/>
              </w:rPr>
              <w:t xml:space="preserve">      </w:t>
            </w:r>
          </w:p>
        </w:tc>
      </w:tr>
      <w:tr w:rsidR="00664973" w:rsidRPr="00D514A7" w:rsidTr="00664973">
        <w:trPr>
          <w:trHeight w:val="418"/>
        </w:trPr>
        <w:tc>
          <w:tcPr>
            <w:tcW w:w="4926" w:type="dxa"/>
            <w:vMerge/>
          </w:tcPr>
          <w:p w:rsidR="00664973" w:rsidRPr="00C91687" w:rsidRDefault="00664973" w:rsidP="00635A6B">
            <w:pPr>
              <w:rPr>
                <w:b/>
                <w:sz w:val="20"/>
              </w:rPr>
            </w:pPr>
          </w:p>
        </w:tc>
        <w:tc>
          <w:tcPr>
            <w:tcW w:w="4927" w:type="dxa"/>
            <w:vAlign w:val="center"/>
          </w:tcPr>
          <w:p w:rsidR="00664973" w:rsidRPr="00D514A7" w:rsidRDefault="00664973" w:rsidP="00635A6B">
            <w:pPr>
              <w:spacing w:before="120" w:after="120" w:line="240" w:lineRule="exact"/>
              <w:ind w:firstLine="680"/>
              <w:rPr>
                <w:rFonts w:ascii="Fira Sans" w:hAnsi="Fira Sans"/>
                <w:noProof/>
                <w:sz w:val="20"/>
                <w:szCs w:val="20"/>
              </w:rPr>
            </w:pPr>
            <w:r w:rsidRPr="00D514A7">
              <w:rPr>
                <w:rFonts w:ascii="Fira Sans" w:hAnsi="Fira Sans"/>
                <w:noProof/>
                <w:sz w:val="20"/>
                <w:szCs w:val="20"/>
                <w:lang w:eastAsia="pl-PL"/>
              </w:rPr>
              <w:drawing>
                <wp:anchor distT="0" distB="0" distL="114300" distR="114300" simplePos="0" relativeHeight="251898880" behindDoc="0" locked="0" layoutInCell="1" allowOverlap="1" wp14:anchorId="0E21D6AA" wp14:editId="4334EFBB">
                  <wp:simplePos x="0" y="0"/>
                  <wp:positionH relativeFrom="column">
                    <wp:posOffset>81280</wp:posOffset>
                  </wp:positionH>
                  <wp:positionV relativeFrom="paragraph">
                    <wp:posOffset>23495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w:t>
            </w:r>
            <w:r>
              <w:rPr>
                <w:rFonts w:ascii="Fira Sans" w:hAnsi="Fira Sans"/>
                <w:noProof/>
                <w:sz w:val="20"/>
                <w:szCs w:val="20"/>
              </w:rPr>
              <w:t>StatPoland</w:t>
            </w:r>
          </w:p>
        </w:tc>
      </w:tr>
      <w:tr w:rsidR="00664973" w:rsidRPr="00D514A7" w:rsidTr="00664973">
        <w:trPr>
          <w:trHeight w:val="476"/>
        </w:trPr>
        <w:tc>
          <w:tcPr>
            <w:tcW w:w="4926" w:type="dxa"/>
            <w:vMerge/>
          </w:tcPr>
          <w:p w:rsidR="00664973" w:rsidRPr="00C91687" w:rsidRDefault="00664973" w:rsidP="00635A6B">
            <w:pPr>
              <w:rPr>
                <w:b/>
                <w:sz w:val="20"/>
              </w:rPr>
            </w:pPr>
          </w:p>
        </w:tc>
        <w:tc>
          <w:tcPr>
            <w:tcW w:w="4927" w:type="dxa"/>
          </w:tcPr>
          <w:p w:rsidR="00664973" w:rsidRPr="00D514A7" w:rsidRDefault="00664973" w:rsidP="00635A6B">
            <w:pPr>
              <w:spacing w:before="120" w:after="120" w:line="240" w:lineRule="exact"/>
              <w:ind w:firstLine="680"/>
              <w:rPr>
                <w:rFonts w:ascii="Fira Sans" w:hAnsi="Fira Sans"/>
                <w:noProof/>
                <w:sz w:val="20"/>
                <w:szCs w:val="20"/>
              </w:rPr>
            </w:pPr>
            <w:r w:rsidRPr="00D514A7">
              <w:rPr>
                <w:rFonts w:ascii="Fira Sans" w:hAnsi="Fira Sans"/>
                <w:noProof/>
                <w:sz w:val="20"/>
                <w:szCs w:val="20"/>
                <w:lang w:eastAsia="pl-PL"/>
              </w:rPr>
              <w:drawing>
                <wp:anchor distT="0" distB="0" distL="114300" distR="114300" simplePos="0" relativeHeight="251899904" behindDoc="0" locked="0" layoutInCell="1" allowOverlap="1" wp14:anchorId="60DDA6B5" wp14:editId="32515C6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@GlownyUrzadStatystyczny</w:t>
            </w:r>
            <w:r w:rsidRPr="00D514A7">
              <w:rPr>
                <w:rFonts w:ascii="Fira Sans" w:hAnsi="Fira Sans"/>
                <w:noProof/>
                <w:sz w:val="20"/>
                <w:szCs w:val="20"/>
                <w:lang w:eastAsia="pl-PL"/>
              </w:rPr>
              <w:t xml:space="preserve"> </w:t>
            </w:r>
          </w:p>
        </w:tc>
      </w:tr>
      <w:tr w:rsidR="00664973" w:rsidRPr="00D514A7" w:rsidTr="00664973">
        <w:trPr>
          <w:trHeight w:val="426"/>
        </w:trPr>
        <w:tc>
          <w:tcPr>
            <w:tcW w:w="4926" w:type="dxa"/>
          </w:tcPr>
          <w:p w:rsidR="00664973" w:rsidRPr="00C91687" w:rsidRDefault="00664973" w:rsidP="00635A6B">
            <w:pPr>
              <w:rPr>
                <w:b/>
                <w:sz w:val="20"/>
              </w:rPr>
            </w:pPr>
          </w:p>
        </w:tc>
        <w:tc>
          <w:tcPr>
            <w:tcW w:w="4927" w:type="dxa"/>
          </w:tcPr>
          <w:p w:rsidR="00664973" w:rsidRPr="00D514A7" w:rsidRDefault="00664973" w:rsidP="00635A6B">
            <w:pPr>
              <w:spacing w:before="120" w:after="120" w:line="240" w:lineRule="exact"/>
              <w:ind w:firstLine="680"/>
              <w:rPr>
                <w:rFonts w:ascii="Fira Sans" w:hAnsi="Fira Sans"/>
                <w:noProof/>
                <w:sz w:val="20"/>
                <w:szCs w:val="20"/>
                <w:lang w:eastAsia="pl-PL"/>
              </w:rPr>
            </w:pPr>
            <w:r w:rsidRPr="00D514A7">
              <w:rPr>
                <w:rFonts w:ascii="Fira Sans" w:hAnsi="Fira Sans"/>
                <w:noProof/>
                <w:sz w:val="20"/>
                <w:szCs w:val="20"/>
                <w:lang w:eastAsia="pl-PL"/>
              </w:rPr>
              <w:drawing>
                <wp:anchor distT="0" distB="0" distL="114300" distR="114300" simplePos="0" relativeHeight="251900928" behindDoc="0" locked="0" layoutInCell="1" allowOverlap="1" wp14:anchorId="76537FEF" wp14:editId="7C5FF8D2">
                  <wp:simplePos x="0" y="0"/>
                  <wp:positionH relativeFrom="column">
                    <wp:posOffset>82550</wp:posOffset>
                  </wp:positionH>
                  <wp:positionV relativeFrom="paragraph">
                    <wp:posOffset>12700</wp:posOffset>
                  </wp:positionV>
                  <wp:extent cx="251460" cy="251460"/>
                  <wp:effectExtent l="0" t="0" r="0" b="0"/>
                  <wp:wrapNone/>
                  <wp:docPr id="45" name="Obraz 4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gus_stat</w:t>
            </w:r>
          </w:p>
        </w:tc>
      </w:tr>
      <w:tr w:rsidR="00664973" w:rsidRPr="00D514A7" w:rsidTr="00664973">
        <w:trPr>
          <w:trHeight w:val="504"/>
        </w:trPr>
        <w:tc>
          <w:tcPr>
            <w:tcW w:w="4926" w:type="dxa"/>
          </w:tcPr>
          <w:p w:rsidR="00664973" w:rsidRPr="00C91687" w:rsidRDefault="00664973" w:rsidP="00635A6B">
            <w:pPr>
              <w:rPr>
                <w:b/>
                <w:sz w:val="20"/>
              </w:rPr>
            </w:pPr>
          </w:p>
        </w:tc>
        <w:tc>
          <w:tcPr>
            <w:tcW w:w="4927" w:type="dxa"/>
          </w:tcPr>
          <w:p w:rsidR="00664973" w:rsidRPr="00D514A7" w:rsidRDefault="00664973" w:rsidP="00635A6B">
            <w:pPr>
              <w:spacing w:before="120" w:after="120" w:line="240" w:lineRule="exact"/>
              <w:ind w:firstLine="680"/>
              <w:rPr>
                <w:rFonts w:ascii="Fira Sans" w:hAnsi="Fira Sans"/>
                <w:noProof/>
                <w:sz w:val="20"/>
                <w:szCs w:val="20"/>
                <w:lang w:eastAsia="pl-PL"/>
              </w:rPr>
            </w:pPr>
            <w:r w:rsidRPr="00D514A7">
              <w:rPr>
                <w:rFonts w:ascii="Fira Sans" w:hAnsi="Fira Sans"/>
                <w:noProof/>
                <w:sz w:val="20"/>
                <w:szCs w:val="20"/>
                <w:lang w:eastAsia="pl-PL"/>
              </w:rPr>
              <w:drawing>
                <wp:anchor distT="0" distB="0" distL="114300" distR="114300" simplePos="0" relativeHeight="251901952" behindDoc="0" locked="0" layoutInCell="1" allowOverlap="1" wp14:anchorId="08D97A04" wp14:editId="1A2AAA52">
                  <wp:simplePos x="0" y="0"/>
                  <wp:positionH relativeFrom="column">
                    <wp:posOffset>82550</wp:posOffset>
                  </wp:positionH>
                  <wp:positionV relativeFrom="paragraph">
                    <wp:posOffset>13970</wp:posOffset>
                  </wp:positionV>
                  <wp:extent cx="251460" cy="251460"/>
                  <wp:effectExtent l="0" t="0" r="0" b="0"/>
                  <wp:wrapNone/>
                  <wp:docPr id="46" name="Obraz 46"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D514A7">
              <w:rPr>
                <w:rFonts w:ascii="Fira Sans" w:hAnsi="Fira Sans"/>
                <w:noProof/>
                <w:sz w:val="20"/>
                <w:szCs w:val="20"/>
              </w:rPr>
              <w:t>glownyurzadstatystycznygus</w:t>
            </w:r>
          </w:p>
        </w:tc>
      </w:tr>
      <w:tr w:rsidR="00664973" w:rsidRPr="00D514A7" w:rsidTr="00664973">
        <w:trPr>
          <w:trHeight w:val="953"/>
        </w:trPr>
        <w:tc>
          <w:tcPr>
            <w:tcW w:w="4926" w:type="dxa"/>
          </w:tcPr>
          <w:p w:rsidR="00664973" w:rsidRPr="00C91687" w:rsidRDefault="00664973" w:rsidP="00635A6B">
            <w:pPr>
              <w:rPr>
                <w:b/>
                <w:sz w:val="20"/>
              </w:rPr>
            </w:pPr>
          </w:p>
        </w:tc>
        <w:tc>
          <w:tcPr>
            <w:tcW w:w="4927" w:type="dxa"/>
          </w:tcPr>
          <w:p w:rsidR="00664973" w:rsidRPr="00D514A7" w:rsidRDefault="00664973" w:rsidP="00635A6B">
            <w:pPr>
              <w:spacing w:before="120" w:after="120" w:line="240" w:lineRule="exact"/>
              <w:ind w:firstLine="680"/>
              <w:rPr>
                <w:rFonts w:ascii="Fira Sans" w:hAnsi="Fira Sans"/>
                <w:noProof/>
                <w:sz w:val="20"/>
                <w:szCs w:val="20"/>
                <w:lang w:eastAsia="pl-PL"/>
              </w:rPr>
            </w:pPr>
            <w:r w:rsidRPr="00D514A7">
              <w:rPr>
                <w:rFonts w:ascii="Fira Sans" w:hAnsi="Fira Sans"/>
                <w:noProof/>
                <w:sz w:val="20"/>
                <w:szCs w:val="20"/>
                <w:lang w:eastAsia="pl-PL"/>
              </w:rPr>
              <w:t>glownyurzadstatystyczny</w:t>
            </w:r>
            <w:r w:rsidRPr="00D514A7">
              <w:rPr>
                <w:rFonts w:ascii="Fira Sans" w:hAnsi="Fira Sans"/>
                <w:noProof/>
                <w:sz w:val="20"/>
                <w:szCs w:val="20"/>
                <w:lang w:eastAsia="pl-PL"/>
              </w:rPr>
              <w:drawing>
                <wp:anchor distT="0" distB="0" distL="114300" distR="114300" simplePos="0" relativeHeight="251902976" behindDoc="0" locked="0" layoutInCell="1" allowOverlap="1" wp14:anchorId="71D4CE79" wp14:editId="0C01EB20">
                  <wp:simplePos x="0" y="0"/>
                  <wp:positionH relativeFrom="column">
                    <wp:posOffset>82550</wp:posOffset>
                  </wp:positionH>
                  <wp:positionV relativeFrom="paragraph">
                    <wp:posOffset>15240</wp:posOffset>
                  </wp:positionV>
                  <wp:extent cx="251460" cy="251460"/>
                  <wp:effectExtent l="0" t="0" r="0" b="0"/>
                  <wp:wrapNone/>
                  <wp:docPr id="47" name="Obraz 47"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bl>
    <w:tbl>
      <w:tblPr>
        <w:tblStyle w:val="Tabela-Siatka1"/>
        <w:tblW w:w="98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664973" w:rsidRPr="009E3386" w:rsidTr="00635A6B">
        <w:trPr>
          <w:trHeight w:val="4114"/>
        </w:trPr>
        <w:tc>
          <w:tcPr>
            <w:tcW w:w="9853" w:type="dxa"/>
            <w:shd w:val="clear" w:color="auto" w:fill="D9D9D9"/>
          </w:tcPr>
          <w:p w:rsidR="00664973" w:rsidRPr="00D2260C" w:rsidRDefault="00664973" w:rsidP="00635A6B">
            <w:pPr>
              <w:shd w:val="clear" w:color="auto" w:fill="D9D9D9"/>
              <w:spacing w:before="120" w:after="120" w:line="240" w:lineRule="exact"/>
              <w:rPr>
                <w:rFonts w:ascii="Fira Sans" w:eastAsia="Fira Sans Light" w:hAnsi="Fira Sans" w:cs="Times New Roman"/>
                <w:b/>
                <w:noProof/>
                <w:sz w:val="19"/>
                <w:lang w:val="en-GB"/>
              </w:rPr>
            </w:pPr>
            <w:r w:rsidRPr="00D2260C">
              <w:rPr>
                <w:rFonts w:ascii="Fira Sans" w:eastAsia="Fira Sans Light" w:hAnsi="Fira Sans" w:cs="Times New Roman"/>
                <w:b/>
                <w:noProof/>
                <w:sz w:val="19"/>
                <w:lang w:val="en-GB"/>
              </w:rPr>
              <w:t>elated information</w:t>
            </w:r>
          </w:p>
          <w:p w:rsidR="00664973" w:rsidRPr="00FA34B5" w:rsidRDefault="00664973" w:rsidP="00635A6B">
            <w:pPr>
              <w:spacing w:line="360" w:lineRule="auto"/>
              <w:rPr>
                <w:rFonts w:ascii="Fira Sans" w:hAnsi="Fira Sans"/>
                <w:noProof/>
                <w:color w:val="001D77"/>
                <w:sz w:val="19"/>
                <w:szCs w:val="18"/>
                <w:u w:val="single"/>
                <w:lang w:val="en-GB"/>
              </w:rPr>
            </w:pPr>
            <w:r w:rsidRPr="00D2260C">
              <w:rPr>
                <w:rFonts w:ascii="Fira Sans" w:eastAsia="Fira Sans Light" w:hAnsi="Fira Sans" w:cs="Times New Roman"/>
                <w:noProof/>
                <w:color w:val="2E74B5" w:themeColor="accent1" w:themeShade="BF"/>
                <w:sz w:val="19"/>
                <w:szCs w:val="26"/>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color w:val="2E74B5" w:themeColor="accent1" w:themeShade="BF"/>
                <w:sz w:val="19"/>
                <w:szCs w:val="26"/>
                <w:lang w:val="en-GB"/>
              </w:rPr>
              <w:fldChar w:fldCharType="separate"/>
            </w:r>
            <w:r w:rsidRPr="00FA34B5">
              <w:rPr>
                <w:rFonts w:ascii="Fira Sans" w:eastAsia="Fira Sans Light" w:hAnsi="Fira Sans" w:cs="Times New Roman"/>
                <w:noProof/>
                <w:color w:val="2E74B5" w:themeColor="accent1" w:themeShade="BF"/>
                <w:sz w:val="19"/>
                <w:szCs w:val="26"/>
                <w:lang w:val="en-GB"/>
              </w:rPr>
              <w:fldChar w:fldCharType="begin"/>
            </w:r>
            <w:r w:rsidR="00192B84">
              <w:rPr>
                <w:rFonts w:ascii="Fira Sans" w:eastAsia="Fira Sans Light" w:hAnsi="Fira Sans" w:cs="Times New Roman"/>
                <w:noProof/>
                <w:color w:val="2E74B5" w:themeColor="accent1" w:themeShade="BF"/>
                <w:sz w:val="19"/>
                <w:szCs w:val="26"/>
                <w:lang w:val="en-GB"/>
              </w:rPr>
              <w:instrText>HYPERLINK "https://stat.gov.pl/obszary-tematyczne/rolnictwo-lesnictwo/uprawy-rolne-i-ogrodnicze/produkcja-upraw-rolnych-i-ogrodniczych-w-2023-roku,9,22.html" \o "description hyperlink "</w:instrText>
            </w:r>
            <w:r w:rsidRPr="00FA34B5">
              <w:rPr>
                <w:rFonts w:ascii="Fira Sans" w:eastAsia="Fira Sans Light" w:hAnsi="Fira Sans" w:cs="Times New Roman"/>
                <w:noProof/>
                <w:color w:val="2E74B5" w:themeColor="accent1" w:themeShade="BF"/>
                <w:sz w:val="19"/>
                <w:szCs w:val="26"/>
                <w:lang w:val="en-GB"/>
              </w:rPr>
              <w:fldChar w:fldCharType="separate"/>
            </w:r>
            <w:r w:rsidRPr="00FA34B5">
              <w:rPr>
                <w:rFonts w:ascii="Fira Sans" w:hAnsi="Fira Sans"/>
                <w:noProof/>
                <w:color w:val="001D77"/>
                <w:sz w:val="19"/>
                <w:szCs w:val="18"/>
                <w:u w:val="single"/>
                <w:lang w:val="en-GB"/>
              </w:rPr>
              <w:t>Production of agricultural and horticultural crops in 202</w:t>
            </w:r>
            <w:r w:rsidR="00264E8C">
              <w:rPr>
                <w:rFonts w:ascii="Fira Sans" w:hAnsi="Fira Sans"/>
                <w:noProof/>
                <w:color w:val="001D77"/>
                <w:sz w:val="19"/>
                <w:szCs w:val="18"/>
                <w:u w:val="single"/>
                <w:lang w:val="en-GB"/>
              </w:rPr>
              <w:t>3</w:t>
            </w:r>
          </w:p>
          <w:p w:rsidR="00664973" w:rsidRPr="00D2260C" w:rsidRDefault="00664973" w:rsidP="00635A6B">
            <w:pPr>
              <w:pStyle w:val="Nagwek2"/>
              <w:outlineLvl w:val="1"/>
              <w:rPr>
                <w:rFonts w:ascii="Fira Sans" w:eastAsia="Fira Sans Light" w:hAnsi="Fira Sans" w:cs="Times New Roman"/>
                <w:noProof/>
                <w:color w:val="0000FF"/>
                <w:sz w:val="19"/>
                <w:szCs w:val="22"/>
                <w:u w:val="single"/>
                <w:lang w:val="en-GB"/>
              </w:rPr>
            </w:pPr>
            <w:r w:rsidRPr="00FA34B5">
              <w:rPr>
                <w:rFonts w:ascii="Fira Sans" w:eastAsia="Fira Sans Light" w:hAnsi="Fira Sans" w:cs="Times New Roman"/>
                <w:noProof/>
                <w:sz w:val="19"/>
                <w:lang w:val="en-GB"/>
              </w:rPr>
              <w:fldChar w:fldCharType="end"/>
            </w:r>
          </w:p>
          <w:p w:rsidR="00664973" w:rsidRPr="00D2260C" w:rsidRDefault="00664973" w:rsidP="00635A6B">
            <w:pPr>
              <w:spacing w:before="120" w:after="120" w:line="240" w:lineRule="exact"/>
              <w:rPr>
                <w:rFonts w:ascii="Fira Sans" w:eastAsia="Fira Sans Light" w:hAnsi="Fira Sans" w:cs="Times New Roman"/>
                <w:noProof/>
                <w:color w:val="0000FF"/>
                <w:sz w:val="19"/>
                <w:u w:val="single"/>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664973" w:rsidRPr="00D2260C" w:rsidRDefault="00664973" w:rsidP="00635A6B">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Data available in databases</w:t>
            </w:r>
          </w:p>
          <w:p w:rsidR="00664973" w:rsidRPr="00D2260C" w:rsidRDefault="00664973" w:rsidP="00635A6B">
            <w:pPr>
              <w:rPr>
                <w:rFonts w:ascii="Fira Sans" w:hAnsi="Fira Sans"/>
                <w:noProof/>
                <w:color w:val="001D77"/>
                <w:sz w:val="18"/>
                <w:szCs w:val="18"/>
                <w:lang w:val="en-GB"/>
              </w:rPr>
            </w:pP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hyperlink r:id="rId22" w:history="1">
              <w:r w:rsidRPr="00CE2B9F">
                <w:t xml:space="preserve"> </w:t>
              </w:r>
              <w:r w:rsidRPr="005567D1">
                <w:rPr>
                  <w:rFonts w:ascii="Fira Sans" w:hAnsi="Fira Sans"/>
                  <w:noProof/>
                  <w:color w:val="001D77"/>
                  <w:sz w:val="18"/>
                  <w:szCs w:val="18"/>
                  <w:u w:val="single"/>
                  <w:lang w:val="en-GB"/>
                </w:rPr>
                <w:t>BDL: Sown area</w:t>
              </w:r>
              <w:r w:rsidRPr="00D2260C">
                <w:rPr>
                  <w:rFonts w:ascii="Fira Sans" w:hAnsi="Fira Sans"/>
                  <w:noProof/>
                  <w:color w:val="001D77"/>
                  <w:sz w:val="18"/>
                  <w:szCs w:val="18"/>
                  <w:u w:val="single"/>
                  <w:lang w:val="en-GB"/>
                </w:rPr>
                <w:t xml:space="preserve"> </w:t>
              </w:r>
            </w:hyperlink>
          </w:p>
          <w:p w:rsidR="00664973" w:rsidRPr="00D2260C" w:rsidRDefault="00664973" w:rsidP="00635A6B">
            <w:pPr>
              <w:spacing w:before="120" w:after="120" w:line="240" w:lineRule="exact"/>
              <w:rPr>
                <w:rFonts w:ascii="Fira Sans" w:eastAsia="Fira Sans Light" w:hAnsi="Fira Sans" w:cs="Times New Roman"/>
                <w:noProof/>
                <w:color w:val="0000FF"/>
                <w:sz w:val="19"/>
                <w:u w:val="single"/>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noProof/>
                <w:sz w:val="19"/>
                <w:lang w:val="en-GB"/>
              </w:rPr>
              <w:t xml:space="preserve"> </w:t>
            </w: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HYPERLINK "https://stat.gov.pl/" \o "description hyperlink "</w:instrText>
            </w:r>
            <w:r w:rsidRPr="00D2260C">
              <w:rPr>
                <w:rFonts w:ascii="Fira Sans" w:eastAsia="Fira Sans Light" w:hAnsi="Fira Sans" w:cs="Times New Roman"/>
                <w:noProof/>
                <w:sz w:val="19"/>
                <w:lang w:val="en-GB"/>
              </w:rPr>
              <w:fldChar w:fldCharType="separate"/>
            </w:r>
          </w:p>
          <w:p w:rsidR="00664973" w:rsidRPr="00D2260C" w:rsidRDefault="00664973" w:rsidP="00635A6B">
            <w:pPr>
              <w:shd w:val="clear" w:color="auto" w:fill="D9D9D9"/>
              <w:spacing w:before="360" w:after="120" w:line="240" w:lineRule="exact"/>
              <w:rPr>
                <w:rFonts w:ascii="Fira Sans" w:eastAsia="Fira Sans Light" w:hAnsi="Fira Sans" w:cs="Times New Roman"/>
                <w:b/>
                <w:noProof/>
                <w:color w:val="000000"/>
                <w:sz w:val="19"/>
                <w:szCs w:val="24"/>
                <w:lang w:val="en-GB"/>
              </w:rPr>
            </w:pPr>
            <w:r w:rsidRPr="00D2260C">
              <w:rPr>
                <w:rFonts w:ascii="Fira Sans" w:eastAsia="Fira Sans Light" w:hAnsi="Fira Sans" w:cs="Times New Roman"/>
                <w:noProof/>
                <w:sz w:val="19"/>
                <w:lang w:val="en-GB"/>
              </w:rPr>
              <w:fldChar w:fldCharType="end"/>
            </w:r>
            <w:r w:rsidRPr="00D2260C">
              <w:rPr>
                <w:rFonts w:ascii="Fira Sans" w:eastAsia="Fira Sans Light" w:hAnsi="Fira Sans" w:cs="Times New Roman"/>
                <w:b/>
                <w:noProof/>
                <w:color w:val="000000"/>
                <w:sz w:val="19"/>
                <w:szCs w:val="24"/>
                <w:lang w:val="en-GB"/>
              </w:rPr>
              <w:t>Terms used inn official statistics</w:t>
            </w:r>
          </w:p>
          <w:p w:rsidR="00664973" w:rsidRPr="00D2260C" w:rsidRDefault="00664973" w:rsidP="00635A6B">
            <w:pPr>
              <w:pStyle w:val="Nagwek4"/>
              <w:outlineLvl w:val="3"/>
              <w:rPr>
                <w:rFonts w:ascii="Fira Sans" w:eastAsiaTheme="minorHAnsi" w:hAnsi="Fira Sans" w:cstheme="minorBidi"/>
                <w:i w:val="0"/>
                <w:iCs w:val="0"/>
                <w:noProof/>
                <w:color w:val="001D77"/>
                <w:sz w:val="18"/>
                <w:szCs w:val="18"/>
                <w:u w:val="single"/>
                <w:lang w:val="en-GB"/>
              </w:rPr>
            </w:pPr>
            <w:r w:rsidRPr="00D2260C">
              <w:rPr>
                <w:rFonts w:ascii="Fira Sans" w:eastAsia="Fira Sans Light" w:hAnsi="Fira Sans" w:cs="Times New Roman"/>
                <w:noProof/>
                <w:sz w:val="19"/>
                <w:lang w:val="en-GB"/>
              </w:rPr>
              <w:fldChar w:fldCharType="begin"/>
            </w:r>
            <w:r w:rsidRPr="00D2260C">
              <w:rPr>
                <w:rFonts w:ascii="Fira Sans" w:eastAsia="Fira Sans Light" w:hAnsi="Fira Sans" w:cs="Times New Roman"/>
                <w:noProof/>
                <w:sz w:val="19"/>
                <w:lang w:val="en-GB"/>
              </w:rPr>
              <w:instrText xml:space="preserve"> HYPERLINK "https://stat.gov.pl/" \o "description hyperlink " </w:instrText>
            </w:r>
            <w:r w:rsidRPr="00D2260C">
              <w:rPr>
                <w:rFonts w:ascii="Fira Sans" w:eastAsia="Fira Sans Light" w:hAnsi="Fira Sans" w:cs="Times New Roman"/>
                <w:noProof/>
                <w:sz w:val="19"/>
                <w:lang w:val="en-GB"/>
              </w:rPr>
              <w:fldChar w:fldCharType="separate"/>
            </w:r>
            <w:hyperlink r:id="rId23" w:history="1">
              <w:r w:rsidRPr="00D2260C">
                <w:rPr>
                  <w:rStyle w:val="Hipercze"/>
                  <w:rFonts w:ascii="Fira Sans" w:eastAsiaTheme="minorHAnsi" w:hAnsi="Fira Sans" w:cstheme="minorBidi"/>
                  <w:i w:val="0"/>
                  <w:iCs w:val="0"/>
                  <w:noProof/>
                  <w:color w:val="001D77"/>
                  <w:sz w:val="18"/>
                  <w:szCs w:val="18"/>
                  <w:lang w:val="en-GB"/>
                </w:rPr>
                <w:t xml:space="preserve"> </w:t>
              </w:r>
              <w:r w:rsidRPr="005567D1">
                <w:rPr>
                  <w:rStyle w:val="Hipercze"/>
                  <w:rFonts w:ascii="Fira Sans" w:eastAsiaTheme="minorHAnsi" w:hAnsi="Fira Sans" w:cstheme="minorBidi"/>
                  <w:i w:val="0"/>
                  <w:iCs w:val="0"/>
                  <w:noProof/>
                  <w:color w:val="001D77"/>
                  <w:sz w:val="18"/>
                  <w:szCs w:val="18"/>
                  <w:lang w:val="en-GB"/>
                </w:rPr>
                <w:t>BDL: Sown area</w:t>
              </w:r>
              <w:r w:rsidRPr="00D2260C">
                <w:rPr>
                  <w:rStyle w:val="Hipercze"/>
                  <w:rFonts w:ascii="Fira Sans" w:eastAsiaTheme="minorHAnsi" w:hAnsi="Fira Sans" w:cstheme="minorBidi"/>
                  <w:i w:val="0"/>
                  <w:iCs w:val="0"/>
                  <w:noProof/>
                  <w:color w:val="001D77"/>
                  <w:sz w:val="18"/>
                  <w:szCs w:val="18"/>
                  <w:lang w:val="en-GB"/>
                </w:rPr>
                <w:t xml:space="preserve"> </w:t>
              </w:r>
            </w:hyperlink>
          </w:p>
          <w:p w:rsidR="00664973" w:rsidRPr="009E3386" w:rsidRDefault="00664973" w:rsidP="00635A6B">
            <w:pPr>
              <w:spacing w:before="120" w:after="120" w:line="240" w:lineRule="exact"/>
              <w:rPr>
                <w:rFonts w:ascii="Fira Sans" w:eastAsia="Fira Sans Light" w:hAnsi="Fira Sans" w:cs="Times New Roman"/>
                <w:color w:val="0000FF"/>
                <w:sz w:val="19"/>
                <w:u w:val="single"/>
              </w:rPr>
            </w:pPr>
            <w:r w:rsidRPr="00D2260C">
              <w:rPr>
                <w:rFonts w:ascii="Fira Sans" w:eastAsia="Fira Sans Light" w:hAnsi="Fira Sans" w:cs="Times New Roman"/>
                <w:noProof/>
                <w:color w:val="0000FF"/>
                <w:sz w:val="19"/>
                <w:u w:val="single"/>
                <w:lang w:val="en-GB"/>
              </w:rPr>
              <w:fldChar w:fldCharType="end"/>
            </w:r>
            <w:r w:rsidRPr="009E3386">
              <w:rPr>
                <w:rFonts w:ascii="Fira Sans" w:eastAsia="Fira Sans Light" w:hAnsi="Fira Sans" w:cs="Times New Roman"/>
                <w:color w:val="0000FF"/>
                <w:sz w:val="19"/>
                <w:u w:val="single"/>
              </w:rPr>
              <w:t xml:space="preserve"> </w:t>
            </w:r>
          </w:p>
          <w:p w:rsidR="00664973" w:rsidRPr="009E3386" w:rsidRDefault="00664973" w:rsidP="00635A6B">
            <w:pPr>
              <w:spacing w:before="120" w:after="120" w:line="240" w:lineRule="exact"/>
              <w:rPr>
                <w:rFonts w:ascii="Fira Sans" w:eastAsia="Fira Sans Light" w:hAnsi="Fira Sans" w:cs="Times New Roman"/>
                <w:color w:val="0000FF"/>
                <w:sz w:val="19"/>
                <w:u w:val="single"/>
              </w:rPr>
            </w:pPr>
          </w:p>
          <w:p w:rsidR="00664973" w:rsidRPr="009E3386" w:rsidRDefault="00664973" w:rsidP="00635A6B">
            <w:pPr>
              <w:spacing w:before="120" w:after="120" w:line="240" w:lineRule="exact"/>
              <w:rPr>
                <w:rFonts w:ascii="Fira Sans" w:eastAsia="Fira Sans Light" w:hAnsi="Fira Sans" w:cs="Times New Roman"/>
                <w:b/>
                <w:color w:val="000000"/>
                <w:sz w:val="19"/>
                <w:szCs w:val="24"/>
                <w:lang w:val="en-GB"/>
              </w:rPr>
            </w:pPr>
          </w:p>
          <w:p w:rsidR="00664973" w:rsidRPr="009E3386" w:rsidRDefault="00664973" w:rsidP="00635A6B">
            <w:pPr>
              <w:spacing w:before="120" w:after="120" w:line="240" w:lineRule="exact"/>
              <w:rPr>
                <w:rFonts w:ascii="Fira Sans" w:eastAsia="Fira Sans Light" w:hAnsi="Fira Sans" w:cs="Times New Roman"/>
                <w:b/>
                <w:color w:val="000000"/>
                <w:sz w:val="19"/>
                <w:szCs w:val="24"/>
                <w:lang w:val="en-GB"/>
              </w:rPr>
            </w:pPr>
          </w:p>
          <w:p w:rsidR="00664973" w:rsidRPr="009E3386" w:rsidRDefault="00664973" w:rsidP="00635A6B">
            <w:pPr>
              <w:spacing w:before="120" w:after="120" w:line="240" w:lineRule="exact"/>
              <w:rPr>
                <w:rFonts w:ascii="Fira Sans" w:eastAsia="Fira Sans Light" w:hAnsi="Fira Sans" w:cs="Times New Roman"/>
                <w:b/>
                <w:color w:val="000000"/>
                <w:sz w:val="19"/>
                <w:szCs w:val="24"/>
                <w:lang w:val="en-GB"/>
              </w:rPr>
            </w:pPr>
          </w:p>
        </w:tc>
      </w:tr>
    </w:tbl>
    <w:p w:rsidR="00BA5779" w:rsidRDefault="00BA5779" w:rsidP="00BA5779">
      <w:pPr>
        <w:rPr>
          <w:sz w:val="20"/>
        </w:rPr>
      </w:pPr>
    </w:p>
    <w:p w:rsidR="00BA5779" w:rsidRDefault="00BA5779" w:rsidP="00BA5779">
      <w:pPr>
        <w:rPr>
          <w:sz w:val="18"/>
        </w:rPr>
      </w:pPr>
    </w:p>
    <w:p w:rsidR="00BA5779" w:rsidRPr="00001C5B" w:rsidRDefault="00BA5779" w:rsidP="00BA5779">
      <w:pPr>
        <w:rPr>
          <w:sz w:val="18"/>
        </w:rPr>
      </w:pPr>
    </w:p>
    <w:p w:rsidR="00815A82" w:rsidRPr="000744C0" w:rsidRDefault="00815A82" w:rsidP="00CD26D8">
      <w:pPr>
        <w:rPr>
          <w:sz w:val="18"/>
        </w:rPr>
      </w:pPr>
    </w:p>
    <w:sectPr w:rsidR="00815A82" w:rsidRPr="000744C0" w:rsidSect="002623F0">
      <w:headerReference w:type="default" r:id="rId24"/>
      <w:footerReference w:type="default" r:id="rId2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004" w:rsidRDefault="000F6004" w:rsidP="000662E2">
      <w:pPr>
        <w:spacing w:after="0" w:line="240" w:lineRule="auto"/>
      </w:pPr>
      <w:r>
        <w:separator/>
      </w:r>
    </w:p>
  </w:endnote>
  <w:endnote w:type="continuationSeparator" w:id="0">
    <w:p w:rsidR="000F6004" w:rsidRDefault="000F600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panose1 w:val="020B0503050000020004"/>
    <w:charset w:val="EE"/>
    <w:family w:val="swiss"/>
    <w:pitch w:val="variable"/>
    <w:sig w:usb0="600002FF" w:usb1="02000001" w:usb2="00000000" w:usb3="00000000" w:csb0="0000019F" w:csb1="00000000"/>
  </w:font>
  <w:font w:name="Fira Sans Extra Condensed SemiB">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024" w:rsidRPr="006F2D45" w:rsidRDefault="001E7024">
    <w:pPr>
      <w:pStyle w:val="Stopka"/>
      <w:jc w:val="center"/>
      <w:rPr>
        <w:sz w:val="18"/>
        <w:szCs w:val="18"/>
      </w:rPr>
    </w:pPr>
    <w:r w:rsidRPr="006F2D45">
      <w:rPr>
        <w:sz w:val="18"/>
        <w:szCs w:val="18"/>
      </w:rPr>
      <w:fldChar w:fldCharType="begin"/>
    </w:r>
    <w:r w:rsidRPr="006F2D45">
      <w:rPr>
        <w:sz w:val="18"/>
        <w:szCs w:val="18"/>
      </w:rPr>
      <w:instrText>PAGE   \* MERGEFORMAT</w:instrText>
    </w:r>
    <w:r w:rsidRPr="006F2D45">
      <w:rPr>
        <w:sz w:val="18"/>
        <w:szCs w:val="18"/>
      </w:rPr>
      <w:fldChar w:fldCharType="separate"/>
    </w:r>
    <w:r>
      <w:rPr>
        <w:noProof/>
        <w:sz w:val="18"/>
        <w:szCs w:val="18"/>
      </w:rPr>
      <w:t>4</w:t>
    </w:r>
    <w:r w:rsidRPr="006F2D45">
      <w:rPr>
        <w:sz w:val="18"/>
        <w:szCs w:val="18"/>
      </w:rPr>
      <w:fldChar w:fldCharType="end"/>
    </w:r>
  </w:p>
  <w:p w:rsidR="001E7024" w:rsidRDefault="001E70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024" w:rsidRPr="009F24C7" w:rsidRDefault="001E7024">
    <w:pPr>
      <w:pStyle w:val="Stopka"/>
      <w:jc w:val="center"/>
      <w:rPr>
        <w:sz w:val="18"/>
        <w:szCs w:val="18"/>
      </w:rPr>
    </w:pPr>
    <w:r w:rsidRPr="009F24C7">
      <w:rPr>
        <w:sz w:val="18"/>
        <w:szCs w:val="18"/>
      </w:rPr>
      <w:fldChar w:fldCharType="begin"/>
    </w:r>
    <w:r w:rsidRPr="009F24C7">
      <w:rPr>
        <w:sz w:val="18"/>
        <w:szCs w:val="18"/>
      </w:rPr>
      <w:instrText>PAGE   \* MERGEFORMAT</w:instrText>
    </w:r>
    <w:r w:rsidRPr="009F24C7">
      <w:rPr>
        <w:sz w:val="18"/>
        <w:szCs w:val="18"/>
      </w:rPr>
      <w:fldChar w:fldCharType="separate"/>
    </w:r>
    <w:r>
      <w:rPr>
        <w:noProof/>
        <w:sz w:val="18"/>
        <w:szCs w:val="18"/>
      </w:rPr>
      <w:t>5</w:t>
    </w:r>
    <w:r w:rsidRPr="009F24C7">
      <w:rPr>
        <w:sz w:val="18"/>
        <w:szCs w:val="18"/>
      </w:rPr>
      <w:fldChar w:fldCharType="end"/>
    </w:r>
  </w:p>
  <w:p w:rsidR="001E7024" w:rsidRDefault="001E702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rPr>
        <w:sz w:val="18"/>
        <w:szCs w:val="18"/>
      </w:rPr>
    </w:sdtEndPr>
    <w:sdtContent>
      <w:p w:rsidR="001E7024" w:rsidRPr="001F2F59" w:rsidRDefault="001E7024" w:rsidP="001F2F59">
        <w:pPr>
          <w:pStyle w:val="Stopka"/>
          <w:jc w:val="center"/>
          <w:rPr>
            <w:sz w:val="18"/>
            <w:szCs w:val="18"/>
          </w:rPr>
        </w:pPr>
        <w:r w:rsidRPr="001F2F59">
          <w:rPr>
            <w:sz w:val="18"/>
            <w:szCs w:val="18"/>
          </w:rPr>
          <w:fldChar w:fldCharType="begin"/>
        </w:r>
        <w:r w:rsidRPr="001F2F59">
          <w:rPr>
            <w:sz w:val="18"/>
            <w:szCs w:val="18"/>
          </w:rPr>
          <w:instrText>PAGE   \* MERGEFORMAT</w:instrText>
        </w:r>
        <w:r w:rsidRPr="001F2F59">
          <w:rPr>
            <w:sz w:val="18"/>
            <w:szCs w:val="18"/>
          </w:rPr>
          <w:fldChar w:fldCharType="separate"/>
        </w:r>
        <w:r w:rsidRPr="001F2F59">
          <w:rPr>
            <w:noProof/>
            <w:sz w:val="18"/>
            <w:szCs w:val="18"/>
          </w:rPr>
          <w:t>7</w:t>
        </w:r>
        <w:r w:rsidRPr="001F2F59">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004" w:rsidRDefault="000F6004" w:rsidP="000662E2">
      <w:pPr>
        <w:spacing w:after="0" w:line="240" w:lineRule="auto"/>
      </w:pPr>
      <w:r>
        <w:separator/>
      </w:r>
    </w:p>
  </w:footnote>
  <w:footnote w:type="continuationSeparator" w:id="0">
    <w:p w:rsidR="000F6004" w:rsidRDefault="000F6004" w:rsidP="000662E2">
      <w:pPr>
        <w:spacing w:after="0" w:line="240" w:lineRule="auto"/>
      </w:pPr>
      <w:r>
        <w:continuationSeparator/>
      </w:r>
    </w:p>
  </w:footnote>
  <w:footnote w:id="1">
    <w:p w:rsidR="001E7024" w:rsidRPr="005F5480" w:rsidRDefault="001E7024" w:rsidP="005F5480">
      <w:pPr>
        <w:pStyle w:val="Tekstprzypisudolnego"/>
        <w:rPr>
          <w:rFonts w:ascii="Fira Sans" w:hAnsi="Fira Sans"/>
          <w:sz w:val="18"/>
          <w:szCs w:val="18"/>
          <w:lang w:val="en-GB"/>
        </w:rPr>
      </w:pPr>
      <w:r w:rsidRPr="006F2F0A">
        <w:rPr>
          <w:rStyle w:val="Odwoanieprzypisudolnego"/>
          <w:rFonts w:ascii="Fira Sans" w:hAnsi="Fira Sans"/>
          <w:sz w:val="19"/>
          <w:szCs w:val="19"/>
        </w:rPr>
        <w:footnoteRef/>
      </w:r>
      <w:r w:rsidRPr="006F2F0A">
        <w:rPr>
          <w:rFonts w:ascii="Fira Sans" w:hAnsi="Fira Sans"/>
          <w:sz w:val="19"/>
          <w:szCs w:val="19"/>
        </w:rPr>
        <w:t xml:space="preserve"> </w:t>
      </w:r>
      <w:r w:rsidRPr="005F5480">
        <w:rPr>
          <w:rFonts w:ascii="Fira Sans" w:hAnsi="Fira Sans"/>
          <w:sz w:val="18"/>
          <w:szCs w:val="18"/>
          <w:lang w:val="en-GB"/>
        </w:rPr>
        <w:t>The information includes the results of the spring crop condition assessment conducted in the first half of May 202</w:t>
      </w:r>
      <w:r>
        <w:rPr>
          <w:rFonts w:ascii="Fira Sans" w:hAnsi="Fira Sans"/>
          <w:sz w:val="18"/>
          <w:szCs w:val="18"/>
          <w:lang w:val="en-GB"/>
        </w:rPr>
        <w:t>4</w:t>
      </w:r>
      <w:r w:rsidRPr="005F5480">
        <w:rPr>
          <w:rFonts w:ascii="Fira Sans" w:hAnsi="Fira Sans"/>
          <w:sz w:val="18"/>
          <w:szCs w:val="18"/>
          <w:lang w:val="en-GB"/>
        </w:rPr>
        <w:t>. The assessment was based on expert opinions of Statistics Poland's field appraisers prepared on the basis of vetting of fields, meadows and orchards.</w:t>
      </w:r>
    </w:p>
    <w:p w:rsidR="001E7024" w:rsidRPr="005F5480" w:rsidRDefault="001E7024" w:rsidP="005F5480">
      <w:pPr>
        <w:pStyle w:val="Tekstprzypisudolnego"/>
        <w:rPr>
          <w:rFonts w:ascii="Fira Sans" w:hAnsi="Fira Sans"/>
          <w:sz w:val="18"/>
          <w:szCs w:val="18"/>
          <w:lang w:val="en-GB"/>
        </w:rPr>
      </w:pPr>
      <w:r w:rsidRPr="005F5480">
        <w:rPr>
          <w:rFonts w:ascii="Fira Sans" w:hAnsi="Fira Sans"/>
          <w:sz w:val="18"/>
          <w:szCs w:val="18"/>
          <w:lang w:val="en-GB"/>
        </w:rPr>
        <w:t>The spring crop condition assessment also includes an estimate of the sown area of major agricultural crops using satellite remote sensing methods and an estimate of winter and spring losses.</w:t>
      </w:r>
      <w:r w:rsidRPr="005F5480">
        <w:rPr>
          <w:i/>
          <w:sz w:val="18"/>
          <w:szCs w:val="18"/>
          <w:lang w:val="en-GB"/>
        </w:rPr>
        <w:t xml:space="preserve"> </w:t>
      </w:r>
    </w:p>
    <w:p w:rsidR="001E7024" w:rsidRPr="00F00929" w:rsidRDefault="001E7024" w:rsidP="00A46F26">
      <w:pPr>
        <w:pStyle w:val="Tekstprzypisudolnego"/>
        <w:rPr>
          <w:rFonts w:ascii="Fira Sans" w:hAnsi="Fira San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024" w:rsidRDefault="001E7024" w:rsidP="00071652">
    <w:pPr>
      <w:pStyle w:val="Nagwek"/>
      <w:jc w:val="right"/>
    </w:pPr>
    <w:r>
      <w:rPr>
        <w:noProof/>
        <w:lang w:eastAsia="pl-PL"/>
      </w:rPr>
      <mc:AlternateContent>
        <mc:Choice Requires="wps">
          <w:drawing>
            <wp:anchor distT="0" distB="0" distL="114300" distR="114300" simplePos="0" relativeHeight="251664384" behindDoc="1" locked="0" layoutInCell="1" allowOverlap="1">
              <wp:simplePos x="0" y="0"/>
              <wp:positionH relativeFrom="column">
                <wp:posOffset>5393690</wp:posOffset>
              </wp:positionH>
              <wp:positionV relativeFrom="paragraph">
                <wp:posOffset>-106680</wp:posOffset>
              </wp:positionV>
              <wp:extent cx="1705610" cy="20115530"/>
              <wp:effectExtent l="0" t="0" r="8890" b="1270"/>
              <wp:wrapTight wrapText="bothSides">
                <wp:wrapPolygon edited="0">
                  <wp:start x="0" y="0"/>
                  <wp:lineTo x="0" y="21581"/>
                  <wp:lineTo x="21471" y="21581"/>
                  <wp:lineTo x="21471" y="0"/>
                  <wp:lineTo x="0" y="0"/>
                </wp:wrapPolygon>
              </wp:wrapTight>
              <wp:docPr id="11"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5610" cy="2011553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20D41" id="Prostokąt 10" o:spid="_x0000_s1026" style="position:absolute;margin-left:424.7pt;margin-top:-8.4pt;width:134.3pt;height:158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" fillcolor="#f2f2f2" stroked="f" strokeweight="1pt">
              <v:path arrowok="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024" w:rsidRDefault="001E7024" w:rsidP="00F32458">
    <w:pPr>
      <w:pStyle w:val="Nagwek"/>
      <w:rPr>
        <w:noProof/>
        <w:lang w:eastAsia="pl-PL"/>
      </w:rPr>
    </w:pPr>
    <w:r>
      <w:rPr>
        <w:noProof/>
        <w:lang w:eastAsia="pl-PL"/>
      </w:rPr>
      <mc:AlternateContent>
        <mc:Choice Requires="wps">
          <w:drawing>
            <wp:anchor distT="0" distB="0" distL="114300" distR="114300" simplePos="0" relativeHeight="251663360" behindDoc="0" locked="0" layoutInCell="1" allowOverlap="1">
              <wp:simplePos x="0" y="0"/>
              <wp:positionH relativeFrom="column">
                <wp:posOffset>5187950</wp:posOffset>
              </wp:positionH>
              <wp:positionV relativeFrom="paragraph">
                <wp:posOffset>177800</wp:posOffset>
              </wp:positionV>
              <wp:extent cx="1945005" cy="360045"/>
              <wp:effectExtent l="0" t="0" r="0" b="1905"/>
              <wp:wrapNone/>
              <wp:docPr id="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945005" cy="36004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7024" w:rsidRPr="00797DC6" w:rsidRDefault="001E7024"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3" style="position:absolute;margin-left:408.5pt;margin-top:14pt;width:153.15pt;height:28.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" adj="-11796480,,5400" path="m,l3220948,v169038,,306070,137032,306070,306070c3527018,475108,3389986,612140,3220948,612140l,612140,,xe" fillcolor="#001d77" stroked="f" strokeweight="1pt">
              <v:stroke joinstyle="miter"/>
              <v:formulas/>
              <v:path arrowok="t" o:connecttype="custom" o:connectlocs="0,0;1776220,0;1945005,180023;1776220,360045;0,360045;0,0" o:connectangles="0,0,0,0,0,0" textboxrect="0,0,3527018,612140"/>
              <v:textbox>
                <w:txbxContent>
                  <w:p w:rsidR="001E7024" w:rsidRPr="00797DC6" w:rsidRDefault="001E7024" w:rsidP="00181448">
                    <w:pPr>
                      <w:spacing w:after="0" w:line="240" w:lineRule="auto"/>
                      <w:ind w:left="227"/>
                      <w:jc w:val="center"/>
                      <w:rPr>
                        <w:rFonts w:ascii="Fira Sans SemiBold" w:hAnsi="Fira Sans SemiBold"/>
                        <w:sz w:val="19"/>
                        <w:szCs w:val="19"/>
                      </w:rPr>
                    </w:pPr>
                    <w:r w:rsidRPr="00797DC6">
                      <w:rPr>
                        <w:rFonts w:ascii="Fira Sans SemiBold" w:hAnsi="Fira Sans SemiBold"/>
                        <w:sz w:val="19"/>
                        <w:szCs w:val="19"/>
                      </w:rPr>
                      <w:t>NEWS RELEASES</w:t>
                    </w:r>
                  </w:p>
                </w:txbxContent>
              </v:textbox>
            </v:shape>
          </w:pict>
        </mc:Fallback>
      </mc:AlternateContent>
    </w:r>
  </w:p>
  <w:p w:rsidR="001E7024" w:rsidRDefault="001E7024" w:rsidP="00F32458">
    <w:pPr>
      <w:pStyle w:val="Nagwek"/>
      <w:rPr>
        <w:noProof/>
        <w:lang w:eastAsia="pl-PL"/>
      </w:rPr>
    </w:pPr>
    <w:r>
      <w:rPr>
        <w:noProof/>
        <w:shd w:val="clear" w:color="auto" w:fill="FFFFFF"/>
        <w:lang w:eastAsia="pl-PL"/>
      </w:rPr>
      <w:drawing>
        <wp:anchor distT="0" distB="0" distL="114300" distR="114300" simplePos="0" relativeHeight="251668480" behindDoc="0" locked="0" layoutInCell="1" allowOverlap="1" wp14:anchorId="27D1450C" wp14:editId="22529D93">
          <wp:simplePos x="0" y="0"/>
          <wp:positionH relativeFrom="column">
            <wp:posOffset>0</wp:posOffset>
          </wp:positionH>
          <wp:positionV relativeFrom="paragraph">
            <wp:posOffset>635</wp:posOffset>
          </wp:positionV>
          <wp:extent cx="1838325" cy="696595"/>
          <wp:effectExtent l="0" t="0" r="9525" b="0"/>
          <wp:wrapSquare wrapText="bothSides"/>
          <wp:docPr id="18" name="Obraz 1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E7024" w:rsidRDefault="001E7024" w:rsidP="00F32458">
    <w:pPr>
      <w:pStyle w:val="Nagwek"/>
      <w:rPr>
        <w:noProof/>
        <w:lang w:eastAsia="pl-PL"/>
      </w:rPr>
    </w:pPr>
    <w:r>
      <w:rPr>
        <w:noProof/>
        <w:lang w:eastAsia="pl-PL"/>
      </w:rPr>
      <mc:AlternateContent>
        <mc:Choice Requires="wps">
          <w:drawing>
            <wp:anchor distT="0" distB="0" distL="114300" distR="114300" simplePos="0" relativeHeight="251662336" behindDoc="1" locked="0" layoutInCell="1" allowOverlap="1">
              <wp:simplePos x="0" y="0"/>
              <wp:positionH relativeFrom="margin">
                <wp:posOffset>5391150</wp:posOffset>
              </wp:positionH>
              <wp:positionV relativeFrom="margin">
                <wp:posOffset>-456565</wp:posOffset>
              </wp:positionV>
              <wp:extent cx="1734820" cy="20163155"/>
              <wp:effectExtent l="0" t="0" r="0" b="0"/>
              <wp:wrapSquare wrapText="bothSides"/>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20163155"/>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DE37E6" id="Rectangle 5" o:spid="_x0000_s1026" style="position:absolute;margin-left:424.5pt;margin-top:-35.95pt;width:136.6pt;height:158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" fillcolor="#f2f2f2" stroked="f" strokeweight="1pt">
              <w10:wrap type="square" anchorx="margin" anchory="margin"/>
            </v:rect>
          </w:pict>
        </mc:Fallback>
      </mc:AlternateContent>
    </w:r>
  </w:p>
  <w:p w:rsidR="001E7024" w:rsidRDefault="001E7024" w:rsidP="00F32458">
    <w:pPr>
      <w:pStyle w:val="Nagwek"/>
      <w:rPr>
        <w:noProof/>
        <w:lang w:eastAsia="pl-PL"/>
      </w:rPr>
    </w:pPr>
  </w:p>
  <w:p w:rsidR="001E7024" w:rsidRDefault="001E7024" w:rsidP="00F32458">
    <w:pPr>
      <w:pStyle w:val="Nagwek"/>
      <w:rPr>
        <w:noProof/>
        <w:lang w:eastAsia="pl-PL"/>
      </w:rPr>
    </w:pPr>
  </w:p>
  <w:p w:rsidR="001E7024" w:rsidRDefault="001E7024" w:rsidP="00CD0E08">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024" w:rsidRDefault="001E7024">
    <w:pPr>
      <w:pStyle w:val="Nagwek"/>
    </w:pPr>
  </w:p>
  <w:p w:rsidR="001E7024" w:rsidRDefault="001E702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pt;height:125.25pt;visibility:visible" o:bullet="t">
        <v:imagedata r:id="rId1" o:title=""/>
      </v:shape>
    </w:pict>
  </w:numPicBullet>
  <w:numPicBullet w:numPicBulletId="1">
    <w:pict>
      <v:shape id="_x0000_i1035" type="#_x0000_t75" style="width:123.7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39874CA"/>
    <w:multiLevelType w:val="hybridMultilevel"/>
    <w:tmpl w:val="58CAB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016C3B"/>
    <w:multiLevelType w:val="hybridMultilevel"/>
    <w:tmpl w:val="A2B8F0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7191D5C"/>
    <w:multiLevelType w:val="hybridMultilevel"/>
    <w:tmpl w:val="07AE16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7231938"/>
    <w:multiLevelType w:val="hybridMultilevel"/>
    <w:tmpl w:val="5596F4D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BCC785A"/>
    <w:multiLevelType w:val="hybridMultilevel"/>
    <w:tmpl w:val="621C22D0"/>
    <w:lvl w:ilvl="0" w:tplc="04150017">
      <w:start w:val="1"/>
      <w:numFmt w:val="lowerLetter"/>
      <w:lvlText w:val="%1)"/>
      <w:lvlJc w:val="left"/>
      <w:pPr>
        <w:ind w:left="360" w:hanging="360"/>
      </w:pPr>
    </w:lvl>
    <w:lvl w:ilvl="1" w:tplc="04150019">
      <w:start w:val="1"/>
      <w:numFmt w:val="decimal"/>
      <w:pStyle w:val="Tekstwypunktowania"/>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F2E36B2"/>
    <w:multiLevelType w:val="hybridMultilevel"/>
    <w:tmpl w:val="FF5856DC"/>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E9F0C91"/>
    <w:multiLevelType w:val="hybridMultilevel"/>
    <w:tmpl w:val="A9604BA4"/>
    <w:lvl w:ilvl="0" w:tplc="13643C94">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126721"/>
    <w:multiLevelType w:val="hybridMultilevel"/>
    <w:tmpl w:val="456CB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557343"/>
    <w:multiLevelType w:val="singleLevel"/>
    <w:tmpl w:val="2310A322"/>
    <w:lvl w:ilvl="0">
      <w:numFmt w:val="bullet"/>
      <w:lvlText w:val=""/>
      <w:lvlJc w:val="left"/>
      <w:pPr>
        <w:tabs>
          <w:tab w:val="num" w:pos="360"/>
        </w:tabs>
        <w:ind w:left="360" w:hanging="360"/>
      </w:pPr>
      <w:rPr>
        <w:rFonts w:ascii="Symbol" w:hAnsi="Symbol" w:hint="default"/>
      </w:rPr>
    </w:lvl>
  </w:abstractNum>
  <w:abstractNum w:abstractNumId="11" w15:restartNumberingAfterBreak="0">
    <w:nsid w:val="49DC38C9"/>
    <w:multiLevelType w:val="hybridMultilevel"/>
    <w:tmpl w:val="8F02CFC4"/>
    <w:lvl w:ilvl="0" w:tplc="D2BE7CA0">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555F1B"/>
    <w:multiLevelType w:val="hybridMultilevel"/>
    <w:tmpl w:val="D5FCC4E4"/>
    <w:lvl w:ilvl="0" w:tplc="0FD25DDE">
      <w:start w:val="1"/>
      <w:numFmt w:val="bullet"/>
      <w:lvlText w:val=""/>
      <w:lvlPicBulletId w:val="1"/>
      <w:lvlJc w:val="left"/>
      <w:pPr>
        <w:tabs>
          <w:tab w:val="num" w:pos="720"/>
        </w:tabs>
        <w:ind w:left="720" w:hanging="360"/>
      </w:pPr>
      <w:rPr>
        <w:rFonts w:ascii="Symbol" w:hAnsi="Symbol" w:hint="default"/>
      </w:rPr>
    </w:lvl>
    <w:lvl w:ilvl="1" w:tplc="717AB408" w:tentative="1">
      <w:start w:val="1"/>
      <w:numFmt w:val="bullet"/>
      <w:lvlText w:val=""/>
      <w:lvlJc w:val="left"/>
      <w:pPr>
        <w:tabs>
          <w:tab w:val="num" w:pos="1440"/>
        </w:tabs>
        <w:ind w:left="1440" w:hanging="360"/>
      </w:pPr>
      <w:rPr>
        <w:rFonts w:ascii="Symbol" w:hAnsi="Symbol" w:hint="default"/>
      </w:rPr>
    </w:lvl>
    <w:lvl w:ilvl="2" w:tplc="3C24B4FA" w:tentative="1">
      <w:start w:val="1"/>
      <w:numFmt w:val="bullet"/>
      <w:lvlText w:val=""/>
      <w:lvlJc w:val="left"/>
      <w:pPr>
        <w:tabs>
          <w:tab w:val="num" w:pos="2160"/>
        </w:tabs>
        <w:ind w:left="2160" w:hanging="360"/>
      </w:pPr>
      <w:rPr>
        <w:rFonts w:ascii="Symbol" w:hAnsi="Symbol" w:hint="default"/>
      </w:rPr>
    </w:lvl>
    <w:lvl w:ilvl="3" w:tplc="76E6EA32" w:tentative="1">
      <w:start w:val="1"/>
      <w:numFmt w:val="bullet"/>
      <w:lvlText w:val=""/>
      <w:lvlJc w:val="left"/>
      <w:pPr>
        <w:tabs>
          <w:tab w:val="num" w:pos="2880"/>
        </w:tabs>
        <w:ind w:left="2880" w:hanging="360"/>
      </w:pPr>
      <w:rPr>
        <w:rFonts w:ascii="Symbol" w:hAnsi="Symbol" w:hint="default"/>
      </w:rPr>
    </w:lvl>
    <w:lvl w:ilvl="4" w:tplc="2EA606BE" w:tentative="1">
      <w:start w:val="1"/>
      <w:numFmt w:val="bullet"/>
      <w:lvlText w:val=""/>
      <w:lvlJc w:val="left"/>
      <w:pPr>
        <w:tabs>
          <w:tab w:val="num" w:pos="3600"/>
        </w:tabs>
        <w:ind w:left="3600" w:hanging="360"/>
      </w:pPr>
      <w:rPr>
        <w:rFonts w:ascii="Symbol" w:hAnsi="Symbol" w:hint="default"/>
      </w:rPr>
    </w:lvl>
    <w:lvl w:ilvl="5" w:tplc="11FC3370" w:tentative="1">
      <w:start w:val="1"/>
      <w:numFmt w:val="bullet"/>
      <w:lvlText w:val=""/>
      <w:lvlJc w:val="left"/>
      <w:pPr>
        <w:tabs>
          <w:tab w:val="num" w:pos="4320"/>
        </w:tabs>
        <w:ind w:left="4320" w:hanging="360"/>
      </w:pPr>
      <w:rPr>
        <w:rFonts w:ascii="Symbol" w:hAnsi="Symbol" w:hint="default"/>
      </w:rPr>
    </w:lvl>
    <w:lvl w:ilvl="6" w:tplc="B50657B6" w:tentative="1">
      <w:start w:val="1"/>
      <w:numFmt w:val="bullet"/>
      <w:lvlText w:val=""/>
      <w:lvlJc w:val="left"/>
      <w:pPr>
        <w:tabs>
          <w:tab w:val="num" w:pos="5040"/>
        </w:tabs>
        <w:ind w:left="5040" w:hanging="360"/>
      </w:pPr>
      <w:rPr>
        <w:rFonts w:ascii="Symbol" w:hAnsi="Symbol" w:hint="default"/>
      </w:rPr>
    </w:lvl>
    <w:lvl w:ilvl="7" w:tplc="467A2434" w:tentative="1">
      <w:start w:val="1"/>
      <w:numFmt w:val="bullet"/>
      <w:lvlText w:val=""/>
      <w:lvlJc w:val="left"/>
      <w:pPr>
        <w:tabs>
          <w:tab w:val="num" w:pos="5760"/>
        </w:tabs>
        <w:ind w:left="5760" w:hanging="360"/>
      </w:pPr>
      <w:rPr>
        <w:rFonts w:ascii="Symbol" w:hAnsi="Symbol" w:hint="default"/>
      </w:rPr>
    </w:lvl>
    <w:lvl w:ilvl="8" w:tplc="49B88CD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CE6B5A"/>
    <w:multiLevelType w:val="hybridMultilevel"/>
    <w:tmpl w:val="56CE8B58"/>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 w15:restartNumberingAfterBreak="0">
    <w:nsid w:val="5ABB03F2"/>
    <w:multiLevelType w:val="hybridMultilevel"/>
    <w:tmpl w:val="F2CAC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F593220"/>
    <w:multiLevelType w:val="hybridMultilevel"/>
    <w:tmpl w:val="93E425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FB0BC4"/>
    <w:multiLevelType w:val="hybridMultilevel"/>
    <w:tmpl w:val="24C878BA"/>
    <w:lvl w:ilvl="0" w:tplc="DD267D2C">
      <w:start w:val="1"/>
      <w:numFmt w:val="bullet"/>
      <w:lvlText w:val=""/>
      <w:lvlPicBulletId w:val="1"/>
      <w:lvlJc w:val="left"/>
      <w:pPr>
        <w:tabs>
          <w:tab w:val="num" w:pos="720"/>
        </w:tabs>
        <w:ind w:left="720" w:hanging="360"/>
      </w:pPr>
      <w:rPr>
        <w:rFonts w:ascii="Symbol" w:hAnsi="Symbol" w:hint="default"/>
      </w:rPr>
    </w:lvl>
    <w:lvl w:ilvl="1" w:tplc="72708E1A" w:tentative="1">
      <w:start w:val="1"/>
      <w:numFmt w:val="bullet"/>
      <w:lvlText w:val=""/>
      <w:lvlJc w:val="left"/>
      <w:pPr>
        <w:tabs>
          <w:tab w:val="num" w:pos="1440"/>
        </w:tabs>
        <w:ind w:left="1440" w:hanging="360"/>
      </w:pPr>
      <w:rPr>
        <w:rFonts w:ascii="Symbol" w:hAnsi="Symbol" w:hint="default"/>
      </w:rPr>
    </w:lvl>
    <w:lvl w:ilvl="2" w:tplc="F5963FCA" w:tentative="1">
      <w:start w:val="1"/>
      <w:numFmt w:val="bullet"/>
      <w:lvlText w:val=""/>
      <w:lvlJc w:val="left"/>
      <w:pPr>
        <w:tabs>
          <w:tab w:val="num" w:pos="2160"/>
        </w:tabs>
        <w:ind w:left="2160" w:hanging="360"/>
      </w:pPr>
      <w:rPr>
        <w:rFonts w:ascii="Symbol" w:hAnsi="Symbol" w:hint="default"/>
      </w:rPr>
    </w:lvl>
    <w:lvl w:ilvl="3" w:tplc="A8F66602" w:tentative="1">
      <w:start w:val="1"/>
      <w:numFmt w:val="bullet"/>
      <w:lvlText w:val=""/>
      <w:lvlJc w:val="left"/>
      <w:pPr>
        <w:tabs>
          <w:tab w:val="num" w:pos="2880"/>
        </w:tabs>
        <w:ind w:left="2880" w:hanging="360"/>
      </w:pPr>
      <w:rPr>
        <w:rFonts w:ascii="Symbol" w:hAnsi="Symbol" w:hint="default"/>
      </w:rPr>
    </w:lvl>
    <w:lvl w:ilvl="4" w:tplc="DF463CEC" w:tentative="1">
      <w:start w:val="1"/>
      <w:numFmt w:val="bullet"/>
      <w:lvlText w:val=""/>
      <w:lvlJc w:val="left"/>
      <w:pPr>
        <w:tabs>
          <w:tab w:val="num" w:pos="3600"/>
        </w:tabs>
        <w:ind w:left="3600" w:hanging="360"/>
      </w:pPr>
      <w:rPr>
        <w:rFonts w:ascii="Symbol" w:hAnsi="Symbol" w:hint="default"/>
      </w:rPr>
    </w:lvl>
    <w:lvl w:ilvl="5" w:tplc="8F72A5B8" w:tentative="1">
      <w:start w:val="1"/>
      <w:numFmt w:val="bullet"/>
      <w:lvlText w:val=""/>
      <w:lvlJc w:val="left"/>
      <w:pPr>
        <w:tabs>
          <w:tab w:val="num" w:pos="4320"/>
        </w:tabs>
        <w:ind w:left="4320" w:hanging="360"/>
      </w:pPr>
      <w:rPr>
        <w:rFonts w:ascii="Symbol" w:hAnsi="Symbol" w:hint="default"/>
      </w:rPr>
    </w:lvl>
    <w:lvl w:ilvl="6" w:tplc="32D454B6" w:tentative="1">
      <w:start w:val="1"/>
      <w:numFmt w:val="bullet"/>
      <w:lvlText w:val=""/>
      <w:lvlJc w:val="left"/>
      <w:pPr>
        <w:tabs>
          <w:tab w:val="num" w:pos="5040"/>
        </w:tabs>
        <w:ind w:left="5040" w:hanging="360"/>
      </w:pPr>
      <w:rPr>
        <w:rFonts w:ascii="Symbol" w:hAnsi="Symbol" w:hint="default"/>
      </w:rPr>
    </w:lvl>
    <w:lvl w:ilvl="7" w:tplc="24042A10" w:tentative="1">
      <w:start w:val="1"/>
      <w:numFmt w:val="bullet"/>
      <w:lvlText w:val=""/>
      <w:lvlJc w:val="left"/>
      <w:pPr>
        <w:tabs>
          <w:tab w:val="num" w:pos="5760"/>
        </w:tabs>
        <w:ind w:left="5760" w:hanging="360"/>
      </w:pPr>
      <w:rPr>
        <w:rFonts w:ascii="Symbol" w:hAnsi="Symbol" w:hint="default"/>
      </w:rPr>
    </w:lvl>
    <w:lvl w:ilvl="8" w:tplc="0584E16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7EB4930"/>
    <w:multiLevelType w:val="hybridMultilevel"/>
    <w:tmpl w:val="F358393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FB92948"/>
    <w:multiLevelType w:val="hybridMultilevel"/>
    <w:tmpl w:val="AEBC18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6"/>
  </w:num>
  <w:num w:numId="8">
    <w:abstractNumId w:val="12"/>
  </w:num>
  <w:num w:numId="9">
    <w:abstractNumId w:val="16"/>
  </w:num>
  <w:num w:numId="10">
    <w:abstractNumId w:val="11"/>
  </w:num>
  <w:num w:numId="11">
    <w:abstractNumId w:val="10"/>
  </w:num>
  <w:num w:numId="12">
    <w:abstractNumId w:val="4"/>
  </w:num>
  <w:num w:numId="13">
    <w:abstractNumId w:val="15"/>
  </w:num>
  <w:num w:numId="14">
    <w:abstractNumId w:val="5"/>
  </w:num>
  <w:num w:numId="15">
    <w:abstractNumId w:val="8"/>
  </w:num>
  <w:num w:numId="16">
    <w:abstractNumId w:val="13"/>
  </w:num>
  <w:num w:numId="17">
    <w:abstractNumId w:val="3"/>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drawingGridHorizontalSpacing w:val="110"/>
  <w:drawingGridVerticalSpacing w:val="57"/>
  <w:displayHorizontalDrawingGridEvery w:val="2"/>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532"/>
    <w:rsid w:val="00000BEC"/>
    <w:rsid w:val="00001C5B"/>
    <w:rsid w:val="00002CFF"/>
    <w:rsid w:val="00003437"/>
    <w:rsid w:val="00003531"/>
    <w:rsid w:val="00003701"/>
    <w:rsid w:val="00003879"/>
    <w:rsid w:val="000041C3"/>
    <w:rsid w:val="00004888"/>
    <w:rsid w:val="000055E7"/>
    <w:rsid w:val="0000560B"/>
    <w:rsid w:val="0000709F"/>
    <w:rsid w:val="0000710E"/>
    <w:rsid w:val="00007871"/>
    <w:rsid w:val="000108B8"/>
    <w:rsid w:val="00010F43"/>
    <w:rsid w:val="00010FA1"/>
    <w:rsid w:val="0001174D"/>
    <w:rsid w:val="0001182D"/>
    <w:rsid w:val="0001349A"/>
    <w:rsid w:val="00013BCB"/>
    <w:rsid w:val="00014825"/>
    <w:rsid w:val="000152F5"/>
    <w:rsid w:val="000160A9"/>
    <w:rsid w:val="0001673F"/>
    <w:rsid w:val="00017AE5"/>
    <w:rsid w:val="00020239"/>
    <w:rsid w:val="0002066A"/>
    <w:rsid w:val="00021DD6"/>
    <w:rsid w:val="000235C9"/>
    <w:rsid w:val="00024A98"/>
    <w:rsid w:val="00024DEB"/>
    <w:rsid w:val="00024FFC"/>
    <w:rsid w:val="000258E1"/>
    <w:rsid w:val="00025E0D"/>
    <w:rsid w:val="00026398"/>
    <w:rsid w:val="0002673D"/>
    <w:rsid w:val="00026D6C"/>
    <w:rsid w:val="00026D77"/>
    <w:rsid w:val="00027136"/>
    <w:rsid w:val="00027917"/>
    <w:rsid w:val="00030CB0"/>
    <w:rsid w:val="00031080"/>
    <w:rsid w:val="0003113F"/>
    <w:rsid w:val="000313A7"/>
    <w:rsid w:val="000313E7"/>
    <w:rsid w:val="00031635"/>
    <w:rsid w:val="000323AF"/>
    <w:rsid w:val="00032E2D"/>
    <w:rsid w:val="00032FB4"/>
    <w:rsid w:val="00033484"/>
    <w:rsid w:val="00033B29"/>
    <w:rsid w:val="00033D83"/>
    <w:rsid w:val="000351B2"/>
    <w:rsid w:val="00035240"/>
    <w:rsid w:val="000353E2"/>
    <w:rsid w:val="00035742"/>
    <w:rsid w:val="00036F4A"/>
    <w:rsid w:val="000371D8"/>
    <w:rsid w:val="00040975"/>
    <w:rsid w:val="000413A4"/>
    <w:rsid w:val="00042DB1"/>
    <w:rsid w:val="00043884"/>
    <w:rsid w:val="00043B66"/>
    <w:rsid w:val="0004582E"/>
    <w:rsid w:val="0005061D"/>
    <w:rsid w:val="00051409"/>
    <w:rsid w:val="00051E56"/>
    <w:rsid w:val="00051F7F"/>
    <w:rsid w:val="00052A8A"/>
    <w:rsid w:val="0005316D"/>
    <w:rsid w:val="00055CAB"/>
    <w:rsid w:val="00056228"/>
    <w:rsid w:val="000566CA"/>
    <w:rsid w:val="0005714C"/>
    <w:rsid w:val="00057599"/>
    <w:rsid w:val="0005786C"/>
    <w:rsid w:val="00057A14"/>
    <w:rsid w:val="00057CA1"/>
    <w:rsid w:val="000605DB"/>
    <w:rsid w:val="00060730"/>
    <w:rsid w:val="0006085D"/>
    <w:rsid w:val="00060BE6"/>
    <w:rsid w:val="00060FF5"/>
    <w:rsid w:val="00061799"/>
    <w:rsid w:val="00061C9D"/>
    <w:rsid w:val="00061F71"/>
    <w:rsid w:val="00062219"/>
    <w:rsid w:val="00062364"/>
    <w:rsid w:val="000623F7"/>
    <w:rsid w:val="000635B6"/>
    <w:rsid w:val="00065707"/>
    <w:rsid w:val="0006575C"/>
    <w:rsid w:val="000662E2"/>
    <w:rsid w:val="00066883"/>
    <w:rsid w:val="00066D5B"/>
    <w:rsid w:val="00066D6F"/>
    <w:rsid w:val="00066DF3"/>
    <w:rsid w:val="0006726C"/>
    <w:rsid w:val="0007111B"/>
    <w:rsid w:val="00071592"/>
    <w:rsid w:val="00071652"/>
    <w:rsid w:val="00071959"/>
    <w:rsid w:val="00071C6F"/>
    <w:rsid w:val="00071D5E"/>
    <w:rsid w:val="000723BA"/>
    <w:rsid w:val="0007301B"/>
    <w:rsid w:val="000737BA"/>
    <w:rsid w:val="000740C0"/>
    <w:rsid w:val="000744C0"/>
    <w:rsid w:val="0007647F"/>
    <w:rsid w:val="0007729C"/>
    <w:rsid w:val="00077C73"/>
    <w:rsid w:val="00077D0A"/>
    <w:rsid w:val="000804A4"/>
    <w:rsid w:val="000806F7"/>
    <w:rsid w:val="00081004"/>
    <w:rsid w:val="00081D6E"/>
    <w:rsid w:val="00082265"/>
    <w:rsid w:val="00082E97"/>
    <w:rsid w:val="00082FFF"/>
    <w:rsid w:val="000833A1"/>
    <w:rsid w:val="00084390"/>
    <w:rsid w:val="0008542E"/>
    <w:rsid w:val="00085ACF"/>
    <w:rsid w:val="000860D2"/>
    <w:rsid w:val="000860F1"/>
    <w:rsid w:val="00086109"/>
    <w:rsid w:val="00086286"/>
    <w:rsid w:val="000867AE"/>
    <w:rsid w:val="000876F4"/>
    <w:rsid w:val="00087925"/>
    <w:rsid w:val="0009010D"/>
    <w:rsid w:val="000905EC"/>
    <w:rsid w:val="0009071A"/>
    <w:rsid w:val="00090D41"/>
    <w:rsid w:val="000918B1"/>
    <w:rsid w:val="000919DC"/>
    <w:rsid w:val="00091D0E"/>
    <w:rsid w:val="00091FD1"/>
    <w:rsid w:val="00092E4D"/>
    <w:rsid w:val="00093582"/>
    <w:rsid w:val="00093BF6"/>
    <w:rsid w:val="00094502"/>
    <w:rsid w:val="00094CA6"/>
    <w:rsid w:val="00094DCE"/>
    <w:rsid w:val="0009554F"/>
    <w:rsid w:val="00095CDD"/>
    <w:rsid w:val="00095D16"/>
    <w:rsid w:val="0009787C"/>
    <w:rsid w:val="000A06F3"/>
    <w:rsid w:val="000A0EAD"/>
    <w:rsid w:val="000A13B7"/>
    <w:rsid w:val="000A177E"/>
    <w:rsid w:val="000A1BD8"/>
    <w:rsid w:val="000A2AEC"/>
    <w:rsid w:val="000A3A62"/>
    <w:rsid w:val="000A463C"/>
    <w:rsid w:val="000A4C6C"/>
    <w:rsid w:val="000A5180"/>
    <w:rsid w:val="000A519F"/>
    <w:rsid w:val="000A5592"/>
    <w:rsid w:val="000A56DC"/>
    <w:rsid w:val="000A5CA7"/>
    <w:rsid w:val="000A642B"/>
    <w:rsid w:val="000A6D27"/>
    <w:rsid w:val="000A79C0"/>
    <w:rsid w:val="000A7C99"/>
    <w:rsid w:val="000B04C5"/>
    <w:rsid w:val="000B0520"/>
    <w:rsid w:val="000B0526"/>
    <w:rsid w:val="000B0727"/>
    <w:rsid w:val="000B0C8B"/>
    <w:rsid w:val="000B1A65"/>
    <w:rsid w:val="000B1B89"/>
    <w:rsid w:val="000B30C2"/>
    <w:rsid w:val="000B5193"/>
    <w:rsid w:val="000B54C0"/>
    <w:rsid w:val="000B56D7"/>
    <w:rsid w:val="000B5AEB"/>
    <w:rsid w:val="000B6BF0"/>
    <w:rsid w:val="000B6BF6"/>
    <w:rsid w:val="000B72CE"/>
    <w:rsid w:val="000B75B7"/>
    <w:rsid w:val="000B75F1"/>
    <w:rsid w:val="000B773F"/>
    <w:rsid w:val="000C078A"/>
    <w:rsid w:val="000C07E7"/>
    <w:rsid w:val="000C08EB"/>
    <w:rsid w:val="000C0976"/>
    <w:rsid w:val="000C135D"/>
    <w:rsid w:val="000C1B2D"/>
    <w:rsid w:val="000C1DD4"/>
    <w:rsid w:val="000C273D"/>
    <w:rsid w:val="000C3778"/>
    <w:rsid w:val="000C38DB"/>
    <w:rsid w:val="000C3D60"/>
    <w:rsid w:val="000C3DD9"/>
    <w:rsid w:val="000C4ABF"/>
    <w:rsid w:val="000C6380"/>
    <w:rsid w:val="000C7AE4"/>
    <w:rsid w:val="000C7DFF"/>
    <w:rsid w:val="000D0188"/>
    <w:rsid w:val="000D0894"/>
    <w:rsid w:val="000D0B4B"/>
    <w:rsid w:val="000D1765"/>
    <w:rsid w:val="000D1D43"/>
    <w:rsid w:val="000D225C"/>
    <w:rsid w:val="000D23C1"/>
    <w:rsid w:val="000D2520"/>
    <w:rsid w:val="000D2807"/>
    <w:rsid w:val="000D2C15"/>
    <w:rsid w:val="000D2C5F"/>
    <w:rsid w:val="000D2F9C"/>
    <w:rsid w:val="000D3725"/>
    <w:rsid w:val="000D5715"/>
    <w:rsid w:val="000D58B7"/>
    <w:rsid w:val="000D5D15"/>
    <w:rsid w:val="000D5F2B"/>
    <w:rsid w:val="000D675C"/>
    <w:rsid w:val="000D72BE"/>
    <w:rsid w:val="000E05CA"/>
    <w:rsid w:val="000E0625"/>
    <w:rsid w:val="000E0918"/>
    <w:rsid w:val="000E1226"/>
    <w:rsid w:val="000E2460"/>
    <w:rsid w:val="000E2733"/>
    <w:rsid w:val="000E3723"/>
    <w:rsid w:val="000E3FFC"/>
    <w:rsid w:val="000E45B0"/>
    <w:rsid w:val="000E46C1"/>
    <w:rsid w:val="000E578A"/>
    <w:rsid w:val="000E57B8"/>
    <w:rsid w:val="000E584B"/>
    <w:rsid w:val="000E63E9"/>
    <w:rsid w:val="000E6CB1"/>
    <w:rsid w:val="000E6F4A"/>
    <w:rsid w:val="000E6FE6"/>
    <w:rsid w:val="000E75BB"/>
    <w:rsid w:val="000E7C08"/>
    <w:rsid w:val="000E7D3C"/>
    <w:rsid w:val="000F0C6A"/>
    <w:rsid w:val="000F11C3"/>
    <w:rsid w:val="000F17D8"/>
    <w:rsid w:val="000F1DF0"/>
    <w:rsid w:val="000F1F10"/>
    <w:rsid w:val="000F2614"/>
    <w:rsid w:val="000F2BAF"/>
    <w:rsid w:val="000F3964"/>
    <w:rsid w:val="000F3E03"/>
    <w:rsid w:val="000F4B12"/>
    <w:rsid w:val="000F523E"/>
    <w:rsid w:val="000F5A18"/>
    <w:rsid w:val="000F5A35"/>
    <w:rsid w:val="000F5C8F"/>
    <w:rsid w:val="000F6004"/>
    <w:rsid w:val="000F6067"/>
    <w:rsid w:val="000F6260"/>
    <w:rsid w:val="000F72FE"/>
    <w:rsid w:val="000F78B6"/>
    <w:rsid w:val="000F7D3C"/>
    <w:rsid w:val="001005FB"/>
    <w:rsid w:val="001011C3"/>
    <w:rsid w:val="00101891"/>
    <w:rsid w:val="00101D3D"/>
    <w:rsid w:val="00101D99"/>
    <w:rsid w:val="001028A7"/>
    <w:rsid w:val="00102FF5"/>
    <w:rsid w:val="00105854"/>
    <w:rsid w:val="00106015"/>
    <w:rsid w:val="0010687F"/>
    <w:rsid w:val="00106C68"/>
    <w:rsid w:val="0010740B"/>
    <w:rsid w:val="00107549"/>
    <w:rsid w:val="00107AD8"/>
    <w:rsid w:val="001109A5"/>
    <w:rsid w:val="00110D87"/>
    <w:rsid w:val="0011278F"/>
    <w:rsid w:val="00112C4B"/>
    <w:rsid w:val="00112D63"/>
    <w:rsid w:val="001134F2"/>
    <w:rsid w:val="001138DA"/>
    <w:rsid w:val="00113D95"/>
    <w:rsid w:val="001149A5"/>
    <w:rsid w:val="00114DB9"/>
    <w:rsid w:val="001151A1"/>
    <w:rsid w:val="0011584F"/>
    <w:rsid w:val="001158A9"/>
    <w:rsid w:val="00116087"/>
    <w:rsid w:val="0011626D"/>
    <w:rsid w:val="0011635B"/>
    <w:rsid w:val="00120FED"/>
    <w:rsid w:val="001211B1"/>
    <w:rsid w:val="0012286A"/>
    <w:rsid w:val="00123851"/>
    <w:rsid w:val="00123EC9"/>
    <w:rsid w:val="001249E4"/>
    <w:rsid w:val="00125037"/>
    <w:rsid w:val="001253F0"/>
    <w:rsid w:val="00125E6F"/>
    <w:rsid w:val="001264A1"/>
    <w:rsid w:val="001264F9"/>
    <w:rsid w:val="00126A23"/>
    <w:rsid w:val="00126D46"/>
    <w:rsid w:val="00126FCE"/>
    <w:rsid w:val="0012779A"/>
    <w:rsid w:val="00127C83"/>
    <w:rsid w:val="00127EBA"/>
    <w:rsid w:val="00130296"/>
    <w:rsid w:val="001302D2"/>
    <w:rsid w:val="0013130B"/>
    <w:rsid w:val="001314DA"/>
    <w:rsid w:val="00131B61"/>
    <w:rsid w:val="00131BDA"/>
    <w:rsid w:val="00131D95"/>
    <w:rsid w:val="00132393"/>
    <w:rsid w:val="00132C84"/>
    <w:rsid w:val="00133140"/>
    <w:rsid w:val="0013333A"/>
    <w:rsid w:val="001336E3"/>
    <w:rsid w:val="00133E8A"/>
    <w:rsid w:val="001345C8"/>
    <w:rsid w:val="0013511E"/>
    <w:rsid w:val="00135203"/>
    <w:rsid w:val="00136685"/>
    <w:rsid w:val="001423B6"/>
    <w:rsid w:val="001448A7"/>
    <w:rsid w:val="001448AE"/>
    <w:rsid w:val="00144B7C"/>
    <w:rsid w:val="00145699"/>
    <w:rsid w:val="00146621"/>
    <w:rsid w:val="00146AD1"/>
    <w:rsid w:val="00146E04"/>
    <w:rsid w:val="00146F68"/>
    <w:rsid w:val="0014750B"/>
    <w:rsid w:val="00147D79"/>
    <w:rsid w:val="00147E42"/>
    <w:rsid w:val="00150403"/>
    <w:rsid w:val="00150D85"/>
    <w:rsid w:val="001515D7"/>
    <w:rsid w:val="00151657"/>
    <w:rsid w:val="001529D0"/>
    <w:rsid w:val="00152FBA"/>
    <w:rsid w:val="001537A0"/>
    <w:rsid w:val="00153E8D"/>
    <w:rsid w:val="00154D05"/>
    <w:rsid w:val="00155B51"/>
    <w:rsid w:val="00155F4B"/>
    <w:rsid w:val="0015689E"/>
    <w:rsid w:val="00157194"/>
    <w:rsid w:val="00157FA2"/>
    <w:rsid w:val="00162325"/>
    <w:rsid w:val="001629AF"/>
    <w:rsid w:val="0016364D"/>
    <w:rsid w:val="0016376F"/>
    <w:rsid w:val="00163D6B"/>
    <w:rsid w:val="00164196"/>
    <w:rsid w:val="00164224"/>
    <w:rsid w:val="00164C3A"/>
    <w:rsid w:val="001652B9"/>
    <w:rsid w:val="00165365"/>
    <w:rsid w:val="00165A9E"/>
    <w:rsid w:val="00165B50"/>
    <w:rsid w:val="00165F4F"/>
    <w:rsid w:val="0016636A"/>
    <w:rsid w:val="001668EF"/>
    <w:rsid w:val="00166A86"/>
    <w:rsid w:val="00166D3D"/>
    <w:rsid w:val="00170798"/>
    <w:rsid w:val="001708FF"/>
    <w:rsid w:val="00170B95"/>
    <w:rsid w:val="00171057"/>
    <w:rsid w:val="0017135B"/>
    <w:rsid w:val="001717DC"/>
    <w:rsid w:val="00171948"/>
    <w:rsid w:val="00172D68"/>
    <w:rsid w:val="0017364B"/>
    <w:rsid w:val="001745D5"/>
    <w:rsid w:val="001747BD"/>
    <w:rsid w:val="00174DC2"/>
    <w:rsid w:val="0017511F"/>
    <w:rsid w:val="0017514E"/>
    <w:rsid w:val="00175234"/>
    <w:rsid w:val="00175428"/>
    <w:rsid w:val="00176792"/>
    <w:rsid w:val="00176C87"/>
    <w:rsid w:val="001773BF"/>
    <w:rsid w:val="00177CEF"/>
    <w:rsid w:val="00180536"/>
    <w:rsid w:val="00180963"/>
    <w:rsid w:val="00181448"/>
    <w:rsid w:val="001818C4"/>
    <w:rsid w:val="00181945"/>
    <w:rsid w:val="001820A2"/>
    <w:rsid w:val="0018210A"/>
    <w:rsid w:val="001826A0"/>
    <w:rsid w:val="00182AAF"/>
    <w:rsid w:val="00182B67"/>
    <w:rsid w:val="00182D86"/>
    <w:rsid w:val="001831A8"/>
    <w:rsid w:val="00183869"/>
    <w:rsid w:val="00183F63"/>
    <w:rsid w:val="001853B8"/>
    <w:rsid w:val="001859B4"/>
    <w:rsid w:val="00185CFA"/>
    <w:rsid w:val="001864D0"/>
    <w:rsid w:val="001867D0"/>
    <w:rsid w:val="001867FE"/>
    <w:rsid w:val="00187245"/>
    <w:rsid w:val="00187CA7"/>
    <w:rsid w:val="00187ECF"/>
    <w:rsid w:val="00190257"/>
    <w:rsid w:val="00190EBE"/>
    <w:rsid w:val="00191893"/>
    <w:rsid w:val="00191A46"/>
    <w:rsid w:val="0019210D"/>
    <w:rsid w:val="00192299"/>
    <w:rsid w:val="00192B84"/>
    <w:rsid w:val="00193188"/>
    <w:rsid w:val="00193B1A"/>
    <w:rsid w:val="00193F30"/>
    <w:rsid w:val="00194AC5"/>
    <w:rsid w:val="00194C84"/>
    <w:rsid w:val="001951DA"/>
    <w:rsid w:val="00196339"/>
    <w:rsid w:val="00196368"/>
    <w:rsid w:val="00197733"/>
    <w:rsid w:val="00197D6D"/>
    <w:rsid w:val="001A017A"/>
    <w:rsid w:val="001A111D"/>
    <w:rsid w:val="001A144E"/>
    <w:rsid w:val="001A179F"/>
    <w:rsid w:val="001A23D0"/>
    <w:rsid w:val="001A2525"/>
    <w:rsid w:val="001A2895"/>
    <w:rsid w:val="001A2B70"/>
    <w:rsid w:val="001A2CAB"/>
    <w:rsid w:val="001A33AE"/>
    <w:rsid w:val="001A3961"/>
    <w:rsid w:val="001A3AFB"/>
    <w:rsid w:val="001A41B3"/>
    <w:rsid w:val="001A493C"/>
    <w:rsid w:val="001A494E"/>
    <w:rsid w:val="001A4F5B"/>
    <w:rsid w:val="001A5753"/>
    <w:rsid w:val="001A5FC1"/>
    <w:rsid w:val="001A606F"/>
    <w:rsid w:val="001A6407"/>
    <w:rsid w:val="001A66EC"/>
    <w:rsid w:val="001A66F2"/>
    <w:rsid w:val="001B0680"/>
    <w:rsid w:val="001B0CE9"/>
    <w:rsid w:val="001B0D63"/>
    <w:rsid w:val="001B1508"/>
    <w:rsid w:val="001B1A09"/>
    <w:rsid w:val="001B1D50"/>
    <w:rsid w:val="001B22E2"/>
    <w:rsid w:val="001B3151"/>
    <w:rsid w:val="001B338B"/>
    <w:rsid w:val="001B34FA"/>
    <w:rsid w:val="001B4BB8"/>
    <w:rsid w:val="001B5146"/>
    <w:rsid w:val="001B534D"/>
    <w:rsid w:val="001B56C0"/>
    <w:rsid w:val="001B5D8E"/>
    <w:rsid w:val="001B5E83"/>
    <w:rsid w:val="001B6542"/>
    <w:rsid w:val="001B7112"/>
    <w:rsid w:val="001B75AA"/>
    <w:rsid w:val="001B779F"/>
    <w:rsid w:val="001B7AE5"/>
    <w:rsid w:val="001B7D6D"/>
    <w:rsid w:val="001C0587"/>
    <w:rsid w:val="001C083F"/>
    <w:rsid w:val="001C0B59"/>
    <w:rsid w:val="001C1447"/>
    <w:rsid w:val="001C1462"/>
    <w:rsid w:val="001C274A"/>
    <w:rsid w:val="001C2CE8"/>
    <w:rsid w:val="001C3269"/>
    <w:rsid w:val="001C3883"/>
    <w:rsid w:val="001C40EC"/>
    <w:rsid w:val="001C44D2"/>
    <w:rsid w:val="001C4FAF"/>
    <w:rsid w:val="001C50BC"/>
    <w:rsid w:val="001C50EE"/>
    <w:rsid w:val="001C5615"/>
    <w:rsid w:val="001C60C1"/>
    <w:rsid w:val="001C6699"/>
    <w:rsid w:val="001C69C4"/>
    <w:rsid w:val="001C6B3E"/>
    <w:rsid w:val="001C707C"/>
    <w:rsid w:val="001C7E75"/>
    <w:rsid w:val="001D06D4"/>
    <w:rsid w:val="001D08C4"/>
    <w:rsid w:val="001D1DB4"/>
    <w:rsid w:val="001D1E06"/>
    <w:rsid w:val="001D2C08"/>
    <w:rsid w:val="001D2E47"/>
    <w:rsid w:val="001D3335"/>
    <w:rsid w:val="001D35A5"/>
    <w:rsid w:val="001D3F59"/>
    <w:rsid w:val="001D4853"/>
    <w:rsid w:val="001D63F7"/>
    <w:rsid w:val="001D6CCC"/>
    <w:rsid w:val="001D7241"/>
    <w:rsid w:val="001D73E1"/>
    <w:rsid w:val="001D77A9"/>
    <w:rsid w:val="001D7B0F"/>
    <w:rsid w:val="001E009B"/>
    <w:rsid w:val="001E07FB"/>
    <w:rsid w:val="001E143F"/>
    <w:rsid w:val="001E17F5"/>
    <w:rsid w:val="001E2194"/>
    <w:rsid w:val="001E2222"/>
    <w:rsid w:val="001E2F4B"/>
    <w:rsid w:val="001E2F5F"/>
    <w:rsid w:val="001E4753"/>
    <w:rsid w:val="001E4964"/>
    <w:rsid w:val="001E4F30"/>
    <w:rsid w:val="001E5A60"/>
    <w:rsid w:val="001E5E49"/>
    <w:rsid w:val="001E6318"/>
    <w:rsid w:val="001E6397"/>
    <w:rsid w:val="001E67B8"/>
    <w:rsid w:val="001E6D43"/>
    <w:rsid w:val="001E6E74"/>
    <w:rsid w:val="001E7024"/>
    <w:rsid w:val="001E7FFB"/>
    <w:rsid w:val="001F14E0"/>
    <w:rsid w:val="001F1F84"/>
    <w:rsid w:val="001F2335"/>
    <w:rsid w:val="001F23C5"/>
    <w:rsid w:val="001F2D4D"/>
    <w:rsid w:val="001F2F51"/>
    <w:rsid w:val="001F2F59"/>
    <w:rsid w:val="001F3F2A"/>
    <w:rsid w:val="001F3F6F"/>
    <w:rsid w:val="001F49E6"/>
    <w:rsid w:val="001F4AED"/>
    <w:rsid w:val="001F4DAD"/>
    <w:rsid w:val="001F5385"/>
    <w:rsid w:val="001F5561"/>
    <w:rsid w:val="001F5919"/>
    <w:rsid w:val="001F6693"/>
    <w:rsid w:val="001F6A06"/>
    <w:rsid w:val="001F7426"/>
    <w:rsid w:val="0020019B"/>
    <w:rsid w:val="00200D39"/>
    <w:rsid w:val="00201068"/>
    <w:rsid w:val="00201918"/>
    <w:rsid w:val="002022C4"/>
    <w:rsid w:val="002029A2"/>
    <w:rsid w:val="00202C4E"/>
    <w:rsid w:val="00203079"/>
    <w:rsid w:val="00203895"/>
    <w:rsid w:val="002040D1"/>
    <w:rsid w:val="00204FA1"/>
    <w:rsid w:val="00205024"/>
    <w:rsid w:val="00205CCB"/>
    <w:rsid w:val="00205FF2"/>
    <w:rsid w:val="00206218"/>
    <w:rsid w:val="0020672B"/>
    <w:rsid w:val="0020676D"/>
    <w:rsid w:val="00206CF6"/>
    <w:rsid w:val="0020713E"/>
    <w:rsid w:val="00207679"/>
    <w:rsid w:val="00207A22"/>
    <w:rsid w:val="00207C4A"/>
    <w:rsid w:val="00210312"/>
    <w:rsid w:val="002103B9"/>
    <w:rsid w:val="00210BA8"/>
    <w:rsid w:val="00210F8A"/>
    <w:rsid w:val="00212390"/>
    <w:rsid w:val="00213C2F"/>
    <w:rsid w:val="00213CA3"/>
    <w:rsid w:val="00214711"/>
    <w:rsid w:val="002151E0"/>
    <w:rsid w:val="002156B4"/>
    <w:rsid w:val="00215D40"/>
    <w:rsid w:val="002161D9"/>
    <w:rsid w:val="0021632B"/>
    <w:rsid w:val="00216D3F"/>
    <w:rsid w:val="002171B8"/>
    <w:rsid w:val="00217CAD"/>
    <w:rsid w:val="00221EFD"/>
    <w:rsid w:val="00221FE7"/>
    <w:rsid w:val="002221FF"/>
    <w:rsid w:val="002227D8"/>
    <w:rsid w:val="002247D2"/>
    <w:rsid w:val="0022508E"/>
    <w:rsid w:val="0022601D"/>
    <w:rsid w:val="00226536"/>
    <w:rsid w:val="00226FAC"/>
    <w:rsid w:val="002270CF"/>
    <w:rsid w:val="00227213"/>
    <w:rsid w:val="00231520"/>
    <w:rsid w:val="0023159C"/>
    <w:rsid w:val="00231F58"/>
    <w:rsid w:val="00232B69"/>
    <w:rsid w:val="002331DA"/>
    <w:rsid w:val="00233F6E"/>
    <w:rsid w:val="002340C7"/>
    <w:rsid w:val="002351B7"/>
    <w:rsid w:val="002369EC"/>
    <w:rsid w:val="00236FC5"/>
    <w:rsid w:val="00237658"/>
    <w:rsid w:val="00237BF1"/>
    <w:rsid w:val="00237C48"/>
    <w:rsid w:val="00240CCC"/>
    <w:rsid w:val="00240E7F"/>
    <w:rsid w:val="00241341"/>
    <w:rsid w:val="00242A4E"/>
    <w:rsid w:val="00242ED6"/>
    <w:rsid w:val="00243049"/>
    <w:rsid w:val="002438FE"/>
    <w:rsid w:val="00243E64"/>
    <w:rsid w:val="00244374"/>
    <w:rsid w:val="00244EC1"/>
    <w:rsid w:val="00245870"/>
    <w:rsid w:val="00245E2A"/>
    <w:rsid w:val="00246409"/>
    <w:rsid w:val="00246A8B"/>
    <w:rsid w:val="0025034B"/>
    <w:rsid w:val="002505FD"/>
    <w:rsid w:val="002512D0"/>
    <w:rsid w:val="00252553"/>
    <w:rsid w:val="00252FFD"/>
    <w:rsid w:val="00253809"/>
    <w:rsid w:val="002539F4"/>
    <w:rsid w:val="00253C53"/>
    <w:rsid w:val="002544CF"/>
    <w:rsid w:val="00255DDF"/>
    <w:rsid w:val="00255DF7"/>
    <w:rsid w:val="00256A5C"/>
    <w:rsid w:val="002574F9"/>
    <w:rsid w:val="00257831"/>
    <w:rsid w:val="00257D7C"/>
    <w:rsid w:val="0026023E"/>
    <w:rsid w:val="002607F2"/>
    <w:rsid w:val="0026192A"/>
    <w:rsid w:val="002623F0"/>
    <w:rsid w:val="00262E15"/>
    <w:rsid w:val="002636F1"/>
    <w:rsid w:val="00263950"/>
    <w:rsid w:val="00264E8C"/>
    <w:rsid w:val="00264FA8"/>
    <w:rsid w:val="00265472"/>
    <w:rsid w:val="00265502"/>
    <w:rsid w:val="00265C36"/>
    <w:rsid w:val="002661AE"/>
    <w:rsid w:val="00266475"/>
    <w:rsid w:val="00266804"/>
    <w:rsid w:val="002673D5"/>
    <w:rsid w:val="002700F2"/>
    <w:rsid w:val="002701DE"/>
    <w:rsid w:val="002709C8"/>
    <w:rsid w:val="0027141C"/>
    <w:rsid w:val="00272203"/>
    <w:rsid w:val="00273035"/>
    <w:rsid w:val="0027368D"/>
    <w:rsid w:val="0027417B"/>
    <w:rsid w:val="0027610A"/>
    <w:rsid w:val="00276811"/>
    <w:rsid w:val="00276E4C"/>
    <w:rsid w:val="002774DA"/>
    <w:rsid w:val="00280B91"/>
    <w:rsid w:val="00280D93"/>
    <w:rsid w:val="00282699"/>
    <w:rsid w:val="00282CFA"/>
    <w:rsid w:val="00283B5C"/>
    <w:rsid w:val="002849F2"/>
    <w:rsid w:val="0028513C"/>
    <w:rsid w:val="002856A6"/>
    <w:rsid w:val="002857DD"/>
    <w:rsid w:val="00285B9C"/>
    <w:rsid w:val="0028655A"/>
    <w:rsid w:val="00286B0C"/>
    <w:rsid w:val="002874C3"/>
    <w:rsid w:val="002876E1"/>
    <w:rsid w:val="0029019A"/>
    <w:rsid w:val="00290CB4"/>
    <w:rsid w:val="00291277"/>
    <w:rsid w:val="0029196F"/>
    <w:rsid w:val="002920CD"/>
    <w:rsid w:val="002926DF"/>
    <w:rsid w:val="0029307D"/>
    <w:rsid w:val="002937B5"/>
    <w:rsid w:val="0029463D"/>
    <w:rsid w:val="00294769"/>
    <w:rsid w:val="00294A7C"/>
    <w:rsid w:val="0029553E"/>
    <w:rsid w:val="0029598B"/>
    <w:rsid w:val="0029601D"/>
    <w:rsid w:val="00296290"/>
    <w:rsid w:val="00296697"/>
    <w:rsid w:val="00296AB7"/>
    <w:rsid w:val="00297978"/>
    <w:rsid w:val="002A0590"/>
    <w:rsid w:val="002A0704"/>
    <w:rsid w:val="002A31B0"/>
    <w:rsid w:val="002A3591"/>
    <w:rsid w:val="002A3E7B"/>
    <w:rsid w:val="002A469F"/>
    <w:rsid w:val="002A46F7"/>
    <w:rsid w:val="002A6378"/>
    <w:rsid w:val="002A67CC"/>
    <w:rsid w:val="002A6A73"/>
    <w:rsid w:val="002A7D92"/>
    <w:rsid w:val="002B00F9"/>
    <w:rsid w:val="002B0472"/>
    <w:rsid w:val="002B0602"/>
    <w:rsid w:val="002B0A26"/>
    <w:rsid w:val="002B0F65"/>
    <w:rsid w:val="002B1554"/>
    <w:rsid w:val="002B1DAF"/>
    <w:rsid w:val="002B31BC"/>
    <w:rsid w:val="002B3AE0"/>
    <w:rsid w:val="002B47C2"/>
    <w:rsid w:val="002B65EA"/>
    <w:rsid w:val="002B6B12"/>
    <w:rsid w:val="002B6B47"/>
    <w:rsid w:val="002B7739"/>
    <w:rsid w:val="002C0852"/>
    <w:rsid w:val="002C17CA"/>
    <w:rsid w:val="002C17EA"/>
    <w:rsid w:val="002C2AFF"/>
    <w:rsid w:val="002C4485"/>
    <w:rsid w:val="002C44FC"/>
    <w:rsid w:val="002C4871"/>
    <w:rsid w:val="002C574B"/>
    <w:rsid w:val="002C5891"/>
    <w:rsid w:val="002C77A2"/>
    <w:rsid w:val="002C7846"/>
    <w:rsid w:val="002C7B5E"/>
    <w:rsid w:val="002D0806"/>
    <w:rsid w:val="002D0969"/>
    <w:rsid w:val="002D11EB"/>
    <w:rsid w:val="002D14CA"/>
    <w:rsid w:val="002D20BF"/>
    <w:rsid w:val="002D2CE4"/>
    <w:rsid w:val="002D2F2B"/>
    <w:rsid w:val="002D3596"/>
    <w:rsid w:val="002D38E5"/>
    <w:rsid w:val="002D42C7"/>
    <w:rsid w:val="002D44DC"/>
    <w:rsid w:val="002D4BBD"/>
    <w:rsid w:val="002D4CA4"/>
    <w:rsid w:val="002D517B"/>
    <w:rsid w:val="002D51E0"/>
    <w:rsid w:val="002D5391"/>
    <w:rsid w:val="002D568D"/>
    <w:rsid w:val="002D64D1"/>
    <w:rsid w:val="002D653E"/>
    <w:rsid w:val="002D6588"/>
    <w:rsid w:val="002D6921"/>
    <w:rsid w:val="002D6938"/>
    <w:rsid w:val="002D759C"/>
    <w:rsid w:val="002D7C49"/>
    <w:rsid w:val="002E1444"/>
    <w:rsid w:val="002E1B93"/>
    <w:rsid w:val="002E1F85"/>
    <w:rsid w:val="002E29CD"/>
    <w:rsid w:val="002E2EA2"/>
    <w:rsid w:val="002E356D"/>
    <w:rsid w:val="002E38F8"/>
    <w:rsid w:val="002E4625"/>
    <w:rsid w:val="002E466E"/>
    <w:rsid w:val="002E59C9"/>
    <w:rsid w:val="002E5E41"/>
    <w:rsid w:val="002E5E9D"/>
    <w:rsid w:val="002E6140"/>
    <w:rsid w:val="002E66DC"/>
    <w:rsid w:val="002E6985"/>
    <w:rsid w:val="002E6DF3"/>
    <w:rsid w:val="002E6E44"/>
    <w:rsid w:val="002E71B6"/>
    <w:rsid w:val="002E7437"/>
    <w:rsid w:val="002E74D4"/>
    <w:rsid w:val="002F0CE7"/>
    <w:rsid w:val="002F12E9"/>
    <w:rsid w:val="002F1483"/>
    <w:rsid w:val="002F1A3E"/>
    <w:rsid w:val="002F3879"/>
    <w:rsid w:val="002F3AD4"/>
    <w:rsid w:val="002F3D7E"/>
    <w:rsid w:val="002F3FA4"/>
    <w:rsid w:val="002F49FC"/>
    <w:rsid w:val="002F549A"/>
    <w:rsid w:val="002F5DCB"/>
    <w:rsid w:val="002F6A4E"/>
    <w:rsid w:val="002F7213"/>
    <w:rsid w:val="002F7401"/>
    <w:rsid w:val="002F7441"/>
    <w:rsid w:val="002F7473"/>
    <w:rsid w:val="002F77C8"/>
    <w:rsid w:val="002F792B"/>
    <w:rsid w:val="002F7CFE"/>
    <w:rsid w:val="00300097"/>
    <w:rsid w:val="00301AC7"/>
    <w:rsid w:val="00301D01"/>
    <w:rsid w:val="00303381"/>
    <w:rsid w:val="00304500"/>
    <w:rsid w:val="00304F22"/>
    <w:rsid w:val="003056F9"/>
    <w:rsid w:val="003060A6"/>
    <w:rsid w:val="0030622C"/>
    <w:rsid w:val="00306489"/>
    <w:rsid w:val="00306C7C"/>
    <w:rsid w:val="00306E27"/>
    <w:rsid w:val="0031059E"/>
    <w:rsid w:val="00310739"/>
    <w:rsid w:val="003113AE"/>
    <w:rsid w:val="003118BC"/>
    <w:rsid w:val="00311BD4"/>
    <w:rsid w:val="00312412"/>
    <w:rsid w:val="00312BFA"/>
    <w:rsid w:val="0031352A"/>
    <w:rsid w:val="00314113"/>
    <w:rsid w:val="00314886"/>
    <w:rsid w:val="003148D1"/>
    <w:rsid w:val="00314C0E"/>
    <w:rsid w:val="00317420"/>
    <w:rsid w:val="003175A2"/>
    <w:rsid w:val="003175E9"/>
    <w:rsid w:val="00317F13"/>
    <w:rsid w:val="003201A8"/>
    <w:rsid w:val="003201EE"/>
    <w:rsid w:val="00320411"/>
    <w:rsid w:val="003210A3"/>
    <w:rsid w:val="0032156E"/>
    <w:rsid w:val="00321888"/>
    <w:rsid w:val="00322EDD"/>
    <w:rsid w:val="00323276"/>
    <w:rsid w:val="00323374"/>
    <w:rsid w:val="00323556"/>
    <w:rsid w:val="00323898"/>
    <w:rsid w:val="003240D3"/>
    <w:rsid w:val="003246B6"/>
    <w:rsid w:val="00325B8E"/>
    <w:rsid w:val="0032615D"/>
    <w:rsid w:val="00326354"/>
    <w:rsid w:val="00326B5B"/>
    <w:rsid w:val="00326BDD"/>
    <w:rsid w:val="00326D24"/>
    <w:rsid w:val="00327F74"/>
    <w:rsid w:val="00331948"/>
    <w:rsid w:val="003320FF"/>
    <w:rsid w:val="00332320"/>
    <w:rsid w:val="0033366D"/>
    <w:rsid w:val="003336AD"/>
    <w:rsid w:val="00333E93"/>
    <w:rsid w:val="0033484A"/>
    <w:rsid w:val="003350D8"/>
    <w:rsid w:val="0033577F"/>
    <w:rsid w:val="003359AF"/>
    <w:rsid w:val="0033794A"/>
    <w:rsid w:val="0034095F"/>
    <w:rsid w:val="00340B9B"/>
    <w:rsid w:val="0034177B"/>
    <w:rsid w:val="003429C6"/>
    <w:rsid w:val="00342AA1"/>
    <w:rsid w:val="003431C5"/>
    <w:rsid w:val="003437C4"/>
    <w:rsid w:val="00343856"/>
    <w:rsid w:val="0034427B"/>
    <w:rsid w:val="003442B9"/>
    <w:rsid w:val="00346600"/>
    <w:rsid w:val="003472FB"/>
    <w:rsid w:val="00347CE8"/>
    <w:rsid w:val="00347D72"/>
    <w:rsid w:val="00347E2A"/>
    <w:rsid w:val="00347F09"/>
    <w:rsid w:val="003503B2"/>
    <w:rsid w:val="0035081D"/>
    <w:rsid w:val="00350DE0"/>
    <w:rsid w:val="003515FD"/>
    <w:rsid w:val="00351838"/>
    <w:rsid w:val="00352F73"/>
    <w:rsid w:val="003533AF"/>
    <w:rsid w:val="003541F1"/>
    <w:rsid w:val="00354285"/>
    <w:rsid w:val="0035442C"/>
    <w:rsid w:val="003544E3"/>
    <w:rsid w:val="003547D3"/>
    <w:rsid w:val="00355553"/>
    <w:rsid w:val="003557A6"/>
    <w:rsid w:val="00356D06"/>
    <w:rsid w:val="00360261"/>
    <w:rsid w:val="00361567"/>
    <w:rsid w:val="00361ACD"/>
    <w:rsid w:val="00361C63"/>
    <w:rsid w:val="00361E38"/>
    <w:rsid w:val="003620B4"/>
    <w:rsid w:val="0036263F"/>
    <w:rsid w:val="003637D2"/>
    <w:rsid w:val="003638C3"/>
    <w:rsid w:val="00364555"/>
    <w:rsid w:val="00364A79"/>
    <w:rsid w:val="0036502E"/>
    <w:rsid w:val="00365842"/>
    <w:rsid w:val="00365950"/>
    <w:rsid w:val="003664C0"/>
    <w:rsid w:val="0036676A"/>
    <w:rsid w:val="00366A21"/>
    <w:rsid w:val="00367237"/>
    <w:rsid w:val="0036761F"/>
    <w:rsid w:val="003677E4"/>
    <w:rsid w:val="0036795A"/>
    <w:rsid w:val="00367BE4"/>
    <w:rsid w:val="00370192"/>
    <w:rsid w:val="003705F2"/>
    <w:rsid w:val="0037077F"/>
    <w:rsid w:val="00370836"/>
    <w:rsid w:val="00370EF6"/>
    <w:rsid w:val="0037105B"/>
    <w:rsid w:val="00371400"/>
    <w:rsid w:val="00372D2E"/>
    <w:rsid w:val="0037314E"/>
    <w:rsid w:val="003731A2"/>
    <w:rsid w:val="003734E1"/>
    <w:rsid w:val="003737BA"/>
    <w:rsid w:val="00373882"/>
    <w:rsid w:val="00374539"/>
    <w:rsid w:val="00374D9D"/>
    <w:rsid w:val="003765D8"/>
    <w:rsid w:val="00376944"/>
    <w:rsid w:val="00376C9D"/>
    <w:rsid w:val="003807E4"/>
    <w:rsid w:val="00380CDE"/>
    <w:rsid w:val="00380EDC"/>
    <w:rsid w:val="00381377"/>
    <w:rsid w:val="00382AE8"/>
    <w:rsid w:val="00383327"/>
    <w:rsid w:val="003847BF"/>
    <w:rsid w:val="0038486F"/>
    <w:rsid w:val="00385261"/>
    <w:rsid w:val="00385830"/>
    <w:rsid w:val="00385A29"/>
    <w:rsid w:val="00385B59"/>
    <w:rsid w:val="00385E36"/>
    <w:rsid w:val="003871F9"/>
    <w:rsid w:val="00387B0B"/>
    <w:rsid w:val="00387C8C"/>
    <w:rsid w:val="003919D7"/>
    <w:rsid w:val="00391C88"/>
    <w:rsid w:val="003923B9"/>
    <w:rsid w:val="00393962"/>
    <w:rsid w:val="00393A33"/>
    <w:rsid w:val="0039412E"/>
    <w:rsid w:val="00396F14"/>
    <w:rsid w:val="00396F95"/>
    <w:rsid w:val="00397138"/>
    <w:rsid w:val="003975C9"/>
    <w:rsid w:val="00397D18"/>
    <w:rsid w:val="003A0560"/>
    <w:rsid w:val="003A0BC8"/>
    <w:rsid w:val="003A16B7"/>
    <w:rsid w:val="003A178E"/>
    <w:rsid w:val="003A1A28"/>
    <w:rsid w:val="003A1B36"/>
    <w:rsid w:val="003A229B"/>
    <w:rsid w:val="003A2697"/>
    <w:rsid w:val="003A381A"/>
    <w:rsid w:val="003A3978"/>
    <w:rsid w:val="003A3D63"/>
    <w:rsid w:val="003A4D0C"/>
    <w:rsid w:val="003A53AE"/>
    <w:rsid w:val="003A5D7F"/>
    <w:rsid w:val="003A66FB"/>
    <w:rsid w:val="003A7101"/>
    <w:rsid w:val="003A780F"/>
    <w:rsid w:val="003B0AD3"/>
    <w:rsid w:val="003B13CC"/>
    <w:rsid w:val="003B2397"/>
    <w:rsid w:val="003B2974"/>
    <w:rsid w:val="003B2A22"/>
    <w:rsid w:val="003B32AE"/>
    <w:rsid w:val="003B3D6C"/>
    <w:rsid w:val="003B4163"/>
    <w:rsid w:val="003B4DBB"/>
    <w:rsid w:val="003B5BB4"/>
    <w:rsid w:val="003B5BFE"/>
    <w:rsid w:val="003B77B4"/>
    <w:rsid w:val="003B7EC0"/>
    <w:rsid w:val="003C0EE7"/>
    <w:rsid w:val="003C0FA7"/>
    <w:rsid w:val="003C121E"/>
    <w:rsid w:val="003C14A2"/>
    <w:rsid w:val="003C27C0"/>
    <w:rsid w:val="003C3308"/>
    <w:rsid w:val="003C3771"/>
    <w:rsid w:val="003C3F55"/>
    <w:rsid w:val="003C4585"/>
    <w:rsid w:val="003C4688"/>
    <w:rsid w:val="003C4C1A"/>
    <w:rsid w:val="003C58E7"/>
    <w:rsid w:val="003C59E0"/>
    <w:rsid w:val="003C5E5E"/>
    <w:rsid w:val="003C63C3"/>
    <w:rsid w:val="003C6462"/>
    <w:rsid w:val="003C64B1"/>
    <w:rsid w:val="003C68C9"/>
    <w:rsid w:val="003C6C8D"/>
    <w:rsid w:val="003C7803"/>
    <w:rsid w:val="003C7D43"/>
    <w:rsid w:val="003D0F33"/>
    <w:rsid w:val="003D0F56"/>
    <w:rsid w:val="003D2D18"/>
    <w:rsid w:val="003D37DE"/>
    <w:rsid w:val="003D4270"/>
    <w:rsid w:val="003D4522"/>
    <w:rsid w:val="003D4F95"/>
    <w:rsid w:val="003D5F42"/>
    <w:rsid w:val="003D60A9"/>
    <w:rsid w:val="003D641F"/>
    <w:rsid w:val="003D6E11"/>
    <w:rsid w:val="003D74B0"/>
    <w:rsid w:val="003D7B05"/>
    <w:rsid w:val="003E0718"/>
    <w:rsid w:val="003E07CE"/>
    <w:rsid w:val="003E0955"/>
    <w:rsid w:val="003E09E1"/>
    <w:rsid w:val="003E0B23"/>
    <w:rsid w:val="003E2B57"/>
    <w:rsid w:val="003E3032"/>
    <w:rsid w:val="003E3302"/>
    <w:rsid w:val="003E3878"/>
    <w:rsid w:val="003E42BA"/>
    <w:rsid w:val="003E4725"/>
    <w:rsid w:val="003E494F"/>
    <w:rsid w:val="003E4AF6"/>
    <w:rsid w:val="003E4E1D"/>
    <w:rsid w:val="003E5AA9"/>
    <w:rsid w:val="003E672D"/>
    <w:rsid w:val="003E73C4"/>
    <w:rsid w:val="003E765E"/>
    <w:rsid w:val="003F011E"/>
    <w:rsid w:val="003F08F3"/>
    <w:rsid w:val="003F0D64"/>
    <w:rsid w:val="003F0F15"/>
    <w:rsid w:val="003F2F2A"/>
    <w:rsid w:val="003F3616"/>
    <w:rsid w:val="003F39E0"/>
    <w:rsid w:val="003F491B"/>
    <w:rsid w:val="003F4B9D"/>
    <w:rsid w:val="003F5C9F"/>
    <w:rsid w:val="003F703A"/>
    <w:rsid w:val="003F7602"/>
    <w:rsid w:val="003F7C8C"/>
    <w:rsid w:val="003F7FE6"/>
    <w:rsid w:val="0040017C"/>
    <w:rsid w:val="004003B3"/>
    <w:rsid w:val="00400B73"/>
    <w:rsid w:val="0040123B"/>
    <w:rsid w:val="00401C33"/>
    <w:rsid w:val="00402BDC"/>
    <w:rsid w:val="00403677"/>
    <w:rsid w:val="004049DF"/>
    <w:rsid w:val="004054C6"/>
    <w:rsid w:val="00405B04"/>
    <w:rsid w:val="00405B76"/>
    <w:rsid w:val="00406B33"/>
    <w:rsid w:val="00406EE5"/>
    <w:rsid w:val="0040794E"/>
    <w:rsid w:val="00410120"/>
    <w:rsid w:val="00410948"/>
    <w:rsid w:val="00410E0B"/>
    <w:rsid w:val="00411708"/>
    <w:rsid w:val="00411BBF"/>
    <w:rsid w:val="00412580"/>
    <w:rsid w:val="00412934"/>
    <w:rsid w:val="004132E5"/>
    <w:rsid w:val="0041342A"/>
    <w:rsid w:val="0041347A"/>
    <w:rsid w:val="004137F0"/>
    <w:rsid w:val="00413C24"/>
    <w:rsid w:val="00413F31"/>
    <w:rsid w:val="004143BA"/>
    <w:rsid w:val="00414493"/>
    <w:rsid w:val="00414DBE"/>
    <w:rsid w:val="0041557B"/>
    <w:rsid w:val="004156C6"/>
    <w:rsid w:val="00415912"/>
    <w:rsid w:val="004162DE"/>
    <w:rsid w:val="004163C8"/>
    <w:rsid w:val="00416D46"/>
    <w:rsid w:val="00417030"/>
    <w:rsid w:val="00417588"/>
    <w:rsid w:val="00417A9B"/>
    <w:rsid w:val="00417C07"/>
    <w:rsid w:val="00417FB7"/>
    <w:rsid w:val="00420E92"/>
    <w:rsid w:val="0042101C"/>
    <w:rsid w:val="00421069"/>
    <w:rsid w:val="004214D4"/>
    <w:rsid w:val="00422073"/>
    <w:rsid w:val="00422188"/>
    <w:rsid w:val="00422391"/>
    <w:rsid w:val="00422B46"/>
    <w:rsid w:val="00422BBD"/>
    <w:rsid w:val="0042325E"/>
    <w:rsid w:val="00423BE9"/>
    <w:rsid w:val="0042446D"/>
    <w:rsid w:val="00424619"/>
    <w:rsid w:val="00424BA5"/>
    <w:rsid w:val="00424C40"/>
    <w:rsid w:val="00424FC0"/>
    <w:rsid w:val="00425D9C"/>
    <w:rsid w:val="00427BF8"/>
    <w:rsid w:val="00427E6E"/>
    <w:rsid w:val="00430079"/>
    <w:rsid w:val="004301AB"/>
    <w:rsid w:val="004306BA"/>
    <w:rsid w:val="00430E29"/>
    <w:rsid w:val="00431406"/>
    <w:rsid w:val="00431C02"/>
    <w:rsid w:val="00432E1D"/>
    <w:rsid w:val="0043376A"/>
    <w:rsid w:val="00433DF5"/>
    <w:rsid w:val="004347B5"/>
    <w:rsid w:val="00434EE1"/>
    <w:rsid w:val="00435037"/>
    <w:rsid w:val="004351E1"/>
    <w:rsid w:val="00435B09"/>
    <w:rsid w:val="00435BEB"/>
    <w:rsid w:val="00436006"/>
    <w:rsid w:val="004370F4"/>
    <w:rsid w:val="00437194"/>
    <w:rsid w:val="00437395"/>
    <w:rsid w:val="004374C2"/>
    <w:rsid w:val="0043789B"/>
    <w:rsid w:val="00440D80"/>
    <w:rsid w:val="00440F03"/>
    <w:rsid w:val="00441EB5"/>
    <w:rsid w:val="00442692"/>
    <w:rsid w:val="00442F7E"/>
    <w:rsid w:val="00443C99"/>
    <w:rsid w:val="00443E25"/>
    <w:rsid w:val="00444169"/>
    <w:rsid w:val="004443F9"/>
    <w:rsid w:val="00444690"/>
    <w:rsid w:val="00445047"/>
    <w:rsid w:val="0044541F"/>
    <w:rsid w:val="00445D17"/>
    <w:rsid w:val="0044744D"/>
    <w:rsid w:val="00447972"/>
    <w:rsid w:val="00447B9D"/>
    <w:rsid w:val="00452C3B"/>
    <w:rsid w:val="00453C0D"/>
    <w:rsid w:val="00453E3F"/>
    <w:rsid w:val="0045438F"/>
    <w:rsid w:val="004553A9"/>
    <w:rsid w:val="00455622"/>
    <w:rsid w:val="00456DEF"/>
    <w:rsid w:val="00457388"/>
    <w:rsid w:val="004577E5"/>
    <w:rsid w:val="00461402"/>
    <w:rsid w:val="00461508"/>
    <w:rsid w:val="004618FB"/>
    <w:rsid w:val="00461ED8"/>
    <w:rsid w:val="004620CF"/>
    <w:rsid w:val="0046349E"/>
    <w:rsid w:val="0046457D"/>
    <w:rsid w:val="004648CD"/>
    <w:rsid w:val="004656E0"/>
    <w:rsid w:val="004657FC"/>
    <w:rsid w:val="0046631D"/>
    <w:rsid w:val="00467943"/>
    <w:rsid w:val="00467984"/>
    <w:rsid w:val="004679A3"/>
    <w:rsid w:val="00467C68"/>
    <w:rsid w:val="00470810"/>
    <w:rsid w:val="00470D45"/>
    <w:rsid w:val="00470DCE"/>
    <w:rsid w:val="00470ED7"/>
    <w:rsid w:val="00470FF5"/>
    <w:rsid w:val="0047192B"/>
    <w:rsid w:val="0047337D"/>
    <w:rsid w:val="004733F6"/>
    <w:rsid w:val="00473906"/>
    <w:rsid w:val="0047395E"/>
    <w:rsid w:val="004745B1"/>
    <w:rsid w:val="004746D5"/>
    <w:rsid w:val="00474849"/>
    <w:rsid w:val="00474ADF"/>
    <w:rsid w:val="00474E69"/>
    <w:rsid w:val="00477E10"/>
    <w:rsid w:val="004803D8"/>
    <w:rsid w:val="00480B92"/>
    <w:rsid w:val="00482B18"/>
    <w:rsid w:val="00483798"/>
    <w:rsid w:val="004846D0"/>
    <w:rsid w:val="00484F26"/>
    <w:rsid w:val="00485489"/>
    <w:rsid w:val="00485879"/>
    <w:rsid w:val="0048611F"/>
    <w:rsid w:val="004866F8"/>
    <w:rsid w:val="00486D42"/>
    <w:rsid w:val="0048766F"/>
    <w:rsid w:val="004877B1"/>
    <w:rsid w:val="00487BB9"/>
    <w:rsid w:val="00490049"/>
    <w:rsid w:val="004903B6"/>
    <w:rsid w:val="004917C4"/>
    <w:rsid w:val="004917E9"/>
    <w:rsid w:val="00492B01"/>
    <w:rsid w:val="00492C50"/>
    <w:rsid w:val="00492D52"/>
    <w:rsid w:val="0049330E"/>
    <w:rsid w:val="004935FC"/>
    <w:rsid w:val="00493AF7"/>
    <w:rsid w:val="004945F7"/>
    <w:rsid w:val="00494A73"/>
    <w:rsid w:val="00494EC5"/>
    <w:rsid w:val="004960B9"/>
    <w:rsid w:val="0049621B"/>
    <w:rsid w:val="004964B6"/>
    <w:rsid w:val="00496C38"/>
    <w:rsid w:val="00497263"/>
    <w:rsid w:val="004A0539"/>
    <w:rsid w:val="004A0681"/>
    <w:rsid w:val="004A0C43"/>
    <w:rsid w:val="004A10DD"/>
    <w:rsid w:val="004A14C6"/>
    <w:rsid w:val="004A1BE9"/>
    <w:rsid w:val="004A20D9"/>
    <w:rsid w:val="004A25E9"/>
    <w:rsid w:val="004A29D5"/>
    <w:rsid w:val="004A2F49"/>
    <w:rsid w:val="004A33F3"/>
    <w:rsid w:val="004A3A8E"/>
    <w:rsid w:val="004A5DB5"/>
    <w:rsid w:val="004A6298"/>
    <w:rsid w:val="004A64F0"/>
    <w:rsid w:val="004A7CDA"/>
    <w:rsid w:val="004A7DE9"/>
    <w:rsid w:val="004B0516"/>
    <w:rsid w:val="004B11E6"/>
    <w:rsid w:val="004B199F"/>
    <w:rsid w:val="004B2312"/>
    <w:rsid w:val="004B235A"/>
    <w:rsid w:val="004B24E8"/>
    <w:rsid w:val="004B2848"/>
    <w:rsid w:val="004B2C80"/>
    <w:rsid w:val="004B3942"/>
    <w:rsid w:val="004B4C0D"/>
    <w:rsid w:val="004B5767"/>
    <w:rsid w:val="004B71E0"/>
    <w:rsid w:val="004B7263"/>
    <w:rsid w:val="004B7D58"/>
    <w:rsid w:val="004C01FE"/>
    <w:rsid w:val="004C05AA"/>
    <w:rsid w:val="004C1289"/>
    <w:rsid w:val="004C148E"/>
    <w:rsid w:val="004C151A"/>
    <w:rsid w:val="004C168F"/>
    <w:rsid w:val="004C1895"/>
    <w:rsid w:val="004C28D9"/>
    <w:rsid w:val="004C3066"/>
    <w:rsid w:val="004C3BCB"/>
    <w:rsid w:val="004C3EE9"/>
    <w:rsid w:val="004C4919"/>
    <w:rsid w:val="004C4CEB"/>
    <w:rsid w:val="004C5ECE"/>
    <w:rsid w:val="004C61C4"/>
    <w:rsid w:val="004C6634"/>
    <w:rsid w:val="004C6D40"/>
    <w:rsid w:val="004C7277"/>
    <w:rsid w:val="004C7453"/>
    <w:rsid w:val="004D0AFE"/>
    <w:rsid w:val="004D1124"/>
    <w:rsid w:val="004D1724"/>
    <w:rsid w:val="004D1E48"/>
    <w:rsid w:val="004D2922"/>
    <w:rsid w:val="004D29B5"/>
    <w:rsid w:val="004D2C21"/>
    <w:rsid w:val="004D2E79"/>
    <w:rsid w:val="004D32C3"/>
    <w:rsid w:val="004D33C7"/>
    <w:rsid w:val="004D3A51"/>
    <w:rsid w:val="004D4131"/>
    <w:rsid w:val="004D426C"/>
    <w:rsid w:val="004D4FCC"/>
    <w:rsid w:val="004D597B"/>
    <w:rsid w:val="004D5E6F"/>
    <w:rsid w:val="004D76BB"/>
    <w:rsid w:val="004D76BC"/>
    <w:rsid w:val="004D77D8"/>
    <w:rsid w:val="004D7BEF"/>
    <w:rsid w:val="004D7F8B"/>
    <w:rsid w:val="004E0172"/>
    <w:rsid w:val="004E0793"/>
    <w:rsid w:val="004E0B1C"/>
    <w:rsid w:val="004E10FE"/>
    <w:rsid w:val="004E30E9"/>
    <w:rsid w:val="004E4618"/>
    <w:rsid w:val="004E516E"/>
    <w:rsid w:val="004E5C45"/>
    <w:rsid w:val="004E611A"/>
    <w:rsid w:val="004E6B3D"/>
    <w:rsid w:val="004E7827"/>
    <w:rsid w:val="004E799F"/>
    <w:rsid w:val="004E79D6"/>
    <w:rsid w:val="004E7B11"/>
    <w:rsid w:val="004F0C3C"/>
    <w:rsid w:val="004F0F29"/>
    <w:rsid w:val="004F1171"/>
    <w:rsid w:val="004F1B27"/>
    <w:rsid w:val="004F1E54"/>
    <w:rsid w:val="004F3628"/>
    <w:rsid w:val="004F4836"/>
    <w:rsid w:val="004F4EF2"/>
    <w:rsid w:val="004F63FC"/>
    <w:rsid w:val="004F663F"/>
    <w:rsid w:val="004F78DF"/>
    <w:rsid w:val="004F7959"/>
    <w:rsid w:val="00500813"/>
    <w:rsid w:val="00500E4F"/>
    <w:rsid w:val="005011D1"/>
    <w:rsid w:val="005011FF"/>
    <w:rsid w:val="0050176B"/>
    <w:rsid w:val="00501FA9"/>
    <w:rsid w:val="00502030"/>
    <w:rsid w:val="00502BA4"/>
    <w:rsid w:val="00502ED7"/>
    <w:rsid w:val="00503FA8"/>
    <w:rsid w:val="0050466E"/>
    <w:rsid w:val="005048AB"/>
    <w:rsid w:val="00505485"/>
    <w:rsid w:val="0050572E"/>
    <w:rsid w:val="005059A8"/>
    <w:rsid w:val="00505A92"/>
    <w:rsid w:val="005073D1"/>
    <w:rsid w:val="00507D4D"/>
    <w:rsid w:val="00507EC8"/>
    <w:rsid w:val="00512789"/>
    <w:rsid w:val="00512E5E"/>
    <w:rsid w:val="005130E1"/>
    <w:rsid w:val="00513D8B"/>
    <w:rsid w:val="00515AEF"/>
    <w:rsid w:val="00516639"/>
    <w:rsid w:val="00517385"/>
    <w:rsid w:val="00517E68"/>
    <w:rsid w:val="005203F1"/>
    <w:rsid w:val="005203FC"/>
    <w:rsid w:val="00520408"/>
    <w:rsid w:val="0052160C"/>
    <w:rsid w:val="005219C4"/>
    <w:rsid w:val="00521BC3"/>
    <w:rsid w:val="00523169"/>
    <w:rsid w:val="00524DF5"/>
    <w:rsid w:val="005253F9"/>
    <w:rsid w:val="00525564"/>
    <w:rsid w:val="00526A6E"/>
    <w:rsid w:val="00526A8C"/>
    <w:rsid w:val="005278F8"/>
    <w:rsid w:val="00530B6C"/>
    <w:rsid w:val="00531632"/>
    <w:rsid w:val="005329FA"/>
    <w:rsid w:val="0053510D"/>
    <w:rsid w:val="00535EEB"/>
    <w:rsid w:val="00536175"/>
    <w:rsid w:val="005363D8"/>
    <w:rsid w:val="00537210"/>
    <w:rsid w:val="005405C1"/>
    <w:rsid w:val="00540647"/>
    <w:rsid w:val="00540F42"/>
    <w:rsid w:val="00541A98"/>
    <w:rsid w:val="00541BD0"/>
    <w:rsid w:val="00541D4A"/>
    <w:rsid w:val="00541F86"/>
    <w:rsid w:val="0054204B"/>
    <w:rsid w:val="00542110"/>
    <w:rsid w:val="00542505"/>
    <w:rsid w:val="0054251F"/>
    <w:rsid w:val="00542AB6"/>
    <w:rsid w:val="00542CF5"/>
    <w:rsid w:val="0054405E"/>
    <w:rsid w:val="00544332"/>
    <w:rsid w:val="00544BBC"/>
    <w:rsid w:val="00544CAC"/>
    <w:rsid w:val="005453D2"/>
    <w:rsid w:val="00545709"/>
    <w:rsid w:val="005463B9"/>
    <w:rsid w:val="00546B1B"/>
    <w:rsid w:val="00546CE8"/>
    <w:rsid w:val="00550ED9"/>
    <w:rsid w:val="00551A44"/>
    <w:rsid w:val="005520D8"/>
    <w:rsid w:val="0055212F"/>
    <w:rsid w:val="005521CD"/>
    <w:rsid w:val="00552AC2"/>
    <w:rsid w:val="00552B66"/>
    <w:rsid w:val="00553AC9"/>
    <w:rsid w:val="00555816"/>
    <w:rsid w:val="00555A18"/>
    <w:rsid w:val="00555FA7"/>
    <w:rsid w:val="00556091"/>
    <w:rsid w:val="00556201"/>
    <w:rsid w:val="00556CF1"/>
    <w:rsid w:val="00556DCC"/>
    <w:rsid w:val="00557C4C"/>
    <w:rsid w:val="00557D6B"/>
    <w:rsid w:val="005605B7"/>
    <w:rsid w:val="00560945"/>
    <w:rsid w:val="00560D27"/>
    <w:rsid w:val="0056282D"/>
    <w:rsid w:val="005628D3"/>
    <w:rsid w:val="0056376E"/>
    <w:rsid w:val="00564313"/>
    <w:rsid w:val="005644E7"/>
    <w:rsid w:val="00565BE9"/>
    <w:rsid w:val="00565FD3"/>
    <w:rsid w:val="0056664B"/>
    <w:rsid w:val="0056706A"/>
    <w:rsid w:val="0056734C"/>
    <w:rsid w:val="00567E75"/>
    <w:rsid w:val="00570C48"/>
    <w:rsid w:val="00571340"/>
    <w:rsid w:val="00571613"/>
    <w:rsid w:val="00572358"/>
    <w:rsid w:val="005744DB"/>
    <w:rsid w:val="00574F37"/>
    <w:rsid w:val="00575608"/>
    <w:rsid w:val="005762A7"/>
    <w:rsid w:val="005770D0"/>
    <w:rsid w:val="00580E65"/>
    <w:rsid w:val="00580F42"/>
    <w:rsid w:val="00581C6F"/>
    <w:rsid w:val="00581DD1"/>
    <w:rsid w:val="0058299F"/>
    <w:rsid w:val="00582EE9"/>
    <w:rsid w:val="00583233"/>
    <w:rsid w:val="00583B3C"/>
    <w:rsid w:val="00583CC6"/>
    <w:rsid w:val="00584DCC"/>
    <w:rsid w:val="00584DE0"/>
    <w:rsid w:val="005852D9"/>
    <w:rsid w:val="00585BE3"/>
    <w:rsid w:val="00586B60"/>
    <w:rsid w:val="005901B6"/>
    <w:rsid w:val="00590FFD"/>
    <w:rsid w:val="00591320"/>
    <w:rsid w:val="005916D7"/>
    <w:rsid w:val="0059189F"/>
    <w:rsid w:val="00591BFA"/>
    <w:rsid w:val="00592567"/>
    <w:rsid w:val="00593195"/>
    <w:rsid w:val="00593CE2"/>
    <w:rsid w:val="0059448F"/>
    <w:rsid w:val="00594850"/>
    <w:rsid w:val="00595CEC"/>
    <w:rsid w:val="00595DC5"/>
    <w:rsid w:val="005969F3"/>
    <w:rsid w:val="00596FC9"/>
    <w:rsid w:val="00597B2F"/>
    <w:rsid w:val="005A0542"/>
    <w:rsid w:val="005A0D09"/>
    <w:rsid w:val="005A110B"/>
    <w:rsid w:val="005A1A20"/>
    <w:rsid w:val="005A1B8A"/>
    <w:rsid w:val="005A1CA4"/>
    <w:rsid w:val="005A230D"/>
    <w:rsid w:val="005A2F79"/>
    <w:rsid w:val="005A315F"/>
    <w:rsid w:val="005A33BC"/>
    <w:rsid w:val="005A3677"/>
    <w:rsid w:val="005A3EF0"/>
    <w:rsid w:val="005A43BF"/>
    <w:rsid w:val="005A45B3"/>
    <w:rsid w:val="005A5677"/>
    <w:rsid w:val="005A5B76"/>
    <w:rsid w:val="005A5F33"/>
    <w:rsid w:val="005A60C5"/>
    <w:rsid w:val="005A651F"/>
    <w:rsid w:val="005A698C"/>
    <w:rsid w:val="005A6DE2"/>
    <w:rsid w:val="005A78C2"/>
    <w:rsid w:val="005B008D"/>
    <w:rsid w:val="005B00E1"/>
    <w:rsid w:val="005B052E"/>
    <w:rsid w:val="005B0792"/>
    <w:rsid w:val="005B09B1"/>
    <w:rsid w:val="005B1252"/>
    <w:rsid w:val="005B13FC"/>
    <w:rsid w:val="005B1794"/>
    <w:rsid w:val="005B1E98"/>
    <w:rsid w:val="005B2464"/>
    <w:rsid w:val="005B3092"/>
    <w:rsid w:val="005B348D"/>
    <w:rsid w:val="005B46C4"/>
    <w:rsid w:val="005B4A9F"/>
    <w:rsid w:val="005B5E07"/>
    <w:rsid w:val="005B72A8"/>
    <w:rsid w:val="005C0C2A"/>
    <w:rsid w:val="005C17B6"/>
    <w:rsid w:val="005C1ACD"/>
    <w:rsid w:val="005C1EAD"/>
    <w:rsid w:val="005C24CE"/>
    <w:rsid w:val="005C296A"/>
    <w:rsid w:val="005C2CFA"/>
    <w:rsid w:val="005C2CFE"/>
    <w:rsid w:val="005C3757"/>
    <w:rsid w:val="005C401C"/>
    <w:rsid w:val="005C5687"/>
    <w:rsid w:val="005C572D"/>
    <w:rsid w:val="005C5B15"/>
    <w:rsid w:val="005C5F3F"/>
    <w:rsid w:val="005C70EF"/>
    <w:rsid w:val="005C76A6"/>
    <w:rsid w:val="005C78A6"/>
    <w:rsid w:val="005D0260"/>
    <w:rsid w:val="005D0646"/>
    <w:rsid w:val="005D0CBB"/>
    <w:rsid w:val="005D187A"/>
    <w:rsid w:val="005D1D90"/>
    <w:rsid w:val="005D2D91"/>
    <w:rsid w:val="005D4D2A"/>
    <w:rsid w:val="005D501E"/>
    <w:rsid w:val="005D53AF"/>
    <w:rsid w:val="005D600B"/>
    <w:rsid w:val="005D627C"/>
    <w:rsid w:val="005D640E"/>
    <w:rsid w:val="005D678E"/>
    <w:rsid w:val="005D6849"/>
    <w:rsid w:val="005D6965"/>
    <w:rsid w:val="005D6F34"/>
    <w:rsid w:val="005D71A3"/>
    <w:rsid w:val="005E025D"/>
    <w:rsid w:val="005E027A"/>
    <w:rsid w:val="005E1420"/>
    <w:rsid w:val="005E142F"/>
    <w:rsid w:val="005E1A58"/>
    <w:rsid w:val="005E2730"/>
    <w:rsid w:val="005E291A"/>
    <w:rsid w:val="005E36FE"/>
    <w:rsid w:val="005E385D"/>
    <w:rsid w:val="005E38B5"/>
    <w:rsid w:val="005E3BE0"/>
    <w:rsid w:val="005E4185"/>
    <w:rsid w:val="005E4429"/>
    <w:rsid w:val="005E4986"/>
    <w:rsid w:val="005E4B59"/>
    <w:rsid w:val="005E543E"/>
    <w:rsid w:val="005E5617"/>
    <w:rsid w:val="005E6267"/>
    <w:rsid w:val="005E671E"/>
    <w:rsid w:val="005E6D68"/>
    <w:rsid w:val="005E7890"/>
    <w:rsid w:val="005F00B9"/>
    <w:rsid w:val="005F0254"/>
    <w:rsid w:val="005F1265"/>
    <w:rsid w:val="005F1A17"/>
    <w:rsid w:val="005F1E7F"/>
    <w:rsid w:val="005F352E"/>
    <w:rsid w:val="005F364D"/>
    <w:rsid w:val="005F3904"/>
    <w:rsid w:val="005F451B"/>
    <w:rsid w:val="005F4768"/>
    <w:rsid w:val="005F4CD1"/>
    <w:rsid w:val="005F4D9F"/>
    <w:rsid w:val="005F5455"/>
    <w:rsid w:val="005F5480"/>
    <w:rsid w:val="005F55E7"/>
    <w:rsid w:val="005F5A80"/>
    <w:rsid w:val="005F5EBE"/>
    <w:rsid w:val="005F6143"/>
    <w:rsid w:val="005F6742"/>
    <w:rsid w:val="005F72F0"/>
    <w:rsid w:val="005F7CDE"/>
    <w:rsid w:val="006004C8"/>
    <w:rsid w:val="006005DD"/>
    <w:rsid w:val="00600D78"/>
    <w:rsid w:val="00603389"/>
    <w:rsid w:val="00603DBF"/>
    <w:rsid w:val="006044FF"/>
    <w:rsid w:val="006055F7"/>
    <w:rsid w:val="006069B1"/>
    <w:rsid w:val="00606BA3"/>
    <w:rsid w:val="00606F51"/>
    <w:rsid w:val="006077E4"/>
    <w:rsid w:val="00607CC5"/>
    <w:rsid w:val="00607F56"/>
    <w:rsid w:val="006101DD"/>
    <w:rsid w:val="0061021B"/>
    <w:rsid w:val="00610288"/>
    <w:rsid w:val="00611BE2"/>
    <w:rsid w:val="00611FA0"/>
    <w:rsid w:val="00612EFB"/>
    <w:rsid w:val="006135FB"/>
    <w:rsid w:val="00614828"/>
    <w:rsid w:val="00614E5C"/>
    <w:rsid w:val="006157DA"/>
    <w:rsid w:val="006158B4"/>
    <w:rsid w:val="00616FC7"/>
    <w:rsid w:val="006170C0"/>
    <w:rsid w:val="00617430"/>
    <w:rsid w:val="006202C9"/>
    <w:rsid w:val="006209F9"/>
    <w:rsid w:val="0062129A"/>
    <w:rsid w:val="00621955"/>
    <w:rsid w:val="006219CC"/>
    <w:rsid w:val="00621EE0"/>
    <w:rsid w:val="00622B00"/>
    <w:rsid w:val="00622BB9"/>
    <w:rsid w:val="00622F3D"/>
    <w:rsid w:val="00624403"/>
    <w:rsid w:val="006260EE"/>
    <w:rsid w:val="0062722A"/>
    <w:rsid w:val="00627795"/>
    <w:rsid w:val="006277F5"/>
    <w:rsid w:val="0062786E"/>
    <w:rsid w:val="00627D47"/>
    <w:rsid w:val="0063022E"/>
    <w:rsid w:val="00630E17"/>
    <w:rsid w:val="00631EDA"/>
    <w:rsid w:val="006322C3"/>
    <w:rsid w:val="00632905"/>
    <w:rsid w:val="0063332A"/>
    <w:rsid w:val="0063437B"/>
    <w:rsid w:val="0063489F"/>
    <w:rsid w:val="00634D68"/>
    <w:rsid w:val="00635035"/>
    <w:rsid w:val="006359F5"/>
    <w:rsid w:val="00635A6B"/>
    <w:rsid w:val="00635BAB"/>
    <w:rsid w:val="00636043"/>
    <w:rsid w:val="00636475"/>
    <w:rsid w:val="00636EAD"/>
    <w:rsid w:val="00637C47"/>
    <w:rsid w:val="00640054"/>
    <w:rsid w:val="006403CA"/>
    <w:rsid w:val="006408D5"/>
    <w:rsid w:val="006413D0"/>
    <w:rsid w:val="00641A8A"/>
    <w:rsid w:val="00641BDB"/>
    <w:rsid w:val="00642076"/>
    <w:rsid w:val="006426D6"/>
    <w:rsid w:val="00642866"/>
    <w:rsid w:val="0064301C"/>
    <w:rsid w:val="00644285"/>
    <w:rsid w:val="006455C4"/>
    <w:rsid w:val="00645A93"/>
    <w:rsid w:val="00645F40"/>
    <w:rsid w:val="0064618C"/>
    <w:rsid w:val="006470F5"/>
    <w:rsid w:val="006500CF"/>
    <w:rsid w:val="006502A5"/>
    <w:rsid w:val="0065069A"/>
    <w:rsid w:val="006527B4"/>
    <w:rsid w:val="0065331A"/>
    <w:rsid w:val="006536AF"/>
    <w:rsid w:val="006537E1"/>
    <w:rsid w:val="0065412C"/>
    <w:rsid w:val="00654689"/>
    <w:rsid w:val="006547DB"/>
    <w:rsid w:val="00657760"/>
    <w:rsid w:val="00660683"/>
    <w:rsid w:val="00660F3A"/>
    <w:rsid w:val="00660F74"/>
    <w:rsid w:val="00660FA0"/>
    <w:rsid w:val="006624B9"/>
    <w:rsid w:val="0066291C"/>
    <w:rsid w:val="006630A6"/>
    <w:rsid w:val="00663362"/>
    <w:rsid w:val="00663A15"/>
    <w:rsid w:val="006644F5"/>
    <w:rsid w:val="00664973"/>
    <w:rsid w:val="00664D15"/>
    <w:rsid w:val="00665C80"/>
    <w:rsid w:val="00665D45"/>
    <w:rsid w:val="00666682"/>
    <w:rsid w:val="006673CA"/>
    <w:rsid w:val="00667532"/>
    <w:rsid w:val="00670F4C"/>
    <w:rsid w:val="00671524"/>
    <w:rsid w:val="0067221A"/>
    <w:rsid w:val="006752FE"/>
    <w:rsid w:val="006758C5"/>
    <w:rsid w:val="00675AA7"/>
    <w:rsid w:val="006770BC"/>
    <w:rsid w:val="00680455"/>
    <w:rsid w:val="00680DD6"/>
    <w:rsid w:val="00680DEB"/>
    <w:rsid w:val="00681745"/>
    <w:rsid w:val="00681937"/>
    <w:rsid w:val="0068199E"/>
    <w:rsid w:val="00682501"/>
    <w:rsid w:val="00682572"/>
    <w:rsid w:val="006828D2"/>
    <w:rsid w:val="00682D79"/>
    <w:rsid w:val="00682FF0"/>
    <w:rsid w:val="00683C8A"/>
    <w:rsid w:val="00683D3B"/>
    <w:rsid w:val="0068414D"/>
    <w:rsid w:val="00684D61"/>
    <w:rsid w:val="00684F96"/>
    <w:rsid w:val="006852A8"/>
    <w:rsid w:val="00685EF2"/>
    <w:rsid w:val="0068668C"/>
    <w:rsid w:val="00686ABC"/>
    <w:rsid w:val="00686FAE"/>
    <w:rsid w:val="006871E7"/>
    <w:rsid w:val="0068757C"/>
    <w:rsid w:val="006875B0"/>
    <w:rsid w:val="00687991"/>
    <w:rsid w:val="006901C6"/>
    <w:rsid w:val="00690BD4"/>
    <w:rsid w:val="00690C8F"/>
    <w:rsid w:val="006913E0"/>
    <w:rsid w:val="006916B8"/>
    <w:rsid w:val="0069196E"/>
    <w:rsid w:val="00691E55"/>
    <w:rsid w:val="00692A72"/>
    <w:rsid w:val="00693174"/>
    <w:rsid w:val="00693A83"/>
    <w:rsid w:val="0069412F"/>
    <w:rsid w:val="00694A86"/>
    <w:rsid w:val="00695C6C"/>
    <w:rsid w:val="00695E1C"/>
    <w:rsid w:val="00697272"/>
    <w:rsid w:val="00697454"/>
    <w:rsid w:val="00697657"/>
    <w:rsid w:val="006A11E0"/>
    <w:rsid w:val="006A15C9"/>
    <w:rsid w:val="006A2B1D"/>
    <w:rsid w:val="006A30EA"/>
    <w:rsid w:val="006A3119"/>
    <w:rsid w:val="006A3452"/>
    <w:rsid w:val="006A35B3"/>
    <w:rsid w:val="006A366F"/>
    <w:rsid w:val="006A3EEF"/>
    <w:rsid w:val="006A5769"/>
    <w:rsid w:val="006A589D"/>
    <w:rsid w:val="006A58EE"/>
    <w:rsid w:val="006A60D5"/>
    <w:rsid w:val="006A6E06"/>
    <w:rsid w:val="006A7570"/>
    <w:rsid w:val="006B0E9E"/>
    <w:rsid w:val="006B1148"/>
    <w:rsid w:val="006B126F"/>
    <w:rsid w:val="006B1271"/>
    <w:rsid w:val="006B17C8"/>
    <w:rsid w:val="006B1A7C"/>
    <w:rsid w:val="006B2001"/>
    <w:rsid w:val="006B338B"/>
    <w:rsid w:val="006B386E"/>
    <w:rsid w:val="006B3F72"/>
    <w:rsid w:val="006B46C5"/>
    <w:rsid w:val="006B487A"/>
    <w:rsid w:val="006B5AE4"/>
    <w:rsid w:val="006B60CA"/>
    <w:rsid w:val="006B6116"/>
    <w:rsid w:val="006B6DB5"/>
    <w:rsid w:val="006B7BC2"/>
    <w:rsid w:val="006B7DF6"/>
    <w:rsid w:val="006C0189"/>
    <w:rsid w:val="006C042D"/>
    <w:rsid w:val="006C079F"/>
    <w:rsid w:val="006C11A7"/>
    <w:rsid w:val="006C1BDE"/>
    <w:rsid w:val="006C2B48"/>
    <w:rsid w:val="006C346A"/>
    <w:rsid w:val="006C37F5"/>
    <w:rsid w:val="006C3A9E"/>
    <w:rsid w:val="006C3F12"/>
    <w:rsid w:val="006C3FF7"/>
    <w:rsid w:val="006C5899"/>
    <w:rsid w:val="006C5B9F"/>
    <w:rsid w:val="006C5E82"/>
    <w:rsid w:val="006C6414"/>
    <w:rsid w:val="006C68A3"/>
    <w:rsid w:val="006C6A45"/>
    <w:rsid w:val="006C7D2B"/>
    <w:rsid w:val="006D0428"/>
    <w:rsid w:val="006D069F"/>
    <w:rsid w:val="006D0CAA"/>
    <w:rsid w:val="006D0E00"/>
    <w:rsid w:val="006D0FC5"/>
    <w:rsid w:val="006D1017"/>
    <w:rsid w:val="006D101B"/>
    <w:rsid w:val="006D15FE"/>
    <w:rsid w:val="006D17F9"/>
    <w:rsid w:val="006D1A04"/>
    <w:rsid w:val="006D219B"/>
    <w:rsid w:val="006D29B1"/>
    <w:rsid w:val="006D2A57"/>
    <w:rsid w:val="006D3144"/>
    <w:rsid w:val="006D4054"/>
    <w:rsid w:val="006D4A2D"/>
    <w:rsid w:val="006D5912"/>
    <w:rsid w:val="006D5CF6"/>
    <w:rsid w:val="006D5EAF"/>
    <w:rsid w:val="006D612C"/>
    <w:rsid w:val="006D6332"/>
    <w:rsid w:val="006D6503"/>
    <w:rsid w:val="006D6CF9"/>
    <w:rsid w:val="006D6D07"/>
    <w:rsid w:val="006D6DFE"/>
    <w:rsid w:val="006D6E5A"/>
    <w:rsid w:val="006D7090"/>
    <w:rsid w:val="006D72B2"/>
    <w:rsid w:val="006E02EC"/>
    <w:rsid w:val="006E0A6F"/>
    <w:rsid w:val="006E1DE9"/>
    <w:rsid w:val="006E26B3"/>
    <w:rsid w:val="006E2A01"/>
    <w:rsid w:val="006E2BFD"/>
    <w:rsid w:val="006E3077"/>
    <w:rsid w:val="006E49D2"/>
    <w:rsid w:val="006E500B"/>
    <w:rsid w:val="006E65EF"/>
    <w:rsid w:val="006E6EC2"/>
    <w:rsid w:val="006E71E2"/>
    <w:rsid w:val="006E7DBE"/>
    <w:rsid w:val="006F0035"/>
    <w:rsid w:val="006F0852"/>
    <w:rsid w:val="006F0AFB"/>
    <w:rsid w:val="006F1B33"/>
    <w:rsid w:val="006F1EFA"/>
    <w:rsid w:val="006F209C"/>
    <w:rsid w:val="006F2453"/>
    <w:rsid w:val="006F34BC"/>
    <w:rsid w:val="006F460D"/>
    <w:rsid w:val="006F4864"/>
    <w:rsid w:val="006F4E29"/>
    <w:rsid w:val="006F554C"/>
    <w:rsid w:val="006F679B"/>
    <w:rsid w:val="006F7A4B"/>
    <w:rsid w:val="006F7EBF"/>
    <w:rsid w:val="00700158"/>
    <w:rsid w:val="00701D2B"/>
    <w:rsid w:val="00701DAB"/>
    <w:rsid w:val="007024CD"/>
    <w:rsid w:val="007026CC"/>
    <w:rsid w:val="00702C3D"/>
    <w:rsid w:val="00704DEC"/>
    <w:rsid w:val="00705385"/>
    <w:rsid w:val="007066A3"/>
    <w:rsid w:val="00706DD3"/>
    <w:rsid w:val="00707CF2"/>
    <w:rsid w:val="00707ECB"/>
    <w:rsid w:val="00710A0D"/>
    <w:rsid w:val="00712027"/>
    <w:rsid w:val="007121EE"/>
    <w:rsid w:val="007122A7"/>
    <w:rsid w:val="00712458"/>
    <w:rsid w:val="00712CE4"/>
    <w:rsid w:val="007131F0"/>
    <w:rsid w:val="00713A0C"/>
    <w:rsid w:val="007141D6"/>
    <w:rsid w:val="0071505A"/>
    <w:rsid w:val="00716269"/>
    <w:rsid w:val="007168F7"/>
    <w:rsid w:val="0071733F"/>
    <w:rsid w:val="007175CA"/>
    <w:rsid w:val="007176E7"/>
    <w:rsid w:val="0071777D"/>
    <w:rsid w:val="00717C26"/>
    <w:rsid w:val="00717F11"/>
    <w:rsid w:val="007202AE"/>
    <w:rsid w:val="007203FC"/>
    <w:rsid w:val="007206BA"/>
    <w:rsid w:val="00720B63"/>
    <w:rsid w:val="00720C5A"/>
    <w:rsid w:val="007211B1"/>
    <w:rsid w:val="007218D0"/>
    <w:rsid w:val="00721ED7"/>
    <w:rsid w:val="00721F22"/>
    <w:rsid w:val="00723422"/>
    <w:rsid w:val="00723536"/>
    <w:rsid w:val="007238E6"/>
    <w:rsid w:val="00724BB7"/>
    <w:rsid w:val="00725A9D"/>
    <w:rsid w:val="00725B72"/>
    <w:rsid w:val="00726294"/>
    <w:rsid w:val="007262C5"/>
    <w:rsid w:val="007264ED"/>
    <w:rsid w:val="00726702"/>
    <w:rsid w:val="007268C8"/>
    <w:rsid w:val="00726991"/>
    <w:rsid w:val="007269FB"/>
    <w:rsid w:val="00730317"/>
    <w:rsid w:val="00730884"/>
    <w:rsid w:val="007309C1"/>
    <w:rsid w:val="00730E35"/>
    <w:rsid w:val="007316E0"/>
    <w:rsid w:val="007322C7"/>
    <w:rsid w:val="0073379E"/>
    <w:rsid w:val="007337B0"/>
    <w:rsid w:val="00734951"/>
    <w:rsid w:val="00734CBE"/>
    <w:rsid w:val="0073553F"/>
    <w:rsid w:val="007357A2"/>
    <w:rsid w:val="00735834"/>
    <w:rsid w:val="00735C41"/>
    <w:rsid w:val="00736417"/>
    <w:rsid w:val="007370F8"/>
    <w:rsid w:val="0073718F"/>
    <w:rsid w:val="00737573"/>
    <w:rsid w:val="00737D42"/>
    <w:rsid w:val="00740322"/>
    <w:rsid w:val="00740AFA"/>
    <w:rsid w:val="00741067"/>
    <w:rsid w:val="007420B7"/>
    <w:rsid w:val="0074223C"/>
    <w:rsid w:val="00742610"/>
    <w:rsid w:val="0074395E"/>
    <w:rsid w:val="00744556"/>
    <w:rsid w:val="00744AA8"/>
    <w:rsid w:val="007456A5"/>
    <w:rsid w:val="00746187"/>
    <w:rsid w:val="007465CF"/>
    <w:rsid w:val="0074773B"/>
    <w:rsid w:val="00747EBA"/>
    <w:rsid w:val="007501DF"/>
    <w:rsid w:val="00750795"/>
    <w:rsid w:val="00750915"/>
    <w:rsid w:val="00750979"/>
    <w:rsid w:val="00751990"/>
    <w:rsid w:val="00751F70"/>
    <w:rsid w:val="00752CD8"/>
    <w:rsid w:val="00752D23"/>
    <w:rsid w:val="0075302A"/>
    <w:rsid w:val="007530C0"/>
    <w:rsid w:val="0075362E"/>
    <w:rsid w:val="00753CFF"/>
    <w:rsid w:val="00753EF7"/>
    <w:rsid w:val="007541AE"/>
    <w:rsid w:val="0075492B"/>
    <w:rsid w:val="00755069"/>
    <w:rsid w:val="007556E7"/>
    <w:rsid w:val="007558EE"/>
    <w:rsid w:val="007566A9"/>
    <w:rsid w:val="00756761"/>
    <w:rsid w:val="00757B7A"/>
    <w:rsid w:val="007603B4"/>
    <w:rsid w:val="00760E3C"/>
    <w:rsid w:val="007618EE"/>
    <w:rsid w:val="00761D1B"/>
    <w:rsid w:val="00761DBB"/>
    <w:rsid w:val="00762118"/>
    <w:rsid w:val="0076254F"/>
    <w:rsid w:val="007625CC"/>
    <w:rsid w:val="00762709"/>
    <w:rsid w:val="00762B33"/>
    <w:rsid w:val="007658A5"/>
    <w:rsid w:val="00765F07"/>
    <w:rsid w:val="00766538"/>
    <w:rsid w:val="00766661"/>
    <w:rsid w:val="0076709C"/>
    <w:rsid w:val="007678AE"/>
    <w:rsid w:val="00767965"/>
    <w:rsid w:val="00770013"/>
    <w:rsid w:val="0077120E"/>
    <w:rsid w:val="00772292"/>
    <w:rsid w:val="00776A66"/>
    <w:rsid w:val="007778F4"/>
    <w:rsid w:val="00777BA6"/>
    <w:rsid w:val="00777F28"/>
    <w:rsid w:val="007801CC"/>
    <w:rsid w:val="007801F5"/>
    <w:rsid w:val="0078034A"/>
    <w:rsid w:val="00780DCD"/>
    <w:rsid w:val="007811B8"/>
    <w:rsid w:val="00781493"/>
    <w:rsid w:val="007815B0"/>
    <w:rsid w:val="007826A4"/>
    <w:rsid w:val="00782EFF"/>
    <w:rsid w:val="00783CA4"/>
    <w:rsid w:val="00784017"/>
    <w:rsid w:val="007842FB"/>
    <w:rsid w:val="0078517E"/>
    <w:rsid w:val="00786124"/>
    <w:rsid w:val="00786B00"/>
    <w:rsid w:val="00786E48"/>
    <w:rsid w:val="0078701E"/>
    <w:rsid w:val="007879A4"/>
    <w:rsid w:val="00787C9C"/>
    <w:rsid w:val="00787DF0"/>
    <w:rsid w:val="00787FD7"/>
    <w:rsid w:val="00790416"/>
    <w:rsid w:val="007905AE"/>
    <w:rsid w:val="007907AE"/>
    <w:rsid w:val="00790F48"/>
    <w:rsid w:val="007911B9"/>
    <w:rsid w:val="00791D75"/>
    <w:rsid w:val="00792067"/>
    <w:rsid w:val="007921AA"/>
    <w:rsid w:val="00793AE8"/>
    <w:rsid w:val="00794825"/>
    <w:rsid w:val="0079493F"/>
    <w:rsid w:val="007949D9"/>
    <w:rsid w:val="0079514B"/>
    <w:rsid w:val="00795617"/>
    <w:rsid w:val="0079573B"/>
    <w:rsid w:val="00795D5C"/>
    <w:rsid w:val="00795FAB"/>
    <w:rsid w:val="007966C4"/>
    <w:rsid w:val="00796EC4"/>
    <w:rsid w:val="0079724F"/>
    <w:rsid w:val="007976BD"/>
    <w:rsid w:val="00797DC6"/>
    <w:rsid w:val="007A1374"/>
    <w:rsid w:val="007A18B3"/>
    <w:rsid w:val="007A1E4B"/>
    <w:rsid w:val="007A2410"/>
    <w:rsid w:val="007A29E6"/>
    <w:rsid w:val="007A2DC1"/>
    <w:rsid w:val="007A31AD"/>
    <w:rsid w:val="007A3C59"/>
    <w:rsid w:val="007A508F"/>
    <w:rsid w:val="007A56E9"/>
    <w:rsid w:val="007A5D21"/>
    <w:rsid w:val="007A5D48"/>
    <w:rsid w:val="007A64FD"/>
    <w:rsid w:val="007A6A73"/>
    <w:rsid w:val="007A6CB9"/>
    <w:rsid w:val="007B1A56"/>
    <w:rsid w:val="007B2642"/>
    <w:rsid w:val="007B285E"/>
    <w:rsid w:val="007B2CFB"/>
    <w:rsid w:val="007B2EFF"/>
    <w:rsid w:val="007B33D5"/>
    <w:rsid w:val="007B4120"/>
    <w:rsid w:val="007B4151"/>
    <w:rsid w:val="007B419D"/>
    <w:rsid w:val="007B4827"/>
    <w:rsid w:val="007B4B3D"/>
    <w:rsid w:val="007B5197"/>
    <w:rsid w:val="007B5AA4"/>
    <w:rsid w:val="007B6718"/>
    <w:rsid w:val="007B7CC5"/>
    <w:rsid w:val="007C07FD"/>
    <w:rsid w:val="007C0D84"/>
    <w:rsid w:val="007C1A1F"/>
    <w:rsid w:val="007C229B"/>
    <w:rsid w:val="007C2B59"/>
    <w:rsid w:val="007C2D19"/>
    <w:rsid w:val="007C2D84"/>
    <w:rsid w:val="007C2EC3"/>
    <w:rsid w:val="007C387E"/>
    <w:rsid w:val="007C47BC"/>
    <w:rsid w:val="007C4EAC"/>
    <w:rsid w:val="007C5932"/>
    <w:rsid w:val="007C5CA4"/>
    <w:rsid w:val="007C77F3"/>
    <w:rsid w:val="007D072A"/>
    <w:rsid w:val="007D0C3C"/>
    <w:rsid w:val="007D17BE"/>
    <w:rsid w:val="007D1E9D"/>
    <w:rsid w:val="007D2065"/>
    <w:rsid w:val="007D242B"/>
    <w:rsid w:val="007D27C8"/>
    <w:rsid w:val="007D2D88"/>
    <w:rsid w:val="007D30E6"/>
    <w:rsid w:val="007D3319"/>
    <w:rsid w:val="007D385C"/>
    <w:rsid w:val="007D3A8A"/>
    <w:rsid w:val="007D4B8E"/>
    <w:rsid w:val="007D5036"/>
    <w:rsid w:val="007D51CE"/>
    <w:rsid w:val="007D5352"/>
    <w:rsid w:val="007D5853"/>
    <w:rsid w:val="007D597B"/>
    <w:rsid w:val="007D5F38"/>
    <w:rsid w:val="007D66EA"/>
    <w:rsid w:val="007D7C85"/>
    <w:rsid w:val="007D7F06"/>
    <w:rsid w:val="007E0351"/>
    <w:rsid w:val="007E0AC8"/>
    <w:rsid w:val="007E0BF1"/>
    <w:rsid w:val="007E0E7D"/>
    <w:rsid w:val="007E0F2F"/>
    <w:rsid w:val="007E268C"/>
    <w:rsid w:val="007E2DFF"/>
    <w:rsid w:val="007E3314"/>
    <w:rsid w:val="007E360D"/>
    <w:rsid w:val="007E3AF5"/>
    <w:rsid w:val="007E3C22"/>
    <w:rsid w:val="007E4B03"/>
    <w:rsid w:val="007E5089"/>
    <w:rsid w:val="007E521F"/>
    <w:rsid w:val="007E5F0A"/>
    <w:rsid w:val="007E6B0B"/>
    <w:rsid w:val="007E7373"/>
    <w:rsid w:val="007F04CF"/>
    <w:rsid w:val="007F0D21"/>
    <w:rsid w:val="007F0D2B"/>
    <w:rsid w:val="007F18D8"/>
    <w:rsid w:val="007F2AC2"/>
    <w:rsid w:val="007F2BE5"/>
    <w:rsid w:val="007F324B"/>
    <w:rsid w:val="007F3410"/>
    <w:rsid w:val="007F3FFD"/>
    <w:rsid w:val="007F43FE"/>
    <w:rsid w:val="007F4661"/>
    <w:rsid w:val="007F5592"/>
    <w:rsid w:val="007F6092"/>
    <w:rsid w:val="007F6D0A"/>
    <w:rsid w:val="007F6ECC"/>
    <w:rsid w:val="007F7EAF"/>
    <w:rsid w:val="0080111E"/>
    <w:rsid w:val="00801431"/>
    <w:rsid w:val="00801829"/>
    <w:rsid w:val="00802001"/>
    <w:rsid w:val="00802344"/>
    <w:rsid w:val="00803130"/>
    <w:rsid w:val="00803467"/>
    <w:rsid w:val="00803A2F"/>
    <w:rsid w:val="00803E14"/>
    <w:rsid w:val="00803E9F"/>
    <w:rsid w:val="00804CD0"/>
    <w:rsid w:val="00805216"/>
    <w:rsid w:val="0080553C"/>
    <w:rsid w:val="00805A3C"/>
    <w:rsid w:val="00805B46"/>
    <w:rsid w:val="00806279"/>
    <w:rsid w:val="00806C48"/>
    <w:rsid w:val="008075AB"/>
    <w:rsid w:val="0080760D"/>
    <w:rsid w:val="0080761A"/>
    <w:rsid w:val="00807AE2"/>
    <w:rsid w:val="00807BA7"/>
    <w:rsid w:val="008104D1"/>
    <w:rsid w:val="0081068C"/>
    <w:rsid w:val="00810C5E"/>
    <w:rsid w:val="00810DEF"/>
    <w:rsid w:val="00811F04"/>
    <w:rsid w:val="0081216E"/>
    <w:rsid w:val="00812A6F"/>
    <w:rsid w:val="008147E0"/>
    <w:rsid w:val="008152E5"/>
    <w:rsid w:val="008155BE"/>
    <w:rsid w:val="008157D7"/>
    <w:rsid w:val="00815A82"/>
    <w:rsid w:val="00816019"/>
    <w:rsid w:val="00816213"/>
    <w:rsid w:val="00816657"/>
    <w:rsid w:val="00816796"/>
    <w:rsid w:val="008168D8"/>
    <w:rsid w:val="0081691B"/>
    <w:rsid w:val="0081701A"/>
    <w:rsid w:val="00817021"/>
    <w:rsid w:val="0081793A"/>
    <w:rsid w:val="00817F2A"/>
    <w:rsid w:val="00820A03"/>
    <w:rsid w:val="008211C9"/>
    <w:rsid w:val="008214EC"/>
    <w:rsid w:val="00821504"/>
    <w:rsid w:val="0082190F"/>
    <w:rsid w:val="008224CF"/>
    <w:rsid w:val="008229EA"/>
    <w:rsid w:val="008233EA"/>
    <w:rsid w:val="008241D7"/>
    <w:rsid w:val="00824B22"/>
    <w:rsid w:val="0082539C"/>
    <w:rsid w:val="00825A87"/>
    <w:rsid w:val="00825DC2"/>
    <w:rsid w:val="0082630A"/>
    <w:rsid w:val="00826342"/>
    <w:rsid w:val="00826769"/>
    <w:rsid w:val="00826A4E"/>
    <w:rsid w:val="0082736D"/>
    <w:rsid w:val="0082763A"/>
    <w:rsid w:val="00827863"/>
    <w:rsid w:val="0083133D"/>
    <w:rsid w:val="00831730"/>
    <w:rsid w:val="00831F69"/>
    <w:rsid w:val="00832C45"/>
    <w:rsid w:val="00832DF6"/>
    <w:rsid w:val="0083308A"/>
    <w:rsid w:val="0083385A"/>
    <w:rsid w:val="00833D1F"/>
    <w:rsid w:val="00834AD3"/>
    <w:rsid w:val="00835FE3"/>
    <w:rsid w:val="00837709"/>
    <w:rsid w:val="008401C6"/>
    <w:rsid w:val="0084037C"/>
    <w:rsid w:val="00840696"/>
    <w:rsid w:val="00840E5C"/>
    <w:rsid w:val="008413B4"/>
    <w:rsid w:val="008415A7"/>
    <w:rsid w:val="0084181D"/>
    <w:rsid w:val="00841D7F"/>
    <w:rsid w:val="00842ABC"/>
    <w:rsid w:val="00842DA2"/>
    <w:rsid w:val="00843135"/>
    <w:rsid w:val="00843509"/>
    <w:rsid w:val="00843795"/>
    <w:rsid w:val="00843BF3"/>
    <w:rsid w:val="0084406B"/>
    <w:rsid w:val="0084428E"/>
    <w:rsid w:val="00844A04"/>
    <w:rsid w:val="00844BE6"/>
    <w:rsid w:val="0084689D"/>
    <w:rsid w:val="00846F6B"/>
    <w:rsid w:val="00847555"/>
    <w:rsid w:val="008477E3"/>
    <w:rsid w:val="00847816"/>
    <w:rsid w:val="0085039B"/>
    <w:rsid w:val="0085046E"/>
    <w:rsid w:val="00850B65"/>
    <w:rsid w:val="008518D9"/>
    <w:rsid w:val="00851F23"/>
    <w:rsid w:val="00852448"/>
    <w:rsid w:val="0085281C"/>
    <w:rsid w:val="00852976"/>
    <w:rsid w:val="00853813"/>
    <w:rsid w:val="008547E2"/>
    <w:rsid w:val="00855A9F"/>
    <w:rsid w:val="00855B83"/>
    <w:rsid w:val="00855D09"/>
    <w:rsid w:val="0085624B"/>
    <w:rsid w:val="00856648"/>
    <w:rsid w:val="0085745E"/>
    <w:rsid w:val="008602AB"/>
    <w:rsid w:val="008603B9"/>
    <w:rsid w:val="00861BD3"/>
    <w:rsid w:val="00861E92"/>
    <w:rsid w:val="00862C27"/>
    <w:rsid w:val="00862E25"/>
    <w:rsid w:val="008630C8"/>
    <w:rsid w:val="00864080"/>
    <w:rsid w:val="00865F66"/>
    <w:rsid w:val="00866AEB"/>
    <w:rsid w:val="00866C55"/>
    <w:rsid w:val="00867A14"/>
    <w:rsid w:val="00867C94"/>
    <w:rsid w:val="008718D6"/>
    <w:rsid w:val="00871D56"/>
    <w:rsid w:val="0087337D"/>
    <w:rsid w:val="00874989"/>
    <w:rsid w:val="00874E38"/>
    <w:rsid w:val="00875905"/>
    <w:rsid w:val="00875A6F"/>
    <w:rsid w:val="00875B6D"/>
    <w:rsid w:val="00875E3E"/>
    <w:rsid w:val="00876702"/>
    <w:rsid w:val="0087718F"/>
    <w:rsid w:val="0087758F"/>
    <w:rsid w:val="0087770B"/>
    <w:rsid w:val="008778BF"/>
    <w:rsid w:val="0088258A"/>
    <w:rsid w:val="00882E3A"/>
    <w:rsid w:val="00883203"/>
    <w:rsid w:val="00883229"/>
    <w:rsid w:val="008849C5"/>
    <w:rsid w:val="00884B3F"/>
    <w:rsid w:val="008851BE"/>
    <w:rsid w:val="0088572F"/>
    <w:rsid w:val="00886332"/>
    <w:rsid w:val="00886DE9"/>
    <w:rsid w:val="0088717C"/>
    <w:rsid w:val="008878C9"/>
    <w:rsid w:val="00887EA6"/>
    <w:rsid w:val="008902D8"/>
    <w:rsid w:val="008914E2"/>
    <w:rsid w:val="008918A2"/>
    <w:rsid w:val="00891BA7"/>
    <w:rsid w:val="00891C59"/>
    <w:rsid w:val="00891D87"/>
    <w:rsid w:val="00892269"/>
    <w:rsid w:val="00892C15"/>
    <w:rsid w:val="0089339B"/>
    <w:rsid w:val="008942D0"/>
    <w:rsid w:val="008956F7"/>
    <w:rsid w:val="00897149"/>
    <w:rsid w:val="0089720B"/>
    <w:rsid w:val="00897445"/>
    <w:rsid w:val="008A0475"/>
    <w:rsid w:val="008A0908"/>
    <w:rsid w:val="008A0A17"/>
    <w:rsid w:val="008A22FC"/>
    <w:rsid w:val="008A2389"/>
    <w:rsid w:val="008A26D9"/>
    <w:rsid w:val="008A28C2"/>
    <w:rsid w:val="008A39CE"/>
    <w:rsid w:val="008A4366"/>
    <w:rsid w:val="008A5DF0"/>
    <w:rsid w:val="008A664E"/>
    <w:rsid w:val="008A6F93"/>
    <w:rsid w:val="008B0BD6"/>
    <w:rsid w:val="008B1098"/>
    <w:rsid w:val="008B21A3"/>
    <w:rsid w:val="008B2A59"/>
    <w:rsid w:val="008B2AD1"/>
    <w:rsid w:val="008B2FE5"/>
    <w:rsid w:val="008B3A10"/>
    <w:rsid w:val="008B4430"/>
    <w:rsid w:val="008B5202"/>
    <w:rsid w:val="008B54A4"/>
    <w:rsid w:val="008B5FE2"/>
    <w:rsid w:val="008B66CC"/>
    <w:rsid w:val="008B6749"/>
    <w:rsid w:val="008B6EA3"/>
    <w:rsid w:val="008B7293"/>
    <w:rsid w:val="008B7345"/>
    <w:rsid w:val="008B7703"/>
    <w:rsid w:val="008C07AC"/>
    <w:rsid w:val="008C08DC"/>
    <w:rsid w:val="008C0F73"/>
    <w:rsid w:val="008C1142"/>
    <w:rsid w:val="008C4680"/>
    <w:rsid w:val="008C480F"/>
    <w:rsid w:val="008C4970"/>
    <w:rsid w:val="008C4F6A"/>
    <w:rsid w:val="008C5674"/>
    <w:rsid w:val="008C6213"/>
    <w:rsid w:val="008C6ACE"/>
    <w:rsid w:val="008C6B29"/>
    <w:rsid w:val="008C70E8"/>
    <w:rsid w:val="008C75F0"/>
    <w:rsid w:val="008C7B36"/>
    <w:rsid w:val="008D0676"/>
    <w:rsid w:val="008D0737"/>
    <w:rsid w:val="008D0DE3"/>
    <w:rsid w:val="008D20BA"/>
    <w:rsid w:val="008D2138"/>
    <w:rsid w:val="008D23C7"/>
    <w:rsid w:val="008D283C"/>
    <w:rsid w:val="008D3959"/>
    <w:rsid w:val="008D3F71"/>
    <w:rsid w:val="008D4448"/>
    <w:rsid w:val="008D4651"/>
    <w:rsid w:val="008D5100"/>
    <w:rsid w:val="008D5199"/>
    <w:rsid w:val="008D5697"/>
    <w:rsid w:val="008D58FC"/>
    <w:rsid w:val="008D59D4"/>
    <w:rsid w:val="008D5E6F"/>
    <w:rsid w:val="008D6266"/>
    <w:rsid w:val="008D698E"/>
    <w:rsid w:val="008D6E22"/>
    <w:rsid w:val="008D6EAB"/>
    <w:rsid w:val="008D74C3"/>
    <w:rsid w:val="008D78A8"/>
    <w:rsid w:val="008D7E06"/>
    <w:rsid w:val="008E0077"/>
    <w:rsid w:val="008E097D"/>
    <w:rsid w:val="008E0F64"/>
    <w:rsid w:val="008E0FD8"/>
    <w:rsid w:val="008E141C"/>
    <w:rsid w:val="008E16BC"/>
    <w:rsid w:val="008E2974"/>
    <w:rsid w:val="008E2C24"/>
    <w:rsid w:val="008E37FC"/>
    <w:rsid w:val="008E3A90"/>
    <w:rsid w:val="008E457E"/>
    <w:rsid w:val="008E4FB9"/>
    <w:rsid w:val="008E53D2"/>
    <w:rsid w:val="008E5DAE"/>
    <w:rsid w:val="008E64FC"/>
    <w:rsid w:val="008E672C"/>
    <w:rsid w:val="008E692D"/>
    <w:rsid w:val="008E6E35"/>
    <w:rsid w:val="008E727F"/>
    <w:rsid w:val="008E72AD"/>
    <w:rsid w:val="008E7D1D"/>
    <w:rsid w:val="008F0657"/>
    <w:rsid w:val="008F1402"/>
    <w:rsid w:val="008F1E36"/>
    <w:rsid w:val="008F2246"/>
    <w:rsid w:val="008F2371"/>
    <w:rsid w:val="008F2CA6"/>
    <w:rsid w:val="008F324A"/>
    <w:rsid w:val="008F337B"/>
    <w:rsid w:val="008F3638"/>
    <w:rsid w:val="008F3D71"/>
    <w:rsid w:val="008F52BA"/>
    <w:rsid w:val="008F6639"/>
    <w:rsid w:val="008F68AD"/>
    <w:rsid w:val="008F6F31"/>
    <w:rsid w:val="008F77C1"/>
    <w:rsid w:val="008F7DF4"/>
    <w:rsid w:val="008F7F47"/>
    <w:rsid w:val="0090053C"/>
    <w:rsid w:val="009012B4"/>
    <w:rsid w:val="009018A4"/>
    <w:rsid w:val="009043FA"/>
    <w:rsid w:val="00904AE7"/>
    <w:rsid w:val="00904C08"/>
    <w:rsid w:val="009056AE"/>
    <w:rsid w:val="00905C1F"/>
    <w:rsid w:val="00906301"/>
    <w:rsid w:val="00906435"/>
    <w:rsid w:val="00910C98"/>
    <w:rsid w:val="00912115"/>
    <w:rsid w:val="009123F3"/>
    <w:rsid w:val="00912639"/>
    <w:rsid w:val="00913661"/>
    <w:rsid w:val="009150CE"/>
    <w:rsid w:val="00917178"/>
    <w:rsid w:val="00917791"/>
    <w:rsid w:val="00917989"/>
    <w:rsid w:val="00917CD6"/>
    <w:rsid w:val="00917EF4"/>
    <w:rsid w:val="00920258"/>
    <w:rsid w:val="0092032A"/>
    <w:rsid w:val="009210A5"/>
    <w:rsid w:val="00921F2A"/>
    <w:rsid w:val="009220A2"/>
    <w:rsid w:val="009227A6"/>
    <w:rsid w:val="00923803"/>
    <w:rsid w:val="00923D70"/>
    <w:rsid w:val="00924355"/>
    <w:rsid w:val="00925708"/>
    <w:rsid w:val="00925EC3"/>
    <w:rsid w:val="00925F48"/>
    <w:rsid w:val="00927640"/>
    <w:rsid w:val="00927A93"/>
    <w:rsid w:val="00930025"/>
    <w:rsid w:val="00930AA4"/>
    <w:rsid w:val="00930E14"/>
    <w:rsid w:val="009325E5"/>
    <w:rsid w:val="00932B3A"/>
    <w:rsid w:val="00932E84"/>
    <w:rsid w:val="0093307A"/>
    <w:rsid w:val="00933EC1"/>
    <w:rsid w:val="0093436A"/>
    <w:rsid w:val="00934388"/>
    <w:rsid w:val="00934ADA"/>
    <w:rsid w:val="00935F51"/>
    <w:rsid w:val="00935F98"/>
    <w:rsid w:val="0093712D"/>
    <w:rsid w:val="00937243"/>
    <w:rsid w:val="0093780F"/>
    <w:rsid w:val="00937A04"/>
    <w:rsid w:val="00937C55"/>
    <w:rsid w:val="00940509"/>
    <w:rsid w:val="00940965"/>
    <w:rsid w:val="00940A57"/>
    <w:rsid w:val="00941127"/>
    <w:rsid w:val="00941736"/>
    <w:rsid w:val="009422D3"/>
    <w:rsid w:val="0094390A"/>
    <w:rsid w:val="00944653"/>
    <w:rsid w:val="00944967"/>
    <w:rsid w:val="00945038"/>
    <w:rsid w:val="0094566C"/>
    <w:rsid w:val="0094650F"/>
    <w:rsid w:val="009467D1"/>
    <w:rsid w:val="00950834"/>
    <w:rsid w:val="00950893"/>
    <w:rsid w:val="0095184D"/>
    <w:rsid w:val="00952357"/>
    <w:rsid w:val="0095257A"/>
    <w:rsid w:val="009530DB"/>
    <w:rsid w:val="00953676"/>
    <w:rsid w:val="009536A9"/>
    <w:rsid w:val="00954019"/>
    <w:rsid w:val="009546B3"/>
    <w:rsid w:val="0095534F"/>
    <w:rsid w:val="00955AB7"/>
    <w:rsid w:val="00955AB9"/>
    <w:rsid w:val="00955C7F"/>
    <w:rsid w:val="00956AFD"/>
    <w:rsid w:val="00957D64"/>
    <w:rsid w:val="00960939"/>
    <w:rsid w:val="00960DB2"/>
    <w:rsid w:val="00960DE7"/>
    <w:rsid w:val="009611CE"/>
    <w:rsid w:val="00962BD1"/>
    <w:rsid w:val="00962C02"/>
    <w:rsid w:val="00963416"/>
    <w:rsid w:val="009636EE"/>
    <w:rsid w:val="0096388F"/>
    <w:rsid w:val="0096391E"/>
    <w:rsid w:val="00964736"/>
    <w:rsid w:val="009647CB"/>
    <w:rsid w:val="009649C9"/>
    <w:rsid w:val="00965B56"/>
    <w:rsid w:val="00965B66"/>
    <w:rsid w:val="00965D8E"/>
    <w:rsid w:val="009661B7"/>
    <w:rsid w:val="00966DD2"/>
    <w:rsid w:val="00967666"/>
    <w:rsid w:val="009677EE"/>
    <w:rsid w:val="00967959"/>
    <w:rsid w:val="00967DF3"/>
    <w:rsid w:val="00967FC4"/>
    <w:rsid w:val="009705EE"/>
    <w:rsid w:val="00970741"/>
    <w:rsid w:val="00970FAB"/>
    <w:rsid w:val="00971D57"/>
    <w:rsid w:val="00973703"/>
    <w:rsid w:val="00973D31"/>
    <w:rsid w:val="00973D36"/>
    <w:rsid w:val="00974525"/>
    <w:rsid w:val="009753AA"/>
    <w:rsid w:val="0097629D"/>
    <w:rsid w:val="009768F3"/>
    <w:rsid w:val="00977927"/>
    <w:rsid w:val="009779E6"/>
    <w:rsid w:val="00977C0F"/>
    <w:rsid w:val="00977CA8"/>
    <w:rsid w:val="009808D2"/>
    <w:rsid w:val="0098135C"/>
    <w:rsid w:val="0098156A"/>
    <w:rsid w:val="00982086"/>
    <w:rsid w:val="00982117"/>
    <w:rsid w:val="00982A0C"/>
    <w:rsid w:val="00983B65"/>
    <w:rsid w:val="00984CE5"/>
    <w:rsid w:val="00985759"/>
    <w:rsid w:val="00985853"/>
    <w:rsid w:val="0098681B"/>
    <w:rsid w:val="00986EFC"/>
    <w:rsid w:val="009872DC"/>
    <w:rsid w:val="009903EE"/>
    <w:rsid w:val="00990A3E"/>
    <w:rsid w:val="0099132B"/>
    <w:rsid w:val="0099143D"/>
    <w:rsid w:val="009925E8"/>
    <w:rsid w:val="00993416"/>
    <w:rsid w:val="00993726"/>
    <w:rsid w:val="00994BF9"/>
    <w:rsid w:val="00995F7D"/>
    <w:rsid w:val="00996941"/>
    <w:rsid w:val="00996A42"/>
    <w:rsid w:val="00996D02"/>
    <w:rsid w:val="00996D62"/>
    <w:rsid w:val="00996EE9"/>
    <w:rsid w:val="00997FD8"/>
    <w:rsid w:val="009A031E"/>
    <w:rsid w:val="009A044F"/>
    <w:rsid w:val="009A0FC5"/>
    <w:rsid w:val="009A14A7"/>
    <w:rsid w:val="009A1595"/>
    <w:rsid w:val="009A2A10"/>
    <w:rsid w:val="009A2A2C"/>
    <w:rsid w:val="009A2CCC"/>
    <w:rsid w:val="009A38B0"/>
    <w:rsid w:val="009A3F55"/>
    <w:rsid w:val="009A40A5"/>
    <w:rsid w:val="009A44EF"/>
    <w:rsid w:val="009A4D5C"/>
    <w:rsid w:val="009A4E4F"/>
    <w:rsid w:val="009A5505"/>
    <w:rsid w:val="009A698D"/>
    <w:rsid w:val="009A7031"/>
    <w:rsid w:val="009A77C1"/>
    <w:rsid w:val="009A7B0D"/>
    <w:rsid w:val="009A7B1B"/>
    <w:rsid w:val="009B04EE"/>
    <w:rsid w:val="009B10CD"/>
    <w:rsid w:val="009B1146"/>
    <w:rsid w:val="009B1883"/>
    <w:rsid w:val="009B244D"/>
    <w:rsid w:val="009B3224"/>
    <w:rsid w:val="009B3E22"/>
    <w:rsid w:val="009B417B"/>
    <w:rsid w:val="009B42F1"/>
    <w:rsid w:val="009B6210"/>
    <w:rsid w:val="009B6B68"/>
    <w:rsid w:val="009B78E9"/>
    <w:rsid w:val="009B7E4A"/>
    <w:rsid w:val="009B7F2B"/>
    <w:rsid w:val="009C051C"/>
    <w:rsid w:val="009C1335"/>
    <w:rsid w:val="009C1423"/>
    <w:rsid w:val="009C1AB2"/>
    <w:rsid w:val="009C1BB4"/>
    <w:rsid w:val="009C1D2D"/>
    <w:rsid w:val="009C2B1A"/>
    <w:rsid w:val="009C4D04"/>
    <w:rsid w:val="009C58A2"/>
    <w:rsid w:val="009C64B2"/>
    <w:rsid w:val="009C6862"/>
    <w:rsid w:val="009C6A9D"/>
    <w:rsid w:val="009C7251"/>
    <w:rsid w:val="009C76C1"/>
    <w:rsid w:val="009C7809"/>
    <w:rsid w:val="009C7979"/>
    <w:rsid w:val="009D0B47"/>
    <w:rsid w:val="009D12CB"/>
    <w:rsid w:val="009D16B7"/>
    <w:rsid w:val="009D1872"/>
    <w:rsid w:val="009D2421"/>
    <w:rsid w:val="009D2596"/>
    <w:rsid w:val="009D3012"/>
    <w:rsid w:val="009D38F5"/>
    <w:rsid w:val="009D455D"/>
    <w:rsid w:val="009D5DBE"/>
    <w:rsid w:val="009D6D1B"/>
    <w:rsid w:val="009E0168"/>
    <w:rsid w:val="009E0B7B"/>
    <w:rsid w:val="009E10DC"/>
    <w:rsid w:val="009E1453"/>
    <w:rsid w:val="009E15CE"/>
    <w:rsid w:val="009E1BBE"/>
    <w:rsid w:val="009E2E91"/>
    <w:rsid w:val="009E2F4B"/>
    <w:rsid w:val="009E32E5"/>
    <w:rsid w:val="009E3386"/>
    <w:rsid w:val="009E373E"/>
    <w:rsid w:val="009E4315"/>
    <w:rsid w:val="009E50D6"/>
    <w:rsid w:val="009E55B4"/>
    <w:rsid w:val="009E6B87"/>
    <w:rsid w:val="009E7672"/>
    <w:rsid w:val="009E7937"/>
    <w:rsid w:val="009F06D5"/>
    <w:rsid w:val="009F1845"/>
    <w:rsid w:val="009F2474"/>
    <w:rsid w:val="009F2576"/>
    <w:rsid w:val="009F3DC4"/>
    <w:rsid w:val="009F47A4"/>
    <w:rsid w:val="009F49F4"/>
    <w:rsid w:val="009F59A8"/>
    <w:rsid w:val="009F6421"/>
    <w:rsid w:val="009F6957"/>
    <w:rsid w:val="009F6A49"/>
    <w:rsid w:val="009F6AF0"/>
    <w:rsid w:val="009F6F11"/>
    <w:rsid w:val="009F731F"/>
    <w:rsid w:val="00A00C1D"/>
    <w:rsid w:val="00A01091"/>
    <w:rsid w:val="00A0180E"/>
    <w:rsid w:val="00A0256A"/>
    <w:rsid w:val="00A02615"/>
    <w:rsid w:val="00A0285A"/>
    <w:rsid w:val="00A028EA"/>
    <w:rsid w:val="00A02CE5"/>
    <w:rsid w:val="00A037E6"/>
    <w:rsid w:val="00A03C39"/>
    <w:rsid w:val="00A03FC7"/>
    <w:rsid w:val="00A04D07"/>
    <w:rsid w:val="00A0593E"/>
    <w:rsid w:val="00A05BA6"/>
    <w:rsid w:val="00A05CD3"/>
    <w:rsid w:val="00A066C2"/>
    <w:rsid w:val="00A066CE"/>
    <w:rsid w:val="00A06C33"/>
    <w:rsid w:val="00A06D63"/>
    <w:rsid w:val="00A06EA4"/>
    <w:rsid w:val="00A07058"/>
    <w:rsid w:val="00A07104"/>
    <w:rsid w:val="00A076A5"/>
    <w:rsid w:val="00A11706"/>
    <w:rsid w:val="00A11740"/>
    <w:rsid w:val="00A11B01"/>
    <w:rsid w:val="00A11D67"/>
    <w:rsid w:val="00A123A6"/>
    <w:rsid w:val="00A12569"/>
    <w:rsid w:val="00A139F5"/>
    <w:rsid w:val="00A14117"/>
    <w:rsid w:val="00A14619"/>
    <w:rsid w:val="00A14C84"/>
    <w:rsid w:val="00A15446"/>
    <w:rsid w:val="00A15AE6"/>
    <w:rsid w:val="00A16CD9"/>
    <w:rsid w:val="00A16EC3"/>
    <w:rsid w:val="00A170A9"/>
    <w:rsid w:val="00A17659"/>
    <w:rsid w:val="00A17C5B"/>
    <w:rsid w:val="00A17F80"/>
    <w:rsid w:val="00A2138E"/>
    <w:rsid w:val="00A22158"/>
    <w:rsid w:val="00A22444"/>
    <w:rsid w:val="00A22A76"/>
    <w:rsid w:val="00A22D18"/>
    <w:rsid w:val="00A24C54"/>
    <w:rsid w:val="00A253C7"/>
    <w:rsid w:val="00A258F1"/>
    <w:rsid w:val="00A261D4"/>
    <w:rsid w:val="00A279E6"/>
    <w:rsid w:val="00A27C08"/>
    <w:rsid w:val="00A302FF"/>
    <w:rsid w:val="00A30649"/>
    <w:rsid w:val="00A3123F"/>
    <w:rsid w:val="00A31272"/>
    <w:rsid w:val="00A31F69"/>
    <w:rsid w:val="00A32903"/>
    <w:rsid w:val="00A32CF1"/>
    <w:rsid w:val="00A32E29"/>
    <w:rsid w:val="00A32F14"/>
    <w:rsid w:val="00A347F9"/>
    <w:rsid w:val="00A360ED"/>
    <w:rsid w:val="00A365F4"/>
    <w:rsid w:val="00A36CF8"/>
    <w:rsid w:val="00A373CF"/>
    <w:rsid w:val="00A37D14"/>
    <w:rsid w:val="00A4038C"/>
    <w:rsid w:val="00A40A97"/>
    <w:rsid w:val="00A40D99"/>
    <w:rsid w:val="00A41653"/>
    <w:rsid w:val="00A41BA9"/>
    <w:rsid w:val="00A4203D"/>
    <w:rsid w:val="00A42CE5"/>
    <w:rsid w:val="00A43B90"/>
    <w:rsid w:val="00A4576B"/>
    <w:rsid w:val="00A46313"/>
    <w:rsid w:val="00A46F26"/>
    <w:rsid w:val="00A470CE"/>
    <w:rsid w:val="00A4756A"/>
    <w:rsid w:val="00A47A10"/>
    <w:rsid w:val="00A47A73"/>
    <w:rsid w:val="00A47D80"/>
    <w:rsid w:val="00A51763"/>
    <w:rsid w:val="00A5188B"/>
    <w:rsid w:val="00A524AC"/>
    <w:rsid w:val="00A52FBA"/>
    <w:rsid w:val="00A53016"/>
    <w:rsid w:val="00A53132"/>
    <w:rsid w:val="00A5362E"/>
    <w:rsid w:val="00A536CA"/>
    <w:rsid w:val="00A54E97"/>
    <w:rsid w:val="00A54F03"/>
    <w:rsid w:val="00A55C76"/>
    <w:rsid w:val="00A563F2"/>
    <w:rsid w:val="00A566E8"/>
    <w:rsid w:val="00A5696C"/>
    <w:rsid w:val="00A56A97"/>
    <w:rsid w:val="00A56B24"/>
    <w:rsid w:val="00A5744F"/>
    <w:rsid w:val="00A5789C"/>
    <w:rsid w:val="00A63CC4"/>
    <w:rsid w:val="00A648FB"/>
    <w:rsid w:val="00A65137"/>
    <w:rsid w:val="00A658B0"/>
    <w:rsid w:val="00A65E4F"/>
    <w:rsid w:val="00A66699"/>
    <w:rsid w:val="00A7063B"/>
    <w:rsid w:val="00A713D0"/>
    <w:rsid w:val="00A717DE"/>
    <w:rsid w:val="00A71A2C"/>
    <w:rsid w:val="00A72127"/>
    <w:rsid w:val="00A735C9"/>
    <w:rsid w:val="00A740DA"/>
    <w:rsid w:val="00A74227"/>
    <w:rsid w:val="00A748C7"/>
    <w:rsid w:val="00A74C8E"/>
    <w:rsid w:val="00A75291"/>
    <w:rsid w:val="00A75BC8"/>
    <w:rsid w:val="00A7678F"/>
    <w:rsid w:val="00A770F5"/>
    <w:rsid w:val="00A77626"/>
    <w:rsid w:val="00A80797"/>
    <w:rsid w:val="00A80FF5"/>
    <w:rsid w:val="00A81235"/>
    <w:rsid w:val="00A82991"/>
    <w:rsid w:val="00A82EE1"/>
    <w:rsid w:val="00A844B5"/>
    <w:rsid w:val="00A848ED"/>
    <w:rsid w:val="00A84C3A"/>
    <w:rsid w:val="00A85657"/>
    <w:rsid w:val="00A85BD2"/>
    <w:rsid w:val="00A86077"/>
    <w:rsid w:val="00A861C0"/>
    <w:rsid w:val="00A86779"/>
    <w:rsid w:val="00A869C5"/>
    <w:rsid w:val="00A86B13"/>
    <w:rsid w:val="00A86C7D"/>
    <w:rsid w:val="00A86ECC"/>
    <w:rsid w:val="00A86FCC"/>
    <w:rsid w:val="00A9005C"/>
    <w:rsid w:val="00A90504"/>
    <w:rsid w:val="00A91287"/>
    <w:rsid w:val="00A92527"/>
    <w:rsid w:val="00A92D7A"/>
    <w:rsid w:val="00A93400"/>
    <w:rsid w:val="00A9358A"/>
    <w:rsid w:val="00A93918"/>
    <w:rsid w:val="00A9490F"/>
    <w:rsid w:val="00A94A37"/>
    <w:rsid w:val="00A94ADB"/>
    <w:rsid w:val="00A9693B"/>
    <w:rsid w:val="00A96BA8"/>
    <w:rsid w:val="00A97A0E"/>
    <w:rsid w:val="00AA0A84"/>
    <w:rsid w:val="00AA0B2B"/>
    <w:rsid w:val="00AA1A58"/>
    <w:rsid w:val="00AA1F68"/>
    <w:rsid w:val="00AA24AC"/>
    <w:rsid w:val="00AA2CF9"/>
    <w:rsid w:val="00AA3A3D"/>
    <w:rsid w:val="00AA42F5"/>
    <w:rsid w:val="00AA4800"/>
    <w:rsid w:val="00AA4B14"/>
    <w:rsid w:val="00AA4D0F"/>
    <w:rsid w:val="00AA59FE"/>
    <w:rsid w:val="00AA5FF1"/>
    <w:rsid w:val="00AA621B"/>
    <w:rsid w:val="00AA652A"/>
    <w:rsid w:val="00AA710D"/>
    <w:rsid w:val="00AA7113"/>
    <w:rsid w:val="00AB053F"/>
    <w:rsid w:val="00AB0AA9"/>
    <w:rsid w:val="00AB0B57"/>
    <w:rsid w:val="00AB1415"/>
    <w:rsid w:val="00AB1A81"/>
    <w:rsid w:val="00AB217A"/>
    <w:rsid w:val="00AB2CEA"/>
    <w:rsid w:val="00AB31B3"/>
    <w:rsid w:val="00AB32D6"/>
    <w:rsid w:val="00AB334B"/>
    <w:rsid w:val="00AB33A3"/>
    <w:rsid w:val="00AB3D3E"/>
    <w:rsid w:val="00AB3E11"/>
    <w:rsid w:val="00AB3F4B"/>
    <w:rsid w:val="00AB490B"/>
    <w:rsid w:val="00AB529E"/>
    <w:rsid w:val="00AB5478"/>
    <w:rsid w:val="00AB587B"/>
    <w:rsid w:val="00AB6123"/>
    <w:rsid w:val="00AB6806"/>
    <w:rsid w:val="00AB6D25"/>
    <w:rsid w:val="00AB7938"/>
    <w:rsid w:val="00AB7CA1"/>
    <w:rsid w:val="00AC02E7"/>
    <w:rsid w:val="00AC1770"/>
    <w:rsid w:val="00AC1942"/>
    <w:rsid w:val="00AC1991"/>
    <w:rsid w:val="00AC1AC7"/>
    <w:rsid w:val="00AC23FD"/>
    <w:rsid w:val="00AC3742"/>
    <w:rsid w:val="00AC3FAE"/>
    <w:rsid w:val="00AC40AE"/>
    <w:rsid w:val="00AC4130"/>
    <w:rsid w:val="00AC4C4A"/>
    <w:rsid w:val="00AC675E"/>
    <w:rsid w:val="00AC6995"/>
    <w:rsid w:val="00AC6D6A"/>
    <w:rsid w:val="00AC791F"/>
    <w:rsid w:val="00AD016B"/>
    <w:rsid w:val="00AD0323"/>
    <w:rsid w:val="00AD06AD"/>
    <w:rsid w:val="00AD0E41"/>
    <w:rsid w:val="00AD1310"/>
    <w:rsid w:val="00AD1E62"/>
    <w:rsid w:val="00AD407F"/>
    <w:rsid w:val="00AD48CD"/>
    <w:rsid w:val="00AD4B17"/>
    <w:rsid w:val="00AD4B8B"/>
    <w:rsid w:val="00AD4ECD"/>
    <w:rsid w:val="00AD5817"/>
    <w:rsid w:val="00AD6249"/>
    <w:rsid w:val="00AD66A7"/>
    <w:rsid w:val="00AD6B30"/>
    <w:rsid w:val="00AD6D9D"/>
    <w:rsid w:val="00AD708F"/>
    <w:rsid w:val="00AD76C9"/>
    <w:rsid w:val="00AD7CC6"/>
    <w:rsid w:val="00AE023F"/>
    <w:rsid w:val="00AE0F98"/>
    <w:rsid w:val="00AE1F0A"/>
    <w:rsid w:val="00AE2D4B"/>
    <w:rsid w:val="00AE3916"/>
    <w:rsid w:val="00AE4825"/>
    <w:rsid w:val="00AE4F99"/>
    <w:rsid w:val="00AE5582"/>
    <w:rsid w:val="00AE59F6"/>
    <w:rsid w:val="00AE626C"/>
    <w:rsid w:val="00AE6327"/>
    <w:rsid w:val="00AE771B"/>
    <w:rsid w:val="00AE7B42"/>
    <w:rsid w:val="00AE7D3D"/>
    <w:rsid w:val="00AF01B2"/>
    <w:rsid w:val="00AF06E1"/>
    <w:rsid w:val="00AF2084"/>
    <w:rsid w:val="00AF2096"/>
    <w:rsid w:val="00AF3AEA"/>
    <w:rsid w:val="00AF3C7C"/>
    <w:rsid w:val="00AF44A8"/>
    <w:rsid w:val="00AF4BD9"/>
    <w:rsid w:val="00AF4C4F"/>
    <w:rsid w:val="00AF4D2A"/>
    <w:rsid w:val="00AF55EF"/>
    <w:rsid w:val="00AF59E4"/>
    <w:rsid w:val="00AF5E4A"/>
    <w:rsid w:val="00AF5E50"/>
    <w:rsid w:val="00AF63E1"/>
    <w:rsid w:val="00AF6FF8"/>
    <w:rsid w:val="00AF7C98"/>
    <w:rsid w:val="00AF7E7B"/>
    <w:rsid w:val="00B010FE"/>
    <w:rsid w:val="00B01136"/>
    <w:rsid w:val="00B01155"/>
    <w:rsid w:val="00B01533"/>
    <w:rsid w:val="00B022DB"/>
    <w:rsid w:val="00B02447"/>
    <w:rsid w:val="00B030C4"/>
    <w:rsid w:val="00B0320A"/>
    <w:rsid w:val="00B03638"/>
    <w:rsid w:val="00B0445B"/>
    <w:rsid w:val="00B05BC9"/>
    <w:rsid w:val="00B07240"/>
    <w:rsid w:val="00B07FBD"/>
    <w:rsid w:val="00B10211"/>
    <w:rsid w:val="00B10CBB"/>
    <w:rsid w:val="00B1114D"/>
    <w:rsid w:val="00B1135C"/>
    <w:rsid w:val="00B12CC4"/>
    <w:rsid w:val="00B1362B"/>
    <w:rsid w:val="00B13D10"/>
    <w:rsid w:val="00B14952"/>
    <w:rsid w:val="00B152C9"/>
    <w:rsid w:val="00B15336"/>
    <w:rsid w:val="00B165F5"/>
    <w:rsid w:val="00B17BBC"/>
    <w:rsid w:val="00B17E1B"/>
    <w:rsid w:val="00B17F5F"/>
    <w:rsid w:val="00B204EE"/>
    <w:rsid w:val="00B2134B"/>
    <w:rsid w:val="00B2194A"/>
    <w:rsid w:val="00B21ACA"/>
    <w:rsid w:val="00B22545"/>
    <w:rsid w:val="00B228F5"/>
    <w:rsid w:val="00B233CD"/>
    <w:rsid w:val="00B2398F"/>
    <w:rsid w:val="00B23BA2"/>
    <w:rsid w:val="00B23E8D"/>
    <w:rsid w:val="00B2404E"/>
    <w:rsid w:val="00B240EB"/>
    <w:rsid w:val="00B243FF"/>
    <w:rsid w:val="00B2462B"/>
    <w:rsid w:val="00B259D7"/>
    <w:rsid w:val="00B25CC0"/>
    <w:rsid w:val="00B25FC5"/>
    <w:rsid w:val="00B267F1"/>
    <w:rsid w:val="00B268D4"/>
    <w:rsid w:val="00B26C0F"/>
    <w:rsid w:val="00B26CC9"/>
    <w:rsid w:val="00B26DBD"/>
    <w:rsid w:val="00B308A0"/>
    <w:rsid w:val="00B308FA"/>
    <w:rsid w:val="00B31E5A"/>
    <w:rsid w:val="00B31EA8"/>
    <w:rsid w:val="00B32549"/>
    <w:rsid w:val="00B32639"/>
    <w:rsid w:val="00B3264E"/>
    <w:rsid w:val="00B329C1"/>
    <w:rsid w:val="00B32B58"/>
    <w:rsid w:val="00B32EA7"/>
    <w:rsid w:val="00B331B5"/>
    <w:rsid w:val="00B3358F"/>
    <w:rsid w:val="00B33724"/>
    <w:rsid w:val="00B34AE4"/>
    <w:rsid w:val="00B354B6"/>
    <w:rsid w:val="00B3619C"/>
    <w:rsid w:val="00B3658F"/>
    <w:rsid w:val="00B366ED"/>
    <w:rsid w:val="00B36B34"/>
    <w:rsid w:val="00B373C7"/>
    <w:rsid w:val="00B3742B"/>
    <w:rsid w:val="00B40010"/>
    <w:rsid w:val="00B41F0D"/>
    <w:rsid w:val="00B420A2"/>
    <w:rsid w:val="00B42C33"/>
    <w:rsid w:val="00B4335D"/>
    <w:rsid w:val="00B438BA"/>
    <w:rsid w:val="00B440B8"/>
    <w:rsid w:val="00B4459D"/>
    <w:rsid w:val="00B44B2B"/>
    <w:rsid w:val="00B45425"/>
    <w:rsid w:val="00B4565C"/>
    <w:rsid w:val="00B45D46"/>
    <w:rsid w:val="00B46BFA"/>
    <w:rsid w:val="00B47D3F"/>
    <w:rsid w:val="00B5025D"/>
    <w:rsid w:val="00B51A57"/>
    <w:rsid w:val="00B51C57"/>
    <w:rsid w:val="00B52112"/>
    <w:rsid w:val="00B52D08"/>
    <w:rsid w:val="00B531D3"/>
    <w:rsid w:val="00B539B7"/>
    <w:rsid w:val="00B54470"/>
    <w:rsid w:val="00B549B4"/>
    <w:rsid w:val="00B54BE8"/>
    <w:rsid w:val="00B54D93"/>
    <w:rsid w:val="00B54DC8"/>
    <w:rsid w:val="00B5572E"/>
    <w:rsid w:val="00B55A98"/>
    <w:rsid w:val="00B57AAA"/>
    <w:rsid w:val="00B57AFF"/>
    <w:rsid w:val="00B61114"/>
    <w:rsid w:val="00B61352"/>
    <w:rsid w:val="00B61DD2"/>
    <w:rsid w:val="00B621B9"/>
    <w:rsid w:val="00B62871"/>
    <w:rsid w:val="00B6292F"/>
    <w:rsid w:val="00B62CFE"/>
    <w:rsid w:val="00B64845"/>
    <w:rsid w:val="00B6493F"/>
    <w:rsid w:val="00B64DF1"/>
    <w:rsid w:val="00B653AB"/>
    <w:rsid w:val="00B65F9E"/>
    <w:rsid w:val="00B6605D"/>
    <w:rsid w:val="00B66195"/>
    <w:rsid w:val="00B6670F"/>
    <w:rsid w:val="00B66B19"/>
    <w:rsid w:val="00B66F34"/>
    <w:rsid w:val="00B6731A"/>
    <w:rsid w:val="00B67617"/>
    <w:rsid w:val="00B67C79"/>
    <w:rsid w:val="00B701BE"/>
    <w:rsid w:val="00B70513"/>
    <w:rsid w:val="00B70D57"/>
    <w:rsid w:val="00B71B74"/>
    <w:rsid w:val="00B728EA"/>
    <w:rsid w:val="00B72A4D"/>
    <w:rsid w:val="00B72EAC"/>
    <w:rsid w:val="00B733B0"/>
    <w:rsid w:val="00B73612"/>
    <w:rsid w:val="00B73966"/>
    <w:rsid w:val="00B73BFB"/>
    <w:rsid w:val="00B73EBF"/>
    <w:rsid w:val="00B74623"/>
    <w:rsid w:val="00B7463B"/>
    <w:rsid w:val="00B74CD3"/>
    <w:rsid w:val="00B74EC0"/>
    <w:rsid w:val="00B761C1"/>
    <w:rsid w:val="00B761FC"/>
    <w:rsid w:val="00B76BC6"/>
    <w:rsid w:val="00B7774E"/>
    <w:rsid w:val="00B778AE"/>
    <w:rsid w:val="00B803B8"/>
    <w:rsid w:val="00B80A5A"/>
    <w:rsid w:val="00B80BD2"/>
    <w:rsid w:val="00B811A9"/>
    <w:rsid w:val="00B816E2"/>
    <w:rsid w:val="00B823A7"/>
    <w:rsid w:val="00B82758"/>
    <w:rsid w:val="00B82845"/>
    <w:rsid w:val="00B8297A"/>
    <w:rsid w:val="00B82BB2"/>
    <w:rsid w:val="00B82FD6"/>
    <w:rsid w:val="00B8394F"/>
    <w:rsid w:val="00B83FC5"/>
    <w:rsid w:val="00B848C2"/>
    <w:rsid w:val="00B855E0"/>
    <w:rsid w:val="00B85B0E"/>
    <w:rsid w:val="00B8679E"/>
    <w:rsid w:val="00B86A70"/>
    <w:rsid w:val="00B86DC4"/>
    <w:rsid w:val="00B87889"/>
    <w:rsid w:val="00B87B0F"/>
    <w:rsid w:val="00B9003B"/>
    <w:rsid w:val="00B914E9"/>
    <w:rsid w:val="00B91BD8"/>
    <w:rsid w:val="00B92449"/>
    <w:rsid w:val="00B92916"/>
    <w:rsid w:val="00B92918"/>
    <w:rsid w:val="00B93974"/>
    <w:rsid w:val="00B93FBD"/>
    <w:rsid w:val="00B94AB6"/>
    <w:rsid w:val="00B94D36"/>
    <w:rsid w:val="00B95145"/>
    <w:rsid w:val="00B956EE"/>
    <w:rsid w:val="00B96074"/>
    <w:rsid w:val="00B96C90"/>
    <w:rsid w:val="00B972A3"/>
    <w:rsid w:val="00B97382"/>
    <w:rsid w:val="00B973B7"/>
    <w:rsid w:val="00B97998"/>
    <w:rsid w:val="00BA07CF"/>
    <w:rsid w:val="00BA0E78"/>
    <w:rsid w:val="00BA182D"/>
    <w:rsid w:val="00BA19C9"/>
    <w:rsid w:val="00BA1B84"/>
    <w:rsid w:val="00BA24FC"/>
    <w:rsid w:val="00BA2BA1"/>
    <w:rsid w:val="00BA3356"/>
    <w:rsid w:val="00BA3779"/>
    <w:rsid w:val="00BA3DF0"/>
    <w:rsid w:val="00BA4CF9"/>
    <w:rsid w:val="00BA5779"/>
    <w:rsid w:val="00BA5BB0"/>
    <w:rsid w:val="00BA6271"/>
    <w:rsid w:val="00BA6813"/>
    <w:rsid w:val="00BA6B4F"/>
    <w:rsid w:val="00BA723C"/>
    <w:rsid w:val="00BA7692"/>
    <w:rsid w:val="00BA7706"/>
    <w:rsid w:val="00BB13A1"/>
    <w:rsid w:val="00BB18AE"/>
    <w:rsid w:val="00BB193C"/>
    <w:rsid w:val="00BB1B0E"/>
    <w:rsid w:val="00BB226D"/>
    <w:rsid w:val="00BB254F"/>
    <w:rsid w:val="00BB29F8"/>
    <w:rsid w:val="00BB2F9F"/>
    <w:rsid w:val="00BB2FC1"/>
    <w:rsid w:val="00BB3124"/>
    <w:rsid w:val="00BB3B7F"/>
    <w:rsid w:val="00BB4586"/>
    <w:rsid w:val="00BB4747"/>
    <w:rsid w:val="00BB4D50"/>
    <w:rsid w:val="00BB4DEF"/>
    <w:rsid w:val="00BB768F"/>
    <w:rsid w:val="00BC01E2"/>
    <w:rsid w:val="00BC13A8"/>
    <w:rsid w:val="00BC1F7C"/>
    <w:rsid w:val="00BC2447"/>
    <w:rsid w:val="00BC3E9C"/>
    <w:rsid w:val="00BC4B00"/>
    <w:rsid w:val="00BC54E6"/>
    <w:rsid w:val="00BC56C8"/>
    <w:rsid w:val="00BC6015"/>
    <w:rsid w:val="00BC6C26"/>
    <w:rsid w:val="00BC6C2E"/>
    <w:rsid w:val="00BD23B3"/>
    <w:rsid w:val="00BD34B6"/>
    <w:rsid w:val="00BD3A58"/>
    <w:rsid w:val="00BD3AA2"/>
    <w:rsid w:val="00BD3AD5"/>
    <w:rsid w:val="00BD40A8"/>
    <w:rsid w:val="00BD4B1A"/>
    <w:rsid w:val="00BD4B70"/>
    <w:rsid w:val="00BD4E33"/>
    <w:rsid w:val="00BD50AE"/>
    <w:rsid w:val="00BD5271"/>
    <w:rsid w:val="00BD6478"/>
    <w:rsid w:val="00BD77A7"/>
    <w:rsid w:val="00BE05C8"/>
    <w:rsid w:val="00BE0C05"/>
    <w:rsid w:val="00BE0E2A"/>
    <w:rsid w:val="00BE1AC0"/>
    <w:rsid w:val="00BE1D49"/>
    <w:rsid w:val="00BE1FB4"/>
    <w:rsid w:val="00BE230C"/>
    <w:rsid w:val="00BE2638"/>
    <w:rsid w:val="00BE34A5"/>
    <w:rsid w:val="00BE447A"/>
    <w:rsid w:val="00BE4AC4"/>
    <w:rsid w:val="00BE5518"/>
    <w:rsid w:val="00BE5594"/>
    <w:rsid w:val="00BE5C28"/>
    <w:rsid w:val="00BE72E0"/>
    <w:rsid w:val="00BE73C9"/>
    <w:rsid w:val="00BE74B5"/>
    <w:rsid w:val="00BE755B"/>
    <w:rsid w:val="00BE7614"/>
    <w:rsid w:val="00BF10BA"/>
    <w:rsid w:val="00BF228C"/>
    <w:rsid w:val="00BF2ED1"/>
    <w:rsid w:val="00BF37B5"/>
    <w:rsid w:val="00BF3EA7"/>
    <w:rsid w:val="00BF3F5F"/>
    <w:rsid w:val="00BF4331"/>
    <w:rsid w:val="00BF435C"/>
    <w:rsid w:val="00BF4389"/>
    <w:rsid w:val="00BF49C3"/>
    <w:rsid w:val="00BF4A05"/>
    <w:rsid w:val="00BF56E0"/>
    <w:rsid w:val="00BF7284"/>
    <w:rsid w:val="00BF75C9"/>
    <w:rsid w:val="00BF79AF"/>
    <w:rsid w:val="00BF7F85"/>
    <w:rsid w:val="00C0060C"/>
    <w:rsid w:val="00C009C4"/>
    <w:rsid w:val="00C0125E"/>
    <w:rsid w:val="00C013E6"/>
    <w:rsid w:val="00C01489"/>
    <w:rsid w:val="00C01796"/>
    <w:rsid w:val="00C01E43"/>
    <w:rsid w:val="00C02CFB"/>
    <w:rsid w:val="00C030DE"/>
    <w:rsid w:val="00C041B3"/>
    <w:rsid w:val="00C05082"/>
    <w:rsid w:val="00C05487"/>
    <w:rsid w:val="00C06765"/>
    <w:rsid w:val="00C0684A"/>
    <w:rsid w:val="00C06950"/>
    <w:rsid w:val="00C06AA2"/>
    <w:rsid w:val="00C07640"/>
    <w:rsid w:val="00C10C81"/>
    <w:rsid w:val="00C10D01"/>
    <w:rsid w:val="00C10DC1"/>
    <w:rsid w:val="00C110DE"/>
    <w:rsid w:val="00C11636"/>
    <w:rsid w:val="00C11EC8"/>
    <w:rsid w:val="00C1264F"/>
    <w:rsid w:val="00C126E4"/>
    <w:rsid w:val="00C13094"/>
    <w:rsid w:val="00C13813"/>
    <w:rsid w:val="00C13F0B"/>
    <w:rsid w:val="00C14256"/>
    <w:rsid w:val="00C1563E"/>
    <w:rsid w:val="00C1578F"/>
    <w:rsid w:val="00C1609D"/>
    <w:rsid w:val="00C16DB6"/>
    <w:rsid w:val="00C17225"/>
    <w:rsid w:val="00C200A0"/>
    <w:rsid w:val="00C201ED"/>
    <w:rsid w:val="00C22105"/>
    <w:rsid w:val="00C2254F"/>
    <w:rsid w:val="00C22C4B"/>
    <w:rsid w:val="00C22EC1"/>
    <w:rsid w:val="00C234D1"/>
    <w:rsid w:val="00C239CB"/>
    <w:rsid w:val="00C23C54"/>
    <w:rsid w:val="00C2401B"/>
    <w:rsid w:val="00C24635"/>
    <w:rsid w:val="00C24A0A"/>
    <w:rsid w:val="00C24BE6"/>
    <w:rsid w:val="00C24E79"/>
    <w:rsid w:val="00C24EF2"/>
    <w:rsid w:val="00C25026"/>
    <w:rsid w:val="00C25694"/>
    <w:rsid w:val="00C26E52"/>
    <w:rsid w:val="00C2724D"/>
    <w:rsid w:val="00C27632"/>
    <w:rsid w:val="00C27FC3"/>
    <w:rsid w:val="00C3061D"/>
    <w:rsid w:val="00C306BF"/>
    <w:rsid w:val="00C30BC5"/>
    <w:rsid w:val="00C314AF"/>
    <w:rsid w:val="00C32906"/>
    <w:rsid w:val="00C33916"/>
    <w:rsid w:val="00C349C9"/>
    <w:rsid w:val="00C35562"/>
    <w:rsid w:val="00C3566A"/>
    <w:rsid w:val="00C368E9"/>
    <w:rsid w:val="00C370F1"/>
    <w:rsid w:val="00C372E0"/>
    <w:rsid w:val="00C3782D"/>
    <w:rsid w:val="00C37971"/>
    <w:rsid w:val="00C37F25"/>
    <w:rsid w:val="00C40A1C"/>
    <w:rsid w:val="00C40A90"/>
    <w:rsid w:val="00C415FE"/>
    <w:rsid w:val="00C41829"/>
    <w:rsid w:val="00C41E9B"/>
    <w:rsid w:val="00C41EC1"/>
    <w:rsid w:val="00C43684"/>
    <w:rsid w:val="00C43E0B"/>
    <w:rsid w:val="00C44E36"/>
    <w:rsid w:val="00C4523F"/>
    <w:rsid w:val="00C4547E"/>
    <w:rsid w:val="00C4577D"/>
    <w:rsid w:val="00C46170"/>
    <w:rsid w:val="00C47EF2"/>
    <w:rsid w:val="00C51AF3"/>
    <w:rsid w:val="00C51B9B"/>
    <w:rsid w:val="00C51F2F"/>
    <w:rsid w:val="00C52068"/>
    <w:rsid w:val="00C52F56"/>
    <w:rsid w:val="00C53CB4"/>
    <w:rsid w:val="00C548F6"/>
    <w:rsid w:val="00C549A4"/>
    <w:rsid w:val="00C55544"/>
    <w:rsid w:val="00C56CBF"/>
    <w:rsid w:val="00C57244"/>
    <w:rsid w:val="00C5727E"/>
    <w:rsid w:val="00C6025E"/>
    <w:rsid w:val="00C61FFB"/>
    <w:rsid w:val="00C62133"/>
    <w:rsid w:val="00C62478"/>
    <w:rsid w:val="00C62D1C"/>
    <w:rsid w:val="00C62E3A"/>
    <w:rsid w:val="00C63697"/>
    <w:rsid w:val="00C64A37"/>
    <w:rsid w:val="00C65F93"/>
    <w:rsid w:val="00C66DCE"/>
    <w:rsid w:val="00C67B60"/>
    <w:rsid w:val="00C70304"/>
    <w:rsid w:val="00C7064B"/>
    <w:rsid w:val="00C711F3"/>
    <w:rsid w:val="00C7158E"/>
    <w:rsid w:val="00C7163F"/>
    <w:rsid w:val="00C7193B"/>
    <w:rsid w:val="00C71FB7"/>
    <w:rsid w:val="00C7250B"/>
    <w:rsid w:val="00C72CC9"/>
    <w:rsid w:val="00C733A2"/>
    <w:rsid w:val="00C7346B"/>
    <w:rsid w:val="00C73F50"/>
    <w:rsid w:val="00C74027"/>
    <w:rsid w:val="00C747A4"/>
    <w:rsid w:val="00C74800"/>
    <w:rsid w:val="00C75EAC"/>
    <w:rsid w:val="00C7712E"/>
    <w:rsid w:val="00C771B7"/>
    <w:rsid w:val="00C771C7"/>
    <w:rsid w:val="00C77C0E"/>
    <w:rsid w:val="00C80A9C"/>
    <w:rsid w:val="00C81358"/>
    <w:rsid w:val="00C81F7A"/>
    <w:rsid w:val="00C8233D"/>
    <w:rsid w:val="00C82C8A"/>
    <w:rsid w:val="00C82E65"/>
    <w:rsid w:val="00C8306D"/>
    <w:rsid w:val="00C84114"/>
    <w:rsid w:val="00C8486C"/>
    <w:rsid w:val="00C84B09"/>
    <w:rsid w:val="00C84C34"/>
    <w:rsid w:val="00C85E5A"/>
    <w:rsid w:val="00C86E7B"/>
    <w:rsid w:val="00C87616"/>
    <w:rsid w:val="00C90920"/>
    <w:rsid w:val="00C90928"/>
    <w:rsid w:val="00C90962"/>
    <w:rsid w:val="00C91687"/>
    <w:rsid w:val="00C91DF3"/>
    <w:rsid w:val="00C92136"/>
    <w:rsid w:val="00C9221A"/>
    <w:rsid w:val="00C924A8"/>
    <w:rsid w:val="00C92A48"/>
    <w:rsid w:val="00C93714"/>
    <w:rsid w:val="00C9371C"/>
    <w:rsid w:val="00C93CE3"/>
    <w:rsid w:val="00C93F22"/>
    <w:rsid w:val="00C945FE"/>
    <w:rsid w:val="00C95354"/>
    <w:rsid w:val="00C954FE"/>
    <w:rsid w:val="00C95588"/>
    <w:rsid w:val="00C9674F"/>
    <w:rsid w:val="00C96D89"/>
    <w:rsid w:val="00C96FAA"/>
    <w:rsid w:val="00C96FB7"/>
    <w:rsid w:val="00C97538"/>
    <w:rsid w:val="00C97A04"/>
    <w:rsid w:val="00CA0A3A"/>
    <w:rsid w:val="00CA107B"/>
    <w:rsid w:val="00CA1EDE"/>
    <w:rsid w:val="00CA4784"/>
    <w:rsid w:val="00CA484D"/>
    <w:rsid w:val="00CA5A25"/>
    <w:rsid w:val="00CA5CB9"/>
    <w:rsid w:val="00CA625F"/>
    <w:rsid w:val="00CA6623"/>
    <w:rsid w:val="00CA6D08"/>
    <w:rsid w:val="00CA6E68"/>
    <w:rsid w:val="00CB0179"/>
    <w:rsid w:val="00CB0535"/>
    <w:rsid w:val="00CB162D"/>
    <w:rsid w:val="00CB1C25"/>
    <w:rsid w:val="00CB30D1"/>
    <w:rsid w:val="00CB37B0"/>
    <w:rsid w:val="00CB471B"/>
    <w:rsid w:val="00CB481E"/>
    <w:rsid w:val="00CB48DD"/>
    <w:rsid w:val="00CB50EF"/>
    <w:rsid w:val="00CB51EE"/>
    <w:rsid w:val="00CB540A"/>
    <w:rsid w:val="00CB59CD"/>
    <w:rsid w:val="00CB5CA4"/>
    <w:rsid w:val="00CB5F19"/>
    <w:rsid w:val="00CB6567"/>
    <w:rsid w:val="00CB6D88"/>
    <w:rsid w:val="00CB704D"/>
    <w:rsid w:val="00CB7376"/>
    <w:rsid w:val="00CB78AD"/>
    <w:rsid w:val="00CB7A1B"/>
    <w:rsid w:val="00CB7CF5"/>
    <w:rsid w:val="00CB7DD8"/>
    <w:rsid w:val="00CB7EA4"/>
    <w:rsid w:val="00CC1259"/>
    <w:rsid w:val="00CC156D"/>
    <w:rsid w:val="00CC1615"/>
    <w:rsid w:val="00CC1DB6"/>
    <w:rsid w:val="00CC25BC"/>
    <w:rsid w:val="00CC3885"/>
    <w:rsid w:val="00CC3C03"/>
    <w:rsid w:val="00CC56D2"/>
    <w:rsid w:val="00CC5AB4"/>
    <w:rsid w:val="00CC5BE7"/>
    <w:rsid w:val="00CC5C41"/>
    <w:rsid w:val="00CC6050"/>
    <w:rsid w:val="00CC6672"/>
    <w:rsid w:val="00CC739E"/>
    <w:rsid w:val="00CC79DB"/>
    <w:rsid w:val="00CD0406"/>
    <w:rsid w:val="00CD0936"/>
    <w:rsid w:val="00CD0E08"/>
    <w:rsid w:val="00CD0FF0"/>
    <w:rsid w:val="00CD26D8"/>
    <w:rsid w:val="00CD2B40"/>
    <w:rsid w:val="00CD325E"/>
    <w:rsid w:val="00CD34AE"/>
    <w:rsid w:val="00CD44AA"/>
    <w:rsid w:val="00CD58B7"/>
    <w:rsid w:val="00CD58E3"/>
    <w:rsid w:val="00CD7426"/>
    <w:rsid w:val="00CD7950"/>
    <w:rsid w:val="00CD7DEE"/>
    <w:rsid w:val="00CE06D3"/>
    <w:rsid w:val="00CE0772"/>
    <w:rsid w:val="00CE0A64"/>
    <w:rsid w:val="00CE0F28"/>
    <w:rsid w:val="00CE1328"/>
    <w:rsid w:val="00CE22BA"/>
    <w:rsid w:val="00CE233B"/>
    <w:rsid w:val="00CE2392"/>
    <w:rsid w:val="00CE2CEB"/>
    <w:rsid w:val="00CE337F"/>
    <w:rsid w:val="00CE49B8"/>
    <w:rsid w:val="00CE4A99"/>
    <w:rsid w:val="00CE4FE2"/>
    <w:rsid w:val="00CE505D"/>
    <w:rsid w:val="00CE5143"/>
    <w:rsid w:val="00CE5794"/>
    <w:rsid w:val="00CE5A42"/>
    <w:rsid w:val="00CE66FD"/>
    <w:rsid w:val="00CE7F75"/>
    <w:rsid w:val="00CF01FB"/>
    <w:rsid w:val="00CF0476"/>
    <w:rsid w:val="00CF0898"/>
    <w:rsid w:val="00CF241C"/>
    <w:rsid w:val="00CF2EDD"/>
    <w:rsid w:val="00CF306E"/>
    <w:rsid w:val="00CF326A"/>
    <w:rsid w:val="00CF32B3"/>
    <w:rsid w:val="00CF4099"/>
    <w:rsid w:val="00CF417C"/>
    <w:rsid w:val="00CF434E"/>
    <w:rsid w:val="00CF4587"/>
    <w:rsid w:val="00CF4C9D"/>
    <w:rsid w:val="00CF51C8"/>
    <w:rsid w:val="00CF5E0B"/>
    <w:rsid w:val="00D00189"/>
    <w:rsid w:val="00D00EEF"/>
    <w:rsid w:val="00D00F68"/>
    <w:rsid w:val="00D013C4"/>
    <w:rsid w:val="00D0153F"/>
    <w:rsid w:val="00D01C08"/>
    <w:rsid w:val="00D01E21"/>
    <w:rsid w:val="00D025F3"/>
    <w:rsid w:val="00D02743"/>
    <w:rsid w:val="00D05163"/>
    <w:rsid w:val="00D05D30"/>
    <w:rsid w:val="00D05FA7"/>
    <w:rsid w:val="00D10042"/>
    <w:rsid w:val="00D11BC1"/>
    <w:rsid w:val="00D122F8"/>
    <w:rsid w:val="00D1323D"/>
    <w:rsid w:val="00D144A6"/>
    <w:rsid w:val="00D15421"/>
    <w:rsid w:val="00D1573D"/>
    <w:rsid w:val="00D15E8B"/>
    <w:rsid w:val="00D165BA"/>
    <w:rsid w:val="00D203C9"/>
    <w:rsid w:val="00D205EC"/>
    <w:rsid w:val="00D21ED7"/>
    <w:rsid w:val="00D2260C"/>
    <w:rsid w:val="00D248E2"/>
    <w:rsid w:val="00D253DB"/>
    <w:rsid w:val="00D25423"/>
    <w:rsid w:val="00D254E8"/>
    <w:rsid w:val="00D25AF1"/>
    <w:rsid w:val="00D25E1A"/>
    <w:rsid w:val="00D261A2"/>
    <w:rsid w:val="00D26B46"/>
    <w:rsid w:val="00D27D2A"/>
    <w:rsid w:val="00D30839"/>
    <w:rsid w:val="00D30E8F"/>
    <w:rsid w:val="00D30FF7"/>
    <w:rsid w:val="00D31282"/>
    <w:rsid w:val="00D3171F"/>
    <w:rsid w:val="00D3175F"/>
    <w:rsid w:val="00D319B8"/>
    <w:rsid w:val="00D3208E"/>
    <w:rsid w:val="00D321DD"/>
    <w:rsid w:val="00D32CEB"/>
    <w:rsid w:val="00D33129"/>
    <w:rsid w:val="00D33357"/>
    <w:rsid w:val="00D3340D"/>
    <w:rsid w:val="00D338F8"/>
    <w:rsid w:val="00D34092"/>
    <w:rsid w:val="00D3466B"/>
    <w:rsid w:val="00D34C0D"/>
    <w:rsid w:val="00D35B25"/>
    <w:rsid w:val="00D3629D"/>
    <w:rsid w:val="00D36A5E"/>
    <w:rsid w:val="00D36FC0"/>
    <w:rsid w:val="00D37BB9"/>
    <w:rsid w:val="00D37E99"/>
    <w:rsid w:val="00D401E4"/>
    <w:rsid w:val="00D4073D"/>
    <w:rsid w:val="00D40CAD"/>
    <w:rsid w:val="00D40CBF"/>
    <w:rsid w:val="00D41099"/>
    <w:rsid w:val="00D41219"/>
    <w:rsid w:val="00D42249"/>
    <w:rsid w:val="00D434AC"/>
    <w:rsid w:val="00D4389C"/>
    <w:rsid w:val="00D44D7E"/>
    <w:rsid w:val="00D457C0"/>
    <w:rsid w:val="00D45C43"/>
    <w:rsid w:val="00D45E2A"/>
    <w:rsid w:val="00D46659"/>
    <w:rsid w:val="00D469D4"/>
    <w:rsid w:val="00D46AF0"/>
    <w:rsid w:val="00D46D5C"/>
    <w:rsid w:val="00D47776"/>
    <w:rsid w:val="00D47A9B"/>
    <w:rsid w:val="00D47D56"/>
    <w:rsid w:val="00D52E35"/>
    <w:rsid w:val="00D52F12"/>
    <w:rsid w:val="00D533EE"/>
    <w:rsid w:val="00D5347D"/>
    <w:rsid w:val="00D53FE1"/>
    <w:rsid w:val="00D540E8"/>
    <w:rsid w:val="00D5446E"/>
    <w:rsid w:val="00D54900"/>
    <w:rsid w:val="00D54F80"/>
    <w:rsid w:val="00D5637B"/>
    <w:rsid w:val="00D57132"/>
    <w:rsid w:val="00D57E8A"/>
    <w:rsid w:val="00D6025E"/>
    <w:rsid w:val="00D60422"/>
    <w:rsid w:val="00D60C1F"/>
    <w:rsid w:val="00D616D2"/>
    <w:rsid w:val="00D61EA7"/>
    <w:rsid w:val="00D61F51"/>
    <w:rsid w:val="00D61F90"/>
    <w:rsid w:val="00D62FA8"/>
    <w:rsid w:val="00D63074"/>
    <w:rsid w:val="00D6359D"/>
    <w:rsid w:val="00D63B5F"/>
    <w:rsid w:val="00D643D6"/>
    <w:rsid w:val="00D65740"/>
    <w:rsid w:val="00D668F2"/>
    <w:rsid w:val="00D66C25"/>
    <w:rsid w:val="00D675F9"/>
    <w:rsid w:val="00D67AEF"/>
    <w:rsid w:val="00D70951"/>
    <w:rsid w:val="00D7096A"/>
    <w:rsid w:val="00D70EF7"/>
    <w:rsid w:val="00D72229"/>
    <w:rsid w:val="00D72DD4"/>
    <w:rsid w:val="00D7340E"/>
    <w:rsid w:val="00D73A6D"/>
    <w:rsid w:val="00D7472D"/>
    <w:rsid w:val="00D74A4C"/>
    <w:rsid w:val="00D74CBE"/>
    <w:rsid w:val="00D75A73"/>
    <w:rsid w:val="00D75A91"/>
    <w:rsid w:val="00D760A8"/>
    <w:rsid w:val="00D76525"/>
    <w:rsid w:val="00D7722F"/>
    <w:rsid w:val="00D776B2"/>
    <w:rsid w:val="00D777D4"/>
    <w:rsid w:val="00D807B2"/>
    <w:rsid w:val="00D80CF1"/>
    <w:rsid w:val="00D82581"/>
    <w:rsid w:val="00D82833"/>
    <w:rsid w:val="00D82A72"/>
    <w:rsid w:val="00D838BC"/>
    <w:rsid w:val="00D8397C"/>
    <w:rsid w:val="00D84257"/>
    <w:rsid w:val="00D84A46"/>
    <w:rsid w:val="00D85353"/>
    <w:rsid w:val="00D85549"/>
    <w:rsid w:val="00D8668A"/>
    <w:rsid w:val="00D868B9"/>
    <w:rsid w:val="00D86D10"/>
    <w:rsid w:val="00D871E9"/>
    <w:rsid w:val="00D87A42"/>
    <w:rsid w:val="00D87C6E"/>
    <w:rsid w:val="00D87CBE"/>
    <w:rsid w:val="00D87D42"/>
    <w:rsid w:val="00D87F1C"/>
    <w:rsid w:val="00D91214"/>
    <w:rsid w:val="00D91B8F"/>
    <w:rsid w:val="00D91D2A"/>
    <w:rsid w:val="00D930AF"/>
    <w:rsid w:val="00D930EF"/>
    <w:rsid w:val="00D9336F"/>
    <w:rsid w:val="00D9382F"/>
    <w:rsid w:val="00D93B0D"/>
    <w:rsid w:val="00D94C56"/>
    <w:rsid w:val="00D94EED"/>
    <w:rsid w:val="00D9550D"/>
    <w:rsid w:val="00D956AD"/>
    <w:rsid w:val="00D95C37"/>
    <w:rsid w:val="00D95CA6"/>
    <w:rsid w:val="00D96026"/>
    <w:rsid w:val="00D96860"/>
    <w:rsid w:val="00D9692C"/>
    <w:rsid w:val="00D96C20"/>
    <w:rsid w:val="00D96F5A"/>
    <w:rsid w:val="00D970B0"/>
    <w:rsid w:val="00D971AF"/>
    <w:rsid w:val="00DA00A4"/>
    <w:rsid w:val="00DA04E4"/>
    <w:rsid w:val="00DA1310"/>
    <w:rsid w:val="00DA1E2C"/>
    <w:rsid w:val="00DA26CD"/>
    <w:rsid w:val="00DA2824"/>
    <w:rsid w:val="00DA2EBA"/>
    <w:rsid w:val="00DA2EBC"/>
    <w:rsid w:val="00DA2EDF"/>
    <w:rsid w:val="00DA391D"/>
    <w:rsid w:val="00DA4AAD"/>
    <w:rsid w:val="00DA5307"/>
    <w:rsid w:val="00DA5A1F"/>
    <w:rsid w:val="00DA5C0C"/>
    <w:rsid w:val="00DA5E01"/>
    <w:rsid w:val="00DA6A5B"/>
    <w:rsid w:val="00DA6D4B"/>
    <w:rsid w:val="00DA6F3F"/>
    <w:rsid w:val="00DA7CE5"/>
    <w:rsid w:val="00DB147A"/>
    <w:rsid w:val="00DB154B"/>
    <w:rsid w:val="00DB1B7A"/>
    <w:rsid w:val="00DB1E99"/>
    <w:rsid w:val="00DB28C9"/>
    <w:rsid w:val="00DB30C8"/>
    <w:rsid w:val="00DB3274"/>
    <w:rsid w:val="00DB350A"/>
    <w:rsid w:val="00DB3FDE"/>
    <w:rsid w:val="00DB4443"/>
    <w:rsid w:val="00DB51B4"/>
    <w:rsid w:val="00DB5226"/>
    <w:rsid w:val="00DB599D"/>
    <w:rsid w:val="00DB5A91"/>
    <w:rsid w:val="00DB60C1"/>
    <w:rsid w:val="00DB650B"/>
    <w:rsid w:val="00DB6AE1"/>
    <w:rsid w:val="00DB70B9"/>
    <w:rsid w:val="00DB761B"/>
    <w:rsid w:val="00DB788C"/>
    <w:rsid w:val="00DC03F2"/>
    <w:rsid w:val="00DC108B"/>
    <w:rsid w:val="00DC1316"/>
    <w:rsid w:val="00DC18F1"/>
    <w:rsid w:val="00DC1A99"/>
    <w:rsid w:val="00DC23E0"/>
    <w:rsid w:val="00DC2BD5"/>
    <w:rsid w:val="00DC2F16"/>
    <w:rsid w:val="00DC301C"/>
    <w:rsid w:val="00DC3553"/>
    <w:rsid w:val="00DC35BB"/>
    <w:rsid w:val="00DC42F7"/>
    <w:rsid w:val="00DC4FC9"/>
    <w:rsid w:val="00DC6708"/>
    <w:rsid w:val="00DC6D94"/>
    <w:rsid w:val="00DC7339"/>
    <w:rsid w:val="00DC79B6"/>
    <w:rsid w:val="00DC7A1B"/>
    <w:rsid w:val="00DD0015"/>
    <w:rsid w:val="00DD03B1"/>
    <w:rsid w:val="00DD10AE"/>
    <w:rsid w:val="00DD19F7"/>
    <w:rsid w:val="00DD1BB7"/>
    <w:rsid w:val="00DD2A37"/>
    <w:rsid w:val="00DD33B9"/>
    <w:rsid w:val="00DD35CA"/>
    <w:rsid w:val="00DD3CDB"/>
    <w:rsid w:val="00DD462C"/>
    <w:rsid w:val="00DD50E3"/>
    <w:rsid w:val="00DD5F33"/>
    <w:rsid w:val="00DD6945"/>
    <w:rsid w:val="00DD6958"/>
    <w:rsid w:val="00DD6CCB"/>
    <w:rsid w:val="00DD78F9"/>
    <w:rsid w:val="00DE08D5"/>
    <w:rsid w:val="00DE2AA7"/>
    <w:rsid w:val="00DE31F3"/>
    <w:rsid w:val="00DE3E51"/>
    <w:rsid w:val="00DE4222"/>
    <w:rsid w:val="00DE50A9"/>
    <w:rsid w:val="00DE564A"/>
    <w:rsid w:val="00DE7821"/>
    <w:rsid w:val="00DF0B27"/>
    <w:rsid w:val="00DF0DE3"/>
    <w:rsid w:val="00DF1833"/>
    <w:rsid w:val="00DF2367"/>
    <w:rsid w:val="00DF2827"/>
    <w:rsid w:val="00DF2D14"/>
    <w:rsid w:val="00DF3C45"/>
    <w:rsid w:val="00DF42EA"/>
    <w:rsid w:val="00DF4655"/>
    <w:rsid w:val="00DF5E51"/>
    <w:rsid w:val="00DF62E2"/>
    <w:rsid w:val="00DF65FF"/>
    <w:rsid w:val="00DF6DE7"/>
    <w:rsid w:val="00DF6FA0"/>
    <w:rsid w:val="00DF7171"/>
    <w:rsid w:val="00E00706"/>
    <w:rsid w:val="00E00E4F"/>
    <w:rsid w:val="00E01371"/>
    <w:rsid w:val="00E01436"/>
    <w:rsid w:val="00E018B4"/>
    <w:rsid w:val="00E01C25"/>
    <w:rsid w:val="00E020E5"/>
    <w:rsid w:val="00E024E6"/>
    <w:rsid w:val="00E03530"/>
    <w:rsid w:val="00E03E7C"/>
    <w:rsid w:val="00E045BD"/>
    <w:rsid w:val="00E04C02"/>
    <w:rsid w:val="00E05291"/>
    <w:rsid w:val="00E05459"/>
    <w:rsid w:val="00E05995"/>
    <w:rsid w:val="00E061E2"/>
    <w:rsid w:val="00E065C3"/>
    <w:rsid w:val="00E07AF0"/>
    <w:rsid w:val="00E07F69"/>
    <w:rsid w:val="00E10CAC"/>
    <w:rsid w:val="00E12495"/>
    <w:rsid w:val="00E12542"/>
    <w:rsid w:val="00E12594"/>
    <w:rsid w:val="00E13582"/>
    <w:rsid w:val="00E13852"/>
    <w:rsid w:val="00E13BCD"/>
    <w:rsid w:val="00E14113"/>
    <w:rsid w:val="00E141E2"/>
    <w:rsid w:val="00E143C8"/>
    <w:rsid w:val="00E14A8F"/>
    <w:rsid w:val="00E1522F"/>
    <w:rsid w:val="00E152BC"/>
    <w:rsid w:val="00E15E60"/>
    <w:rsid w:val="00E16368"/>
    <w:rsid w:val="00E16549"/>
    <w:rsid w:val="00E16A16"/>
    <w:rsid w:val="00E16BFC"/>
    <w:rsid w:val="00E16CAF"/>
    <w:rsid w:val="00E178F3"/>
    <w:rsid w:val="00E17B77"/>
    <w:rsid w:val="00E21297"/>
    <w:rsid w:val="00E21744"/>
    <w:rsid w:val="00E22213"/>
    <w:rsid w:val="00E2311F"/>
    <w:rsid w:val="00E2333A"/>
    <w:rsid w:val="00E2346A"/>
    <w:rsid w:val="00E24FF9"/>
    <w:rsid w:val="00E25F02"/>
    <w:rsid w:val="00E26184"/>
    <w:rsid w:val="00E2676F"/>
    <w:rsid w:val="00E27999"/>
    <w:rsid w:val="00E300CE"/>
    <w:rsid w:val="00E304C7"/>
    <w:rsid w:val="00E3062A"/>
    <w:rsid w:val="00E308D9"/>
    <w:rsid w:val="00E32061"/>
    <w:rsid w:val="00E321E0"/>
    <w:rsid w:val="00E32A88"/>
    <w:rsid w:val="00E334E1"/>
    <w:rsid w:val="00E33FC7"/>
    <w:rsid w:val="00E34E11"/>
    <w:rsid w:val="00E352B8"/>
    <w:rsid w:val="00E354DC"/>
    <w:rsid w:val="00E35D65"/>
    <w:rsid w:val="00E35E15"/>
    <w:rsid w:val="00E370F3"/>
    <w:rsid w:val="00E4031A"/>
    <w:rsid w:val="00E4066E"/>
    <w:rsid w:val="00E40A17"/>
    <w:rsid w:val="00E40F8A"/>
    <w:rsid w:val="00E4162A"/>
    <w:rsid w:val="00E41A33"/>
    <w:rsid w:val="00E420FA"/>
    <w:rsid w:val="00E426C0"/>
    <w:rsid w:val="00E42C3E"/>
    <w:rsid w:val="00E42EBF"/>
    <w:rsid w:val="00E42FF9"/>
    <w:rsid w:val="00E43400"/>
    <w:rsid w:val="00E435FF"/>
    <w:rsid w:val="00E43880"/>
    <w:rsid w:val="00E43AF0"/>
    <w:rsid w:val="00E4471B"/>
    <w:rsid w:val="00E44ACC"/>
    <w:rsid w:val="00E4714C"/>
    <w:rsid w:val="00E47265"/>
    <w:rsid w:val="00E47B2B"/>
    <w:rsid w:val="00E50496"/>
    <w:rsid w:val="00E504A0"/>
    <w:rsid w:val="00E509AB"/>
    <w:rsid w:val="00E51AEB"/>
    <w:rsid w:val="00E5220E"/>
    <w:rsid w:val="00E522A7"/>
    <w:rsid w:val="00E533A3"/>
    <w:rsid w:val="00E53C92"/>
    <w:rsid w:val="00E53FF1"/>
    <w:rsid w:val="00E54452"/>
    <w:rsid w:val="00E54B6D"/>
    <w:rsid w:val="00E55659"/>
    <w:rsid w:val="00E556C9"/>
    <w:rsid w:val="00E56677"/>
    <w:rsid w:val="00E56AD2"/>
    <w:rsid w:val="00E575D0"/>
    <w:rsid w:val="00E57675"/>
    <w:rsid w:val="00E57C0F"/>
    <w:rsid w:val="00E604D5"/>
    <w:rsid w:val="00E60C77"/>
    <w:rsid w:val="00E60D61"/>
    <w:rsid w:val="00E61241"/>
    <w:rsid w:val="00E613E2"/>
    <w:rsid w:val="00E6159F"/>
    <w:rsid w:val="00E63CA1"/>
    <w:rsid w:val="00E63E6F"/>
    <w:rsid w:val="00E6406C"/>
    <w:rsid w:val="00E6419C"/>
    <w:rsid w:val="00E642E7"/>
    <w:rsid w:val="00E644E6"/>
    <w:rsid w:val="00E64DA9"/>
    <w:rsid w:val="00E650BE"/>
    <w:rsid w:val="00E655DA"/>
    <w:rsid w:val="00E65E1D"/>
    <w:rsid w:val="00E66357"/>
    <w:rsid w:val="00E665BA"/>
    <w:rsid w:val="00E66845"/>
    <w:rsid w:val="00E66BB6"/>
    <w:rsid w:val="00E67020"/>
    <w:rsid w:val="00E671A2"/>
    <w:rsid w:val="00E672A4"/>
    <w:rsid w:val="00E67340"/>
    <w:rsid w:val="00E67AD2"/>
    <w:rsid w:val="00E67DB1"/>
    <w:rsid w:val="00E67E20"/>
    <w:rsid w:val="00E70089"/>
    <w:rsid w:val="00E70804"/>
    <w:rsid w:val="00E71042"/>
    <w:rsid w:val="00E712EC"/>
    <w:rsid w:val="00E71E2F"/>
    <w:rsid w:val="00E7227F"/>
    <w:rsid w:val="00E7275E"/>
    <w:rsid w:val="00E7386B"/>
    <w:rsid w:val="00E74489"/>
    <w:rsid w:val="00E74B84"/>
    <w:rsid w:val="00E759CA"/>
    <w:rsid w:val="00E7683B"/>
    <w:rsid w:val="00E76913"/>
    <w:rsid w:val="00E76D26"/>
    <w:rsid w:val="00E7707F"/>
    <w:rsid w:val="00E816F6"/>
    <w:rsid w:val="00E81E91"/>
    <w:rsid w:val="00E824D3"/>
    <w:rsid w:val="00E827D6"/>
    <w:rsid w:val="00E83EAB"/>
    <w:rsid w:val="00E84342"/>
    <w:rsid w:val="00E84888"/>
    <w:rsid w:val="00E84C43"/>
    <w:rsid w:val="00E84EBA"/>
    <w:rsid w:val="00E854AF"/>
    <w:rsid w:val="00E85F66"/>
    <w:rsid w:val="00E864D2"/>
    <w:rsid w:val="00E86D8E"/>
    <w:rsid w:val="00E86E06"/>
    <w:rsid w:val="00E86E65"/>
    <w:rsid w:val="00E86EDB"/>
    <w:rsid w:val="00E873BC"/>
    <w:rsid w:val="00E87532"/>
    <w:rsid w:val="00E909F7"/>
    <w:rsid w:val="00E90C23"/>
    <w:rsid w:val="00E92603"/>
    <w:rsid w:val="00E92698"/>
    <w:rsid w:val="00E93680"/>
    <w:rsid w:val="00E936E3"/>
    <w:rsid w:val="00E93747"/>
    <w:rsid w:val="00E93809"/>
    <w:rsid w:val="00E939BA"/>
    <w:rsid w:val="00E93A12"/>
    <w:rsid w:val="00E93CAF"/>
    <w:rsid w:val="00E9406A"/>
    <w:rsid w:val="00E9430B"/>
    <w:rsid w:val="00E943A5"/>
    <w:rsid w:val="00E943D2"/>
    <w:rsid w:val="00E94FF0"/>
    <w:rsid w:val="00E950D1"/>
    <w:rsid w:val="00E95ADB"/>
    <w:rsid w:val="00E9624B"/>
    <w:rsid w:val="00E97761"/>
    <w:rsid w:val="00E9781B"/>
    <w:rsid w:val="00EA1273"/>
    <w:rsid w:val="00EA1DBD"/>
    <w:rsid w:val="00EA2858"/>
    <w:rsid w:val="00EA2D61"/>
    <w:rsid w:val="00EA33DF"/>
    <w:rsid w:val="00EA3475"/>
    <w:rsid w:val="00EA3B8C"/>
    <w:rsid w:val="00EA436E"/>
    <w:rsid w:val="00EA462E"/>
    <w:rsid w:val="00EA4D98"/>
    <w:rsid w:val="00EA5234"/>
    <w:rsid w:val="00EA70A0"/>
    <w:rsid w:val="00EA749F"/>
    <w:rsid w:val="00EA7598"/>
    <w:rsid w:val="00EA7F8E"/>
    <w:rsid w:val="00EB0DF1"/>
    <w:rsid w:val="00EB1390"/>
    <w:rsid w:val="00EB1552"/>
    <w:rsid w:val="00EB1A56"/>
    <w:rsid w:val="00EB1CB9"/>
    <w:rsid w:val="00EB26A3"/>
    <w:rsid w:val="00EB2A70"/>
    <w:rsid w:val="00EB2C71"/>
    <w:rsid w:val="00EB2C83"/>
    <w:rsid w:val="00EB34D8"/>
    <w:rsid w:val="00EB38A2"/>
    <w:rsid w:val="00EB3999"/>
    <w:rsid w:val="00EB39EC"/>
    <w:rsid w:val="00EB3C40"/>
    <w:rsid w:val="00EB4340"/>
    <w:rsid w:val="00EB5312"/>
    <w:rsid w:val="00EB56DC"/>
    <w:rsid w:val="00EB6ED7"/>
    <w:rsid w:val="00EB733C"/>
    <w:rsid w:val="00EB768A"/>
    <w:rsid w:val="00EC061C"/>
    <w:rsid w:val="00EC0B71"/>
    <w:rsid w:val="00EC0E35"/>
    <w:rsid w:val="00EC155C"/>
    <w:rsid w:val="00EC1596"/>
    <w:rsid w:val="00EC2528"/>
    <w:rsid w:val="00EC303D"/>
    <w:rsid w:val="00EC3988"/>
    <w:rsid w:val="00EC4B30"/>
    <w:rsid w:val="00EC53E1"/>
    <w:rsid w:val="00EC5989"/>
    <w:rsid w:val="00EC5ED7"/>
    <w:rsid w:val="00EC62A3"/>
    <w:rsid w:val="00EC6420"/>
    <w:rsid w:val="00EC67B5"/>
    <w:rsid w:val="00EC78D9"/>
    <w:rsid w:val="00EC7FCC"/>
    <w:rsid w:val="00ED02D1"/>
    <w:rsid w:val="00ED1386"/>
    <w:rsid w:val="00ED3239"/>
    <w:rsid w:val="00ED3542"/>
    <w:rsid w:val="00ED37F7"/>
    <w:rsid w:val="00ED4FDD"/>
    <w:rsid w:val="00ED55C0"/>
    <w:rsid w:val="00ED5784"/>
    <w:rsid w:val="00ED5CA8"/>
    <w:rsid w:val="00ED62C2"/>
    <w:rsid w:val="00ED670D"/>
    <w:rsid w:val="00ED682B"/>
    <w:rsid w:val="00ED7589"/>
    <w:rsid w:val="00EE2641"/>
    <w:rsid w:val="00EE26A2"/>
    <w:rsid w:val="00EE2DA1"/>
    <w:rsid w:val="00EE3138"/>
    <w:rsid w:val="00EE3DB6"/>
    <w:rsid w:val="00EE40C1"/>
    <w:rsid w:val="00EE41D5"/>
    <w:rsid w:val="00EE480B"/>
    <w:rsid w:val="00EE50CF"/>
    <w:rsid w:val="00EE5445"/>
    <w:rsid w:val="00EE72AC"/>
    <w:rsid w:val="00EE7A86"/>
    <w:rsid w:val="00EE7D65"/>
    <w:rsid w:val="00EF0334"/>
    <w:rsid w:val="00EF1098"/>
    <w:rsid w:val="00EF1269"/>
    <w:rsid w:val="00EF2275"/>
    <w:rsid w:val="00EF3C9B"/>
    <w:rsid w:val="00EF58D7"/>
    <w:rsid w:val="00EF7719"/>
    <w:rsid w:val="00EF7B65"/>
    <w:rsid w:val="00EF7B92"/>
    <w:rsid w:val="00EF7F23"/>
    <w:rsid w:val="00F00196"/>
    <w:rsid w:val="00F00806"/>
    <w:rsid w:val="00F00929"/>
    <w:rsid w:val="00F00EB5"/>
    <w:rsid w:val="00F01079"/>
    <w:rsid w:val="00F0287C"/>
    <w:rsid w:val="00F036BD"/>
    <w:rsid w:val="00F037A4"/>
    <w:rsid w:val="00F04FC6"/>
    <w:rsid w:val="00F05545"/>
    <w:rsid w:val="00F05A23"/>
    <w:rsid w:val="00F05C21"/>
    <w:rsid w:val="00F073D0"/>
    <w:rsid w:val="00F1043F"/>
    <w:rsid w:val="00F10DAF"/>
    <w:rsid w:val="00F1105D"/>
    <w:rsid w:val="00F110C0"/>
    <w:rsid w:val="00F11684"/>
    <w:rsid w:val="00F118B6"/>
    <w:rsid w:val="00F11B41"/>
    <w:rsid w:val="00F1268D"/>
    <w:rsid w:val="00F12F2C"/>
    <w:rsid w:val="00F131C0"/>
    <w:rsid w:val="00F13D23"/>
    <w:rsid w:val="00F1462C"/>
    <w:rsid w:val="00F15FE1"/>
    <w:rsid w:val="00F16D68"/>
    <w:rsid w:val="00F17264"/>
    <w:rsid w:val="00F174E4"/>
    <w:rsid w:val="00F20C16"/>
    <w:rsid w:val="00F21235"/>
    <w:rsid w:val="00F21675"/>
    <w:rsid w:val="00F21798"/>
    <w:rsid w:val="00F21B3D"/>
    <w:rsid w:val="00F21D47"/>
    <w:rsid w:val="00F2213F"/>
    <w:rsid w:val="00F22774"/>
    <w:rsid w:val="00F229C7"/>
    <w:rsid w:val="00F22C60"/>
    <w:rsid w:val="00F23C29"/>
    <w:rsid w:val="00F2486B"/>
    <w:rsid w:val="00F24BA0"/>
    <w:rsid w:val="00F25162"/>
    <w:rsid w:val="00F263E6"/>
    <w:rsid w:val="00F2665F"/>
    <w:rsid w:val="00F268B4"/>
    <w:rsid w:val="00F269AC"/>
    <w:rsid w:val="00F26B66"/>
    <w:rsid w:val="00F2793F"/>
    <w:rsid w:val="00F27C8F"/>
    <w:rsid w:val="00F305DF"/>
    <w:rsid w:val="00F3064B"/>
    <w:rsid w:val="00F3150A"/>
    <w:rsid w:val="00F3152E"/>
    <w:rsid w:val="00F31BCD"/>
    <w:rsid w:val="00F31BE3"/>
    <w:rsid w:val="00F31C20"/>
    <w:rsid w:val="00F31E86"/>
    <w:rsid w:val="00F320FB"/>
    <w:rsid w:val="00F32458"/>
    <w:rsid w:val="00F32749"/>
    <w:rsid w:val="00F32C97"/>
    <w:rsid w:val="00F32D40"/>
    <w:rsid w:val="00F351F8"/>
    <w:rsid w:val="00F3552A"/>
    <w:rsid w:val="00F355B9"/>
    <w:rsid w:val="00F35ED3"/>
    <w:rsid w:val="00F36401"/>
    <w:rsid w:val="00F366C2"/>
    <w:rsid w:val="00F366E0"/>
    <w:rsid w:val="00F37172"/>
    <w:rsid w:val="00F40A51"/>
    <w:rsid w:val="00F40C43"/>
    <w:rsid w:val="00F40D4F"/>
    <w:rsid w:val="00F41266"/>
    <w:rsid w:val="00F41469"/>
    <w:rsid w:val="00F4166A"/>
    <w:rsid w:val="00F4242D"/>
    <w:rsid w:val="00F425A4"/>
    <w:rsid w:val="00F42C84"/>
    <w:rsid w:val="00F42DDD"/>
    <w:rsid w:val="00F42E98"/>
    <w:rsid w:val="00F43225"/>
    <w:rsid w:val="00F43CA1"/>
    <w:rsid w:val="00F43FA4"/>
    <w:rsid w:val="00F446E7"/>
    <w:rsid w:val="00F4477E"/>
    <w:rsid w:val="00F4558B"/>
    <w:rsid w:val="00F45A61"/>
    <w:rsid w:val="00F45B00"/>
    <w:rsid w:val="00F45C89"/>
    <w:rsid w:val="00F4666A"/>
    <w:rsid w:val="00F46B4F"/>
    <w:rsid w:val="00F47370"/>
    <w:rsid w:val="00F4782C"/>
    <w:rsid w:val="00F47C32"/>
    <w:rsid w:val="00F5043B"/>
    <w:rsid w:val="00F527B9"/>
    <w:rsid w:val="00F53254"/>
    <w:rsid w:val="00F53525"/>
    <w:rsid w:val="00F54D0D"/>
    <w:rsid w:val="00F54FDE"/>
    <w:rsid w:val="00F5619A"/>
    <w:rsid w:val="00F5668E"/>
    <w:rsid w:val="00F5686D"/>
    <w:rsid w:val="00F56A3E"/>
    <w:rsid w:val="00F57AE0"/>
    <w:rsid w:val="00F57B5A"/>
    <w:rsid w:val="00F6069D"/>
    <w:rsid w:val="00F60BD6"/>
    <w:rsid w:val="00F60EF6"/>
    <w:rsid w:val="00F61A90"/>
    <w:rsid w:val="00F62E50"/>
    <w:rsid w:val="00F6389E"/>
    <w:rsid w:val="00F64399"/>
    <w:rsid w:val="00F64400"/>
    <w:rsid w:val="00F647DB"/>
    <w:rsid w:val="00F6605E"/>
    <w:rsid w:val="00F66BEA"/>
    <w:rsid w:val="00F6767D"/>
    <w:rsid w:val="00F67B67"/>
    <w:rsid w:val="00F67D8F"/>
    <w:rsid w:val="00F70EE7"/>
    <w:rsid w:val="00F7172A"/>
    <w:rsid w:val="00F71BDD"/>
    <w:rsid w:val="00F71C4D"/>
    <w:rsid w:val="00F720E6"/>
    <w:rsid w:val="00F721CD"/>
    <w:rsid w:val="00F7265E"/>
    <w:rsid w:val="00F72FF3"/>
    <w:rsid w:val="00F73C26"/>
    <w:rsid w:val="00F742A4"/>
    <w:rsid w:val="00F74FA7"/>
    <w:rsid w:val="00F75CFF"/>
    <w:rsid w:val="00F76212"/>
    <w:rsid w:val="00F7680C"/>
    <w:rsid w:val="00F76859"/>
    <w:rsid w:val="00F7753D"/>
    <w:rsid w:val="00F77788"/>
    <w:rsid w:val="00F77C6E"/>
    <w:rsid w:val="00F800AC"/>
    <w:rsid w:val="00F80437"/>
    <w:rsid w:val="00F80717"/>
    <w:rsid w:val="00F80DB0"/>
    <w:rsid w:val="00F819A9"/>
    <w:rsid w:val="00F81CDC"/>
    <w:rsid w:val="00F82177"/>
    <w:rsid w:val="00F82CC5"/>
    <w:rsid w:val="00F8351C"/>
    <w:rsid w:val="00F83D2D"/>
    <w:rsid w:val="00F849B5"/>
    <w:rsid w:val="00F84C3F"/>
    <w:rsid w:val="00F84CE6"/>
    <w:rsid w:val="00F851C0"/>
    <w:rsid w:val="00F85985"/>
    <w:rsid w:val="00F86024"/>
    <w:rsid w:val="00F8603C"/>
    <w:rsid w:val="00F8611A"/>
    <w:rsid w:val="00F867A1"/>
    <w:rsid w:val="00F872C2"/>
    <w:rsid w:val="00F87EA8"/>
    <w:rsid w:val="00F9008F"/>
    <w:rsid w:val="00F90614"/>
    <w:rsid w:val="00F90DD2"/>
    <w:rsid w:val="00F92923"/>
    <w:rsid w:val="00F932E8"/>
    <w:rsid w:val="00F94AB3"/>
    <w:rsid w:val="00F94EAF"/>
    <w:rsid w:val="00F951CD"/>
    <w:rsid w:val="00F951F5"/>
    <w:rsid w:val="00F9672B"/>
    <w:rsid w:val="00F96B18"/>
    <w:rsid w:val="00F9715D"/>
    <w:rsid w:val="00F9721E"/>
    <w:rsid w:val="00F97779"/>
    <w:rsid w:val="00F97C0A"/>
    <w:rsid w:val="00FA0133"/>
    <w:rsid w:val="00FA17D1"/>
    <w:rsid w:val="00FA2800"/>
    <w:rsid w:val="00FA3664"/>
    <w:rsid w:val="00FA3F85"/>
    <w:rsid w:val="00FA4270"/>
    <w:rsid w:val="00FA43B7"/>
    <w:rsid w:val="00FA4BC9"/>
    <w:rsid w:val="00FA4C3B"/>
    <w:rsid w:val="00FA4CE5"/>
    <w:rsid w:val="00FA505A"/>
    <w:rsid w:val="00FA5128"/>
    <w:rsid w:val="00FA54A6"/>
    <w:rsid w:val="00FA5FEA"/>
    <w:rsid w:val="00FA6705"/>
    <w:rsid w:val="00FA6BFE"/>
    <w:rsid w:val="00FA6C21"/>
    <w:rsid w:val="00FA6F17"/>
    <w:rsid w:val="00FA70CB"/>
    <w:rsid w:val="00FA76CA"/>
    <w:rsid w:val="00FA7C83"/>
    <w:rsid w:val="00FA7D6C"/>
    <w:rsid w:val="00FB024B"/>
    <w:rsid w:val="00FB0D43"/>
    <w:rsid w:val="00FB1179"/>
    <w:rsid w:val="00FB1722"/>
    <w:rsid w:val="00FB1B6C"/>
    <w:rsid w:val="00FB24AF"/>
    <w:rsid w:val="00FB2572"/>
    <w:rsid w:val="00FB2BAD"/>
    <w:rsid w:val="00FB32F6"/>
    <w:rsid w:val="00FB3340"/>
    <w:rsid w:val="00FB3380"/>
    <w:rsid w:val="00FB3EBE"/>
    <w:rsid w:val="00FB42D4"/>
    <w:rsid w:val="00FB483F"/>
    <w:rsid w:val="00FB5367"/>
    <w:rsid w:val="00FB56C2"/>
    <w:rsid w:val="00FB5906"/>
    <w:rsid w:val="00FB5F0A"/>
    <w:rsid w:val="00FB6189"/>
    <w:rsid w:val="00FB6A83"/>
    <w:rsid w:val="00FB6FDA"/>
    <w:rsid w:val="00FB762F"/>
    <w:rsid w:val="00FC0CCA"/>
    <w:rsid w:val="00FC0D41"/>
    <w:rsid w:val="00FC18C6"/>
    <w:rsid w:val="00FC2465"/>
    <w:rsid w:val="00FC25E0"/>
    <w:rsid w:val="00FC2AED"/>
    <w:rsid w:val="00FC3DC9"/>
    <w:rsid w:val="00FC4C6F"/>
    <w:rsid w:val="00FC58E0"/>
    <w:rsid w:val="00FC6D31"/>
    <w:rsid w:val="00FC6E6B"/>
    <w:rsid w:val="00FC76E2"/>
    <w:rsid w:val="00FC7F86"/>
    <w:rsid w:val="00FD0303"/>
    <w:rsid w:val="00FD054F"/>
    <w:rsid w:val="00FD0A15"/>
    <w:rsid w:val="00FD179A"/>
    <w:rsid w:val="00FD3C4C"/>
    <w:rsid w:val="00FD471F"/>
    <w:rsid w:val="00FD484D"/>
    <w:rsid w:val="00FD51B5"/>
    <w:rsid w:val="00FD51C6"/>
    <w:rsid w:val="00FD5644"/>
    <w:rsid w:val="00FD5BC1"/>
    <w:rsid w:val="00FD6D55"/>
    <w:rsid w:val="00FD6F1D"/>
    <w:rsid w:val="00FD78A9"/>
    <w:rsid w:val="00FD7B34"/>
    <w:rsid w:val="00FD7C50"/>
    <w:rsid w:val="00FE039E"/>
    <w:rsid w:val="00FE1003"/>
    <w:rsid w:val="00FE20DF"/>
    <w:rsid w:val="00FE20FC"/>
    <w:rsid w:val="00FE22CD"/>
    <w:rsid w:val="00FE2EED"/>
    <w:rsid w:val="00FE3400"/>
    <w:rsid w:val="00FE3A25"/>
    <w:rsid w:val="00FE4675"/>
    <w:rsid w:val="00FE4DAA"/>
    <w:rsid w:val="00FE6D75"/>
    <w:rsid w:val="00FE7453"/>
    <w:rsid w:val="00FE753B"/>
    <w:rsid w:val="00FE7E80"/>
    <w:rsid w:val="00FE7F37"/>
    <w:rsid w:val="00FF1983"/>
    <w:rsid w:val="00FF41ED"/>
    <w:rsid w:val="00FF49E8"/>
    <w:rsid w:val="00FF55D2"/>
    <w:rsid w:val="00FF5978"/>
    <w:rsid w:val="00FF60C9"/>
    <w:rsid w:val="00FF6AE6"/>
    <w:rsid w:val="00FF6D60"/>
    <w:rsid w:val="00FF703D"/>
    <w:rsid w:val="00FF7409"/>
    <w:rsid w:val="00FF7831"/>
    <w:rsid w:val="00FF7C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4:docId w14:val="0C8DDB74"/>
  <w15:docId w15:val="{3E004B00-49B3-4C57-8D4F-75177CC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30DB"/>
  </w:style>
  <w:style w:type="paragraph" w:styleId="Nagwek1">
    <w:name w:val="heading 1"/>
    <w:basedOn w:val="Normalny"/>
    <w:next w:val="Normalny"/>
    <w:link w:val="Nagwek1Znak"/>
    <w:qFormat/>
    <w:rsid w:val="00DB147A"/>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B147A"/>
    <w:rPr>
      <w:rFonts w:ascii="Fira Sans SemiBold" w:eastAsia="Times New Roman" w:hAnsi="Fira Sans SemiBold" w:cs="Times New Roman"/>
      <w:bCs/>
      <w:color w:val="001D77"/>
      <w:sz w:val="19"/>
      <w:szCs w:val="24"/>
      <w:lang w:eastAsia="pl-PL"/>
    </w:rPr>
  </w:style>
  <w:style w:type="paragraph" w:customStyle="1" w:styleId="Default">
    <w:name w:val="Default"/>
    <w:rsid w:val="0098156A"/>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name">
    <w:name w:val="username"/>
    <w:basedOn w:val="Domylnaczcionkaakapitu"/>
    <w:rsid w:val="009C1335"/>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styleId="Legenda">
    <w:name w:val="caption"/>
    <w:basedOn w:val="Normalny"/>
    <w:next w:val="Normalny"/>
    <w:uiPriority w:val="35"/>
    <w:unhideWhenUsed/>
    <w:qFormat/>
    <w:rsid w:val="00A55C76"/>
    <w:pPr>
      <w:spacing w:after="200" w:line="240" w:lineRule="auto"/>
    </w:pPr>
    <w:rPr>
      <w:b/>
      <w:bCs/>
      <w:color w:val="5B9BD5" w:themeColor="accent1"/>
      <w:sz w:val="18"/>
      <w:szCs w:val="18"/>
    </w:rPr>
  </w:style>
  <w:style w:type="paragraph" w:styleId="Zwykytekst">
    <w:name w:val="Plain Text"/>
    <w:basedOn w:val="Normalny"/>
    <w:link w:val="ZwykytekstZnak"/>
    <w:uiPriority w:val="99"/>
    <w:semiHidden/>
    <w:unhideWhenUsed/>
    <w:rsid w:val="00BE5C28"/>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BE5C28"/>
    <w:rPr>
      <w:rFonts w:ascii="Consolas" w:hAnsi="Consolas"/>
      <w:sz w:val="21"/>
      <w:szCs w:val="21"/>
    </w:rPr>
  </w:style>
  <w:style w:type="paragraph" w:styleId="NormalnyWeb">
    <w:name w:val="Normal (Web)"/>
    <w:basedOn w:val="Normalny"/>
    <w:uiPriority w:val="99"/>
    <w:unhideWhenUsed/>
    <w:rsid w:val="005D678E"/>
    <w:pPr>
      <w:spacing w:before="100" w:beforeAutospacing="1" w:after="100" w:afterAutospacing="1" w:line="240" w:lineRule="auto"/>
      <w:jc w:val="both"/>
    </w:pPr>
    <w:rPr>
      <w:rFonts w:ascii="Times New Roman" w:eastAsia="Times New Roman" w:hAnsi="Times New Roman" w:cs="Times New Roman"/>
      <w:sz w:val="24"/>
      <w:szCs w:val="24"/>
      <w:lang w:eastAsia="pl-PL"/>
    </w:rPr>
  </w:style>
  <w:style w:type="character" w:customStyle="1" w:styleId="tgc">
    <w:name w:val="_tgc"/>
    <w:basedOn w:val="Domylnaczcionkaakapitu"/>
    <w:rsid w:val="004C148E"/>
  </w:style>
  <w:style w:type="paragraph" w:styleId="Tekstpodstawowywcity2">
    <w:name w:val="Body Text Indent 2"/>
    <w:basedOn w:val="Normalny"/>
    <w:link w:val="Tekstpodstawowywcity2Znak"/>
    <w:uiPriority w:val="99"/>
    <w:unhideWhenUsed/>
    <w:rsid w:val="00F31E8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F31E86"/>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unhideWhenUsed/>
    <w:rsid w:val="00740AFA"/>
    <w:rPr>
      <w:color w:val="954F72" w:themeColor="followedHyperlink"/>
      <w:u w:val="single"/>
    </w:rPr>
  </w:style>
  <w:style w:type="paragraph" w:styleId="Mapadokumentu">
    <w:name w:val="Document Map"/>
    <w:basedOn w:val="Normalny"/>
    <w:link w:val="MapadokumentuZnak"/>
    <w:uiPriority w:val="99"/>
    <w:semiHidden/>
    <w:unhideWhenUsed/>
    <w:rsid w:val="00787C9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87C9C"/>
    <w:rPr>
      <w:rFonts w:ascii="Tahoma" w:hAnsi="Tahoma" w:cs="Tahoma"/>
      <w:sz w:val="16"/>
      <w:szCs w:val="16"/>
    </w:rPr>
  </w:style>
  <w:style w:type="paragraph" w:styleId="Bezodstpw">
    <w:name w:val="No Spacing"/>
    <w:uiPriority w:val="1"/>
    <w:qFormat/>
    <w:rsid w:val="00BA24FC"/>
    <w:pPr>
      <w:spacing w:after="0" w:line="240" w:lineRule="auto"/>
    </w:pPr>
  </w:style>
  <w:style w:type="paragraph" w:styleId="Tekstpodstawowy">
    <w:name w:val="Body Text"/>
    <w:basedOn w:val="Normalny"/>
    <w:link w:val="TekstpodstawowyZnak"/>
    <w:uiPriority w:val="99"/>
    <w:unhideWhenUsed/>
    <w:rsid w:val="00F62E50"/>
    <w:pPr>
      <w:spacing w:after="120"/>
    </w:pPr>
  </w:style>
  <w:style w:type="character" w:customStyle="1" w:styleId="TekstpodstawowyZnak">
    <w:name w:val="Tekst podstawowy Znak"/>
    <w:basedOn w:val="Domylnaczcionkaakapitu"/>
    <w:link w:val="Tekstpodstawowy"/>
    <w:uiPriority w:val="99"/>
    <w:rsid w:val="00F62E50"/>
  </w:style>
  <w:style w:type="paragraph" w:styleId="Tekstpodstawowywcity">
    <w:name w:val="Body Text Indent"/>
    <w:basedOn w:val="Normalny"/>
    <w:link w:val="TekstpodstawowywcityZnak"/>
    <w:unhideWhenUsed/>
    <w:rsid w:val="00F62E50"/>
    <w:pPr>
      <w:spacing w:after="120"/>
      <w:ind w:left="283"/>
    </w:pPr>
  </w:style>
  <w:style w:type="character" w:customStyle="1" w:styleId="TekstpodstawowywcityZnak">
    <w:name w:val="Tekst podstawowy wcięty Znak"/>
    <w:basedOn w:val="Domylnaczcionkaakapitu"/>
    <w:link w:val="Tekstpodstawowywcity"/>
    <w:rsid w:val="00F62E50"/>
  </w:style>
  <w:style w:type="paragraph" w:customStyle="1" w:styleId="tekstzboku">
    <w:name w:val="tekst z boku"/>
    <w:basedOn w:val="Normalny"/>
    <w:qFormat/>
    <w:rsid w:val="00F62E50"/>
    <w:pPr>
      <w:spacing w:before="120" w:after="0" w:line="240" w:lineRule="exact"/>
    </w:pPr>
    <w:rPr>
      <w:rFonts w:ascii="Fira Sans" w:eastAsia="Times New Roman" w:hAnsi="Fira Sans" w:cs="Times New Roman"/>
      <w:bCs/>
      <w:color w:val="001D77"/>
      <w:sz w:val="18"/>
      <w:szCs w:val="18"/>
      <w:lang w:eastAsia="pl-PL"/>
    </w:rPr>
  </w:style>
  <w:style w:type="paragraph" w:styleId="Tekstblokowy">
    <w:name w:val="Block Text"/>
    <w:basedOn w:val="Normalny"/>
    <w:unhideWhenUsed/>
    <w:rsid w:val="00F62E50"/>
    <w:pPr>
      <w:spacing w:after="0" w:line="360" w:lineRule="auto"/>
      <w:ind w:left="57" w:right="-57" w:firstLine="510"/>
      <w:jc w:val="both"/>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A74C8E"/>
    <w:rPr>
      <w:sz w:val="16"/>
      <w:szCs w:val="16"/>
    </w:rPr>
  </w:style>
  <w:style w:type="paragraph" w:styleId="Tekstkomentarza">
    <w:name w:val="annotation text"/>
    <w:basedOn w:val="Normalny"/>
    <w:link w:val="TekstkomentarzaZnak"/>
    <w:uiPriority w:val="99"/>
    <w:semiHidden/>
    <w:unhideWhenUsed/>
    <w:rsid w:val="00A74C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4C8E"/>
    <w:rPr>
      <w:sz w:val="20"/>
      <w:szCs w:val="20"/>
    </w:rPr>
  </w:style>
  <w:style w:type="paragraph" w:styleId="Tematkomentarza">
    <w:name w:val="annotation subject"/>
    <w:basedOn w:val="Tekstkomentarza"/>
    <w:next w:val="Tekstkomentarza"/>
    <w:link w:val="TematkomentarzaZnak"/>
    <w:uiPriority w:val="99"/>
    <w:semiHidden/>
    <w:unhideWhenUsed/>
    <w:rsid w:val="00A74C8E"/>
    <w:rPr>
      <w:b/>
      <w:bCs/>
    </w:rPr>
  </w:style>
  <w:style w:type="character" w:customStyle="1" w:styleId="TematkomentarzaZnak">
    <w:name w:val="Temat komentarza Znak"/>
    <w:basedOn w:val="TekstkomentarzaZnak"/>
    <w:link w:val="Tematkomentarza"/>
    <w:uiPriority w:val="99"/>
    <w:semiHidden/>
    <w:rsid w:val="00A74C8E"/>
    <w:rPr>
      <w:b/>
      <w:bCs/>
      <w:sz w:val="20"/>
      <w:szCs w:val="20"/>
    </w:rPr>
  </w:style>
  <w:style w:type="character" w:customStyle="1" w:styleId="Teksttreci">
    <w:name w:val="Tekst treści_"/>
    <w:basedOn w:val="Domylnaczcionkaakapitu"/>
    <w:link w:val="Teksttreci0"/>
    <w:rsid w:val="008D3F71"/>
    <w:rPr>
      <w:rFonts w:ascii="Calibri" w:eastAsia="Calibri" w:hAnsi="Calibri" w:cs="Calibri"/>
      <w:shd w:val="clear" w:color="auto" w:fill="FFFFFF"/>
    </w:rPr>
  </w:style>
  <w:style w:type="paragraph" w:customStyle="1" w:styleId="Teksttreci0">
    <w:name w:val="Tekst treści"/>
    <w:basedOn w:val="Normalny"/>
    <w:link w:val="Teksttreci"/>
    <w:rsid w:val="008D3F71"/>
    <w:pPr>
      <w:widowControl w:val="0"/>
      <w:shd w:val="clear" w:color="auto" w:fill="FFFFFF"/>
      <w:spacing w:before="180" w:after="60" w:line="293" w:lineRule="exact"/>
      <w:ind w:hanging="340"/>
      <w:jc w:val="both"/>
    </w:pPr>
    <w:rPr>
      <w:rFonts w:ascii="Calibri" w:eastAsia="Calibri" w:hAnsi="Calibri" w:cs="Calibri"/>
    </w:rPr>
  </w:style>
  <w:style w:type="character" w:customStyle="1" w:styleId="Podpistabeli">
    <w:name w:val="Podpis tabeli_"/>
    <w:basedOn w:val="Domylnaczcionkaakapitu"/>
    <w:link w:val="Podpistabeli0"/>
    <w:rsid w:val="008D74C3"/>
    <w:rPr>
      <w:rFonts w:ascii="Calibri" w:eastAsia="Calibri" w:hAnsi="Calibri" w:cs="Calibri"/>
      <w:shd w:val="clear" w:color="auto" w:fill="FFFFFF"/>
    </w:rPr>
  </w:style>
  <w:style w:type="character" w:customStyle="1" w:styleId="TeksttreciPogrubienie">
    <w:name w:val="Tekst treści + Pogrubienie"/>
    <w:basedOn w:val="Teksttreci"/>
    <w:rsid w:val="008D74C3"/>
    <w:rPr>
      <w:rFonts w:ascii="Calibri" w:eastAsia="Calibri" w:hAnsi="Calibri" w:cs="Calibri"/>
      <w:b/>
      <w:bCs/>
      <w:i w:val="0"/>
      <w:iCs w:val="0"/>
      <w:smallCaps w:val="0"/>
      <w:strike w:val="0"/>
      <w:color w:val="000000"/>
      <w:spacing w:val="0"/>
      <w:w w:val="100"/>
      <w:position w:val="0"/>
      <w:sz w:val="22"/>
      <w:szCs w:val="22"/>
      <w:u w:val="none"/>
      <w:shd w:val="clear" w:color="auto" w:fill="FFFFFF"/>
      <w:lang w:val="pl-PL"/>
    </w:rPr>
  </w:style>
  <w:style w:type="paragraph" w:customStyle="1" w:styleId="Podpistabeli0">
    <w:name w:val="Podpis tabeli"/>
    <w:basedOn w:val="Normalny"/>
    <w:link w:val="Podpistabeli"/>
    <w:rsid w:val="008D74C3"/>
    <w:pPr>
      <w:widowControl w:val="0"/>
      <w:shd w:val="clear" w:color="auto" w:fill="FFFFFF"/>
      <w:spacing w:after="0" w:line="0" w:lineRule="atLeast"/>
    </w:pPr>
    <w:rPr>
      <w:rFonts w:ascii="Calibri" w:eastAsia="Calibri" w:hAnsi="Calibri" w:cs="Calibri"/>
    </w:rPr>
  </w:style>
  <w:style w:type="paragraph" w:customStyle="1" w:styleId="Ikonawskanika">
    <w:name w:val="Ikona wskaźnika"/>
    <w:basedOn w:val="Normalny"/>
    <w:link w:val="IkonawskanikaZnak"/>
    <w:qFormat/>
    <w:rsid w:val="00B76BC6"/>
    <w:pPr>
      <w:autoSpaceDE w:val="0"/>
      <w:autoSpaceDN w:val="0"/>
      <w:adjustRightInd w:val="0"/>
      <w:spacing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B76BC6"/>
    <w:rPr>
      <w:rFonts w:ascii="Fira Sans SemiBold" w:hAnsi="Fira Sans SemiBold"/>
      <w:color w:val="66AFDE"/>
      <w:sz w:val="60"/>
      <w:szCs w:val="60"/>
    </w:rPr>
  </w:style>
  <w:style w:type="paragraph" w:customStyle="1" w:styleId="Wartowskanika">
    <w:name w:val="Wartość wskaźnika"/>
    <w:basedOn w:val="Normalny"/>
    <w:link w:val="WartowskanikaZnak"/>
    <w:qFormat/>
    <w:rsid w:val="00B76BC6"/>
    <w:pPr>
      <w:autoSpaceDE w:val="0"/>
      <w:autoSpaceDN w:val="0"/>
      <w:adjustRightInd w:val="0"/>
      <w:spacing w:after="0" w:line="240" w:lineRule="auto"/>
    </w:pPr>
    <w:rPr>
      <w:rFonts w:ascii="Fira Sans SemiBold" w:hAnsi="Fira Sans SemiBold"/>
      <w:color w:val="FFFFFF" w:themeColor="background1"/>
      <w:sz w:val="40"/>
      <w:szCs w:val="56"/>
    </w:rPr>
  </w:style>
  <w:style w:type="paragraph" w:customStyle="1" w:styleId="Opiswskanika">
    <w:name w:val="Opis wskaźnika"/>
    <w:basedOn w:val="Normalny"/>
    <w:link w:val="OpiswskanikaZnak"/>
    <w:qFormat/>
    <w:rsid w:val="00B76BC6"/>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B76BC6"/>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B76BC6"/>
    <w:rPr>
      <w:rFonts w:ascii="Fira Sans" w:hAnsi="Fira Sans"/>
      <w:color w:val="FFFFFF" w:themeColor="background1"/>
      <w:sz w:val="20"/>
    </w:rPr>
  </w:style>
  <w:style w:type="paragraph" w:customStyle="1" w:styleId="Lead">
    <w:name w:val="Lead"/>
    <w:basedOn w:val="Normalny"/>
    <w:link w:val="LeadZnak"/>
    <w:qFormat/>
    <w:rsid w:val="00237658"/>
    <w:pPr>
      <w:spacing w:before="360" w:after="120" w:line="240" w:lineRule="exact"/>
    </w:pPr>
    <w:rPr>
      <w:rFonts w:ascii="Fira Sans" w:hAnsi="Fira Sans"/>
      <w:b/>
      <w:noProof/>
      <w:sz w:val="19"/>
      <w:szCs w:val="19"/>
      <w:lang w:eastAsia="pl-PL"/>
    </w:rPr>
  </w:style>
  <w:style w:type="character" w:customStyle="1" w:styleId="LeadZnak">
    <w:name w:val="Lead Znak"/>
    <w:basedOn w:val="Domylnaczcionkaakapitu"/>
    <w:link w:val="Lead"/>
    <w:rsid w:val="00237658"/>
    <w:rPr>
      <w:rFonts w:ascii="Fira Sans" w:hAnsi="Fira Sans"/>
      <w:b/>
      <w:noProof/>
      <w:sz w:val="19"/>
      <w:szCs w:val="19"/>
      <w:lang w:eastAsia="pl-PL"/>
    </w:rPr>
  </w:style>
  <w:style w:type="paragraph" w:customStyle="1" w:styleId="Tekstwypunktowania">
    <w:name w:val="Tekst wypunktowania"/>
    <w:basedOn w:val="Normalny"/>
    <w:link w:val="TekstwypunktowaniaZnak"/>
    <w:qFormat/>
    <w:rsid w:val="00E84C43"/>
    <w:pPr>
      <w:numPr>
        <w:ilvl w:val="1"/>
        <w:numId w:val="4"/>
      </w:numPr>
      <w:spacing w:before="120" w:after="0" w:line="276" w:lineRule="auto"/>
    </w:pPr>
    <w:rPr>
      <w:rFonts w:ascii="Fira Sans" w:hAnsi="Fira Sans"/>
      <w:sz w:val="19"/>
      <w:shd w:val="clear" w:color="auto" w:fill="FFFFFF"/>
      <w:lang w:val="en-GB"/>
    </w:rPr>
  </w:style>
  <w:style w:type="character" w:customStyle="1" w:styleId="TekstwypunktowaniaZnak">
    <w:name w:val="Tekst wypunktowania Znak"/>
    <w:basedOn w:val="Domylnaczcionkaakapitu"/>
    <w:link w:val="Tekstwypunktowania"/>
    <w:rsid w:val="00E84C43"/>
    <w:rPr>
      <w:rFonts w:ascii="Fira Sans" w:hAnsi="Fira Sans"/>
      <w:sz w:val="19"/>
      <w:lang w:val="en-GB"/>
    </w:rPr>
  </w:style>
  <w:style w:type="paragraph" w:customStyle="1" w:styleId="Tytuinfomacjisygnalnej">
    <w:name w:val="Tytuł infomacji sygnalnej"/>
    <w:basedOn w:val="Normalny"/>
    <w:link w:val="TytuinfomacjisygnalnejZnak"/>
    <w:qFormat/>
    <w:rsid w:val="00181448"/>
    <w:pPr>
      <w:suppressAutoHyphens/>
      <w:spacing w:before="120" w:after="600" w:line="240" w:lineRule="auto"/>
    </w:pPr>
    <w:rPr>
      <w:rFonts w:ascii="Fira Sans Extra Condensed SemiB" w:hAnsi="Fira Sans Extra Condensed SemiB"/>
      <w:color w:val="000000" w:themeColor="text1"/>
      <w:sz w:val="40"/>
      <w:szCs w:val="26"/>
      <w:shd w:val="clear" w:color="auto" w:fill="FFFFFF"/>
    </w:rPr>
  </w:style>
  <w:style w:type="character" w:customStyle="1" w:styleId="TytuinfomacjisygnalnejZnak">
    <w:name w:val="Tytuł infomacji sygnalnej Znak"/>
    <w:basedOn w:val="Domylnaczcionkaakapitu"/>
    <w:link w:val="Tytuinfomacjisygnalnej"/>
    <w:rsid w:val="00181448"/>
    <w:rPr>
      <w:rFonts w:ascii="Fira Sans Extra Condensed SemiB" w:hAnsi="Fira Sans Extra Condensed SemiB"/>
      <w:color w:val="000000" w:themeColor="text1"/>
      <w:sz w:val="40"/>
      <w:szCs w:val="26"/>
    </w:rPr>
  </w:style>
  <w:style w:type="character" w:customStyle="1" w:styleId="AkapitzlistZnak">
    <w:name w:val="Akapit z listą Znak"/>
    <w:basedOn w:val="Domylnaczcionkaakapitu"/>
    <w:link w:val="Akapitzlist"/>
    <w:uiPriority w:val="34"/>
    <w:rsid w:val="009A14A7"/>
  </w:style>
  <w:style w:type="table" w:customStyle="1" w:styleId="Tabela-Siatka1">
    <w:name w:val="Tabela - Siatka1"/>
    <w:basedOn w:val="Standardowy"/>
    <w:next w:val="Tabela-Siatka"/>
    <w:uiPriority w:val="39"/>
    <w:rsid w:val="009E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4215">
      <w:bodyDiv w:val="1"/>
      <w:marLeft w:val="0"/>
      <w:marRight w:val="0"/>
      <w:marTop w:val="0"/>
      <w:marBottom w:val="0"/>
      <w:divBdr>
        <w:top w:val="none" w:sz="0" w:space="0" w:color="auto"/>
        <w:left w:val="none" w:sz="0" w:space="0" w:color="auto"/>
        <w:bottom w:val="none" w:sz="0" w:space="0" w:color="auto"/>
        <w:right w:val="none" w:sz="0" w:space="0" w:color="auto"/>
      </w:divBdr>
    </w:div>
    <w:div w:id="225654620">
      <w:bodyDiv w:val="1"/>
      <w:marLeft w:val="0"/>
      <w:marRight w:val="0"/>
      <w:marTop w:val="0"/>
      <w:marBottom w:val="0"/>
      <w:divBdr>
        <w:top w:val="none" w:sz="0" w:space="0" w:color="auto"/>
        <w:left w:val="none" w:sz="0" w:space="0" w:color="auto"/>
        <w:bottom w:val="none" w:sz="0" w:space="0" w:color="auto"/>
        <w:right w:val="none" w:sz="0" w:space="0" w:color="auto"/>
      </w:divBdr>
    </w:div>
    <w:div w:id="23771463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21293258">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6722169">
      <w:bodyDiv w:val="1"/>
      <w:marLeft w:val="0"/>
      <w:marRight w:val="0"/>
      <w:marTop w:val="0"/>
      <w:marBottom w:val="0"/>
      <w:divBdr>
        <w:top w:val="none" w:sz="0" w:space="0" w:color="auto"/>
        <w:left w:val="none" w:sz="0" w:space="0" w:color="auto"/>
        <w:bottom w:val="none" w:sz="0" w:space="0" w:color="auto"/>
        <w:right w:val="none" w:sz="0" w:space="0" w:color="auto"/>
      </w:divBdr>
    </w:div>
    <w:div w:id="584338157">
      <w:bodyDiv w:val="1"/>
      <w:marLeft w:val="0"/>
      <w:marRight w:val="0"/>
      <w:marTop w:val="0"/>
      <w:marBottom w:val="0"/>
      <w:divBdr>
        <w:top w:val="none" w:sz="0" w:space="0" w:color="auto"/>
        <w:left w:val="none" w:sz="0" w:space="0" w:color="auto"/>
        <w:bottom w:val="none" w:sz="0" w:space="0" w:color="auto"/>
        <w:right w:val="none" w:sz="0" w:space="0" w:color="auto"/>
      </w:divBdr>
    </w:div>
    <w:div w:id="607274318">
      <w:bodyDiv w:val="1"/>
      <w:marLeft w:val="0"/>
      <w:marRight w:val="0"/>
      <w:marTop w:val="0"/>
      <w:marBottom w:val="0"/>
      <w:divBdr>
        <w:top w:val="none" w:sz="0" w:space="0" w:color="auto"/>
        <w:left w:val="none" w:sz="0" w:space="0" w:color="auto"/>
        <w:bottom w:val="none" w:sz="0" w:space="0" w:color="auto"/>
        <w:right w:val="none" w:sz="0" w:space="0" w:color="auto"/>
      </w:divBdr>
    </w:div>
    <w:div w:id="612173586">
      <w:bodyDiv w:val="1"/>
      <w:marLeft w:val="0"/>
      <w:marRight w:val="0"/>
      <w:marTop w:val="0"/>
      <w:marBottom w:val="0"/>
      <w:divBdr>
        <w:top w:val="none" w:sz="0" w:space="0" w:color="auto"/>
        <w:left w:val="none" w:sz="0" w:space="0" w:color="auto"/>
        <w:bottom w:val="none" w:sz="0" w:space="0" w:color="auto"/>
        <w:right w:val="none" w:sz="0" w:space="0" w:color="auto"/>
      </w:divBdr>
    </w:div>
    <w:div w:id="662591654">
      <w:bodyDiv w:val="1"/>
      <w:marLeft w:val="0"/>
      <w:marRight w:val="0"/>
      <w:marTop w:val="0"/>
      <w:marBottom w:val="0"/>
      <w:divBdr>
        <w:top w:val="none" w:sz="0" w:space="0" w:color="auto"/>
        <w:left w:val="none" w:sz="0" w:space="0" w:color="auto"/>
        <w:bottom w:val="none" w:sz="0" w:space="0" w:color="auto"/>
        <w:right w:val="none" w:sz="0" w:space="0" w:color="auto"/>
      </w:divBdr>
    </w:div>
    <w:div w:id="665667198">
      <w:bodyDiv w:val="1"/>
      <w:marLeft w:val="0"/>
      <w:marRight w:val="0"/>
      <w:marTop w:val="0"/>
      <w:marBottom w:val="0"/>
      <w:divBdr>
        <w:top w:val="none" w:sz="0" w:space="0" w:color="auto"/>
        <w:left w:val="none" w:sz="0" w:space="0" w:color="auto"/>
        <w:bottom w:val="none" w:sz="0" w:space="0" w:color="auto"/>
        <w:right w:val="none" w:sz="0" w:space="0" w:color="auto"/>
      </w:divBdr>
    </w:div>
    <w:div w:id="691686765">
      <w:bodyDiv w:val="1"/>
      <w:marLeft w:val="0"/>
      <w:marRight w:val="0"/>
      <w:marTop w:val="0"/>
      <w:marBottom w:val="0"/>
      <w:divBdr>
        <w:top w:val="none" w:sz="0" w:space="0" w:color="auto"/>
        <w:left w:val="none" w:sz="0" w:space="0" w:color="auto"/>
        <w:bottom w:val="none" w:sz="0" w:space="0" w:color="auto"/>
        <w:right w:val="none" w:sz="0" w:space="0" w:color="auto"/>
      </w:divBdr>
    </w:div>
    <w:div w:id="702949561">
      <w:bodyDiv w:val="1"/>
      <w:marLeft w:val="0"/>
      <w:marRight w:val="0"/>
      <w:marTop w:val="0"/>
      <w:marBottom w:val="0"/>
      <w:divBdr>
        <w:top w:val="none" w:sz="0" w:space="0" w:color="auto"/>
        <w:left w:val="none" w:sz="0" w:space="0" w:color="auto"/>
        <w:bottom w:val="none" w:sz="0" w:space="0" w:color="auto"/>
        <w:right w:val="none" w:sz="0" w:space="0" w:color="auto"/>
      </w:divBdr>
    </w:div>
    <w:div w:id="726607697">
      <w:bodyDiv w:val="1"/>
      <w:marLeft w:val="0"/>
      <w:marRight w:val="0"/>
      <w:marTop w:val="0"/>
      <w:marBottom w:val="0"/>
      <w:divBdr>
        <w:top w:val="none" w:sz="0" w:space="0" w:color="auto"/>
        <w:left w:val="none" w:sz="0" w:space="0" w:color="auto"/>
        <w:bottom w:val="none" w:sz="0" w:space="0" w:color="auto"/>
        <w:right w:val="none" w:sz="0" w:space="0" w:color="auto"/>
      </w:divBdr>
    </w:div>
    <w:div w:id="752776037">
      <w:bodyDiv w:val="1"/>
      <w:marLeft w:val="0"/>
      <w:marRight w:val="0"/>
      <w:marTop w:val="0"/>
      <w:marBottom w:val="0"/>
      <w:divBdr>
        <w:top w:val="none" w:sz="0" w:space="0" w:color="auto"/>
        <w:left w:val="none" w:sz="0" w:space="0" w:color="auto"/>
        <w:bottom w:val="none" w:sz="0" w:space="0" w:color="auto"/>
        <w:right w:val="none" w:sz="0" w:space="0" w:color="auto"/>
      </w:divBdr>
    </w:div>
    <w:div w:id="878205825">
      <w:bodyDiv w:val="1"/>
      <w:marLeft w:val="0"/>
      <w:marRight w:val="0"/>
      <w:marTop w:val="0"/>
      <w:marBottom w:val="0"/>
      <w:divBdr>
        <w:top w:val="none" w:sz="0" w:space="0" w:color="auto"/>
        <w:left w:val="none" w:sz="0" w:space="0" w:color="auto"/>
        <w:bottom w:val="none" w:sz="0" w:space="0" w:color="auto"/>
        <w:right w:val="none" w:sz="0" w:space="0" w:color="auto"/>
      </w:divBdr>
    </w:div>
    <w:div w:id="1037588020">
      <w:bodyDiv w:val="1"/>
      <w:marLeft w:val="0"/>
      <w:marRight w:val="0"/>
      <w:marTop w:val="0"/>
      <w:marBottom w:val="0"/>
      <w:divBdr>
        <w:top w:val="none" w:sz="0" w:space="0" w:color="auto"/>
        <w:left w:val="none" w:sz="0" w:space="0" w:color="auto"/>
        <w:bottom w:val="none" w:sz="0" w:space="0" w:color="auto"/>
        <w:right w:val="none" w:sz="0" w:space="0" w:color="auto"/>
      </w:divBdr>
    </w:div>
    <w:div w:id="1087314431">
      <w:bodyDiv w:val="1"/>
      <w:marLeft w:val="0"/>
      <w:marRight w:val="0"/>
      <w:marTop w:val="0"/>
      <w:marBottom w:val="0"/>
      <w:divBdr>
        <w:top w:val="none" w:sz="0" w:space="0" w:color="auto"/>
        <w:left w:val="none" w:sz="0" w:space="0" w:color="auto"/>
        <w:bottom w:val="none" w:sz="0" w:space="0" w:color="auto"/>
        <w:right w:val="none" w:sz="0" w:space="0" w:color="auto"/>
      </w:divBdr>
    </w:div>
    <w:div w:id="122206320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7931619">
      <w:bodyDiv w:val="1"/>
      <w:marLeft w:val="0"/>
      <w:marRight w:val="0"/>
      <w:marTop w:val="0"/>
      <w:marBottom w:val="0"/>
      <w:divBdr>
        <w:top w:val="none" w:sz="0" w:space="0" w:color="auto"/>
        <w:left w:val="none" w:sz="0" w:space="0" w:color="auto"/>
        <w:bottom w:val="none" w:sz="0" w:space="0" w:color="auto"/>
        <w:right w:val="none" w:sz="0" w:space="0" w:color="auto"/>
      </w:divBdr>
    </w:div>
    <w:div w:id="1316031116">
      <w:bodyDiv w:val="1"/>
      <w:marLeft w:val="0"/>
      <w:marRight w:val="0"/>
      <w:marTop w:val="0"/>
      <w:marBottom w:val="0"/>
      <w:divBdr>
        <w:top w:val="none" w:sz="0" w:space="0" w:color="auto"/>
        <w:left w:val="none" w:sz="0" w:space="0" w:color="auto"/>
        <w:bottom w:val="none" w:sz="0" w:space="0" w:color="auto"/>
        <w:right w:val="none" w:sz="0" w:space="0" w:color="auto"/>
      </w:divBdr>
    </w:div>
    <w:div w:id="1452286840">
      <w:bodyDiv w:val="1"/>
      <w:marLeft w:val="0"/>
      <w:marRight w:val="0"/>
      <w:marTop w:val="0"/>
      <w:marBottom w:val="0"/>
      <w:divBdr>
        <w:top w:val="none" w:sz="0" w:space="0" w:color="auto"/>
        <w:left w:val="none" w:sz="0" w:space="0" w:color="auto"/>
        <w:bottom w:val="none" w:sz="0" w:space="0" w:color="auto"/>
        <w:right w:val="none" w:sz="0" w:space="0" w:color="auto"/>
      </w:divBdr>
    </w:div>
    <w:div w:id="1515340241">
      <w:bodyDiv w:val="1"/>
      <w:marLeft w:val="0"/>
      <w:marRight w:val="0"/>
      <w:marTop w:val="0"/>
      <w:marBottom w:val="0"/>
      <w:divBdr>
        <w:top w:val="none" w:sz="0" w:space="0" w:color="auto"/>
        <w:left w:val="none" w:sz="0" w:space="0" w:color="auto"/>
        <w:bottom w:val="none" w:sz="0" w:space="0" w:color="auto"/>
        <w:right w:val="none" w:sz="0" w:space="0" w:color="auto"/>
      </w:divBdr>
    </w:div>
    <w:div w:id="1558474861">
      <w:bodyDiv w:val="1"/>
      <w:marLeft w:val="0"/>
      <w:marRight w:val="0"/>
      <w:marTop w:val="0"/>
      <w:marBottom w:val="0"/>
      <w:divBdr>
        <w:top w:val="none" w:sz="0" w:space="0" w:color="auto"/>
        <w:left w:val="none" w:sz="0" w:space="0" w:color="auto"/>
        <w:bottom w:val="none" w:sz="0" w:space="0" w:color="auto"/>
        <w:right w:val="none" w:sz="0" w:space="0" w:color="auto"/>
      </w:divBdr>
    </w:div>
    <w:div w:id="1626043449">
      <w:bodyDiv w:val="1"/>
      <w:marLeft w:val="0"/>
      <w:marRight w:val="0"/>
      <w:marTop w:val="0"/>
      <w:marBottom w:val="0"/>
      <w:divBdr>
        <w:top w:val="none" w:sz="0" w:space="0" w:color="auto"/>
        <w:left w:val="none" w:sz="0" w:space="0" w:color="auto"/>
        <w:bottom w:val="none" w:sz="0" w:space="0" w:color="auto"/>
        <w:right w:val="none" w:sz="0" w:space="0" w:color="auto"/>
      </w:divBdr>
    </w:div>
    <w:div w:id="1653942532">
      <w:bodyDiv w:val="1"/>
      <w:marLeft w:val="0"/>
      <w:marRight w:val="0"/>
      <w:marTop w:val="0"/>
      <w:marBottom w:val="0"/>
      <w:divBdr>
        <w:top w:val="none" w:sz="0" w:space="0" w:color="auto"/>
        <w:left w:val="none" w:sz="0" w:space="0" w:color="auto"/>
        <w:bottom w:val="none" w:sz="0" w:space="0" w:color="auto"/>
        <w:right w:val="none" w:sz="0" w:space="0" w:color="auto"/>
      </w:divBdr>
    </w:div>
    <w:div w:id="1692340091">
      <w:bodyDiv w:val="1"/>
      <w:marLeft w:val="0"/>
      <w:marRight w:val="0"/>
      <w:marTop w:val="0"/>
      <w:marBottom w:val="0"/>
      <w:divBdr>
        <w:top w:val="none" w:sz="0" w:space="0" w:color="auto"/>
        <w:left w:val="none" w:sz="0" w:space="0" w:color="auto"/>
        <w:bottom w:val="none" w:sz="0" w:space="0" w:color="auto"/>
        <w:right w:val="none" w:sz="0" w:space="0" w:color="auto"/>
      </w:divBdr>
    </w:div>
    <w:div w:id="1731151606">
      <w:bodyDiv w:val="1"/>
      <w:marLeft w:val="0"/>
      <w:marRight w:val="0"/>
      <w:marTop w:val="0"/>
      <w:marBottom w:val="0"/>
      <w:divBdr>
        <w:top w:val="none" w:sz="0" w:space="0" w:color="auto"/>
        <w:left w:val="none" w:sz="0" w:space="0" w:color="auto"/>
        <w:bottom w:val="none" w:sz="0" w:space="0" w:color="auto"/>
        <w:right w:val="none" w:sz="0" w:space="0" w:color="auto"/>
      </w:divBdr>
    </w:div>
    <w:div w:id="1741827134">
      <w:bodyDiv w:val="1"/>
      <w:marLeft w:val="0"/>
      <w:marRight w:val="0"/>
      <w:marTop w:val="0"/>
      <w:marBottom w:val="0"/>
      <w:divBdr>
        <w:top w:val="none" w:sz="0" w:space="0" w:color="auto"/>
        <w:left w:val="none" w:sz="0" w:space="0" w:color="auto"/>
        <w:bottom w:val="none" w:sz="0" w:space="0" w:color="auto"/>
        <w:right w:val="none" w:sz="0" w:space="0" w:color="auto"/>
      </w:divBdr>
    </w:div>
    <w:div w:id="188640409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24101096">
      <w:bodyDiv w:val="1"/>
      <w:marLeft w:val="0"/>
      <w:marRight w:val="0"/>
      <w:marTop w:val="0"/>
      <w:marBottom w:val="0"/>
      <w:divBdr>
        <w:top w:val="none" w:sz="0" w:space="0" w:color="auto"/>
        <w:left w:val="none" w:sz="0" w:space="0" w:color="auto"/>
        <w:bottom w:val="none" w:sz="0" w:space="0" w:color="auto"/>
        <w:right w:val="none" w:sz="0" w:space="0" w:color="auto"/>
      </w:divBdr>
    </w:div>
    <w:div w:id="1933392979">
      <w:bodyDiv w:val="1"/>
      <w:marLeft w:val="0"/>
      <w:marRight w:val="0"/>
      <w:marTop w:val="0"/>
      <w:marBottom w:val="0"/>
      <w:divBdr>
        <w:top w:val="none" w:sz="0" w:space="0" w:color="auto"/>
        <w:left w:val="none" w:sz="0" w:space="0" w:color="auto"/>
        <w:bottom w:val="none" w:sz="0" w:space="0" w:color="auto"/>
        <w:right w:val="none" w:sz="0" w:space="0" w:color="auto"/>
      </w:divBdr>
    </w:div>
    <w:div w:id="1954289923">
      <w:bodyDiv w:val="1"/>
      <w:marLeft w:val="0"/>
      <w:marRight w:val="0"/>
      <w:marTop w:val="0"/>
      <w:marBottom w:val="0"/>
      <w:divBdr>
        <w:top w:val="none" w:sz="0" w:space="0" w:color="auto"/>
        <w:left w:val="none" w:sz="0" w:space="0" w:color="auto"/>
        <w:bottom w:val="none" w:sz="0" w:space="0" w:color="auto"/>
        <w:right w:val="none" w:sz="0" w:space="0" w:color="auto"/>
      </w:divBdr>
    </w:div>
    <w:div w:id="2021155740">
      <w:bodyDiv w:val="1"/>
      <w:marLeft w:val="0"/>
      <w:marRight w:val="0"/>
      <w:marTop w:val="0"/>
      <w:marBottom w:val="0"/>
      <w:divBdr>
        <w:top w:val="none" w:sz="0" w:space="0" w:color="auto"/>
        <w:left w:val="none" w:sz="0" w:space="0" w:color="auto"/>
        <w:bottom w:val="none" w:sz="0" w:space="0" w:color="auto"/>
        <w:right w:val="none" w:sz="0" w:space="0" w:color="auto"/>
      </w:divBdr>
    </w:div>
    <w:div w:id="21275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obslugaprasowa@stat.gov.pl" TargetMode="External"/><Relationship Id="rId23" Type="http://schemas.openxmlformats.org/officeDocument/2006/relationships/hyperlink" Target="http://stat.gov.pl/metainformacje/slownik-pojec/pojecia-stosowane-w-statystyce-publicznej/1245,pojecie.html" TargetMode="Externa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bdl.stat.gov.pl/BDL/dane/podgrup/temat/6/181"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Spring assessment of the condition of agicultural and horticultural crops in 2024.DOCX.DOCX</NazwaPliku>
    <Odbiorcy2 xmlns="1E9983FF-DC4B-4F4E-A072-0441E2B88E6D" xsi:nil="true"/>
    <Osoba xmlns="1E9983FF-DC4B-4F4E-A072-0441E2B88E6D">STAT\MIZIOLEKD</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827BC-04F9-4A85-9C85-854075C4CFFF}"/>
</file>

<file path=customXml/itemProps2.xml><?xml version="1.0" encoding="utf-8"?>
<ds:datastoreItem xmlns:ds="http://schemas.openxmlformats.org/officeDocument/2006/customXml" ds:itemID="{87DAA1E9-7028-490F-AA3D-E3E2E9483023}"/>
</file>

<file path=customXml/itemProps3.xml><?xml version="1.0" encoding="utf-8"?>
<ds:datastoreItem xmlns:ds="http://schemas.openxmlformats.org/officeDocument/2006/customXml" ds:itemID="{C925A452-A7FA-49D9-890E-E2877B3F6CFB}"/>
</file>

<file path=docProps/app.xml><?xml version="1.0" encoding="utf-8"?>
<Properties xmlns="http://schemas.openxmlformats.org/officeDocument/2006/extended-properties" xmlns:vt="http://schemas.openxmlformats.org/officeDocument/2006/docPropsVTypes">
  <Template>Normal</Template>
  <TotalTime>701</TotalTime>
  <Pages>9</Pages>
  <Words>2940</Words>
  <Characters>17646</Characters>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2021-04-28T08:43:00Z</cp:lastPrinted>
  <dcterms:created xsi:type="dcterms:W3CDTF">2024-05-16T08:42:00Z</dcterms:created>
  <dcterms:modified xsi:type="dcterms:W3CDTF">2024-05-27T13:12:00Z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GUS-DR02.6362.3.2020.1</vt:lpwstr>
  </property>
  <property fmtid="{D5CDD505-2E9C-101B-9397-08002B2CF9AE}" pid="3" name="UNPPisma">
    <vt:lpwstr>2020-188258</vt:lpwstr>
  </property>
  <property fmtid="{D5CDD505-2E9C-101B-9397-08002B2CF9AE}" pid="4" name="ZnakSprawy">
    <vt:lpwstr>GUS-DR02.6362.3.2020</vt:lpwstr>
  </property>
  <property fmtid="{D5CDD505-2E9C-101B-9397-08002B2CF9AE}" pid="5" name="ZnakSprawyPrzedPrzeniesieniem">
    <vt:lpwstr/>
  </property>
  <property fmtid="{D5CDD505-2E9C-101B-9397-08002B2CF9AE}" pid="6" name="Autor">
    <vt:lpwstr>Miziołek Dariusz</vt:lpwstr>
  </property>
  <property fmtid="{D5CDD505-2E9C-101B-9397-08002B2CF9AE}" pid="7" name="AutorInicjaly">
    <vt:lpwstr>DM</vt:lpwstr>
  </property>
  <property fmtid="{D5CDD505-2E9C-101B-9397-08002B2CF9AE}" pid="8" name="AutorNrTelefonu">
    <vt:lpwstr>(022) 608-3379</vt:lpwstr>
  </property>
  <property fmtid="{D5CDD505-2E9C-101B-9397-08002B2CF9AE}" pid="9" name="Stanowisko">
    <vt:lpwstr>główny specjalista</vt:lpwstr>
  </property>
  <property fmtid="{D5CDD505-2E9C-101B-9397-08002B2CF9AE}" pid="10" name="OpisPisma">
    <vt:lpwstr>Przedwynikowy szacunek głównych upraw rolnych i ogrodniczych w 2020 r.</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2020-09-30</vt:lpwstr>
  </property>
  <property fmtid="{D5CDD505-2E9C-101B-9397-08002B2CF9AE}" pid="14" name="Wydzial">
    <vt:lpwstr>Wydział Produkcji Roślinnej i Użytkowania Gruntów</vt:lpwstr>
  </property>
  <property fmtid="{D5CDD505-2E9C-101B-9397-08002B2CF9AE}" pid="15" name="KodWydzialu">
    <vt:lpwstr>DR-02</vt:lpwstr>
  </property>
  <property fmtid="{D5CDD505-2E9C-101B-9397-08002B2CF9AE}" pid="16" name="ZaakceptowanePrzez">
    <vt:lpwstr>n/d</vt:lpwstr>
  </property>
  <property fmtid="{D5CDD505-2E9C-101B-9397-08002B2CF9AE}" pid="17" name="PrzekazanieDo">
    <vt:lpwstr>Wiesława Rafa</vt:lpwstr>
  </property>
  <property fmtid="{D5CDD505-2E9C-101B-9397-08002B2CF9AE}" pid="18" name="PrzekazanieDoStanowisko">
    <vt:lpwstr>główny specjalista</vt:lpwstr>
  </property>
  <property fmtid="{D5CDD505-2E9C-101B-9397-08002B2CF9AE}" pid="19" name="PrzekazanieDoKomorkaPracownika">
    <vt:lpwstr>Wydział Produkcji Roślinnej i Użytkowania Gruntów(DR-02)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