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6DB9E7FD" w:rsidR="00021EA2" w:rsidRPr="00E71AE6" w:rsidRDefault="001F2BFF" w:rsidP="00633014">
      <w:pPr>
        <w:pStyle w:val="tytuinformacji"/>
        <w:rPr>
          <w:lang w:val="en-GB"/>
        </w:rPr>
      </w:pPr>
      <w:bookmarkStart w:id="0" w:name="_GoBack"/>
      <w:bookmarkEnd w:id="0"/>
      <w:r w:rsidRPr="00E71AE6">
        <w:rPr>
          <w:lang w:val="en-GB"/>
        </w:rPr>
        <w:t>Busi</w:t>
      </w:r>
      <w:r w:rsidR="00021EA2" w:rsidRPr="00E71AE6">
        <w:rPr>
          <w:lang w:val="en-GB"/>
        </w:rPr>
        <w:t>ness tendency in manufacturing</w:t>
      </w:r>
      <w:r w:rsidR="00802264" w:rsidRPr="00E71AE6">
        <w:rPr>
          <w:lang w:val="en-GB"/>
        </w:rPr>
        <w:t>,</w:t>
      </w:r>
    </w:p>
    <w:p w14:paraId="7260D583" w14:textId="14BC77E5"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273DBF">
        <w:rPr>
          <w:lang w:val="en-GB"/>
        </w:rPr>
        <w:t>April</w:t>
      </w:r>
      <w:r w:rsidR="00530E37" w:rsidRPr="00E71AE6">
        <w:rPr>
          <w:lang w:val="en-GB"/>
        </w:rPr>
        <w:t xml:space="preserve"> 202</w:t>
      </w:r>
      <w:r w:rsidR="00354A41">
        <w:rPr>
          <w:lang w:val="en-GB"/>
        </w:rPr>
        <w:t>4</w:t>
      </w:r>
    </w:p>
    <w:p w14:paraId="07EC02A5" w14:textId="4F455306"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7190A1C1" w:rsidR="00C9308D" w:rsidRPr="00C9308D" w:rsidRDefault="00742D1C" w:rsidP="00C9308D">
      <w:pPr>
        <w:pStyle w:val="LID"/>
        <w:spacing w:before="360" w:after="120"/>
        <w:jc w:val="both"/>
        <w:rPr>
          <w:noProof w:val="0"/>
          <w:highlight w:val="yellow"/>
          <w:lang w:val="en-US"/>
        </w:rPr>
      </w:pPr>
      <w:r w:rsidRPr="00CC6AC4">
        <w:rPr>
          <w:spacing w:val="-4"/>
          <w:sz w:val="32"/>
          <w:szCs w:val="32"/>
        </w:rPr>
        <mc:AlternateContent>
          <mc:Choice Requires="wps">
            <w:drawing>
              <wp:anchor distT="45720" distB="45720" distL="114300" distR="114300" simplePos="0" relativeHeight="253859840" behindDoc="1" locked="0" layoutInCell="1" allowOverlap="1" wp14:anchorId="4A237122" wp14:editId="11340F82">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ED3AA0" w:rsidRPr="00742D1C" w:rsidRDefault="00ED3AA0"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ED3AA0" w:rsidRPr="00742D1C" w:rsidRDefault="00ED3AA0" w:rsidP="00742D1C">
                            <w:pPr>
                              <w:spacing w:after="0"/>
                              <w:rPr>
                                <w:rFonts w:ascii="Fira Sans" w:eastAsia="Times New Roman" w:hAnsi="Fira Sans" w:cs="Times New Roman"/>
                                <w:bCs/>
                                <w:color w:val="001D77"/>
                                <w:sz w:val="18"/>
                                <w:szCs w:val="18"/>
                                <w:lang w:val="en-US" w:eastAsia="pl-PL"/>
                              </w:rPr>
                            </w:pPr>
                          </w:p>
                          <w:p w14:paraId="1F54AA1E" w14:textId="7F098B5F" w:rsidR="00ED3AA0" w:rsidRPr="00C137DD" w:rsidRDefault="00ED3AA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ED3AA0" w:rsidRPr="00C137DD" w:rsidRDefault="00ED3AA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ED3AA0" w:rsidRPr="00C137DD" w:rsidRDefault="00ED3AA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ED3AA0" w:rsidRPr="00C137DD" w:rsidRDefault="00ED3AA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ED3AA0" w:rsidRPr="00C137DD" w:rsidRDefault="00ED3AA0"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ED3AA0" w:rsidRPr="00742D1C" w:rsidRDefault="00ED3AA0"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ED3AA0" w:rsidRPr="00742D1C" w:rsidRDefault="00ED3AA0" w:rsidP="00742D1C">
                      <w:pPr>
                        <w:spacing w:after="0"/>
                        <w:rPr>
                          <w:rFonts w:ascii="Fira Sans" w:eastAsia="Times New Roman" w:hAnsi="Fira Sans" w:cs="Times New Roman"/>
                          <w:bCs/>
                          <w:color w:val="001D77"/>
                          <w:sz w:val="18"/>
                          <w:szCs w:val="18"/>
                          <w:lang w:val="en-US" w:eastAsia="pl-PL"/>
                        </w:rPr>
                      </w:pPr>
                    </w:p>
                    <w:p w14:paraId="1F54AA1E" w14:textId="7F098B5F" w:rsidR="00ED3AA0" w:rsidRPr="00C137DD" w:rsidRDefault="00ED3AA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ED3AA0" w:rsidRPr="00C137DD" w:rsidRDefault="00ED3AA0"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ED3AA0" w:rsidRPr="00C137DD" w:rsidRDefault="00ED3AA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ED3AA0" w:rsidRPr="00C137DD" w:rsidRDefault="00ED3AA0"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ED3AA0" w:rsidRPr="00C137DD" w:rsidRDefault="00ED3AA0"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08821E30">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6.9&#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031AC7F4" w:rsidR="00ED3AA0" w:rsidRPr="00544C35" w:rsidRDefault="00ED3AA0"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Pr>
                                <w:rStyle w:val="WartowskanikaZnak"/>
                                <w:sz w:val="60"/>
                                <w:szCs w:val="60"/>
                                <w:lang w:val="en-US"/>
                              </w:rPr>
                              <w:t>-6.9</w:t>
                            </w:r>
                          </w:p>
                          <w:p w14:paraId="341B5DE5" w14:textId="767DB70E" w:rsidR="00ED3AA0" w:rsidRPr="00544C35" w:rsidRDefault="00ED3AA0"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6.9&#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c3YQIAAHMEAAAOAAAAZHJzL2Uyb0RvYy54bWyslFFv0zAQx9+R+A6WkXhbk3Tt2oWl09jY&#10;hDRgYvABLrbTWHN8wXabjE/P2e22Am+IPli+2P7f3e/uenY+doZtlfMabcWLSc6ZsgKltuuKf/92&#10;fbTkzAewEgxaVfFH5fn56vWrs6Ev1RRbNFI5RiLWl0Nf8TaEvswyL1rVgZ9grywdNug6CGS6dSYd&#10;DKTemWya5yfZgE72DoXynr5e7Q75Kuk3jRLhS9N4FZipOMUW0urSWsc1W51BuXbQt1rsw4B/iKID&#10;bcnps9QVBGAbp/+S6rRw6LEJE4Fdhk2jhUo5UDZF/kc29y30KuVCcHz/jMn/P1nxeXvnmJYVnxEe&#10;Cx3V6A6NYkE9+ICDYlPOpPKCmB2dTE7fvhkv3t0oqxwYVm+IOYFnwmiqj2LaSi0gICla1oHdNCAC&#10;YbDrCHrofUn+7nvyGMb3OFLDJGi+v0Xx4JnFyxbsWl04h0OrQFKiRXyZHTzd6fgoUg+fUFLAsAmY&#10;hMbGdbEKxJWROmX0+FxkNQYm6ON0ms/y5ZwzQWdFcXw8W8yTDyifnvfOhxuFHYubijvcWPmVWin5&#10;gO2tDzEmKJ/uRZcejZbX2phkuHV9aRzbQmy7vLhaLPYufrtmLBsqfjqfzpOyxfg+dWSnA40FUa34&#10;Mo+/+BzKyOSDlWkfQJvdniIxdg8pctkRCmM9psImghFgjfKRqDncTQFNLW1adD85G2gCKu5/bMAp&#10;zsxHS+RPi1nsiZCM2XwxJcMdntSHJ2AFSVU8cLbbXoY0ZjFsixdUoUYnbC+R7EOmzk4091MYR+fQ&#10;Trde/itWv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DnSXc3YQIAAHMEAAAOAAAAAAAAAAAAAAAAAC4CAABkcnMvZTJv&#10;RG9jLnhtbFBLAQItABQABgAIAAAAIQAg26fa3gAAAAcBAAAPAAAAAAAAAAAAAAAAALsEAABkcnMv&#10;ZG93bnJldi54bWxQSwUGAAAAAAQABADzAAAAxgUAAAAA&#10;" fillcolor="#001d77" stroked="f">
                <v:stroke joinstyle="miter"/>
                <v:textbox>
                  <w:txbxContent>
                    <w:p w14:paraId="215AD147" w14:textId="031AC7F4" w:rsidR="00ED3AA0" w:rsidRPr="00544C35" w:rsidRDefault="00ED3AA0"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Pr>
                          <w:rStyle w:val="WartowskanikaZnak"/>
                          <w:sz w:val="60"/>
                          <w:szCs w:val="60"/>
                          <w:lang w:val="en-US"/>
                        </w:rPr>
                        <w:t>-6.9</w:t>
                      </w:r>
                    </w:p>
                    <w:p w14:paraId="341B5DE5" w14:textId="767DB70E" w:rsidR="00ED3AA0" w:rsidRPr="00544C35" w:rsidRDefault="00ED3AA0"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ED3AA0">
        <w:rPr>
          <w:noProof w:val="0"/>
          <w:lang w:val="en-GB"/>
        </w:rPr>
        <w:t xml:space="preserve">Indicators released in April </w:t>
      </w:r>
      <w:r w:rsidR="007E03A4">
        <w:rPr>
          <w:noProof w:val="0"/>
          <w:lang w:val="en-GB"/>
        </w:rPr>
        <w:t>show</w:t>
      </w:r>
      <w:r w:rsidR="00ED3AA0">
        <w:rPr>
          <w:noProof w:val="0"/>
          <w:lang w:val="en-GB"/>
        </w:rPr>
        <w:t xml:space="preserve"> overall stabilisation of the economic situation. </w:t>
      </w:r>
      <w:r w:rsidR="00A9035E">
        <w:rPr>
          <w:noProof w:val="0"/>
          <w:lang w:val="en-GB"/>
        </w:rPr>
        <w:t>T</w:t>
      </w:r>
      <w:r w:rsidR="00C051EF" w:rsidRPr="00C9308D">
        <w:rPr>
          <w:noProof w:val="0"/>
          <w:lang w:val="en-GB"/>
        </w:rPr>
        <w:t xml:space="preserve">he </w:t>
      </w:r>
      <w:r w:rsidR="006078A8" w:rsidRPr="00C9308D">
        <w:rPr>
          <w:noProof w:val="0"/>
          <w:lang w:val="en-GB"/>
        </w:rPr>
        <w:t xml:space="preserve">assessments of </w:t>
      </w:r>
      <w:r w:rsidR="00A22F17" w:rsidRPr="00C9308D">
        <w:rPr>
          <w:noProof w:val="0"/>
          <w:lang w:val="en-GB"/>
        </w:rPr>
        <w:t>general business climate indicator</w:t>
      </w:r>
      <w:r w:rsidR="00EE74AF">
        <w:rPr>
          <w:noProof w:val="0"/>
          <w:lang w:val="en-GB"/>
        </w:rPr>
        <w:t xml:space="preserve"> </w:t>
      </w:r>
      <w:r w:rsidR="00457990">
        <w:rPr>
          <w:noProof w:val="0"/>
          <w:lang w:val="en-GB"/>
        </w:rPr>
        <w:t xml:space="preserve">for </w:t>
      </w:r>
      <w:r w:rsidR="00747448">
        <w:rPr>
          <w:noProof w:val="0"/>
          <w:lang w:val="en-GB"/>
        </w:rPr>
        <w:t>all</w:t>
      </w:r>
      <w:r w:rsidR="00912544" w:rsidRPr="003F455E">
        <w:rPr>
          <w:noProof w:val="0"/>
          <w:lang w:val="en-GB"/>
        </w:rPr>
        <w:t xml:space="preserve"> presented kinds of activities</w:t>
      </w:r>
      <w:r w:rsidR="00912544">
        <w:rPr>
          <w:noProof w:val="0"/>
          <w:lang w:val="en-GB"/>
        </w:rPr>
        <w:t xml:space="preserve"> are</w:t>
      </w:r>
      <w:r w:rsidR="00C9308D" w:rsidRPr="00C9308D">
        <w:rPr>
          <w:noProof w:val="0"/>
          <w:lang w:val="en-GB"/>
        </w:rPr>
        <w:t xml:space="preserve"> </w:t>
      </w:r>
      <w:r w:rsidR="00A9035E">
        <w:rPr>
          <w:noProof w:val="0"/>
          <w:lang w:val="en-GB"/>
        </w:rPr>
        <w:t xml:space="preserve">in fact </w:t>
      </w:r>
      <w:r w:rsidR="00C9308D" w:rsidRPr="00C9308D">
        <w:rPr>
          <w:noProof w:val="0"/>
          <w:lang w:val="en-GB"/>
        </w:rPr>
        <w:t xml:space="preserve">at </w:t>
      </w:r>
      <w:r w:rsidR="00310AA6">
        <w:rPr>
          <w:noProof w:val="0"/>
          <w:lang w:val="en-GB"/>
        </w:rPr>
        <w:t xml:space="preserve">a </w:t>
      </w:r>
      <w:r w:rsidR="00AC0258">
        <w:rPr>
          <w:noProof w:val="0"/>
          <w:lang w:val="en-GB"/>
        </w:rPr>
        <w:t xml:space="preserve">similar </w:t>
      </w:r>
      <w:r w:rsidR="00EE74AF">
        <w:rPr>
          <w:noProof w:val="0"/>
          <w:lang w:val="en-GB"/>
        </w:rPr>
        <w:t xml:space="preserve">or </w:t>
      </w:r>
      <w:r w:rsidR="00A9035E">
        <w:rPr>
          <w:noProof w:val="0"/>
          <w:lang w:val="en-GB"/>
        </w:rPr>
        <w:t xml:space="preserve">slightly </w:t>
      </w:r>
      <w:r w:rsidR="00AC0258">
        <w:rPr>
          <w:noProof w:val="0"/>
          <w:lang w:val="en-GB"/>
        </w:rPr>
        <w:t xml:space="preserve">higher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273DBF">
        <w:rPr>
          <w:noProof w:val="0"/>
          <w:lang w:val="en-GB"/>
        </w:rPr>
        <w:t>March</w:t>
      </w:r>
      <w:r w:rsidR="00B76A8F">
        <w:rPr>
          <w:noProof w:val="0"/>
          <w:lang w:val="en-GB"/>
        </w:rPr>
        <w:t xml:space="preserve">. </w:t>
      </w:r>
      <w:r w:rsidR="00C632C1" w:rsidRPr="00C632C1">
        <w:rPr>
          <w:noProof w:val="0"/>
          <w:lang w:val="en-GB"/>
        </w:rPr>
        <w:t>The trend is also confirmed by seasonally adjusted data</w:t>
      </w:r>
      <w:r w:rsidR="00C632C1">
        <w:rPr>
          <w:noProof w:val="0"/>
          <w:lang w:val="en-GB"/>
        </w:rPr>
        <w:t>, in most of the cases the indicators are similar to the ones reported in the previous month</w:t>
      </w:r>
      <w:r w:rsidR="00AC0258">
        <w:rPr>
          <w:noProof w:val="0"/>
          <w:lang w:val="en-GB"/>
        </w:rPr>
        <w:t xml:space="preserve">. </w:t>
      </w:r>
      <w:r w:rsidR="00C9308D" w:rsidRPr="00C9308D">
        <w:rPr>
          <w:noProof w:val="0"/>
          <w:lang w:val="en-GB"/>
        </w:rPr>
        <w:t xml:space="preserve">In </w:t>
      </w:r>
      <w:r w:rsidR="00F94991">
        <w:rPr>
          <w:noProof w:val="0"/>
          <w:lang w:val="en-GB"/>
        </w:rPr>
        <w:t>majority</w:t>
      </w:r>
      <w:r w:rsidR="00C9308D" w:rsidRPr="00C9308D">
        <w:rPr>
          <w:noProof w:val="0"/>
          <w:lang w:val="en-GB"/>
        </w:rPr>
        <w:t xml:space="preserve"> of </w:t>
      </w:r>
      <w:r w:rsidR="00F94991">
        <w:rPr>
          <w:noProof w:val="0"/>
          <w:lang w:val="en-GB"/>
        </w:rPr>
        <w:t xml:space="preserve">studied </w:t>
      </w:r>
      <w:r w:rsidR="00C9308D" w:rsidRPr="00C9308D">
        <w:rPr>
          <w:noProof w:val="0"/>
          <w:lang w:val="en-GB"/>
        </w:rPr>
        <w:t xml:space="preserve">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F35890">
        <w:rPr>
          <w:noProof w:val="0"/>
          <w:lang w:val="en-GB"/>
        </w:rPr>
        <w:t xml:space="preserve">both </w:t>
      </w:r>
      <w:r w:rsidR="00AA2306">
        <w:rPr>
          <w:noProof w:val="0"/>
          <w:lang w:val="en-GB"/>
        </w:rPr>
        <w:t>"diagnostic"</w:t>
      </w:r>
      <w:r w:rsidR="003712B0">
        <w:rPr>
          <w:noProof w:val="0"/>
          <w:lang w:val="en-GB"/>
        </w:rPr>
        <w:t xml:space="preserve"> </w:t>
      </w:r>
      <w:r w:rsidR="00F35890">
        <w:rPr>
          <w:noProof w:val="0"/>
          <w:lang w:val="en-GB"/>
        </w:rPr>
        <w:t>and</w:t>
      </w:r>
      <w:r w:rsidR="00D54C85">
        <w:rPr>
          <w:noProof w:val="0"/>
          <w:lang w:val="en-GB"/>
        </w:rPr>
        <w:t xml:space="preserve"> </w:t>
      </w:r>
      <w:r w:rsidR="00F35890" w:rsidRPr="00C9308D">
        <w:rPr>
          <w:noProof w:val="0"/>
          <w:lang w:val="en-GB"/>
        </w:rPr>
        <w:t>"</w:t>
      </w:r>
      <w:r w:rsidR="00F35890">
        <w:rPr>
          <w:noProof w:val="0"/>
          <w:lang w:val="en-GB"/>
        </w:rPr>
        <w:t>forecasting</w:t>
      </w:r>
      <w:r w:rsidR="00F35890" w:rsidRPr="00C9308D">
        <w:rPr>
          <w:noProof w:val="0"/>
          <w:lang w:val="en-GB"/>
        </w:rPr>
        <w:t>"</w:t>
      </w:r>
      <w:r w:rsidR="00F35890">
        <w:rPr>
          <w:noProof w:val="0"/>
          <w:lang w:val="en-GB"/>
        </w:rPr>
        <w:t xml:space="preserve"> </w:t>
      </w:r>
      <w:r w:rsidR="00F94991">
        <w:rPr>
          <w:noProof w:val="0"/>
          <w:lang w:val="en-GB"/>
        </w:rPr>
        <w:t>components does not change</w:t>
      </w:r>
      <w:r w:rsidR="006E4432">
        <w:rPr>
          <w:noProof w:val="0"/>
          <w:lang w:val="en-GB"/>
        </w:rPr>
        <w:t xml:space="preserve"> or </w:t>
      </w:r>
      <w:r w:rsidR="00D54C85">
        <w:rPr>
          <w:noProof w:val="0"/>
          <w:lang w:val="en-GB"/>
        </w:rPr>
        <w:t>improves</w:t>
      </w:r>
      <w:r w:rsidR="00C9308D" w:rsidRPr="00C9308D">
        <w:rPr>
          <w:noProof w:val="0"/>
          <w:lang w:val="en-GB"/>
        </w:rPr>
        <w:t>.</w:t>
      </w:r>
    </w:p>
    <w:p w14:paraId="18F6AB0E" w14:textId="23CEABCD"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27243C">
        <w:rPr>
          <w:noProof w:val="0"/>
          <w:lang w:val="en-GB"/>
        </w:rPr>
        <w:t>20.8</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5F5850" w:rsidRPr="00086B4E">
        <w:rPr>
          <w:rStyle w:val="Odwoanieprzypisudolnego"/>
          <w:noProof w:val="0"/>
          <w:lang w:val="en-GB"/>
        </w:rPr>
        <w:footnoteReference w:id="1"/>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ED3AA0">
        <w:rPr>
          <w:noProof w:val="0"/>
          <w:lang w:val="en-GB"/>
        </w:rPr>
        <w:t>P</w:t>
      </w:r>
      <w:r w:rsidR="00086B4E" w:rsidRPr="00086B4E">
        <w:rPr>
          <w:noProof w:val="0"/>
          <w:lang w:val="en-GB"/>
        </w:rPr>
        <w:t>essimistic assessments are made</w:t>
      </w:r>
      <w:r w:rsidR="00ED3AA0">
        <w:rPr>
          <w:noProof w:val="0"/>
          <w:lang w:val="en-GB"/>
        </w:rPr>
        <w:t xml:space="preserve"> only</w:t>
      </w:r>
      <w:r w:rsidR="00086B4E" w:rsidRPr="00086B4E">
        <w:rPr>
          <w:noProof w:val="0"/>
          <w:lang w:val="en-GB"/>
        </w:rPr>
        <w:t xml:space="preserve"> by entities from </w:t>
      </w:r>
      <w:r w:rsidR="00BE3A40">
        <w:rPr>
          <w:noProof w:val="0"/>
          <w:lang w:val="en-GB"/>
        </w:rPr>
        <w:t xml:space="preserve">sections: manufacturing </w:t>
      </w:r>
      <w:r w:rsidR="00086B4E" w:rsidRPr="00086B4E">
        <w:rPr>
          <w:noProof w:val="0"/>
          <w:lang w:val="en-GB"/>
        </w:rPr>
        <w:t xml:space="preserve">(minus </w:t>
      </w:r>
      <w:r w:rsidR="0027243C">
        <w:rPr>
          <w:noProof w:val="0"/>
          <w:lang w:val="en-GB"/>
        </w:rPr>
        <w:t>6.9</w:t>
      </w:r>
      <w:r w:rsidR="00086B4E" w:rsidRPr="00086B4E">
        <w:rPr>
          <w:noProof w:val="0"/>
          <w:lang w:val="en-GB"/>
        </w:rPr>
        <w:t>)</w:t>
      </w:r>
      <w:r w:rsidR="00BE3A40">
        <w:rPr>
          <w:noProof w:val="0"/>
          <w:lang w:val="en-GB"/>
        </w:rPr>
        <w:t>,</w:t>
      </w:r>
      <w:r w:rsidR="00FA4B50">
        <w:rPr>
          <w:noProof w:val="0"/>
          <w:lang w:val="en-GB"/>
        </w:rPr>
        <w:t xml:space="preserve"> </w:t>
      </w:r>
      <w:r w:rsidR="000C4F95">
        <w:rPr>
          <w:noProof w:val="0"/>
          <w:lang w:val="en-GB"/>
        </w:rPr>
        <w:t>t</w:t>
      </w:r>
      <w:r w:rsidR="000C4F95" w:rsidRPr="000C4F95">
        <w:rPr>
          <w:noProof w:val="0"/>
          <w:lang w:val="en-GB"/>
        </w:rPr>
        <w:t>ransportation and storage</w:t>
      </w:r>
      <w:r w:rsidR="00BE3A40">
        <w:rPr>
          <w:noProof w:val="0"/>
          <w:lang w:val="en-GB"/>
        </w:rPr>
        <w:t xml:space="preserve"> </w:t>
      </w:r>
      <w:r w:rsidR="00FA4B50">
        <w:rPr>
          <w:noProof w:val="0"/>
          <w:lang w:val="en-GB"/>
        </w:rPr>
        <w:t xml:space="preserve">(minus </w:t>
      </w:r>
      <w:r w:rsidR="0027243C">
        <w:rPr>
          <w:noProof w:val="0"/>
          <w:lang w:val="en-GB"/>
        </w:rPr>
        <w:t>3.2</w:t>
      </w:r>
      <w:r w:rsidR="00FA4B50">
        <w:rPr>
          <w:noProof w:val="0"/>
          <w:lang w:val="en-GB"/>
        </w:rPr>
        <w:t>)</w:t>
      </w:r>
      <w:r w:rsidR="00BE3A40">
        <w:rPr>
          <w:noProof w:val="0"/>
          <w:lang w:val="en-GB"/>
        </w:rPr>
        <w:t xml:space="preserve"> as well as construction (minus </w:t>
      </w:r>
      <w:r w:rsidR="0027243C">
        <w:rPr>
          <w:noProof w:val="0"/>
          <w:lang w:val="en-GB"/>
        </w:rPr>
        <w:t>2.6</w:t>
      </w:r>
      <w:r w:rsidR="00BE3A40">
        <w:rPr>
          <w:noProof w:val="0"/>
          <w:lang w:val="en-GB"/>
        </w:rPr>
        <w:t>)</w:t>
      </w:r>
      <w:r w:rsidR="00086B4E" w:rsidRPr="00086B4E">
        <w:rPr>
          <w:noProof w:val="0"/>
          <w:lang w:val="en-GB"/>
        </w:rPr>
        <w:t>.</w:t>
      </w:r>
    </w:p>
    <w:p w14:paraId="4A0CE4F8" w14:textId="742D2FDE"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supplementary set of questions has been added to the survey. This particular set aims to additionally diagnose the impact of war in Ukraine on business tendency and raises the issue of </w:t>
      </w:r>
      <w:r w:rsidR="00D06D45">
        <w:rPr>
          <w:noProof w:val="0"/>
          <w:lang w:val="en-GB"/>
        </w:rPr>
        <w:t>price developments</w:t>
      </w:r>
      <w:r w:rsidR="00D06D45" w:rsidRPr="00086B4E">
        <w:rPr>
          <w:noProof w:val="0"/>
          <w:lang w:val="en-GB"/>
        </w:rPr>
        <w:t xml:space="preserve"> (</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0629EF47"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05D016C5">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4DE4D767" w:rsidR="006B2630" w:rsidRDefault="008939E2" w:rsidP="00775362">
      <w:pPr>
        <w:spacing w:before="240" w:after="120"/>
        <w:ind w:left="851"/>
        <w:rPr>
          <w:rFonts w:ascii="Fira Sans" w:hAnsi="Fira Sans"/>
          <w:sz w:val="19"/>
          <w:szCs w:val="19"/>
          <w:lang w:val="en-GB" w:eastAsia="pl-PL"/>
        </w:rPr>
      </w:pPr>
      <w:r w:rsidRPr="008939E2">
        <w:rPr>
          <w:noProof/>
          <w:lang w:eastAsia="pl-PL"/>
        </w:rPr>
        <w:drawing>
          <wp:anchor distT="0" distB="0" distL="114300" distR="114300" simplePos="0" relativeHeight="253961216" behindDoc="0" locked="0" layoutInCell="1" allowOverlap="1" wp14:anchorId="240A50FB" wp14:editId="7C77BE56">
            <wp:simplePos x="0" y="0"/>
            <wp:positionH relativeFrom="column">
              <wp:posOffset>5479415</wp:posOffset>
            </wp:positionH>
            <wp:positionV relativeFrom="paragraph">
              <wp:posOffset>388316</wp:posOffset>
            </wp:positionV>
            <wp:extent cx="1542415" cy="1844675"/>
            <wp:effectExtent l="0" t="0" r="635" b="3175"/>
            <wp:wrapSquare wrapText="bothSides"/>
            <wp:docPr id="15" name="Obraz 15"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9E2">
        <w:rPr>
          <w:noProof/>
          <w:lang w:eastAsia="pl-PL"/>
        </w:rPr>
        <w:drawing>
          <wp:anchor distT="0" distB="0" distL="114300" distR="114300" simplePos="0" relativeHeight="253960192" behindDoc="0" locked="0" layoutInCell="1" allowOverlap="1" wp14:anchorId="7B8A027A" wp14:editId="49EF5EF3">
            <wp:simplePos x="0" y="0"/>
            <wp:positionH relativeFrom="column">
              <wp:posOffset>-46024</wp:posOffset>
            </wp:positionH>
            <wp:positionV relativeFrom="paragraph">
              <wp:posOffset>516255</wp:posOffset>
            </wp:positionV>
            <wp:extent cx="4985385" cy="1661795"/>
            <wp:effectExtent l="0" t="0" r="0" b="0"/>
            <wp:wrapSquare wrapText="bothSides"/>
            <wp:docPr id="2" name="Obraz 2"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2"/>
      </w:r>
      <w:r w:rsidR="00A83695" w:rsidRPr="00E71AE6">
        <w:rPr>
          <w:rFonts w:ascii="Fira Sans" w:hAnsi="Fira Sans"/>
          <w:sz w:val="19"/>
          <w:szCs w:val="19"/>
          <w:lang w:val="en-GB" w:eastAsia="pl-PL"/>
        </w:rPr>
        <w:t xml:space="preserve">) takes the value minus </w:t>
      </w:r>
      <w:r w:rsidR="009D55F8">
        <w:rPr>
          <w:rFonts w:ascii="Fira Sans" w:hAnsi="Fira Sans"/>
          <w:sz w:val="19"/>
          <w:szCs w:val="19"/>
          <w:lang w:val="en-GB" w:eastAsia="pl-PL"/>
        </w:rPr>
        <w:t>6.9</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273DBF">
        <w:rPr>
          <w:rFonts w:ascii="Fira Sans" w:hAnsi="Fira Sans"/>
          <w:sz w:val="19"/>
          <w:szCs w:val="19"/>
          <w:lang w:val="en-GB" w:eastAsia="pl-PL"/>
        </w:rPr>
        <w:t>7</w:t>
      </w:r>
      <w:r w:rsidR="0000361A">
        <w:rPr>
          <w:rFonts w:ascii="Fira Sans" w:hAnsi="Fira Sans"/>
          <w:sz w:val="19"/>
          <w:szCs w:val="19"/>
          <w:lang w:val="en-GB" w:eastAsia="pl-PL"/>
        </w:rPr>
        <w:t>.2</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273DBF">
        <w:rPr>
          <w:rFonts w:ascii="Fira Sans" w:hAnsi="Fira Sans"/>
          <w:sz w:val="19"/>
          <w:szCs w:val="19"/>
          <w:lang w:val="en-GB" w:eastAsia="pl-PL"/>
        </w:rPr>
        <w:t>March</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2EC5FFB2" w:rsidR="008469B5" w:rsidRDefault="008469B5" w:rsidP="00775362">
      <w:pPr>
        <w:spacing w:before="240" w:after="120"/>
        <w:ind w:left="851"/>
        <w:rPr>
          <w:rFonts w:ascii="Fira Sans" w:hAnsi="Fira Sans"/>
          <w:sz w:val="19"/>
          <w:szCs w:val="19"/>
          <w:lang w:val="en-GB" w:eastAsia="pl-PL"/>
        </w:rPr>
      </w:pPr>
    </w:p>
    <w:p w14:paraId="3A6066A9" w14:textId="318042B6" w:rsidR="008469B5" w:rsidRDefault="008469B5" w:rsidP="00775362">
      <w:pPr>
        <w:spacing w:before="240" w:after="120"/>
        <w:ind w:left="851"/>
        <w:rPr>
          <w:rFonts w:ascii="Fira Sans" w:hAnsi="Fira Sans"/>
          <w:sz w:val="19"/>
          <w:szCs w:val="19"/>
          <w:lang w:val="en-GB" w:eastAsia="pl-PL"/>
        </w:rPr>
      </w:pPr>
    </w:p>
    <w:p w14:paraId="1F4F3371" w14:textId="43FFE93E"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64AD4F40">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33A59BED"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5D57C374" w:rsidR="00E011CF" w:rsidRPr="00C93485" w:rsidRDefault="0084023E" w:rsidP="00942C29">
      <w:pPr>
        <w:spacing w:before="120" w:after="120"/>
        <w:ind w:left="851"/>
        <w:rPr>
          <w:rFonts w:ascii="Fira Sans" w:hAnsi="Fira Sans"/>
          <w:sz w:val="19"/>
          <w:szCs w:val="19"/>
          <w:lang w:val="en-US" w:eastAsia="pl-PL"/>
        </w:rPr>
      </w:pPr>
      <w:r w:rsidRPr="0084023E">
        <w:rPr>
          <w:noProof/>
          <w:lang w:eastAsia="pl-PL"/>
        </w:rPr>
        <w:drawing>
          <wp:anchor distT="0" distB="0" distL="114300" distR="114300" simplePos="0" relativeHeight="253963264" behindDoc="0" locked="0" layoutInCell="1" allowOverlap="1" wp14:anchorId="769625FF" wp14:editId="77DF9AE4">
            <wp:simplePos x="0" y="0"/>
            <wp:positionH relativeFrom="column">
              <wp:posOffset>5490210</wp:posOffset>
            </wp:positionH>
            <wp:positionV relativeFrom="paragraph">
              <wp:posOffset>208611</wp:posOffset>
            </wp:positionV>
            <wp:extent cx="1542415" cy="1844675"/>
            <wp:effectExtent l="0" t="0" r="635" b="3175"/>
            <wp:wrapSquare wrapText="bothSides"/>
            <wp:docPr id="19" name="Obraz 19"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23E">
        <w:rPr>
          <w:noProof/>
          <w:lang w:eastAsia="pl-PL"/>
        </w:rPr>
        <w:drawing>
          <wp:anchor distT="0" distB="0" distL="114300" distR="114300" simplePos="0" relativeHeight="253962240" behindDoc="0" locked="0" layoutInCell="1" allowOverlap="1" wp14:anchorId="01F94A4A" wp14:editId="3590AC83">
            <wp:simplePos x="0" y="0"/>
            <wp:positionH relativeFrom="column">
              <wp:posOffset>-3479</wp:posOffset>
            </wp:positionH>
            <wp:positionV relativeFrom="paragraph">
              <wp:posOffset>332105</wp:posOffset>
            </wp:positionV>
            <wp:extent cx="4985385" cy="1661795"/>
            <wp:effectExtent l="0" t="0" r="0" b="0"/>
            <wp:wrapSquare wrapText="bothSides"/>
            <wp:docPr id="16" name="Obraz 16"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273DBF">
        <w:rPr>
          <w:rFonts w:ascii="Fira Sans" w:hAnsi="Fira Sans"/>
          <w:sz w:val="19"/>
          <w:szCs w:val="19"/>
          <w:lang w:val="en-GB" w:eastAsia="pl-PL"/>
        </w:rPr>
        <w:t>April</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9D55F8">
        <w:rPr>
          <w:rFonts w:ascii="Fira Sans" w:hAnsi="Fira Sans"/>
          <w:sz w:val="19"/>
          <w:szCs w:val="19"/>
          <w:lang w:val="en-GB" w:eastAsia="pl-PL"/>
        </w:rPr>
        <w:t>2.6</w:t>
      </w:r>
      <w:r w:rsidR="000527B2" w:rsidRPr="000527B2">
        <w:rPr>
          <w:rFonts w:ascii="Fira Sans" w:hAnsi="Fira Sans"/>
          <w:sz w:val="19"/>
          <w:szCs w:val="19"/>
          <w:lang w:val="en-GB" w:eastAsia="pl-PL"/>
        </w:rPr>
        <w:t xml:space="preserve"> (minus </w:t>
      </w:r>
      <w:r w:rsidR="00273DBF">
        <w:rPr>
          <w:rFonts w:ascii="Fira Sans" w:hAnsi="Fira Sans"/>
          <w:sz w:val="19"/>
          <w:szCs w:val="19"/>
          <w:lang w:val="en-GB" w:eastAsia="pl-PL"/>
        </w:rPr>
        <w:t>4.0</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19C5BA81"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33444FDD">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210583D0" w:rsidR="00E011CF" w:rsidRPr="00E46A63" w:rsidRDefault="0084023E" w:rsidP="0073028B">
      <w:pPr>
        <w:spacing w:before="120" w:after="120"/>
        <w:rPr>
          <w:rFonts w:ascii="Fira Sans" w:hAnsi="Fira Sans"/>
          <w:sz w:val="19"/>
          <w:szCs w:val="19"/>
          <w:lang w:val="en-US" w:eastAsia="pl-PL"/>
        </w:rPr>
      </w:pPr>
      <w:r w:rsidRPr="0084023E">
        <w:rPr>
          <w:noProof/>
          <w:lang w:eastAsia="pl-PL"/>
        </w:rPr>
        <w:drawing>
          <wp:anchor distT="0" distB="0" distL="114300" distR="114300" simplePos="0" relativeHeight="253965312" behindDoc="0" locked="0" layoutInCell="1" allowOverlap="1" wp14:anchorId="038E5499" wp14:editId="210601F9">
            <wp:simplePos x="0" y="0"/>
            <wp:positionH relativeFrom="column">
              <wp:posOffset>5481955</wp:posOffset>
            </wp:positionH>
            <wp:positionV relativeFrom="paragraph">
              <wp:posOffset>272746</wp:posOffset>
            </wp:positionV>
            <wp:extent cx="1542415" cy="1844675"/>
            <wp:effectExtent l="0" t="0" r="635" b="3175"/>
            <wp:wrapSquare wrapText="bothSides"/>
            <wp:docPr id="30" name="Obraz 30"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23E">
        <w:rPr>
          <w:noProof/>
          <w:lang w:eastAsia="pl-PL"/>
        </w:rPr>
        <w:drawing>
          <wp:anchor distT="0" distB="0" distL="114300" distR="114300" simplePos="0" relativeHeight="253964288" behindDoc="0" locked="0" layoutInCell="1" allowOverlap="1" wp14:anchorId="4BFF9C3A" wp14:editId="537A1223">
            <wp:simplePos x="0" y="0"/>
            <wp:positionH relativeFrom="margin">
              <wp:align>left</wp:align>
            </wp:positionH>
            <wp:positionV relativeFrom="paragraph">
              <wp:posOffset>410901</wp:posOffset>
            </wp:positionV>
            <wp:extent cx="4985385" cy="1661795"/>
            <wp:effectExtent l="0" t="0" r="0" b="0"/>
            <wp:wrapSquare wrapText="bothSides"/>
            <wp:docPr id="28" name="Obraz 28"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9D55F8">
        <w:rPr>
          <w:rFonts w:ascii="Fira Sans" w:hAnsi="Fira Sans"/>
          <w:sz w:val="19"/>
          <w:szCs w:val="19"/>
          <w:lang w:val="en-GB" w:eastAsia="pl-PL"/>
        </w:rPr>
        <w:t>plus</w:t>
      </w:r>
      <w:r w:rsidR="00817606" w:rsidRPr="00D17623">
        <w:rPr>
          <w:rFonts w:ascii="Fira Sans" w:hAnsi="Fira Sans"/>
          <w:sz w:val="19"/>
          <w:szCs w:val="19"/>
          <w:lang w:val="en-GB" w:eastAsia="pl-PL"/>
        </w:rPr>
        <w:t xml:space="preserve"> </w:t>
      </w:r>
      <w:r w:rsidR="009D55F8">
        <w:rPr>
          <w:rFonts w:ascii="Fira Sans" w:hAnsi="Fira Sans"/>
          <w:sz w:val="19"/>
          <w:szCs w:val="19"/>
          <w:lang w:val="en-GB" w:eastAsia="pl-PL"/>
        </w:rPr>
        <w:t>1.3</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273DBF">
        <w:rPr>
          <w:rFonts w:ascii="Fira Sans" w:hAnsi="Fira Sans"/>
          <w:sz w:val="19"/>
          <w:szCs w:val="19"/>
          <w:lang w:val="en-GB" w:eastAsia="pl-PL"/>
        </w:rPr>
        <w:t>minus</w:t>
      </w:r>
      <w:r w:rsidR="0000361A">
        <w:rPr>
          <w:rFonts w:ascii="Fira Sans" w:hAnsi="Fira Sans"/>
          <w:sz w:val="19"/>
          <w:szCs w:val="19"/>
          <w:lang w:val="en-GB" w:eastAsia="pl-PL"/>
        </w:rPr>
        <w:t xml:space="preserve"> 0.</w:t>
      </w:r>
      <w:r w:rsidR="00273DBF">
        <w:rPr>
          <w:rFonts w:ascii="Fira Sans" w:hAnsi="Fira Sans"/>
          <w:sz w:val="19"/>
          <w:szCs w:val="19"/>
          <w:lang w:val="en-GB" w:eastAsia="pl-PL"/>
        </w:rPr>
        <w:t>6</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273DBF">
        <w:rPr>
          <w:rFonts w:ascii="Fira Sans" w:hAnsi="Fira Sans"/>
          <w:sz w:val="19"/>
          <w:szCs w:val="19"/>
          <w:lang w:val="en-GB" w:eastAsia="pl-PL"/>
        </w:rPr>
        <w:t>March</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2BA2509B"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15AFE522">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50429769"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34458EC5" w:rsidR="00E011CF" w:rsidRPr="00D17623" w:rsidRDefault="0084023E" w:rsidP="00E011CF">
      <w:pPr>
        <w:spacing w:before="120" w:after="120"/>
        <w:rPr>
          <w:rFonts w:ascii="Fira Sans" w:hAnsi="Fira Sans"/>
          <w:strike/>
          <w:spacing w:val="-4"/>
          <w:sz w:val="19"/>
          <w:szCs w:val="19"/>
          <w:lang w:val="en-GB"/>
        </w:rPr>
      </w:pPr>
      <w:r w:rsidRPr="0084023E">
        <w:rPr>
          <w:noProof/>
          <w:lang w:eastAsia="pl-PL"/>
        </w:rPr>
        <w:drawing>
          <wp:anchor distT="0" distB="0" distL="114300" distR="114300" simplePos="0" relativeHeight="253967360" behindDoc="0" locked="0" layoutInCell="1" allowOverlap="1" wp14:anchorId="3C0D0A1A" wp14:editId="6FFAABBA">
            <wp:simplePos x="0" y="0"/>
            <wp:positionH relativeFrom="column">
              <wp:posOffset>5481624</wp:posOffset>
            </wp:positionH>
            <wp:positionV relativeFrom="paragraph">
              <wp:posOffset>239395</wp:posOffset>
            </wp:positionV>
            <wp:extent cx="1542415" cy="1844675"/>
            <wp:effectExtent l="0" t="0" r="635" b="3175"/>
            <wp:wrapSquare wrapText="bothSides"/>
            <wp:docPr id="42" name="Obraz 42"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23E">
        <w:rPr>
          <w:noProof/>
          <w:lang w:eastAsia="pl-PL"/>
        </w:rPr>
        <w:drawing>
          <wp:anchor distT="0" distB="0" distL="114300" distR="114300" simplePos="0" relativeHeight="253966336" behindDoc="0" locked="0" layoutInCell="1" allowOverlap="1" wp14:anchorId="6AD5D087" wp14:editId="44416288">
            <wp:simplePos x="0" y="0"/>
            <wp:positionH relativeFrom="margin">
              <wp:align>left</wp:align>
            </wp:positionH>
            <wp:positionV relativeFrom="paragraph">
              <wp:posOffset>377770</wp:posOffset>
            </wp:positionV>
            <wp:extent cx="4985385" cy="1661795"/>
            <wp:effectExtent l="0" t="0" r="0" b="0"/>
            <wp:wrapSquare wrapText="bothSides"/>
            <wp:docPr id="41" name="Obraz 41"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273DBF">
        <w:rPr>
          <w:rFonts w:ascii="Fira Sans" w:hAnsi="Fira Sans"/>
          <w:sz w:val="19"/>
          <w:szCs w:val="19"/>
          <w:lang w:val="en-GB"/>
        </w:rPr>
        <w:t>April</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9D55F8">
        <w:rPr>
          <w:rFonts w:ascii="Fira Sans" w:hAnsi="Fira Sans"/>
          <w:sz w:val="19"/>
          <w:szCs w:val="19"/>
          <w:lang w:val="en-GB"/>
        </w:rPr>
        <w:t>plus</w:t>
      </w:r>
      <w:r w:rsidR="001C2A88" w:rsidRPr="00D17623">
        <w:rPr>
          <w:rFonts w:ascii="Fira Sans" w:hAnsi="Fira Sans"/>
          <w:sz w:val="19"/>
          <w:szCs w:val="19"/>
          <w:lang w:val="en-GB"/>
        </w:rPr>
        <w:t xml:space="preserve"> </w:t>
      </w:r>
      <w:r w:rsidR="00A30E83">
        <w:rPr>
          <w:rFonts w:ascii="Fira Sans" w:hAnsi="Fira Sans"/>
          <w:sz w:val="19"/>
          <w:szCs w:val="19"/>
          <w:lang w:val="en-GB"/>
        </w:rPr>
        <w:t>1.</w:t>
      </w:r>
      <w:r w:rsidR="009D55F8">
        <w:rPr>
          <w:rFonts w:ascii="Fira Sans" w:hAnsi="Fira Sans"/>
          <w:sz w:val="19"/>
          <w:szCs w:val="19"/>
          <w:lang w:val="en-GB"/>
        </w:rPr>
        <w:t>5</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273DBF">
        <w:rPr>
          <w:rFonts w:ascii="Fira Sans" w:hAnsi="Fira Sans"/>
          <w:sz w:val="19"/>
          <w:szCs w:val="19"/>
          <w:lang w:val="en-GB"/>
        </w:rPr>
        <w:t>1.2</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18198C6B"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27D7C53A"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10535FBE"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4555D42">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35D6DB48" w:rsidR="00E011CF" w:rsidRPr="0029447C" w:rsidRDefault="00F54877" w:rsidP="006452B7">
      <w:pPr>
        <w:spacing w:before="120" w:after="120"/>
        <w:ind w:left="851"/>
        <w:rPr>
          <w:rFonts w:ascii="Fira Sans" w:hAnsi="Fira Sans"/>
          <w:strike/>
          <w:sz w:val="19"/>
          <w:szCs w:val="19"/>
          <w:lang w:val="en-US"/>
        </w:rPr>
      </w:pPr>
      <w:r w:rsidRPr="00F54877">
        <w:rPr>
          <w:noProof/>
          <w:lang w:eastAsia="pl-PL"/>
        </w:rPr>
        <w:drawing>
          <wp:anchor distT="0" distB="0" distL="114300" distR="114300" simplePos="0" relativeHeight="253969408" behindDoc="0" locked="0" layoutInCell="1" allowOverlap="1" wp14:anchorId="5309D646" wp14:editId="349F5CE3">
            <wp:simplePos x="0" y="0"/>
            <wp:positionH relativeFrom="column">
              <wp:posOffset>5465776</wp:posOffset>
            </wp:positionH>
            <wp:positionV relativeFrom="paragraph">
              <wp:posOffset>239395</wp:posOffset>
            </wp:positionV>
            <wp:extent cx="1542415" cy="1844675"/>
            <wp:effectExtent l="0" t="0" r="635" b="3175"/>
            <wp:wrapSquare wrapText="bothSides"/>
            <wp:docPr id="45" name="Obraz 45"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877">
        <w:rPr>
          <w:noProof/>
          <w:lang w:eastAsia="pl-PL"/>
        </w:rPr>
        <w:drawing>
          <wp:anchor distT="0" distB="0" distL="114300" distR="114300" simplePos="0" relativeHeight="253968384" behindDoc="0" locked="0" layoutInCell="1" allowOverlap="1" wp14:anchorId="7D8BA4ED" wp14:editId="16176A2D">
            <wp:simplePos x="0" y="0"/>
            <wp:positionH relativeFrom="margin">
              <wp:align>left</wp:align>
            </wp:positionH>
            <wp:positionV relativeFrom="paragraph">
              <wp:posOffset>359741</wp:posOffset>
            </wp:positionV>
            <wp:extent cx="4985385" cy="1661795"/>
            <wp:effectExtent l="0" t="0" r="0" b="0"/>
            <wp:wrapSquare wrapText="bothSides"/>
            <wp:docPr id="43" name="Obraz 43"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96571C">
        <w:rPr>
          <w:rFonts w:ascii="Fira Sans" w:hAnsi="Fira Sans"/>
          <w:sz w:val="19"/>
          <w:szCs w:val="19"/>
          <w:lang w:val="en-GB"/>
        </w:rPr>
        <w:t>3.2</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8F67C8">
        <w:rPr>
          <w:rFonts w:ascii="Fira Sans" w:hAnsi="Fira Sans"/>
          <w:sz w:val="19"/>
          <w:szCs w:val="19"/>
          <w:lang w:val="en-GB"/>
        </w:rPr>
        <w:t>4.</w:t>
      </w:r>
      <w:r w:rsidR="00273DBF">
        <w:rPr>
          <w:rFonts w:ascii="Fira Sans" w:hAnsi="Fira Sans"/>
          <w:sz w:val="19"/>
          <w:szCs w:val="19"/>
          <w:lang w:val="en-GB"/>
        </w:rPr>
        <w:t>7</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273DBF">
        <w:rPr>
          <w:rFonts w:ascii="Fira Sans" w:hAnsi="Fira Sans"/>
          <w:sz w:val="19"/>
          <w:szCs w:val="19"/>
          <w:lang w:val="en-GB"/>
        </w:rPr>
        <w:t>March</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337FD7F2"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7FD49C82">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26DB305F"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2F13D1C8" w:rsidR="000C5ECF" w:rsidRPr="00C837C8" w:rsidRDefault="00F54877" w:rsidP="006452B7">
      <w:pPr>
        <w:spacing w:before="120" w:after="120"/>
        <w:ind w:left="851"/>
        <w:rPr>
          <w:rFonts w:ascii="Fira Sans" w:hAnsi="Fira Sans"/>
          <w:strike/>
          <w:spacing w:val="-4"/>
          <w:sz w:val="19"/>
          <w:szCs w:val="19"/>
          <w:lang w:val="en-US"/>
        </w:rPr>
      </w:pPr>
      <w:r w:rsidRPr="00F54877">
        <w:rPr>
          <w:noProof/>
          <w:lang w:eastAsia="pl-PL"/>
        </w:rPr>
        <w:drawing>
          <wp:anchor distT="0" distB="0" distL="114300" distR="114300" simplePos="0" relativeHeight="253971456" behindDoc="0" locked="0" layoutInCell="1" allowOverlap="1" wp14:anchorId="5DAE822E" wp14:editId="7D4B2518">
            <wp:simplePos x="0" y="0"/>
            <wp:positionH relativeFrom="column">
              <wp:posOffset>5463540</wp:posOffset>
            </wp:positionH>
            <wp:positionV relativeFrom="paragraph">
              <wp:posOffset>235254</wp:posOffset>
            </wp:positionV>
            <wp:extent cx="1542415" cy="1844675"/>
            <wp:effectExtent l="0" t="0" r="635" b="3175"/>
            <wp:wrapSquare wrapText="bothSides"/>
            <wp:docPr id="47" name="Obraz 47"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877">
        <w:rPr>
          <w:noProof/>
          <w:lang w:eastAsia="pl-PL"/>
        </w:rPr>
        <w:drawing>
          <wp:anchor distT="0" distB="0" distL="114300" distR="114300" simplePos="0" relativeHeight="253970432" behindDoc="0" locked="0" layoutInCell="1" allowOverlap="1" wp14:anchorId="063F48C0" wp14:editId="26F836B3">
            <wp:simplePos x="0" y="0"/>
            <wp:positionH relativeFrom="margin">
              <wp:align>left</wp:align>
            </wp:positionH>
            <wp:positionV relativeFrom="paragraph">
              <wp:posOffset>386273</wp:posOffset>
            </wp:positionV>
            <wp:extent cx="4985385" cy="1661795"/>
            <wp:effectExtent l="0" t="0" r="0" b="0"/>
            <wp:wrapSquare wrapText="bothSides"/>
            <wp:docPr id="46" name="Obraz 46"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73DBF">
        <w:rPr>
          <w:rFonts w:ascii="Fira Sans" w:hAnsi="Fira Sans"/>
          <w:sz w:val="19"/>
          <w:szCs w:val="19"/>
          <w:lang w:val="en-GB"/>
        </w:rPr>
        <w:t>April</w:t>
      </w:r>
      <w:r w:rsidR="0094569E" w:rsidRPr="00D17623">
        <w:rPr>
          <w:rFonts w:ascii="Fira Sans" w:hAnsi="Fira Sans"/>
          <w:sz w:val="19"/>
          <w:szCs w:val="19"/>
          <w:lang w:val="en-GB"/>
        </w:rPr>
        <w:t xml:space="preserve"> general business climate indicator (NSA) takes the value </w:t>
      </w:r>
      <w:r w:rsidR="0068143A">
        <w:rPr>
          <w:rFonts w:ascii="Fira Sans" w:hAnsi="Fira Sans"/>
          <w:sz w:val="19"/>
          <w:szCs w:val="19"/>
          <w:lang w:val="en-GB"/>
        </w:rPr>
        <w:t>plus</w:t>
      </w:r>
      <w:r w:rsidR="0094569E" w:rsidRPr="00D17623">
        <w:rPr>
          <w:rFonts w:ascii="Fira Sans" w:hAnsi="Fira Sans"/>
          <w:sz w:val="19"/>
          <w:szCs w:val="19"/>
          <w:lang w:val="en-GB"/>
        </w:rPr>
        <w:t xml:space="preserve"> </w:t>
      </w:r>
      <w:r w:rsidR="0096571C">
        <w:rPr>
          <w:rFonts w:ascii="Fira Sans" w:hAnsi="Fira Sans"/>
          <w:sz w:val="19"/>
          <w:szCs w:val="19"/>
          <w:lang w:val="en-GB"/>
        </w:rPr>
        <w:t>3.8</w:t>
      </w:r>
      <w:r w:rsidR="00DA44B5" w:rsidRPr="00DA44B5">
        <w:rPr>
          <w:rFonts w:ascii="Fira Sans" w:hAnsi="Fira Sans"/>
          <w:sz w:val="19"/>
          <w:szCs w:val="19"/>
          <w:lang w:val="en-GB"/>
        </w:rPr>
        <w:t xml:space="preserve"> (</w:t>
      </w:r>
      <w:r w:rsidR="00273DBF">
        <w:rPr>
          <w:rFonts w:ascii="Fira Sans" w:hAnsi="Fira Sans"/>
          <w:sz w:val="19"/>
          <w:szCs w:val="19"/>
          <w:lang w:val="en-GB"/>
        </w:rPr>
        <w:t>plus</w:t>
      </w:r>
      <w:r w:rsidR="00DA44B5" w:rsidRPr="00DA44B5">
        <w:rPr>
          <w:rFonts w:ascii="Fira Sans" w:hAnsi="Fira Sans"/>
          <w:sz w:val="19"/>
          <w:szCs w:val="19"/>
          <w:lang w:val="en-GB"/>
        </w:rPr>
        <w:t xml:space="preserve"> </w:t>
      </w:r>
      <w:r w:rsidR="00273DBF">
        <w:rPr>
          <w:rFonts w:ascii="Fira Sans" w:hAnsi="Fira Sans"/>
          <w:sz w:val="19"/>
          <w:szCs w:val="19"/>
          <w:lang w:val="en-GB"/>
        </w:rPr>
        <w:t>2.7</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1A0F16B9"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15FE1B67"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240859D3">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5BAABD53" w:rsidR="00E011CF" w:rsidRPr="00D17623" w:rsidRDefault="00F54877" w:rsidP="00D22F97">
      <w:pPr>
        <w:spacing w:before="120" w:after="120"/>
        <w:ind w:left="851"/>
        <w:rPr>
          <w:rFonts w:ascii="Fira Sans" w:hAnsi="Fira Sans"/>
          <w:b/>
          <w:strike/>
          <w:spacing w:val="-2"/>
          <w:sz w:val="19"/>
          <w:szCs w:val="19"/>
          <w:lang w:val="en-GB"/>
        </w:rPr>
      </w:pPr>
      <w:r w:rsidRPr="00F54877">
        <w:rPr>
          <w:noProof/>
          <w:lang w:eastAsia="pl-PL"/>
        </w:rPr>
        <w:drawing>
          <wp:anchor distT="0" distB="0" distL="114300" distR="114300" simplePos="0" relativeHeight="253973504" behindDoc="0" locked="0" layoutInCell="1" allowOverlap="1" wp14:anchorId="23FB2117" wp14:editId="575D2972">
            <wp:simplePos x="0" y="0"/>
            <wp:positionH relativeFrom="column">
              <wp:posOffset>5489575</wp:posOffset>
            </wp:positionH>
            <wp:positionV relativeFrom="paragraph">
              <wp:posOffset>234619</wp:posOffset>
            </wp:positionV>
            <wp:extent cx="1542415" cy="1844675"/>
            <wp:effectExtent l="0" t="0" r="635" b="3175"/>
            <wp:wrapSquare wrapText="bothSides"/>
            <wp:docPr id="54" name="Obraz 54"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877">
        <w:rPr>
          <w:noProof/>
          <w:lang w:eastAsia="pl-PL"/>
        </w:rPr>
        <w:drawing>
          <wp:anchor distT="0" distB="0" distL="114300" distR="114300" simplePos="0" relativeHeight="253972480" behindDoc="0" locked="0" layoutInCell="1" allowOverlap="1" wp14:anchorId="25EE8E33" wp14:editId="3583AF99">
            <wp:simplePos x="0" y="0"/>
            <wp:positionH relativeFrom="margin">
              <wp:align>left</wp:align>
            </wp:positionH>
            <wp:positionV relativeFrom="paragraph">
              <wp:posOffset>380310</wp:posOffset>
            </wp:positionV>
            <wp:extent cx="4985385" cy="1661795"/>
            <wp:effectExtent l="0" t="0" r="0" b="0"/>
            <wp:wrapSquare wrapText="bothSides"/>
            <wp:docPr id="48" name="Obraz 48"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2A6510">
        <w:rPr>
          <w:rFonts w:ascii="Fira Sans" w:hAnsi="Fira Sans"/>
          <w:sz w:val="19"/>
          <w:szCs w:val="19"/>
          <w:lang w:val="en-GB"/>
        </w:rPr>
        <w:t>9.</w:t>
      </w:r>
      <w:r w:rsidR="0096571C">
        <w:rPr>
          <w:rFonts w:ascii="Fira Sans" w:hAnsi="Fira Sans"/>
          <w:sz w:val="19"/>
          <w:szCs w:val="19"/>
          <w:lang w:val="en-GB"/>
        </w:rPr>
        <w:t>8</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273DBF">
        <w:rPr>
          <w:rFonts w:ascii="Fira Sans" w:hAnsi="Fira Sans"/>
          <w:sz w:val="19"/>
          <w:szCs w:val="19"/>
          <w:lang w:val="en-GB"/>
        </w:rPr>
        <w:t>9.4</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273DBF">
        <w:rPr>
          <w:rFonts w:ascii="Fira Sans" w:hAnsi="Fira Sans"/>
          <w:sz w:val="19"/>
          <w:szCs w:val="19"/>
          <w:lang w:val="en-GB"/>
        </w:rPr>
        <w:t>March</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4C937CD2"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F2070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12FC9730"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71F846B6">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32786035" w:rsidR="00B9442F" w:rsidRPr="00B9442F" w:rsidRDefault="00893495" w:rsidP="00B9442F">
      <w:pPr>
        <w:spacing w:before="120" w:after="120"/>
        <w:ind w:left="851"/>
        <w:rPr>
          <w:rFonts w:ascii="Fira Sans" w:hAnsi="Fira Sans"/>
          <w:sz w:val="19"/>
          <w:szCs w:val="19"/>
          <w:lang w:val="en-GB"/>
        </w:rPr>
      </w:pPr>
      <w:r w:rsidRPr="00893495">
        <w:rPr>
          <w:noProof/>
          <w:lang w:eastAsia="pl-PL"/>
        </w:rPr>
        <w:drawing>
          <wp:anchor distT="0" distB="0" distL="114300" distR="114300" simplePos="0" relativeHeight="253975552" behindDoc="0" locked="0" layoutInCell="1" allowOverlap="1" wp14:anchorId="7E8D17F6" wp14:editId="30D5A7D3">
            <wp:simplePos x="0" y="0"/>
            <wp:positionH relativeFrom="column">
              <wp:posOffset>5488305</wp:posOffset>
            </wp:positionH>
            <wp:positionV relativeFrom="paragraph">
              <wp:posOffset>223189</wp:posOffset>
            </wp:positionV>
            <wp:extent cx="1542415" cy="1844675"/>
            <wp:effectExtent l="0" t="0" r="635" b="3175"/>
            <wp:wrapSquare wrapText="bothSides"/>
            <wp:docPr id="58" name="Obraz 58"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495">
        <w:rPr>
          <w:noProof/>
          <w:lang w:eastAsia="pl-PL"/>
        </w:rPr>
        <w:drawing>
          <wp:anchor distT="0" distB="0" distL="114300" distR="114300" simplePos="0" relativeHeight="253974528" behindDoc="0" locked="0" layoutInCell="1" allowOverlap="1" wp14:anchorId="69503705" wp14:editId="3C0E0CC7">
            <wp:simplePos x="0" y="0"/>
            <wp:positionH relativeFrom="column">
              <wp:posOffset>10491</wp:posOffset>
            </wp:positionH>
            <wp:positionV relativeFrom="paragraph">
              <wp:posOffset>359410</wp:posOffset>
            </wp:positionV>
            <wp:extent cx="4985385" cy="1661795"/>
            <wp:effectExtent l="0" t="0" r="0" b="0"/>
            <wp:wrapSquare wrapText="bothSides"/>
            <wp:docPr id="57" name="Obraz 57"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273DBF">
        <w:rPr>
          <w:rFonts w:ascii="Fira Sans" w:hAnsi="Fira Sans"/>
          <w:sz w:val="19"/>
          <w:szCs w:val="19"/>
          <w:lang w:val="en-GB"/>
        </w:rPr>
        <w:t>April</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915ECD">
        <w:rPr>
          <w:rFonts w:ascii="Fira Sans" w:hAnsi="Fira Sans"/>
          <w:sz w:val="19"/>
          <w:szCs w:val="19"/>
          <w:lang w:val="en-GB"/>
        </w:rPr>
        <w:t>2</w:t>
      </w:r>
      <w:r w:rsidR="0096571C">
        <w:rPr>
          <w:rFonts w:ascii="Fira Sans" w:hAnsi="Fira Sans"/>
          <w:sz w:val="19"/>
          <w:szCs w:val="19"/>
          <w:lang w:val="en-GB"/>
        </w:rPr>
        <w:t>0.8</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273DBF">
        <w:rPr>
          <w:rFonts w:ascii="Fira Sans" w:hAnsi="Fira Sans"/>
          <w:sz w:val="19"/>
          <w:szCs w:val="19"/>
          <w:lang w:val="en-GB"/>
        </w:rPr>
        <w:t>21.3</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273DBF">
        <w:rPr>
          <w:rFonts w:ascii="Fira Sans" w:hAnsi="Fira Sans"/>
          <w:sz w:val="19"/>
          <w:szCs w:val="19"/>
          <w:lang w:val="en-GB"/>
        </w:rPr>
        <w:t>March</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5ADFBA12" w14:textId="500EAAF6" w:rsidR="005F0585" w:rsidRDefault="005F0585" w:rsidP="005F0585">
      <w:pPr>
        <w:rPr>
          <w:rFonts w:ascii="Fira Sans" w:eastAsia="Times New Roman" w:hAnsi="Fira Sans" w:cs="Times New Roman"/>
          <w:b/>
          <w:bCs/>
          <w:spacing w:val="-2"/>
          <w:sz w:val="19"/>
          <w:szCs w:val="19"/>
          <w:lang w:val="en-GB" w:eastAsia="pl-PL"/>
        </w:rPr>
      </w:pPr>
    </w:p>
    <w:p w14:paraId="759937CA" w14:textId="77777777"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B3678A"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B3678A" w:rsidRPr="00D17623" w:rsidRDefault="00B3678A" w:rsidP="00B3678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77600"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26210B6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-13,4</w:t>
            </w:r>
          </w:p>
        </w:tc>
        <w:tc>
          <w:tcPr>
            <w:tcW w:w="851" w:type="dxa"/>
            <w:tcBorders>
              <w:top w:val="single" w:sz="12" w:space="0" w:color="001D77"/>
              <w:bottom w:val="single" w:sz="4" w:space="0" w:color="001D77"/>
            </w:tcBorders>
            <w:vAlign w:val="center"/>
          </w:tcPr>
          <w:p w14:paraId="359F325A" w14:textId="2684F96A"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-7,9</w:t>
            </w:r>
          </w:p>
        </w:tc>
        <w:tc>
          <w:tcPr>
            <w:tcW w:w="850" w:type="dxa"/>
            <w:tcBorders>
              <w:top w:val="single" w:sz="12" w:space="0" w:color="001D77"/>
              <w:bottom w:val="single" w:sz="4" w:space="0" w:color="001D77"/>
            </w:tcBorders>
            <w:vAlign w:val="center"/>
          </w:tcPr>
          <w:p w14:paraId="375B6483" w14:textId="687B62D7"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-9,6</w:t>
            </w:r>
          </w:p>
        </w:tc>
        <w:tc>
          <w:tcPr>
            <w:tcW w:w="1115" w:type="dxa"/>
            <w:tcBorders>
              <w:top w:val="single" w:sz="12" w:space="0" w:color="001D77"/>
              <w:bottom w:val="single" w:sz="4" w:space="0" w:color="001D77"/>
              <w:right w:val="nil"/>
            </w:tcBorders>
            <w:vAlign w:val="center"/>
          </w:tcPr>
          <w:p w14:paraId="482BC9CF" w14:textId="6C1634A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1,1</w:t>
            </w:r>
          </w:p>
        </w:tc>
      </w:tr>
      <w:tr w:rsidR="00B3678A"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1654096A"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7C1669E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-7,2</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0694CE45"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-6,9</w:t>
            </w:r>
          </w:p>
        </w:tc>
        <w:tc>
          <w:tcPr>
            <w:tcW w:w="1115" w:type="dxa"/>
            <w:tcBorders>
              <w:top w:val="single" w:sz="4" w:space="0" w:color="001D77"/>
              <w:left w:val="single" w:sz="4" w:space="0" w:color="001D77"/>
              <w:bottom w:val="single" w:sz="4" w:space="0" w:color="001D77"/>
              <w:right w:val="nil"/>
            </w:tcBorders>
            <w:vAlign w:val="center"/>
          </w:tcPr>
          <w:p w14:paraId="253FCA67" w14:textId="14615A4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1,1</w:t>
            </w:r>
          </w:p>
        </w:tc>
      </w:tr>
      <w:tr w:rsidR="00B3678A"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5B6243D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-13,1</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256C20E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46B29A2D"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-11,3</w:t>
            </w:r>
          </w:p>
        </w:tc>
        <w:tc>
          <w:tcPr>
            <w:tcW w:w="1115" w:type="dxa"/>
            <w:tcBorders>
              <w:top w:val="single" w:sz="4" w:space="0" w:color="001D77"/>
              <w:left w:val="single" w:sz="4" w:space="0" w:color="001D77"/>
              <w:bottom w:val="single" w:sz="4" w:space="0" w:color="001D77"/>
              <w:right w:val="nil"/>
            </w:tcBorders>
            <w:vAlign w:val="center"/>
          </w:tcPr>
          <w:p w14:paraId="6B61A399" w14:textId="1E951AC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-2,2</w:t>
            </w:r>
          </w:p>
        </w:tc>
      </w:tr>
      <w:tr w:rsidR="00B3678A"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37A37EC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-8,4</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19690BF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DAB5D32"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-2,5</w:t>
            </w:r>
          </w:p>
        </w:tc>
        <w:tc>
          <w:tcPr>
            <w:tcW w:w="1115" w:type="dxa"/>
            <w:tcBorders>
              <w:top w:val="single" w:sz="4" w:space="0" w:color="001D77"/>
              <w:left w:val="single" w:sz="4" w:space="0" w:color="001D77"/>
              <w:bottom w:val="single" w:sz="4" w:space="0" w:color="001D77"/>
              <w:right w:val="nil"/>
            </w:tcBorders>
            <w:vAlign w:val="center"/>
          </w:tcPr>
          <w:p w14:paraId="5D8EE75E" w14:textId="133B342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4,3</w:t>
            </w:r>
          </w:p>
        </w:tc>
      </w:tr>
      <w:tr w:rsidR="00B3678A"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B3678A" w:rsidRPr="00D17623" w:rsidRDefault="00B3678A" w:rsidP="00B3678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7862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48FFDCAC"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0F4DB10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6481D54B"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-4,2</w:t>
            </w:r>
          </w:p>
        </w:tc>
        <w:tc>
          <w:tcPr>
            <w:tcW w:w="1115" w:type="dxa"/>
            <w:tcBorders>
              <w:top w:val="single" w:sz="4" w:space="0" w:color="001D77"/>
              <w:left w:val="single" w:sz="4" w:space="0" w:color="001D77"/>
              <w:bottom w:val="single" w:sz="4" w:space="0" w:color="001D77"/>
              <w:right w:val="nil"/>
            </w:tcBorders>
            <w:vAlign w:val="center"/>
          </w:tcPr>
          <w:p w14:paraId="5E06CE42" w14:textId="388DB195"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-3,5</w:t>
            </w:r>
          </w:p>
        </w:tc>
      </w:tr>
      <w:tr w:rsidR="00B3678A"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41AE2C9A"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48C23445"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2F7E46C2"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-2,6</w:t>
            </w:r>
          </w:p>
        </w:tc>
        <w:tc>
          <w:tcPr>
            <w:tcW w:w="1115" w:type="dxa"/>
            <w:tcBorders>
              <w:top w:val="single" w:sz="4" w:space="0" w:color="001D77"/>
              <w:left w:val="single" w:sz="4" w:space="0" w:color="001D77"/>
              <w:bottom w:val="single" w:sz="4" w:space="0" w:color="001D77"/>
              <w:right w:val="nil"/>
            </w:tcBorders>
            <w:vAlign w:val="center"/>
          </w:tcPr>
          <w:p w14:paraId="773EEE44" w14:textId="6E03E00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-3,5</w:t>
            </w:r>
          </w:p>
        </w:tc>
      </w:tr>
      <w:tr w:rsidR="00B3678A"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0919D00D"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01E19D0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4E7636E5"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-4,5</w:t>
            </w:r>
          </w:p>
        </w:tc>
        <w:tc>
          <w:tcPr>
            <w:tcW w:w="1115" w:type="dxa"/>
            <w:tcBorders>
              <w:top w:val="single" w:sz="4" w:space="0" w:color="001D77"/>
              <w:left w:val="single" w:sz="4" w:space="0" w:color="001D77"/>
              <w:bottom w:val="single" w:sz="4" w:space="0" w:color="001D77"/>
              <w:right w:val="nil"/>
            </w:tcBorders>
            <w:vAlign w:val="center"/>
          </w:tcPr>
          <w:p w14:paraId="138BA3D5" w14:textId="251BD6C5"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-6,4</w:t>
            </w:r>
          </w:p>
        </w:tc>
      </w:tr>
      <w:tr w:rsidR="00B3678A"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1D23741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5DBD48F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62BF3CE7"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-0,7</w:t>
            </w:r>
          </w:p>
        </w:tc>
        <w:tc>
          <w:tcPr>
            <w:tcW w:w="1115" w:type="dxa"/>
            <w:tcBorders>
              <w:top w:val="single" w:sz="4" w:space="0" w:color="001D77"/>
              <w:left w:val="single" w:sz="4" w:space="0" w:color="001D77"/>
              <w:bottom w:val="single" w:sz="4" w:space="0" w:color="001D77"/>
              <w:right w:val="nil"/>
            </w:tcBorders>
            <w:vAlign w:val="center"/>
          </w:tcPr>
          <w:p w14:paraId="02C2510F" w14:textId="0735C518"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-0,6</w:t>
            </w:r>
          </w:p>
        </w:tc>
      </w:tr>
      <w:tr w:rsidR="00B3678A"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B3678A" w:rsidRPr="00D17623" w:rsidRDefault="00B3678A" w:rsidP="00B3678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7964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26F132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7482667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0E46F441"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-0,9</w:t>
            </w:r>
          </w:p>
        </w:tc>
        <w:tc>
          <w:tcPr>
            <w:tcW w:w="1115" w:type="dxa"/>
            <w:tcBorders>
              <w:top w:val="single" w:sz="4" w:space="0" w:color="001D77"/>
              <w:left w:val="single" w:sz="4" w:space="0" w:color="001D77"/>
              <w:bottom w:val="single" w:sz="4" w:space="0" w:color="001D77"/>
              <w:right w:val="nil"/>
            </w:tcBorders>
            <w:vAlign w:val="center"/>
          </w:tcPr>
          <w:p w14:paraId="08D295DA" w14:textId="6DCAE30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2,8</w:t>
            </w:r>
          </w:p>
        </w:tc>
      </w:tr>
      <w:tr w:rsidR="00B3678A"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476C026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-1,1</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510E1BB1"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03C7A813"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1,3</w:t>
            </w:r>
          </w:p>
        </w:tc>
        <w:tc>
          <w:tcPr>
            <w:tcW w:w="1115" w:type="dxa"/>
            <w:tcBorders>
              <w:top w:val="single" w:sz="4" w:space="0" w:color="001D77"/>
              <w:left w:val="single" w:sz="4" w:space="0" w:color="001D77"/>
              <w:bottom w:val="single" w:sz="4" w:space="0" w:color="001D77"/>
              <w:right w:val="nil"/>
            </w:tcBorders>
            <w:vAlign w:val="center"/>
          </w:tcPr>
          <w:p w14:paraId="1B492C46" w14:textId="72FB59F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2,8</w:t>
            </w:r>
          </w:p>
        </w:tc>
      </w:tr>
      <w:tr w:rsidR="00B3678A"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7C646F1D"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5,1</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2448EF8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6B19EF37"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1,9</w:t>
            </w:r>
          </w:p>
        </w:tc>
        <w:tc>
          <w:tcPr>
            <w:tcW w:w="1115" w:type="dxa"/>
            <w:tcBorders>
              <w:top w:val="single" w:sz="4" w:space="0" w:color="001D77"/>
              <w:left w:val="single" w:sz="4" w:space="0" w:color="001D77"/>
              <w:bottom w:val="single" w:sz="4" w:space="0" w:color="001D77"/>
              <w:right w:val="nil"/>
            </w:tcBorders>
            <w:vAlign w:val="center"/>
          </w:tcPr>
          <w:p w14:paraId="46F24177" w14:textId="22261F6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8,4</w:t>
            </w:r>
          </w:p>
        </w:tc>
      </w:tr>
      <w:tr w:rsidR="00B3678A"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5188455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194EB5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64EFA40B"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0,7</w:t>
            </w:r>
          </w:p>
        </w:tc>
        <w:tc>
          <w:tcPr>
            <w:tcW w:w="1115" w:type="dxa"/>
            <w:tcBorders>
              <w:top w:val="single" w:sz="4" w:space="0" w:color="001D77"/>
              <w:left w:val="single" w:sz="4" w:space="0" w:color="001D77"/>
              <w:bottom w:val="single" w:sz="4" w:space="0" w:color="001D77"/>
              <w:right w:val="nil"/>
            </w:tcBorders>
            <w:vAlign w:val="center"/>
          </w:tcPr>
          <w:p w14:paraId="4DD401B8" w14:textId="202A778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-2,7</w:t>
            </w:r>
          </w:p>
        </w:tc>
      </w:tr>
      <w:tr w:rsidR="00B3678A"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B3678A" w:rsidRPr="00D17623" w:rsidRDefault="00B3678A" w:rsidP="00B3678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8067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4ADD8C62"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5816A27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3C9A76BC"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-0,6</w:t>
            </w:r>
          </w:p>
        </w:tc>
        <w:tc>
          <w:tcPr>
            <w:tcW w:w="1115" w:type="dxa"/>
            <w:tcBorders>
              <w:top w:val="single" w:sz="4" w:space="0" w:color="001D77"/>
              <w:left w:val="single" w:sz="4" w:space="0" w:color="001D77"/>
              <w:bottom w:val="single" w:sz="4" w:space="0" w:color="001D77"/>
              <w:right w:val="nil"/>
            </w:tcBorders>
            <w:vAlign w:val="center"/>
          </w:tcPr>
          <w:p w14:paraId="79568DDB" w14:textId="37227152"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-4,2</w:t>
            </w:r>
          </w:p>
        </w:tc>
      </w:tr>
      <w:tr w:rsidR="00B3678A"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3363B402"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22A5BAC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0E4724F8"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60A54990" w14:textId="7D0CA23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-4,3</w:t>
            </w:r>
          </w:p>
        </w:tc>
      </w:tr>
      <w:tr w:rsidR="00B3678A"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021E71C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2405D1B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0C8E5E85"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4,5</w:t>
            </w:r>
          </w:p>
        </w:tc>
        <w:tc>
          <w:tcPr>
            <w:tcW w:w="1115" w:type="dxa"/>
            <w:tcBorders>
              <w:top w:val="single" w:sz="4" w:space="0" w:color="001D77"/>
              <w:left w:val="single" w:sz="4" w:space="0" w:color="001D77"/>
              <w:bottom w:val="single" w:sz="4" w:space="0" w:color="001D77"/>
              <w:right w:val="nil"/>
            </w:tcBorders>
            <w:vAlign w:val="center"/>
          </w:tcPr>
          <w:p w14:paraId="04758300" w14:textId="678103C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-3,3</w:t>
            </w:r>
          </w:p>
        </w:tc>
      </w:tr>
      <w:tr w:rsidR="00B3678A"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795001DD"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5F0568A5"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3D5EF12E"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6B630CBD" w14:textId="7741E32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-5,2</w:t>
            </w:r>
          </w:p>
        </w:tc>
      </w:tr>
      <w:tr w:rsidR="00B3678A"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B3678A" w:rsidRPr="00D17623" w:rsidRDefault="00B3678A" w:rsidP="00B3678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81696"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A1A948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424EA7C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7685BB92"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327F10A8" w14:textId="745EBF0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-0,8</w:t>
            </w:r>
          </w:p>
        </w:tc>
      </w:tr>
      <w:tr w:rsidR="00B3678A"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4D99D5A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-3,0</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5D299428"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-4,7</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013776D3"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1AD0BFB8" w14:textId="0020A6BC"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-0,8</w:t>
            </w:r>
          </w:p>
        </w:tc>
      </w:tr>
      <w:tr w:rsidR="00B3678A"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15B014BD"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0425984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44A24F3E"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6918167A" w14:textId="64C51682"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0,7</w:t>
            </w:r>
          </w:p>
        </w:tc>
      </w:tr>
      <w:tr w:rsidR="00B3678A"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CAD81B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-6,9</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2935678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129F3DE8"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-4,1</w:t>
            </w:r>
          </w:p>
        </w:tc>
        <w:tc>
          <w:tcPr>
            <w:tcW w:w="1115" w:type="dxa"/>
            <w:tcBorders>
              <w:top w:val="single" w:sz="4" w:space="0" w:color="001D77"/>
              <w:left w:val="single" w:sz="4" w:space="0" w:color="001D77"/>
              <w:bottom w:val="single" w:sz="4" w:space="0" w:color="001D77"/>
              <w:right w:val="nil"/>
            </w:tcBorders>
            <w:vAlign w:val="center"/>
          </w:tcPr>
          <w:p w14:paraId="2AE60FB6" w14:textId="3A1F0445"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-2,2</w:t>
            </w:r>
          </w:p>
        </w:tc>
      </w:tr>
      <w:tr w:rsidR="00B3678A"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B3678A" w:rsidRPr="00D17623" w:rsidRDefault="00B3678A" w:rsidP="00B3678A">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82720"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6790166A"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-9,0</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541F2B0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4,7</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E4DBEDB"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0,0</w:t>
            </w:r>
          </w:p>
        </w:tc>
        <w:tc>
          <w:tcPr>
            <w:tcW w:w="1115" w:type="dxa"/>
            <w:tcBorders>
              <w:top w:val="single" w:sz="4" w:space="0" w:color="001D77"/>
              <w:left w:val="single" w:sz="4" w:space="0" w:color="001D77"/>
              <w:bottom w:val="single" w:sz="4" w:space="0" w:color="001D77"/>
              <w:right w:val="nil"/>
            </w:tcBorders>
            <w:vAlign w:val="center"/>
          </w:tcPr>
          <w:p w14:paraId="7CB5B47C" w14:textId="1A0E26A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-0,9</w:t>
            </w:r>
          </w:p>
        </w:tc>
      </w:tr>
      <w:tr w:rsidR="00B3678A"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2A79B2A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-5,3</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3BC2A8A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0CB9662D"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3,8</w:t>
            </w:r>
          </w:p>
        </w:tc>
        <w:tc>
          <w:tcPr>
            <w:tcW w:w="1115" w:type="dxa"/>
            <w:tcBorders>
              <w:top w:val="single" w:sz="4" w:space="0" w:color="001D77"/>
              <w:left w:val="single" w:sz="4" w:space="0" w:color="001D77"/>
              <w:bottom w:val="single" w:sz="4" w:space="0" w:color="001D77"/>
              <w:right w:val="nil"/>
            </w:tcBorders>
            <w:vAlign w:val="center"/>
          </w:tcPr>
          <w:p w14:paraId="14BE9CFC" w14:textId="4B65F8E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-0,9</w:t>
            </w:r>
          </w:p>
        </w:tc>
      </w:tr>
      <w:tr w:rsidR="00B3678A"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70F91A0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C2B025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102FBB06"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673F0C19" w14:textId="6D778E21"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-2,5</w:t>
            </w:r>
          </w:p>
        </w:tc>
      </w:tr>
      <w:tr w:rsidR="00B3678A"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40CCAD7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2BBFEAA7"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4,8</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338869F2"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10,8</w:t>
            </w:r>
          </w:p>
        </w:tc>
        <w:tc>
          <w:tcPr>
            <w:tcW w:w="1115" w:type="dxa"/>
            <w:tcBorders>
              <w:top w:val="single" w:sz="4" w:space="0" w:color="001D77"/>
              <w:left w:val="single" w:sz="4" w:space="0" w:color="001D77"/>
              <w:bottom w:val="single" w:sz="4" w:space="0" w:color="001D77"/>
              <w:right w:val="nil"/>
            </w:tcBorders>
            <w:vAlign w:val="center"/>
          </w:tcPr>
          <w:p w14:paraId="425E4732" w14:textId="4984310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0,6</w:t>
            </w:r>
          </w:p>
        </w:tc>
      </w:tr>
      <w:tr w:rsidR="00B3678A" w:rsidRPr="00D17623" w14:paraId="0A19E05F" w14:textId="77777777" w:rsidTr="00D824A4">
        <w:trPr>
          <w:trHeight w:hRule="exact" w:val="255"/>
        </w:trPr>
        <w:tc>
          <w:tcPr>
            <w:tcW w:w="1418" w:type="dxa"/>
            <w:vMerge w:val="restart"/>
            <w:tcBorders>
              <w:left w:val="nil"/>
              <w:right w:val="nil"/>
            </w:tcBorders>
          </w:tcPr>
          <w:p w14:paraId="24D0CC12" w14:textId="77777777" w:rsidR="00B3678A" w:rsidRPr="00D17623" w:rsidRDefault="00B3678A" w:rsidP="00B3678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8374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0F919BE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754414D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48375650"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9,0</w:t>
            </w:r>
          </w:p>
        </w:tc>
        <w:tc>
          <w:tcPr>
            <w:tcW w:w="1115" w:type="dxa"/>
            <w:tcBorders>
              <w:top w:val="single" w:sz="4" w:space="0" w:color="001D77"/>
              <w:left w:val="single" w:sz="4" w:space="0" w:color="001D77"/>
              <w:bottom w:val="single" w:sz="4" w:space="0" w:color="001D77"/>
              <w:right w:val="nil"/>
            </w:tcBorders>
            <w:vAlign w:val="center"/>
          </w:tcPr>
          <w:p w14:paraId="1594D772" w14:textId="5D59778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17,9</w:t>
            </w:r>
          </w:p>
        </w:tc>
      </w:tr>
      <w:tr w:rsidR="00B3678A" w:rsidRPr="00D17623" w14:paraId="6F507E7C" w14:textId="77777777" w:rsidTr="00D824A4">
        <w:trPr>
          <w:trHeight w:hRule="exact" w:val="255"/>
        </w:trPr>
        <w:tc>
          <w:tcPr>
            <w:tcW w:w="1418" w:type="dxa"/>
            <w:vMerge/>
            <w:tcBorders>
              <w:left w:val="nil"/>
              <w:right w:val="nil"/>
            </w:tcBorders>
          </w:tcPr>
          <w:p w14:paraId="1DC16515"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7E6A181C"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7924A98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5171C1D1"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9,8</w:t>
            </w:r>
          </w:p>
        </w:tc>
        <w:tc>
          <w:tcPr>
            <w:tcW w:w="1115" w:type="dxa"/>
            <w:tcBorders>
              <w:top w:val="single" w:sz="4" w:space="0" w:color="001D77"/>
              <w:left w:val="single" w:sz="4" w:space="0" w:color="001D77"/>
              <w:bottom w:val="single" w:sz="4" w:space="0" w:color="001D77"/>
              <w:right w:val="nil"/>
            </w:tcBorders>
            <w:vAlign w:val="center"/>
          </w:tcPr>
          <w:p w14:paraId="1777F075" w14:textId="7836D86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17,9</w:t>
            </w:r>
          </w:p>
        </w:tc>
      </w:tr>
      <w:tr w:rsidR="00B3678A" w:rsidRPr="00D17623" w14:paraId="3BCEC07B" w14:textId="77777777" w:rsidTr="00D824A4">
        <w:trPr>
          <w:trHeight w:hRule="exact" w:val="255"/>
        </w:trPr>
        <w:tc>
          <w:tcPr>
            <w:tcW w:w="1418" w:type="dxa"/>
            <w:vMerge/>
            <w:tcBorders>
              <w:left w:val="nil"/>
              <w:right w:val="nil"/>
            </w:tcBorders>
          </w:tcPr>
          <w:p w14:paraId="7E114DE9"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411F6A5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26,2</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1ACEBBD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19,6</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64243D20"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19,2</w:t>
            </w:r>
          </w:p>
        </w:tc>
        <w:tc>
          <w:tcPr>
            <w:tcW w:w="1115" w:type="dxa"/>
            <w:tcBorders>
              <w:top w:val="single" w:sz="4" w:space="0" w:color="001D77"/>
              <w:left w:val="single" w:sz="4" w:space="0" w:color="001D77"/>
              <w:bottom w:val="single" w:sz="4" w:space="0" w:color="001D77"/>
              <w:right w:val="nil"/>
            </w:tcBorders>
            <w:vAlign w:val="center"/>
          </w:tcPr>
          <w:p w14:paraId="39097B5F" w14:textId="76739B0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25,9</w:t>
            </w:r>
          </w:p>
        </w:tc>
      </w:tr>
      <w:tr w:rsidR="00B3678A"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721A511F"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012060B4"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47705B0B"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71210DE2" w14:textId="05699CA7"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9,9</w:t>
            </w:r>
          </w:p>
        </w:tc>
      </w:tr>
      <w:tr w:rsidR="00B3678A"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B3678A" w:rsidRPr="00D17623" w:rsidRDefault="00B3678A" w:rsidP="00B3678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8476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2B9A60B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4209D07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457D0BE2"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7FCB2B47"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w:t>
            </w:r>
          </w:p>
        </w:tc>
      </w:tr>
      <w:tr w:rsidR="00B3678A" w:rsidRPr="00D17623" w14:paraId="163B7D48" w14:textId="77777777" w:rsidTr="00D824A4">
        <w:trPr>
          <w:trHeight w:hRule="exact" w:val="255"/>
        </w:trPr>
        <w:tc>
          <w:tcPr>
            <w:tcW w:w="1418" w:type="dxa"/>
            <w:vMerge/>
            <w:tcBorders>
              <w:left w:val="nil"/>
              <w:bottom w:val="nil"/>
              <w:right w:val="nil"/>
            </w:tcBorders>
          </w:tcPr>
          <w:p w14:paraId="1A443116"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6169C959"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16,8</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64A339B6"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21,3</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EDFB005"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20,8</w:t>
            </w:r>
          </w:p>
        </w:tc>
        <w:tc>
          <w:tcPr>
            <w:tcW w:w="1115" w:type="dxa"/>
            <w:tcBorders>
              <w:top w:val="single" w:sz="4" w:space="0" w:color="001D77"/>
              <w:left w:val="single" w:sz="4" w:space="0" w:color="001D77"/>
              <w:bottom w:val="single" w:sz="4" w:space="0" w:color="001D77"/>
              <w:right w:val="nil"/>
            </w:tcBorders>
            <w:vAlign w:val="center"/>
          </w:tcPr>
          <w:p w14:paraId="64EDEA1E" w14:textId="09DBBBA3"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25,5</w:t>
            </w:r>
          </w:p>
        </w:tc>
      </w:tr>
      <w:tr w:rsidR="00B3678A" w:rsidRPr="00D17623" w14:paraId="410D85B6" w14:textId="77777777" w:rsidTr="00D824A4">
        <w:trPr>
          <w:trHeight w:hRule="exact" w:val="255"/>
        </w:trPr>
        <w:tc>
          <w:tcPr>
            <w:tcW w:w="1418" w:type="dxa"/>
            <w:vMerge/>
            <w:tcBorders>
              <w:left w:val="nil"/>
              <w:bottom w:val="nil"/>
              <w:right w:val="nil"/>
            </w:tcBorders>
          </w:tcPr>
          <w:p w14:paraId="0341FAB8"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75A56EB8"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34,3</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124FBC2E"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36,0</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5DDAE394"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37,6</w:t>
            </w:r>
          </w:p>
        </w:tc>
        <w:tc>
          <w:tcPr>
            <w:tcW w:w="1115" w:type="dxa"/>
            <w:tcBorders>
              <w:top w:val="single" w:sz="4" w:space="0" w:color="001D77"/>
              <w:left w:val="single" w:sz="4" w:space="0" w:color="001D77"/>
              <w:bottom w:val="single" w:sz="4" w:space="0" w:color="001D77"/>
              <w:right w:val="nil"/>
            </w:tcBorders>
            <w:vAlign w:val="center"/>
          </w:tcPr>
          <w:p w14:paraId="34587858" w14:textId="55C47F28"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33,0</w:t>
            </w:r>
          </w:p>
        </w:tc>
      </w:tr>
      <w:tr w:rsidR="00B3678A" w:rsidRPr="00D17623" w14:paraId="7F870638" w14:textId="77777777" w:rsidTr="00D824A4">
        <w:trPr>
          <w:trHeight w:val="255"/>
        </w:trPr>
        <w:tc>
          <w:tcPr>
            <w:tcW w:w="1418" w:type="dxa"/>
            <w:vMerge/>
            <w:tcBorders>
              <w:left w:val="nil"/>
              <w:bottom w:val="nil"/>
              <w:right w:val="nil"/>
            </w:tcBorders>
          </w:tcPr>
          <w:p w14:paraId="3ECF645E" w14:textId="77777777" w:rsidR="00B3678A" w:rsidRPr="00D17623" w:rsidRDefault="00B3678A" w:rsidP="00B3678A">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B3678A" w:rsidRPr="00D17623" w:rsidRDefault="00B3678A" w:rsidP="00B3678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65BDEC50"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-0,7</w:t>
            </w:r>
          </w:p>
        </w:tc>
        <w:tc>
          <w:tcPr>
            <w:tcW w:w="851" w:type="dxa"/>
            <w:tcBorders>
              <w:top w:val="single" w:sz="4" w:space="0" w:color="001D77"/>
              <w:left w:val="single" w:sz="4" w:space="0" w:color="001D77"/>
              <w:bottom w:val="nil"/>
              <w:right w:val="single" w:sz="4" w:space="0" w:color="001D77"/>
            </w:tcBorders>
            <w:vAlign w:val="center"/>
          </w:tcPr>
          <w:p w14:paraId="0C543653" w14:textId="5389949A"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6,6</w:t>
            </w:r>
          </w:p>
        </w:tc>
        <w:tc>
          <w:tcPr>
            <w:tcW w:w="850" w:type="dxa"/>
            <w:tcBorders>
              <w:top w:val="single" w:sz="4" w:space="0" w:color="001D77"/>
              <w:left w:val="single" w:sz="4" w:space="0" w:color="001D77"/>
              <w:bottom w:val="nil"/>
              <w:right w:val="single" w:sz="4" w:space="0" w:color="001D77"/>
            </w:tcBorders>
            <w:vAlign w:val="center"/>
          </w:tcPr>
          <w:p w14:paraId="15B4C3BB" w14:textId="63362C1A" w:rsidR="00B3678A" w:rsidRPr="009165FC" w:rsidRDefault="00B3678A" w:rsidP="00B3678A">
            <w:pPr>
              <w:autoSpaceDE w:val="0"/>
              <w:autoSpaceDN w:val="0"/>
              <w:adjustRightInd w:val="0"/>
              <w:spacing w:line="220" w:lineRule="exact"/>
              <w:jc w:val="right"/>
              <w:rPr>
                <w:rFonts w:ascii="Fira Sans" w:hAnsi="Fira Sans" w:cs="Fira Sans"/>
                <w:b/>
                <w:color w:val="000000"/>
                <w:sz w:val="12"/>
                <w:szCs w:val="12"/>
              </w:rPr>
            </w:pPr>
            <w:r w:rsidRPr="00B8401A">
              <w:rPr>
                <w:rFonts w:ascii="Fira Sans" w:hAnsi="Fira Sans"/>
                <w:b/>
                <w:sz w:val="12"/>
                <w:szCs w:val="12"/>
              </w:rPr>
              <w:t>3,9</w:t>
            </w:r>
          </w:p>
        </w:tc>
        <w:tc>
          <w:tcPr>
            <w:tcW w:w="1115" w:type="dxa"/>
            <w:tcBorders>
              <w:top w:val="single" w:sz="4" w:space="0" w:color="001D77"/>
              <w:left w:val="single" w:sz="4" w:space="0" w:color="001D77"/>
              <w:bottom w:val="nil"/>
              <w:right w:val="nil"/>
            </w:tcBorders>
            <w:vAlign w:val="center"/>
          </w:tcPr>
          <w:p w14:paraId="52C58B8A" w14:textId="26B9581B" w:rsidR="00B3678A" w:rsidRPr="009165FC" w:rsidRDefault="00B3678A" w:rsidP="00B3678A">
            <w:pPr>
              <w:autoSpaceDE w:val="0"/>
              <w:autoSpaceDN w:val="0"/>
              <w:adjustRightInd w:val="0"/>
              <w:spacing w:line="220" w:lineRule="exact"/>
              <w:jc w:val="right"/>
              <w:rPr>
                <w:rFonts w:ascii="Fira Sans" w:hAnsi="Fira Sans" w:cs="Fira Sans"/>
                <w:color w:val="000000"/>
                <w:sz w:val="12"/>
                <w:szCs w:val="12"/>
              </w:rPr>
            </w:pPr>
            <w:r w:rsidRPr="00B8401A">
              <w:rPr>
                <w:rFonts w:ascii="Fira Sans" w:hAnsi="Fira Sans"/>
                <w:sz w:val="12"/>
                <w:szCs w:val="12"/>
              </w:rPr>
              <w:t>18,1</w:t>
            </w:r>
          </w:p>
        </w:tc>
      </w:tr>
    </w:tbl>
    <w:p w14:paraId="7A06916B" w14:textId="77777777" w:rsidR="00500447" w:rsidRPr="005F0585" w:rsidRDefault="00500447" w:rsidP="00F35043">
      <w:pPr>
        <w:pStyle w:val="tytuinformacji"/>
        <w:rPr>
          <w:color w:val="auto"/>
          <w:sz w:val="18"/>
          <w:szCs w:val="18"/>
          <w:lang w:val="en-GB"/>
        </w:rPr>
      </w:pPr>
    </w:p>
    <w:p w14:paraId="6905B878" w14:textId="4B0FF117"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ED3AA0" w14:paraId="02B9A52B" w14:textId="77777777" w:rsidTr="000949DE">
        <w:tc>
          <w:tcPr>
            <w:tcW w:w="8044" w:type="dxa"/>
            <w:shd w:val="clear" w:color="auto" w:fill="C4CBF5"/>
          </w:tcPr>
          <w:p w14:paraId="1B82C483" w14:textId="7BAE1D2D"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AF40D1" w:rsidRPr="00AF40D1">
              <w:rPr>
                <w:rFonts w:ascii="Fira Sans" w:hAnsi="Fira Sans"/>
                <w:color w:val="000000" w:themeColor="text1"/>
                <w:sz w:val="14"/>
                <w:szCs w:val="14"/>
                <w:lang w:val="en-GB"/>
              </w:rPr>
              <w:t xml:space="preserve">Questions were divided into two sections – questions regarding the impact of war in Ukraine </w:t>
            </w:r>
            <w:r w:rsidR="0050045A">
              <w:rPr>
                <w:rFonts w:ascii="Fira Sans" w:hAnsi="Fira Sans"/>
                <w:color w:val="000000" w:themeColor="text1"/>
                <w:sz w:val="14"/>
                <w:szCs w:val="14"/>
                <w:lang w:val="en-GB"/>
              </w:rPr>
              <w:t xml:space="preserve">on business tendency </w:t>
            </w:r>
            <w:r w:rsidR="00AF40D1" w:rsidRPr="00AF40D1">
              <w:rPr>
                <w:rFonts w:ascii="Fira Sans" w:hAnsi="Fira Sans"/>
                <w:color w:val="000000" w:themeColor="text1"/>
                <w:sz w:val="14"/>
                <w:szCs w:val="14"/>
                <w:lang w:val="en-GB"/>
              </w:rPr>
              <w:t xml:space="preserve">and questions on price developments.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6A5CF8" w:rsidRPr="00ED3AA0" w14:paraId="3AB8B4CF" w14:textId="77777777" w:rsidTr="00747448">
        <w:tc>
          <w:tcPr>
            <w:tcW w:w="2552" w:type="dxa"/>
            <w:tcBorders>
              <w:top w:val="nil"/>
              <w:left w:val="nil"/>
              <w:bottom w:val="single" w:sz="2" w:space="0" w:color="001D77"/>
              <w:right w:val="single" w:sz="2" w:space="0" w:color="001D77"/>
            </w:tcBorders>
            <w:vAlign w:val="center"/>
          </w:tcPr>
          <w:p w14:paraId="27099AE6" w14:textId="77777777" w:rsidR="006A5CF8" w:rsidRPr="006B3A7A" w:rsidRDefault="006A5CF8" w:rsidP="00747448">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68828B8" w14:textId="77777777" w:rsidR="006A5CF8" w:rsidRPr="006B3A7A" w:rsidRDefault="006A5CF8" w:rsidP="00747448">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986816" behindDoc="0" locked="0" layoutInCell="1" allowOverlap="1" wp14:anchorId="58E80D2F" wp14:editId="594EB9D3">
                  <wp:simplePos x="0" y="0"/>
                  <wp:positionH relativeFrom="column">
                    <wp:posOffset>635</wp:posOffset>
                  </wp:positionH>
                  <wp:positionV relativeFrom="paragraph">
                    <wp:posOffset>108585</wp:posOffset>
                  </wp:positionV>
                  <wp:extent cx="514350" cy="51435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08EF968" w14:textId="77777777" w:rsidR="006A5CF8" w:rsidRPr="006B3A7A"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2802C71A" w14:textId="77777777" w:rsidR="006A5CF8" w:rsidRPr="006B3A7A" w:rsidRDefault="006A5CF8" w:rsidP="00747448">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987840" behindDoc="0" locked="0" layoutInCell="1" allowOverlap="1" wp14:anchorId="3C3BAB78" wp14:editId="582DEFF0">
                  <wp:simplePos x="0" y="0"/>
                  <wp:positionH relativeFrom="column">
                    <wp:posOffset>-3810</wp:posOffset>
                  </wp:positionH>
                  <wp:positionV relativeFrom="paragraph">
                    <wp:posOffset>108585</wp:posOffset>
                  </wp:positionV>
                  <wp:extent cx="492760" cy="492760"/>
                  <wp:effectExtent l="0" t="0" r="2540" b="254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0D9CEC64" w14:textId="77777777" w:rsidR="006A5CF8" w:rsidRPr="006B3A7A"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582577CB" w14:textId="77777777" w:rsidR="006A5CF8" w:rsidRPr="006B3A7A" w:rsidRDefault="006A5CF8" w:rsidP="00747448">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988864" behindDoc="0" locked="0" layoutInCell="1" allowOverlap="1" wp14:anchorId="755A9FC1" wp14:editId="30AF9996">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30717AD1" w14:textId="77777777" w:rsidR="006A5CF8" w:rsidRPr="006B3A7A" w:rsidRDefault="006A5CF8" w:rsidP="00747448">
            <w:pPr>
              <w:spacing w:line="259" w:lineRule="auto"/>
              <w:jc w:val="center"/>
              <w:rPr>
                <w:rFonts w:ascii="Fira Sans" w:hAnsi="Fira Sans"/>
                <w:sz w:val="12"/>
                <w:szCs w:val="12"/>
              </w:rPr>
            </w:pPr>
          </w:p>
          <w:p w14:paraId="0C817620" w14:textId="77777777" w:rsidR="006A5CF8" w:rsidRPr="006B3A7A"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D9D6711" w14:textId="77777777" w:rsidR="006A5CF8" w:rsidRPr="006B3A7A" w:rsidRDefault="006A5CF8" w:rsidP="00747448">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989888" behindDoc="0" locked="0" layoutInCell="1" allowOverlap="1" wp14:anchorId="5BA3EDAD" wp14:editId="3AE1EC0D">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A87CEEA" w14:textId="77777777" w:rsidR="006A5CF8" w:rsidRPr="006B3A7A"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4719DBBF" w14:textId="77777777" w:rsidR="006A5CF8" w:rsidRPr="006B3A7A" w:rsidRDefault="006A5CF8" w:rsidP="00747448">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990912" behindDoc="0" locked="0" layoutInCell="1" allowOverlap="1" wp14:anchorId="08297F46" wp14:editId="3B045E05">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610083A" w14:textId="77777777" w:rsidR="006A5CF8" w:rsidRPr="006B3A7A"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70186ABD" w14:textId="77777777" w:rsidR="006A5CF8" w:rsidRPr="005705CB" w:rsidRDefault="006A5CF8" w:rsidP="00747448">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991936" behindDoc="0" locked="0" layoutInCell="1" allowOverlap="1" wp14:anchorId="3197CB7F" wp14:editId="27668D45">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73C3D469" w14:textId="77777777" w:rsidR="006A5CF8" w:rsidRPr="005705CB" w:rsidRDefault="006A5CF8" w:rsidP="00747448">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6A5CF8" w:rsidRPr="00ED3AA0" w14:paraId="3FF37476" w14:textId="77777777" w:rsidTr="00747448">
        <w:tc>
          <w:tcPr>
            <w:tcW w:w="8096" w:type="dxa"/>
            <w:gridSpan w:val="7"/>
            <w:tcBorders>
              <w:top w:val="single" w:sz="4" w:space="0" w:color="C4CBF5"/>
              <w:left w:val="nil"/>
              <w:bottom w:val="nil"/>
              <w:right w:val="nil"/>
            </w:tcBorders>
            <w:shd w:val="clear" w:color="auto" w:fill="F2F2F2" w:themeFill="background1" w:themeFillShade="F2"/>
          </w:tcPr>
          <w:p w14:paraId="5AFD3BFE" w14:textId="77777777" w:rsidR="006A5CF8" w:rsidRPr="00F74048" w:rsidRDefault="006A5CF8" w:rsidP="00747448">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6A5CF8" w:rsidRPr="00ED3AA0" w14:paraId="7CB7E7BB"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79C7B000" w14:textId="77777777" w:rsidR="006A5CF8" w:rsidRPr="00F74048" w:rsidRDefault="006A5CF8" w:rsidP="00747448">
            <w:pPr>
              <w:spacing w:line="240" w:lineRule="auto"/>
              <w:rPr>
                <w:rFonts w:ascii="Fira Sans" w:hAnsi="Fira Sans"/>
                <w:b/>
                <w:sz w:val="14"/>
                <w:szCs w:val="14"/>
                <w:lang w:val="en-US"/>
              </w:rPr>
            </w:pPr>
          </w:p>
        </w:tc>
      </w:tr>
      <w:tr w:rsidR="006A5CF8" w:rsidRPr="00ED3AA0" w14:paraId="1C538BE0" w14:textId="77777777" w:rsidTr="00747448">
        <w:tc>
          <w:tcPr>
            <w:tcW w:w="8096" w:type="dxa"/>
            <w:gridSpan w:val="7"/>
            <w:tcBorders>
              <w:top w:val="nil"/>
              <w:left w:val="nil"/>
              <w:bottom w:val="single" w:sz="4" w:space="0" w:color="001D77"/>
              <w:right w:val="nil"/>
            </w:tcBorders>
          </w:tcPr>
          <w:p w14:paraId="3641FB54" w14:textId="77777777" w:rsidR="006A5CF8" w:rsidRPr="005705CB" w:rsidRDefault="006A5CF8" w:rsidP="00747448">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4C772D" w:rsidRPr="006B3A7A" w14:paraId="7DACB16B" w14:textId="77777777" w:rsidTr="00747448">
        <w:tc>
          <w:tcPr>
            <w:tcW w:w="2552" w:type="dxa"/>
            <w:tcBorders>
              <w:top w:val="single" w:sz="2" w:space="0" w:color="001D77"/>
              <w:left w:val="nil"/>
              <w:bottom w:val="single" w:sz="2" w:space="0" w:color="001D77"/>
              <w:right w:val="single" w:sz="2" w:space="0" w:color="001D77"/>
            </w:tcBorders>
            <w:vAlign w:val="center"/>
          </w:tcPr>
          <w:p w14:paraId="4C29D95B" w14:textId="77777777" w:rsidR="004C772D" w:rsidRPr="00D17623" w:rsidRDefault="004C772D" w:rsidP="004C772D">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C844EBF" w14:textId="5E313C1B"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31,5</w:t>
            </w:r>
          </w:p>
        </w:tc>
        <w:tc>
          <w:tcPr>
            <w:tcW w:w="907" w:type="dxa"/>
            <w:tcBorders>
              <w:top w:val="single" w:sz="4" w:space="0" w:color="001D77"/>
              <w:left w:val="single" w:sz="4" w:space="0" w:color="001D77"/>
              <w:bottom w:val="single" w:sz="2" w:space="0" w:color="001D77"/>
              <w:right w:val="single" w:sz="4" w:space="0" w:color="001D77"/>
            </w:tcBorders>
            <w:vAlign w:val="center"/>
          </w:tcPr>
          <w:p w14:paraId="7ACDFBA8" w14:textId="08C44ABC"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42,6</w:t>
            </w:r>
          </w:p>
        </w:tc>
        <w:tc>
          <w:tcPr>
            <w:tcW w:w="924" w:type="dxa"/>
            <w:tcBorders>
              <w:top w:val="single" w:sz="4" w:space="0" w:color="001D77"/>
              <w:left w:val="single" w:sz="4" w:space="0" w:color="001D77"/>
              <w:bottom w:val="single" w:sz="2" w:space="0" w:color="001D77"/>
              <w:right w:val="single" w:sz="4" w:space="0" w:color="001D77"/>
            </w:tcBorders>
            <w:vAlign w:val="center"/>
          </w:tcPr>
          <w:p w14:paraId="4B3C490D" w14:textId="0A81F5C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37,2</w:t>
            </w:r>
          </w:p>
        </w:tc>
        <w:tc>
          <w:tcPr>
            <w:tcW w:w="959" w:type="dxa"/>
            <w:tcBorders>
              <w:top w:val="single" w:sz="4" w:space="0" w:color="001D77"/>
              <w:left w:val="single" w:sz="4" w:space="0" w:color="001D77"/>
              <w:bottom w:val="single" w:sz="2" w:space="0" w:color="001D77"/>
              <w:right w:val="single" w:sz="4" w:space="0" w:color="001D77"/>
            </w:tcBorders>
            <w:vAlign w:val="center"/>
          </w:tcPr>
          <w:p w14:paraId="62CB5CA6" w14:textId="326AE9E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42,4</w:t>
            </w:r>
          </w:p>
        </w:tc>
        <w:tc>
          <w:tcPr>
            <w:tcW w:w="952" w:type="dxa"/>
            <w:tcBorders>
              <w:top w:val="single" w:sz="4" w:space="0" w:color="001D77"/>
              <w:left w:val="single" w:sz="4" w:space="0" w:color="001D77"/>
              <w:bottom w:val="single" w:sz="2" w:space="0" w:color="001D77"/>
              <w:right w:val="single" w:sz="4" w:space="0" w:color="001D77"/>
            </w:tcBorders>
            <w:vAlign w:val="center"/>
          </w:tcPr>
          <w:p w14:paraId="2EAE3FD8" w14:textId="4A84DEF5"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33,4</w:t>
            </w:r>
          </w:p>
        </w:tc>
        <w:tc>
          <w:tcPr>
            <w:tcW w:w="955" w:type="dxa"/>
            <w:tcBorders>
              <w:top w:val="single" w:sz="4" w:space="0" w:color="001D77"/>
              <w:left w:val="single" w:sz="4" w:space="0" w:color="001D77"/>
              <w:bottom w:val="single" w:sz="2" w:space="0" w:color="001D77"/>
              <w:right w:val="nil"/>
            </w:tcBorders>
            <w:vAlign w:val="center"/>
          </w:tcPr>
          <w:p w14:paraId="6DD41EC1" w14:textId="135F52CD"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40,0</w:t>
            </w:r>
          </w:p>
        </w:tc>
      </w:tr>
      <w:tr w:rsidR="004C772D" w:rsidRPr="006B3A7A" w14:paraId="7760CA8C" w14:textId="77777777" w:rsidTr="00747448">
        <w:tc>
          <w:tcPr>
            <w:tcW w:w="2552" w:type="dxa"/>
            <w:tcBorders>
              <w:top w:val="single" w:sz="2" w:space="0" w:color="001D77"/>
              <w:left w:val="nil"/>
              <w:bottom w:val="single" w:sz="2" w:space="0" w:color="001D77"/>
              <w:right w:val="single" w:sz="2" w:space="0" w:color="001D77"/>
            </w:tcBorders>
            <w:vAlign w:val="center"/>
          </w:tcPr>
          <w:p w14:paraId="651F57DF" w14:textId="77777777" w:rsidR="004C772D" w:rsidRPr="00D17623" w:rsidRDefault="004C772D" w:rsidP="004C772D">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7E7AE58B" w14:textId="2E65C685"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57,1</w:t>
            </w:r>
          </w:p>
        </w:tc>
        <w:tc>
          <w:tcPr>
            <w:tcW w:w="907" w:type="dxa"/>
            <w:tcBorders>
              <w:top w:val="single" w:sz="4" w:space="0" w:color="001D77"/>
              <w:left w:val="single" w:sz="4" w:space="0" w:color="001D77"/>
              <w:bottom w:val="single" w:sz="4" w:space="0" w:color="001D77"/>
              <w:right w:val="single" w:sz="4" w:space="0" w:color="001D77"/>
            </w:tcBorders>
            <w:vAlign w:val="center"/>
          </w:tcPr>
          <w:p w14:paraId="4BC4F60A" w14:textId="1E65F25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48,9</w:t>
            </w:r>
          </w:p>
        </w:tc>
        <w:tc>
          <w:tcPr>
            <w:tcW w:w="924" w:type="dxa"/>
            <w:tcBorders>
              <w:top w:val="single" w:sz="4" w:space="0" w:color="001D77"/>
              <w:left w:val="single" w:sz="4" w:space="0" w:color="001D77"/>
              <w:bottom w:val="single" w:sz="4" w:space="0" w:color="001D77"/>
              <w:right w:val="single" w:sz="4" w:space="0" w:color="001D77"/>
            </w:tcBorders>
            <w:vAlign w:val="center"/>
          </w:tcPr>
          <w:p w14:paraId="5E1FB0E0" w14:textId="7D5F03E4"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50,7</w:t>
            </w:r>
          </w:p>
        </w:tc>
        <w:tc>
          <w:tcPr>
            <w:tcW w:w="959" w:type="dxa"/>
            <w:tcBorders>
              <w:top w:val="single" w:sz="4" w:space="0" w:color="001D77"/>
              <w:left w:val="single" w:sz="4" w:space="0" w:color="001D77"/>
              <w:bottom w:val="single" w:sz="4" w:space="0" w:color="001D77"/>
              <w:right w:val="single" w:sz="4" w:space="0" w:color="001D77"/>
            </w:tcBorders>
            <w:vAlign w:val="center"/>
          </w:tcPr>
          <w:p w14:paraId="00D17A04" w14:textId="4AEA9B1B"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48,4</w:t>
            </w:r>
          </w:p>
        </w:tc>
        <w:tc>
          <w:tcPr>
            <w:tcW w:w="952" w:type="dxa"/>
            <w:tcBorders>
              <w:top w:val="single" w:sz="4" w:space="0" w:color="001D77"/>
              <w:left w:val="single" w:sz="4" w:space="0" w:color="001D77"/>
              <w:bottom w:val="single" w:sz="4" w:space="0" w:color="001D77"/>
              <w:right w:val="single" w:sz="4" w:space="0" w:color="001D77"/>
            </w:tcBorders>
            <w:vAlign w:val="center"/>
          </w:tcPr>
          <w:p w14:paraId="7F42897F" w14:textId="1CC7430A"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48,4</w:t>
            </w:r>
          </w:p>
        </w:tc>
        <w:tc>
          <w:tcPr>
            <w:tcW w:w="955" w:type="dxa"/>
            <w:tcBorders>
              <w:top w:val="single" w:sz="4" w:space="0" w:color="001D77"/>
              <w:left w:val="single" w:sz="4" w:space="0" w:color="001D77"/>
              <w:bottom w:val="single" w:sz="4" w:space="0" w:color="001D77"/>
              <w:right w:val="nil"/>
            </w:tcBorders>
            <w:vAlign w:val="center"/>
          </w:tcPr>
          <w:p w14:paraId="36A1C71F" w14:textId="41874E5D"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50,6</w:t>
            </w:r>
          </w:p>
        </w:tc>
      </w:tr>
      <w:tr w:rsidR="004C772D" w:rsidRPr="006B3A7A" w14:paraId="27A73191" w14:textId="77777777" w:rsidTr="00747448">
        <w:tc>
          <w:tcPr>
            <w:tcW w:w="2552" w:type="dxa"/>
            <w:tcBorders>
              <w:top w:val="single" w:sz="2" w:space="0" w:color="001D77"/>
              <w:left w:val="nil"/>
              <w:bottom w:val="single" w:sz="2" w:space="0" w:color="001D77"/>
              <w:right w:val="single" w:sz="2" w:space="0" w:color="001D77"/>
            </w:tcBorders>
            <w:vAlign w:val="center"/>
          </w:tcPr>
          <w:p w14:paraId="57475857" w14:textId="77777777" w:rsidR="004C772D" w:rsidRPr="00D17623" w:rsidRDefault="004C772D" w:rsidP="004C772D">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714E8A1" w14:textId="76FB3521"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9,9</w:t>
            </w:r>
          </w:p>
        </w:tc>
        <w:tc>
          <w:tcPr>
            <w:tcW w:w="907" w:type="dxa"/>
            <w:tcBorders>
              <w:top w:val="single" w:sz="4" w:space="0" w:color="001D77"/>
              <w:left w:val="single" w:sz="4" w:space="0" w:color="001D77"/>
              <w:bottom w:val="single" w:sz="4" w:space="0" w:color="001D77"/>
              <w:right w:val="single" w:sz="4" w:space="0" w:color="001D77"/>
            </w:tcBorders>
            <w:vAlign w:val="center"/>
          </w:tcPr>
          <w:p w14:paraId="282D5F54" w14:textId="08585FBD"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5,2</w:t>
            </w:r>
          </w:p>
        </w:tc>
        <w:tc>
          <w:tcPr>
            <w:tcW w:w="924" w:type="dxa"/>
            <w:tcBorders>
              <w:top w:val="single" w:sz="4" w:space="0" w:color="001D77"/>
              <w:left w:val="single" w:sz="4" w:space="0" w:color="001D77"/>
              <w:bottom w:val="single" w:sz="4" w:space="0" w:color="001D77"/>
              <w:right w:val="single" w:sz="4" w:space="0" w:color="001D77"/>
            </w:tcBorders>
            <w:vAlign w:val="center"/>
          </w:tcPr>
          <w:p w14:paraId="6FAED023" w14:textId="3D90A7CF"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8,3</w:t>
            </w:r>
          </w:p>
        </w:tc>
        <w:tc>
          <w:tcPr>
            <w:tcW w:w="959" w:type="dxa"/>
            <w:tcBorders>
              <w:top w:val="single" w:sz="4" w:space="0" w:color="001D77"/>
              <w:left w:val="single" w:sz="4" w:space="0" w:color="001D77"/>
              <w:bottom w:val="single" w:sz="4" w:space="0" w:color="001D77"/>
              <w:right w:val="single" w:sz="4" w:space="0" w:color="001D77"/>
            </w:tcBorders>
            <w:vAlign w:val="center"/>
          </w:tcPr>
          <w:p w14:paraId="2073B884" w14:textId="364A269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6,1</w:t>
            </w:r>
          </w:p>
        </w:tc>
        <w:tc>
          <w:tcPr>
            <w:tcW w:w="952" w:type="dxa"/>
            <w:tcBorders>
              <w:top w:val="single" w:sz="4" w:space="0" w:color="001D77"/>
              <w:left w:val="single" w:sz="4" w:space="0" w:color="001D77"/>
              <w:bottom w:val="single" w:sz="4" w:space="0" w:color="001D77"/>
              <w:right w:val="single" w:sz="4" w:space="0" w:color="001D77"/>
            </w:tcBorders>
            <w:vAlign w:val="center"/>
          </w:tcPr>
          <w:p w14:paraId="127A65B7" w14:textId="5C67EF74"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12,0</w:t>
            </w:r>
          </w:p>
        </w:tc>
        <w:tc>
          <w:tcPr>
            <w:tcW w:w="955" w:type="dxa"/>
            <w:tcBorders>
              <w:top w:val="single" w:sz="4" w:space="0" w:color="001D77"/>
              <w:left w:val="single" w:sz="4" w:space="0" w:color="001D77"/>
              <w:bottom w:val="single" w:sz="4" w:space="0" w:color="001D77"/>
              <w:right w:val="nil"/>
            </w:tcBorders>
            <w:vAlign w:val="center"/>
          </w:tcPr>
          <w:p w14:paraId="7C9CD513" w14:textId="0D287769"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1,3</w:t>
            </w:r>
          </w:p>
        </w:tc>
      </w:tr>
      <w:tr w:rsidR="004C772D" w:rsidRPr="006B3A7A" w14:paraId="61516F60" w14:textId="77777777" w:rsidTr="00747448">
        <w:tc>
          <w:tcPr>
            <w:tcW w:w="2552" w:type="dxa"/>
            <w:tcBorders>
              <w:top w:val="single" w:sz="2" w:space="0" w:color="001D77"/>
              <w:left w:val="nil"/>
              <w:bottom w:val="single" w:sz="2" w:space="0" w:color="001D77"/>
              <w:right w:val="single" w:sz="2" w:space="0" w:color="001D77"/>
            </w:tcBorders>
            <w:vAlign w:val="center"/>
          </w:tcPr>
          <w:p w14:paraId="54253E4C" w14:textId="77777777" w:rsidR="004C772D" w:rsidRPr="00D17623" w:rsidRDefault="004C772D" w:rsidP="004C772D">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33D3D369" w14:textId="2985339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1,5</w:t>
            </w:r>
          </w:p>
        </w:tc>
        <w:tc>
          <w:tcPr>
            <w:tcW w:w="907" w:type="dxa"/>
            <w:tcBorders>
              <w:top w:val="single" w:sz="4" w:space="0" w:color="001D77"/>
              <w:left w:val="single" w:sz="4" w:space="0" w:color="001D77"/>
              <w:bottom w:val="single" w:sz="2" w:space="0" w:color="001D77"/>
              <w:right w:val="single" w:sz="4" w:space="0" w:color="001D77"/>
            </w:tcBorders>
            <w:vAlign w:val="center"/>
          </w:tcPr>
          <w:p w14:paraId="606228E7" w14:textId="38E155A5"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3,3</w:t>
            </w:r>
          </w:p>
        </w:tc>
        <w:tc>
          <w:tcPr>
            <w:tcW w:w="924" w:type="dxa"/>
            <w:tcBorders>
              <w:top w:val="single" w:sz="4" w:space="0" w:color="001D77"/>
              <w:left w:val="single" w:sz="4" w:space="0" w:color="001D77"/>
              <w:bottom w:val="single" w:sz="2" w:space="0" w:color="001D77"/>
              <w:right w:val="single" w:sz="4" w:space="0" w:color="001D77"/>
            </w:tcBorders>
            <w:vAlign w:val="center"/>
          </w:tcPr>
          <w:p w14:paraId="30C803E1" w14:textId="7CD6DCBD"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3,8</w:t>
            </w:r>
          </w:p>
        </w:tc>
        <w:tc>
          <w:tcPr>
            <w:tcW w:w="959" w:type="dxa"/>
            <w:tcBorders>
              <w:top w:val="single" w:sz="4" w:space="0" w:color="001D77"/>
              <w:left w:val="single" w:sz="4" w:space="0" w:color="001D77"/>
              <w:bottom w:val="single" w:sz="2" w:space="0" w:color="001D77"/>
              <w:right w:val="single" w:sz="4" w:space="0" w:color="001D77"/>
            </w:tcBorders>
            <w:vAlign w:val="center"/>
          </w:tcPr>
          <w:p w14:paraId="0449A00A" w14:textId="60E95F2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3,1</w:t>
            </w:r>
          </w:p>
        </w:tc>
        <w:tc>
          <w:tcPr>
            <w:tcW w:w="952" w:type="dxa"/>
            <w:tcBorders>
              <w:top w:val="single" w:sz="4" w:space="0" w:color="001D77"/>
              <w:left w:val="single" w:sz="4" w:space="0" w:color="001D77"/>
              <w:bottom w:val="single" w:sz="2" w:space="0" w:color="001D77"/>
              <w:right w:val="single" w:sz="4" w:space="0" w:color="001D77"/>
            </w:tcBorders>
            <w:vAlign w:val="center"/>
          </w:tcPr>
          <w:p w14:paraId="178D562F" w14:textId="0247E755"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6,2</w:t>
            </w:r>
          </w:p>
        </w:tc>
        <w:tc>
          <w:tcPr>
            <w:tcW w:w="955" w:type="dxa"/>
            <w:tcBorders>
              <w:top w:val="single" w:sz="4" w:space="0" w:color="001D77"/>
              <w:left w:val="single" w:sz="4" w:space="0" w:color="001D77"/>
              <w:bottom w:val="single" w:sz="2" w:space="0" w:color="001D77"/>
              <w:right w:val="nil"/>
            </w:tcBorders>
            <w:vAlign w:val="center"/>
          </w:tcPr>
          <w:p w14:paraId="2430058B" w14:textId="72060E9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8,1</w:t>
            </w:r>
          </w:p>
        </w:tc>
      </w:tr>
      <w:tr w:rsidR="004C772D" w:rsidRPr="00944FF4" w14:paraId="516DDE84" w14:textId="77777777" w:rsidTr="00747448">
        <w:tc>
          <w:tcPr>
            <w:tcW w:w="2552" w:type="dxa"/>
            <w:tcBorders>
              <w:top w:val="single" w:sz="2" w:space="0" w:color="001D77"/>
              <w:left w:val="nil"/>
              <w:bottom w:val="single" w:sz="2" w:space="0" w:color="001D77"/>
              <w:right w:val="single" w:sz="2" w:space="0" w:color="001D77"/>
            </w:tcBorders>
            <w:vAlign w:val="center"/>
          </w:tcPr>
          <w:p w14:paraId="0C2A9377" w14:textId="77777777" w:rsidR="004C772D" w:rsidRPr="00D17623" w:rsidRDefault="004C772D" w:rsidP="004C772D">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5867EAAF" w14:textId="358143A5"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88,6</w:t>
            </w:r>
          </w:p>
        </w:tc>
        <w:tc>
          <w:tcPr>
            <w:tcW w:w="907" w:type="dxa"/>
            <w:tcBorders>
              <w:top w:val="single" w:sz="4" w:space="0" w:color="001D77"/>
              <w:left w:val="single" w:sz="4" w:space="0" w:color="001D77"/>
              <w:bottom w:val="single" w:sz="2" w:space="0" w:color="001D77"/>
              <w:right w:val="single" w:sz="4" w:space="0" w:color="001D77"/>
            </w:tcBorders>
            <w:vAlign w:val="center"/>
          </w:tcPr>
          <w:p w14:paraId="25A32D18" w14:textId="75F4763A"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91,5</w:t>
            </w:r>
          </w:p>
        </w:tc>
        <w:tc>
          <w:tcPr>
            <w:tcW w:w="924" w:type="dxa"/>
            <w:tcBorders>
              <w:top w:val="single" w:sz="4" w:space="0" w:color="001D77"/>
              <w:left w:val="single" w:sz="4" w:space="0" w:color="001D77"/>
              <w:bottom w:val="single" w:sz="2" w:space="0" w:color="001D77"/>
              <w:right w:val="single" w:sz="4" w:space="0" w:color="001D77"/>
            </w:tcBorders>
            <w:vAlign w:val="center"/>
          </w:tcPr>
          <w:p w14:paraId="0005AC51" w14:textId="4B1C8FE2"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87,9</w:t>
            </w:r>
          </w:p>
        </w:tc>
        <w:tc>
          <w:tcPr>
            <w:tcW w:w="959" w:type="dxa"/>
            <w:tcBorders>
              <w:top w:val="single" w:sz="4" w:space="0" w:color="001D77"/>
              <w:left w:val="single" w:sz="4" w:space="0" w:color="001D77"/>
              <w:bottom w:val="single" w:sz="2" w:space="0" w:color="001D77"/>
              <w:right w:val="single" w:sz="4" w:space="0" w:color="001D77"/>
            </w:tcBorders>
            <w:vAlign w:val="center"/>
          </w:tcPr>
          <w:p w14:paraId="74B0548C" w14:textId="2D85EC5E"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90,8</w:t>
            </w:r>
          </w:p>
        </w:tc>
        <w:tc>
          <w:tcPr>
            <w:tcW w:w="952" w:type="dxa"/>
            <w:tcBorders>
              <w:top w:val="single" w:sz="4" w:space="0" w:color="001D77"/>
              <w:left w:val="single" w:sz="4" w:space="0" w:color="001D77"/>
              <w:bottom w:val="single" w:sz="2" w:space="0" w:color="001D77"/>
              <w:right w:val="single" w:sz="4" w:space="0" w:color="001D77"/>
            </w:tcBorders>
            <w:vAlign w:val="center"/>
          </w:tcPr>
          <w:p w14:paraId="2BA876BF" w14:textId="213D2419"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81,8</w:t>
            </w:r>
          </w:p>
        </w:tc>
        <w:tc>
          <w:tcPr>
            <w:tcW w:w="955" w:type="dxa"/>
            <w:tcBorders>
              <w:top w:val="single" w:sz="4" w:space="0" w:color="001D77"/>
              <w:left w:val="single" w:sz="4" w:space="0" w:color="001D77"/>
              <w:bottom w:val="single" w:sz="2" w:space="0" w:color="001D77"/>
              <w:right w:val="nil"/>
            </w:tcBorders>
            <w:vAlign w:val="center"/>
          </w:tcPr>
          <w:p w14:paraId="78E056C6" w14:textId="7C51AE7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90,6</w:t>
            </w:r>
          </w:p>
        </w:tc>
      </w:tr>
      <w:tr w:rsidR="004C772D" w:rsidRPr="006B3A7A" w14:paraId="3CB7EE53" w14:textId="77777777" w:rsidTr="00747448">
        <w:tc>
          <w:tcPr>
            <w:tcW w:w="2552" w:type="dxa"/>
            <w:tcBorders>
              <w:top w:val="single" w:sz="2" w:space="0" w:color="001D77"/>
              <w:left w:val="nil"/>
              <w:bottom w:val="single" w:sz="2" w:space="0" w:color="001D77"/>
              <w:right w:val="single" w:sz="2" w:space="0" w:color="001D77"/>
            </w:tcBorders>
            <w:vAlign w:val="center"/>
          </w:tcPr>
          <w:p w14:paraId="7EFE6011" w14:textId="77777777" w:rsidR="004C772D" w:rsidRPr="00D17623" w:rsidRDefault="004C772D" w:rsidP="004C772D">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7FB85E83" w14:textId="2E1A1569"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11,4</w:t>
            </w:r>
          </w:p>
        </w:tc>
        <w:tc>
          <w:tcPr>
            <w:tcW w:w="907" w:type="dxa"/>
            <w:tcBorders>
              <w:top w:val="single" w:sz="4" w:space="0" w:color="001D77"/>
              <w:left w:val="single" w:sz="4" w:space="0" w:color="001D77"/>
              <w:bottom w:val="single" w:sz="2" w:space="0" w:color="001D77"/>
              <w:right w:val="single" w:sz="4" w:space="0" w:color="001D77"/>
            </w:tcBorders>
            <w:vAlign w:val="center"/>
          </w:tcPr>
          <w:p w14:paraId="5F0ECEFC" w14:textId="50F35BA0"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8,5</w:t>
            </w:r>
          </w:p>
        </w:tc>
        <w:tc>
          <w:tcPr>
            <w:tcW w:w="924" w:type="dxa"/>
            <w:tcBorders>
              <w:top w:val="single" w:sz="4" w:space="0" w:color="001D77"/>
              <w:left w:val="single" w:sz="4" w:space="0" w:color="001D77"/>
              <w:bottom w:val="single" w:sz="2" w:space="0" w:color="001D77"/>
              <w:right w:val="single" w:sz="4" w:space="0" w:color="001D77"/>
            </w:tcBorders>
            <w:vAlign w:val="center"/>
          </w:tcPr>
          <w:p w14:paraId="56277C14" w14:textId="0CFAD15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12,1</w:t>
            </w:r>
          </w:p>
        </w:tc>
        <w:tc>
          <w:tcPr>
            <w:tcW w:w="959" w:type="dxa"/>
            <w:tcBorders>
              <w:top w:val="single" w:sz="4" w:space="0" w:color="001D77"/>
              <w:left w:val="single" w:sz="4" w:space="0" w:color="001D77"/>
              <w:bottom w:val="single" w:sz="2" w:space="0" w:color="001D77"/>
              <w:right w:val="single" w:sz="4" w:space="0" w:color="001D77"/>
            </w:tcBorders>
            <w:vAlign w:val="center"/>
          </w:tcPr>
          <w:p w14:paraId="43CFDFA3" w14:textId="1AE4EF6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9,2</w:t>
            </w:r>
          </w:p>
        </w:tc>
        <w:tc>
          <w:tcPr>
            <w:tcW w:w="952" w:type="dxa"/>
            <w:tcBorders>
              <w:top w:val="single" w:sz="4" w:space="0" w:color="001D77"/>
              <w:left w:val="single" w:sz="4" w:space="0" w:color="001D77"/>
              <w:bottom w:val="single" w:sz="2" w:space="0" w:color="001D77"/>
              <w:right w:val="single" w:sz="4" w:space="0" w:color="001D77"/>
            </w:tcBorders>
            <w:vAlign w:val="center"/>
          </w:tcPr>
          <w:p w14:paraId="18C337ED" w14:textId="7DB58C13"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18,2</w:t>
            </w:r>
          </w:p>
        </w:tc>
        <w:tc>
          <w:tcPr>
            <w:tcW w:w="955" w:type="dxa"/>
            <w:tcBorders>
              <w:top w:val="single" w:sz="4" w:space="0" w:color="001D77"/>
              <w:left w:val="single" w:sz="4" w:space="0" w:color="001D77"/>
              <w:bottom w:val="single" w:sz="2" w:space="0" w:color="001D77"/>
              <w:right w:val="nil"/>
            </w:tcBorders>
            <w:vAlign w:val="center"/>
          </w:tcPr>
          <w:p w14:paraId="14452C0F" w14:textId="76C7E2F8" w:rsidR="004C772D" w:rsidRPr="00883182"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9,4</w:t>
            </w:r>
          </w:p>
        </w:tc>
      </w:tr>
      <w:tr w:rsidR="006A5CF8" w:rsidRPr="006B3A7A" w14:paraId="3F43CED5"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773ECCCD" w14:textId="77777777" w:rsidR="006A5CF8" w:rsidRPr="006B3A7A" w:rsidRDefault="006A5CF8" w:rsidP="00747448">
            <w:pPr>
              <w:spacing w:line="240" w:lineRule="auto"/>
              <w:rPr>
                <w:rFonts w:ascii="Fira Sans" w:hAnsi="Fira Sans"/>
                <w:b/>
                <w:sz w:val="14"/>
                <w:szCs w:val="14"/>
              </w:rPr>
            </w:pPr>
          </w:p>
        </w:tc>
      </w:tr>
      <w:tr w:rsidR="006A5CF8" w:rsidRPr="00ED3AA0" w14:paraId="0ABBDE1C" w14:textId="77777777" w:rsidTr="00747448">
        <w:tc>
          <w:tcPr>
            <w:tcW w:w="8096" w:type="dxa"/>
            <w:gridSpan w:val="7"/>
            <w:tcBorders>
              <w:top w:val="single" w:sz="4" w:space="0" w:color="C4CBF5"/>
              <w:left w:val="nil"/>
              <w:bottom w:val="single" w:sz="4" w:space="0" w:color="001D77"/>
              <w:right w:val="nil"/>
            </w:tcBorders>
          </w:tcPr>
          <w:p w14:paraId="27628CAF" w14:textId="77777777" w:rsidR="006A5CF8" w:rsidRPr="005705CB" w:rsidRDefault="006A5CF8" w:rsidP="00747448">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4C772D" w:rsidRPr="006B3A7A" w14:paraId="56446ACA" w14:textId="77777777" w:rsidTr="00747448">
        <w:tc>
          <w:tcPr>
            <w:tcW w:w="2552" w:type="dxa"/>
            <w:tcBorders>
              <w:top w:val="single" w:sz="2" w:space="0" w:color="001D77"/>
              <w:left w:val="nil"/>
              <w:bottom w:val="single" w:sz="2" w:space="0" w:color="001D77"/>
              <w:right w:val="single" w:sz="4" w:space="0" w:color="001D77"/>
            </w:tcBorders>
            <w:vAlign w:val="center"/>
          </w:tcPr>
          <w:p w14:paraId="6444850D" w14:textId="77777777" w:rsidR="004C772D" w:rsidRPr="003A29E9" w:rsidRDefault="004C772D" w:rsidP="004C772D">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33B13C5C" w14:textId="41C6BCBF"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31,1</w:t>
            </w:r>
          </w:p>
        </w:tc>
        <w:tc>
          <w:tcPr>
            <w:tcW w:w="907" w:type="dxa"/>
            <w:tcBorders>
              <w:top w:val="single" w:sz="4" w:space="0" w:color="001D77"/>
              <w:left w:val="single" w:sz="4" w:space="0" w:color="001D77"/>
              <w:bottom w:val="single" w:sz="2" w:space="0" w:color="001D77"/>
              <w:right w:val="single" w:sz="4" w:space="0" w:color="001D77"/>
            </w:tcBorders>
            <w:vAlign w:val="center"/>
          </w:tcPr>
          <w:p w14:paraId="316559D5" w14:textId="411AA8F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19,0</w:t>
            </w:r>
          </w:p>
        </w:tc>
        <w:tc>
          <w:tcPr>
            <w:tcW w:w="924" w:type="dxa"/>
            <w:tcBorders>
              <w:top w:val="single" w:sz="4" w:space="0" w:color="001D77"/>
              <w:left w:val="single" w:sz="4" w:space="0" w:color="001D77"/>
              <w:bottom w:val="single" w:sz="2" w:space="0" w:color="001D77"/>
              <w:right w:val="single" w:sz="4" w:space="0" w:color="001D77"/>
            </w:tcBorders>
            <w:vAlign w:val="center"/>
          </w:tcPr>
          <w:p w14:paraId="18341400" w14:textId="738012DD"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31,5</w:t>
            </w:r>
          </w:p>
        </w:tc>
        <w:tc>
          <w:tcPr>
            <w:tcW w:w="959" w:type="dxa"/>
            <w:tcBorders>
              <w:top w:val="single" w:sz="4" w:space="0" w:color="001D77"/>
              <w:left w:val="single" w:sz="4" w:space="0" w:color="001D77"/>
              <w:bottom w:val="single" w:sz="2" w:space="0" w:color="001D77"/>
              <w:right w:val="single" w:sz="4" w:space="0" w:color="001D77"/>
            </w:tcBorders>
            <w:vAlign w:val="center"/>
          </w:tcPr>
          <w:p w14:paraId="20F012C0" w14:textId="7BA8B21F"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27,1</w:t>
            </w:r>
          </w:p>
        </w:tc>
        <w:tc>
          <w:tcPr>
            <w:tcW w:w="952" w:type="dxa"/>
            <w:tcBorders>
              <w:top w:val="single" w:sz="4" w:space="0" w:color="001D77"/>
              <w:left w:val="single" w:sz="4" w:space="0" w:color="001D77"/>
              <w:bottom w:val="single" w:sz="2" w:space="0" w:color="001D77"/>
              <w:right w:val="single" w:sz="4" w:space="0" w:color="001D77"/>
            </w:tcBorders>
            <w:vAlign w:val="center"/>
          </w:tcPr>
          <w:p w14:paraId="350C25EB" w14:textId="01396AAB"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33,3</w:t>
            </w:r>
          </w:p>
        </w:tc>
        <w:tc>
          <w:tcPr>
            <w:tcW w:w="955" w:type="dxa"/>
            <w:tcBorders>
              <w:top w:val="single" w:sz="4" w:space="0" w:color="001D77"/>
              <w:left w:val="single" w:sz="4" w:space="0" w:color="001D77"/>
              <w:bottom w:val="single" w:sz="2" w:space="0" w:color="001D77"/>
              <w:right w:val="nil"/>
            </w:tcBorders>
            <w:vAlign w:val="center"/>
          </w:tcPr>
          <w:p w14:paraId="2E177DDE" w14:textId="153CDCD7"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32,4</w:t>
            </w:r>
          </w:p>
        </w:tc>
      </w:tr>
      <w:tr w:rsidR="004C772D" w:rsidRPr="006B3A7A" w14:paraId="4BEEA578" w14:textId="77777777" w:rsidTr="00747448">
        <w:tc>
          <w:tcPr>
            <w:tcW w:w="2552" w:type="dxa"/>
            <w:tcBorders>
              <w:top w:val="single" w:sz="2" w:space="0" w:color="001D77"/>
              <w:left w:val="nil"/>
              <w:bottom w:val="single" w:sz="2" w:space="0" w:color="001D77"/>
              <w:right w:val="single" w:sz="4" w:space="0" w:color="001D77"/>
            </w:tcBorders>
            <w:vAlign w:val="center"/>
          </w:tcPr>
          <w:p w14:paraId="19C1A99E" w14:textId="77777777" w:rsidR="004C772D" w:rsidRPr="0013372C" w:rsidRDefault="004C772D" w:rsidP="004C772D">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594CAE5" w14:textId="64B4EEEC"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62,1</w:t>
            </w:r>
          </w:p>
        </w:tc>
        <w:tc>
          <w:tcPr>
            <w:tcW w:w="907" w:type="dxa"/>
            <w:tcBorders>
              <w:top w:val="single" w:sz="2" w:space="0" w:color="001D77"/>
              <w:left w:val="single" w:sz="4" w:space="0" w:color="001D77"/>
              <w:bottom w:val="single" w:sz="2" w:space="0" w:color="001D77"/>
              <w:right w:val="single" w:sz="4" w:space="0" w:color="001D77"/>
            </w:tcBorders>
            <w:vAlign w:val="center"/>
          </w:tcPr>
          <w:p w14:paraId="28388B62" w14:textId="60F0D462"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76,6</w:t>
            </w:r>
          </w:p>
        </w:tc>
        <w:tc>
          <w:tcPr>
            <w:tcW w:w="924" w:type="dxa"/>
            <w:tcBorders>
              <w:top w:val="single" w:sz="2" w:space="0" w:color="001D77"/>
              <w:left w:val="single" w:sz="4" w:space="0" w:color="001D77"/>
              <w:bottom w:val="single" w:sz="2" w:space="0" w:color="001D77"/>
              <w:right w:val="single" w:sz="4" w:space="0" w:color="001D77"/>
            </w:tcBorders>
            <w:vAlign w:val="center"/>
          </w:tcPr>
          <w:p w14:paraId="1C48006D" w14:textId="245BE831"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58,5</w:t>
            </w:r>
          </w:p>
        </w:tc>
        <w:tc>
          <w:tcPr>
            <w:tcW w:w="959" w:type="dxa"/>
            <w:tcBorders>
              <w:top w:val="single" w:sz="2" w:space="0" w:color="001D77"/>
              <w:left w:val="single" w:sz="4" w:space="0" w:color="001D77"/>
              <w:bottom w:val="single" w:sz="2" w:space="0" w:color="001D77"/>
              <w:right w:val="single" w:sz="4" w:space="0" w:color="001D77"/>
            </w:tcBorders>
            <w:vAlign w:val="center"/>
          </w:tcPr>
          <w:p w14:paraId="11451690" w14:textId="6E4F4477"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70,6</w:t>
            </w:r>
          </w:p>
        </w:tc>
        <w:tc>
          <w:tcPr>
            <w:tcW w:w="952" w:type="dxa"/>
            <w:tcBorders>
              <w:top w:val="single" w:sz="2" w:space="0" w:color="001D77"/>
              <w:left w:val="single" w:sz="4" w:space="0" w:color="001D77"/>
              <w:bottom w:val="single" w:sz="2" w:space="0" w:color="001D77"/>
              <w:right w:val="single" w:sz="4" w:space="0" w:color="001D77"/>
            </w:tcBorders>
            <w:vAlign w:val="center"/>
          </w:tcPr>
          <w:p w14:paraId="227F584C" w14:textId="635CDBBA"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68,2</w:t>
            </w:r>
          </w:p>
        </w:tc>
        <w:tc>
          <w:tcPr>
            <w:tcW w:w="955" w:type="dxa"/>
            <w:tcBorders>
              <w:top w:val="single" w:sz="2" w:space="0" w:color="001D77"/>
              <w:left w:val="single" w:sz="4" w:space="0" w:color="001D77"/>
              <w:bottom w:val="single" w:sz="2" w:space="0" w:color="001D77"/>
              <w:right w:val="nil"/>
            </w:tcBorders>
            <w:vAlign w:val="center"/>
          </w:tcPr>
          <w:p w14:paraId="0A6B281D" w14:textId="007AF631"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80,1</w:t>
            </w:r>
          </w:p>
        </w:tc>
      </w:tr>
      <w:tr w:rsidR="004C772D" w:rsidRPr="006B3A7A" w14:paraId="01316094" w14:textId="77777777" w:rsidTr="00747448">
        <w:tc>
          <w:tcPr>
            <w:tcW w:w="2552" w:type="dxa"/>
            <w:tcBorders>
              <w:top w:val="single" w:sz="2" w:space="0" w:color="001D77"/>
              <w:left w:val="nil"/>
              <w:bottom w:val="single" w:sz="2" w:space="0" w:color="001D77"/>
              <w:right w:val="single" w:sz="4" w:space="0" w:color="001D77"/>
            </w:tcBorders>
            <w:vAlign w:val="center"/>
          </w:tcPr>
          <w:p w14:paraId="1D4ECAA2" w14:textId="77777777" w:rsidR="004C772D" w:rsidRPr="0013372C" w:rsidRDefault="004C772D" w:rsidP="004C772D">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2C05AC0" w14:textId="1DF99128"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33,2</w:t>
            </w:r>
          </w:p>
        </w:tc>
        <w:tc>
          <w:tcPr>
            <w:tcW w:w="907" w:type="dxa"/>
            <w:tcBorders>
              <w:top w:val="single" w:sz="2" w:space="0" w:color="001D77"/>
              <w:left w:val="single" w:sz="4" w:space="0" w:color="001D77"/>
              <w:bottom w:val="single" w:sz="2" w:space="0" w:color="001D77"/>
              <w:right w:val="single" w:sz="4" w:space="0" w:color="001D77"/>
            </w:tcBorders>
            <w:vAlign w:val="center"/>
          </w:tcPr>
          <w:p w14:paraId="586676E7" w14:textId="32728CBC"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19,9</w:t>
            </w:r>
          </w:p>
        </w:tc>
        <w:tc>
          <w:tcPr>
            <w:tcW w:w="924" w:type="dxa"/>
            <w:tcBorders>
              <w:top w:val="single" w:sz="2" w:space="0" w:color="001D77"/>
              <w:left w:val="single" w:sz="4" w:space="0" w:color="001D77"/>
              <w:bottom w:val="single" w:sz="2" w:space="0" w:color="001D77"/>
              <w:right w:val="single" w:sz="4" w:space="0" w:color="001D77"/>
            </w:tcBorders>
            <w:vAlign w:val="center"/>
          </w:tcPr>
          <w:p w14:paraId="6DEC5F32" w14:textId="315B782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35,4</w:t>
            </w:r>
          </w:p>
        </w:tc>
        <w:tc>
          <w:tcPr>
            <w:tcW w:w="959" w:type="dxa"/>
            <w:tcBorders>
              <w:top w:val="single" w:sz="2" w:space="0" w:color="001D77"/>
              <w:left w:val="single" w:sz="4" w:space="0" w:color="001D77"/>
              <w:bottom w:val="single" w:sz="2" w:space="0" w:color="001D77"/>
              <w:right w:val="single" w:sz="4" w:space="0" w:color="001D77"/>
            </w:tcBorders>
            <w:vAlign w:val="center"/>
          </w:tcPr>
          <w:p w14:paraId="200CF4DB" w14:textId="5D2FE9C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21,6</w:t>
            </w:r>
          </w:p>
        </w:tc>
        <w:tc>
          <w:tcPr>
            <w:tcW w:w="952" w:type="dxa"/>
            <w:tcBorders>
              <w:top w:val="single" w:sz="2" w:space="0" w:color="001D77"/>
              <w:left w:val="single" w:sz="4" w:space="0" w:color="001D77"/>
              <w:bottom w:val="single" w:sz="2" w:space="0" w:color="001D77"/>
              <w:right w:val="single" w:sz="4" w:space="0" w:color="001D77"/>
            </w:tcBorders>
            <w:vAlign w:val="center"/>
          </w:tcPr>
          <w:p w14:paraId="2C1A3A6B" w14:textId="2135BE6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21,6</w:t>
            </w:r>
          </w:p>
        </w:tc>
        <w:tc>
          <w:tcPr>
            <w:tcW w:w="955" w:type="dxa"/>
            <w:tcBorders>
              <w:top w:val="single" w:sz="2" w:space="0" w:color="001D77"/>
              <w:left w:val="single" w:sz="4" w:space="0" w:color="001D77"/>
              <w:bottom w:val="single" w:sz="2" w:space="0" w:color="001D77"/>
              <w:right w:val="nil"/>
            </w:tcBorders>
            <w:vAlign w:val="center"/>
          </w:tcPr>
          <w:p w14:paraId="053FF1F1" w14:textId="7BA1FAE2"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8,4</w:t>
            </w:r>
          </w:p>
        </w:tc>
      </w:tr>
      <w:tr w:rsidR="004C772D" w:rsidRPr="00A118DA" w14:paraId="605050A3" w14:textId="77777777" w:rsidTr="00747448">
        <w:tc>
          <w:tcPr>
            <w:tcW w:w="2552" w:type="dxa"/>
            <w:tcBorders>
              <w:top w:val="single" w:sz="2" w:space="0" w:color="001D77"/>
              <w:left w:val="nil"/>
              <w:bottom w:val="single" w:sz="2" w:space="0" w:color="001D77"/>
              <w:right w:val="single" w:sz="4" w:space="0" w:color="001D77"/>
            </w:tcBorders>
            <w:vAlign w:val="center"/>
          </w:tcPr>
          <w:p w14:paraId="5E52BFD1" w14:textId="77777777" w:rsidR="004C772D" w:rsidRPr="003A29E9" w:rsidRDefault="004C772D" w:rsidP="004C772D">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27959BA8" w14:textId="1A79D8A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1,1</w:t>
            </w:r>
          </w:p>
        </w:tc>
        <w:tc>
          <w:tcPr>
            <w:tcW w:w="907" w:type="dxa"/>
            <w:tcBorders>
              <w:top w:val="single" w:sz="2" w:space="0" w:color="001D77"/>
              <w:left w:val="single" w:sz="4" w:space="0" w:color="001D77"/>
              <w:bottom w:val="single" w:sz="2" w:space="0" w:color="001D77"/>
              <w:right w:val="single" w:sz="4" w:space="0" w:color="001D77"/>
            </w:tcBorders>
            <w:vAlign w:val="center"/>
          </w:tcPr>
          <w:p w14:paraId="31813C19" w14:textId="5052AA97"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5,6</w:t>
            </w:r>
          </w:p>
        </w:tc>
        <w:tc>
          <w:tcPr>
            <w:tcW w:w="924" w:type="dxa"/>
            <w:tcBorders>
              <w:top w:val="single" w:sz="2" w:space="0" w:color="001D77"/>
              <w:left w:val="single" w:sz="4" w:space="0" w:color="001D77"/>
              <w:bottom w:val="single" w:sz="2" w:space="0" w:color="001D77"/>
              <w:right w:val="single" w:sz="4" w:space="0" w:color="001D77"/>
            </w:tcBorders>
            <w:vAlign w:val="center"/>
          </w:tcPr>
          <w:p w14:paraId="45EB4A2C" w14:textId="298D6A78"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3,7</w:t>
            </w:r>
          </w:p>
        </w:tc>
        <w:tc>
          <w:tcPr>
            <w:tcW w:w="959" w:type="dxa"/>
            <w:tcBorders>
              <w:top w:val="single" w:sz="2" w:space="0" w:color="001D77"/>
              <w:left w:val="single" w:sz="4" w:space="0" w:color="001D77"/>
              <w:bottom w:val="single" w:sz="2" w:space="0" w:color="001D77"/>
              <w:right w:val="single" w:sz="4" w:space="0" w:color="001D77"/>
            </w:tcBorders>
            <w:vAlign w:val="center"/>
          </w:tcPr>
          <w:p w14:paraId="6E895193" w14:textId="21062AE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0,8</w:t>
            </w:r>
          </w:p>
        </w:tc>
        <w:tc>
          <w:tcPr>
            <w:tcW w:w="952" w:type="dxa"/>
            <w:tcBorders>
              <w:top w:val="single" w:sz="2" w:space="0" w:color="001D77"/>
              <w:left w:val="single" w:sz="4" w:space="0" w:color="001D77"/>
              <w:bottom w:val="single" w:sz="2" w:space="0" w:color="001D77"/>
              <w:right w:val="single" w:sz="4" w:space="0" w:color="001D77"/>
            </w:tcBorders>
            <w:vAlign w:val="center"/>
          </w:tcPr>
          <w:p w14:paraId="250B5B35" w14:textId="2E179AE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6,5</w:t>
            </w:r>
          </w:p>
        </w:tc>
        <w:tc>
          <w:tcPr>
            <w:tcW w:w="955" w:type="dxa"/>
            <w:tcBorders>
              <w:top w:val="single" w:sz="2" w:space="0" w:color="001D77"/>
              <w:left w:val="single" w:sz="4" w:space="0" w:color="001D77"/>
              <w:bottom w:val="single" w:sz="2" w:space="0" w:color="001D77"/>
              <w:right w:val="nil"/>
            </w:tcBorders>
            <w:vAlign w:val="center"/>
          </w:tcPr>
          <w:p w14:paraId="3FB6BBD2" w14:textId="74136915"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7,9</w:t>
            </w:r>
          </w:p>
        </w:tc>
      </w:tr>
      <w:tr w:rsidR="004C772D" w:rsidRPr="006B3A7A" w14:paraId="0E0E6268" w14:textId="77777777" w:rsidTr="00747448">
        <w:tc>
          <w:tcPr>
            <w:tcW w:w="2552" w:type="dxa"/>
            <w:tcBorders>
              <w:top w:val="single" w:sz="2" w:space="0" w:color="001D77"/>
              <w:left w:val="nil"/>
              <w:bottom w:val="single" w:sz="2" w:space="0" w:color="001D77"/>
              <w:right w:val="single" w:sz="4" w:space="0" w:color="001D77"/>
            </w:tcBorders>
            <w:vAlign w:val="center"/>
          </w:tcPr>
          <w:p w14:paraId="043265E5" w14:textId="77777777" w:rsidR="004C772D" w:rsidRPr="0013372C" w:rsidRDefault="004C772D" w:rsidP="004C772D">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C7BAC27" w14:textId="21DADB4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2,4</w:t>
            </w:r>
          </w:p>
        </w:tc>
        <w:tc>
          <w:tcPr>
            <w:tcW w:w="907" w:type="dxa"/>
            <w:tcBorders>
              <w:top w:val="single" w:sz="2" w:space="0" w:color="001D77"/>
              <w:left w:val="single" w:sz="4" w:space="0" w:color="001D77"/>
              <w:bottom w:val="single" w:sz="2" w:space="0" w:color="001D77"/>
              <w:right w:val="single" w:sz="4" w:space="0" w:color="001D77"/>
            </w:tcBorders>
            <w:vAlign w:val="center"/>
          </w:tcPr>
          <w:p w14:paraId="4F882337" w14:textId="698FF18A"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8,7</w:t>
            </w:r>
          </w:p>
        </w:tc>
        <w:tc>
          <w:tcPr>
            <w:tcW w:w="924" w:type="dxa"/>
            <w:tcBorders>
              <w:top w:val="single" w:sz="2" w:space="0" w:color="001D77"/>
              <w:left w:val="single" w:sz="4" w:space="0" w:color="001D77"/>
              <w:bottom w:val="single" w:sz="2" w:space="0" w:color="001D77"/>
              <w:right w:val="single" w:sz="4" w:space="0" w:color="001D77"/>
            </w:tcBorders>
            <w:vAlign w:val="center"/>
          </w:tcPr>
          <w:p w14:paraId="34BBE706" w14:textId="69A5A03C"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5,0</w:t>
            </w:r>
          </w:p>
        </w:tc>
        <w:tc>
          <w:tcPr>
            <w:tcW w:w="959" w:type="dxa"/>
            <w:tcBorders>
              <w:top w:val="single" w:sz="2" w:space="0" w:color="001D77"/>
              <w:left w:val="single" w:sz="4" w:space="0" w:color="001D77"/>
              <w:bottom w:val="single" w:sz="2" w:space="0" w:color="001D77"/>
              <w:right w:val="single" w:sz="4" w:space="0" w:color="001D77"/>
            </w:tcBorders>
            <w:vAlign w:val="center"/>
          </w:tcPr>
          <w:p w14:paraId="279A9631" w14:textId="4D1CF7E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4,9</w:t>
            </w:r>
          </w:p>
        </w:tc>
        <w:tc>
          <w:tcPr>
            <w:tcW w:w="952" w:type="dxa"/>
            <w:tcBorders>
              <w:top w:val="single" w:sz="2" w:space="0" w:color="001D77"/>
              <w:left w:val="single" w:sz="4" w:space="0" w:color="001D77"/>
              <w:bottom w:val="single" w:sz="2" w:space="0" w:color="001D77"/>
              <w:right w:val="single" w:sz="4" w:space="0" w:color="001D77"/>
            </w:tcBorders>
            <w:vAlign w:val="center"/>
          </w:tcPr>
          <w:p w14:paraId="70809470" w14:textId="1468CF1D"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8,3</w:t>
            </w:r>
          </w:p>
        </w:tc>
        <w:tc>
          <w:tcPr>
            <w:tcW w:w="955" w:type="dxa"/>
            <w:tcBorders>
              <w:top w:val="single" w:sz="2" w:space="0" w:color="001D77"/>
              <w:left w:val="single" w:sz="4" w:space="0" w:color="001D77"/>
              <w:bottom w:val="single" w:sz="2" w:space="0" w:color="001D77"/>
              <w:right w:val="nil"/>
            </w:tcBorders>
            <w:vAlign w:val="center"/>
          </w:tcPr>
          <w:p w14:paraId="0FCB8733" w14:textId="52F8872C"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17,1</w:t>
            </w:r>
          </w:p>
        </w:tc>
      </w:tr>
      <w:tr w:rsidR="004C772D" w:rsidRPr="006B3A7A" w14:paraId="3011B1AC" w14:textId="77777777" w:rsidTr="00747448">
        <w:tc>
          <w:tcPr>
            <w:tcW w:w="2552" w:type="dxa"/>
            <w:tcBorders>
              <w:top w:val="single" w:sz="2" w:space="0" w:color="001D77"/>
              <w:left w:val="nil"/>
              <w:bottom w:val="single" w:sz="2" w:space="0" w:color="001D77"/>
              <w:right w:val="single" w:sz="4" w:space="0" w:color="001D77"/>
            </w:tcBorders>
            <w:vAlign w:val="center"/>
          </w:tcPr>
          <w:p w14:paraId="58E1F012" w14:textId="77777777" w:rsidR="004C772D" w:rsidRPr="0013372C" w:rsidRDefault="004C772D" w:rsidP="004C772D">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EC3B688" w14:textId="2D56C1C2"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7,1</w:t>
            </w:r>
          </w:p>
        </w:tc>
        <w:tc>
          <w:tcPr>
            <w:tcW w:w="907" w:type="dxa"/>
            <w:tcBorders>
              <w:top w:val="single" w:sz="2" w:space="0" w:color="001D77"/>
              <w:left w:val="single" w:sz="4" w:space="0" w:color="001D77"/>
              <w:bottom w:val="single" w:sz="2" w:space="0" w:color="001D77"/>
              <w:right w:val="single" w:sz="4" w:space="0" w:color="001D77"/>
            </w:tcBorders>
            <w:vAlign w:val="center"/>
          </w:tcPr>
          <w:p w14:paraId="653E70FF" w14:textId="54165B3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14:paraId="2781CE90" w14:textId="70913E03"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7,4</w:t>
            </w:r>
          </w:p>
        </w:tc>
        <w:tc>
          <w:tcPr>
            <w:tcW w:w="959" w:type="dxa"/>
            <w:tcBorders>
              <w:top w:val="single" w:sz="2" w:space="0" w:color="001D77"/>
              <w:left w:val="single" w:sz="4" w:space="0" w:color="001D77"/>
              <w:bottom w:val="single" w:sz="2" w:space="0" w:color="001D77"/>
              <w:right w:val="single" w:sz="4" w:space="0" w:color="001D77"/>
            </w:tcBorders>
            <w:vAlign w:val="center"/>
          </w:tcPr>
          <w:p w14:paraId="39DE41AE" w14:textId="4C69892A"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5,6</w:t>
            </w:r>
          </w:p>
        </w:tc>
        <w:tc>
          <w:tcPr>
            <w:tcW w:w="952" w:type="dxa"/>
            <w:tcBorders>
              <w:top w:val="single" w:sz="2" w:space="0" w:color="001D77"/>
              <w:left w:val="single" w:sz="4" w:space="0" w:color="001D77"/>
              <w:bottom w:val="single" w:sz="2" w:space="0" w:color="001D77"/>
              <w:right w:val="single" w:sz="4" w:space="0" w:color="001D77"/>
            </w:tcBorders>
            <w:vAlign w:val="center"/>
          </w:tcPr>
          <w:p w14:paraId="1E8A821C" w14:textId="6B3393D8"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0,5</w:t>
            </w:r>
          </w:p>
        </w:tc>
        <w:tc>
          <w:tcPr>
            <w:tcW w:w="955" w:type="dxa"/>
            <w:tcBorders>
              <w:top w:val="single" w:sz="2" w:space="0" w:color="001D77"/>
              <w:left w:val="single" w:sz="4" w:space="0" w:color="001D77"/>
              <w:bottom w:val="single" w:sz="2" w:space="0" w:color="001D77"/>
              <w:right w:val="nil"/>
            </w:tcBorders>
            <w:vAlign w:val="center"/>
          </w:tcPr>
          <w:p w14:paraId="42AE341A" w14:textId="1EAA368D"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0,2</w:t>
            </w:r>
          </w:p>
        </w:tc>
      </w:tr>
      <w:tr w:rsidR="004C772D" w:rsidRPr="006B3A7A" w14:paraId="6BF56684" w14:textId="77777777" w:rsidTr="00747448">
        <w:tc>
          <w:tcPr>
            <w:tcW w:w="2552" w:type="dxa"/>
            <w:tcBorders>
              <w:top w:val="single" w:sz="2" w:space="0" w:color="001D77"/>
              <w:left w:val="nil"/>
              <w:bottom w:val="single" w:sz="2" w:space="0" w:color="001D77"/>
              <w:right w:val="single" w:sz="4" w:space="0" w:color="001D77"/>
            </w:tcBorders>
            <w:vAlign w:val="center"/>
          </w:tcPr>
          <w:p w14:paraId="31D9E05D" w14:textId="77777777" w:rsidR="004C772D" w:rsidRPr="003A29E9" w:rsidRDefault="004C772D" w:rsidP="004C772D">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0E811133" w14:textId="076880CB"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13,2</w:t>
            </w:r>
          </w:p>
        </w:tc>
        <w:tc>
          <w:tcPr>
            <w:tcW w:w="907" w:type="dxa"/>
            <w:tcBorders>
              <w:top w:val="single" w:sz="2" w:space="0" w:color="001D77"/>
              <w:left w:val="single" w:sz="4" w:space="0" w:color="001D77"/>
              <w:bottom w:val="single" w:sz="2" w:space="0" w:color="001D77"/>
              <w:right w:val="single" w:sz="4" w:space="0" w:color="001D77"/>
            </w:tcBorders>
            <w:vAlign w:val="center"/>
          </w:tcPr>
          <w:p w14:paraId="087D9AF6" w14:textId="570EA012"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1,4</w:t>
            </w:r>
          </w:p>
        </w:tc>
        <w:tc>
          <w:tcPr>
            <w:tcW w:w="924" w:type="dxa"/>
            <w:tcBorders>
              <w:top w:val="single" w:sz="2" w:space="0" w:color="001D77"/>
              <w:left w:val="single" w:sz="4" w:space="0" w:color="001D77"/>
              <w:bottom w:val="single" w:sz="2" w:space="0" w:color="001D77"/>
              <w:right w:val="single" w:sz="4" w:space="0" w:color="001D77"/>
            </w:tcBorders>
            <w:vAlign w:val="center"/>
          </w:tcPr>
          <w:p w14:paraId="55AE8324" w14:textId="47807BC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8,6</w:t>
            </w:r>
          </w:p>
        </w:tc>
        <w:tc>
          <w:tcPr>
            <w:tcW w:w="959" w:type="dxa"/>
            <w:tcBorders>
              <w:top w:val="single" w:sz="2" w:space="0" w:color="001D77"/>
              <w:left w:val="single" w:sz="4" w:space="0" w:color="001D77"/>
              <w:bottom w:val="single" w:sz="2" w:space="0" w:color="001D77"/>
              <w:right w:val="single" w:sz="4" w:space="0" w:color="001D77"/>
            </w:tcBorders>
            <w:vAlign w:val="center"/>
          </w:tcPr>
          <w:p w14:paraId="22E9E9A0" w14:textId="6D042C13"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6,2</w:t>
            </w:r>
          </w:p>
        </w:tc>
        <w:tc>
          <w:tcPr>
            <w:tcW w:w="952" w:type="dxa"/>
            <w:tcBorders>
              <w:top w:val="single" w:sz="2" w:space="0" w:color="001D77"/>
              <w:left w:val="single" w:sz="4" w:space="0" w:color="001D77"/>
              <w:bottom w:val="single" w:sz="2" w:space="0" w:color="001D77"/>
              <w:right w:val="single" w:sz="4" w:space="0" w:color="001D77"/>
            </w:tcBorders>
            <w:vAlign w:val="center"/>
          </w:tcPr>
          <w:p w14:paraId="02B46809" w14:textId="4716A93C"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7,9</w:t>
            </w:r>
          </w:p>
        </w:tc>
        <w:tc>
          <w:tcPr>
            <w:tcW w:w="955" w:type="dxa"/>
            <w:tcBorders>
              <w:top w:val="single" w:sz="2" w:space="0" w:color="001D77"/>
              <w:left w:val="single" w:sz="4" w:space="0" w:color="001D77"/>
              <w:bottom w:val="single" w:sz="2" w:space="0" w:color="001D77"/>
              <w:right w:val="nil"/>
            </w:tcBorders>
            <w:vAlign w:val="center"/>
          </w:tcPr>
          <w:p w14:paraId="5E07CAA1" w14:textId="505D841B"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3B141C">
              <w:rPr>
                <w:rFonts w:ascii="Fira Sans" w:hAnsi="Fira Sans"/>
                <w:sz w:val="12"/>
                <w:szCs w:val="12"/>
              </w:rPr>
              <w:t>0,0</w:t>
            </w:r>
          </w:p>
        </w:tc>
      </w:tr>
      <w:tr w:rsidR="006A5CF8" w:rsidRPr="00707E9E" w14:paraId="5E2AC854"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406AD99A" w14:textId="77777777" w:rsidR="006A5CF8" w:rsidRPr="00D24576" w:rsidRDefault="006A5CF8" w:rsidP="00747448">
            <w:pPr>
              <w:spacing w:line="240" w:lineRule="auto"/>
              <w:rPr>
                <w:rFonts w:ascii="Fira Sans" w:hAnsi="Fira Sans"/>
                <w:b/>
                <w:sz w:val="14"/>
                <w:szCs w:val="14"/>
                <w:lang w:val="en-US"/>
              </w:rPr>
            </w:pPr>
          </w:p>
        </w:tc>
      </w:tr>
      <w:tr w:rsidR="006A5CF8" w:rsidRPr="00ED3AA0" w14:paraId="78877D99" w14:textId="77777777" w:rsidTr="00747448">
        <w:tc>
          <w:tcPr>
            <w:tcW w:w="8096" w:type="dxa"/>
            <w:gridSpan w:val="7"/>
            <w:tcBorders>
              <w:top w:val="single" w:sz="4" w:space="0" w:color="C4CBF5"/>
              <w:left w:val="nil"/>
              <w:bottom w:val="single" w:sz="4" w:space="0" w:color="001D77"/>
              <w:right w:val="nil"/>
            </w:tcBorders>
          </w:tcPr>
          <w:p w14:paraId="2A54211F" w14:textId="77777777" w:rsidR="006A5CF8" w:rsidRPr="00ED6C70" w:rsidRDefault="006A5CF8" w:rsidP="00747448">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4"/>
            </w:r>
          </w:p>
        </w:tc>
      </w:tr>
      <w:tr w:rsidR="004C772D" w:rsidRPr="006B3A7A" w14:paraId="18D25664" w14:textId="77777777" w:rsidTr="00747448">
        <w:tc>
          <w:tcPr>
            <w:tcW w:w="2552" w:type="dxa"/>
            <w:tcBorders>
              <w:top w:val="single" w:sz="2" w:space="0" w:color="001D77"/>
              <w:left w:val="nil"/>
              <w:bottom w:val="single" w:sz="2" w:space="0" w:color="001D77"/>
              <w:right w:val="single" w:sz="2" w:space="0" w:color="001D77"/>
            </w:tcBorders>
            <w:vAlign w:val="center"/>
          </w:tcPr>
          <w:p w14:paraId="00EA4089" w14:textId="77777777" w:rsidR="004C772D" w:rsidRPr="00EB5011" w:rsidRDefault="004C772D" w:rsidP="004C772D">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35BA7541" w14:textId="1C92F39B"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7,5</w:t>
            </w:r>
          </w:p>
        </w:tc>
        <w:tc>
          <w:tcPr>
            <w:tcW w:w="907" w:type="dxa"/>
            <w:tcBorders>
              <w:top w:val="single" w:sz="4" w:space="0" w:color="001D77"/>
              <w:left w:val="single" w:sz="4" w:space="0" w:color="001D77"/>
              <w:bottom w:val="single" w:sz="2" w:space="0" w:color="001D77"/>
              <w:right w:val="single" w:sz="4" w:space="0" w:color="001D77"/>
            </w:tcBorders>
            <w:vAlign w:val="center"/>
          </w:tcPr>
          <w:p w14:paraId="4D30FBE8" w14:textId="08C5D6D2"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5,0</w:t>
            </w:r>
          </w:p>
        </w:tc>
        <w:tc>
          <w:tcPr>
            <w:tcW w:w="924" w:type="dxa"/>
            <w:tcBorders>
              <w:top w:val="single" w:sz="4" w:space="0" w:color="001D77"/>
              <w:left w:val="single" w:sz="4" w:space="0" w:color="001D77"/>
              <w:bottom w:val="single" w:sz="2" w:space="0" w:color="001D77"/>
              <w:right w:val="single" w:sz="4" w:space="0" w:color="001D77"/>
            </w:tcBorders>
            <w:vAlign w:val="center"/>
          </w:tcPr>
          <w:p w14:paraId="6B3CC88C" w14:textId="25EAAA5E"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w:t>
            </w:r>
          </w:p>
        </w:tc>
        <w:tc>
          <w:tcPr>
            <w:tcW w:w="959" w:type="dxa"/>
            <w:tcBorders>
              <w:top w:val="single" w:sz="4" w:space="0" w:color="001D77"/>
              <w:left w:val="single" w:sz="4" w:space="0" w:color="001D77"/>
              <w:bottom w:val="single" w:sz="2" w:space="0" w:color="001D77"/>
              <w:right w:val="single" w:sz="4" w:space="0" w:color="001D77"/>
            </w:tcBorders>
            <w:vAlign w:val="center"/>
          </w:tcPr>
          <w:p w14:paraId="15E697D3" w14:textId="4AECCE79"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3,6</w:t>
            </w:r>
          </w:p>
        </w:tc>
        <w:tc>
          <w:tcPr>
            <w:tcW w:w="952" w:type="dxa"/>
            <w:tcBorders>
              <w:top w:val="single" w:sz="4" w:space="0" w:color="001D77"/>
              <w:left w:val="single" w:sz="4" w:space="0" w:color="001D77"/>
              <w:bottom w:val="single" w:sz="2" w:space="0" w:color="001D77"/>
              <w:right w:val="single" w:sz="4" w:space="0" w:color="001D77"/>
            </w:tcBorders>
            <w:vAlign w:val="center"/>
          </w:tcPr>
          <w:p w14:paraId="4A5B41F5" w14:textId="6B5B9221"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9,5</w:t>
            </w:r>
          </w:p>
        </w:tc>
        <w:tc>
          <w:tcPr>
            <w:tcW w:w="955" w:type="dxa"/>
            <w:tcBorders>
              <w:top w:val="single" w:sz="4" w:space="0" w:color="001D77"/>
              <w:left w:val="single" w:sz="4" w:space="0" w:color="001D77"/>
              <w:bottom w:val="single" w:sz="2" w:space="0" w:color="001D77"/>
              <w:right w:val="nil"/>
            </w:tcBorders>
            <w:vAlign w:val="center"/>
          </w:tcPr>
          <w:p w14:paraId="29FE38B6" w14:textId="6B82D495"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3,4</w:t>
            </w:r>
          </w:p>
        </w:tc>
      </w:tr>
      <w:tr w:rsidR="004C772D" w:rsidRPr="006B3A7A" w14:paraId="50BDF654" w14:textId="77777777" w:rsidTr="00747448">
        <w:tc>
          <w:tcPr>
            <w:tcW w:w="2552" w:type="dxa"/>
            <w:tcBorders>
              <w:top w:val="single" w:sz="2" w:space="0" w:color="001D77"/>
              <w:left w:val="nil"/>
              <w:bottom w:val="single" w:sz="2" w:space="0" w:color="001D77"/>
              <w:right w:val="single" w:sz="4" w:space="0" w:color="001D77"/>
            </w:tcBorders>
            <w:vAlign w:val="center"/>
          </w:tcPr>
          <w:p w14:paraId="5848FD9D" w14:textId="77777777" w:rsidR="004C772D" w:rsidRPr="00EB5011" w:rsidRDefault="004C772D" w:rsidP="004C772D">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03364E39" w14:textId="615BA9EF"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5,4</w:t>
            </w:r>
          </w:p>
        </w:tc>
        <w:tc>
          <w:tcPr>
            <w:tcW w:w="907" w:type="dxa"/>
            <w:tcBorders>
              <w:top w:val="single" w:sz="4" w:space="0" w:color="001D77"/>
              <w:left w:val="single" w:sz="4" w:space="0" w:color="001D77"/>
              <w:bottom w:val="single" w:sz="2" w:space="0" w:color="001D77"/>
              <w:right w:val="single" w:sz="4" w:space="0" w:color="001D77"/>
            </w:tcBorders>
            <w:vAlign w:val="center"/>
          </w:tcPr>
          <w:p w14:paraId="5563A08C" w14:textId="69035BF8"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w:t>
            </w:r>
          </w:p>
        </w:tc>
        <w:tc>
          <w:tcPr>
            <w:tcW w:w="924" w:type="dxa"/>
            <w:tcBorders>
              <w:top w:val="single" w:sz="4" w:space="0" w:color="001D77"/>
              <w:left w:val="single" w:sz="4" w:space="0" w:color="001D77"/>
              <w:bottom w:val="single" w:sz="2" w:space="0" w:color="001D77"/>
              <w:right w:val="single" w:sz="4" w:space="0" w:color="001D77"/>
            </w:tcBorders>
            <w:vAlign w:val="center"/>
          </w:tcPr>
          <w:p w14:paraId="6A12EB68" w14:textId="41114DC6"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w:t>
            </w:r>
          </w:p>
        </w:tc>
        <w:tc>
          <w:tcPr>
            <w:tcW w:w="959" w:type="dxa"/>
            <w:tcBorders>
              <w:top w:val="single" w:sz="4" w:space="0" w:color="001D77"/>
              <w:left w:val="single" w:sz="4" w:space="0" w:color="001D77"/>
              <w:bottom w:val="single" w:sz="2" w:space="0" w:color="001D77"/>
              <w:right w:val="single" w:sz="4" w:space="0" w:color="001D77"/>
            </w:tcBorders>
            <w:vAlign w:val="center"/>
          </w:tcPr>
          <w:p w14:paraId="72DDEFBC" w14:textId="1825449D"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5,6</w:t>
            </w:r>
          </w:p>
        </w:tc>
        <w:tc>
          <w:tcPr>
            <w:tcW w:w="952" w:type="dxa"/>
            <w:tcBorders>
              <w:top w:val="single" w:sz="4" w:space="0" w:color="001D77"/>
              <w:left w:val="single" w:sz="4" w:space="0" w:color="001D77"/>
              <w:bottom w:val="single" w:sz="2" w:space="0" w:color="001D77"/>
              <w:right w:val="single" w:sz="4" w:space="0" w:color="001D77"/>
            </w:tcBorders>
            <w:vAlign w:val="center"/>
          </w:tcPr>
          <w:p w14:paraId="47430245" w14:textId="0CFFC1E5"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5,9</w:t>
            </w:r>
          </w:p>
        </w:tc>
        <w:tc>
          <w:tcPr>
            <w:tcW w:w="955" w:type="dxa"/>
            <w:tcBorders>
              <w:top w:val="single" w:sz="4" w:space="0" w:color="001D77"/>
              <w:left w:val="single" w:sz="4" w:space="0" w:color="001D77"/>
              <w:bottom w:val="single" w:sz="2" w:space="0" w:color="001D77"/>
              <w:right w:val="nil"/>
            </w:tcBorders>
            <w:vAlign w:val="center"/>
          </w:tcPr>
          <w:p w14:paraId="70BAFE62" w14:textId="7A5817B7"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11,5</w:t>
            </w:r>
          </w:p>
        </w:tc>
      </w:tr>
      <w:tr w:rsidR="004C772D" w:rsidRPr="006B3A7A" w14:paraId="242FCD69" w14:textId="77777777" w:rsidTr="00747448">
        <w:tc>
          <w:tcPr>
            <w:tcW w:w="2552" w:type="dxa"/>
            <w:tcBorders>
              <w:top w:val="single" w:sz="2" w:space="0" w:color="001D77"/>
              <w:left w:val="nil"/>
              <w:bottom w:val="single" w:sz="2" w:space="0" w:color="001D77"/>
              <w:right w:val="single" w:sz="4" w:space="0" w:color="001D77"/>
            </w:tcBorders>
            <w:vAlign w:val="center"/>
          </w:tcPr>
          <w:p w14:paraId="229FD0C1" w14:textId="77777777" w:rsidR="004C772D" w:rsidRPr="0013372C" w:rsidRDefault="004C772D" w:rsidP="004C772D">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68184697" w14:textId="3690DDF3"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89,4</w:t>
            </w:r>
          </w:p>
        </w:tc>
        <w:tc>
          <w:tcPr>
            <w:tcW w:w="907" w:type="dxa"/>
            <w:tcBorders>
              <w:top w:val="single" w:sz="4" w:space="0" w:color="001D77"/>
              <w:left w:val="single" w:sz="4" w:space="0" w:color="001D77"/>
              <w:bottom w:val="single" w:sz="2" w:space="0" w:color="001D77"/>
              <w:right w:val="single" w:sz="4" w:space="0" w:color="001D77"/>
            </w:tcBorders>
            <w:vAlign w:val="center"/>
          </w:tcPr>
          <w:p w14:paraId="0658FDD4" w14:textId="79C4ABC4"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92,6</w:t>
            </w:r>
          </w:p>
        </w:tc>
        <w:tc>
          <w:tcPr>
            <w:tcW w:w="924" w:type="dxa"/>
            <w:tcBorders>
              <w:top w:val="single" w:sz="4" w:space="0" w:color="001D77"/>
              <w:left w:val="single" w:sz="4" w:space="0" w:color="001D77"/>
              <w:bottom w:val="single" w:sz="2" w:space="0" w:color="001D77"/>
              <w:right w:val="single" w:sz="4" w:space="0" w:color="001D77"/>
            </w:tcBorders>
            <w:vAlign w:val="center"/>
          </w:tcPr>
          <w:p w14:paraId="1F0E61DE" w14:textId="2535F9B0"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95,9</w:t>
            </w:r>
          </w:p>
        </w:tc>
        <w:tc>
          <w:tcPr>
            <w:tcW w:w="959" w:type="dxa"/>
            <w:tcBorders>
              <w:top w:val="single" w:sz="4" w:space="0" w:color="001D77"/>
              <w:left w:val="single" w:sz="4" w:space="0" w:color="001D77"/>
              <w:bottom w:val="single" w:sz="2" w:space="0" w:color="001D77"/>
              <w:right w:val="single" w:sz="4" w:space="0" w:color="001D77"/>
            </w:tcBorders>
            <w:vAlign w:val="center"/>
          </w:tcPr>
          <w:p w14:paraId="05CD4FCD" w14:textId="1DDFEA77"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92,7</w:t>
            </w:r>
          </w:p>
        </w:tc>
        <w:tc>
          <w:tcPr>
            <w:tcW w:w="952" w:type="dxa"/>
            <w:tcBorders>
              <w:top w:val="single" w:sz="4" w:space="0" w:color="001D77"/>
              <w:left w:val="single" w:sz="4" w:space="0" w:color="001D77"/>
              <w:bottom w:val="single" w:sz="2" w:space="0" w:color="001D77"/>
              <w:right w:val="single" w:sz="4" w:space="0" w:color="001D77"/>
            </w:tcBorders>
            <w:vAlign w:val="center"/>
          </w:tcPr>
          <w:p w14:paraId="307B3042" w14:textId="598FA173"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84,9</w:t>
            </w:r>
          </w:p>
        </w:tc>
        <w:tc>
          <w:tcPr>
            <w:tcW w:w="955" w:type="dxa"/>
            <w:tcBorders>
              <w:top w:val="single" w:sz="4" w:space="0" w:color="001D77"/>
              <w:left w:val="single" w:sz="4" w:space="0" w:color="001D77"/>
              <w:bottom w:val="single" w:sz="2" w:space="0" w:color="001D77"/>
              <w:right w:val="nil"/>
            </w:tcBorders>
            <w:vAlign w:val="center"/>
          </w:tcPr>
          <w:p w14:paraId="00F72414" w14:textId="6725E551" w:rsidR="004C772D" w:rsidRPr="00A74FF5"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86,1</w:t>
            </w:r>
          </w:p>
        </w:tc>
      </w:tr>
    </w:tbl>
    <w:p w14:paraId="5E1B939B" w14:textId="77777777" w:rsidR="00B15129" w:rsidRDefault="00B15129" w:rsidP="00B478FE">
      <w:pPr>
        <w:pStyle w:val="tytuinformacji"/>
        <w:rPr>
          <w:sz w:val="14"/>
          <w:szCs w:val="14"/>
          <w:lang w:val="en-US"/>
        </w:rPr>
      </w:pPr>
    </w:p>
    <w:p w14:paraId="3AF15097" w14:textId="77777777" w:rsidR="00866D3D" w:rsidRDefault="00866D3D" w:rsidP="00B478FE">
      <w:pPr>
        <w:pStyle w:val="tytuinformacji"/>
        <w:rPr>
          <w:sz w:val="14"/>
          <w:szCs w:val="14"/>
          <w:lang w:val="en-US"/>
        </w:rPr>
      </w:pPr>
    </w:p>
    <w:p w14:paraId="4136363D" w14:textId="77777777" w:rsidR="00866D3D" w:rsidRDefault="00866D3D" w:rsidP="00B478FE">
      <w:pPr>
        <w:pStyle w:val="tytuinformacji"/>
        <w:rPr>
          <w:sz w:val="14"/>
          <w:szCs w:val="14"/>
          <w:lang w:val="en-US"/>
        </w:rPr>
      </w:pPr>
    </w:p>
    <w:p w14:paraId="57CBAA62" w14:textId="77777777" w:rsidR="00866D3D" w:rsidRDefault="00866D3D" w:rsidP="00B478FE">
      <w:pPr>
        <w:pStyle w:val="tytuinformacji"/>
        <w:rPr>
          <w:sz w:val="14"/>
          <w:szCs w:val="14"/>
          <w:lang w:val="en-US"/>
        </w:rPr>
      </w:pPr>
    </w:p>
    <w:p w14:paraId="3B5464D8" w14:textId="77777777" w:rsidR="00866D3D" w:rsidRDefault="00866D3D" w:rsidP="00B478FE">
      <w:pPr>
        <w:pStyle w:val="tytuinformacji"/>
        <w:rPr>
          <w:sz w:val="14"/>
          <w:szCs w:val="14"/>
          <w:lang w:val="en-US"/>
        </w:rPr>
      </w:pPr>
    </w:p>
    <w:p w14:paraId="2FAD73E2" w14:textId="77777777" w:rsidR="00866D3D" w:rsidRDefault="00866D3D" w:rsidP="00B478FE">
      <w:pPr>
        <w:pStyle w:val="tytuinformacji"/>
        <w:rPr>
          <w:sz w:val="14"/>
          <w:szCs w:val="14"/>
          <w:lang w:val="en-US"/>
        </w:rPr>
      </w:pPr>
    </w:p>
    <w:p w14:paraId="2C436E88" w14:textId="77777777" w:rsidR="00866D3D" w:rsidRDefault="00866D3D" w:rsidP="00B478FE">
      <w:pPr>
        <w:pStyle w:val="tytuinformacji"/>
        <w:rPr>
          <w:sz w:val="14"/>
          <w:szCs w:val="14"/>
          <w:lang w:val="en-US"/>
        </w:rPr>
      </w:pPr>
    </w:p>
    <w:p w14:paraId="31F4318C" w14:textId="77777777" w:rsidR="00866D3D" w:rsidRDefault="00866D3D" w:rsidP="00B478FE">
      <w:pPr>
        <w:pStyle w:val="tytuinformacji"/>
        <w:rPr>
          <w:sz w:val="14"/>
          <w:szCs w:val="14"/>
          <w:lang w:val="en-US"/>
        </w:rPr>
      </w:pPr>
    </w:p>
    <w:p w14:paraId="001D8F0C" w14:textId="77777777" w:rsidR="00866D3D" w:rsidRDefault="00866D3D" w:rsidP="00B478FE">
      <w:pPr>
        <w:pStyle w:val="tytuinformacji"/>
        <w:rPr>
          <w:sz w:val="14"/>
          <w:szCs w:val="14"/>
          <w:lang w:val="en-US"/>
        </w:rPr>
      </w:pPr>
    </w:p>
    <w:p w14:paraId="090561E8" w14:textId="77777777" w:rsidR="00866D3D" w:rsidRDefault="00866D3D" w:rsidP="00B478FE">
      <w:pPr>
        <w:pStyle w:val="tytuinformacji"/>
        <w:rPr>
          <w:sz w:val="14"/>
          <w:szCs w:val="14"/>
          <w:lang w:val="en-US"/>
        </w:rPr>
      </w:pPr>
    </w:p>
    <w:p w14:paraId="2E89AAA5" w14:textId="77777777" w:rsidR="00866D3D" w:rsidRDefault="00866D3D" w:rsidP="00B478FE">
      <w:pPr>
        <w:pStyle w:val="tytuinformacji"/>
        <w:rPr>
          <w:sz w:val="14"/>
          <w:szCs w:val="14"/>
          <w:lang w:val="en-US"/>
        </w:rPr>
      </w:pPr>
    </w:p>
    <w:p w14:paraId="726447FB" w14:textId="77777777" w:rsidR="00866D3D" w:rsidRDefault="00866D3D" w:rsidP="00B478FE">
      <w:pPr>
        <w:pStyle w:val="tytuinformacji"/>
        <w:rPr>
          <w:sz w:val="14"/>
          <w:szCs w:val="14"/>
          <w:lang w:val="en-US"/>
        </w:rPr>
      </w:pPr>
    </w:p>
    <w:p w14:paraId="0C2A6727" w14:textId="77777777" w:rsidR="00866D3D" w:rsidRDefault="00866D3D" w:rsidP="00B478FE">
      <w:pPr>
        <w:pStyle w:val="tytuinformacji"/>
        <w:rPr>
          <w:sz w:val="14"/>
          <w:szCs w:val="14"/>
          <w:lang w:val="en-US"/>
        </w:rPr>
      </w:pPr>
    </w:p>
    <w:p w14:paraId="51C401E2" w14:textId="77777777" w:rsidR="00866D3D" w:rsidRDefault="00866D3D" w:rsidP="00B478FE">
      <w:pPr>
        <w:pStyle w:val="tytuinformacji"/>
        <w:rPr>
          <w:sz w:val="14"/>
          <w:szCs w:val="14"/>
          <w:lang w:val="en-US"/>
        </w:rPr>
      </w:pPr>
    </w:p>
    <w:p w14:paraId="67891636" w14:textId="77777777" w:rsidR="00866D3D" w:rsidRDefault="00866D3D" w:rsidP="00B478FE">
      <w:pPr>
        <w:pStyle w:val="tytuinformacji"/>
        <w:rPr>
          <w:sz w:val="14"/>
          <w:szCs w:val="14"/>
          <w:lang w:val="en-US"/>
        </w:rPr>
      </w:pPr>
    </w:p>
    <w:p w14:paraId="11261107" w14:textId="77777777" w:rsidR="00866D3D" w:rsidRPr="00801137" w:rsidRDefault="00866D3D" w:rsidP="00B478FE">
      <w:pPr>
        <w:pStyle w:val="tytuinformacji"/>
        <w:rPr>
          <w:sz w:val="14"/>
          <w:szCs w:val="14"/>
          <w:lang w:val="en-US"/>
        </w:rPr>
      </w:pPr>
    </w:p>
    <w:p w14:paraId="52E50EC1" w14:textId="77777777" w:rsidR="006A5CF8" w:rsidRDefault="006A5CF8" w:rsidP="00404022">
      <w:pPr>
        <w:spacing w:after="0"/>
        <w:rPr>
          <w:rFonts w:ascii="Fira Sans" w:hAnsi="Fira Sans"/>
          <w:sz w:val="19"/>
          <w:szCs w:val="19"/>
          <w:lang w:val="en-GB"/>
        </w:rPr>
      </w:pPr>
    </w:p>
    <w:p w14:paraId="2AEDE124" w14:textId="77777777" w:rsidR="006A5CF8" w:rsidRDefault="006A5CF8" w:rsidP="00404022">
      <w:pPr>
        <w:spacing w:after="0"/>
        <w:rPr>
          <w:rFonts w:ascii="Fira Sans" w:hAnsi="Fira Sans"/>
          <w:sz w:val="19"/>
          <w:szCs w:val="19"/>
          <w:lang w:val="en-GB"/>
        </w:rPr>
      </w:pPr>
    </w:p>
    <w:p w14:paraId="543E4DB6" w14:textId="77777777" w:rsidR="006A5CF8" w:rsidRDefault="006A5CF8" w:rsidP="00404022">
      <w:pPr>
        <w:spacing w:after="0"/>
        <w:rPr>
          <w:rFonts w:ascii="Fira Sans" w:hAnsi="Fira Sans"/>
          <w:sz w:val="19"/>
          <w:szCs w:val="19"/>
          <w:lang w:val="en-GB"/>
        </w:rPr>
      </w:pPr>
    </w:p>
    <w:p w14:paraId="0766D20C" w14:textId="73A44057" w:rsidR="006A5CF8" w:rsidRPr="006A5CF8" w:rsidRDefault="006A5CF8" w:rsidP="00404022">
      <w:pPr>
        <w:spacing w:after="0"/>
        <w:rPr>
          <w:rFonts w:ascii="Fira Sans" w:hAnsi="Fira Sans"/>
          <w:sz w:val="19"/>
          <w:szCs w:val="19"/>
          <w:lang w:val="en-GB"/>
        </w:rPr>
      </w:pPr>
      <w:r w:rsidRPr="006A5CF8">
        <w:rPr>
          <w:rFonts w:ascii="Fira Sans" w:hAnsi="Fira Sans"/>
          <w:b/>
          <w:spacing w:val="-2"/>
          <w:sz w:val="19"/>
          <w:szCs w:val="19"/>
          <w:lang w:val="en-GB"/>
        </w:rPr>
        <w:t>Table 2. In-depth questions about the current economic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6A5CF8" w:rsidRPr="00ED3AA0" w14:paraId="4C0925F6" w14:textId="77777777" w:rsidTr="00747448">
        <w:tc>
          <w:tcPr>
            <w:tcW w:w="2552" w:type="dxa"/>
            <w:tcBorders>
              <w:top w:val="nil"/>
              <w:left w:val="nil"/>
              <w:bottom w:val="single" w:sz="2" w:space="0" w:color="001D77"/>
              <w:right w:val="single" w:sz="2" w:space="0" w:color="001D77"/>
            </w:tcBorders>
            <w:vAlign w:val="center"/>
          </w:tcPr>
          <w:p w14:paraId="38096291" w14:textId="77777777" w:rsidR="006A5CF8" w:rsidRPr="0059047B" w:rsidRDefault="006A5CF8" w:rsidP="00747448">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5B171DF4" w14:textId="77777777" w:rsidR="006A5CF8" w:rsidRPr="00A042C8" w:rsidRDefault="006A5CF8" w:rsidP="0074744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93984" behindDoc="0" locked="0" layoutInCell="1" allowOverlap="1" wp14:anchorId="5CDC55F4" wp14:editId="0BDA4D6E">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0E50C35" w14:textId="77777777" w:rsidR="006A5CF8" w:rsidRPr="00A042C8"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0E121CAE" w14:textId="77777777" w:rsidR="006A5CF8" w:rsidRPr="00A042C8" w:rsidRDefault="006A5CF8" w:rsidP="0074744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95008" behindDoc="0" locked="0" layoutInCell="1" allowOverlap="1" wp14:anchorId="50D93BFE" wp14:editId="38DF609B">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67E3075D" w14:textId="77777777" w:rsidR="006A5CF8" w:rsidRPr="00A042C8"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0B9E77EB" w14:textId="77777777" w:rsidR="006A5CF8" w:rsidRPr="00A042C8" w:rsidRDefault="006A5CF8" w:rsidP="0074744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96032" behindDoc="0" locked="0" layoutInCell="1" allowOverlap="1" wp14:anchorId="6C89F246" wp14:editId="03204AB7">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96B32E2" w14:textId="77777777" w:rsidR="006A5CF8" w:rsidRDefault="006A5CF8" w:rsidP="00747448">
            <w:pPr>
              <w:spacing w:line="259" w:lineRule="auto"/>
              <w:jc w:val="center"/>
              <w:rPr>
                <w:rFonts w:ascii="Fira Sans" w:hAnsi="Fira Sans"/>
                <w:sz w:val="12"/>
                <w:szCs w:val="12"/>
              </w:rPr>
            </w:pPr>
          </w:p>
          <w:p w14:paraId="008BF101" w14:textId="77777777" w:rsidR="006A5CF8" w:rsidRPr="00A042C8"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13A9723B" w14:textId="77777777" w:rsidR="006A5CF8" w:rsidRPr="00A042C8" w:rsidRDefault="006A5CF8" w:rsidP="0074744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97056" behindDoc="0" locked="0" layoutInCell="1" allowOverlap="1" wp14:anchorId="08DEF586" wp14:editId="6C7DBB25">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690041E" w14:textId="77777777" w:rsidR="006A5CF8" w:rsidRPr="00A042C8"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DFAF191" w14:textId="77777777" w:rsidR="006A5CF8" w:rsidRPr="00A042C8" w:rsidRDefault="006A5CF8" w:rsidP="00747448">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98080" behindDoc="0" locked="0" layoutInCell="1" allowOverlap="1" wp14:anchorId="2E816462" wp14:editId="34F4C829">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F1210CE" w14:textId="77777777" w:rsidR="006A5CF8" w:rsidRPr="00A042C8" w:rsidRDefault="006A5CF8" w:rsidP="00747448">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31B9377" w14:textId="77777777" w:rsidR="006A5CF8" w:rsidRPr="00A946D8" w:rsidRDefault="006A5CF8" w:rsidP="00747448">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999104" behindDoc="0" locked="0" layoutInCell="1" allowOverlap="1" wp14:anchorId="2DAFAE74" wp14:editId="47C45EA6">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3F513E5" w14:textId="77777777" w:rsidR="006A5CF8" w:rsidRPr="00A946D8" w:rsidRDefault="006A5CF8" w:rsidP="00747448">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6A5CF8" w:rsidRPr="006B3A7A" w14:paraId="6C65A412" w14:textId="77777777" w:rsidTr="00747448">
        <w:tc>
          <w:tcPr>
            <w:tcW w:w="8096" w:type="dxa"/>
            <w:gridSpan w:val="7"/>
            <w:tcBorders>
              <w:top w:val="single" w:sz="4" w:space="0" w:color="C4CBF5"/>
              <w:left w:val="nil"/>
              <w:bottom w:val="nil"/>
              <w:right w:val="nil"/>
            </w:tcBorders>
            <w:shd w:val="clear" w:color="auto" w:fill="F2F2F2" w:themeFill="background1" w:themeFillShade="F2"/>
          </w:tcPr>
          <w:p w14:paraId="16022C2E" w14:textId="77777777" w:rsidR="006A5CF8" w:rsidRPr="006B3A7A" w:rsidRDefault="006A5CF8" w:rsidP="00747448">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PRICE DEVELOPMENTS</w:t>
            </w:r>
          </w:p>
        </w:tc>
      </w:tr>
      <w:tr w:rsidR="006A5CF8" w:rsidRPr="0059047B" w14:paraId="421D0788"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12542BB2" w14:textId="77777777" w:rsidR="006A5CF8" w:rsidRPr="00C75009" w:rsidRDefault="006A5CF8" w:rsidP="00747448">
            <w:pPr>
              <w:spacing w:line="240" w:lineRule="auto"/>
              <w:rPr>
                <w:rFonts w:ascii="Fira Sans" w:hAnsi="Fira Sans"/>
                <w:b/>
                <w:sz w:val="14"/>
                <w:szCs w:val="14"/>
              </w:rPr>
            </w:pPr>
          </w:p>
        </w:tc>
      </w:tr>
      <w:tr w:rsidR="006A5CF8" w:rsidRPr="00ED3AA0" w14:paraId="75A0C7E4" w14:textId="77777777" w:rsidTr="00747448">
        <w:tc>
          <w:tcPr>
            <w:tcW w:w="8096" w:type="dxa"/>
            <w:gridSpan w:val="7"/>
            <w:tcBorders>
              <w:top w:val="single" w:sz="4" w:space="0" w:color="C4CBF5"/>
              <w:left w:val="nil"/>
              <w:bottom w:val="single" w:sz="4" w:space="0" w:color="001D77"/>
              <w:right w:val="nil"/>
            </w:tcBorders>
          </w:tcPr>
          <w:p w14:paraId="6EB6CB43" w14:textId="77777777" w:rsidR="006A5CF8" w:rsidRPr="00A946D8" w:rsidRDefault="006A5CF8" w:rsidP="00747448">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4. How in your opinion will the prices of services/materials/raw materials used by your company as part of its activity develop?</w:t>
            </w:r>
          </w:p>
        </w:tc>
      </w:tr>
      <w:tr w:rsidR="006A5CF8" w:rsidRPr="00ED3AA0" w14:paraId="0189305E" w14:textId="77777777" w:rsidTr="00747448">
        <w:tc>
          <w:tcPr>
            <w:tcW w:w="8096" w:type="dxa"/>
            <w:gridSpan w:val="7"/>
            <w:tcBorders>
              <w:top w:val="single" w:sz="4" w:space="0" w:color="001D77"/>
              <w:left w:val="nil"/>
              <w:bottom w:val="single" w:sz="2" w:space="0" w:color="001D77"/>
              <w:right w:val="nil"/>
            </w:tcBorders>
            <w:vAlign w:val="center"/>
          </w:tcPr>
          <w:p w14:paraId="34216E17" w14:textId="77777777" w:rsidR="006A5CF8" w:rsidRPr="00A946D8" w:rsidRDefault="006A5CF8" w:rsidP="00747448">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short term (1-3 months) – compared to the current situation</w:t>
            </w:r>
          </w:p>
        </w:tc>
      </w:tr>
      <w:tr w:rsidR="004C772D" w:rsidRPr="006B3A7A" w14:paraId="09AF1CBE" w14:textId="77777777" w:rsidTr="00747448">
        <w:tc>
          <w:tcPr>
            <w:tcW w:w="2552" w:type="dxa"/>
            <w:tcBorders>
              <w:top w:val="single" w:sz="2" w:space="0" w:color="001D77"/>
              <w:left w:val="nil"/>
              <w:bottom w:val="single" w:sz="2" w:space="0" w:color="001D77"/>
              <w:right w:val="single" w:sz="4" w:space="0" w:color="001D77"/>
            </w:tcBorders>
            <w:vAlign w:val="center"/>
          </w:tcPr>
          <w:p w14:paraId="0711289F"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84FFE28" w14:textId="734E98C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10,8</w:t>
            </w:r>
          </w:p>
        </w:tc>
        <w:tc>
          <w:tcPr>
            <w:tcW w:w="907" w:type="dxa"/>
            <w:tcBorders>
              <w:top w:val="single" w:sz="2" w:space="0" w:color="001D77"/>
              <w:left w:val="single" w:sz="4" w:space="0" w:color="001D77"/>
              <w:bottom w:val="single" w:sz="2" w:space="0" w:color="001D77"/>
              <w:right w:val="single" w:sz="4" w:space="0" w:color="001D77"/>
            </w:tcBorders>
            <w:vAlign w:val="center"/>
          </w:tcPr>
          <w:p w14:paraId="6FD611D1" w14:textId="7A01C75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14,1</w:t>
            </w:r>
          </w:p>
        </w:tc>
        <w:tc>
          <w:tcPr>
            <w:tcW w:w="924" w:type="dxa"/>
            <w:tcBorders>
              <w:top w:val="single" w:sz="2" w:space="0" w:color="001D77"/>
              <w:left w:val="single" w:sz="4" w:space="0" w:color="001D77"/>
              <w:bottom w:val="single" w:sz="2" w:space="0" w:color="001D77"/>
              <w:right w:val="single" w:sz="4" w:space="0" w:color="001D77"/>
            </w:tcBorders>
            <w:vAlign w:val="center"/>
          </w:tcPr>
          <w:p w14:paraId="027679D0" w14:textId="11BB7B0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10,8</w:t>
            </w:r>
          </w:p>
        </w:tc>
        <w:tc>
          <w:tcPr>
            <w:tcW w:w="959" w:type="dxa"/>
            <w:tcBorders>
              <w:top w:val="single" w:sz="2" w:space="0" w:color="001D77"/>
              <w:left w:val="single" w:sz="4" w:space="0" w:color="001D77"/>
              <w:bottom w:val="single" w:sz="2" w:space="0" w:color="001D77"/>
              <w:right w:val="single" w:sz="4" w:space="0" w:color="001D77"/>
            </w:tcBorders>
            <w:vAlign w:val="center"/>
          </w:tcPr>
          <w:p w14:paraId="162BCFD8" w14:textId="0F33C22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18,3</w:t>
            </w:r>
          </w:p>
        </w:tc>
        <w:tc>
          <w:tcPr>
            <w:tcW w:w="952" w:type="dxa"/>
            <w:tcBorders>
              <w:top w:val="single" w:sz="2" w:space="0" w:color="001D77"/>
              <w:left w:val="single" w:sz="4" w:space="0" w:color="001D77"/>
              <w:bottom w:val="single" w:sz="2" w:space="0" w:color="001D77"/>
              <w:right w:val="single" w:sz="4" w:space="0" w:color="001D77"/>
            </w:tcBorders>
            <w:vAlign w:val="center"/>
          </w:tcPr>
          <w:p w14:paraId="29D15C8D" w14:textId="3EEFDDF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13,8</w:t>
            </w:r>
          </w:p>
        </w:tc>
        <w:tc>
          <w:tcPr>
            <w:tcW w:w="955" w:type="dxa"/>
            <w:tcBorders>
              <w:top w:val="single" w:sz="2" w:space="0" w:color="001D77"/>
              <w:left w:val="single" w:sz="4" w:space="0" w:color="001D77"/>
              <w:bottom w:val="single" w:sz="2" w:space="0" w:color="001D77"/>
              <w:right w:val="nil"/>
            </w:tcBorders>
            <w:vAlign w:val="center"/>
          </w:tcPr>
          <w:p w14:paraId="5FD857DA" w14:textId="5A34BE4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26,6</w:t>
            </w:r>
          </w:p>
        </w:tc>
      </w:tr>
      <w:tr w:rsidR="004C772D" w:rsidRPr="006B3A7A" w14:paraId="525F02FB" w14:textId="77777777" w:rsidTr="00747448">
        <w:tc>
          <w:tcPr>
            <w:tcW w:w="2552" w:type="dxa"/>
            <w:tcBorders>
              <w:top w:val="single" w:sz="2" w:space="0" w:color="001D77"/>
              <w:left w:val="nil"/>
              <w:bottom w:val="single" w:sz="2" w:space="0" w:color="001D77"/>
              <w:right w:val="single" w:sz="4" w:space="0" w:color="001D77"/>
            </w:tcBorders>
            <w:vAlign w:val="center"/>
          </w:tcPr>
          <w:p w14:paraId="1DEE50A2"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A9825C0" w14:textId="5D4D9F7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44,3</w:t>
            </w:r>
          </w:p>
        </w:tc>
        <w:tc>
          <w:tcPr>
            <w:tcW w:w="907" w:type="dxa"/>
            <w:tcBorders>
              <w:top w:val="single" w:sz="2" w:space="0" w:color="001D77"/>
              <w:left w:val="single" w:sz="4" w:space="0" w:color="001D77"/>
              <w:bottom w:val="single" w:sz="2" w:space="0" w:color="001D77"/>
              <w:right w:val="single" w:sz="4" w:space="0" w:color="001D77"/>
            </w:tcBorders>
            <w:vAlign w:val="center"/>
          </w:tcPr>
          <w:p w14:paraId="19ED1ADB" w14:textId="61E9835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51,9</w:t>
            </w:r>
          </w:p>
        </w:tc>
        <w:tc>
          <w:tcPr>
            <w:tcW w:w="924" w:type="dxa"/>
            <w:tcBorders>
              <w:top w:val="single" w:sz="2" w:space="0" w:color="001D77"/>
              <w:left w:val="single" w:sz="4" w:space="0" w:color="001D77"/>
              <w:bottom w:val="single" w:sz="2" w:space="0" w:color="001D77"/>
              <w:right w:val="single" w:sz="4" w:space="0" w:color="001D77"/>
            </w:tcBorders>
            <w:vAlign w:val="center"/>
          </w:tcPr>
          <w:p w14:paraId="382C10CF" w14:textId="57F129B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46,8</w:t>
            </w:r>
          </w:p>
        </w:tc>
        <w:tc>
          <w:tcPr>
            <w:tcW w:w="959" w:type="dxa"/>
            <w:tcBorders>
              <w:top w:val="single" w:sz="2" w:space="0" w:color="001D77"/>
              <w:left w:val="single" w:sz="4" w:space="0" w:color="001D77"/>
              <w:bottom w:val="single" w:sz="2" w:space="0" w:color="001D77"/>
              <w:right w:val="single" w:sz="4" w:space="0" w:color="001D77"/>
            </w:tcBorders>
            <w:vAlign w:val="center"/>
          </w:tcPr>
          <w:p w14:paraId="0D8DB975" w14:textId="41586E6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49,6</w:t>
            </w:r>
          </w:p>
        </w:tc>
        <w:tc>
          <w:tcPr>
            <w:tcW w:w="952" w:type="dxa"/>
            <w:tcBorders>
              <w:top w:val="single" w:sz="2" w:space="0" w:color="001D77"/>
              <w:left w:val="single" w:sz="4" w:space="0" w:color="001D77"/>
              <w:bottom w:val="single" w:sz="2" w:space="0" w:color="001D77"/>
              <w:right w:val="single" w:sz="4" w:space="0" w:color="001D77"/>
            </w:tcBorders>
            <w:vAlign w:val="center"/>
          </w:tcPr>
          <w:p w14:paraId="11107255" w14:textId="5A040EF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47,7</w:t>
            </w:r>
          </w:p>
        </w:tc>
        <w:tc>
          <w:tcPr>
            <w:tcW w:w="955" w:type="dxa"/>
            <w:tcBorders>
              <w:top w:val="single" w:sz="2" w:space="0" w:color="001D77"/>
              <w:left w:val="single" w:sz="4" w:space="0" w:color="001D77"/>
              <w:bottom w:val="single" w:sz="2" w:space="0" w:color="001D77"/>
              <w:right w:val="nil"/>
            </w:tcBorders>
            <w:vAlign w:val="center"/>
          </w:tcPr>
          <w:p w14:paraId="3EFEDC87" w14:textId="245EDD6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45,3</w:t>
            </w:r>
          </w:p>
        </w:tc>
      </w:tr>
      <w:tr w:rsidR="004C772D" w:rsidRPr="006B3A7A" w14:paraId="3B4424E6" w14:textId="77777777" w:rsidTr="00747448">
        <w:tc>
          <w:tcPr>
            <w:tcW w:w="2552" w:type="dxa"/>
            <w:tcBorders>
              <w:top w:val="single" w:sz="2" w:space="0" w:color="001D77"/>
              <w:left w:val="nil"/>
              <w:bottom w:val="single" w:sz="2" w:space="0" w:color="001D77"/>
              <w:right w:val="single" w:sz="4" w:space="0" w:color="001D77"/>
            </w:tcBorders>
            <w:vAlign w:val="center"/>
          </w:tcPr>
          <w:p w14:paraId="22022C28"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864AD42" w14:textId="3BDED3D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41,5</w:t>
            </w:r>
          </w:p>
        </w:tc>
        <w:tc>
          <w:tcPr>
            <w:tcW w:w="907" w:type="dxa"/>
            <w:tcBorders>
              <w:top w:val="single" w:sz="2" w:space="0" w:color="001D77"/>
              <w:left w:val="single" w:sz="4" w:space="0" w:color="001D77"/>
              <w:bottom w:val="single" w:sz="2" w:space="0" w:color="001D77"/>
              <w:right w:val="single" w:sz="4" w:space="0" w:color="001D77"/>
            </w:tcBorders>
            <w:vAlign w:val="center"/>
          </w:tcPr>
          <w:p w14:paraId="595795B1" w14:textId="49B7DCE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31,3</w:t>
            </w:r>
          </w:p>
        </w:tc>
        <w:tc>
          <w:tcPr>
            <w:tcW w:w="924" w:type="dxa"/>
            <w:tcBorders>
              <w:top w:val="single" w:sz="2" w:space="0" w:color="001D77"/>
              <w:left w:val="single" w:sz="4" w:space="0" w:color="001D77"/>
              <w:bottom w:val="single" w:sz="2" w:space="0" w:color="001D77"/>
              <w:right w:val="single" w:sz="4" w:space="0" w:color="001D77"/>
            </w:tcBorders>
            <w:vAlign w:val="center"/>
          </w:tcPr>
          <w:p w14:paraId="1016838A" w14:textId="48FF64F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37,8</w:t>
            </w:r>
          </w:p>
        </w:tc>
        <w:tc>
          <w:tcPr>
            <w:tcW w:w="959" w:type="dxa"/>
            <w:tcBorders>
              <w:top w:val="single" w:sz="2" w:space="0" w:color="001D77"/>
              <w:left w:val="single" w:sz="4" w:space="0" w:color="001D77"/>
              <w:bottom w:val="single" w:sz="2" w:space="0" w:color="001D77"/>
              <w:right w:val="single" w:sz="4" w:space="0" w:color="001D77"/>
            </w:tcBorders>
            <w:vAlign w:val="center"/>
          </w:tcPr>
          <w:p w14:paraId="4AC10F9C" w14:textId="6E86EEF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30,3</w:t>
            </w:r>
          </w:p>
        </w:tc>
        <w:tc>
          <w:tcPr>
            <w:tcW w:w="952" w:type="dxa"/>
            <w:tcBorders>
              <w:top w:val="single" w:sz="2" w:space="0" w:color="001D77"/>
              <w:left w:val="single" w:sz="4" w:space="0" w:color="001D77"/>
              <w:bottom w:val="single" w:sz="2" w:space="0" w:color="001D77"/>
              <w:right w:val="single" w:sz="4" w:space="0" w:color="001D77"/>
            </w:tcBorders>
            <w:vAlign w:val="center"/>
          </w:tcPr>
          <w:p w14:paraId="6B80C2A3" w14:textId="6F74EAC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33,7</w:t>
            </w:r>
          </w:p>
        </w:tc>
        <w:tc>
          <w:tcPr>
            <w:tcW w:w="955" w:type="dxa"/>
            <w:tcBorders>
              <w:top w:val="single" w:sz="2" w:space="0" w:color="001D77"/>
              <w:left w:val="single" w:sz="4" w:space="0" w:color="001D77"/>
              <w:bottom w:val="single" w:sz="2" w:space="0" w:color="001D77"/>
              <w:right w:val="nil"/>
            </w:tcBorders>
            <w:vAlign w:val="center"/>
          </w:tcPr>
          <w:p w14:paraId="45B7E7CB" w14:textId="4DAA4E3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27,5</w:t>
            </w:r>
          </w:p>
        </w:tc>
      </w:tr>
      <w:tr w:rsidR="004C772D" w:rsidRPr="006B3A7A" w14:paraId="7275DA4C" w14:textId="77777777" w:rsidTr="00747448">
        <w:tc>
          <w:tcPr>
            <w:tcW w:w="2552" w:type="dxa"/>
            <w:tcBorders>
              <w:top w:val="single" w:sz="2" w:space="0" w:color="001D77"/>
              <w:left w:val="nil"/>
              <w:bottom w:val="single" w:sz="2" w:space="0" w:color="001D77"/>
              <w:right w:val="single" w:sz="4" w:space="0" w:color="001D77"/>
            </w:tcBorders>
            <w:vAlign w:val="center"/>
          </w:tcPr>
          <w:p w14:paraId="40485057" w14:textId="77777777" w:rsidR="004C772D" w:rsidRPr="0013372C" w:rsidRDefault="004C772D" w:rsidP="004C772D">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13EE9B4" w14:textId="6C6A114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3,4</w:t>
            </w:r>
          </w:p>
        </w:tc>
        <w:tc>
          <w:tcPr>
            <w:tcW w:w="907" w:type="dxa"/>
            <w:tcBorders>
              <w:top w:val="single" w:sz="2" w:space="0" w:color="001D77"/>
              <w:left w:val="single" w:sz="4" w:space="0" w:color="001D77"/>
              <w:bottom w:val="single" w:sz="2" w:space="0" w:color="001D77"/>
              <w:right w:val="single" w:sz="4" w:space="0" w:color="001D77"/>
            </w:tcBorders>
            <w:vAlign w:val="center"/>
          </w:tcPr>
          <w:p w14:paraId="55987EE6" w14:textId="21DE1F7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14:paraId="56491598" w14:textId="1EECF46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4,6</w:t>
            </w:r>
          </w:p>
        </w:tc>
        <w:tc>
          <w:tcPr>
            <w:tcW w:w="959" w:type="dxa"/>
            <w:tcBorders>
              <w:top w:val="single" w:sz="2" w:space="0" w:color="001D77"/>
              <w:left w:val="single" w:sz="4" w:space="0" w:color="001D77"/>
              <w:bottom w:val="single" w:sz="2" w:space="0" w:color="001D77"/>
              <w:right w:val="single" w:sz="4" w:space="0" w:color="001D77"/>
            </w:tcBorders>
            <w:vAlign w:val="center"/>
          </w:tcPr>
          <w:p w14:paraId="4CCE5277" w14:textId="100648A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1,8</w:t>
            </w:r>
          </w:p>
        </w:tc>
        <w:tc>
          <w:tcPr>
            <w:tcW w:w="952" w:type="dxa"/>
            <w:tcBorders>
              <w:top w:val="single" w:sz="2" w:space="0" w:color="001D77"/>
              <w:left w:val="single" w:sz="4" w:space="0" w:color="001D77"/>
              <w:bottom w:val="single" w:sz="2" w:space="0" w:color="001D77"/>
              <w:right w:val="single" w:sz="4" w:space="0" w:color="001D77"/>
            </w:tcBorders>
            <w:vAlign w:val="center"/>
          </w:tcPr>
          <w:p w14:paraId="223E8ECD" w14:textId="0FADB38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4,8</w:t>
            </w:r>
          </w:p>
        </w:tc>
        <w:tc>
          <w:tcPr>
            <w:tcW w:w="955" w:type="dxa"/>
            <w:tcBorders>
              <w:top w:val="single" w:sz="2" w:space="0" w:color="001D77"/>
              <w:left w:val="single" w:sz="4" w:space="0" w:color="001D77"/>
              <w:bottom w:val="single" w:sz="2" w:space="0" w:color="001D77"/>
              <w:right w:val="nil"/>
            </w:tcBorders>
            <w:vAlign w:val="center"/>
          </w:tcPr>
          <w:p w14:paraId="54F913B5" w14:textId="6806DED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0,6</w:t>
            </w:r>
          </w:p>
        </w:tc>
      </w:tr>
      <w:tr w:rsidR="006A5CF8" w:rsidRPr="00ED3AA0" w14:paraId="157F5D8E" w14:textId="77777777" w:rsidTr="00747448">
        <w:tc>
          <w:tcPr>
            <w:tcW w:w="8096" w:type="dxa"/>
            <w:gridSpan w:val="7"/>
            <w:tcBorders>
              <w:top w:val="single" w:sz="2" w:space="0" w:color="001D77"/>
              <w:left w:val="nil"/>
              <w:bottom w:val="single" w:sz="2" w:space="0" w:color="001D77"/>
              <w:right w:val="nil"/>
            </w:tcBorders>
            <w:vAlign w:val="center"/>
          </w:tcPr>
          <w:p w14:paraId="2E4483C1" w14:textId="77777777" w:rsidR="006A5CF8" w:rsidRPr="00A946D8" w:rsidRDefault="006A5CF8" w:rsidP="00747448">
            <w:pPr>
              <w:spacing w:before="20" w:after="20" w:line="259" w:lineRule="auto"/>
              <w:jc w:val="center"/>
              <w:rPr>
                <w:rFonts w:ascii="Fira Sans" w:hAnsi="Fira Sans"/>
                <w:b/>
                <w:sz w:val="12"/>
                <w:szCs w:val="12"/>
                <w:lang w:val="en-US"/>
              </w:rPr>
            </w:pPr>
            <w:r w:rsidRPr="00A946D8">
              <w:rPr>
                <w:rFonts w:ascii="Fira Sans" w:hAnsi="Fira Sans"/>
                <w:b/>
                <w:sz w:val="12"/>
                <w:szCs w:val="12"/>
                <w:lang w:val="en-US"/>
              </w:rPr>
              <w:t>In the longer term (next 12 months) – compared to the current situation</w:t>
            </w:r>
          </w:p>
        </w:tc>
      </w:tr>
      <w:tr w:rsidR="004C772D" w:rsidRPr="006B3A7A" w14:paraId="094D4844" w14:textId="77777777" w:rsidTr="00747448">
        <w:tc>
          <w:tcPr>
            <w:tcW w:w="2552" w:type="dxa"/>
            <w:tcBorders>
              <w:top w:val="single" w:sz="2" w:space="0" w:color="001D77"/>
              <w:left w:val="nil"/>
              <w:bottom w:val="single" w:sz="2" w:space="0" w:color="001D77"/>
              <w:right w:val="single" w:sz="4" w:space="0" w:color="001D77"/>
            </w:tcBorders>
            <w:vAlign w:val="center"/>
          </w:tcPr>
          <w:p w14:paraId="5234CD47"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faster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EB3FB94" w14:textId="123425D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7,8</w:t>
            </w:r>
          </w:p>
        </w:tc>
        <w:tc>
          <w:tcPr>
            <w:tcW w:w="907" w:type="dxa"/>
            <w:tcBorders>
              <w:top w:val="single" w:sz="2" w:space="0" w:color="001D77"/>
              <w:left w:val="single" w:sz="4" w:space="0" w:color="001D77"/>
              <w:bottom w:val="single" w:sz="2" w:space="0" w:color="001D77"/>
              <w:right w:val="single" w:sz="4" w:space="0" w:color="001D77"/>
            </w:tcBorders>
            <w:vAlign w:val="center"/>
          </w:tcPr>
          <w:p w14:paraId="69C72DFC" w14:textId="771A724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14,4</w:t>
            </w:r>
          </w:p>
        </w:tc>
        <w:tc>
          <w:tcPr>
            <w:tcW w:w="924" w:type="dxa"/>
            <w:tcBorders>
              <w:top w:val="single" w:sz="2" w:space="0" w:color="001D77"/>
              <w:left w:val="single" w:sz="4" w:space="0" w:color="001D77"/>
              <w:bottom w:val="single" w:sz="2" w:space="0" w:color="001D77"/>
              <w:right w:val="single" w:sz="4" w:space="0" w:color="001D77"/>
            </w:tcBorders>
            <w:vAlign w:val="center"/>
          </w:tcPr>
          <w:p w14:paraId="193C18DB" w14:textId="37E4525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9,2</w:t>
            </w:r>
          </w:p>
        </w:tc>
        <w:tc>
          <w:tcPr>
            <w:tcW w:w="959" w:type="dxa"/>
            <w:tcBorders>
              <w:top w:val="single" w:sz="2" w:space="0" w:color="001D77"/>
              <w:left w:val="single" w:sz="4" w:space="0" w:color="001D77"/>
              <w:bottom w:val="single" w:sz="2" w:space="0" w:color="001D77"/>
              <w:right w:val="single" w:sz="4" w:space="0" w:color="001D77"/>
            </w:tcBorders>
            <w:vAlign w:val="center"/>
          </w:tcPr>
          <w:p w14:paraId="31924A26" w14:textId="54CA6BA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15,7</w:t>
            </w:r>
          </w:p>
        </w:tc>
        <w:tc>
          <w:tcPr>
            <w:tcW w:w="952" w:type="dxa"/>
            <w:tcBorders>
              <w:top w:val="single" w:sz="2" w:space="0" w:color="001D77"/>
              <w:left w:val="single" w:sz="4" w:space="0" w:color="001D77"/>
              <w:bottom w:val="single" w:sz="2" w:space="0" w:color="001D77"/>
              <w:right w:val="single" w:sz="4" w:space="0" w:color="001D77"/>
            </w:tcBorders>
            <w:vAlign w:val="center"/>
          </w:tcPr>
          <w:p w14:paraId="54335D4F" w14:textId="7CF67B4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13,3</w:t>
            </w:r>
          </w:p>
        </w:tc>
        <w:tc>
          <w:tcPr>
            <w:tcW w:w="955" w:type="dxa"/>
            <w:tcBorders>
              <w:top w:val="single" w:sz="2" w:space="0" w:color="001D77"/>
              <w:left w:val="single" w:sz="4" w:space="0" w:color="001D77"/>
              <w:bottom w:val="single" w:sz="2" w:space="0" w:color="001D77"/>
              <w:right w:val="nil"/>
            </w:tcBorders>
            <w:vAlign w:val="center"/>
          </w:tcPr>
          <w:p w14:paraId="518F80CE" w14:textId="704B621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22,7</w:t>
            </w:r>
          </w:p>
        </w:tc>
      </w:tr>
      <w:tr w:rsidR="004C772D" w:rsidRPr="006B3A7A" w14:paraId="2A735A15" w14:textId="77777777" w:rsidTr="00747448">
        <w:tc>
          <w:tcPr>
            <w:tcW w:w="2552" w:type="dxa"/>
            <w:tcBorders>
              <w:top w:val="single" w:sz="2" w:space="0" w:color="001D77"/>
              <w:left w:val="nil"/>
              <w:bottom w:val="single" w:sz="2" w:space="0" w:color="001D77"/>
              <w:right w:val="single" w:sz="4" w:space="0" w:color="001D77"/>
            </w:tcBorders>
            <w:vAlign w:val="center"/>
          </w:tcPr>
          <w:p w14:paraId="74D9FB9E"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rise</w:t>
            </w:r>
            <w:proofErr w:type="spellEnd"/>
            <w:r w:rsidRPr="00A946D8">
              <w:rPr>
                <w:rFonts w:ascii="Fira Sans" w:hAnsi="Fira Sans"/>
                <w:sz w:val="12"/>
                <w:szCs w:val="12"/>
              </w:rPr>
              <w:t xml:space="preserve"> </w:t>
            </w:r>
            <w:proofErr w:type="spellStart"/>
            <w:r w:rsidRPr="00A946D8">
              <w:rPr>
                <w:rFonts w:ascii="Fira Sans" w:hAnsi="Fira Sans"/>
                <w:sz w:val="12"/>
                <w:szCs w:val="12"/>
              </w:rPr>
              <w:t>slower</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996CEF6" w14:textId="24E9BE1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45,9</w:t>
            </w:r>
          </w:p>
        </w:tc>
        <w:tc>
          <w:tcPr>
            <w:tcW w:w="907" w:type="dxa"/>
            <w:tcBorders>
              <w:top w:val="single" w:sz="2" w:space="0" w:color="001D77"/>
              <w:left w:val="single" w:sz="4" w:space="0" w:color="001D77"/>
              <w:bottom w:val="single" w:sz="2" w:space="0" w:color="001D77"/>
              <w:right w:val="single" w:sz="4" w:space="0" w:color="001D77"/>
            </w:tcBorders>
            <w:vAlign w:val="center"/>
          </w:tcPr>
          <w:p w14:paraId="598EA93A" w14:textId="38D80FC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53,8</w:t>
            </w:r>
          </w:p>
        </w:tc>
        <w:tc>
          <w:tcPr>
            <w:tcW w:w="924" w:type="dxa"/>
            <w:tcBorders>
              <w:top w:val="single" w:sz="2" w:space="0" w:color="001D77"/>
              <w:left w:val="single" w:sz="4" w:space="0" w:color="001D77"/>
              <w:bottom w:val="single" w:sz="2" w:space="0" w:color="001D77"/>
              <w:right w:val="single" w:sz="4" w:space="0" w:color="001D77"/>
            </w:tcBorders>
            <w:vAlign w:val="center"/>
          </w:tcPr>
          <w:p w14:paraId="50FF0B8F" w14:textId="1D81E13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46,8</w:t>
            </w:r>
          </w:p>
        </w:tc>
        <w:tc>
          <w:tcPr>
            <w:tcW w:w="959" w:type="dxa"/>
            <w:tcBorders>
              <w:top w:val="single" w:sz="2" w:space="0" w:color="001D77"/>
              <w:left w:val="single" w:sz="4" w:space="0" w:color="001D77"/>
              <w:bottom w:val="single" w:sz="2" w:space="0" w:color="001D77"/>
              <w:right w:val="single" w:sz="4" w:space="0" w:color="001D77"/>
            </w:tcBorders>
            <w:vAlign w:val="center"/>
          </w:tcPr>
          <w:p w14:paraId="636B3F98" w14:textId="7FE0734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47,5</w:t>
            </w:r>
          </w:p>
        </w:tc>
        <w:tc>
          <w:tcPr>
            <w:tcW w:w="952" w:type="dxa"/>
            <w:tcBorders>
              <w:top w:val="single" w:sz="2" w:space="0" w:color="001D77"/>
              <w:left w:val="single" w:sz="4" w:space="0" w:color="001D77"/>
              <w:bottom w:val="single" w:sz="2" w:space="0" w:color="001D77"/>
              <w:right w:val="single" w:sz="4" w:space="0" w:color="001D77"/>
            </w:tcBorders>
            <w:vAlign w:val="center"/>
          </w:tcPr>
          <w:p w14:paraId="24739179" w14:textId="439F9B6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49,4</w:t>
            </w:r>
          </w:p>
        </w:tc>
        <w:tc>
          <w:tcPr>
            <w:tcW w:w="955" w:type="dxa"/>
            <w:tcBorders>
              <w:top w:val="single" w:sz="2" w:space="0" w:color="001D77"/>
              <w:left w:val="single" w:sz="4" w:space="0" w:color="001D77"/>
              <w:bottom w:val="single" w:sz="2" w:space="0" w:color="001D77"/>
              <w:right w:val="nil"/>
            </w:tcBorders>
            <w:vAlign w:val="center"/>
          </w:tcPr>
          <w:p w14:paraId="00A08DFA" w14:textId="253B7C4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54,2</w:t>
            </w:r>
          </w:p>
        </w:tc>
      </w:tr>
      <w:tr w:rsidR="004C772D" w:rsidRPr="006B3A7A" w14:paraId="581068DA" w14:textId="77777777" w:rsidTr="00747448">
        <w:tc>
          <w:tcPr>
            <w:tcW w:w="2552" w:type="dxa"/>
            <w:tcBorders>
              <w:top w:val="single" w:sz="2" w:space="0" w:color="001D77"/>
              <w:left w:val="nil"/>
              <w:bottom w:val="single" w:sz="2" w:space="0" w:color="001D77"/>
              <w:right w:val="single" w:sz="4" w:space="0" w:color="001D77"/>
            </w:tcBorders>
            <w:vAlign w:val="center"/>
          </w:tcPr>
          <w:p w14:paraId="26539C31" w14:textId="77777777" w:rsidR="004C772D" w:rsidRPr="0013372C" w:rsidRDefault="004C772D" w:rsidP="004C772D">
            <w:pPr>
              <w:spacing w:before="40" w:after="40" w:line="259" w:lineRule="auto"/>
              <w:ind w:firstLine="178"/>
              <w:rPr>
                <w:rFonts w:ascii="Fira Sans" w:hAnsi="Fira Sans"/>
                <w:sz w:val="12"/>
                <w:szCs w:val="12"/>
              </w:rPr>
            </w:pPr>
            <w:proofErr w:type="spellStart"/>
            <w:r w:rsidRPr="00A946D8">
              <w:rPr>
                <w:rFonts w:ascii="Fira Sans" w:hAnsi="Fira Sans"/>
                <w:sz w:val="12"/>
                <w:szCs w:val="12"/>
              </w:rPr>
              <w:t>they</w:t>
            </w:r>
            <w:proofErr w:type="spellEnd"/>
            <w:r w:rsidRPr="00A946D8">
              <w:rPr>
                <w:rFonts w:ascii="Fira Sans" w:hAnsi="Fira Sans"/>
                <w:sz w:val="12"/>
                <w:szCs w:val="12"/>
              </w:rPr>
              <w:t xml:space="preserve"> </w:t>
            </w:r>
            <w:proofErr w:type="spellStart"/>
            <w:r w:rsidRPr="00A946D8">
              <w:rPr>
                <w:rFonts w:ascii="Fira Sans" w:hAnsi="Fira Sans"/>
                <w:sz w:val="12"/>
                <w:szCs w:val="12"/>
              </w:rPr>
              <w:t>will</w:t>
            </w:r>
            <w:proofErr w:type="spellEnd"/>
            <w:r w:rsidRPr="00A946D8">
              <w:rPr>
                <w:rFonts w:ascii="Fira Sans" w:hAnsi="Fira Sans"/>
                <w:sz w:val="12"/>
                <w:szCs w:val="12"/>
              </w:rPr>
              <w:t xml:space="preserve"> </w:t>
            </w:r>
            <w:proofErr w:type="spellStart"/>
            <w:r w:rsidRPr="00A946D8">
              <w:rPr>
                <w:rFonts w:ascii="Fira Sans" w:hAnsi="Fira Sans"/>
                <w:sz w:val="12"/>
                <w:szCs w:val="12"/>
              </w:rPr>
              <w:t>stabilise</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09BCA7E" w14:textId="7808BEC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42,4</w:t>
            </w:r>
          </w:p>
        </w:tc>
        <w:tc>
          <w:tcPr>
            <w:tcW w:w="907" w:type="dxa"/>
            <w:tcBorders>
              <w:top w:val="single" w:sz="2" w:space="0" w:color="001D77"/>
              <w:left w:val="single" w:sz="4" w:space="0" w:color="001D77"/>
              <w:bottom w:val="single" w:sz="2" w:space="0" w:color="001D77"/>
              <w:right w:val="single" w:sz="4" w:space="0" w:color="001D77"/>
            </w:tcBorders>
            <w:vAlign w:val="center"/>
          </w:tcPr>
          <w:p w14:paraId="23B43F4B" w14:textId="4FBD0FA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29,5</w:t>
            </w:r>
          </w:p>
        </w:tc>
        <w:tc>
          <w:tcPr>
            <w:tcW w:w="924" w:type="dxa"/>
            <w:tcBorders>
              <w:top w:val="single" w:sz="2" w:space="0" w:color="001D77"/>
              <w:left w:val="single" w:sz="4" w:space="0" w:color="001D77"/>
              <w:bottom w:val="single" w:sz="2" w:space="0" w:color="001D77"/>
              <w:right w:val="single" w:sz="4" w:space="0" w:color="001D77"/>
            </w:tcBorders>
            <w:vAlign w:val="center"/>
          </w:tcPr>
          <w:p w14:paraId="54ECF7B0" w14:textId="0F9F96C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40,1</w:t>
            </w:r>
          </w:p>
        </w:tc>
        <w:tc>
          <w:tcPr>
            <w:tcW w:w="959" w:type="dxa"/>
            <w:tcBorders>
              <w:top w:val="single" w:sz="2" w:space="0" w:color="001D77"/>
              <w:left w:val="single" w:sz="4" w:space="0" w:color="001D77"/>
              <w:bottom w:val="single" w:sz="2" w:space="0" w:color="001D77"/>
              <w:right w:val="single" w:sz="4" w:space="0" w:color="001D77"/>
            </w:tcBorders>
            <w:vAlign w:val="center"/>
          </w:tcPr>
          <w:p w14:paraId="21E6F3CE" w14:textId="62BA4A7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34,9</w:t>
            </w:r>
          </w:p>
        </w:tc>
        <w:tc>
          <w:tcPr>
            <w:tcW w:w="952" w:type="dxa"/>
            <w:tcBorders>
              <w:top w:val="single" w:sz="2" w:space="0" w:color="001D77"/>
              <w:left w:val="single" w:sz="4" w:space="0" w:color="001D77"/>
              <w:bottom w:val="single" w:sz="2" w:space="0" w:color="001D77"/>
              <w:right w:val="single" w:sz="4" w:space="0" w:color="001D77"/>
            </w:tcBorders>
            <w:vAlign w:val="center"/>
          </w:tcPr>
          <w:p w14:paraId="3423E9A6" w14:textId="5B0EBFA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33,2</w:t>
            </w:r>
          </w:p>
        </w:tc>
        <w:tc>
          <w:tcPr>
            <w:tcW w:w="955" w:type="dxa"/>
            <w:tcBorders>
              <w:top w:val="single" w:sz="2" w:space="0" w:color="001D77"/>
              <w:left w:val="single" w:sz="4" w:space="0" w:color="001D77"/>
              <w:bottom w:val="single" w:sz="2" w:space="0" w:color="001D77"/>
              <w:right w:val="nil"/>
            </w:tcBorders>
            <w:vAlign w:val="center"/>
          </w:tcPr>
          <w:p w14:paraId="60C7478A" w14:textId="59185BB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22,6</w:t>
            </w:r>
          </w:p>
        </w:tc>
      </w:tr>
      <w:tr w:rsidR="004C772D" w:rsidRPr="006B3A7A" w14:paraId="5FD827FC" w14:textId="77777777" w:rsidTr="00747448">
        <w:tc>
          <w:tcPr>
            <w:tcW w:w="2552" w:type="dxa"/>
            <w:tcBorders>
              <w:top w:val="single" w:sz="2" w:space="0" w:color="001D77"/>
              <w:left w:val="nil"/>
              <w:bottom w:val="single" w:sz="2" w:space="0" w:color="001D77"/>
              <w:right w:val="single" w:sz="4" w:space="0" w:color="001D77"/>
            </w:tcBorders>
            <w:vAlign w:val="center"/>
          </w:tcPr>
          <w:p w14:paraId="0893465F" w14:textId="77777777" w:rsidR="004C772D" w:rsidRPr="0013372C" w:rsidRDefault="004C772D" w:rsidP="004C772D">
            <w:pPr>
              <w:spacing w:before="40" w:after="40" w:line="259" w:lineRule="auto"/>
              <w:ind w:firstLine="178"/>
              <w:rPr>
                <w:rFonts w:ascii="Fira Sans" w:hAnsi="Fira Sans"/>
                <w:sz w:val="12"/>
                <w:szCs w:val="12"/>
              </w:rPr>
            </w:pPr>
            <w:proofErr w:type="spellStart"/>
            <w:r>
              <w:rPr>
                <w:rFonts w:ascii="Fira Sans" w:hAnsi="Fira Sans"/>
                <w:sz w:val="12"/>
                <w:szCs w:val="12"/>
              </w:rPr>
              <w:t>they</w:t>
            </w:r>
            <w:proofErr w:type="spellEnd"/>
            <w:r>
              <w:rPr>
                <w:rFonts w:ascii="Fira Sans" w:hAnsi="Fira Sans"/>
                <w:sz w:val="12"/>
                <w:szCs w:val="12"/>
              </w:rPr>
              <w:t xml:space="preserve"> </w:t>
            </w:r>
            <w:proofErr w:type="spellStart"/>
            <w:r>
              <w:rPr>
                <w:rFonts w:ascii="Fira Sans" w:hAnsi="Fira Sans"/>
                <w:sz w:val="12"/>
                <w:szCs w:val="12"/>
              </w:rPr>
              <w:t>will</w:t>
            </w:r>
            <w:proofErr w:type="spellEnd"/>
            <w:r>
              <w:rPr>
                <w:rFonts w:ascii="Fira Sans" w:hAnsi="Fira Sans"/>
                <w:sz w:val="12"/>
                <w:szCs w:val="12"/>
              </w:rPr>
              <w:t xml:space="preserve"> </w:t>
            </w:r>
            <w:proofErr w:type="spellStart"/>
            <w:r>
              <w:rPr>
                <w:rFonts w:ascii="Fira Sans" w:hAnsi="Fira Sans"/>
                <w:sz w:val="12"/>
                <w:szCs w:val="12"/>
              </w:rPr>
              <w:t>fall</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4FF4F74" w14:textId="4E12AFE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3,9</w:t>
            </w:r>
          </w:p>
        </w:tc>
        <w:tc>
          <w:tcPr>
            <w:tcW w:w="907" w:type="dxa"/>
            <w:tcBorders>
              <w:top w:val="single" w:sz="2" w:space="0" w:color="001D77"/>
              <w:left w:val="single" w:sz="4" w:space="0" w:color="001D77"/>
              <w:bottom w:val="single" w:sz="2" w:space="0" w:color="001D77"/>
              <w:right w:val="single" w:sz="4" w:space="0" w:color="001D77"/>
            </w:tcBorders>
            <w:vAlign w:val="center"/>
          </w:tcPr>
          <w:p w14:paraId="2197DDAC" w14:textId="2C756E3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w:t>
            </w:r>
          </w:p>
        </w:tc>
        <w:tc>
          <w:tcPr>
            <w:tcW w:w="924" w:type="dxa"/>
            <w:tcBorders>
              <w:top w:val="single" w:sz="2" w:space="0" w:color="001D77"/>
              <w:left w:val="single" w:sz="4" w:space="0" w:color="001D77"/>
              <w:bottom w:val="single" w:sz="2" w:space="0" w:color="001D77"/>
              <w:right w:val="single" w:sz="4" w:space="0" w:color="001D77"/>
            </w:tcBorders>
            <w:vAlign w:val="center"/>
          </w:tcPr>
          <w:p w14:paraId="5A1FE2BA" w14:textId="63D0E28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3,9</w:t>
            </w:r>
          </w:p>
        </w:tc>
        <w:tc>
          <w:tcPr>
            <w:tcW w:w="959" w:type="dxa"/>
            <w:tcBorders>
              <w:top w:val="single" w:sz="2" w:space="0" w:color="001D77"/>
              <w:left w:val="single" w:sz="4" w:space="0" w:color="001D77"/>
              <w:bottom w:val="single" w:sz="2" w:space="0" w:color="001D77"/>
              <w:right w:val="single" w:sz="4" w:space="0" w:color="001D77"/>
            </w:tcBorders>
            <w:vAlign w:val="center"/>
          </w:tcPr>
          <w:p w14:paraId="1449F235" w14:textId="194A5D9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1,9</w:t>
            </w:r>
          </w:p>
        </w:tc>
        <w:tc>
          <w:tcPr>
            <w:tcW w:w="952" w:type="dxa"/>
            <w:tcBorders>
              <w:top w:val="single" w:sz="2" w:space="0" w:color="001D77"/>
              <w:left w:val="single" w:sz="4" w:space="0" w:color="001D77"/>
              <w:bottom w:val="single" w:sz="2" w:space="0" w:color="001D77"/>
              <w:right w:val="single" w:sz="4" w:space="0" w:color="001D77"/>
            </w:tcBorders>
            <w:vAlign w:val="center"/>
          </w:tcPr>
          <w:p w14:paraId="73DD9FA9" w14:textId="7D36872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4,1</w:t>
            </w:r>
          </w:p>
        </w:tc>
        <w:tc>
          <w:tcPr>
            <w:tcW w:w="955" w:type="dxa"/>
            <w:tcBorders>
              <w:top w:val="single" w:sz="2" w:space="0" w:color="001D77"/>
              <w:left w:val="single" w:sz="4" w:space="0" w:color="001D77"/>
              <w:bottom w:val="single" w:sz="2" w:space="0" w:color="001D77"/>
              <w:right w:val="nil"/>
            </w:tcBorders>
            <w:vAlign w:val="center"/>
          </w:tcPr>
          <w:p w14:paraId="18431061" w14:textId="09DA2A1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0,5</w:t>
            </w:r>
          </w:p>
        </w:tc>
      </w:tr>
      <w:tr w:rsidR="006A5CF8" w:rsidRPr="0059047B" w14:paraId="738133C2"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0282EB15" w14:textId="77777777" w:rsidR="006A5CF8" w:rsidRPr="00C75009" w:rsidRDefault="006A5CF8" w:rsidP="00747448">
            <w:pPr>
              <w:spacing w:line="240" w:lineRule="auto"/>
              <w:rPr>
                <w:rFonts w:ascii="Fira Sans" w:hAnsi="Fira Sans"/>
                <w:b/>
                <w:sz w:val="14"/>
                <w:szCs w:val="14"/>
              </w:rPr>
            </w:pPr>
          </w:p>
        </w:tc>
      </w:tr>
      <w:tr w:rsidR="006A5CF8" w:rsidRPr="00ED3AA0" w14:paraId="53E6A27E" w14:textId="77777777" w:rsidTr="00747448">
        <w:tc>
          <w:tcPr>
            <w:tcW w:w="8096" w:type="dxa"/>
            <w:gridSpan w:val="7"/>
            <w:tcBorders>
              <w:top w:val="single" w:sz="4" w:space="0" w:color="C4CBF5"/>
              <w:left w:val="nil"/>
              <w:bottom w:val="single" w:sz="4" w:space="0" w:color="001D77"/>
              <w:right w:val="nil"/>
            </w:tcBorders>
          </w:tcPr>
          <w:p w14:paraId="3EAB7CFC" w14:textId="77777777" w:rsidR="006A5CF8" w:rsidRPr="00AD791C" w:rsidRDefault="006A5CF8" w:rsidP="00747448">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5. Which of the following factors will have the biggest impact on the operating costs of your company throughout the next quarter?</w:t>
            </w:r>
          </w:p>
        </w:tc>
      </w:tr>
      <w:tr w:rsidR="006A5CF8" w:rsidRPr="0059047B" w14:paraId="2F8C94AA" w14:textId="77777777" w:rsidTr="00747448">
        <w:tc>
          <w:tcPr>
            <w:tcW w:w="8096" w:type="dxa"/>
            <w:gridSpan w:val="7"/>
            <w:tcBorders>
              <w:top w:val="single" w:sz="4" w:space="0" w:color="001D77"/>
              <w:left w:val="nil"/>
              <w:bottom w:val="single" w:sz="2" w:space="0" w:color="001D77"/>
              <w:right w:val="nil"/>
            </w:tcBorders>
            <w:vAlign w:val="center"/>
          </w:tcPr>
          <w:p w14:paraId="51F49889" w14:textId="77777777" w:rsidR="006A5CF8" w:rsidRPr="00EF113B" w:rsidRDefault="006A5CF8" w:rsidP="00747448">
            <w:pPr>
              <w:spacing w:before="20" w:after="20" w:line="259" w:lineRule="auto"/>
              <w:jc w:val="center"/>
              <w:rPr>
                <w:rFonts w:ascii="Fira Sans" w:hAnsi="Fira Sans" w:cs="Fira Sans"/>
                <w:b/>
                <w:color w:val="000000"/>
                <w:sz w:val="12"/>
                <w:szCs w:val="12"/>
              </w:rPr>
            </w:pPr>
            <w:proofErr w:type="spellStart"/>
            <w:r w:rsidRPr="00F3735A">
              <w:rPr>
                <w:rFonts w:ascii="Fira Sans" w:hAnsi="Fira Sans" w:cs="Fira Sans"/>
                <w:b/>
                <w:color w:val="000000"/>
                <w:sz w:val="12"/>
                <w:szCs w:val="12"/>
              </w:rPr>
              <w:t>increase</w:t>
            </w:r>
            <w:proofErr w:type="spellEnd"/>
            <w:r w:rsidRPr="00F3735A">
              <w:rPr>
                <w:rFonts w:ascii="Fira Sans" w:hAnsi="Fira Sans" w:cs="Fira Sans"/>
                <w:b/>
                <w:color w:val="000000"/>
                <w:sz w:val="12"/>
                <w:szCs w:val="12"/>
              </w:rPr>
              <w:t xml:space="preserve"> in </w:t>
            </w:r>
            <w:proofErr w:type="spellStart"/>
            <w:r w:rsidRPr="00F3735A">
              <w:rPr>
                <w:rFonts w:ascii="Fira Sans" w:hAnsi="Fira Sans" w:cs="Fira Sans"/>
                <w:b/>
                <w:color w:val="000000"/>
                <w:sz w:val="12"/>
                <w:szCs w:val="12"/>
              </w:rPr>
              <w:t>costs</w:t>
            </w:r>
            <w:proofErr w:type="spellEnd"/>
            <w:r w:rsidRPr="00F3735A">
              <w:rPr>
                <w:rFonts w:ascii="Fira Sans" w:hAnsi="Fira Sans" w:cs="Fira Sans"/>
                <w:b/>
                <w:color w:val="000000"/>
                <w:sz w:val="12"/>
                <w:szCs w:val="12"/>
              </w:rPr>
              <w:t xml:space="preserve">   </w:t>
            </w:r>
          </w:p>
        </w:tc>
      </w:tr>
      <w:tr w:rsidR="004C772D" w:rsidRPr="0059047B" w14:paraId="7A5EA0D2" w14:textId="77777777" w:rsidTr="00747448">
        <w:tc>
          <w:tcPr>
            <w:tcW w:w="2552" w:type="dxa"/>
            <w:tcBorders>
              <w:top w:val="single" w:sz="2" w:space="0" w:color="001D77"/>
              <w:left w:val="nil"/>
              <w:bottom w:val="single" w:sz="2" w:space="0" w:color="001D77"/>
              <w:right w:val="single" w:sz="2" w:space="0" w:color="001D77"/>
            </w:tcBorders>
            <w:vAlign w:val="center"/>
          </w:tcPr>
          <w:p w14:paraId="3F300FE1"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31DE0793" w14:textId="73F935F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79,3</w:t>
            </w:r>
          </w:p>
        </w:tc>
        <w:tc>
          <w:tcPr>
            <w:tcW w:w="907" w:type="dxa"/>
            <w:tcBorders>
              <w:top w:val="single" w:sz="4" w:space="0" w:color="001D77"/>
              <w:left w:val="single" w:sz="4" w:space="0" w:color="001D77"/>
              <w:bottom w:val="single" w:sz="4" w:space="0" w:color="001D77"/>
              <w:right w:val="single" w:sz="4" w:space="0" w:color="001D77"/>
            </w:tcBorders>
            <w:vAlign w:val="center"/>
          </w:tcPr>
          <w:p w14:paraId="2DD56E44" w14:textId="2328B17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88,6</w:t>
            </w:r>
          </w:p>
        </w:tc>
        <w:tc>
          <w:tcPr>
            <w:tcW w:w="924" w:type="dxa"/>
            <w:tcBorders>
              <w:top w:val="single" w:sz="4" w:space="0" w:color="001D77"/>
              <w:left w:val="single" w:sz="4" w:space="0" w:color="001D77"/>
              <w:bottom w:val="single" w:sz="4" w:space="0" w:color="001D77"/>
              <w:right w:val="single" w:sz="4" w:space="0" w:color="001D77"/>
            </w:tcBorders>
            <w:vAlign w:val="center"/>
          </w:tcPr>
          <w:p w14:paraId="6FF3F4B3" w14:textId="56E0CA5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84,2</w:t>
            </w:r>
          </w:p>
        </w:tc>
        <w:tc>
          <w:tcPr>
            <w:tcW w:w="959" w:type="dxa"/>
            <w:tcBorders>
              <w:top w:val="single" w:sz="4" w:space="0" w:color="001D77"/>
              <w:left w:val="single" w:sz="4" w:space="0" w:color="001D77"/>
              <w:bottom w:val="single" w:sz="4" w:space="0" w:color="001D77"/>
              <w:right w:val="single" w:sz="4" w:space="0" w:color="001D77"/>
            </w:tcBorders>
            <w:vAlign w:val="center"/>
          </w:tcPr>
          <w:p w14:paraId="7CFF7A99" w14:textId="53ABF8E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84,6</w:t>
            </w:r>
          </w:p>
        </w:tc>
        <w:tc>
          <w:tcPr>
            <w:tcW w:w="952" w:type="dxa"/>
            <w:tcBorders>
              <w:top w:val="single" w:sz="4" w:space="0" w:color="001D77"/>
              <w:left w:val="single" w:sz="4" w:space="0" w:color="001D77"/>
              <w:bottom w:val="single" w:sz="4" w:space="0" w:color="001D77"/>
              <w:right w:val="single" w:sz="4" w:space="0" w:color="001D77"/>
            </w:tcBorders>
            <w:vAlign w:val="center"/>
          </w:tcPr>
          <w:p w14:paraId="700F3E48" w14:textId="11F403F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92,6</w:t>
            </w:r>
          </w:p>
        </w:tc>
        <w:tc>
          <w:tcPr>
            <w:tcW w:w="955" w:type="dxa"/>
            <w:tcBorders>
              <w:top w:val="single" w:sz="4" w:space="0" w:color="001D77"/>
              <w:left w:val="single" w:sz="4" w:space="0" w:color="001D77"/>
              <w:bottom w:val="single" w:sz="4" w:space="0" w:color="001D77"/>
              <w:right w:val="nil"/>
            </w:tcBorders>
            <w:vAlign w:val="center"/>
          </w:tcPr>
          <w:p w14:paraId="13D5565B" w14:textId="083EBA0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90,3</w:t>
            </w:r>
          </w:p>
        </w:tc>
      </w:tr>
      <w:tr w:rsidR="004C772D" w:rsidRPr="0059047B" w14:paraId="7D277DBC" w14:textId="77777777" w:rsidTr="00747448">
        <w:tc>
          <w:tcPr>
            <w:tcW w:w="2552" w:type="dxa"/>
            <w:tcBorders>
              <w:top w:val="single" w:sz="2" w:space="0" w:color="001D77"/>
              <w:left w:val="nil"/>
              <w:bottom w:val="single" w:sz="2" w:space="0" w:color="001D77"/>
              <w:right w:val="single" w:sz="2" w:space="0" w:color="001D77"/>
            </w:tcBorders>
            <w:vAlign w:val="center"/>
          </w:tcPr>
          <w:p w14:paraId="1B4C883C"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21327A8" w14:textId="7CCCDDD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35,1</w:t>
            </w:r>
          </w:p>
        </w:tc>
        <w:tc>
          <w:tcPr>
            <w:tcW w:w="907" w:type="dxa"/>
            <w:tcBorders>
              <w:top w:val="single" w:sz="4" w:space="0" w:color="001D77"/>
              <w:left w:val="single" w:sz="4" w:space="0" w:color="001D77"/>
              <w:bottom w:val="single" w:sz="4" w:space="0" w:color="001D77"/>
              <w:right w:val="single" w:sz="4" w:space="0" w:color="001D77"/>
            </w:tcBorders>
            <w:vAlign w:val="center"/>
          </w:tcPr>
          <w:p w14:paraId="13E54B46" w14:textId="5724F16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45,2</w:t>
            </w:r>
          </w:p>
        </w:tc>
        <w:tc>
          <w:tcPr>
            <w:tcW w:w="924" w:type="dxa"/>
            <w:tcBorders>
              <w:top w:val="single" w:sz="4" w:space="0" w:color="001D77"/>
              <w:left w:val="single" w:sz="4" w:space="0" w:color="001D77"/>
              <w:bottom w:val="single" w:sz="4" w:space="0" w:color="001D77"/>
              <w:right w:val="single" w:sz="4" w:space="0" w:color="001D77"/>
            </w:tcBorders>
            <w:vAlign w:val="center"/>
          </w:tcPr>
          <w:p w14:paraId="5E857DD7" w14:textId="0D5F87D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52,0</w:t>
            </w:r>
          </w:p>
        </w:tc>
        <w:tc>
          <w:tcPr>
            <w:tcW w:w="959" w:type="dxa"/>
            <w:tcBorders>
              <w:top w:val="single" w:sz="4" w:space="0" w:color="001D77"/>
              <w:left w:val="single" w:sz="4" w:space="0" w:color="001D77"/>
              <w:bottom w:val="single" w:sz="4" w:space="0" w:color="001D77"/>
              <w:right w:val="single" w:sz="4" w:space="0" w:color="001D77"/>
            </w:tcBorders>
            <w:vAlign w:val="center"/>
          </w:tcPr>
          <w:p w14:paraId="423990E6" w14:textId="5F1D67B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60,4</w:t>
            </w:r>
          </w:p>
        </w:tc>
        <w:tc>
          <w:tcPr>
            <w:tcW w:w="952" w:type="dxa"/>
            <w:tcBorders>
              <w:top w:val="single" w:sz="4" w:space="0" w:color="001D77"/>
              <w:left w:val="single" w:sz="4" w:space="0" w:color="001D77"/>
              <w:bottom w:val="single" w:sz="4" w:space="0" w:color="001D77"/>
              <w:right w:val="single" w:sz="4" w:space="0" w:color="001D77"/>
            </w:tcBorders>
            <w:vAlign w:val="center"/>
          </w:tcPr>
          <w:p w14:paraId="3578A1B2" w14:textId="14B6FA1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47,6</w:t>
            </w:r>
          </w:p>
        </w:tc>
        <w:tc>
          <w:tcPr>
            <w:tcW w:w="955" w:type="dxa"/>
            <w:tcBorders>
              <w:top w:val="single" w:sz="4" w:space="0" w:color="001D77"/>
              <w:left w:val="single" w:sz="4" w:space="0" w:color="001D77"/>
              <w:bottom w:val="single" w:sz="4" w:space="0" w:color="001D77"/>
              <w:right w:val="nil"/>
            </w:tcBorders>
            <w:vAlign w:val="center"/>
          </w:tcPr>
          <w:p w14:paraId="6FDFF0D8" w14:textId="0C86731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60,3</w:t>
            </w:r>
          </w:p>
        </w:tc>
      </w:tr>
      <w:tr w:rsidR="004C772D" w:rsidRPr="0059047B" w14:paraId="7EA63002" w14:textId="77777777" w:rsidTr="00747448">
        <w:tc>
          <w:tcPr>
            <w:tcW w:w="2552" w:type="dxa"/>
            <w:tcBorders>
              <w:top w:val="single" w:sz="2" w:space="0" w:color="001D77"/>
              <w:left w:val="nil"/>
              <w:bottom w:val="single" w:sz="2" w:space="0" w:color="001D77"/>
              <w:right w:val="single" w:sz="2" w:space="0" w:color="001D77"/>
            </w:tcBorders>
            <w:vAlign w:val="center"/>
          </w:tcPr>
          <w:p w14:paraId="6F0F8B75"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4265F294" w14:textId="1BA8C20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62,9</w:t>
            </w:r>
          </w:p>
        </w:tc>
        <w:tc>
          <w:tcPr>
            <w:tcW w:w="907" w:type="dxa"/>
            <w:tcBorders>
              <w:top w:val="single" w:sz="4" w:space="0" w:color="001D77"/>
              <w:left w:val="single" w:sz="4" w:space="0" w:color="001D77"/>
              <w:bottom w:val="single" w:sz="4" w:space="0" w:color="001D77"/>
              <w:right w:val="single" w:sz="4" w:space="0" w:color="001D77"/>
            </w:tcBorders>
            <w:vAlign w:val="center"/>
          </w:tcPr>
          <w:p w14:paraId="5C17E0F8" w14:textId="62A5DDD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65,3</w:t>
            </w:r>
          </w:p>
        </w:tc>
        <w:tc>
          <w:tcPr>
            <w:tcW w:w="924" w:type="dxa"/>
            <w:tcBorders>
              <w:top w:val="single" w:sz="4" w:space="0" w:color="001D77"/>
              <w:left w:val="single" w:sz="4" w:space="0" w:color="001D77"/>
              <w:bottom w:val="single" w:sz="4" w:space="0" w:color="001D77"/>
              <w:right w:val="single" w:sz="4" w:space="0" w:color="001D77"/>
            </w:tcBorders>
            <w:vAlign w:val="center"/>
          </w:tcPr>
          <w:p w14:paraId="1B1E75B1" w14:textId="758B325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55,2</w:t>
            </w:r>
          </w:p>
        </w:tc>
        <w:tc>
          <w:tcPr>
            <w:tcW w:w="959" w:type="dxa"/>
            <w:tcBorders>
              <w:top w:val="single" w:sz="4" w:space="0" w:color="001D77"/>
              <w:left w:val="single" w:sz="4" w:space="0" w:color="001D77"/>
              <w:bottom w:val="single" w:sz="4" w:space="0" w:color="001D77"/>
              <w:right w:val="single" w:sz="4" w:space="0" w:color="001D77"/>
            </w:tcBorders>
            <w:vAlign w:val="center"/>
          </w:tcPr>
          <w:p w14:paraId="7A95DAD8" w14:textId="0A2011A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50,9</w:t>
            </w:r>
          </w:p>
        </w:tc>
        <w:tc>
          <w:tcPr>
            <w:tcW w:w="952" w:type="dxa"/>
            <w:tcBorders>
              <w:top w:val="single" w:sz="4" w:space="0" w:color="001D77"/>
              <w:left w:val="single" w:sz="4" w:space="0" w:color="001D77"/>
              <w:bottom w:val="single" w:sz="4" w:space="0" w:color="001D77"/>
              <w:right w:val="single" w:sz="4" w:space="0" w:color="001D77"/>
            </w:tcBorders>
            <w:vAlign w:val="center"/>
          </w:tcPr>
          <w:p w14:paraId="61F97E9D" w14:textId="5DE9E17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52,6</w:t>
            </w:r>
          </w:p>
        </w:tc>
        <w:tc>
          <w:tcPr>
            <w:tcW w:w="955" w:type="dxa"/>
            <w:tcBorders>
              <w:top w:val="single" w:sz="4" w:space="0" w:color="001D77"/>
              <w:left w:val="single" w:sz="4" w:space="0" w:color="001D77"/>
              <w:bottom w:val="single" w:sz="4" w:space="0" w:color="001D77"/>
              <w:right w:val="nil"/>
            </w:tcBorders>
            <w:vAlign w:val="center"/>
          </w:tcPr>
          <w:p w14:paraId="3B7B2779" w14:textId="446D3F9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57,8</w:t>
            </w:r>
          </w:p>
        </w:tc>
      </w:tr>
      <w:tr w:rsidR="004C772D" w:rsidRPr="0059047B" w14:paraId="25E87403" w14:textId="77777777" w:rsidTr="00747448">
        <w:tc>
          <w:tcPr>
            <w:tcW w:w="2552" w:type="dxa"/>
            <w:tcBorders>
              <w:top w:val="single" w:sz="2" w:space="0" w:color="001D77"/>
              <w:left w:val="nil"/>
              <w:bottom w:val="single" w:sz="2" w:space="0" w:color="001D77"/>
              <w:right w:val="single" w:sz="2" w:space="0" w:color="001D77"/>
            </w:tcBorders>
            <w:vAlign w:val="center"/>
          </w:tcPr>
          <w:p w14:paraId="488CC1E0"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AF67FAC" w14:textId="0FC8E49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76,5</w:t>
            </w:r>
          </w:p>
        </w:tc>
        <w:tc>
          <w:tcPr>
            <w:tcW w:w="907" w:type="dxa"/>
            <w:tcBorders>
              <w:top w:val="single" w:sz="4" w:space="0" w:color="001D77"/>
              <w:left w:val="single" w:sz="4" w:space="0" w:color="001D77"/>
              <w:bottom w:val="single" w:sz="4" w:space="0" w:color="001D77"/>
              <w:right w:val="single" w:sz="4" w:space="0" w:color="001D77"/>
            </w:tcBorders>
            <w:vAlign w:val="center"/>
          </w:tcPr>
          <w:p w14:paraId="3D8CC665" w14:textId="157C298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85,3</w:t>
            </w:r>
          </w:p>
        </w:tc>
        <w:tc>
          <w:tcPr>
            <w:tcW w:w="924" w:type="dxa"/>
            <w:tcBorders>
              <w:top w:val="single" w:sz="4" w:space="0" w:color="001D77"/>
              <w:left w:val="single" w:sz="4" w:space="0" w:color="001D77"/>
              <w:bottom w:val="single" w:sz="4" w:space="0" w:color="001D77"/>
              <w:right w:val="single" w:sz="4" w:space="0" w:color="001D77"/>
            </w:tcBorders>
            <w:vAlign w:val="center"/>
          </w:tcPr>
          <w:p w14:paraId="5CA3F385" w14:textId="69689C8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74,0</w:t>
            </w:r>
          </w:p>
        </w:tc>
        <w:tc>
          <w:tcPr>
            <w:tcW w:w="959" w:type="dxa"/>
            <w:tcBorders>
              <w:top w:val="single" w:sz="4" w:space="0" w:color="001D77"/>
              <w:left w:val="single" w:sz="4" w:space="0" w:color="001D77"/>
              <w:bottom w:val="single" w:sz="4" w:space="0" w:color="001D77"/>
              <w:right w:val="single" w:sz="4" w:space="0" w:color="001D77"/>
            </w:tcBorders>
            <w:vAlign w:val="center"/>
          </w:tcPr>
          <w:p w14:paraId="18C22590" w14:textId="741D688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77,0</w:t>
            </w:r>
          </w:p>
        </w:tc>
        <w:tc>
          <w:tcPr>
            <w:tcW w:w="952" w:type="dxa"/>
            <w:tcBorders>
              <w:top w:val="single" w:sz="4" w:space="0" w:color="001D77"/>
              <w:left w:val="single" w:sz="4" w:space="0" w:color="001D77"/>
              <w:bottom w:val="single" w:sz="4" w:space="0" w:color="001D77"/>
              <w:right w:val="single" w:sz="4" w:space="0" w:color="001D77"/>
            </w:tcBorders>
            <w:vAlign w:val="center"/>
          </w:tcPr>
          <w:p w14:paraId="6B27BC88" w14:textId="4401829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75,1</w:t>
            </w:r>
          </w:p>
        </w:tc>
        <w:tc>
          <w:tcPr>
            <w:tcW w:w="955" w:type="dxa"/>
            <w:tcBorders>
              <w:top w:val="single" w:sz="4" w:space="0" w:color="001D77"/>
              <w:left w:val="single" w:sz="4" w:space="0" w:color="001D77"/>
              <w:bottom w:val="single" w:sz="4" w:space="0" w:color="001D77"/>
              <w:right w:val="nil"/>
            </w:tcBorders>
            <w:vAlign w:val="center"/>
          </w:tcPr>
          <w:p w14:paraId="6E78A896" w14:textId="17BA9C2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84,2</w:t>
            </w:r>
          </w:p>
        </w:tc>
      </w:tr>
      <w:tr w:rsidR="004C772D" w:rsidRPr="0059047B" w14:paraId="03A34CD0" w14:textId="77777777" w:rsidTr="00747448">
        <w:tc>
          <w:tcPr>
            <w:tcW w:w="2552" w:type="dxa"/>
            <w:tcBorders>
              <w:top w:val="single" w:sz="2" w:space="0" w:color="001D77"/>
              <w:left w:val="nil"/>
              <w:bottom w:val="single" w:sz="2" w:space="0" w:color="001D77"/>
              <w:right w:val="single" w:sz="2" w:space="0" w:color="001D77"/>
            </w:tcBorders>
            <w:vAlign w:val="center"/>
          </w:tcPr>
          <w:p w14:paraId="61B751C2"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50C861EE" w14:textId="1B4C008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33,6</w:t>
            </w:r>
          </w:p>
        </w:tc>
        <w:tc>
          <w:tcPr>
            <w:tcW w:w="907" w:type="dxa"/>
            <w:tcBorders>
              <w:top w:val="single" w:sz="4" w:space="0" w:color="001D77"/>
              <w:left w:val="single" w:sz="4" w:space="0" w:color="001D77"/>
              <w:bottom w:val="single" w:sz="4" w:space="0" w:color="001D77"/>
              <w:right w:val="single" w:sz="4" w:space="0" w:color="001D77"/>
            </w:tcBorders>
            <w:vAlign w:val="center"/>
          </w:tcPr>
          <w:p w14:paraId="3261DB3A" w14:textId="50319B2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31,4</w:t>
            </w:r>
          </w:p>
        </w:tc>
        <w:tc>
          <w:tcPr>
            <w:tcW w:w="924" w:type="dxa"/>
            <w:tcBorders>
              <w:top w:val="single" w:sz="4" w:space="0" w:color="001D77"/>
              <w:left w:val="single" w:sz="4" w:space="0" w:color="001D77"/>
              <w:bottom w:val="single" w:sz="4" w:space="0" w:color="001D77"/>
              <w:right w:val="single" w:sz="4" w:space="0" w:color="001D77"/>
            </w:tcBorders>
            <w:vAlign w:val="center"/>
          </w:tcPr>
          <w:p w14:paraId="6F240BE5" w14:textId="7499A4E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37,0</w:t>
            </w:r>
          </w:p>
        </w:tc>
        <w:tc>
          <w:tcPr>
            <w:tcW w:w="959" w:type="dxa"/>
            <w:tcBorders>
              <w:top w:val="single" w:sz="4" w:space="0" w:color="001D77"/>
              <w:left w:val="single" w:sz="4" w:space="0" w:color="001D77"/>
              <w:bottom w:val="single" w:sz="4" w:space="0" w:color="001D77"/>
              <w:right w:val="single" w:sz="4" w:space="0" w:color="001D77"/>
            </w:tcBorders>
            <w:vAlign w:val="center"/>
          </w:tcPr>
          <w:p w14:paraId="54E94980" w14:textId="53FD53F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31,1</w:t>
            </w:r>
          </w:p>
        </w:tc>
        <w:tc>
          <w:tcPr>
            <w:tcW w:w="952" w:type="dxa"/>
            <w:tcBorders>
              <w:top w:val="single" w:sz="4" w:space="0" w:color="001D77"/>
              <w:left w:val="single" w:sz="4" w:space="0" w:color="001D77"/>
              <w:bottom w:val="single" w:sz="4" w:space="0" w:color="001D77"/>
              <w:right w:val="single" w:sz="4" w:space="0" w:color="001D77"/>
            </w:tcBorders>
            <w:vAlign w:val="center"/>
          </w:tcPr>
          <w:p w14:paraId="14B59057" w14:textId="75503F7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30,0</w:t>
            </w:r>
          </w:p>
        </w:tc>
        <w:tc>
          <w:tcPr>
            <w:tcW w:w="955" w:type="dxa"/>
            <w:tcBorders>
              <w:top w:val="single" w:sz="4" w:space="0" w:color="001D77"/>
              <w:left w:val="single" w:sz="4" w:space="0" w:color="001D77"/>
              <w:bottom w:val="single" w:sz="4" w:space="0" w:color="001D77"/>
              <w:right w:val="nil"/>
            </w:tcBorders>
            <w:vAlign w:val="center"/>
          </w:tcPr>
          <w:p w14:paraId="146F0F1B" w14:textId="62AA408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29,1</w:t>
            </w:r>
          </w:p>
        </w:tc>
      </w:tr>
      <w:tr w:rsidR="004C772D" w:rsidRPr="0059047B" w14:paraId="6CF1C0C3" w14:textId="77777777" w:rsidTr="00747448">
        <w:tc>
          <w:tcPr>
            <w:tcW w:w="2552" w:type="dxa"/>
            <w:tcBorders>
              <w:top w:val="single" w:sz="2" w:space="0" w:color="001D77"/>
              <w:left w:val="nil"/>
              <w:bottom w:val="single" w:sz="2" w:space="0" w:color="001D77"/>
              <w:right w:val="single" w:sz="2" w:space="0" w:color="001D77"/>
            </w:tcBorders>
            <w:vAlign w:val="center"/>
          </w:tcPr>
          <w:p w14:paraId="2AC67E69"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1BEC5A7D" w14:textId="7679BD8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34,3</w:t>
            </w:r>
          </w:p>
        </w:tc>
        <w:tc>
          <w:tcPr>
            <w:tcW w:w="907" w:type="dxa"/>
            <w:tcBorders>
              <w:top w:val="single" w:sz="4" w:space="0" w:color="001D77"/>
              <w:left w:val="single" w:sz="4" w:space="0" w:color="001D77"/>
              <w:bottom w:val="single" w:sz="4" w:space="0" w:color="001D77"/>
              <w:right w:val="single" w:sz="4" w:space="0" w:color="001D77"/>
            </w:tcBorders>
            <w:vAlign w:val="center"/>
          </w:tcPr>
          <w:p w14:paraId="555826CE" w14:textId="4999A9A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42,0</w:t>
            </w:r>
          </w:p>
        </w:tc>
        <w:tc>
          <w:tcPr>
            <w:tcW w:w="924" w:type="dxa"/>
            <w:tcBorders>
              <w:top w:val="single" w:sz="4" w:space="0" w:color="001D77"/>
              <w:left w:val="single" w:sz="4" w:space="0" w:color="001D77"/>
              <w:bottom w:val="single" w:sz="4" w:space="0" w:color="001D77"/>
              <w:right w:val="single" w:sz="4" w:space="0" w:color="001D77"/>
            </w:tcBorders>
            <w:vAlign w:val="center"/>
          </w:tcPr>
          <w:p w14:paraId="31D58BEC" w14:textId="5AB828B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43,2</w:t>
            </w:r>
          </w:p>
        </w:tc>
        <w:tc>
          <w:tcPr>
            <w:tcW w:w="959" w:type="dxa"/>
            <w:tcBorders>
              <w:top w:val="single" w:sz="4" w:space="0" w:color="001D77"/>
              <w:left w:val="single" w:sz="4" w:space="0" w:color="001D77"/>
              <w:bottom w:val="single" w:sz="4" w:space="0" w:color="001D77"/>
              <w:right w:val="single" w:sz="4" w:space="0" w:color="001D77"/>
            </w:tcBorders>
            <w:vAlign w:val="center"/>
          </w:tcPr>
          <w:p w14:paraId="6865A377" w14:textId="1D1E4B4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39,1</w:t>
            </w:r>
          </w:p>
        </w:tc>
        <w:tc>
          <w:tcPr>
            <w:tcW w:w="952" w:type="dxa"/>
            <w:tcBorders>
              <w:top w:val="single" w:sz="4" w:space="0" w:color="001D77"/>
              <w:left w:val="single" w:sz="4" w:space="0" w:color="001D77"/>
              <w:bottom w:val="single" w:sz="4" w:space="0" w:color="001D77"/>
              <w:right w:val="single" w:sz="4" w:space="0" w:color="001D77"/>
            </w:tcBorders>
            <w:vAlign w:val="center"/>
          </w:tcPr>
          <w:p w14:paraId="1E3CF80E" w14:textId="294A86F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38,4</w:t>
            </w:r>
          </w:p>
        </w:tc>
        <w:tc>
          <w:tcPr>
            <w:tcW w:w="955" w:type="dxa"/>
            <w:tcBorders>
              <w:top w:val="single" w:sz="4" w:space="0" w:color="001D77"/>
              <w:left w:val="single" w:sz="4" w:space="0" w:color="001D77"/>
              <w:bottom w:val="single" w:sz="4" w:space="0" w:color="001D77"/>
              <w:right w:val="nil"/>
            </w:tcBorders>
            <w:vAlign w:val="center"/>
          </w:tcPr>
          <w:p w14:paraId="2404F32D" w14:textId="34ABAFA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37,8</w:t>
            </w:r>
          </w:p>
        </w:tc>
      </w:tr>
      <w:tr w:rsidR="004C772D" w:rsidRPr="00AD791C" w14:paraId="3F585DF1" w14:textId="77777777" w:rsidTr="00747448">
        <w:tc>
          <w:tcPr>
            <w:tcW w:w="2552" w:type="dxa"/>
            <w:tcBorders>
              <w:top w:val="single" w:sz="2" w:space="0" w:color="001D77"/>
              <w:left w:val="nil"/>
              <w:bottom w:val="single" w:sz="2" w:space="0" w:color="001D77"/>
              <w:right w:val="single" w:sz="2" w:space="0" w:color="001D77"/>
            </w:tcBorders>
            <w:vAlign w:val="center"/>
          </w:tcPr>
          <w:p w14:paraId="117CFA9E"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02A749F5" w14:textId="403F552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33,5</w:t>
            </w:r>
          </w:p>
        </w:tc>
        <w:tc>
          <w:tcPr>
            <w:tcW w:w="907" w:type="dxa"/>
            <w:tcBorders>
              <w:top w:val="single" w:sz="4" w:space="0" w:color="001D77"/>
              <w:left w:val="single" w:sz="4" w:space="0" w:color="001D77"/>
              <w:bottom w:val="single" w:sz="4" w:space="0" w:color="001D77"/>
              <w:right w:val="single" w:sz="4" w:space="0" w:color="001D77"/>
            </w:tcBorders>
            <w:vAlign w:val="center"/>
          </w:tcPr>
          <w:p w14:paraId="66CCE536" w14:textId="3C6C890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48,1</w:t>
            </w:r>
          </w:p>
        </w:tc>
        <w:tc>
          <w:tcPr>
            <w:tcW w:w="924" w:type="dxa"/>
            <w:tcBorders>
              <w:top w:val="single" w:sz="4" w:space="0" w:color="001D77"/>
              <w:left w:val="single" w:sz="4" w:space="0" w:color="001D77"/>
              <w:bottom w:val="single" w:sz="4" w:space="0" w:color="001D77"/>
              <w:right w:val="single" w:sz="4" w:space="0" w:color="001D77"/>
            </w:tcBorders>
            <w:vAlign w:val="center"/>
          </w:tcPr>
          <w:p w14:paraId="5D824513" w14:textId="49F3316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39,0</w:t>
            </w:r>
          </w:p>
        </w:tc>
        <w:tc>
          <w:tcPr>
            <w:tcW w:w="959" w:type="dxa"/>
            <w:tcBorders>
              <w:top w:val="single" w:sz="4" w:space="0" w:color="001D77"/>
              <w:left w:val="single" w:sz="4" w:space="0" w:color="001D77"/>
              <w:bottom w:val="single" w:sz="4" w:space="0" w:color="001D77"/>
              <w:right w:val="single" w:sz="4" w:space="0" w:color="001D77"/>
            </w:tcBorders>
            <w:vAlign w:val="center"/>
          </w:tcPr>
          <w:p w14:paraId="69A0CF6E" w14:textId="4F382BD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44,3</w:t>
            </w:r>
          </w:p>
        </w:tc>
        <w:tc>
          <w:tcPr>
            <w:tcW w:w="952" w:type="dxa"/>
            <w:tcBorders>
              <w:top w:val="single" w:sz="4" w:space="0" w:color="001D77"/>
              <w:left w:val="single" w:sz="4" w:space="0" w:color="001D77"/>
              <w:bottom w:val="single" w:sz="4" w:space="0" w:color="001D77"/>
              <w:right w:val="single" w:sz="4" w:space="0" w:color="001D77"/>
            </w:tcBorders>
            <w:vAlign w:val="center"/>
          </w:tcPr>
          <w:p w14:paraId="59428D85" w14:textId="5FDFA4F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41,1</w:t>
            </w:r>
          </w:p>
        </w:tc>
        <w:tc>
          <w:tcPr>
            <w:tcW w:w="955" w:type="dxa"/>
            <w:tcBorders>
              <w:top w:val="single" w:sz="4" w:space="0" w:color="001D77"/>
              <w:left w:val="single" w:sz="4" w:space="0" w:color="001D77"/>
              <w:bottom w:val="single" w:sz="4" w:space="0" w:color="001D77"/>
              <w:right w:val="nil"/>
            </w:tcBorders>
            <w:vAlign w:val="center"/>
          </w:tcPr>
          <w:p w14:paraId="693C09FF" w14:textId="2C11289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40,2</w:t>
            </w:r>
          </w:p>
        </w:tc>
      </w:tr>
      <w:tr w:rsidR="004C772D" w:rsidRPr="00AD791C" w14:paraId="0B22E54F" w14:textId="77777777" w:rsidTr="00747448">
        <w:tc>
          <w:tcPr>
            <w:tcW w:w="2552" w:type="dxa"/>
            <w:tcBorders>
              <w:top w:val="single" w:sz="2" w:space="0" w:color="001D77"/>
              <w:left w:val="nil"/>
              <w:bottom w:val="single" w:sz="2" w:space="0" w:color="001D77"/>
              <w:right w:val="single" w:sz="2" w:space="0" w:color="001D77"/>
            </w:tcBorders>
            <w:vAlign w:val="center"/>
          </w:tcPr>
          <w:p w14:paraId="3C18CC61"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1E65794F" w14:textId="68B40E3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21,4</w:t>
            </w:r>
          </w:p>
        </w:tc>
        <w:tc>
          <w:tcPr>
            <w:tcW w:w="907" w:type="dxa"/>
            <w:tcBorders>
              <w:top w:val="single" w:sz="4" w:space="0" w:color="001D77"/>
              <w:left w:val="single" w:sz="4" w:space="0" w:color="001D77"/>
              <w:bottom w:val="single" w:sz="2" w:space="0" w:color="001D77"/>
              <w:right w:val="single" w:sz="4" w:space="0" w:color="001D77"/>
            </w:tcBorders>
            <w:vAlign w:val="center"/>
          </w:tcPr>
          <w:p w14:paraId="35EB9DE6" w14:textId="1277060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28,5</w:t>
            </w:r>
          </w:p>
        </w:tc>
        <w:tc>
          <w:tcPr>
            <w:tcW w:w="924" w:type="dxa"/>
            <w:tcBorders>
              <w:top w:val="single" w:sz="4" w:space="0" w:color="001D77"/>
              <w:left w:val="single" w:sz="4" w:space="0" w:color="001D77"/>
              <w:bottom w:val="single" w:sz="2" w:space="0" w:color="001D77"/>
              <w:right w:val="single" w:sz="4" w:space="0" w:color="001D77"/>
            </w:tcBorders>
            <w:vAlign w:val="center"/>
          </w:tcPr>
          <w:p w14:paraId="2B153DFF" w14:textId="30D2AA9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25,5</w:t>
            </w:r>
          </w:p>
        </w:tc>
        <w:tc>
          <w:tcPr>
            <w:tcW w:w="959" w:type="dxa"/>
            <w:tcBorders>
              <w:top w:val="single" w:sz="4" w:space="0" w:color="001D77"/>
              <w:left w:val="single" w:sz="4" w:space="0" w:color="001D77"/>
              <w:bottom w:val="single" w:sz="2" w:space="0" w:color="001D77"/>
              <w:right w:val="single" w:sz="4" w:space="0" w:color="001D77"/>
            </w:tcBorders>
            <w:vAlign w:val="center"/>
          </w:tcPr>
          <w:p w14:paraId="68F83760" w14:textId="42F7FAB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24,5</w:t>
            </w:r>
          </w:p>
        </w:tc>
        <w:tc>
          <w:tcPr>
            <w:tcW w:w="952" w:type="dxa"/>
            <w:tcBorders>
              <w:top w:val="single" w:sz="4" w:space="0" w:color="001D77"/>
              <w:left w:val="single" w:sz="4" w:space="0" w:color="001D77"/>
              <w:bottom w:val="single" w:sz="2" w:space="0" w:color="001D77"/>
              <w:right w:val="single" w:sz="4" w:space="0" w:color="001D77"/>
            </w:tcBorders>
            <w:vAlign w:val="center"/>
          </w:tcPr>
          <w:p w14:paraId="1571529E" w14:textId="7AB810D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30,2</w:t>
            </w:r>
          </w:p>
        </w:tc>
        <w:tc>
          <w:tcPr>
            <w:tcW w:w="955" w:type="dxa"/>
            <w:tcBorders>
              <w:top w:val="single" w:sz="4" w:space="0" w:color="001D77"/>
              <w:left w:val="single" w:sz="4" w:space="0" w:color="001D77"/>
              <w:bottom w:val="single" w:sz="2" w:space="0" w:color="001D77"/>
              <w:right w:val="nil"/>
            </w:tcBorders>
            <w:vAlign w:val="center"/>
          </w:tcPr>
          <w:p w14:paraId="377B2ABA" w14:textId="75DECAF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23,1</w:t>
            </w:r>
          </w:p>
        </w:tc>
      </w:tr>
      <w:tr w:rsidR="006A5CF8" w:rsidRPr="00AD791C" w14:paraId="751B7191" w14:textId="77777777" w:rsidTr="00747448">
        <w:tc>
          <w:tcPr>
            <w:tcW w:w="8096" w:type="dxa"/>
            <w:gridSpan w:val="7"/>
            <w:tcBorders>
              <w:top w:val="single" w:sz="2" w:space="0" w:color="001D77"/>
              <w:left w:val="nil"/>
              <w:bottom w:val="single" w:sz="2" w:space="0" w:color="001D77"/>
              <w:right w:val="nil"/>
            </w:tcBorders>
            <w:vAlign w:val="center"/>
          </w:tcPr>
          <w:p w14:paraId="54C3C2F7" w14:textId="77777777" w:rsidR="006A5CF8" w:rsidRPr="00AD791C" w:rsidRDefault="006A5CF8" w:rsidP="00747448">
            <w:pPr>
              <w:spacing w:before="20" w:after="20" w:line="259" w:lineRule="auto"/>
              <w:jc w:val="center"/>
              <w:rPr>
                <w:rFonts w:ascii="Fira Sans" w:hAnsi="Fira Sans" w:cs="Fira Sans"/>
                <w:b/>
                <w:color w:val="000000"/>
                <w:sz w:val="12"/>
                <w:szCs w:val="12"/>
                <w:lang w:val="en-US"/>
              </w:rPr>
            </w:pPr>
            <w:r w:rsidRPr="00F3735A">
              <w:rPr>
                <w:rFonts w:ascii="Fira Sans" w:hAnsi="Fira Sans" w:cs="Fira Sans"/>
                <w:b/>
                <w:color w:val="000000"/>
                <w:sz w:val="12"/>
                <w:szCs w:val="12"/>
                <w:lang w:val="en-US"/>
              </w:rPr>
              <w:t>decrease in costs</w:t>
            </w:r>
          </w:p>
        </w:tc>
      </w:tr>
      <w:tr w:rsidR="004C772D" w:rsidRPr="0059047B" w14:paraId="4A2E9373" w14:textId="77777777" w:rsidTr="00747448">
        <w:tc>
          <w:tcPr>
            <w:tcW w:w="2552" w:type="dxa"/>
            <w:tcBorders>
              <w:top w:val="single" w:sz="2" w:space="0" w:color="001D77"/>
              <w:left w:val="nil"/>
              <w:bottom w:val="single" w:sz="2" w:space="0" w:color="001D77"/>
              <w:right w:val="single" w:sz="2" w:space="0" w:color="001D77"/>
            </w:tcBorders>
            <w:vAlign w:val="center"/>
          </w:tcPr>
          <w:p w14:paraId="38E0C0D6"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2152A0A5" w14:textId="2B1C7EB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6,5</w:t>
            </w:r>
          </w:p>
        </w:tc>
        <w:tc>
          <w:tcPr>
            <w:tcW w:w="907" w:type="dxa"/>
            <w:tcBorders>
              <w:top w:val="single" w:sz="4" w:space="0" w:color="001D77"/>
              <w:left w:val="single" w:sz="4" w:space="0" w:color="001D77"/>
              <w:bottom w:val="single" w:sz="4" w:space="0" w:color="001D77"/>
              <w:right w:val="single" w:sz="4" w:space="0" w:color="001D77"/>
            </w:tcBorders>
            <w:vAlign w:val="center"/>
          </w:tcPr>
          <w:p w14:paraId="79E997AE" w14:textId="78D6F79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1,0</w:t>
            </w:r>
          </w:p>
        </w:tc>
        <w:tc>
          <w:tcPr>
            <w:tcW w:w="924" w:type="dxa"/>
            <w:tcBorders>
              <w:top w:val="single" w:sz="4" w:space="0" w:color="001D77"/>
              <w:left w:val="single" w:sz="4" w:space="0" w:color="001D77"/>
              <w:bottom w:val="single" w:sz="4" w:space="0" w:color="001D77"/>
              <w:right w:val="single" w:sz="4" w:space="0" w:color="001D77"/>
            </w:tcBorders>
            <w:vAlign w:val="center"/>
          </w:tcPr>
          <w:p w14:paraId="116CE1D4" w14:textId="483922D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3,2</w:t>
            </w:r>
          </w:p>
        </w:tc>
        <w:tc>
          <w:tcPr>
            <w:tcW w:w="959" w:type="dxa"/>
            <w:tcBorders>
              <w:top w:val="single" w:sz="4" w:space="0" w:color="001D77"/>
              <w:left w:val="single" w:sz="4" w:space="0" w:color="001D77"/>
              <w:bottom w:val="single" w:sz="4" w:space="0" w:color="001D77"/>
              <w:right w:val="single" w:sz="4" w:space="0" w:color="001D77"/>
            </w:tcBorders>
            <w:vAlign w:val="center"/>
          </w:tcPr>
          <w:p w14:paraId="19203FFC" w14:textId="5BA4518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14:paraId="05436258" w14:textId="1756AF1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14:paraId="05207B80" w14:textId="3757C5B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2,6</w:t>
            </w:r>
          </w:p>
        </w:tc>
      </w:tr>
      <w:tr w:rsidR="004C772D" w:rsidRPr="0059047B" w14:paraId="415706CB" w14:textId="77777777" w:rsidTr="00747448">
        <w:tc>
          <w:tcPr>
            <w:tcW w:w="2552" w:type="dxa"/>
            <w:tcBorders>
              <w:top w:val="single" w:sz="2" w:space="0" w:color="001D77"/>
              <w:left w:val="nil"/>
              <w:bottom w:val="single" w:sz="2" w:space="0" w:color="001D77"/>
              <w:right w:val="single" w:sz="2" w:space="0" w:color="001D77"/>
            </w:tcBorders>
            <w:vAlign w:val="center"/>
          </w:tcPr>
          <w:p w14:paraId="77DB7439"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3906998E" w14:textId="4A57B57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4,3</w:t>
            </w:r>
          </w:p>
        </w:tc>
        <w:tc>
          <w:tcPr>
            <w:tcW w:w="907" w:type="dxa"/>
            <w:tcBorders>
              <w:top w:val="single" w:sz="4" w:space="0" w:color="001D77"/>
              <w:left w:val="single" w:sz="4" w:space="0" w:color="001D77"/>
              <w:bottom w:val="single" w:sz="4" w:space="0" w:color="001D77"/>
              <w:right w:val="single" w:sz="4" w:space="0" w:color="001D77"/>
            </w:tcBorders>
            <w:vAlign w:val="center"/>
          </w:tcPr>
          <w:p w14:paraId="4D3DB753" w14:textId="3B49177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53AEC3B7" w14:textId="331C31B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w:t>
            </w:r>
          </w:p>
        </w:tc>
        <w:tc>
          <w:tcPr>
            <w:tcW w:w="959" w:type="dxa"/>
            <w:tcBorders>
              <w:top w:val="single" w:sz="4" w:space="0" w:color="001D77"/>
              <w:left w:val="single" w:sz="4" w:space="0" w:color="001D77"/>
              <w:bottom w:val="single" w:sz="4" w:space="0" w:color="001D77"/>
              <w:right w:val="single" w:sz="4" w:space="0" w:color="001D77"/>
            </w:tcBorders>
            <w:vAlign w:val="center"/>
          </w:tcPr>
          <w:p w14:paraId="72973824" w14:textId="6456B04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3,5</w:t>
            </w:r>
          </w:p>
        </w:tc>
        <w:tc>
          <w:tcPr>
            <w:tcW w:w="952" w:type="dxa"/>
            <w:tcBorders>
              <w:top w:val="single" w:sz="4" w:space="0" w:color="001D77"/>
              <w:left w:val="single" w:sz="4" w:space="0" w:color="001D77"/>
              <w:bottom w:val="single" w:sz="4" w:space="0" w:color="001D77"/>
              <w:right w:val="single" w:sz="4" w:space="0" w:color="001D77"/>
            </w:tcBorders>
            <w:vAlign w:val="center"/>
          </w:tcPr>
          <w:p w14:paraId="2E51B62A" w14:textId="03929BB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14:paraId="0FC6311E" w14:textId="74B6CDA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3,9</w:t>
            </w:r>
          </w:p>
        </w:tc>
      </w:tr>
      <w:tr w:rsidR="004C772D" w:rsidRPr="0059047B" w14:paraId="48281527" w14:textId="77777777" w:rsidTr="00747448">
        <w:tc>
          <w:tcPr>
            <w:tcW w:w="2552" w:type="dxa"/>
            <w:tcBorders>
              <w:top w:val="single" w:sz="2" w:space="0" w:color="001D77"/>
              <w:left w:val="nil"/>
              <w:bottom w:val="single" w:sz="2" w:space="0" w:color="001D77"/>
              <w:right w:val="single" w:sz="2" w:space="0" w:color="001D77"/>
            </w:tcBorders>
            <w:vAlign w:val="center"/>
          </w:tcPr>
          <w:p w14:paraId="42AC6ABE"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6B87E26C" w14:textId="31B8388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6,4</w:t>
            </w:r>
          </w:p>
        </w:tc>
        <w:tc>
          <w:tcPr>
            <w:tcW w:w="907" w:type="dxa"/>
            <w:tcBorders>
              <w:top w:val="single" w:sz="4" w:space="0" w:color="001D77"/>
              <w:left w:val="single" w:sz="4" w:space="0" w:color="001D77"/>
              <w:bottom w:val="single" w:sz="4" w:space="0" w:color="001D77"/>
              <w:right w:val="single" w:sz="4" w:space="0" w:color="001D77"/>
            </w:tcBorders>
            <w:vAlign w:val="center"/>
          </w:tcPr>
          <w:p w14:paraId="57063C8C" w14:textId="5CF75EA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w:t>
            </w:r>
          </w:p>
        </w:tc>
        <w:tc>
          <w:tcPr>
            <w:tcW w:w="924" w:type="dxa"/>
            <w:tcBorders>
              <w:top w:val="single" w:sz="4" w:space="0" w:color="001D77"/>
              <w:left w:val="single" w:sz="4" w:space="0" w:color="001D77"/>
              <w:bottom w:val="single" w:sz="4" w:space="0" w:color="001D77"/>
              <w:right w:val="single" w:sz="4" w:space="0" w:color="001D77"/>
            </w:tcBorders>
            <w:vAlign w:val="center"/>
          </w:tcPr>
          <w:p w14:paraId="254DB5AE" w14:textId="59FD812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14:paraId="313FA07D" w14:textId="558E447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14:paraId="70FCB1CD" w14:textId="18B1559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3,5</w:t>
            </w:r>
          </w:p>
        </w:tc>
        <w:tc>
          <w:tcPr>
            <w:tcW w:w="955" w:type="dxa"/>
            <w:tcBorders>
              <w:top w:val="single" w:sz="4" w:space="0" w:color="001D77"/>
              <w:left w:val="single" w:sz="4" w:space="0" w:color="001D77"/>
              <w:bottom w:val="single" w:sz="4" w:space="0" w:color="001D77"/>
              <w:right w:val="nil"/>
            </w:tcBorders>
            <w:vAlign w:val="center"/>
          </w:tcPr>
          <w:p w14:paraId="293DEFDF" w14:textId="10B18FF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0,4</w:t>
            </w:r>
          </w:p>
        </w:tc>
      </w:tr>
      <w:tr w:rsidR="004C772D" w:rsidRPr="0059047B" w14:paraId="6A6D73BF" w14:textId="77777777" w:rsidTr="00747448">
        <w:tc>
          <w:tcPr>
            <w:tcW w:w="2552" w:type="dxa"/>
            <w:tcBorders>
              <w:top w:val="single" w:sz="2" w:space="0" w:color="001D77"/>
              <w:left w:val="nil"/>
              <w:bottom w:val="single" w:sz="2" w:space="0" w:color="001D77"/>
              <w:right w:val="single" w:sz="2" w:space="0" w:color="001D77"/>
            </w:tcBorders>
            <w:vAlign w:val="center"/>
          </w:tcPr>
          <w:p w14:paraId="44C05C86"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costs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labour</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22AA54FA" w14:textId="4DF1E7A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2,4</w:t>
            </w:r>
          </w:p>
        </w:tc>
        <w:tc>
          <w:tcPr>
            <w:tcW w:w="907" w:type="dxa"/>
            <w:tcBorders>
              <w:top w:val="single" w:sz="4" w:space="0" w:color="001D77"/>
              <w:left w:val="single" w:sz="4" w:space="0" w:color="001D77"/>
              <w:bottom w:val="single" w:sz="4" w:space="0" w:color="001D77"/>
              <w:right w:val="single" w:sz="4" w:space="0" w:color="001D77"/>
            </w:tcBorders>
            <w:vAlign w:val="center"/>
          </w:tcPr>
          <w:p w14:paraId="7B8ABB8E" w14:textId="4DF1ED3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1,3</w:t>
            </w:r>
          </w:p>
        </w:tc>
        <w:tc>
          <w:tcPr>
            <w:tcW w:w="924" w:type="dxa"/>
            <w:tcBorders>
              <w:top w:val="single" w:sz="4" w:space="0" w:color="001D77"/>
              <w:left w:val="single" w:sz="4" w:space="0" w:color="001D77"/>
              <w:bottom w:val="single" w:sz="4" w:space="0" w:color="001D77"/>
              <w:right w:val="single" w:sz="4" w:space="0" w:color="001D77"/>
            </w:tcBorders>
            <w:vAlign w:val="center"/>
          </w:tcPr>
          <w:p w14:paraId="144A3465" w14:textId="1E38424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14:paraId="7DC8B944" w14:textId="15D5E14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center"/>
          </w:tcPr>
          <w:p w14:paraId="187856D9" w14:textId="2DCF2AA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1,8</w:t>
            </w:r>
          </w:p>
        </w:tc>
        <w:tc>
          <w:tcPr>
            <w:tcW w:w="955" w:type="dxa"/>
            <w:tcBorders>
              <w:top w:val="single" w:sz="4" w:space="0" w:color="001D77"/>
              <w:left w:val="single" w:sz="4" w:space="0" w:color="001D77"/>
              <w:bottom w:val="single" w:sz="4" w:space="0" w:color="001D77"/>
              <w:right w:val="nil"/>
            </w:tcBorders>
            <w:vAlign w:val="center"/>
          </w:tcPr>
          <w:p w14:paraId="5BA88119" w14:textId="58FA4DC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0,2</w:t>
            </w:r>
          </w:p>
        </w:tc>
      </w:tr>
      <w:tr w:rsidR="004C772D" w:rsidRPr="0059047B" w14:paraId="08E705B6" w14:textId="77777777" w:rsidTr="00747448">
        <w:tc>
          <w:tcPr>
            <w:tcW w:w="2552" w:type="dxa"/>
            <w:tcBorders>
              <w:top w:val="single" w:sz="2" w:space="0" w:color="001D77"/>
              <w:left w:val="nil"/>
              <w:bottom w:val="single" w:sz="2" w:space="0" w:color="001D77"/>
              <w:right w:val="single" w:sz="2" w:space="0" w:color="001D77"/>
            </w:tcBorders>
            <w:vAlign w:val="center"/>
          </w:tcPr>
          <w:p w14:paraId="03FE5429"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AD791C">
              <w:rPr>
                <w:rFonts w:ascii="Fira Sans" w:hAnsi="Fira Sans" w:cs="Fira Sans"/>
                <w:color w:val="000000"/>
                <w:sz w:val="12"/>
                <w:szCs w:val="12"/>
              </w:rPr>
              <w:t>prices</w:t>
            </w:r>
            <w:proofErr w:type="spellEnd"/>
            <w:r w:rsidRPr="00AD791C">
              <w:rPr>
                <w:rFonts w:ascii="Fira Sans" w:hAnsi="Fira Sans" w:cs="Fira Sans"/>
                <w:color w:val="000000"/>
                <w:sz w:val="12"/>
                <w:szCs w:val="12"/>
              </w:rPr>
              <w:t xml:space="preserve"> of </w:t>
            </w:r>
            <w:proofErr w:type="spellStart"/>
            <w:r w:rsidRPr="00AD791C">
              <w:rPr>
                <w:rFonts w:ascii="Fira Sans" w:hAnsi="Fira Sans" w:cs="Fira Sans"/>
                <w:color w:val="000000"/>
                <w:sz w:val="12"/>
                <w:szCs w:val="12"/>
              </w:rPr>
              <w:t>direct</w:t>
            </w:r>
            <w:proofErr w:type="spellEnd"/>
            <w:r w:rsidRPr="00AD791C">
              <w:rPr>
                <w:rFonts w:ascii="Fira Sans" w:hAnsi="Fira Sans" w:cs="Fira Sans"/>
                <w:color w:val="000000"/>
                <w:sz w:val="12"/>
                <w:szCs w:val="12"/>
              </w:rPr>
              <w:t xml:space="preserve">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4EEF6057" w14:textId="18523F7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6,1</w:t>
            </w:r>
          </w:p>
        </w:tc>
        <w:tc>
          <w:tcPr>
            <w:tcW w:w="907" w:type="dxa"/>
            <w:tcBorders>
              <w:top w:val="single" w:sz="4" w:space="0" w:color="001D77"/>
              <w:left w:val="single" w:sz="4" w:space="0" w:color="001D77"/>
              <w:bottom w:val="single" w:sz="4" w:space="0" w:color="001D77"/>
              <w:right w:val="single" w:sz="4" w:space="0" w:color="001D77"/>
            </w:tcBorders>
            <w:vAlign w:val="center"/>
          </w:tcPr>
          <w:p w14:paraId="504FD354" w14:textId="6582133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6,7</w:t>
            </w:r>
          </w:p>
        </w:tc>
        <w:tc>
          <w:tcPr>
            <w:tcW w:w="924" w:type="dxa"/>
            <w:tcBorders>
              <w:top w:val="single" w:sz="4" w:space="0" w:color="001D77"/>
              <w:left w:val="single" w:sz="4" w:space="0" w:color="001D77"/>
              <w:bottom w:val="single" w:sz="4" w:space="0" w:color="001D77"/>
              <w:right w:val="single" w:sz="4" w:space="0" w:color="001D77"/>
            </w:tcBorders>
            <w:vAlign w:val="center"/>
          </w:tcPr>
          <w:p w14:paraId="216B22AC" w14:textId="6DEE2B2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14:paraId="261DDC34" w14:textId="7167527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6,0</w:t>
            </w:r>
          </w:p>
        </w:tc>
        <w:tc>
          <w:tcPr>
            <w:tcW w:w="952" w:type="dxa"/>
            <w:tcBorders>
              <w:top w:val="single" w:sz="4" w:space="0" w:color="001D77"/>
              <w:left w:val="single" w:sz="4" w:space="0" w:color="001D77"/>
              <w:bottom w:val="single" w:sz="4" w:space="0" w:color="001D77"/>
              <w:right w:val="single" w:sz="4" w:space="0" w:color="001D77"/>
            </w:tcBorders>
            <w:vAlign w:val="center"/>
          </w:tcPr>
          <w:p w14:paraId="629587D0" w14:textId="772DDF9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7,4</w:t>
            </w:r>
          </w:p>
        </w:tc>
        <w:tc>
          <w:tcPr>
            <w:tcW w:w="955" w:type="dxa"/>
            <w:tcBorders>
              <w:top w:val="single" w:sz="4" w:space="0" w:color="001D77"/>
              <w:left w:val="single" w:sz="4" w:space="0" w:color="001D77"/>
              <w:bottom w:val="single" w:sz="4" w:space="0" w:color="001D77"/>
              <w:right w:val="nil"/>
            </w:tcBorders>
            <w:vAlign w:val="center"/>
          </w:tcPr>
          <w:p w14:paraId="1D8816FF" w14:textId="7F01266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5,3</w:t>
            </w:r>
          </w:p>
        </w:tc>
      </w:tr>
      <w:tr w:rsidR="004C772D" w:rsidRPr="0059047B" w14:paraId="2786C8CF" w14:textId="77777777" w:rsidTr="00747448">
        <w:tc>
          <w:tcPr>
            <w:tcW w:w="2552" w:type="dxa"/>
            <w:tcBorders>
              <w:top w:val="single" w:sz="2" w:space="0" w:color="001D77"/>
              <w:left w:val="nil"/>
              <w:bottom w:val="single" w:sz="2" w:space="0" w:color="001D77"/>
              <w:right w:val="single" w:sz="2" w:space="0" w:color="001D77"/>
            </w:tcBorders>
            <w:vAlign w:val="center"/>
          </w:tcPr>
          <w:p w14:paraId="21D2DF20"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31C69775" w14:textId="36CB8AC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3,0</w:t>
            </w:r>
          </w:p>
        </w:tc>
        <w:tc>
          <w:tcPr>
            <w:tcW w:w="907" w:type="dxa"/>
            <w:tcBorders>
              <w:top w:val="single" w:sz="4" w:space="0" w:color="001D77"/>
              <w:left w:val="single" w:sz="4" w:space="0" w:color="001D77"/>
              <w:bottom w:val="single" w:sz="4" w:space="0" w:color="001D77"/>
              <w:right w:val="single" w:sz="4" w:space="0" w:color="001D77"/>
            </w:tcBorders>
            <w:vAlign w:val="center"/>
          </w:tcPr>
          <w:p w14:paraId="2AAD2C43" w14:textId="3CD5594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4,3</w:t>
            </w:r>
          </w:p>
        </w:tc>
        <w:tc>
          <w:tcPr>
            <w:tcW w:w="924" w:type="dxa"/>
            <w:tcBorders>
              <w:top w:val="single" w:sz="4" w:space="0" w:color="001D77"/>
              <w:left w:val="single" w:sz="4" w:space="0" w:color="001D77"/>
              <w:bottom w:val="single" w:sz="4" w:space="0" w:color="001D77"/>
              <w:right w:val="single" w:sz="4" w:space="0" w:color="001D77"/>
            </w:tcBorders>
            <w:vAlign w:val="center"/>
          </w:tcPr>
          <w:p w14:paraId="5087C820" w14:textId="39E16F9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w:t>
            </w:r>
          </w:p>
        </w:tc>
        <w:tc>
          <w:tcPr>
            <w:tcW w:w="959" w:type="dxa"/>
            <w:tcBorders>
              <w:top w:val="single" w:sz="4" w:space="0" w:color="001D77"/>
              <w:left w:val="single" w:sz="4" w:space="0" w:color="001D77"/>
              <w:bottom w:val="single" w:sz="4" w:space="0" w:color="001D77"/>
              <w:right w:val="single" w:sz="4" w:space="0" w:color="001D77"/>
            </w:tcBorders>
            <w:vAlign w:val="center"/>
          </w:tcPr>
          <w:p w14:paraId="04155FE6" w14:textId="419D0C3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3,6</w:t>
            </w:r>
          </w:p>
        </w:tc>
        <w:tc>
          <w:tcPr>
            <w:tcW w:w="952" w:type="dxa"/>
            <w:tcBorders>
              <w:top w:val="single" w:sz="4" w:space="0" w:color="001D77"/>
              <w:left w:val="single" w:sz="4" w:space="0" w:color="001D77"/>
              <w:bottom w:val="single" w:sz="4" w:space="0" w:color="001D77"/>
              <w:right w:val="single" w:sz="4" w:space="0" w:color="001D77"/>
            </w:tcBorders>
            <w:vAlign w:val="center"/>
          </w:tcPr>
          <w:p w14:paraId="430CC017" w14:textId="7D9AEEC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6,6</w:t>
            </w:r>
          </w:p>
        </w:tc>
        <w:tc>
          <w:tcPr>
            <w:tcW w:w="955" w:type="dxa"/>
            <w:tcBorders>
              <w:top w:val="single" w:sz="4" w:space="0" w:color="001D77"/>
              <w:left w:val="single" w:sz="4" w:space="0" w:color="001D77"/>
              <w:bottom w:val="single" w:sz="4" w:space="0" w:color="001D77"/>
              <w:right w:val="nil"/>
            </w:tcBorders>
            <w:vAlign w:val="center"/>
          </w:tcPr>
          <w:p w14:paraId="5B31FB69" w14:textId="4B64E24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w:t>
            </w:r>
          </w:p>
        </w:tc>
      </w:tr>
      <w:tr w:rsidR="004C772D" w:rsidRPr="0059047B" w14:paraId="5A1F0E99" w14:textId="77777777" w:rsidTr="00747448">
        <w:tc>
          <w:tcPr>
            <w:tcW w:w="2552" w:type="dxa"/>
            <w:tcBorders>
              <w:top w:val="single" w:sz="2" w:space="0" w:color="001D77"/>
              <w:left w:val="nil"/>
              <w:bottom w:val="single" w:sz="2" w:space="0" w:color="001D77"/>
              <w:right w:val="single" w:sz="2" w:space="0" w:color="001D77"/>
            </w:tcBorders>
            <w:vAlign w:val="center"/>
          </w:tcPr>
          <w:p w14:paraId="78D2629F"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3A1E5B28" w14:textId="598AAB9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10,5</w:t>
            </w:r>
          </w:p>
        </w:tc>
        <w:tc>
          <w:tcPr>
            <w:tcW w:w="907" w:type="dxa"/>
            <w:tcBorders>
              <w:top w:val="single" w:sz="4" w:space="0" w:color="001D77"/>
              <w:left w:val="single" w:sz="4" w:space="0" w:color="001D77"/>
              <w:bottom w:val="single" w:sz="4" w:space="0" w:color="001D77"/>
              <w:right w:val="single" w:sz="4" w:space="0" w:color="001D77"/>
            </w:tcBorders>
            <w:vAlign w:val="center"/>
          </w:tcPr>
          <w:p w14:paraId="399BEEDD" w14:textId="1B3885F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6,2</w:t>
            </w:r>
          </w:p>
        </w:tc>
        <w:tc>
          <w:tcPr>
            <w:tcW w:w="924" w:type="dxa"/>
            <w:tcBorders>
              <w:top w:val="single" w:sz="4" w:space="0" w:color="001D77"/>
              <w:left w:val="single" w:sz="4" w:space="0" w:color="001D77"/>
              <w:bottom w:val="single" w:sz="4" w:space="0" w:color="001D77"/>
              <w:right w:val="single" w:sz="4" w:space="0" w:color="001D77"/>
            </w:tcBorders>
            <w:vAlign w:val="center"/>
          </w:tcPr>
          <w:p w14:paraId="2E276C41" w14:textId="09F1F6D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9,8</w:t>
            </w:r>
          </w:p>
        </w:tc>
        <w:tc>
          <w:tcPr>
            <w:tcW w:w="959" w:type="dxa"/>
            <w:tcBorders>
              <w:top w:val="single" w:sz="4" w:space="0" w:color="001D77"/>
              <w:left w:val="single" w:sz="4" w:space="0" w:color="001D77"/>
              <w:bottom w:val="single" w:sz="4" w:space="0" w:color="001D77"/>
              <w:right w:val="single" w:sz="4" w:space="0" w:color="001D77"/>
            </w:tcBorders>
            <w:vAlign w:val="center"/>
          </w:tcPr>
          <w:p w14:paraId="3970B688" w14:textId="7893BB9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6,4</w:t>
            </w:r>
          </w:p>
        </w:tc>
        <w:tc>
          <w:tcPr>
            <w:tcW w:w="952" w:type="dxa"/>
            <w:tcBorders>
              <w:top w:val="single" w:sz="4" w:space="0" w:color="001D77"/>
              <w:left w:val="single" w:sz="4" w:space="0" w:color="001D77"/>
              <w:bottom w:val="single" w:sz="4" w:space="0" w:color="001D77"/>
              <w:right w:val="single" w:sz="4" w:space="0" w:color="001D77"/>
            </w:tcBorders>
            <w:vAlign w:val="center"/>
          </w:tcPr>
          <w:p w14:paraId="34174CBC" w14:textId="090F1AD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7,4</w:t>
            </w:r>
          </w:p>
        </w:tc>
        <w:tc>
          <w:tcPr>
            <w:tcW w:w="955" w:type="dxa"/>
            <w:tcBorders>
              <w:top w:val="single" w:sz="4" w:space="0" w:color="001D77"/>
              <w:left w:val="single" w:sz="4" w:space="0" w:color="001D77"/>
              <w:bottom w:val="single" w:sz="4" w:space="0" w:color="001D77"/>
              <w:right w:val="nil"/>
            </w:tcBorders>
            <w:vAlign w:val="center"/>
          </w:tcPr>
          <w:p w14:paraId="7CE78D27" w14:textId="58599C1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4,4</w:t>
            </w:r>
          </w:p>
        </w:tc>
      </w:tr>
      <w:tr w:rsidR="004C772D" w:rsidRPr="0059047B" w14:paraId="7EC2824E" w14:textId="77777777" w:rsidTr="00747448">
        <w:tc>
          <w:tcPr>
            <w:tcW w:w="2552" w:type="dxa"/>
            <w:tcBorders>
              <w:top w:val="single" w:sz="2" w:space="0" w:color="001D77"/>
              <w:left w:val="nil"/>
              <w:bottom w:val="single" w:sz="2" w:space="0" w:color="001D77"/>
              <w:right w:val="single" w:sz="2" w:space="0" w:color="001D77"/>
            </w:tcBorders>
            <w:vAlign w:val="center"/>
          </w:tcPr>
          <w:p w14:paraId="747FE01E" w14:textId="77777777" w:rsidR="004C772D" w:rsidRPr="00AD791C" w:rsidRDefault="004C772D" w:rsidP="004C772D">
            <w:pPr>
              <w:spacing w:before="40" w:after="40" w:line="259" w:lineRule="auto"/>
              <w:rPr>
                <w:rFonts w:ascii="Fira Sans" w:hAnsi="Fira Sans" w:cs="Fira Sans"/>
                <w:color w:val="000000"/>
                <w:sz w:val="12"/>
                <w:szCs w:val="12"/>
                <w:lang w:val="en-US"/>
              </w:rPr>
            </w:pPr>
            <w:r w:rsidRPr="00AD791C">
              <w:rPr>
                <w:rFonts w:ascii="Fira Sans" w:hAnsi="Fira Sans" w:cs="Fira Sans"/>
                <w:color w:val="000000"/>
                <w:sz w:val="12"/>
                <w:szCs w:val="12"/>
                <w:lang w:val="en-US"/>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68C5C540" w14:textId="441D5B5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4,5</w:t>
            </w:r>
          </w:p>
        </w:tc>
        <w:tc>
          <w:tcPr>
            <w:tcW w:w="907" w:type="dxa"/>
            <w:tcBorders>
              <w:top w:val="single" w:sz="4" w:space="0" w:color="001D77"/>
              <w:left w:val="single" w:sz="4" w:space="0" w:color="001D77"/>
              <w:bottom w:val="single" w:sz="4" w:space="0" w:color="001D77"/>
              <w:right w:val="single" w:sz="4" w:space="0" w:color="001D77"/>
            </w:tcBorders>
            <w:vAlign w:val="center"/>
          </w:tcPr>
          <w:p w14:paraId="062D06E3" w14:textId="7B24E16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6,3</w:t>
            </w:r>
          </w:p>
        </w:tc>
        <w:tc>
          <w:tcPr>
            <w:tcW w:w="924" w:type="dxa"/>
            <w:tcBorders>
              <w:top w:val="single" w:sz="4" w:space="0" w:color="001D77"/>
              <w:left w:val="single" w:sz="4" w:space="0" w:color="001D77"/>
              <w:bottom w:val="single" w:sz="4" w:space="0" w:color="001D77"/>
              <w:right w:val="single" w:sz="4" w:space="0" w:color="001D77"/>
            </w:tcBorders>
            <w:vAlign w:val="center"/>
          </w:tcPr>
          <w:p w14:paraId="086DF5C1" w14:textId="0EA745C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5,2</w:t>
            </w:r>
          </w:p>
        </w:tc>
        <w:tc>
          <w:tcPr>
            <w:tcW w:w="959" w:type="dxa"/>
            <w:tcBorders>
              <w:top w:val="single" w:sz="4" w:space="0" w:color="001D77"/>
              <w:left w:val="single" w:sz="4" w:space="0" w:color="001D77"/>
              <w:bottom w:val="single" w:sz="4" w:space="0" w:color="001D77"/>
              <w:right w:val="single" w:sz="4" w:space="0" w:color="001D77"/>
            </w:tcBorders>
            <w:vAlign w:val="center"/>
          </w:tcPr>
          <w:p w14:paraId="7D79A4EE" w14:textId="3AED197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5,7</w:t>
            </w:r>
          </w:p>
        </w:tc>
        <w:tc>
          <w:tcPr>
            <w:tcW w:w="952" w:type="dxa"/>
            <w:tcBorders>
              <w:top w:val="single" w:sz="4" w:space="0" w:color="001D77"/>
              <w:left w:val="single" w:sz="4" w:space="0" w:color="001D77"/>
              <w:bottom w:val="single" w:sz="4" w:space="0" w:color="001D77"/>
              <w:right w:val="single" w:sz="4" w:space="0" w:color="001D77"/>
            </w:tcBorders>
            <w:vAlign w:val="center"/>
          </w:tcPr>
          <w:p w14:paraId="3EB94B07" w14:textId="7B2E484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7,7</w:t>
            </w:r>
          </w:p>
        </w:tc>
        <w:tc>
          <w:tcPr>
            <w:tcW w:w="955" w:type="dxa"/>
            <w:tcBorders>
              <w:top w:val="single" w:sz="4" w:space="0" w:color="001D77"/>
              <w:left w:val="single" w:sz="4" w:space="0" w:color="001D77"/>
              <w:bottom w:val="single" w:sz="4" w:space="0" w:color="001D77"/>
              <w:right w:val="nil"/>
            </w:tcBorders>
            <w:vAlign w:val="center"/>
          </w:tcPr>
          <w:p w14:paraId="65801C17" w14:textId="30ADA8E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6,3</w:t>
            </w:r>
          </w:p>
        </w:tc>
      </w:tr>
      <w:tr w:rsidR="006A5CF8" w:rsidRPr="0059047B" w14:paraId="3DB1AD72" w14:textId="77777777" w:rsidTr="00747448">
        <w:trPr>
          <w:trHeight w:val="170"/>
        </w:trPr>
        <w:tc>
          <w:tcPr>
            <w:tcW w:w="8096" w:type="dxa"/>
            <w:gridSpan w:val="7"/>
            <w:tcBorders>
              <w:top w:val="single" w:sz="2" w:space="0" w:color="001D77"/>
              <w:left w:val="nil"/>
              <w:bottom w:val="single" w:sz="4" w:space="0" w:color="C4CBF5"/>
              <w:right w:val="nil"/>
            </w:tcBorders>
            <w:shd w:val="clear" w:color="auto" w:fill="C4CBF5"/>
          </w:tcPr>
          <w:p w14:paraId="070DF661" w14:textId="77777777" w:rsidR="006A5CF8" w:rsidRPr="00C75009" w:rsidRDefault="006A5CF8" w:rsidP="00747448">
            <w:pPr>
              <w:spacing w:line="240" w:lineRule="auto"/>
              <w:rPr>
                <w:rFonts w:ascii="Fira Sans" w:hAnsi="Fira Sans"/>
                <w:b/>
                <w:sz w:val="14"/>
                <w:szCs w:val="14"/>
              </w:rPr>
            </w:pPr>
          </w:p>
        </w:tc>
      </w:tr>
      <w:tr w:rsidR="006A5CF8" w:rsidRPr="00ED3AA0" w14:paraId="17CC8A3A" w14:textId="77777777" w:rsidTr="00747448">
        <w:tc>
          <w:tcPr>
            <w:tcW w:w="8096" w:type="dxa"/>
            <w:gridSpan w:val="7"/>
            <w:tcBorders>
              <w:top w:val="single" w:sz="4" w:space="0" w:color="C4CBF5"/>
              <w:left w:val="nil"/>
              <w:bottom w:val="single" w:sz="4" w:space="0" w:color="001D77"/>
              <w:right w:val="nil"/>
            </w:tcBorders>
          </w:tcPr>
          <w:p w14:paraId="6457CFD2" w14:textId="77777777" w:rsidR="006A5CF8" w:rsidRPr="000358D8" w:rsidRDefault="006A5CF8" w:rsidP="00747448">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6. Will the observed and expected changes in terms of financing of your company (cost of bank credits and their availability, mercantile credit, deferred payments etc.) cause, in the next 12 months, in the case of:</w:t>
            </w:r>
          </w:p>
        </w:tc>
      </w:tr>
      <w:tr w:rsidR="006A5CF8" w:rsidRPr="0059047B" w14:paraId="47059159" w14:textId="77777777" w:rsidTr="00747448">
        <w:tc>
          <w:tcPr>
            <w:tcW w:w="8096" w:type="dxa"/>
            <w:gridSpan w:val="7"/>
            <w:tcBorders>
              <w:top w:val="single" w:sz="4" w:space="0" w:color="001D77"/>
              <w:left w:val="nil"/>
              <w:bottom w:val="single" w:sz="2" w:space="0" w:color="001D77"/>
              <w:right w:val="nil"/>
            </w:tcBorders>
            <w:vAlign w:val="center"/>
          </w:tcPr>
          <w:p w14:paraId="1CDF8BDE" w14:textId="77777777" w:rsidR="006A5CF8" w:rsidRPr="00EF113B" w:rsidRDefault="006A5CF8" w:rsidP="00747448">
            <w:pPr>
              <w:spacing w:before="20" w:after="20" w:line="259" w:lineRule="auto"/>
              <w:jc w:val="center"/>
              <w:rPr>
                <w:rFonts w:ascii="Fira Sans" w:hAnsi="Fira Sans" w:cs="Fira Sans"/>
                <w:b/>
                <w:color w:val="000000"/>
                <w:sz w:val="12"/>
                <w:szCs w:val="12"/>
              </w:rPr>
            </w:pPr>
            <w:r w:rsidRPr="000358D8">
              <w:rPr>
                <w:rFonts w:ascii="Fira Sans" w:hAnsi="Fira Sans" w:cs="Fira Sans"/>
                <w:b/>
                <w:color w:val="000000"/>
                <w:sz w:val="12"/>
                <w:szCs w:val="12"/>
              </w:rPr>
              <w:t xml:space="preserve">investment </w:t>
            </w:r>
            <w:proofErr w:type="spellStart"/>
            <w:r w:rsidRPr="000358D8">
              <w:rPr>
                <w:rFonts w:ascii="Fira Sans" w:hAnsi="Fira Sans" w:cs="Fira Sans"/>
                <w:b/>
                <w:color w:val="000000"/>
                <w:sz w:val="12"/>
                <w:szCs w:val="12"/>
              </w:rPr>
              <w:t>decisions</w:t>
            </w:r>
            <w:proofErr w:type="spellEnd"/>
          </w:p>
        </w:tc>
      </w:tr>
      <w:tr w:rsidR="004C772D" w:rsidRPr="0059047B" w14:paraId="4E1FDCCA" w14:textId="77777777" w:rsidTr="00747448">
        <w:tc>
          <w:tcPr>
            <w:tcW w:w="2552" w:type="dxa"/>
            <w:tcBorders>
              <w:top w:val="single" w:sz="2" w:space="0" w:color="001D77"/>
              <w:left w:val="nil"/>
              <w:bottom w:val="single" w:sz="2" w:space="0" w:color="001D77"/>
              <w:right w:val="single" w:sz="2" w:space="0" w:color="001D77"/>
            </w:tcBorders>
            <w:vAlign w:val="center"/>
          </w:tcPr>
          <w:p w14:paraId="3BA5EB09"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deferring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7367ABB" w14:textId="79B828E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25,2</w:t>
            </w:r>
          </w:p>
        </w:tc>
        <w:tc>
          <w:tcPr>
            <w:tcW w:w="907" w:type="dxa"/>
            <w:tcBorders>
              <w:top w:val="single" w:sz="4" w:space="0" w:color="001D77"/>
              <w:left w:val="single" w:sz="4" w:space="0" w:color="001D77"/>
              <w:bottom w:val="single" w:sz="4" w:space="0" w:color="001D77"/>
              <w:right w:val="single" w:sz="4" w:space="0" w:color="001D77"/>
            </w:tcBorders>
            <w:vAlign w:val="center"/>
          </w:tcPr>
          <w:p w14:paraId="300F3632" w14:textId="0340B88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29,1</w:t>
            </w:r>
          </w:p>
        </w:tc>
        <w:tc>
          <w:tcPr>
            <w:tcW w:w="924" w:type="dxa"/>
            <w:tcBorders>
              <w:top w:val="single" w:sz="4" w:space="0" w:color="001D77"/>
              <w:left w:val="single" w:sz="4" w:space="0" w:color="001D77"/>
              <w:bottom w:val="single" w:sz="4" w:space="0" w:color="001D77"/>
              <w:right w:val="single" w:sz="4" w:space="0" w:color="001D77"/>
            </w:tcBorders>
            <w:vAlign w:val="center"/>
          </w:tcPr>
          <w:p w14:paraId="529EE2F8" w14:textId="7DC2010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25,2</w:t>
            </w:r>
          </w:p>
        </w:tc>
        <w:tc>
          <w:tcPr>
            <w:tcW w:w="959" w:type="dxa"/>
            <w:tcBorders>
              <w:top w:val="single" w:sz="4" w:space="0" w:color="001D77"/>
              <w:left w:val="single" w:sz="4" w:space="0" w:color="001D77"/>
              <w:bottom w:val="single" w:sz="4" w:space="0" w:color="001D77"/>
              <w:right w:val="single" w:sz="4" w:space="0" w:color="001D77"/>
            </w:tcBorders>
            <w:vAlign w:val="center"/>
          </w:tcPr>
          <w:p w14:paraId="347636E3" w14:textId="4B77E53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28,5</w:t>
            </w:r>
          </w:p>
        </w:tc>
        <w:tc>
          <w:tcPr>
            <w:tcW w:w="952" w:type="dxa"/>
            <w:tcBorders>
              <w:top w:val="single" w:sz="4" w:space="0" w:color="001D77"/>
              <w:left w:val="single" w:sz="4" w:space="0" w:color="001D77"/>
              <w:bottom w:val="single" w:sz="4" w:space="0" w:color="001D77"/>
              <w:right w:val="single" w:sz="4" w:space="0" w:color="001D77"/>
            </w:tcBorders>
            <w:vAlign w:val="center"/>
          </w:tcPr>
          <w:p w14:paraId="3624606E" w14:textId="34B2839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27,9</w:t>
            </w:r>
          </w:p>
        </w:tc>
        <w:tc>
          <w:tcPr>
            <w:tcW w:w="955" w:type="dxa"/>
            <w:tcBorders>
              <w:top w:val="single" w:sz="4" w:space="0" w:color="001D77"/>
              <w:left w:val="single" w:sz="4" w:space="0" w:color="001D77"/>
              <w:bottom w:val="single" w:sz="4" w:space="0" w:color="001D77"/>
              <w:right w:val="nil"/>
            </w:tcBorders>
            <w:vAlign w:val="center"/>
          </w:tcPr>
          <w:p w14:paraId="2C943E1E" w14:textId="3A647E3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22,6</w:t>
            </w:r>
          </w:p>
        </w:tc>
      </w:tr>
      <w:tr w:rsidR="004C772D" w:rsidRPr="0059047B" w14:paraId="4D4AFA8B" w14:textId="77777777" w:rsidTr="00747448">
        <w:tc>
          <w:tcPr>
            <w:tcW w:w="2552" w:type="dxa"/>
            <w:tcBorders>
              <w:top w:val="single" w:sz="2" w:space="0" w:color="001D77"/>
              <w:left w:val="nil"/>
              <w:bottom w:val="single" w:sz="2" w:space="0" w:color="001D77"/>
              <w:right w:val="single" w:sz="2" w:space="0" w:color="001D77"/>
            </w:tcBorders>
            <w:vAlign w:val="center"/>
          </w:tcPr>
          <w:p w14:paraId="37660DB2" w14:textId="77777777" w:rsidR="004C772D" w:rsidRPr="00221415"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acceleration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128371C" w14:textId="16399A0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5,4</w:t>
            </w:r>
          </w:p>
        </w:tc>
        <w:tc>
          <w:tcPr>
            <w:tcW w:w="907" w:type="dxa"/>
            <w:tcBorders>
              <w:top w:val="single" w:sz="4" w:space="0" w:color="001D77"/>
              <w:left w:val="single" w:sz="4" w:space="0" w:color="001D77"/>
              <w:bottom w:val="single" w:sz="4" w:space="0" w:color="001D77"/>
              <w:right w:val="single" w:sz="4" w:space="0" w:color="001D77"/>
            </w:tcBorders>
            <w:vAlign w:val="center"/>
          </w:tcPr>
          <w:p w14:paraId="5ED71805" w14:textId="686FEF1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4,2</w:t>
            </w:r>
          </w:p>
        </w:tc>
        <w:tc>
          <w:tcPr>
            <w:tcW w:w="924" w:type="dxa"/>
            <w:tcBorders>
              <w:top w:val="single" w:sz="4" w:space="0" w:color="001D77"/>
              <w:left w:val="single" w:sz="4" w:space="0" w:color="001D77"/>
              <w:bottom w:val="single" w:sz="4" w:space="0" w:color="001D77"/>
              <w:right w:val="single" w:sz="4" w:space="0" w:color="001D77"/>
            </w:tcBorders>
            <w:vAlign w:val="center"/>
          </w:tcPr>
          <w:p w14:paraId="7CC15267" w14:textId="59EF3BF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3,1</w:t>
            </w:r>
          </w:p>
        </w:tc>
        <w:tc>
          <w:tcPr>
            <w:tcW w:w="959" w:type="dxa"/>
            <w:tcBorders>
              <w:top w:val="single" w:sz="4" w:space="0" w:color="001D77"/>
              <w:left w:val="single" w:sz="4" w:space="0" w:color="001D77"/>
              <w:bottom w:val="single" w:sz="4" w:space="0" w:color="001D77"/>
              <w:right w:val="single" w:sz="4" w:space="0" w:color="001D77"/>
            </w:tcBorders>
            <w:vAlign w:val="center"/>
          </w:tcPr>
          <w:p w14:paraId="1F832A6A" w14:textId="41BAD1E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14:paraId="05FED4B1" w14:textId="169BBD5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w:t>
            </w:r>
          </w:p>
        </w:tc>
        <w:tc>
          <w:tcPr>
            <w:tcW w:w="955" w:type="dxa"/>
            <w:tcBorders>
              <w:top w:val="single" w:sz="4" w:space="0" w:color="001D77"/>
              <w:left w:val="single" w:sz="4" w:space="0" w:color="001D77"/>
              <w:bottom w:val="single" w:sz="4" w:space="0" w:color="001D77"/>
              <w:right w:val="nil"/>
            </w:tcBorders>
            <w:vAlign w:val="center"/>
          </w:tcPr>
          <w:p w14:paraId="1C3235E9" w14:textId="611CEED6"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w:t>
            </w:r>
          </w:p>
        </w:tc>
      </w:tr>
      <w:tr w:rsidR="004C772D" w:rsidRPr="0059047B" w14:paraId="5DFDA8CB" w14:textId="77777777" w:rsidTr="00747448">
        <w:tc>
          <w:tcPr>
            <w:tcW w:w="2552" w:type="dxa"/>
            <w:tcBorders>
              <w:top w:val="single" w:sz="2" w:space="0" w:color="001D77"/>
              <w:left w:val="nil"/>
              <w:bottom w:val="single" w:sz="2" w:space="0" w:color="001D77"/>
              <w:right w:val="single" w:sz="2" w:space="0" w:color="001D77"/>
            </w:tcBorders>
            <w:vAlign w:val="center"/>
          </w:tcPr>
          <w:p w14:paraId="507A8A9A" w14:textId="77777777" w:rsidR="004C772D" w:rsidRPr="0036077A" w:rsidRDefault="004C772D" w:rsidP="004C772D">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8240333" w14:textId="57CB28D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69,4</w:t>
            </w:r>
          </w:p>
        </w:tc>
        <w:tc>
          <w:tcPr>
            <w:tcW w:w="907" w:type="dxa"/>
            <w:tcBorders>
              <w:top w:val="single" w:sz="4" w:space="0" w:color="001D77"/>
              <w:left w:val="single" w:sz="4" w:space="0" w:color="001D77"/>
              <w:bottom w:val="single" w:sz="4" w:space="0" w:color="001D77"/>
              <w:right w:val="single" w:sz="4" w:space="0" w:color="001D77"/>
            </w:tcBorders>
            <w:vAlign w:val="center"/>
          </w:tcPr>
          <w:p w14:paraId="689B796A" w14:textId="0FD5E65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66,7</w:t>
            </w:r>
          </w:p>
        </w:tc>
        <w:tc>
          <w:tcPr>
            <w:tcW w:w="924" w:type="dxa"/>
            <w:tcBorders>
              <w:top w:val="single" w:sz="4" w:space="0" w:color="001D77"/>
              <w:left w:val="single" w:sz="4" w:space="0" w:color="001D77"/>
              <w:bottom w:val="single" w:sz="4" w:space="0" w:color="001D77"/>
              <w:right w:val="single" w:sz="4" w:space="0" w:color="001D77"/>
            </w:tcBorders>
            <w:vAlign w:val="center"/>
          </w:tcPr>
          <w:p w14:paraId="2F8DD90F" w14:textId="4D61CE0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71,7</w:t>
            </w:r>
          </w:p>
        </w:tc>
        <w:tc>
          <w:tcPr>
            <w:tcW w:w="959" w:type="dxa"/>
            <w:tcBorders>
              <w:top w:val="single" w:sz="4" w:space="0" w:color="001D77"/>
              <w:left w:val="single" w:sz="4" w:space="0" w:color="001D77"/>
              <w:bottom w:val="single" w:sz="4" w:space="0" w:color="001D77"/>
              <w:right w:val="single" w:sz="4" w:space="0" w:color="001D77"/>
            </w:tcBorders>
            <w:vAlign w:val="center"/>
          </w:tcPr>
          <w:p w14:paraId="6FCCF075" w14:textId="2E42C72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67,5</w:t>
            </w:r>
          </w:p>
        </w:tc>
        <w:tc>
          <w:tcPr>
            <w:tcW w:w="952" w:type="dxa"/>
            <w:tcBorders>
              <w:top w:val="single" w:sz="4" w:space="0" w:color="001D77"/>
              <w:left w:val="single" w:sz="4" w:space="0" w:color="001D77"/>
              <w:bottom w:val="single" w:sz="4" w:space="0" w:color="001D77"/>
              <w:right w:val="single" w:sz="4" w:space="0" w:color="001D77"/>
            </w:tcBorders>
            <w:vAlign w:val="center"/>
          </w:tcPr>
          <w:p w14:paraId="2431BACE" w14:textId="7682476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68,8</w:t>
            </w:r>
          </w:p>
        </w:tc>
        <w:tc>
          <w:tcPr>
            <w:tcW w:w="955" w:type="dxa"/>
            <w:tcBorders>
              <w:top w:val="single" w:sz="4" w:space="0" w:color="001D77"/>
              <w:left w:val="single" w:sz="4" w:space="0" w:color="001D77"/>
              <w:bottom w:val="single" w:sz="4" w:space="0" w:color="001D77"/>
              <w:right w:val="nil"/>
            </w:tcBorders>
            <w:vAlign w:val="center"/>
          </w:tcPr>
          <w:p w14:paraId="22D845E2" w14:textId="6B74FB1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74,9</w:t>
            </w:r>
          </w:p>
        </w:tc>
      </w:tr>
      <w:tr w:rsidR="006A5CF8" w:rsidRPr="0059047B" w14:paraId="5440CC00" w14:textId="77777777" w:rsidTr="00747448">
        <w:tc>
          <w:tcPr>
            <w:tcW w:w="8096" w:type="dxa"/>
            <w:gridSpan w:val="7"/>
            <w:tcBorders>
              <w:top w:val="single" w:sz="4" w:space="0" w:color="001D77"/>
              <w:left w:val="nil"/>
              <w:bottom w:val="single" w:sz="2" w:space="0" w:color="001D77"/>
              <w:right w:val="nil"/>
            </w:tcBorders>
            <w:vAlign w:val="center"/>
          </w:tcPr>
          <w:p w14:paraId="67416EB4" w14:textId="77777777" w:rsidR="006A5CF8" w:rsidRPr="00EF113B" w:rsidRDefault="006A5CF8" w:rsidP="00747448">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production</w:t>
            </w:r>
            <w:proofErr w:type="spellEnd"/>
            <w:r w:rsidRPr="000358D8">
              <w:rPr>
                <w:rFonts w:ascii="Fira Sans" w:hAnsi="Fira Sans" w:cs="Fira Sans"/>
                <w:b/>
                <w:color w:val="000000"/>
                <w:sz w:val="12"/>
                <w:szCs w:val="12"/>
              </w:rPr>
              <w:t>/sale</w:t>
            </w:r>
          </w:p>
        </w:tc>
      </w:tr>
      <w:tr w:rsidR="004C772D" w:rsidRPr="0059047B" w14:paraId="3483510D" w14:textId="77777777" w:rsidTr="00747448">
        <w:tc>
          <w:tcPr>
            <w:tcW w:w="2552" w:type="dxa"/>
            <w:tcBorders>
              <w:top w:val="single" w:sz="2" w:space="0" w:color="001D77"/>
              <w:left w:val="nil"/>
              <w:bottom w:val="single" w:sz="2" w:space="0" w:color="001D77"/>
              <w:right w:val="single" w:sz="2" w:space="0" w:color="001D77"/>
            </w:tcBorders>
            <w:vAlign w:val="center"/>
          </w:tcPr>
          <w:p w14:paraId="54DF0952"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756928" w14:textId="72FB144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17,6</w:t>
            </w:r>
          </w:p>
        </w:tc>
        <w:tc>
          <w:tcPr>
            <w:tcW w:w="907" w:type="dxa"/>
            <w:tcBorders>
              <w:top w:val="single" w:sz="4" w:space="0" w:color="001D77"/>
              <w:left w:val="single" w:sz="4" w:space="0" w:color="001D77"/>
              <w:bottom w:val="single" w:sz="4" w:space="0" w:color="001D77"/>
              <w:right w:val="single" w:sz="4" w:space="0" w:color="001D77"/>
            </w:tcBorders>
            <w:vAlign w:val="center"/>
          </w:tcPr>
          <w:p w14:paraId="324FD942" w14:textId="211C99B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20,2</w:t>
            </w:r>
          </w:p>
        </w:tc>
        <w:tc>
          <w:tcPr>
            <w:tcW w:w="924" w:type="dxa"/>
            <w:tcBorders>
              <w:top w:val="single" w:sz="4" w:space="0" w:color="001D77"/>
              <w:left w:val="single" w:sz="4" w:space="0" w:color="001D77"/>
              <w:bottom w:val="single" w:sz="4" w:space="0" w:color="001D77"/>
              <w:right w:val="single" w:sz="4" w:space="0" w:color="001D77"/>
            </w:tcBorders>
            <w:vAlign w:val="center"/>
          </w:tcPr>
          <w:p w14:paraId="3C4E7585" w14:textId="16DAB74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15,9</w:t>
            </w:r>
          </w:p>
        </w:tc>
        <w:tc>
          <w:tcPr>
            <w:tcW w:w="959" w:type="dxa"/>
            <w:tcBorders>
              <w:top w:val="single" w:sz="4" w:space="0" w:color="001D77"/>
              <w:left w:val="single" w:sz="4" w:space="0" w:color="001D77"/>
              <w:bottom w:val="single" w:sz="4" w:space="0" w:color="001D77"/>
              <w:right w:val="single" w:sz="4" w:space="0" w:color="001D77"/>
            </w:tcBorders>
            <w:vAlign w:val="center"/>
          </w:tcPr>
          <w:p w14:paraId="28FF402A" w14:textId="7474C83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19,8</w:t>
            </w:r>
          </w:p>
        </w:tc>
        <w:tc>
          <w:tcPr>
            <w:tcW w:w="952" w:type="dxa"/>
            <w:tcBorders>
              <w:top w:val="single" w:sz="4" w:space="0" w:color="001D77"/>
              <w:left w:val="single" w:sz="4" w:space="0" w:color="001D77"/>
              <w:bottom w:val="single" w:sz="4" w:space="0" w:color="001D77"/>
              <w:right w:val="single" w:sz="4" w:space="0" w:color="001D77"/>
            </w:tcBorders>
            <w:vAlign w:val="center"/>
          </w:tcPr>
          <w:p w14:paraId="634D64B8" w14:textId="5940F0F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18,1</w:t>
            </w:r>
          </w:p>
        </w:tc>
        <w:tc>
          <w:tcPr>
            <w:tcW w:w="955" w:type="dxa"/>
            <w:tcBorders>
              <w:top w:val="single" w:sz="4" w:space="0" w:color="001D77"/>
              <w:left w:val="single" w:sz="4" w:space="0" w:color="001D77"/>
              <w:bottom w:val="single" w:sz="4" w:space="0" w:color="001D77"/>
              <w:right w:val="nil"/>
            </w:tcBorders>
            <w:vAlign w:val="center"/>
          </w:tcPr>
          <w:p w14:paraId="2B1DE267" w14:textId="2AD5C4D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14,3</w:t>
            </w:r>
          </w:p>
        </w:tc>
      </w:tr>
      <w:tr w:rsidR="004C772D" w:rsidRPr="0059047B" w14:paraId="30357FCD" w14:textId="77777777" w:rsidTr="00747448">
        <w:tc>
          <w:tcPr>
            <w:tcW w:w="2552" w:type="dxa"/>
            <w:tcBorders>
              <w:top w:val="single" w:sz="2" w:space="0" w:color="001D77"/>
              <w:left w:val="nil"/>
              <w:bottom w:val="single" w:sz="2" w:space="0" w:color="001D77"/>
              <w:right w:val="single" w:sz="2" w:space="0" w:color="001D77"/>
            </w:tcBorders>
            <w:vAlign w:val="center"/>
          </w:tcPr>
          <w:p w14:paraId="2CC92C13" w14:textId="77777777" w:rsidR="004C772D" w:rsidRPr="00221415"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CACB243" w14:textId="59B2915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8,5</w:t>
            </w:r>
          </w:p>
        </w:tc>
        <w:tc>
          <w:tcPr>
            <w:tcW w:w="907" w:type="dxa"/>
            <w:tcBorders>
              <w:top w:val="single" w:sz="4" w:space="0" w:color="001D77"/>
              <w:left w:val="single" w:sz="4" w:space="0" w:color="001D77"/>
              <w:bottom w:val="single" w:sz="4" w:space="0" w:color="001D77"/>
              <w:right w:val="single" w:sz="4" w:space="0" w:color="001D77"/>
            </w:tcBorders>
            <w:vAlign w:val="center"/>
          </w:tcPr>
          <w:p w14:paraId="483F9A9E" w14:textId="1F2CA88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14:paraId="4B1B76EA" w14:textId="7CB7BCC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7,1</w:t>
            </w:r>
          </w:p>
        </w:tc>
        <w:tc>
          <w:tcPr>
            <w:tcW w:w="959" w:type="dxa"/>
            <w:tcBorders>
              <w:top w:val="single" w:sz="4" w:space="0" w:color="001D77"/>
              <w:left w:val="single" w:sz="4" w:space="0" w:color="001D77"/>
              <w:bottom w:val="single" w:sz="4" w:space="0" w:color="001D77"/>
              <w:right w:val="single" w:sz="4" w:space="0" w:color="001D77"/>
            </w:tcBorders>
            <w:vAlign w:val="center"/>
          </w:tcPr>
          <w:p w14:paraId="77ADCED7" w14:textId="53E787C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8,2</w:t>
            </w:r>
          </w:p>
        </w:tc>
        <w:tc>
          <w:tcPr>
            <w:tcW w:w="952" w:type="dxa"/>
            <w:tcBorders>
              <w:top w:val="single" w:sz="4" w:space="0" w:color="001D77"/>
              <w:left w:val="single" w:sz="4" w:space="0" w:color="001D77"/>
              <w:bottom w:val="single" w:sz="4" w:space="0" w:color="001D77"/>
              <w:right w:val="single" w:sz="4" w:space="0" w:color="001D77"/>
            </w:tcBorders>
            <w:vAlign w:val="center"/>
          </w:tcPr>
          <w:p w14:paraId="61E4F428" w14:textId="69B0B42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4,2</w:t>
            </w:r>
          </w:p>
        </w:tc>
        <w:tc>
          <w:tcPr>
            <w:tcW w:w="955" w:type="dxa"/>
            <w:tcBorders>
              <w:top w:val="single" w:sz="4" w:space="0" w:color="001D77"/>
              <w:left w:val="single" w:sz="4" w:space="0" w:color="001D77"/>
              <w:bottom w:val="single" w:sz="4" w:space="0" w:color="001D77"/>
              <w:right w:val="nil"/>
            </w:tcBorders>
            <w:vAlign w:val="center"/>
          </w:tcPr>
          <w:p w14:paraId="27778BA8" w14:textId="024A369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8,0</w:t>
            </w:r>
          </w:p>
        </w:tc>
      </w:tr>
      <w:tr w:rsidR="004C772D" w:rsidRPr="0059047B" w14:paraId="2D10DD71" w14:textId="77777777" w:rsidTr="00747448">
        <w:tc>
          <w:tcPr>
            <w:tcW w:w="2552" w:type="dxa"/>
            <w:tcBorders>
              <w:top w:val="single" w:sz="2" w:space="0" w:color="001D77"/>
              <w:left w:val="nil"/>
              <w:bottom w:val="single" w:sz="2" w:space="0" w:color="001D77"/>
              <w:right w:val="single" w:sz="2" w:space="0" w:color="001D77"/>
            </w:tcBorders>
            <w:vAlign w:val="center"/>
          </w:tcPr>
          <w:p w14:paraId="0F74B82A" w14:textId="77777777" w:rsidR="004C772D" w:rsidRPr="0036077A" w:rsidRDefault="004C772D" w:rsidP="004C772D">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BC9CAD3" w14:textId="2E1ADD9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73,9</w:t>
            </w:r>
          </w:p>
        </w:tc>
        <w:tc>
          <w:tcPr>
            <w:tcW w:w="907" w:type="dxa"/>
            <w:tcBorders>
              <w:top w:val="single" w:sz="4" w:space="0" w:color="001D77"/>
              <w:left w:val="single" w:sz="4" w:space="0" w:color="001D77"/>
              <w:bottom w:val="single" w:sz="4" w:space="0" w:color="001D77"/>
              <w:right w:val="single" w:sz="4" w:space="0" w:color="001D77"/>
            </w:tcBorders>
            <w:vAlign w:val="center"/>
          </w:tcPr>
          <w:p w14:paraId="5776B088" w14:textId="23D23315"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73,0</w:t>
            </w:r>
          </w:p>
        </w:tc>
        <w:tc>
          <w:tcPr>
            <w:tcW w:w="924" w:type="dxa"/>
            <w:tcBorders>
              <w:top w:val="single" w:sz="4" w:space="0" w:color="001D77"/>
              <w:left w:val="single" w:sz="4" w:space="0" w:color="001D77"/>
              <w:bottom w:val="single" w:sz="4" w:space="0" w:color="001D77"/>
              <w:right w:val="single" w:sz="4" w:space="0" w:color="001D77"/>
            </w:tcBorders>
            <w:vAlign w:val="center"/>
          </w:tcPr>
          <w:p w14:paraId="7F5F2DDD" w14:textId="2AB90F7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77,0</w:t>
            </w:r>
          </w:p>
        </w:tc>
        <w:tc>
          <w:tcPr>
            <w:tcW w:w="959" w:type="dxa"/>
            <w:tcBorders>
              <w:top w:val="single" w:sz="4" w:space="0" w:color="001D77"/>
              <w:left w:val="single" w:sz="4" w:space="0" w:color="001D77"/>
              <w:bottom w:val="single" w:sz="4" w:space="0" w:color="001D77"/>
              <w:right w:val="single" w:sz="4" w:space="0" w:color="001D77"/>
            </w:tcBorders>
            <w:vAlign w:val="center"/>
          </w:tcPr>
          <w:p w14:paraId="016F7D09" w14:textId="3B9ABC5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72,0</w:t>
            </w:r>
          </w:p>
        </w:tc>
        <w:tc>
          <w:tcPr>
            <w:tcW w:w="952" w:type="dxa"/>
            <w:tcBorders>
              <w:top w:val="single" w:sz="4" w:space="0" w:color="001D77"/>
              <w:left w:val="single" w:sz="4" w:space="0" w:color="001D77"/>
              <w:bottom w:val="single" w:sz="4" w:space="0" w:color="001D77"/>
              <w:right w:val="single" w:sz="4" w:space="0" w:color="001D77"/>
            </w:tcBorders>
            <w:vAlign w:val="center"/>
          </w:tcPr>
          <w:p w14:paraId="2D1C7E97" w14:textId="6FFDCCB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77,7</w:t>
            </w:r>
          </w:p>
        </w:tc>
        <w:tc>
          <w:tcPr>
            <w:tcW w:w="955" w:type="dxa"/>
            <w:tcBorders>
              <w:top w:val="single" w:sz="4" w:space="0" w:color="001D77"/>
              <w:left w:val="single" w:sz="4" w:space="0" w:color="001D77"/>
              <w:bottom w:val="single" w:sz="4" w:space="0" w:color="001D77"/>
              <w:right w:val="nil"/>
            </w:tcBorders>
            <w:vAlign w:val="center"/>
          </w:tcPr>
          <w:p w14:paraId="393122CD" w14:textId="55C2DD52"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77,7</w:t>
            </w:r>
          </w:p>
        </w:tc>
      </w:tr>
      <w:tr w:rsidR="006A5CF8" w:rsidRPr="0059047B" w14:paraId="14AD7C54" w14:textId="77777777" w:rsidTr="00747448">
        <w:tc>
          <w:tcPr>
            <w:tcW w:w="8096" w:type="dxa"/>
            <w:gridSpan w:val="7"/>
            <w:tcBorders>
              <w:top w:val="single" w:sz="4" w:space="0" w:color="001D77"/>
              <w:left w:val="nil"/>
              <w:bottom w:val="single" w:sz="2" w:space="0" w:color="001D77"/>
              <w:right w:val="nil"/>
            </w:tcBorders>
            <w:vAlign w:val="center"/>
          </w:tcPr>
          <w:p w14:paraId="7B0BF471" w14:textId="77777777" w:rsidR="006A5CF8" w:rsidRPr="00EF113B" w:rsidRDefault="006A5CF8" w:rsidP="00747448">
            <w:pPr>
              <w:spacing w:before="20" w:after="20" w:line="259" w:lineRule="auto"/>
              <w:jc w:val="center"/>
              <w:rPr>
                <w:rFonts w:ascii="Fira Sans" w:hAnsi="Fira Sans" w:cs="Fira Sans"/>
                <w:b/>
                <w:color w:val="000000"/>
                <w:sz w:val="12"/>
                <w:szCs w:val="12"/>
              </w:rPr>
            </w:pPr>
            <w:proofErr w:type="spellStart"/>
            <w:r w:rsidRPr="000358D8">
              <w:rPr>
                <w:rFonts w:ascii="Fira Sans" w:hAnsi="Fira Sans" w:cs="Fira Sans"/>
                <w:b/>
                <w:color w:val="000000"/>
                <w:sz w:val="12"/>
                <w:szCs w:val="12"/>
              </w:rPr>
              <w:t>employment</w:t>
            </w:r>
            <w:proofErr w:type="spellEnd"/>
          </w:p>
        </w:tc>
      </w:tr>
      <w:tr w:rsidR="004C772D" w:rsidRPr="0059047B" w14:paraId="20113718" w14:textId="77777777" w:rsidTr="00747448">
        <w:tc>
          <w:tcPr>
            <w:tcW w:w="2552" w:type="dxa"/>
            <w:tcBorders>
              <w:top w:val="single" w:sz="2" w:space="0" w:color="001D77"/>
              <w:left w:val="nil"/>
              <w:bottom w:val="single" w:sz="2" w:space="0" w:color="001D77"/>
              <w:right w:val="single" w:sz="2" w:space="0" w:color="001D77"/>
            </w:tcBorders>
            <w:vAlign w:val="center"/>
          </w:tcPr>
          <w:p w14:paraId="5E875DEF" w14:textId="77777777" w:rsidR="004C772D" w:rsidRPr="0036077A"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limitation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A2B753E" w14:textId="678398F1"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22,2</w:t>
            </w:r>
          </w:p>
        </w:tc>
        <w:tc>
          <w:tcPr>
            <w:tcW w:w="907" w:type="dxa"/>
            <w:tcBorders>
              <w:top w:val="single" w:sz="4" w:space="0" w:color="001D77"/>
              <w:left w:val="single" w:sz="4" w:space="0" w:color="001D77"/>
              <w:bottom w:val="single" w:sz="4" w:space="0" w:color="001D77"/>
              <w:right w:val="single" w:sz="4" w:space="0" w:color="001D77"/>
            </w:tcBorders>
            <w:vAlign w:val="center"/>
          </w:tcPr>
          <w:p w14:paraId="403D6FB7" w14:textId="18B7A2DF"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25,1</w:t>
            </w:r>
          </w:p>
        </w:tc>
        <w:tc>
          <w:tcPr>
            <w:tcW w:w="924" w:type="dxa"/>
            <w:tcBorders>
              <w:top w:val="single" w:sz="4" w:space="0" w:color="001D77"/>
              <w:left w:val="single" w:sz="4" w:space="0" w:color="001D77"/>
              <w:bottom w:val="single" w:sz="4" w:space="0" w:color="001D77"/>
              <w:right w:val="single" w:sz="4" w:space="0" w:color="001D77"/>
            </w:tcBorders>
            <w:vAlign w:val="center"/>
          </w:tcPr>
          <w:p w14:paraId="0FF38F0F" w14:textId="2BE047CD"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21,2</w:t>
            </w:r>
          </w:p>
        </w:tc>
        <w:tc>
          <w:tcPr>
            <w:tcW w:w="959" w:type="dxa"/>
            <w:tcBorders>
              <w:top w:val="single" w:sz="4" w:space="0" w:color="001D77"/>
              <w:left w:val="single" w:sz="4" w:space="0" w:color="001D77"/>
              <w:bottom w:val="single" w:sz="4" w:space="0" w:color="001D77"/>
              <w:right w:val="single" w:sz="4" w:space="0" w:color="001D77"/>
            </w:tcBorders>
            <w:vAlign w:val="center"/>
          </w:tcPr>
          <w:p w14:paraId="0DC3E22F" w14:textId="6DC329C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27,3</w:t>
            </w:r>
          </w:p>
        </w:tc>
        <w:tc>
          <w:tcPr>
            <w:tcW w:w="952" w:type="dxa"/>
            <w:tcBorders>
              <w:top w:val="single" w:sz="4" w:space="0" w:color="001D77"/>
              <w:left w:val="single" w:sz="4" w:space="0" w:color="001D77"/>
              <w:bottom w:val="single" w:sz="4" w:space="0" w:color="001D77"/>
              <w:right w:val="single" w:sz="4" w:space="0" w:color="001D77"/>
            </w:tcBorders>
            <w:vAlign w:val="center"/>
          </w:tcPr>
          <w:p w14:paraId="2EC8CD3D" w14:textId="32934FD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23,2</w:t>
            </w:r>
          </w:p>
        </w:tc>
        <w:tc>
          <w:tcPr>
            <w:tcW w:w="955" w:type="dxa"/>
            <w:tcBorders>
              <w:top w:val="single" w:sz="4" w:space="0" w:color="001D77"/>
              <w:left w:val="single" w:sz="4" w:space="0" w:color="001D77"/>
              <w:bottom w:val="single" w:sz="4" w:space="0" w:color="001D77"/>
              <w:right w:val="nil"/>
            </w:tcBorders>
            <w:vAlign w:val="center"/>
          </w:tcPr>
          <w:p w14:paraId="68765E6C" w14:textId="1614A6EE"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23,3</w:t>
            </w:r>
          </w:p>
        </w:tc>
      </w:tr>
      <w:tr w:rsidR="004C772D" w:rsidRPr="0059047B" w14:paraId="78991425" w14:textId="77777777" w:rsidTr="00747448">
        <w:tc>
          <w:tcPr>
            <w:tcW w:w="2552" w:type="dxa"/>
            <w:tcBorders>
              <w:top w:val="single" w:sz="2" w:space="0" w:color="001D77"/>
              <w:left w:val="nil"/>
              <w:bottom w:val="single" w:sz="2" w:space="0" w:color="001D77"/>
              <w:right w:val="single" w:sz="2" w:space="0" w:color="001D77"/>
            </w:tcBorders>
            <w:vAlign w:val="center"/>
          </w:tcPr>
          <w:p w14:paraId="4F7B4FBC" w14:textId="77777777" w:rsidR="004C772D" w:rsidRPr="00221415" w:rsidRDefault="004C772D" w:rsidP="004C772D">
            <w:pPr>
              <w:spacing w:before="40" w:after="40" w:line="259" w:lineRule="auto"/>
              <w:rPr>
                <w:rFonts w:ascii="Fira Sans" w:hAnsi="Fira Sans" w:cs="Fira Sans"/>
                <w:color w:val="000000"/>
                <w:sz w:val="12"/>
                <w:szCs w:val="12"/>
              </w:rPr>
            </w:pPr>
            <w:proofErr w:type="spellStart"/>
            <w:r w:rsidRPr="000358D8">
              <w:rPr>
                <w:rFonts w:ascii="Fira Sans" w:hAnsi="Fira Sans" w:cs="Fira Sans"/>
                <w:color w:val="000000"/>
                <w:sz w:val="12"/>
                <w:szCs w:val="12"/>
              </w:rPr>
              <w:t>increase</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8AECC18" w14:textId="197A1AA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5,3</w:t>
            </w:r>
          </w:p>
        </w:tc>
        <w:tc>
          <w:tcPr>
            <w:tcW w:w="907" w:type="dxa"/>
            <w:tcBorders>
              <w:top w:val="single" w:sz="4" w:space="0" w:color="001D77"/>
              <w:left w:val="single" w:sz="4" w:space="0" w:color="001D77"/>
              <w:bottom w:val="single" w:sz="4" w:space="0" w:color="001D77"/>
              <w:right w:val="single" w:sz="4" w:space="0" w:color="001D77"/>
            </w:tcBorders>
            <w:vAlign w:val="center"/>
          </w:tcPr>
          <w:p w14:paraId="74D884AA" w14:textId="3A600BF8"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6,3</w:t>
            </w:r>
          </w:p>
        </w:tc>
        <w:tc>
          <w:tcPr>
            <w:tcW w:w="924" w:type="dxa"/>
            <w:tcBorders>
              <w:top w:val="single" w:sz="4" w:space="0" w:color="001D77"/>
              <w:left w:val="single" w:sz="4" w:space="0" w:color="001D77"/>
              <w:bottom w:val="single" w:sz="4" w:space="0" w:color="001D77"/>
              <w:right w:val="single" w:sz="4" w:space="0" w:color="001D77"/>
            </w:tcBorders>
            <w:vAlign w:val="center"/>
          </w:tcPr>
          <w:p w14:paraId="316666B1" w14:textId="5CE7CA64"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14:paraId="407E74BC" w14:textId="5DC8DEA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5,5</w:t>
            </w:r>
          </w:p>
        </w:tc>
        <w:tc>
          <w:tcPr>
            <w:tcW w:w="952" w:type="dxa"/>
            <w:tcBorders>
              <w:top w:val="single" w:sz="4" w:space="0" w:color="001D77"/>
              <w:left w:val="single" w:sz="4" w:space="0" w:color="001D77"/>
              <w:bottom w:val="single" w:sz="4" w:space="0" w:color="001D77"/>
              <w:right w:val="single" w:sz="4" w:space="0" w:color="001D77"/>
            </w:tcBorders>
            <w:vAlign w:val="center"/>
          </w:tcPr>
          <w:p w14:paraId="4E51215E" w14:textId="2C3CC72B"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4,8</w:t>
            </w:r>
          </w:p>
        </w:tc>
        <w:tc>
          <w:tcPr>
            <w:tcW w:w="955" w:type="dxa"/>
            <w:tcBorders>
              <w:top w:val="single" w:sz="4" w:space="0" w:color="001D77"/>
              <w:left w:val="single" w:sz="4" w:space="0" w:color="001D77"/>
              <w:bottom w:val="single" w:sz="4" w:space="0" w:color="001D77"/>
              <w:right w:val="nil"/>
            </w:tcBorders>
            <w:vAlign w:val="center"/>
          </w:tcPr>
          <w:p w14:paraId="197A0185" w14:textId="62087CF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4,7</w:t>
            </w:r>
          </w:p>
        </w:tc>
      </w:tr>
      <w:tr w:rsidR="004C772D" w:rsidRPr="0059047B" w14:paraId="2151DEC8" w14:textId="77777777" w:rsidTr="00747448">
        <w:tc>
          <w:tcPr>
            <w:tcW w:w="2552" w:type="dxa"/>
            <w:tcBorders>
              <w:top w:val="single" w:sz="2" w:space="0" w:color="001D77"/>
              <w:left w:val="nil"/>
              <w:bottom w:val="single" w:sz="2" w:space="0" w:color="001D77"/>
              <w:right w:val="single" w:sz="2" w:space="0" w:color="001D77"/>
            </w:tcBorders>
            <w:vAlign w:val="center"/>
          </w:tcPr>
          <w:p w14:paraId="23A6BE90" w14:textId="77777777" w:rsidR="004C772D" w:rsidRPr="0036077A" w:rsidRDefault="004C772D" w:rsidP="004C772D">
            <w:pPr>
              <w:spacing w:before="40" w:after="40" w:line="259" w:lineRule="auto"/>
              <w:rPr>
                <w:rFonts w:ascii="Fira Sans" w:hAnsi="Fira Sans" w:cs="Fira Sans"/>
                <w:color w:val="000000"/>
                <w:sz w:val="12"/>
                <w:szCs w:val="12"/>
              </w:rPr>
            </w:pPr>
            <w:r w:rsidRPr="000358D8">
              <w:rPr>
                <w:rFonts w:ascii="Fira Sans" w:hAnsi="Fira Sans" w:cs="Fira Sans"/>
                <w:color w:val="000000"/>
                <w:sz w:val="12"/>
                <w:szCs w:val="12"/>
              </w:rPr>
              <w:t xml:space="preserve">I </w:t>
            </w:r>
            <w:proofErr w:type="spellStart"/>
            <w:r w:rsidRPr="000358D8">
              <w:rPr>
                <w:rFonts w:ascii="Fira Sans" w:hAnsi="Fira Sans" w:cs="Fira Sans"/>
                <w:color w:val="000000"/>
                <w:sz w:val="12"/>
                <w:szCs w:val="12"/>
              </w:rPr>
              <w:t>have</w:t>
            </w:r>
            <w:proofErr w:type="spellEnd"/>
            <w:r w:rsidRPr="000358D8">
              <w:rPr>
                <w:rFonts w:ascii="Fira Sans" w:hAnsi="Fira Sans" w:cs="Fira Sans"/>
                <w:color w:val="000000"/>
                <w:sz w:val="12"/>
                <w:szCs w:val="12"/>
              </w:rPr>
              <w:t xml:space="preserve"> no </w:t>
            </w:r>
            <w:proofErr w:type="spellStart"/>
            <w:r w:rsidRPr="000358D8">
              <w:rPr>
                <w:rFonts w:ascii="Fira Sans" w:hAnsi="Fira Sans" w:cs="Fira Sans"/>
                <w:color w:val="000000"/>
                <w:sz w:val="12"/>
                <w:szCs w:val="12"/>
              </w:rPr>
              <w:t>opinion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EE95C2D" w14:textId="44071E57"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72,5</w:t>
            </w:r>
          </w:p>
        </w:tc>
        <w:tc>
          <w:tcPr>
            <w:tcW w:w="907" w:type="dxa"/>
            <w:tcBorders>
              <w:top w:val="single" w:sz="4" w:space="0" w:color="001D77"/>
              <w:left w:val="single" w:sz="4" w:space="0" w:color="001D77"/>
              <w:bottom w:val="single" w:sz="4" w:space="0" w:color="001D77"/>
              <w:right w:val="single" w:sz="4" w:space="0" w:color="001D77"/>
            </w:tcBorders>
            <w:vAlign w:val="center"/>
          </w:tcPr>
          <w:p w14:paraId="6981F739" w14:textId="55420B20"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68,6</w:t>
            </w:r>
          </w:p>
        </w:tc>
        <w:tc>
          <w:tcPr>
            <w:tcW w:w="924" w:type="dxa"/>
            <w:tcBorders>
              <w:top w:val="single" w:sz="4" w:space="0" w:color="001D77"/>
              <w:left w:val="single" w:sz="4" w:space="0" w:color="001D77"/>
              <w:bottom w:val="single" w:sz="4" w:space="0" w:color="001D77"/>
              <w:right w:val="single" w:sz="4" w:space="0" w:color="001D77"/>
            </w:tcBorders>
            <w:vAlign w:val="center"/>
          </w:tcPr>
          <w:p w14:paraId="39F62D7C" w14:textId="75AC0A29"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75,5</w:t>
            </w:r>
          </w:p>
        </w:tc>
        <w:tc>
          <w:tcPr>
            <w:tcW w:w="959" w:type="dxa"/>
            <w:tcBorders>
              <w:top w:val="single" w:sz="4" w:space="0" w:color="001D77"/>
              <w:left w:val="single" w:sz="4" w:space="0" w:color="001D77"/>
              <w:bottom w:val="single" w:sz="4" w:space="0" w:color="001D77"/>
              <w:right w:val="single" w:sz="4" w:space="0" w:color="001D77"/>
            </w:tcBorders>
            <w:vAlign w:val="center"/>
          </w:tcPr>
          <w:p w14:paraId="343BB77A" w14:textId="240A7213"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67,2</w:t>
            </w:r>
          </w:p>
        </w:tc>
        <w:tc>
          <w:tcPr>
            <w:tcW w:w="952" w:type="dxa"/>
            <w:tcBorders>
              <w:top w:val="single" w:sz="4" w:space="0" w:color="001D77"/>
              <w:left w:val="single" w:sz="4" w:space="0" w:color="001D77"/>
              <w:bottom w:val="single" w:sz="4" w:space="0" w:color="001D77"/>
              <w:right w:val="single" w:sz="4" w:space="0" w:color="001D77"/>
            </w:tcBorders>
            <w:vAlign w:val="center"/>
          </w:tcPr>
          <w:p w14:paraId="71FA9D75" w14:textId="529E2E1A"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72,0</w:t>
            </w:r>
          </w:p>
        </w:tc>
        <w:tc>
          <w:tcPr>
            <w:tcW w:w="955" w:type="dxa"/>
            <w:tcBorders>
              <w:top w:val="single" w:sz="4" w:space="0" w:color="001D77"/>
              <w:left w:val="single" w:sz="4" w:space="0" w:color="001D77"/>
              <w:bottom w:val="single" w:sz="4" w:space="0" w:color="001D77"/>
              <w:right w:val="nil"/>
            </w:tcBorders>
            <w:vAlign w:val="center"/>
          </w:tcPr>
          <w:p w14:paraId="36777F0D" w14:textId="672A869C" w:rsidR="004C772D" w:rsidRPr="00D719C8" w:rsidRDefault="004C772D" w:rsidP="004C772D">
            <w:pPr>
              <w:autoSpaceDE w:val="0"/>
              <w:autoSpaceDN w:val="0"/>
              <w:adjustRightInd w:val="0"/>
              <w:spacing w:before="40" w:after="40" w:line="259" w:lineRule="auto"/>
              <w:jc w:val="right"/>
              <w:rPr>
                <w:rFonts w:ascii="Fira Sans" w:hAnsi="Fira Sans"/>
                <w:sz w:val="12"/>
                <w:szCs w:val="12"/>
              </w:rPr>
            </w:pPr>
            <w:r w:rsidRPr="00C81BDD">
              <w:rPr>
                <w:rFonts w:ascii="Fira Sans" w:hAnsi="Fira Sans"/>
                <w:sz w:val="12"/>
                <w:szCs w:val="12"/>
              </w:rPr>
              <w:t>72,0</w:t>
            </w:r>
          </w:p>
        </w:tc>
      </w:tr>
    </w:tbl>
    <w:p w14:paraId="4865A397" w14:textId="77777777" w:rsidR="006A5CF8" w:rsidRDefault="006A5CF8" w:rsidP="00404022">
      <w:pPr>
        <w:spacing w:after="0"/>
        <w:rPr>
          <w:rFonts w:ascii="Fira Sans" w:hAnsi="Fira Sans"/>
          <w:sz w:val="19"/>
          <w:szCs w:val="19"/>
          <w:lang w:val="en-GB"/>
        </w:rPr>
      </w:pPr>
    </w:p>
    <w:p w14:paraId="4BDEEF6E" w14:textId="77777777" w:rsidR="00E138E6" w:rsidRDefault="00E138E6" w:rsidP="00404022">
      <w:pPr>
        <w:spacing w:after="0"/>
        <w:rPr>
          <w:rFonts w:ascii="Fira Sans" w:hAnsi="Fira Sans"/>
          <w:sz w:val="19"/>
          <w:szCs w:val="19"/>
          <w:lang w:val="en-GB"/>
        </w:rPr>
      </w:pPr>
    </w:p>
    <w:p w14:paraId="58EDF32C" w14:textId="0E94DCB8"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6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8879AE"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56F4FC23" w:rsidR="00BE25E8" w:rsidRPr="00F66298"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7" w:history="1">
              <w:r w:rsidR="00F66298" w:rsidRPr="00F66298">
                <w:rPr>
                  <w:rStyle w:val="Hipercze"/>
                  <w:rFonts w:ascii="Fira Sans" w:hAnsi="Fira Sans"/>
                  <w:sz w:val="18"/>
                  <w:szCs w:val="18"/>
                  <w:lang w:val="en-US"/>
                </w:rPr>
                <w:t>Business tendency survey - methodological report</w:t>
              </w:r>
            </w:hyperlink>
            <w:hyperlink r:id="rId68"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9"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26A9C49"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00B5350C">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61C1E6ED" w14:textId="33C4FB3B" w:rsidR="00BE25E8" w:rsidRPr="008879AE" w:rsidRDefault="00071500" w:rsidP="0021045E">
            <w:pPr>
              <w:spacing w:before="120" w:after="120"/>
              <w:rPr>
                <w:rStyle w:val="Hipercze"/>
                <w:rFonts w:ascii="Fira Sans" w:hAnsi="Fira Sans" w:cstheme="minorBidi"/>
                <w:sz w:val="19"/>
                <w:lang w:val="en-US"/>
              </w:rPr>
            </w:pPr>
            <w:hyperlink r:id="rId70" w:history="1">
              <w:r w:rsidR="00BE25E8" w:rsidRPr="004A2F00">
                <w:rPr>
                  <w:rStyle w:val="Hipercze"/>
                  <w:rFonts w:ascii="Fira Sans" w:hAnsi="Fira Sans" w:cstheme="minorBidi"/>
                  <w:sz w:val="19"/>
                  <w:lang w:val="en-US"/>
                </w:rPr>
                <w:t>Business tendency</w:t>
              </w:r>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8879AE"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ED3AA0" w:rsidRPr="00697405" w:rsidRDefault="00ED3AA0"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ED3AA0" w:rsidRPr="00697405" w:rsidRDefault="00ED3AA0"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3339BA7F"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68B6" w14:textId="77777777" w:rsidR="00071500" w:rsidRDefault="00071500" w:rsidP="000662E2">
      <w:pPr>
        <w:spacing w:after="0" w:line="240" w:lineRule="auto"/>
      </w:pPr>
      <w:r>
        <w:separator/>
      </w:r>
    </w:p>
  </w:endnote>
  <w:endnote w:type="continuationSeparator" w:id="0">
    <w:p w14:paraId="30BB26F2" w14:textId="77777777" w:rsidR="00071500" w:rsidRDefault="0007150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ED3AA0" w:rsidRPr="00B7359B" w:rsidRDefault="00ED3AA0"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C632C1">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ED3AA0" w:rsidRPr="002B1A65" w:rsidRDefault="00ED3AA0"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C632C1">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ED3AA0" w:rsidRDefault="00ED3AA0" w:rsidP="000A013E">
        <w:pPr>
          <w:pStyle w:val="Stopka"/>
          <w:jc w:val="center"/>
        </w:pPr>
        <w:r>
          <w:fldChar w:fldCharType="begin"/>
        </w:r>
        <w:r>
          <w:instrText>PAGE   \* MERGEFORMAT</w:instrText>
        </w:r>
        <w:r>
          <w:fldChar w:fldCharType="separate"/>
        </w:r>
        <w:r w:rsidR="0063679E">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2948" w14:textId="77777777" w:rsidR="00071500" w:rsidRDefault="00071500" w:rsidP="000662E2">
      <w:pPr>
        <w:spacing w:after="0" w:line="240" w:lineRule="auto"/>
      </w:pPr>
      <w:r>
        <w:separator/>
      </w:r>
    </w:p>
  </w:footnote>
  <w:footnote w:type="continuationSeparator" w:id="0">
    <w:p w14:paraId="193480EC" w14:textId="77777777" w:rsidR="00071500" w:rsidRDefault="00071500" w:rsidP="000662E2">
      <w:pPr>
        <w:spacing w:after="0" w:line="240" w:lineRule="auto"/>
      </w:pPr>
      <w:r>
        <w:continuationSeparator/>
      </w:r>
    </w:p>
  </w:footnote>
  <w:footnote w:id="1">
    <w:p w14:paraId="0E21894E" w14:textId="77777777" w:rsidR="00ED3AA0" w:rsidRPr="00EF1025" w:rsidRDefault="00ED3AA0">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14:paraId="379D1F85" w14:textId="77777777" w:rsidR="00ED3AA0" w:rsidRPr="00EF1025" w:rsidRDefault="00ED3AA0">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3">
    <w:p w14:paraId="21CF1546" w14:textId="77777777" w:rsidR="00ED3AA0" w:rsidRPr="000E0D01" w:rsidRDefault="00ED3AA0"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4">
    <w:p w14:paraId="24466A82" w14:textId="77777777" w:rsidR="00ED3AA0" w:rsidRPr="008879AE" w:rsidRDefault="00ED3AA0" w:rsidP="006A5CF8">
      <w:pPr>
        <w:pStyle w:val="Tekstprzypisudolnego"/>
        <w:rPr>
          <w:rFonts w:ascii="Fira Sans" w:hAnsi="Fira Sans"/>
          <w:sz w:val="19"/>
          <w:szCs w:val="19"/>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8879AE">
        <w:rPr>
          <w:rFonts w:ascii="Fira Sans" w:hAnsi="Fira Sans"/>
          <w:sz w:val="19"/>
          <w:szCs w:val="19"/>
          <w:lang w:val="en-US"/>
        </w:rPr>
        <w:t>In January 2024, variants of answers were consolidated (“minor and serious outflow/inflow” were replaced by “outflow/inflow” respectively).</w:t>
      </w:r>
    </w:p>
    <w:p w14:paraId="3C70B9EB" w14:textId="77777777" w:rsidR="00ED3AA0" w:rsidRPr="00250CFE" w:rsidRDefault="00ED3AA0" w:rsidP="006A5CF8">
      <w:pPr>
        <w:pStyle w:val="Tekstprzypisudolnego"/>
        <w:rPr>
          <w:rFonts w:ascii="Fira Sans" w:hAnsi="Fira Sans"/>
          <w:sz w:val="18"/>
          <w:szCs w:val="18"/>
          <w:lang w:val="en-US"/>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ED3AA0" w:rsidRDefault="00ED3AA0">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ED3AA0" w:rsidRDefault="00ED3A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ED3AA0" w:rsidRDefault="00ED3AA0">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ED3AA0" w:rsidRPr="000201D2" w:rsidRDefault="00ED3AA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ED3AA0" w:rsidRPr="000201D2" w:rsidRDefault="00ED3AA0"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ED3AA0" w:rsidRDefault="00ED3AA0">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4CA2FD20">
              <wp:simplePos x="0" y="0"/>
              <wp:positionH relativeFrom="column">
                <wp:posOffset>5219395</wp:posOffset>
              </wp:positionH>
              <wp:positionV relativeFrom="paragraph">
                <wp:posOffset>222301</wp:posOffset>
              </wp:positionV>
              <wp:extent cx="1682496" cy="336589"/>
              <wp:effectExtent l="0" t="0" r="0" b="6350"/>
              <wp:wrapNone/>
              <wp:docPr id="8" name="Pole tekstowe 2" descr="22.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6A01713C" w:rsidR="00ED3AA0" w:rsidRPr="000201D2" w:rsidRDefault="00ED3AA0" w:rsidP="00F37172">
                          <w:pPr>
                            <w:jc w:val="both"/>
                            <w:rPr>
                              <w:rFonts w:ascii="Fira Sans SemiBold" w:hAnsi="Fira Sans SemiBold"/>
                              <w:color w:val="001D77"/>
                              <w:sz w:val="19"/>
                              <w:szCs w:val="19"/>
                            </w:rPr>
                          </w:pPr>
                          <w:r>
                            <w:rPr>
                              <w:rFonts w:ascii="Fira Sans SemiBold" w:hAnsi="Fira Sans SemiBold"/>
                              <w:color w:val="001D77"/>
                              <w:sz w:val="19"/>
                              <w:szCs w:val="19"/>
                            </w:rPr>
                            <w:t>22.04.2024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4.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0lzHgIAABEEAAAOAAAAZHJzL2Uyb0RvYy54bWysU9Fu2yAUfZ+0f0C8L3ZcJ0usOFXXrtOk&#10;bqvU7QMwxjEqcBmQ2NnX74LTNNrepvkBgS/33HvOPWyuR63IQTgvwdR0PsspEYZDK82upj++379b&#10;UeIDMy1TYERNj8LT6+3bN5vBVqKAHlQrHEEQ46vB1rQPwVZZ5nkvNPMzsMJgsAOnWcCj22WtYwOi&#10;a5UVeb7MBnCtdcCF9/j3bgrSbcLvOsHDt67zIhBVU+wtpNWltYlrtt2waueY7SU/tcH+oQvNpMGi&#10;Z6g7FhjZO/kXlJbcgYcuzDjoDLpOcpE4IJt5/gebp55ZkbigON6eZfL/D5Z/PTw6Itua4qAM0zii&#10;R1CCBPHsAwyCFJS0wnOUrChmeTkr8qKMqg3WV5j8ZDE9jB9gxOknBbx9AP7siYHbnpmduHEOhl6w&#10;Fruex8zsInXC8RGkGb5Ai+XZPkACGjuno6QoEkF0nN7xPDExBsJjyeWqKNdLSjjGrq6Wi9U6lWDV&#10;S7Z1PnwSoEnc1NShIxI6Ozz4ELth1cuVWMzAvVQquUIZMtR0vSgWKeEiomVA0yqpUbU8fpONIsmP&#10;pk3JgUk17bGAMifWkehEOYzNmGRPkkRFGmiPKIODyaP4pnDTg/tFyYD+rKn/uWdOUKI+G5RyPS/L&#10;aOh0KBfvCzy4y0hzGWGGI1RNAyXT9jakRzBRvkHJO5nUeO3k1DL6Lol0eiPR2JfndOv1JW9/Aw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tfdJcx4CAAARBAAADgAAAAAAAAAAAAAAAAAuAgAAZHJzL2Uyb0RvYy54bWxQSwEC&#10;LQAUAAYACAAAACEAQ80d/90AAAAKAQAADwAAAAAAAAAAAAAAAAB4BAAAZHJzL2Rvd25yZXYueG1s&#10;UEsFBgAAAAAEAAQA8wAAAIIFAAAAAA==&#10;" filled="f" stroked="f">
              <v:textbox>
                <w:txbxContent>
                  <w:p w14:paraId="65574E30" w14:textId="6A01713C" w:rsidR="00ED3AA0" w:rsidRPr="000201D2" w:rsidRDefault="00ED3AA0" w:rsidP="00F37172">
                    <w:pPr>
                      <w:jc w:val="both"/>
                      <w:rPr>
                        <w:rFonts w:ascii="Fira Sans SemiBold" w:hAnsi="Fira Sans SemiBold"/>
                        <w:color w:val="001D77"/>
                        <w:sz w:val="19"/>
                        <w:szCs w:val="19"/>
                      </w:rPr>
                    </w:pPr>
                    <w:r>
                      <w:rPr>
                        <w:rFonts w:ascii="Fira Sans SemiBold" w:hAnsi="Fira Sans SemiBold"/>
                        <w:color w:val="001D77"/>
                        <w:sz w:val="19"/>
                        <w:szCs w:val="19"/>
                      </w:rPr>
                      <w:t>22.04.2024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ED3AA0" w:rsidRDefault="00ED3AA0">
    <w:pPr>
      <w:pStyle w:val="Nagwek"/>
    </w:pPr>
  </w:p>
  <w:p w14:paraId="42A3550F" w14:textId="77777777" w:rsidR="00ED3AA0" w:rsidRDefault="00ED3A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5pt;height:124.5pt;visibility:visible;mso-wrap-style:square" o:bullet="t">
        <v:imagedata r:id="rId1" o:title=""/>
      </v:shape>
    </w:pict>
  </w:numPicBullet>
  <w:numPicBullet w:numPicBulletId="1">
    <w:pict>
      <v:shape id="_x0000_i1029" type="#_x0000_t75" style="width:124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500"/>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D00B7"/>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A85"/>
    <w:rsid w:val="00570C3F"/>
    <w:rsid w:val="005734C4"/>
    <w:rsid w:val="0057414D"/>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65A0"/>
    <w:rsid w:val="005A698C"/>
    <w:rsid w:val="005A6ECE"/>
    <w:rsid w:val="005A6F50"/>
    <w:rsid w:val="005B0759"/>
    <w:rsid w:val="005B11DA"/>
    <w:rsid w:val="005B1B3D"/>
    <w:rsid w:val="005B2433"/>
    <w:rsid w:val="005B29F1"/>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5305"/>
    <w:rsid w:val="00655530"/>
    <w:rsid w:val="00655B16"/>
    <w:rsid w:val="0065710D"/>
    <w:rsid w:val="006571B8"/>
    <w:rsid w:val="00657272"/>
    <w:rsid w:val="00657FAE"/>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418"/>
    <w:rsid w:val="00892594"/>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862F7"/>
    <w:rsid w:val="00987635"/>
    <w:rsid w:val="00990266"/>
    <w:rsid w:val="00990C42"/>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B6A"/>
    <w:rsid w:val="00C95FCE"/>
    <w:rsid w:val="00C96F5F"/>
    <w:rsid w:val="00C96FAA"/>
    <w:rsid w:val="00C97A04"/>
    <w:rsid w:val="00C97E85"/>
    <w:rsid w:val="00CA107B"/>
    <w:rsid w:val="00CA2854"/>
    <w:rsid w:val="00CA38C3"/>
    <w:rsid w:val="00CA3EC6"/>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CA0"/>
    <w:rsid w:val="00D00E24"/>
    <w:rsid w:val="00D018D8"/>
    <w:rsid w:val="00D040C6"/>
    <w:rsid w:val="00D05C62"/>
    <w:rsid w:val="00D06D45"/>
    <w:rsid w:val="00D06D53"/>
    <w:rsid w:val="00D07944"/>
    <w:rsid w:val="00D10090"/>
    <w:rsid w:val="00D1130B"/>
    <w:rsid w:val="00D118CA"/>
    <w:rsid w:val="00D12470"/>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C85"/>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FCA"/>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D7440"/>
    <w:rsid w:val="00FE0388"/>
    <w:rsid w:val="00FE1393"/>
    <w:rsid w:val="00FE2117"/>
    <w:rsid w:val="00FE2B04"/>
    <w:rsid w:val="00FE2DD1"/>
    <w:rsid w:val="00FE489B"/>
    <w:rsid w:val="00FE4C12"/>
    <w:rsid w:val="00FE4F3B"/>
    <w:rsid w:val="00FE6D33"/>
    <w:rsid w:val="00FE714D"/>
    <w:rsid w:val="00FE741C"/>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- 04.2024.docx.docx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DBB73305-071C-4603-A2E6-4FA7139D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410AF-0633-4820-A44B-FE988FDE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9741</Characters>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2024-04-22T07:18:00Z</dcterms:created>
  <dcterms:modified xsi:type="dcterms:W3CDTF">2024-04-22T07:18:00Z</dcterms:modified>
</cp:coreProperties>
</file>