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15B2" w14:textId="77777777" w:rsidR="00F05723" w:rsidRPr="00200B2A" w:rsidRDefault="00763980" w:rsidP="00692DC7">
      <w:pPr>
        <w:pStyle w:val="Tytuinfomacjisygnalnej"/>
        <w:rPr>
          <w:lang w:val="en-GB"/>
        </w:rPr>
      </w:pPr>
      <w:bookmarkStart w:id="0" w:name="_GoBack"/>
      <w:bookmarkEnd w:id="0"/>
      <w:r w:rsidRPr="00200B2A">
        <w:rPr>
          <w:color w:val="auto"/>
          <w:lang w:val="en-GB"/>
        </w:rPr>
        <w:t xml:space="preserve">The demand for labour in the </w:t>
      </w:r>
      <w:r w:rsidR="00147573" w:rsidRPr="00200B2A">
        <w:rPr>
          <w:color w:val="auto"/>
          <w:lang w:val="en-GB"/>
        </w:rPr>
        <w:t>fourth quarter of 2023</w:t>
      </w:r>
    </w:p>
    <w:p w14:paraId="61D42136" w14:textId="005D3323" w:rsidR="00FA069A" w:rsidRPr="00200B2A" w:rsidRDefault="008B1E47" w:rsidP="00200B2A">
      <w:pPr>
        <w:pStyle w:val="Lead"/>
        <w:spacing w:after="360"/>
        <w:rPr>
          <w:lang w:val="en-GB"/>
        </w:rPr>
      </w:pPr>
      <w:r w:rsidRPr="008317CE">
        <w:rPr>
          <w:spacing w:val="-2"/>
        </w:rPr>
        <mc:AlternateContent>
          <mc:Choice Requires="wps">
            <w:drawing>
              <wp:anchor distT="45720" distB="45720" distL="114300" distR="114300" simplePos="0" relativeHeight="251659264" behindDoc="0" locked="0" layoutInCell="1" allowOverlap="1" wp14:anchorId="76466701" wp14:editId="22BBAE8B">
                <wp:simplePos x="0" y="0"/>
                <wp:positionH relativeFrom="margin">
                  <wp:align>left</wp:align>
                </wp:positionH>
                <wp:positionV relativeFrom="paragraph">
                  <wp:posOffset>9525</wp:posOffset>
                </wp:positionV>
                <wp:extent cx="2101850" cy="1374775"/>
                <wp:effectExtent l="0" t="0" r="0" b="0"/>
                <wp:wrapSquare wrapText="bothSides"/>
                <wp:docPr id="2" name="Pole tekstowe 2" descr="24,2% Spadek liczby wolnych miejsc pracy w stosunku do końca drugiego kwartału 2022 r." title="Lead graficzn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74775"/>
                        </a:xfrm>
                        <a:prstGeom prst="roundRect">
                          <a:avLst/>
                        </a:prstGeom>
                        <a:solidFill>
                          <a:srgbClr val="001D77"/>
                        </a:solidFill>
                        <a:ln w="9525">
                          <a:noFill/>
                          <a:miter lim="800000"/>
                          <a:headEnd/>
                          <a:tailEnd/>
                        </a:ln>
                      </wps:spPr>
                      <wps:txbx>
                        <w:txbxContent>
                          <w:p w14:paraId="40E9A270" w14:textId="77777777" w:rsidR="00720CDD" w:rsidRPr="00200B2A"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200B2A">
                              <w:rPr>
                                <w:rStyle w:val="IkonawskanikaZnak"/>
                                <w:sz w:val="72"/>
                                <w:szCs w:val="72"/>
                                <w:lang w:val="en-GB"/>
                              </w:rPr>
                              <w:t>⇩</w:t>
                            </w:r>
                            <w:r w:rsidR="00720CDD" w:rsidRPr="00200B2A">
                              <w:rPr>
                                <w:rFonts w:ascii="Fira Sans SemiBold" w:hAnsi="Fira Sans SemiBold"/>
                                <w:color w:val="FFFFFF" w:themeColor="background1"/>
                                <w:sz w:val="60"/>
                                <w:szCs w:val="60"/>
                                <w:lang w:val="en-GB"/>
                              </w:rPr>
                              <w:t xml:space="preserve"> </w:t>
                            </w:r>
                            <w:r w:rsidR="002C7E89" w:rsidRPr="00200B2A">
                              <w:rPr>
                                <w:rFonts w:ascii="Fira Sans SemiBold" w:hAnsi="Fira Sans SemiBold"/>
                                <w:color w:val="FFFFFF" w:themeColor="background1"/>
                                <w:sz w:val="72"/>
                                <w:szCs w:val="72"/>
                                <w:lang w:val="en-GB"/>
                              </w:rPr>
                              <w:t>16.</w:t>
                            </w:r>
                            <w:r w:rsidR="00D652C0" w:rsidRPr="00200B2A">
                              <w:rPr>
                                <w:rFonts w:ascii="Fira Sans SemiBold" w:hAnsi="Fira Sans SemiBold"/>
                                <w:color w:val="FFFFFF" w:themeColor="background1"/>
                                <w:sz w:val="72"/>
                                <w:szCs w:val="72"/>
                                <w:lang w:val="en-GB"/>
                              </w:rPr>
                              <w:t>1</w:t>
                            </w:r>
                            <w:r w:rsidR="00720CDD" w:rsidRPr="00200B2A">
                              <w:rPr>
                                <w:rStyle w:val="WartowskanikaZnak"/>
                                <w:sz w:val="72"/>
                                <w:szCs w:val="72"/>
                                <w:lang w:val="en-GB"/>
                              </w:rPr>
                              <w:t>%</w:t>
                            </w:r>
                          </w:p>
                          <w:p w14:paraId="5E097BA0" w14:textId="77777777" w:rsidR="00720CDD" w:rsidRPr="00200B2A" w:rsidRDefault="002C7E89" w:rsidP="00720CDD">
                            <w:pPr>
                              <w:pStyle w:val="Opiswskanika"/>
                              <w:rPr>
                                <w:sz w:val="18"/>
                                <w:szCs w:val="20"/>
                                <w:lang w:val="en-GB"/>
                              </w:rPr>
                            </w:pPr>
                            <w:r w:rsidRPr="00200B2A">
                              <w:rPr>
                                <w:lang w:val="en-GB"/>
                              </w:rPr>
                              <w:t>Decrease in the number of job vacancies compared with the end of the</w:t>
                            </w:r>
                            <w:r w:rsidR="00720CDD" w:rsidRPr="00200B2A">
                              <w:rPr>
                                <w:lang w:val="en-GB"/>
                              </w:rPr>
                              <w:t xml:space="preserve"> </w:t>
                            </w:r>
                            <w:r w:rsidRPr="00200B2A">
                              <w:rPr>
                                <w:lang w:val="en-GB"/>
                              </w:rPr>
                              <w:t>fourth quarter of</w:t>
                            </w:r>
                            <w:r w:rsidR="00AD68C5" w:rsidRPr="00200B2A">
                              <w:rPr>
                                <w:lang w:val="en-GB"/>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466701" id="Pole tekstowe 2" o:spid="_x0000_s1026" alt="Tytuł: Lead graficzny — opis: 24,2% Spadek liczby wolnych miejsc pracy w stosunku do końca drugiego kwartału 2022 r." style="position:absolute;margin-left:0;margin-top:.75pt;width:165.5pt;height:10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" fillcolor="#001d77" stroked="f">
                <v:stroke joinstyle="miter"/>
                <v:textbox>
                  <w:txbxContent>
                    <w:p w14:paraId="40E9A270" w14:textId="77777777" w:rsidR="00720CDD" w:rsidRPr="00200B2A" w:rsidRDefault="00AD68C5" w:rsidP="00720CDD">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200B2A">
                        <w:rPr>
                          <w:rStyle w:val="IkonawskanikaZnak"/>
                          <w:sz w:val="72"/>
                          <w:szCs w:val="72"/>
                          <w:lang w:val="en-GB"/>
                        </w:rPr>
                        <w:t>⇩</w:t>
                      </w:r>
                      <w:r w:rsidR="00720CDD" w:rsidRPr="00200B2A">
                        <w:rPr>
                          <w:rFonts w:ascii="Fira Sans SemiBold" w:hAnsi="Fira Sans SemiBold"/>
                          <w:color w:val="FFFFFF" w:themeColor="background1"/>
                          <w:sz w:val="60"/>
                          <w:szCs w:val="60"/>
                          <w:lang w:val="en-GB"/>
                        </w:rPr>
                        <w:t xml:space="preserve"> </w:t>
                      </w:r>
                      <w:r w:rsidR="002C7E89" w:rsidRPr="00200B2A">
                        <w:rPr>
                          <w:rFonts w:ascii="Fira Sans SemiBold" w:hAnsi="Fira Sans SemiBold"/>
                          <w:color w:val="FFFFFF" w:themeColor="background1"/>
                          <w:sz w:val="72"/>
                          <w:szCs w:val="72"/>
                          <w:lang w:val="en-GB"/>
                        </w:rPr>
                        <w:t>16.</w:t>
                      </w:r>
                      <w:r w:rsidR="00D652C0" w:rsidRPr="00200B2A">
                        <w:rPr>
                          <w:rFonts w:ascii="Fira Sans SemiBold" w:hAnsi="Fira Sans SemiBold"/>
                          <w:color w:val="FFFFFF" w:themeColor="background1"/>
                          <w:sz w:val="72"/>
                          <w:szCs w:val="72"/>
                          <w:lang w:val="en-GB"/>
                        </w:rPr>
                        <w:t>1</w:t>
                      </w:r>
                      <w:r w:rsidR="00720CDD" w:rsidRPr="00200B2A">
                        <w:rPr>
                          <w:rStyle w:val="WartowskanikaZnak"/>
                          <w:sz w:val="72"/>
                          <w:szCs w:val="72"/>
                          <w:lang w:val="en-GB"/>
                        </w:rPr>
                        <w:t>%</w:t>
                      </w:r>
                    </w:p>
                    <w:p w14:paraId="5E097BA0" w14:textId="77777777" w:rsidR="00720CDD" w:rsidRPr="00200B2A" w:rsidRDefault="002C7E89" w:rsidP="00720CDD">
                      <w:pPr>
                        <w:pStyle w:val="Opiswskanika"/>
                        <w:rPr>
                          <w:sz w:val="18"/>
                          <w:szCs w:val="20"/>
                          <w:lang w:val="en-GB"/>
                        </w:rPr>
                      </w:pPr>
                      <w:r w:rsidRPr="00200B2A">
                        <w:rPr>
                          <w:lang w:val="en-GB"/>
                        </w:rPr>
                        <w:t>Decrease in the number of job vacancies compared with the end of the</w:t>
                      </w:r>
                      <w:r w:rsidR="00720CDD" w:rsidRPr="00200B2A">
                        <w:rPr>
                          <w:lang w:val="en-GB"/>
                        </w:rPr>
                        <w:t xml:space="preserve"> </w:t>
                      </w:r>
                      <w:r w:rsidRPr="00200B2A">
                        <w:rPr>
                          <w:lang w:val="en-GB"/>
                        </w:rPr>
                        <w:t>fourth quarter of</w:t>
                      </w:r>
                      <w:r w:rsidR="00AD68C5" w:rsidRPr="00200B2A">
                        <w:rPr>
                          <w:lang w:val="en-GB"/>
                        </w:rPr>
                        <w:t xml:space="preserve"> 2022</w:t>
                      </w:r>
                    </w:p>
                  </w:txbxContent>
                </v:textbox>
                <w10:wrap type="square" anchorx="margin"/>
              </v:roundrect>
            </w:pict>
          </mc:Fallback>
        </mc:AlternateContent>
      </w:r>
      <w:r w:rsidR="002C7E89" w:rsidRPr="00200B2A">
        <w:rPr>
          <w:lang w:val="en-GB"/>
        </w:rPr>
        <w:t>In Poland, at the end of the fourth quarter of 2023,</w:t>
      </w:r>
      <w:r w:rsidR="00B24F40" w:rsidRPr="00200B2A">
        <w:rPr>
          <w:lang w:val="en-GB"/>
        </w:rPr>
        <w:t xml:space="preserve"> </w:t>
      </w:r>
      <w:r w:rsidR="002C7E89" w:rsidRPr="00200B2A">
        <w:rPr>
          <w:lang w:val="en-GB"/>
        </w:rPr>
        <w:t>there were</w:t>
      </w:r>
      <w:r w:rsidR="00AD68C5" w:rsidRPr="00200B2A">
        <w:rPr>
          <w:lang w:val="en-GB"/>
        </w:rPr>
        <w:t xml:space="preserve"> </w:t>
      </w:r>
      <w:r w:rsidR="002C7E89" w:rsidRPr="00200B2A">
        <w:rPr>
          <w:lang w:val="en-GB"/>
        </w:rPr>
        <w:t>97.</w:t>
      </w:r>
      <w:r w:rsidR="00412AC0" w:rsidRPr="00200B2A">
        <w:rPr>
          <w:lang w:val="en-GB"/>
        </w:rPr>
        <w:t>1</w:t>
      </w:r>
      <w:r w:rsidR="005529EE" w:rsidRPr="00200B2A">
        <w:rPr>
          <w:lang w:val="en-GB"/>
        </w:rPr>
        <w:t xml:space="preserve"> </w:t>
      </w:r>
      <w:r w:rsidR="002C7E89" w:rsidRPr="00200B2A">
        <w:rPr>
          <w:lang w:val="en-GB"/>
        </w:rPr>
        <w:t>thousand job vacancies</w:t>
      </w:r>
      <w:r w:rsidR="00B24F40" w:rsidRPr="00200B2A">
        <w:rPr>
          <w:lang w:val="en-GB"/>
        </w:rPr>
        <w:t xml:space="preserve"> (</w:t>
      </w:r>
      <w:r w:rsidR="00763980" w:rsidRPr="00200B2A">
        <w:rPr>
          <w:lang w:val="en-GB"/>
        </w:rPr>
        <w:t>12.</w:t>
      </w:r>
      <w:r w:rsidR="001F1A8B" w:rsidRPr="00200B2A">
        <w:rPr>
          <w:lang w:val="en-GB"/>
        </w:rPr>
        <w:t>7</w:t>
      </w:r>
      <w:r w:rsidR="004405AD" w:rsidRPr="00200B2A">
        <w:rPr>
          <w:lang w:val="en-GB"/>
        </w:rPr>
        <w:t xml:space="preserve">% </w:t>
      </w:r>
      <w:r w:rsidR="00763980" w:rsidRPr="00200B2A">
        <w:rPr>
          <w:lang w:val="en-GB"/>
        </w:rPr>
        <w:t xml:space="preserve">fewer than at the </w:t>
      </w:r>
      <w:r w:rsidR="002E4A27" w:rsidRPr="00200B2A">
        <w:rPr>
          <w:lang w:val="en-GB"/>
        </w:rPr>
        <w:t xml:space="preserve">end of the third quarter of </w:t>
      </w:r>
      <w:r w:rsidR="00D70B30" w:rsidRPr="00200B2A">
        <w:rPr>
          <w:lang w:val="en-GB"/>
        </w:rPr>
        <w:t>2023</w:t>
      </w:r>
      <w:r w:rsidR="00B24F40" w:rsidRPr="00200B2A">
        <w:rPr>
          <w:lang w:val="en-GB"/>
        </w:rPr>
        <w:t>).</w:t>
      </w:r>
      <w:r w:rsidR="005529EE" w:rsidRPr="00200B2A">
        <w:rPr>
          <w:lang w:val="en-GB"/>
        </w:rPr>
        <w:t xml:space="preserve"> </w:t>
      </w:r>
      <w:r w:rsidR="00200B2A">
        <w:rPr>
          <w:lang w:val="en-GB"/>
        </w:rPr>
        <w:br/>
      </w:r>
      <w:r w:rsidR="002E4A27" w:rsidRPr="00200B2A">
        <w:rPr>
          <w:lang w:val="en-GB"/>
        </w:rPr>
        <w:t xml:space="preserve">The largest annual decrease in the number of job vacancies occurred in the Information and communication section. </w:t>
      </w:r>
      <w:r w:rsidR="00514455" w:rsidRPr="00200B2A">
        <w:rPr>
          <w:lang w:val="en-GB"/>
        </w:rPr>
        <w:t>The job vacancy rate decreased by 0.14 percentage points (0.78%) compared with the fourth quarter of 2022.</w:t>
      </w:r>
    </w:p>
    <w:p w14:paraId="220AF367" w14:textId="77777777" w:rsidR="009C0546" w:rsidRPr="00200B2A" w:rsidRDefault="00514455" w:rsidP="001E6EC0">
      <w:pPr>
        <w:spacing w:before="480" w:line="288" w:lineRule="auto"/>
        <w:rPr>
          <w:lang w:val="en-GB"/>
        </w:rPr>
      </w:pPr>
      <w:r w:rsidRPr="00200B2A">
        <w:rPr>
          <w:lang w:val="en-GB"/>
        </w:rPr>
        <w:t>At the end of the fourth quarter of 2023, job vacancies were available</w:t>
      </w:r>
      <w:r w:rsidR="00B3073E" w:rsidRPr="005605D9">
        <w:rPr>
          <w:b/>
          <w:noProof/>
          <w:color w:val="000000" w:themeColor="text1"/>
          <w:lang w:eastAsia="pl-PL"/>
        </w:rPr>
        <mc:AlternateContent>
          <mc:Choice Requires="wps">
            <w:drawing>
              <wp:anchor distT="0" distB="0" distL="114300" distR="114300" simplePos="0" relativeHeight="251693056" behindDoc="0" locked="0" layoutInCell="1" allowOverlap="1" wp14:anchorId="13E7AD87" wp14:editId="0A3BAD52">
                <wp:simplePos x="0" y="0"/>
                <wp:positionH relativeFrom="column">
                  <wp:posOffset>5288280</wp:posOffset>
                </wp:positionH>
                <wp:positionV relativeFrom="paragraph">
                  <wp:posOffset>644195</wp:posOffset>
                </wp:positionV>
                <wp:extent cx="1712794" cy="1023582"/>
                <wp:effectExtent l="0" t="0" r="0" b="5715"/>
                <wp:wrapNone/>
                <wp:docPr id="25" name="Text Box 23" descr="On an annual basis, the number of job vacancies reported to labour offices decreased (by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794" cy="1023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072F" w14:textId="088E6B1E" w:rsidR="008A2A1F" w:rsidRPr="00200B2A" w:rsidRDefault="00F4269D" w:rsidP="00474B43">
                            <w:pPr>
                              <w:spacing w:before="0" w:after="0"/>
                              <w:rPr>
                                <w:bCs/>
                                <w:color w:val="001D77"/>
                                <w:sz w:val="18"/>
                                <w:szCs w:val="18"/>
                                <w:lang w:val="en-GB"/>
                              </w:rPr>
                            </w:pPr>
                            <w:r w:rsidRPr="00200B2A">
                              <w:rPr>
                                <w:bCs/>
                                <w:color w:val="001D77"/>
                                <w:sz w:val="18"/>
                                <w:szCs w:val="18"/>
                                <w:lang w:val="en-GB"/>
                              </w:rPr>
                              <w:t>On an annual basis, the number of job vacancies reported to labour offices decreased</w:t>
                            </w:r>
                            <w:r w:rsidR="008A2A1F" w:rsidRPr="00200B2A">
                              <w:rPr>
                                <w:bCs/>
                                <w:color w:val="001D77"/>
                                <w:sz w:val="18"/>
                                <w:szCs w:val="18"/>
                                <w:lang w:val="en-GB"/>
                              </w:rPr>
                              <w:t xml:space="preserve"> </w:t>
                            </w:r>
                            <w:r w:rsidRPr="00200B2A">
                              <w:rPr>
                                <w:bCs/>
                                <w:color w:val="001D77"/>
                                <w:sz w:val="18"/>
                                <w:szCs w:val="18"/>
                                <w:lang w:val="en-GB"/>
                              </w:rPr>
                              <w:t>(by 9.</w:t>
                            </w:r>
                            <w:r w:rsidR="00483460" w:rsidRPr="00200B2A">
                              <w:rPr>
                                <w:bCs/>
                                <w:color w:val="001D77"/>
                                <w:sz w:val="18"/>
                                <w:szCs w:val="18"/>
                                <w:lang w:val="en-GB"/>
                              </w:rPr>
                              <w:t>1</w:t>
                            </w:r>
                            <w:r w:rsidR="00064B70">
                              <w:rPr>
                                <w:bCs/>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7AD87" id="_x0000_t202" coordsize="21600,21600" o:spt="202" path="m,l,21600r21600,l21600,xe">
                <v:stroke joinstyle="miter"/>
                <v:path gradientshapeok="t" o:connecttype="rect"/>
              </v:shapetype>
              <v:shape id="Text Box 23" o:spid="_x0000_s1027" type="#_x0000_t202" alt="On an annual basis, the number of job vacancies reported to labour offices decreased (by 9.1%)" style="position:absolute;margin-left:416.4pt;margin-top:50.7pt;width:134.85pt;height:8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" filled="f" stroked="f">
                <v:textbox>
                  <w:txbxContent>
                    <w:p w14:paraId="0CA3072F" w14:textId="088E6B1E" w:rsidR="008A2A1F" w:rsidRPr="00200B2A" w:rsidRDefault="00F4269D" w:rsidP="00474B43">
                      <w:pPr>
                        <w:spacing w:before="0" w:after="0"/>
                        <w:rPr>
                          <w:bCs/>
                          <w:color w:val="001D77"/>
                          <w:sz w:val="18"/>
                          <w:szCs w:val="18"/>
                          <w:lang w:val="en-GB"/>
                        </w:rPr>
                      </w:pPr>
                      <w:r w:rsidRPr="00200B2A">
                        <w:rPr>
                          <w:bCs/>
                          <w:color w:val="001D77"/>
                          <w:sz w:val="18"/>
                          <w:szCs w:val="18"/>
                          <w:lang w:val="en-GB"/>
                        </w:rPr>
                        <w:t>On an annual basis, the number of job vacancies reported to labour offices decreased</w:t>
                      </w:r>
                      <w:r w:rsidR="008A2A1F" w:rsidRPr="00200B2A">
                        <w:rPr>
                          <w:bCs/>
                          <w:color w:val="001D77"/>
                          <w:sz w:val="18"/>
                          <w:szCs w:val="18"/>
                          <w:lang w:val="en-GB"/>
                        </w:rPr>
                        <w:t xml:space="preserve"> </w:t>
                      </w:r>
                      <w:r w:rsidRPr="00200B2A">
                        <w:rPr>
                          <w:bCs/>
                          <w:color w:val="001D77"/>
                          <w:sz w:val="18"/>
                          <w:szCs w:val="18"/>
                          <w:lang w:val="en-GB"/>
                        </w:rPr>
                        <w:t>(by 9.</w:t>
                      </w:r>
                      <w:r w:rsidR="00483460" w:rsidRPr="00200B2A">
                        <w:rPr>
                          <w:bCs/>
                          <w:color w:val="001D77"/>
                          <w:sz w:val="18"/>
                          <w:szCs w:val="18"/>
                          <w:lang w:val="en-GB"/>
                        </w:rPr>
                        <w:t>1</w:t>
                      </w:r>
                      <w:r w:rsidR="00064B70">
                        <w:rPr>
                          <w:bCs/>
                          <w:color w:val="001D77"/>
                          <w:sz w:val="18"/>
                          <w:szCs w:val="18"/>
                          <w:lang w:val="en-GB"/>
                        </w:rPr>
                        <w:t>%)</w:t>
                      </w:r>
                    </w:p>
                  </w:txbxContent>
                </v:textbox>
              </v:shape>
            </w:pict>
          </mc:Fallback>
        </mc:AlternateContent>
      </w:r>
      <w:r w:rsidRPr="00200B2A">
        <w:rPr>
          <w:lang w:val="en-GB"/>
        </w:rPr>
        <w:t xml:space="preserve"> in</w:t>
      </w:r>
      <w:r w:rsidR="00EC1BC1" w:rsidRPr="00200B2A">
        <w:rPr>
          <w:lang w:val="en-GB"/>
        </w:rPr>
        <w:t xml:space="preserve"> </w:t>
      </w:r>
      <w:r w:rsidR="001D3CD1" w:rsidRPr="00200B2A">
        <w:rPr>
          <w:lang w:val="en-GB"/>
        </w:rPr>
        <w:t>5</w:t>
      </w:r>
      <w:r w:rsidRPr="00200B2A">
        <w:rPr>
          <w:lang w:val="en-GB"/>
        </w:rPr>
        <w:t>.</w:t>
      </w:r>
      <w:r w:rsidR="006C7A0D" w:rsidRPr="00200B2A">
        <w:rPr>
          <w:lang w:val="en-GB"/>
        </w:rPr>
        <w:t>0</w:t>
      </w:r>
      <w:r w:rsidR="00EC1BC1" w:rsidRPr="00200B2A">
        <w:rPr>
          <w:lang w:val="en-GB"/>
        </w:rPr>
        <w:t xml:space="preserve">% </w:t>
      </w:r>
      <w:r w:rsidR="005B4429" w:rsidRPr="00200B2A">
        <w:rPr>
          <w:lang w:val="en-GB"/>
        </w:rPr>
        <w:t xml:space="preserve">of the </w:t>
      </w:r>
      <w:r w:rsidR="00EC1BC1" w:rsidRPr="00200B2A">
        <w:rPr>
          <w:lang w:val="en-GB"/>
        </w:rPr>
        <w:t>61</w:t>
      </w:r>
      <w:r w:rsidR="005B4429" w:rsidRPr="00200B2A">
        <w:rPr>
          <w:lang w:val="en-GB"/>
        </w:rPr>
        <w:t>0.</w:t>
      </w:r>
      <w:r w:rsidR="001D3CD1" w:rsidRPr="00200B2A">
        <w:rPr>
          <w:lang w:val="en-GB"/>
        </w:rPr>
        <w:t>9</w:t>
      </w:r>
      <w:r w:rsidR="00EF598E" w:rsidRPr="00200B2A">
        <w:rPr>
          <w:lang w:val="en-GB"/>
        </w:rPr>
        <w:t xml:space="preserve"> </w:t>
      </w:r>
      <w:r w:rsidR="005B4429" w:rsidRPr="00200B2A">
        <w:rPr>
          <w:lang w:val="en-GB"/>
        </w:rPr>
        <w:t xml:space="preserve">thousand </w:t>
      </w:r>
      <w:r w:rsidR="00CB3DB6" w:rsidRPr="00200B2A">
        <w:rPr>
          <w:lang w:val="en-GB"/>
        </w:rPr>
        <w:t>national economy entities</w:t>
      </w:r>
      <w:r w:rsidR="00C226B1">
        <w:rPr>
          <w:rStyle w:val="Odwoanieprzypisudolnego"/>
        </w:rPr>
        <w:footnoteReference w:id="1"/>
      </w:r>
      <w:r w:rsidR="00EF598E" w:rsidRPr="00200B2A">
        <w:rPr>
          <w:lang w:val="en-GB"/>
        </w:rPr>
        <w:t xml:space="preserve">. </w:t>
      </w:r>
      <w:r w:rsidR="00CB3DB6" w:rsidRPr="00200B2A">
        <w:rPr>
          <w:lang w:val="en-GB"/>
        </w:rPr>
        <w:t>There were 16.</w:t>
      </w:r>
      <w:r w:rsidR="00700289" w:rsidRPr="00200B2A">
        <w:rPr>
          <w:lang w:val="en-GB"/>
        </w:rPr>
        <w:t>7</w:t>
      </w:r>
      <w:r w:rsidR="001E3D3C" w:rsidRPr="00200B2A">
        <w:rPr>
          <w:lang w:val="en-GB"/>
        </w:rPr>
        <w:t>%</w:t>
      </w:r>
      <w:r w:rsidR="00BB4253" w:rsidRPr="00200B2A">
        <w:rPr>
          <w:lang w:val="en-GB"/>
        </w:rPr>
        <w:t xml:space="preserve"> </w:t>
      </w:r>
      <w:r w:rsidR="00CB3DB6" w:rsidRPr="00200B2A">
        <w:rPr>
          <w:lang w:val="en-GB"/>
        </w:rPr>
        <w:t xml:space="preserve">fewer of them than at the end of the third quarter </w:t>
      </w:r>
      <w:r w:rsidR="00E2304A" w:rsidRPr="00200B2A">
        <w:rPr>
          <w:lang w:val="en-GB"/>
        </w:rPr>
        <w:t>of 2023 and</w:t>
      </w:r>
      <w:r w:rsidR="00B62898" w:rsidRPr="00200B2A">
        <w:rPr>
          <w:lang w:val="en-GB"/>
        </w:rPr>
        <w:t xml:space="preserve"> </w:t>
      </w:r>
      <w:r w:rsidR="00E2304A" w:rsidRPr="00200B2A">
        <w:rPr>
          <w:lang w:val="en-GB"/>
        </w:rPr>
        <w:t>6.</w:t>
      </w:r>
      <w:r w:rsidR="00F729BF" w:rsidRPr="00200B2A">
        <w:rPr>
          <w:lang w:val="en-GB"/>
        </w:rPr>
        <w:t>3</w:t>
      </w:r>
      <w:r w:rsidR="00F05723" w:rsidRPr="00200B2A">
        <w:rPr>
          <w:lang w:val="en-GB"/>
        </w:rPr>
        <w:t xml:space="preserve">% </w:t>
      </w:r>
      <w:r w:rsidR="00E2304A" w:rsidRPr="00200B2A">
        <w:rPr>
          <w:lang w:val="en-GB"/>
        </w:rPr>
        <w:t>fewer than at the end of the fourth quarter of 2022.</w:t>
      </w:r>
    </w:p>
    <w:p w14:paraId="192887A5" w14:textId="2E74E57A" w:rsidR="00543C64" w:rsidRPr="00200B2A" w:rsidRDefault="00E2304A" w:rsidP="008B1E47">
      <w:pPr>
        <w:spacing w:line="288" w:lineRule="auto"/>
        <w:rPr>
          <w:lang w:val="en-GB"/>
        </w:rPr>
      </w:pPr>
      <w:r w:rsidRPr="00200B2A">
        <w:rPr>
          <w:lang w:val="en-GB"/>
        </w:rPr>
        <w:t xml:space="preserve">There were </w:t>
      </w:r>
      <w:r w:rsidR="00BB4BDE" w:rsidRPr="00200B2A">
        <w:rPr>
          <w:lang w:val="en-GB"/>
        </w:rPr>
        <w:t>97.</w:t>
      </w:r>
      <w:r w:rsidRPr="00200B2A">
        <w:rPr>
          <w:lang w:val="en-GB"/>
        </w:rPr>
        <w:t xml:space="preserve">1 thousand </w:t>
      </w:r>
      <w:r w:rsidRPr="00200B2A">
        <w:rPr>
          <w:b/>
          <w:lang w:val="en-GB"/>
        </w:rPr>
        <w:t>job vacancies</w:t>
      </w:r>
      <w:r w:rsidRPr="00200B2A">
        <w:rPr>
          <w:lang w:val="en-GB"/>
        </w:rPr>
        <w:t xml:space="preserve"> in Poland at the end of the fourth quarter of 2023. There were</w:t>
      </w:r>
      <w:r w:rsidR="00C9016D" w:rsidRPr="00200B2A">
        <w:rPr>
          <w:lang w:val="en-GB"/>
        </w:rPr>
        <w:t> </w:t>
      </w:r>
      <w:r w:rsidRPr="00200B2A">
        <w:rPr>
          <w:lang w:val="en-GB"/>
        </w:rPr>
        <w:t>14.</w:t>
      </w:r>
      <w:r w:rsidR="00BB4253" w:rsidRPr="00200B2A">
        <w:rPr>
          <w:lang w:val="en-GB"/>
        </w:rPr>
        <w:t>1</w:t>
      </w:r>
      <w:r w:rsidR="00184B74" w:rsidRPr="00200B2A">
        <w:rPr>
          <w:lang w:val="en-GB"/>
        </w:rPr>
        <w:t> </w:t>
      </w:r>
      <w:r w:rsidRPr="00200B2A">
        <w:rPr>
          <w:lang w:val="en-GB"/>
        </w:rPr>
        <w:t xml:space="preserve">thousand fewer of them than in the third quarter of </w:t>
      </w:r>
      <w:r w:rsidR="00BB4BDE" w:rsidRPr="00200B2A">
        <w:rPr>
          <w:lang w:val="en-GB"/>
        </w:rPr>
        <w:t>2023</w:t>
      </w:r>
      <w:r w:rsidRPr="00200B2A">
        <w:rPr>
          <w:lang w:val="en-GB"/>
        </w:rPr>
        <w:t xml:space="preserve"> and 18.</w:t>
      </w:r>
      <w:r w:rsidR="00D43584" w:rsidRPr="00200B2A">
        <w:rPr>
          <w:lang w:val="en-GB"/>
        </w:rPr>
        <w:t>6</w:t>
      </w:r>
      <w:r w:rsidR="0072155F" w:rsidRPr="00200B2A">
        <w:rPr>
          <w:lang w:val="en-GB"/>
        </w:rPr>
        <w:t xml:space="preserve"> </w:t>
      </w:r>
      <w:r w:rsidRPr="00200B2A">
        <w:rPr>
          <w:lang w:val="en-GB"/>
        </w:rPr>
        <w:t xml:space="preserve">thousand fewer than in the corresponding quarter of 2022. </w:t>
      </w:r>
      <w:r w:rsidR="00C71553" w:rsidRPr="00200B2A">
        <w:rPr>
          <w:lang w:val="en-GB"/>
        </w:rPr>
        <w:t>One in five job vacancies was a newly created job (18.</w:t>
      </w:r>
      <w:r w:rsidR="00D43584" w:rsidRPr="00200B2A">
        <w:rPr>
          <w:lang w:val="en-GB"/>
        </w:rPr>
        <w:t>1</w:t>
      </w:r>
      <w:r w:rsidR="00F4269D" w:rsidRPr="00200B2A">
        <w:rPr>
          <w:lang w:val="en-GB"/>
        </w:rPr>
        <w:t xml:space="preserve"> thousand</w:t>
      </w:r>
      <w:r w:rsidR="00597408" w:rsidRPr="00200B2A">
        <w:rPr>
          <w:lang w:val="en-GB"/>
        </w:rPr>
        <w:t>)</w:t>
      </w:r>
      <w:r w:rsidR="00543C64" w:rsidRPr="00200B2A">
        <w:rPr>
          <w:lang w:val="en-GB"/>
        </w:rPr>
        <w:t xml:space="preserve">. </w:t>
      </w:r>
    </w:p>
    <w:p w14:paraId="42E87485" w14:textId="77777777" w:rsidR="000D1944" w:rsidRPr="00200B2A" w:rsidRDefault="000D1944" w:rsidP="008B1E47">
      <w:pPr>
        <w:spacing w:line="288" w:lineRule="auto"/>
        <w:rPr>
          <w:lang w:val="en-GB"/>
        </w:rPr>
      </w:pPr>
      <w:r w:rsidRPr="00200B2A">
        <w:rPr>
          <w:lang w:val="en-GB"/>
        </w:rPr>
        <w:t>Employees were sought, among others, through labour offices, to which 12.4% of the total number of job vacancies were reported.</w:t>
      </w:r>
    </w:p>
    <w:p w14:paraId="6ACAF944" w14:textId="77777777" w:rsidR="009E6832" w:rsidRPr="00200B2A" w:rsidRDefault="00F4269D" w:rsidP="008B1E47">
      <w:pPr>
        <w:spacing w:line="288" w:lineRule="auto"/>
        <w:rPr>
          <w:lang w:val="en-GB"/>
        </w:rPr>
      </w:pPr>
      <w:r w:rsidRPr="00200B2A">
        <w:rPr>
          <w:b/>
          <w:lang w:val="en-GB"/>
        </w:rPr>
        <w:t>The job vacancy rate</w:t>
      </w:r>
      <w:r w:rsidRPr="00200B2A">
        <w:rPr>
          <w:lang w:val="en-GB"/>
        </w:rPr>
        <w:t>, which measures the share of job vacancies in the total number of jobs (i.e. occupied and vacant), can be used to assess the labour market situation in terms of reported labour demand. At the end of the fourth quarter of 2023, this rate was 0.</w:t>
      </w:r>
      <w:r w:rsidR="00D43584" w:rsidRPr="00200B2A">
        <w:rPr>
          <w:lang w:val="en-GB"/>
        </w:rPr>
        <w:t>78</w:t>
      </w:r>
      <w:r w:rsidR="00D74F74" w:rsidRPr="00200B2A">
        <w:rPr>
          <w:lang w:val="en-GB"/>
        </w:rPr>
        <w:t>%</w:t>
      </w:r>
      <w:r w:rsidR="003E5EB1" w:rsidRPr="00200B2A">
        <w:rPr>
          <w:lang w:val="en-GB"/>
        </w:rPr>
        <w:t xml:space="preserve">, </w:t>
      </w:r>
      <w:r w:rsidR="002F3FF0" w:rsidRPr="00200B2A">
        <w:rPr>
          <w:lang w:val="en-GB"/>
        </w:rPr>
        <w:t>down 0.14 percentage points from the fourth quarter of 2022.</w:t>
      </w:r>
    </w:p>
    <w:p w14:paraId="07C99593" w14:textId="4D0816DA" w:rsidR="005B27A8" w:rsidRPr="00200B2A" w:rsidRDefault="00B638AE" w:rsidP="00B638AE">
      <w:pPr>
        <w:spacing w:before="360" w:line="240" w:lineRule="auto"/>
        <w:ind w:left="680" w:hanging="680"/>
        <w:rPr>
          <w:noProof/>
          <w:szCs w:val="19"/>
          <w:lang w:val="en-GB" w:eastAsia="pl-PL"/>
        </w:rPr>
      </w:pPr>
      <w:r>
        <w:rPr>
          <w:noProof/>
          <w:szCs w:val="19"/>
          <w:lang w:eastAsia="pl-PL"/>
        </w:rPr>
        <w:drawing>
          <wp:anchor distT="0" distB="0" distL="114300" distR="114300" simplePos="0" relativeHeight="251696128" behindDoc="0" locked="0" layoutInCell="1" allowOverlap="1" wp14:anchorId="05B1C9FC" wp14:editId="17D05A42">
            <wp:simplePos x="0" y="0"/>
            <wp:positionH relativeFrom="margin">
              <wp:posOffset>8255</wp:posOffset>
            </wp:positionH>
            <wp:positionV relativeFrom="paragraph">
              <wp:posOffset>447890</wp:posOffset>
            </wp:positionV>
            <wp:extent cx="5114290" cy="2779395"/>
            <wp:effectExtent l="0" t="0" r="0" b="1905"/>
            <wp:wrapTopAndBottom/>
            <wp:docPr id="13" name="Obraz 13" descr="The chart shows the job vacancy rate as at the end of a quarter from the first quarter of 2015 to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4290" cy="2779395"/>
                    </a:xfrm>
                    <a:prstGeom prst="rect">
                      <a:avLst/>
                    </a:prstGeom>
                  </pic:spPr>
                </pic:pic>
              </a:graphicData>
            </a:graphic>
            <wp14:sizeRelH relativeFrom="page">
              <wp14:pctWidth>0</wp14:pctWidth>
            </wp14:sizeRelH>
            <wp14:sizeRelV relativeFrom="page">
              <wp14:pctHeight>0</wp14:pctHeight>
            </wp14:sizeRelV>
          </wp:anchor>
        </w:drawing>
      </w:r>
      <w:r w:rsidR="005D50FB" w:rsidRPr="00200B2A">
        <w:rPr>
          <w:b/>
          <w:noProof/>
          <w:color w:val="000000" w:themeColor="text1"/>
          <w:spacing w:val="-2"/>
          <w:szCs w:val="19"/>
          <w:lang w:val="en-GB" w:eastAsia="pl-PL"/>
        </w:rPr>
        <w:t>Chart</w:t>
      </w:r>
      <w:r w:rsidR="00C32DF8" w:rsidRPr="00200B2A">
        <w:rPr>
          <w:b/>
          <w:noProof/>
          <w:color w:val="000000" w:themeColor="text1"/>
          <w:spacing w:val="-2"/>
          <w:szCs w:val="19"/>
          <w:lang w:val="en-GB" w:eastAsia="pl-PL"/>
        </w:rPr>
        <w:t xml:space="preserve"> </w:t>
      </w:r>
      <w:r w:rsidR="00261432" w:rsidRPr="00200B2A">
        <w:rPr>
          <w:b/>
          <w:noProof/>
          <w:color w:val="000000" w:themeColor="text1"/>
          <w:spacing w:val="-2"/>
          <w:szCs w:val="19"/>
          <w:lang w:val="en-GB" w:eastAsia="pl-PL"/>
        </w:rPr>
        <w:t>1</w:t>
      </w:r>
      <w:r w:rsidR="00C32DF8" w:rsidRPr="00200B2A">
        <w:rPr>
          <w:b/>
          <w:noProof/>
          <w:color w:val="000000" w:themeColor="text1"/>
          <w:spacing w:val="-2"/>
          <w:szCs w:val="19"/>
          <w:lang w:val="en-GB" w:eastAsia="pl-PL"/>
        </w:rPr>
        <w:t xml:space="preserve">. </w:t>
      </w:r>
      <w:r w:rsidR="005D50FB" w:rsidRPr="00200B2A">
        <w:rPr>
          <w:b/>
          <w:noProof/>
          <w:color w:val="000000" w:themeColor="text1"/>
          <w:szCs w:val="19"/>
          <w:lang w:val="en-GB" w:eastAsia="pl-PL"/>
        </w:rPr>
        <w:t>Job vacancy rate</w:t>
      </w:r>
      <w:r w:rsidR="00D10B58" w:rsidRPr="00200B2A">
        <w:rPr>
          <w:b/>
          <w:noProof/>
          <w:color w:val="000000" w:themeColor="text1"/>
          <w:szCs w:val="19"/>
          <w:lang w:val="en-GB" w:eastAsia="pl-PL"/>
        </w:rPr>
        <w:br/>
      </w:r>
      <w:r w:rsidR="005D50FB" w:rsidRPr="00200B2A">
        <w:rPr>
          <w:noProof/>
          <w:szCs w:val="19"/>
          <w:lang w:val="en-GB" w:eastAsia="pl-PL"/>
        </w:rPr>
        <w:t>As at the end of the quarter</w:t>
      </w:r>
    </w:p>
    <w:p w14:paraId="3AC8CBBD" w14:textId="6601799C" w:rsidR="00A503D8" w:rsidRPr="00200B2A" w:rsidRDefault="00BB2D0E" w:rsidP="00B638AE">
      <w:pPr>
        <w:spacing w:before="300"/>
        <w:rPr>
          <w:rFonts w:eastAsia="Times New Roman"/>
          <w:szCs w:val="19"/>
          <w:lang w:val="en-GB" w:eastAsia="pl-PL"/>
        </w:rPr>
      </w:pPr>
      <w:r w:rsidRPr="00200B2A">
        <w:rPr>
          <w:noProof/>
          <w:szCs w:val="19"/>
          <w:lang w:val="en-GB" w:eastAsia="pl-PL"/>
        </w:rPr>
        <w:t>Across regions (NUTS 2), at the end of the fourth quarter of 2023, the highest job vacancy rate occurred in the</w:t>
      </w:r>
      <w:r w:rsidR="005D0822" w:rsidRPr="00200B2A">
        <w:rPr>
          <w:rFonts w:eastAsia="Times New Roman"/>
          <w:szCs w:val="19"/>
          <w:lang w:val="en-GB" w:eastAsia="pl-PL"/>
        </w:rPr>
        <w:t xml:space="preserve"> </w:t>
      </w:r>
      <w:proofErr w:type="spellStart"/>
      <w:r w:rsidRPr="00200B2A">
        <w:rPr>
          <w:rFonts w:eastAsia="Times New Roman"/>
          <w:szCs w:val="19"/>
          <w:lang w:val="en-GB" w:eastAsia="pl-PL"/>
        </w:rPr>
        <w:t>Opolskie</w:t>
      </w:r>
      <w:proofErr w:type="spellEnd"/>
      <w:r w:rsidRPr="00200B2A">
        <w:rPr>
          <w:rFonts w:eastAsia="Times New Roman"/>
          <w:szCs w:val="19"/>
          <w:lang w:val="en-GB" w:eastAsia="pl-PL"/>
        </w:rPr>
        <w:t xml:space="preserve"> region</w:t>
      </w:r>
      <w:r w:rsidR="006C3758" w:rsidRPr="00200B2A">
        <w:rPr>
          <w:rFonts w:eastAsia="Times New Roman"/>
          <w:szCs w:val="19"/>
          <w:lang w:val="en-GB" w:eastAsia="pl-PL"/>
        </w:rPr>
        <w:t xml:space="preserve"> </w:t>
      </w:r>
      <w:r w:rsidRPr="00200B2A">
        <w:rPr>
          <w:rFonts w:eastAsia="Times New Roman"/>
          <w:szCs w:val="19"/>
          <w:lang w:val="en-GB" w:eastAsia="pl-PL"/>
        </w:rPr>
        <w:t>(1.</w:t>
      </w:r>
      <w:r w:rsidR="004C0C6F" w:rsidRPr="00200B2A">
        <w:rPr>
          <w:rFonts w:eastAsia="Times New Roman"/>
          <w:szCs w:val="19"/>
          <w:lang w:val="en-GB" w:eastAsia="pl-PL"/>
        </w:rPr>
        <w:t>09</w:t>
      </w:r>
      <w:r w:rsidR="00A503D8" w:rsidRPr="00200B2A">
        <w:rPr>
          <w:rFonts w:eastAsia="Times New Roman"/>
          <w:szCs w:val="19"/>
          <w:lang w:val="en-GB" w:eastAsia="pl-PL"/>
        </w:rPr>
        <w:t xml:space="preserve">%). </w:t>
      </w:r>
      <w:r w:rsidRPr="00200B2A">
        <w:rPr>
          <w:rFonts w:eastAsia="Times New Roman"/>
          <w:szCs w:val="19"/>
          <w:lang w:val="en-GB" w:eastAsia="pl-PL"/>
        </w:rPr>
        <w:t xml:space="preserve">A high rate also occurred in the </w:t>
      </w:r>
      <w:proofErr w:type="spellStart"/>
      <w:r w:rsidRPr="00200B2A">
        <w:rPr>
          <w:rFonts w:eastAsia="Times New Roman"/>
          <w:szCs w:val="19"/>
          <w:lang w:val="en-GB" w:eastAsia="pl-PL"/>
        </w:rPr>
        <w:t>Lubuskie</w:t>
      </w:r>
      <w:proofErr w:type="spellEnd"/>
      <w:r w:rsidRPr="00200B2A">
        <w:rPr>
          <w:rFonts w:eastAsia="Times New Roman"/>
          <w:szCs w:val="19"/>
          <w:lang w:val="en-GB" w:eastAsia="pl-PL"/>
        </w:rPr>
        <w:t xml:space="preserve"> </w:t>
      </w:r>
      <w:r w:rsidR="00B638AE" w:rsidRPr="005605D9">
        <w:rPr>
          <w:b/>
          <w:noProof/>
          <w:color w:val="000000" w:themeColor="text1"/>
          <w:lang w:eastAsia="pl-PL"/>
        </w:rPr>
        <w:lastRenderedPageBreak/>
        <mc:AlternateContent>
          <mc:Choice Requires="wps">
            <w:drawing>
              <wp:anchor distT="0" distB="0" distL="114300" distR="114300" simplePos="0" relativeHeight="251675648" behindDoc="0" locked="0" layoutInCell="1" allowOverlap="1" wp14:anchorId="675A1701" wp14:editId="496AEA9B">
                <wp:simplePos x="0" y="0"/>
                <wp:positionH relativeFrom="column">
                  <wp:posOffset>5300765</wp:posOffset>
                </wp:positionH>
                <wp:positionV relativeFrom="paragraph">
                  <wp:posOffset>-51790</wp:posOffset>
                </wp:positionV>
                <wp:extent cx="1787856" cy="1166883"/>
                <wp:effectExtent l="0" t="0" r="0" b="0"/>
                <wp:wrapNone/>
                <wp:docPr id="4" name="Text Box 23" descr="At the end of the fourth quarter of 2023, the highest job vacancy rate was recorded in the Opolskie region and the lowest in the Świętokrzy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56" cy="116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317C" w14:textId="007BB65B" w:rsidR="00C73DCE" w:rsidRPr="00200B2A" w:rsidRDefault="00863CEF" w:rsidP="00474B43">
                            <w:pPr>
                              <w:spacing w:before="0" w:after="0"/>
                              <w:rPr>
                                <w:bCs/>
                                <w:color w:val="001D77"/>
                                <w:sz w:val="18"/>
                                <w:szCs w:val="18"/>
                                <w:lang w:val="en-GB"/>
                              </w:rPr>
                            </w:pPr>
                            <w:r w:rsidRPr="00200B2A">
                              <w:rPr>
                                <w:bCs/>
                                <w:color w:val="001D77"/>
                                <w:sz w:val="18"/>
                                <w:szCs w:val="18"/>
                                <w:lang w:val="en-GB"/>
                              </w:rPr>
                              <w:t xml:space="preserve">At the end of the fourth quarter of 2023, the highest job vacancy rate was recorded in the </w:t>
                            </w:r>
                            <w:proofErr w:type="spellStart"/>
                            <w:r w:rsidRPr="00200B2A">
                              <w:rPr>
                                <w:bCs/>
                                <w:color w:val="001D77"/>
                                <w:sz w:val="18"/>
                                <w:szCs w:val="18"/>
                                <w:lang w:val="en-GB"/>
                              </w:rPr>
                              <w:t>Opolskie</w:t>
                            </w:r>
                            <w:proofErr w:type="spellEnd"/>
                            <w:r w:rsidRPr="00200B2A">
                              <w:rPr>
                                <w:bCs/>
                                <w:color w:val="001D77"/>
                                <w:sz w:val="18"/>
                                <w:szCs w:val="18"/>
                                <w:lang w:val="en-GB"/>
                              </w:rPr>
                              <w:t xml:space="preserve"> region and the lowest in the </w:t>
                            </w:r>
                            <w:proofErr w:type="spellStart"/>
                            <w:r w:rsidRPr="00200B2A">
                              <w:rPr>
                                <w:bCs/>
                                <w:color w:val="001D77"/>
                                <w:sz w:val="18"/>
                                <w:szCs w:val="18"/>
                                <w:lang w:val="en-GB"/>
                              </w:rPr>
                              <w:t>Świętokrzyskie</w:t>
                            </w:r>
                            <w:proofErr w:type="spellEnd"/>
                            <w:r w:rsidRPr="00200B2A">
                              <w:rPr>
                                <w:bCs/>
                                <w:color w:val="001D77"/>
                                <w:sz w:val="18"/>
                                <w:szCs w:val="1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A1701" id="_x0000_s1028" type="#_x0000_t202" alt="At the end of the fourth quarter of 2023, the highest job vacancy rate was recorded in the Opolskie region and the lowest in the Świętokrzyskie region" style="position:absolute;margin-left:417.4pt;margin-top:-4.1pt;width:140.8pt;height:9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" filled="f" stroked="f">
                <v:textbox>
                  <w:txbxContent>
                    <w:p w14:paraId="6403317C" w14:textId="007BB65B" w:rsidR="00C73DCE" w:rsidRPr="00200B2A" w:rsidRDefault="00863CEF" w:rsidP="00474B43">
                      <w:pPr>
                        <w:spacing w:before="0" w:after="0"/>
                        <w:rPr>
                          <w:bCs/>
                          <w:color w:val="001D77"/>
                          <w:sz w:val="18"/>
                          <w:szCs w:val="18"/>
                          <w:lang w:val="en-GB"/>
                        </w:rPr>
                      </w:pPr>
                      <w:r w:rsidRPr="00200B2A">
                        <w:rPr>
                          <w:bCs/>
                          <w:color w:val="001D77"/>
                          <w:sz w:val="18"/>
                          <w:szCs w:val="18"/>
                          <w:lang w:val="en-GB"/>
                        </w:rPr>
                        <w:t>At the end of the fourth quarter of 2023, the highest job vacancy rate was recorded in the Opolskie region and the lowest in the Świętokrzyskie region</w:t>
                      </w:r>
                    </w:p>
                  </w:txbxContent>
                </v:textbox>
              </v:shape>
            </w:pict>
          </mc:Fallback>
        </mc:AlternateContent>
      </w:r>
      <w:r w:rsidRPr="00200B2A">
        <w:rPr>
          <w:rFonts w:eastAsia="Times New Roman"/>
          <w:szCs w:val="19"/>
          <w:lang w:val="en-GB" w:eastAsia="pl-PL"/>
        </w:rPr>
        <w:t>(1.</w:t>
      </w:r>
      <w:r w:rsidR="00F86926" w:rsidRPr="00200B2A">
        <w:rPr>
          <w:rFonts w:eastAsia="Times New Roman"/>
          <w:szCs w:val="19"/>
          <w:lang w:val="en-GB" w:eastAsia="pl-PL"/>
        </w:rPr>
        <w:t>06</w:t>
      </w:r>
      <w:r w:rsidR="003D6F79" w:rsidRPr="00200B2A">
        <w:rPr>
          <w:rFonts w:eastAsia="Times New Roman"/>
          <w:szCs w:val="19"/>
          <w:lang w:val="en-GB" w:eastAsia="pl-PL"/>
        </w:rPr>
        <w:t>%)</w:t>
      </w:r>
      <w:r w:rsidRPr="00200B2A">
        <w:rPr>
          <w:rFonts w:eastAsia="Times New Roman"/>
          <w:szCs w:val="19"/>
          <w:lang w:val="en-GB" w:eastAsia="pl-PL"/>
        </w:rPr>
        <w:t xml:space="preserve"> and </w:t>
      </w:r>
      <w:proofErr w:type="spellStart"/>
      <w:r w:rsidRPr="00200B2A">
        <w:rPr>
          <w:rFonts w:eastAsia="Times New Roman"/>
          <w:szCs w:val="19"/>
          <w:lang w:val="en-GB" w:eastAsia="pl-PL"/>
        </w:rPr>
        <w:t>Zachodniopomorskie</w:t>
      </w:r>
      <w:proofErr w:type="spellEnd"/>
      <w:r w:rsidRPr="00200B2A">
        <w:rPr>
          <w:rFonts w:eastAsia="Times New Roman"/>
          <w:szCs w:val="19"/>
          <w:lang w:val="en-GB" w:eastAsia="pl-PL"/>
        </w:rPr>
        <w:t xml:space="preserve"> (1.</w:t>
      </w:r>
      <w:r w:rsidR="00F86926" w:rsidRPr="00200B2A">
        <w:rPr>
          <w:rFonts w:eastAsia="Times New Roman"/>
          <w:szCs w:val="19"/>
          <w:lang w:val="en-GB" w:eastAsia="pl-PL"/>
        </w:rPr>
        <w:t>04</w:t>
      </w:r>
      <w:r w:rsidR="00A503D8" w:rsidRPr="00200B2A">
        <w:rPr>
          <w:rFonts w:eastAsia="Times New Roman"/>
          <w:szCs w:val="19"/>
          <w:lang w:val="en-GB" w:eastAsia="pl-PL"/>
        </w:rPr>
        <w:t>%)</w:t>
      </w:r>
      <w:r w:rsidRPr="00200B2A">
        <w:rPr>
          <w:rFonts w:eastAsia="Times New Roman"/>
          <w:szCs w:val="19"/>
          <w:lang w:val="en-GB" w:eastAsia="pl-PL"/>
        </w:rPr>
        <w:t xml:space="preserve"> regions</w:t>
      </w:r>
      <w:r w:rsidR="00A503D8" w:rsidRPr="00200B2A">
        <w:rPr>
          <w:rFonts w:eastAsia="Times New Roman"/>
          <w:szCs w:val="19"/>
          <w:lang w:val="en-GB" w:eastAsia="pl-PL"/>
        </w:rPr>
        <w:t xml:space="preserve">. </w:t>
      </w:r>
      <w:r w:rsidRPr="00200B2A">
        <w:rPr>
          <w:rFonts w:eastAsia="Times New Roman"/>
          <w:szCs w:val="19"/>
          <w:lang w:val="en-GB" w:eastAsia="pl-PL"/>
        </w:rPr>
        <w:t xml:space="preserve">The lowest job vacancy rate was recorded in the </w:t>
      </w:r>
      <w:proofErr w:type="spellStart"/>
      <w:r w:rsidRPr="00200B2A">
        <w:rPr>
          <w:rFonts w:eastAsia="Times New Roman"/>
          <w:szCs w:val="19"/>
          <w:lang w:val="en-GB" w:eastAsia="pl-PL"/>
        </w:rPr>
        <w:t>Świętokrzyskie</w:t>
      </w:r>
      <w:proofErr w:type="spellEnd"/>
      <w:r w:rsidRPr="00200B2A">
        <w:rPr>
          <w:rFonts w:eastAsia="Times New Roman"/>
          <w:szCs w:val="19"/>
          <w:lang w:val="en-GB" w:eastAsia="pl-PL"/>
        </w:rPr>
        <w:t xml:space="preserve"> region (0.</w:t>
      </w:r>
      <w:r w:rsidR="00F86926" w:rsidRPr="00200B2A">
        <w:rPr>
          <w:rFonts w:eastAsia="Times New Roman"/>
          <w:szCs w:val="19"/>
          <w:lang w:val="en-GB" w:eastAsia="pl-PL"/>
        </w:rPr>
        <w:t>47</w:t>
      </w:r>
      <w:r w:rsidR="00A503D8" w:rsidRPr="00200B2A">
        <w:rPr>
          <w:rFonts w:eastAsia="Times New Roman"/>
          <w:szCs w:val="19"/>
          <w:lang w:val="en-GB" w:eastAsia="pl-PL"/>
        </w:rPr>
        <w:t>%)</w:t>
      </w:r>
      <w:r w:rsidR="00A2691B" w:rsidRPr="00200B2A">
        <w:rPr>
          <w:rFonts w:eastAsia="Times New Roman"/>
          <w:szCs w:val="19"/>
          <w:lang w:val="en-GB" w:eastAsia="pl-PL"/>
        </w:rPr>
        <w:t>.</w:t>
      </w:r>
      <w:r w:rsidR="00A503D8" w:rsidRPr="00200B2A">
        <w:rPr>
          <w:rFonts w:eastAsia="Times New Roman"/>
          <w:szCs w:val="19"/>
          <w:lang w:val="en-GB" w:eastAsia="pl-PL"/>
        </w:rPr>
        <w:t xml:space="preserve"> </w:t>
      </w:r>
    </w:p>
    <w:p w14:paraId="443CD6D2" w14:textId="369F6C35" w:rsidR="009D206C" w:rsidRPr="00200B2A" w:rsidRDefault="00B638AE" w:rsidP="00917348">
      <w:pPr>
        <w:pStyle w:val="Datainformacjisygnalnej"/>
        <w:spacing w:before="360" w:line="240" w:lineRule="auto"/>
        <w:ind w:left="567" w:hanging="567"/>
        <w:jc w:val="left"/>
        <w:rPr>
          <w:rFonts w:ascii="Fira Sans" w:hAnsi="Fira Sans"/>
          <w:color w:val="auto"/>
          <w:sz w:val="19"/>
          <w:szCs w:val="19"/>
          <w:lang w:val="en-GB"/>
        </w:rPr>
      </w:pPr>
      <w:r w:rsidRPr="00D10B58">
        <w:rPr>
          <w:b/>
          <w:noProof/>
          <w:highlight w:val="yellow"/>
          <w:lang w:eastAsia="pl-PL"/>
        </w:rPr>
        <mc:AlternateContent>
          <mc:Choice Requires="wps">
            <w:drawing>
              <wp:anchor distT="0" distB="0" distL="114300" distR="114300" simplePos="0" relativeHeight="251684864" behindDoc="0" locked="0" layoutInCell="1" allowOverlap="1" wp14:anchorId="0A6AE204" wp14:editId="1DA731A3">
                <wp:simplePos x="0" y="0"/>
                <wp:positionH relativeFrom="page">
                  <wp:posOffset>5712440</wp:posOffset>
                </wp:positionH>
                <wp:positionV relativeFrom="paragraph">
                  <wp:posOffset>1584950</wp:posOffset>
                </wp:positionV>
                <wp:extent cx="1634490" cy="1300245"/>
                <wp:effectExtent l="0" t="0" r="0" b="0"/>
                <wp:wrapNone/>
                <wp:docPr id="18" name="Text Box 23" descr="The job vacancy rate in the Information and communication section recorded at the end of the fourth quarter of 2023 decreased by 1.0 percentage point year-over-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30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DF94" w14:textId="049B29B8" w:rsidR="004C1642" w:rsidRPr="00200B2A" w:rsidRDefault="00CC1C09" w:rsidP="00474B43">
                            <w:pPr>
                              <w:spacing w:before="0" w:after="0"/>
                              <w:rPr>
                                <w:bCs/>
                                <w:color w:val="001D77"/>
                                <w:sz w:val="18"/>
                                <w:szCs w:val="18"/>
                                <w:lang w:val="en-GB"/>
                              </w:rPr>
                            </w:pPr>
                            <w:r w:rsidRPr="00200B2A">
                              <w:rPr>
                                <w:bCs/>
                                <w:color w:val="001D77"/>
                                <w:sz w:val="18"/>
                                <w:szCs w:val="18"/>
                                <w:lang w:val="en-GB"/>
                              </w:rPr>
                              <w:t>The job vacancy rate in the Information and communication section recorded at the end of the fourth quarter of 2023 de</w:t>
                            </w:r>
                            <w:r w:rsidR="009952BD">
                              <w:rPr>
                                <w:bCs/>
                                <w:color w:val="001D77"/>
                                <w:sz w:val="18"/>
                                <w:szCs w:val="18"/>
                                <w:lang w:val="en-GB"/>
                              </w:rPr>
                              <w:t xml:space="preserve">creased by 1.0 percentage </w:t>
                            </w:r>
                            <w:r w:rsidR="009952BD" w:rsidRPr="00064B70">
                              <w:rPr>
                                <w:bCs/>
                                <w:color w:val="001D77"/>
                                <w:sz w:val="18"/>
                                <w:szCs w:val="18"/>
                                <w:lang w:val="en-GB"/>
                              </w:rPr>
                              <w:t>point</w:t>
                            </w:r>
                            <w:r w:rsidRPr="00200B2A">
                              <w:rPr>
                                <w:bCs/>
                                <w:color w:val="001D77"/>
                                <w:sz w:val="18"/>
                                <w:szCs w:val="18"/>
                                <w:lang w:val="en-GB"/>
                              </w:rPr>
                              <w:t xml:space="preserve"> year-over-year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E204" id="_x0000_s1029" type="#_x0000_t202" alt="The job vacancy rate in the Information and communication section recorded at the end of the fourth quarter of 2023 decreased by 1.0 percentage point year-over-year" style="position:absolute;left:0;text-align:left;margin-left:449.8pt;margin-top:124.8pt;width:128.7pt;height:102.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" filled="f" stroked="f">
                <v:textbox>
                  <w:txbxContent>
                    <w:p w14:paraId="1117DF94" w14:textId="049B29B8" w:rsidR="004C1642" w:rsidRPr="00200B2A" w:rsidRDefault="00CC1C09" w:rsidP="00474B43">
                      <w:pPr>
                        <w:spacing w:before="0" w:after="0"/>
                        <w:rPr>
                          <w:bCs/>
                          <w:color w:val="001D77"/>
                          <w:sz w:val="18"/>
                          <w:szCs w:val="18"/>
                          <w:lang w:val="en-GB"/>
                        </w:rPr>
                      </w:pPr>
                      <w:r w:rsidRPr="00200B2A">
                        <w:rPr>
                          <w:bCs/>
                          <w:color w:val="001D77"/>
                          <w:sz w:val="18"/>
                          <w:szCs w:val="18"/>
                          <w:lang w:val="en-GB"/>
                        </w:rPr>
                        <w:t>The job vacancy rate in the Information and communication section recorded at the end of the fourth quarter of 2023 de</w:t>
                      </w:r>
                      <w:r w:rsidR="009952BD">
                        <w:rPr>
                          <w:bCs/>
                          <w:color w:val="001D77"/>
                          <w:sz w:val="18"/>
                          <w:szCs w:val="18"/>
                          <w:lang w:val="en-GB"/>
                        </w:rPr>
                        <w:t xml:space="preserve">creased by 1.0 percentage </w:t>
                      </w:r>
                      <w:r w:rsidR="009952BD" w:rsidRPr="00064B70">
                        <w:rPr>
                          <w:bCs/>
                          <w:color w:val="001D77"/>
                          <w:sz w:val="18"/>
                          <w:szCs w:val="18"/>
                          <w:lang w:val="en-GB"/>
                        </w:rPr>
                        <w:t>point</w:t>
                      </w:r>
                      <w:r w:rsidRPr="00200B2A">
                        <w:rPr>
                          <w:bCs/>
                          <w:color w:val="001D77"/>
                          <w:sz w:val="18"/>
                          <w:szCs w:val="18"/>
                          <w:lang w:val="en-GB"/>
                        </w:rPr>
                        <w:t xml:space="preserve"> year-over-year</w:t>
                      </w:r>
                    </w:p>
                  </w:txbxContent>
                </v:textbox>
                <w10:wrap anchorx="page"/>
              </v:shape>
            </w:pict>
          </mc:Fallback>
        </mc:AlternateContent>
      </w:r>
      <w:r>
        <w:rPr>
          <w:rFonts w:ascii="Fira Sans" w:hAnsi="Fira Sans"/>
          <w:noProof/>
          <w:color w:val="auto"/>
          <w:sz w:val="19"/>
          <w:szCs w:val="19"/>
          <w:lang w:eastAsia="pl-PL"/>
        </w:rPr>
        <w:drawing>
          <wp:anchor distT="0" distB="0" distL="114300" distR="114300" simplePos="0" relativeHeight="251698176" behindDoc="0" locked="0" layoutInCell="1" allowOverlap="1" wp14:anchorId="4B442DD7" wp14:editId="5E7E2702">
            <wp:simplePos x="0" y="0"/>
            <wp:positionH relativeFrom="margin">
              <wp:align>left</wp:align>
            </wp:positionH>
            <wp:positionV relativeFrom="paragraph">
              <wp:posOffset>489045</wp:posOffset>
            </wp:positionV>
            <wp:extent cx="5113020" cy="2988945"/>
            <wp:effectExtent l="0" t="0" r="0" b="1905"/>
            <wp:wrapTopAndBottom/>
            <wp:docPr id="16" name="Obraz 16" descr="The map shows the job vacancy rate in regions at the end of the fourth quarter of 2023. In addition, the diagram shows the change in the rate compared to the fourth quarter of 2022 in percentage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3020" cy="2988945"/>
                    </a:xfrm>
                    <a:prstGeom prst="rect">
                      <a:avLst/>
                    </a:prstGeom>
                  </pic:spPr>
                </pic:pic>
              </a:graphicData>
            </a:graphic>
            <wp14:sizeRelH relativeFrom="page">
              <wp14:pctWidth>0</wp14:pctWidth>
            </wp14:sizeRelH>
            <wp14:sizeRelV relativeFrom="page">
              <wp14:pctHeight>0</wp14:pctHeight>
            </wp14:sizeRelV>
          </wp:anchor>
        </w:drawing>
      </w:r>
      <w:r w:rsidR="00253879" w:rsidRPr="00200B2A">
        <w:rPr>
          <w:rFonts w:ascii="Fira Sans" w:hAnsi="Fira Sans"/>
          <w:b/>
          <w:color w:val="000000" w:themeColor="text1"/>
          <w:sz w:val="19"/>
          <w:szCs w:val="19"/>
          <w:lang w:val="en-GB" w:eastAsia="pl-PL"/>
        </w:rPr>
        <w:t>Map 1. Job vacancy rate in regions (NUTS 2) in the fourth quarter of 2023</w:t>
      </w:r>
      <w:r w:rsidR="00D10B58" w:rsidRPr="00200B2A">
        <w:rPr>
          <w:rFonts w:ascii="Fira Sans" w:hAnsi="Fira Sans"/>
          <w:b/>
          <w:color w:val="auto"/>
          <w:sz w:val="19"/>
          <w:szCs w:val="19"/>
          <w:lang w:val="en-GB" w:eastAsia="pl-PL"/>
        </w:rPr>
        <w:br/>
      </w:r>
      <w:r w:rsidR="00253879" w:rsidRPr="00200B2A">
        <w:rPr>
          <w:rFonts w:ascii="Fira Sans" w:hAnsi="Fira Sans"/>
          <w:color w:val="auto"/>
          <w:sz w:val="19"/>
          <w:szCs w:val="19"/>
          <w:lang w:val="en-GB"/>
        </w:rPr>
        <w:t>As at the end of the quarter</w:t>
      </w:r>
    </w:p>
    <w:p w14:paraId="4F935D36" w14:textId="4F9C35A9" w:rsidR="00A2691B" w:rsidRPr="00200B2A" w:rsidRDefault="00C54BB9" w:rsidP="00B638AE">
      <w:pPr>
        <w:spacing w:before="360" w:line="288" w:lineRule="auto"/>
        <w:rPr>
          <w:bCs/>
          <w:lang w:val="en-GB"/>
        </w:rPr>
      </w:pPr>
      <w:r w:rsidRPr="00200B2A">
        <w:rPr>
          <w:lang w:val="en-GB"/>
        </w:rPr>
        <w:t xml:space="preserve">Taking into account the </w:t>
      </w:r>
      <w:r w:rsidRPr="00200B2A">
        <w:rPr>
          <w:b/>
          <w:lang w:val="en-GB"/>
        </w:rPr>
        <w:t>kind of activity conducted</w:t>
      </w:r>
      <w:r w:rsidRPr="00200B2A">
        <w:rPr>
          <w:lang w:val="en-GB"/>
        </w:rPr>
        <w:t xml:space="preserve">, the largest number of job vacancies was in national economy entities in the </w:t>
      </w:r>
      <w:r w:rsidRPr="00064B70">
        <w:rPr>
          <w:lang w:val="en-GB"/>
        </w:rPr>
        <w:t>Manufac</w:t>
      </w:r>
      <w:r w:rsidR="009952BD" w:rsidRPr="00064B70">
        <w:rPr>
          <w:lang w:val="en-GB"/>
        </w:rPr>
        <w:t>t</w:t>
      </w:r>
      <w:r w:rsidRPr="00064B70">
        <w:rPr>
          <w:lang w:val="en-GB"/>
        </w:rPr>
        <w:t>uring</w:t>
      </w:r>
      <w:r w:rsidRPr="00200B2A">
        <w:rPr>
          <w:lang w:val="en-GB"/>
        </w:rPr>
        <w:t xml:space="preserve"> section</w:t>
      </w:r>
      <w:r w:rsidR="00E21B36" w:rsidRPr="00200B2A">
        <w:rPr>
          <w:lang w:val="en-GB"/>
        </w:rPr>
        <w:t xml:space="preserve"> </w:t>
      </w:r>
      <w:r w:rsidRPr="00200B2A">
        <w:rPr>
          <w:lang w:val="en-GB"/>
        </w:rPr>
        <w:t>(20.</w:t>
      </w:r>
      <w:r w:rsidR="00705B53" w:rsidRPr="00200B2A">
        <w:rPr>
          <w:lang w:val="en-GB"/>
        </w:rPr>
        <w:t>6</w:t>
      </w:r>
      <w:r w:rsidR="00091D6C" w:rsidRPr="00200B2A">
        <w:rPr>
          <w:lang w:val="en-GB"/>
        </w:rPr>
        <w:t xml:space="preserve">% </w:t>
      </w:r>
      <w:r w:rsidRPr="00200B2A">
        <w:rPr>
          <w:lang w:val="en-GB"/>
        </w:rPr>
        <w:t>of their total number</w:t>
      </w:r>
      <w:r w:rsidR="00091D6C" w:rsidRPr="00200B2A">
        <w:rPr>
          <w:lang w:val="en-GB"/>
        </w:rPr>
        <w:t>).</w:t>
      </w:r>
      <w:r w:rsidR="00037D9C" w:rsidRPr="00200B2A">
        <w:rPr>
          <w:lang w:val="en-GB"/>
        </w:rPr>
        <w:t xml:space="preserve"> </w:t>
      </w:r>
      <w:r w:rsidR="00B638AE">
        <w:rPr>
          <w:lang w:val="en-GB"/>
        </w:rPr>
        <w:br/>
      </w:r>
      <w:r w:rsidR="00037D9C" w:rsidRPr="00200B2A">
        <w:rPr>
          <w:lang w:val="en-GB"/>
        </w:rPr>
        <w:t>The number of job vacancies in this section was</w:t>
      </w:r>
      <w:r w:rsidR="00A2691B" w:rsidRPr="00200B2A">
        <w:rPr>
          <w:lang w:val="en-GB"/>
        </w:rPr>
        <w:t xml:space="preserve"> </w:t>
      </w:r>
      <w:r w:rsidR="00037D9C" w:rsidRPr="00200B2A">
        <w:rPr>
          <w:lang w:val="en-GB"/>
        </w:rPr>
        <w:t>21.</w:t>
      </w:r>
      <w:r w:rsidR="00705B53" w:rsidRPr="00200B2A">
        <w:rPr>
          <w:lang w:val="en-GB"/>
        </w:rPr>
        <w:t>6</w:t>
      </w:r>
      <w:r w:rsidR="00B91AEF" w:rsidRPr="00200B2A">
        <w:rPr>
          <w:lang w:val="en-GB"/>
        </w:rPr>
        <w:t>%</w:t>
      </w:r>
      <w:r w:rsidR="00F20E77" w:rsidRPr="00200B2A">
        <w:rPr>
          <w:lang w:val="en-GB"/>
        </w:rPr>
        <w:t xml:space="preserve"> </w:t>
      </w:r>
      <w:r w:rsidR="00037D9C" w:rsidRPr="00200B2A">
        <w:rPr>
          <w:lang w:val="en-GB"/>
        </w:rPr>
        <w:t xml:space="preserve">lower than at the end of the fourth quarter of 2022. </w:t>
      </w:r>
      <w:r w:rsidR="009433B3" w:rsidRPr="00200B2A">
        <w:rPr>
          <w:lang w:val="en-GB"/>
        </w:rPr>
        <w:t xml:space="preserve">A decrease in the number of job vacancies compared with the fourth quarter of 2022 was </w:t>
      </w:r>
      <w:r w:rsidR="007328F0" w:rsidRPr="00200B2A">
        <w:rPr>
          <w:lang w:val="en-GB"/>
        </w:rPr>
        <w:t>also recorded in sections:</w:t>
      </w:r>
      <w:r w:rsidR="00F20E77" w:rsidRPr="00200B2A">
        <w:rPr>
          <w:bCs/>
          <w:lang w:val="en-GB"/>
        </w:rPr>
        <w:t xml:space="preserve"> </w:t>
      </w:r>
      <w:r w:rsidR="007328F0" w:rsidRPr="00200B2A">
        <w:rPr>
          <w:bCs/>
          <w:lang w:val="en-GB"/>
        </w:rPr>
        <w:t>Information and communication (by 35.</w:t>
      </w:r>
      <w:r w:rsidR="00705B53" w:rsidRPr="00200B2A">
        <w:rPr>
          <w:bCs/>
          <w:lang w:val="en-GB"/>
        </w:rPr>
        <w:t>0</w:t>
      </w:r>
      <w:r w:rsidR="007328F0" w:rsidRPr="00200B2A">
        <w:rPr>
          <w:bCs/>
          <w:lang w:val="en-GB"/>
        </w:rPr>
        <w:t>%, i.e. to</w:t>
      </w:r>
      <w:r w:rsidR="00F20E77" w:rsidRPr="00200B2A">
        <w:rPr>
          <w:bCs/>
          <w:lang w:val="en-GB"/>
        </w:rPr>
        <w:t xml:space="preserve"> </w:t>
      </w:r>
      <w:r w:rsidR="007328F0" w:rsidRPr="00200B2A">
        <w:rPr>
          <w:bCs/>
          <w:lang w:val="en-GB"/>
        </w:rPr>
        <w:t>6.7 thousand</w:t>
      </w:r>
      <w:r w:rsidR="00D56785" w:rsidRPr="00200B2A">
        <w:rPr>
          <w:bCs/>
          <w:lang w:val="en-GB"/>
        </w:rPr>
        <w:t xml:space="preserve">), </w:t>
      </w:r>
      <w:r w:rsidR="007C4279" w:rsidRPr="00200B2A">
        <w:rPr>
          <w:bCs/>
          <w:lang w:val="en-GB"/>
        </w:rPr>
        <w:t>Administrative and support service activities</w:t>
      </w:r>
      <w:r w:rsidR="00F96B3F" w:rsidRPr="00200B2A">
        <w:rPr>
          <w:bCs/>
          <w:lang w:val="en-GB"/>
        </w:rPr>
        <w:t xml:space="preserve"> (</w:t>
      </w:r>
      <w:r w:rsidR="007C4279" w:rsidRPr="00200B2A">
        <w:rPr>
          <w:bCs/>
          <w:lang w:val="en-GB"/>
        </w:rPr>
        <w:t>by 33.</w:t>
      </w:r>
      <w:r w:rsidR="00D56785" w:rsidRPr="00200B2A">
        <w:rPr>
          <w:bCs/>
          <w:lang w:val="en-GB"/>
        </w:rPr>
        <w:t>3</w:t>
      </w:r>
      <w:r w:rsidR="00F8074C" w:rsidRPr="00200B2A">
        <w:rPr>
          <w:bCs/>
          <w:lang w:val="en-GB"/>
        </w:rPr>
        <w:t>%</w:t>
      </w:r>
      <w:r w:rsidR="007C4279" w:rsidRPr="00200B2A">
        <w:rPr>
          <w:bCs/>
          <w:lang w:val="en-GB"/>
        </w:rPr>
        <w:t>, i.e. to 2.</w:t>
      </w:r>
      <w:r w:rsidR="00D56785" w:rsidRPr="00200B2A">
        <w:rPr>
          <w:bCs/>
          <w:lang w:val="en-GB"/>
        </w:rPr>
        <w:t>6</w:t>
      </w:r>
      <w:r w:rsidR="003B187C" w:rsidRPr="00200B2A">
        <w:rPr>
          <w:bCs/>
          <w:lang w:val="en-GB"/>
        </w:rPr>
        <w:t xml:space="preserve"> </w:t>
      </w:r>
      <w:r w:rsidR="007C4279" w:rsidRPr="00200B2A">
        <w:rPr>
          <w:bCs/>
          <w:lang w:val="en-GB"/>
        </w:rPr>
        <w:t>thousand jobs</w:t>
      </w:r>
      <w:r w:rsidR="008E01C2" w:rsidRPr="00200B2A">
        <w:rPr>
          <w:bCs/>
          <w:lang w:val="en-GB"/>
        </w:rPr>
        <w:t>) and Other service activities</w:t>
      </w:r>
      <w:r w:rsidR="00600CFF" w:rsidRPr="00200B2A">
        <w:rPr>
          <w:bCs/>
          <w:lang w:val="en-GB"/>
        </w:rPr>
        <w:t xml:space="preserve"> </w:t>
      </w:r>
      <w:r w:rsidR="00F36675" w:rsidRPr="00200B2A">
        <w:rPr>
          <w:rFonts w:ascii="Arial" w:eastAsia="Times New Roman" w:hAnsi="Arial" w:cs="Arial"/>
          <w:color w:val="000000"/>
          <w:sz w:val="16"/>
          <w:szCs w:val="16"/>
          <w:vertAlign w:val="superscript"/>
          <w:lang w:val="en-GB" w:eastAsia="pl-PL"/>
        </w:rPr>
        <w:t xml:space="preserve"> </w:t>
      </w:r>
      <w:r w:rsidR="008E01C2" w:rsidRPr="00200B2A">
        <w:rPr>
          <w:bCs/>
          <w:lang w:val="en-GB"/>
        </w:rPr>
        <w:t>(by</w:t>
      </w:r>
      <w:r w:rsidR="00F8074C" w:rsidRPr="00200B2A">
        <w:rPr>
          <w:bCs/>
          <w:lang w:val="en-GB"/>
        </w:rPr>
        <w:t xml:space="preserve"> </w:t>
      </w:r>
      <w:r w:rsidR="008E01C2" w:rsidRPr="00200B2A">
        <w:rPr>
          <w:bCs/>
          <w:lang w:val="en-GB"/>
        </w:rPr>
        <w:t>28.</w:t>
      </w:r>
      <w:r w:rsidR="00D56785" w:rsidRPr="00200B2A">
        <w:rPr>
          <w:bCs/>
          <w:lang w:val="en-GB"/>
        </w:rPr>
        <w:t>6</w:t>
      </w:r>
      <w:r w:rsidR="008E01C2" w:rsidRPr="00200B2A">
        <w:rPr>
          <w:bCs/>
          <w:lang w:val="en-GB"/>
        </w:rPr>
        <w:t>%, i.e.</w:t>
      </w:r>
      <w:r w:rsidR="00F20E77" w:rsidRPr="00200B2A">
        <w:rPr>
          <w:bCs/>
          <w:lang w:val="en-GB"/>
        </w:rPr>
        <w:t xml:space="preserve"> </w:t>
      </w:r>
      <w:r w:rsidR="008E01C2" w:rsidRPr="00200B2A">
        <w:rPr>
          <w:bCs/>
          <w:lang w:val="en-GB"/>
        </w:rPr>
        <w:t>to 1.0 thousand jobs</w:t>
      </w:r>
      <w:r w:rsidR="00F20E77" w:rsidRPr="00200B2A">
        <w:rPr>
          <w:bCs/>
          <w:lang w:val="en-GB"/>
        </w:rPr>
        <w:t>).</w:t>
      </w:r>
      <w:r w:rsidR="00A2691B" w:rsidRPr="00200B2A">
        <w:rPr>
          <w:bCs/>
          <w:lang w:val="en-GB"/>
        </w:rPr>
        <w:t xml:space="preserve"> </w:t>
      </w:r>
      <w:r w:rsidR="006C05D5" w:rsidRPr="00200B2A">
        <w:rPr>
          <w:bCs/>
          <w:lang w:val="en-GB"/>
        </w:rPr>
        <w:t xml:space="preserve">On the other hand, </w:t>
      </w:r>
      <w:r w:rsidR="00B638AE">
        <w:rPr>
          <w:bCs/>
          <w:lang w:val="en-GB"/>
        </w:rPr>
        <w:br/>
      </w:r>
      <w:r w:rsidR="006C05D5" w:rsidRPr="00200B2A">
        <w:rPr>
          <w:bCs/>
          <w:lang w:val="en-GB"/>
        </w:rPr>
        <w:t>an increase in the number of job vacancies compared with the fourth quarter of 2022 was recorded in sections</w:t>
      </w:r>
      <w:r w:rsidR="00CC6CEB" w:rsidRPr="00200B2A">
        <w:rPr>
          <w:bCs/>
          <w:lang w:val="en-GB"/>
        </w:rPr>
        <w:t xml:space="preserve">: </w:t>
      </w:r>
      <w:r w:rsidR="00DA019D" w:rsidRPr="00200B2A">
        <w:rPr>
          <w:bCs/>
          <w:lang w:val="en-GB"/>
        </w:rPr>
        <w:t>Electricity, gas, steam and air conditioning supply (by 83.</w:t>
      </w:r>
      <w:r w:rsidR="00CC6CEB" w:rsidRPr="00200B2A">
        <w:rPr>
          <w:bCs/>
          <w:lang w:val="en-GB"/>
        </w:rPr>
        <w:t>3</w:t>
      </w:r>
      <w:r w:rsidR="00DA019D" w:rsidRPr="00200B2A">
        <w:rPr>
          <w:bCs/>
          <w:lang w:val="en-GB"/>
        </w:rPr>
        <w:t>%, i.e. to</w:t>
      </w:r>
      <w:r w:rsidR="00925722" w:rsidRPr="00200B2A">
        <w:rPr>
          <w:bCs/>
          <w:lang w:val="en-GB"/>
        </w:rPr>
        <w:t xml:space="preserve"> </w:t>
      </w:r>
      <w:r w:rsidR="00DA019D" w:rsidRPr="00200B2A">
        <w:rPr>
          <w:bCs/>
          <w:lang w:val="en-GB"/>
        </w:rPr>
        <w:t>1.1 thousand jobs</w:t>
      </w:r>
      <w:r w:rsidR="00CC6CEB" w:rsidRPr="00200B2A">
        <w:rPr>
          <w:bCs/>
          <w:lang w:val="en-GB"/>
        </w:rPr>
        <w:t>),</w:t>
      </w:r>
      <w:r w:rsidR="00CC6CEB" w:rsidRPr="00200B2A">
        <w:rPr>
          <w:lang w:val="en-GB"/>
        </w:rPr>
        <w:t xml:space="preserve"> </w:t>
      </w:r>
      <w:r w:rsidR="0063767D" w:rsidRPr="00200B2A">
        <w:rPr>
          <w:lang w:val="en-GB"/>
        </w:rPr>
        <w:t>Agriculture, forestry and fishing</w:t>
      </w:r>
      <w:r w:rsidR="0063767D" w:rsidRPr="00200B2A">
        <w:rPr>
          <w:bCs/>
          <w:lang w:val="en-GB"/>
        </w:rPr>
        <w:t xml:space="preserve"> (by 25.</w:t>
      </w:r>
      <w:r w:rsidR="00CC6CEB" w:rsidRPr="00200B2A">
        <w:rPr>
          <w:bCs/>
          <w:lang w:val="en-GB"/>
        </w:rPr>
        <w:t>0</w:t>
      </w:r>
      <w:r w:rsidR="00A57C36" w:rsidRPr="00200B2A">
        <w:rPr>
          <w:bCs/>
          <w:lang w:val="en-GB"/>
        </w:rPr>
        <w:t>%</w:t>
      </w:r>
      <w:r w:rsidR="0063767D" w:rsidRPr="00200B2A">
        <w:rPr>
          <w:bCs/>
          <w:lang w:val="en-GB"/>
        </w:rPr>
        <w:t>, i.e. to 0.5 thousand jobs</w:t>
      </w:r>
      <w:r w:rsidR="00CC6CEB" w:rsidRPr="00200B2A">
        <w:rPr>
          <w:bCs/>
          <w:lang w:val="en-GB"/>
        </w:rPr>
        <w:t>)</w:t>
      </w:r>
      <w:r w:rsidR="00867FE5" w:rsidRPr="00200B2A">
        <w:rPr>
          <w:lang w:val="en-GB"/>
        </w:rPr>
        <w:t xml:space="preserve"> </w:t>
      </w:r>
      <w:r w:rsidR="00B638AE">
        <w:rPr>
          <w:lang w:val="en-GB"/>
        </w:rPr>
        <w:br/>
      </w:r>
      <w:r w:rsidR="0063767D" w:rsidRPr="00200B2A">
        <w:rPr>
          <w:lang w:val="en-GB"/>
        </w:rPr>
        <w:t>and</w:t>
      </w:r>
      <w:r w:rsidR="00867FE5" w:rsidRPr="00200B2A">
        <w:rPr>
          <w:lang w:val="en-GB"/>
        </w:rPr>
        <w:t xml:space="preserve"> </w:t>
      </w:r>
      <w:r w:rsidR="0063767D" w:rsidRPr="00200B2A">
        <w:rPr>
          <w:bCs/>
          <w:lang w:val="en-GB"/>
        </w:rPr>
        <w:t>Human health and social work activities (by 22.</w:t>
      </w:r>
      <w:r w:rsidR="00867FE5" w:rsidRPr="00200B2A">
        <w:rPr>
          <w:bCs/>
          <w:lang w:val="en-GB"/>
        </w:rPr>
        <w:t>2</w:t>
      </w:r>
      <w:r w:rsidR="00A57C36" w:rsidRPr="00200B2A">
        <w:rPr>
          <w:bCs/>
          <w:lang w:val="en-GB"/>
        </w:rPr>
        <w:t>%</w:t>
      </w:r>
      <w:r w:rsidR="0063767D" w:rsidRPr="00200B2A">
        <w:rPr>
          <w:bCs/>
          <w:lang w:val="en-GB"/>
        </w:rPr>
        <w:t>, i.e. to 7.</w:t>
      </w:r>
      <w:r w:rsidR="00867FE5" w:rsidRPr="00200B2A">
        <w:rPr>
          <w:bCs/>
          <w:lang w:val="en-GB"/>
        </w:rPr>
        <w:t>7</w:t>
      </w:r>
      <w:r w:rsidR="0063767D" w:rsidRPr="00200B2A">
        <w:rPr>
          <w:bCs/>
          <w:lang w:val="en-GB"/>
        </w:rPr>
        <w:t xml:space="preserve"> thousand jobs</w:t>
      </w:r>
      <w:r w:rsidR="00867FE5" w:rsidRPr="00200B2A">
        <w:rPr>
          <w:bCs/>
          <w:lang w:val="en-GB"/>
        </w:rPr>
        <w:t>)</w:t>
      </w:r>
      <w:r w:rsidR="004B6255" w:rsidRPr="00200B2A">
        <w:rPr>
          <w:bCs/>
          <w:lang w:val="en-GB"/>
        </w:rPr>
        <w:t>.</w:t>
      </w:r>
    </w:p>
    <w:p w14:paraId="636BC039" w14:textId="77777777" w:rsidR="00DD3D0A" w:rsidRPr="00200B2A" w:rsidRDefault="00D12C32" w:rsidP="00B638AE">
      <w:pPr>
        <w:spacing w:line="288" w:lineRule="auto"/>
        <w:rPr>
          <w:bCs/>
          <w:lang w:val="en-GB"/>
        </w:rPr>
      </w:pPr>
      <w:r w:rsidRPr="00200B2A">
        <w:rPr>
          <w:bCs/>
          <w:lang w:val="en-GB"/>
        </w:rPr>
        <w:t>At the end of the fourth quarter of 2023, the highest job vacancy rate was in the Information and communication section</w:t>
      </w:r>
      <w:r w:rsidR="00135F14" w:rsidRPr="00200B2A">
        <w:rPr>
          <w:bCs/>
          <w:lang w:val="en-GB"/>
        </w:rPr>
        <w:t xml:space="preserve"> </w:t>
      </w:r>
      <w:r w:rsidR="006A7239" w:rsidRPr="00200B2A">
        <w:rPr>
          <w:bCs/>
          <w:lang w:val="en-GB"/>
        </w:rPr>
        <w:t>(</w:t>
      </w:r>
      <w:r w:rsidRPr="00200B2A">
        <w:rPr>
          <w:bCs/>
          <w:lang w:val="en-GB"/>
        </w:rPr>
        <w:t>1.</w:t>
      </w:r>
      <w:r w:rsidR="006A7239" w:rsidRPr="00200B2A">
        <w:rPr>
          <w:bCs/>
          <w:lang w:val="en-GB"/>
        </w:rPr>
        <w:t>82</w:t>
      </w:r>
      <w:r w:rsidR="00340AA7" w:rsidRPr="00200B2A">
        <w:rPr>
          <w:bCs/>
          <w:lang w:val="en-GB"/>
        </w:rPr>
        <w:t>%</w:t>
      </w:r>
      <w:r w:rsidR="004C1642" w:rsidRPr="00200B2A">
        <w:rPr>
          <w:bCs/>
          <w:lang w:val="en-GB"/>
        </w:rPr>
        <w:t>)</w:t>
      </w:r>
      <w:r w:rsidR="00A2691B" w:rsidRPr="00200B2A">
        <w:rPr>
          <w:bCs/>
          <w:lang w:val="en-GB"/>
        </w:rPr>
        <w:t xml:space="preserve">. </w:t>
      </w:r>
    </w:p>
    <w:p w14:paraId="37BA4238" w14:textId="4CAA1CDF" w:rsidR="001A0361" w:rsidRPr="00200B2A" w:rsidRDefault="00B638AE" w:rsidP="00917348">
      <w:pPr>
        <w:pStyle w:val="tytuwykresu"/>
        <w:spacing w:before="360" w:line="240" w:lineRule="auto"/>
        <w:ind w:left="737" w:hanging="737"/>
        <w:rPr>
          <w:color w:val="000000" w:themeColor="text1"/>
          <w:sz w:val="19"/>
          <w:szCs w:val="19"/>
          <w:lang w:val="en-GB"/>
        </w:rPr>
      </w:pPr>
      <w:r w:rsidRPr="00ED5017">
        <w:rPr>
          <w:noProof/>
          <w:color w:val="000000" w:themeColor="text1"/>
          <w:sz w:val="19"/>
          <w:szCs w:val="19"/>
          <w:lang w:eastAsia="pl-PL"/>
        </w:rPr>
        <w:drawing>
          <wp:anchor distT="0" distB="0" distL="1555115" distR="1555115" simplePos="0" relativeHeight="251700224" behindDoc="0" locked="0" layoutInCell="1" allowOverlap="1" wp14:anchorId="2AFE47AF" wp14:editId="064F2621">
            <wp:simplePos x="0" y="0"/>
            <wp:positionH relativeFrom="margin">
              <wp:align>center</wp:align>
            </wp:positionH>
            <wp:positionV relativeFrom="paragraph">
              <wp:posOffset>619555</wp:posOffset>
            </wp:positionV>
            <wp:extent cx="4708800" cy="2311200"/>
            <wp:effectExtent l="0" t="0" r="0" b="0"/>
            <wp:wrapSquare wrapText="bothSides"/>
            <wp:docPr id="19" name="Obraz 19" descr="The chart shows job vacancies in thousands and the job vacancy rate in % by selected PKD/NACE sections. The data refer to the end of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8800" cy="2311200"/>
                    </a:xfrm>
                    <a:prstGeom prst="rect">
                      <a:avLst/>
                    </a:prstGeom>
                  </pic:spPr>
                </pic:pic>
              </a:graphicData>
            </a:graphic>
            <wp14:sizeRelH relativeFrom="page">
              <wp14:pctWidth>0</wp14:pctWidth>
            </wp14:sizeRelH>
            <wp14:sizeRelV relativeFrom="page">
              <wp14:pctHeight>0</wp14:pctHeight>
            </wp14:sizeRelV>
          </wp:anchor>
        </w:drawing>
      </w:r>
      <w:r w:rsidR="009D6C8F" w:rsidRPr="00200B2A">
        <w:rPr>
          <w:noProof/>
          <w:color w:val="000000" w:themeColor="text1"/>
          <w:sz w:val="19"/>
          <w:szCs w:val="19"/>
          <w:lang w:val="en-GB" w:eastAsia="pl-PL"/>
        </w:rPr>
        <w:t>Chart</w:t>
      </w:r>
      <w:r w:rsidR="00CF6104" w:rsidRPr="00200B2A">
        <w:rPr>
          <w:noProof/>
          <w:color w:val="000000" w:themeColor="text1"/>
          <w:sz w:val="19"/>
          <w:szCs w:val="19"/>
          <w:lang w:val="en-GB" w:eastAsia="pl-PL"/>
        </w:rPr>
        <w:t xml:space="preserve"> </w:t>
      </w:r>
      <w:r w:rsidR="00982F8C" w:rsidRPr="00200B2A">
        <w:rPr>
          <w:noProof/>
          <w:color w:val="000000" w:themeColor="text1"/>
          <w:sz w:val="19"/>
          <w:szCs w:val="19"/>
          <w:lang w:val="en-GB" w:eastAsia="pl-PL"/>
        </w:rPr>
        <w:t>2</w:t>
      </w:r>
      <w:r w:rsidR="00CF6104" w:rsidRPr="00200B2A">
        <w:rPr>
          <w:noProof/>
          <w:color w:val="000000" w:themeColor="text1"/>
          <w:sz w:val="19"/>
          <w:szCs w:val="19"/>
          <w:lang w:val="en-GB" w:eastAsia="pl-PL"/>
        </w:rPr>
        <w:t xml:space="preserve"> </w:t>
      </w:r>
      <w:r w:rsidR="00720CDD" w:rsidRPr="00200B2A">
        <w:rPr>
          <w:noProof/>
          <w:color w:val="000000" w:themeColor="text1"/>
          <w:sz w:val="19"/>
          <w:szCs w:val="19"/>
          <w:lang w:val="en-GB" w:eastAsia="pl-PL"/>
        </w:rPr>
        <w:t xml:space="preserve">. </w:t>
      </w:r>
      <w:r w:rsidR="009D6C8F" w:rsidRPr="00200B2A">
        <w:rPr>
          <w:noProof/>
          <w:color w:val="000000" w:themeColor="text1"/>
          <w:sz w:val="19"/>
          <w:szCs w:val="19"/>
          <w:lang w:val="en-GB" w:eastAsia="pl-PL"/>
        </w:rPr>
        <w:t>Job vacancies and the job vacancy rate in selected PKD/NACE sections in the fourth quarter of 2023</w:t>
      </w:r>
      <w:r w:rsidR="00D10B58" w:rsidRPr="00200B2A">
        <w:rPr>
          <w:noProof/>
          <w:color w:val="000000" w:themeColor="text1"/>
          <w:sz w:val="19"/>
          <w:szCs w:val="19"/>
          <w:lang w:val="en-GB" w:eastAsia="pl-PL"/>
        </w:rPr>
        <w:br/>
      </w:r>
      <w:r w:rsidR="009D6C8F" w:rsidRPr="00200B2A">
        <w:rPr>
          <w:b w:val="0"/>
          <w:sz w:val="19"/>
          <w:szCs w:val="19"/>
          <w:lang w:val="en-GB"/>
        </w:rPr>
        <w:t>As at the end of the quarter</w:t>
      </w:r>
    </w:p>
    <w:p w14:paraId="19566780" w14:textId="2F7F95FF" w:rsidR="00982F8C" w:rsidRPr="00200B2A" w:rsidRDefault="00A2015D" w:rsidP="00B638AE">
      <w:pPr>
        <w:spacing w:line="288" w:lineRule="auto"/>
        <w:rPr>
          <w:szCs w:val="19"/>
          <w:lang w:val="en-GB"/>
        </w:rPr>
      </w:pPr>
      <w:r w:rsidRPr="00200B2A">
        <w:rPr>
          <w:szCs w:val="19"/>
          <w:lang w:val="en-GB"/>
        </w:rPr>
        <w:lastRenderedPageBreak/>
        <w:t xml:space="preserve">The Labour Demand Survey also allows to determine the demand for employees across </w:t>
      </w:r>
      <w:r w:rsidRPr="00200B2A">
        <w:rPr>
          <w:b/>
          <w:szCs w:val="19"/>
          <w:lang w:val="en-GB"/>
        </w:rPr>
        <w:t>major occupational groups</w:t>
      </w:r>
      <w:r w:rsidRPr="00200B2A">
        <w:rPr>
          <w:szCs w:val="19"/>
          <w:lang w:val="en-GB"/>
        </w:rPr>
        <w:t xml:space="preserve">. </w:t>
      </w:r>
      <w:r w:rsidR="00C2760D" w:rsidRPr="00200B2A">
        <w:rPr>
          <w:szCs w:val="19"/>
          <w:lang w:val="en-GB"/>
        </w:rPr>
        <w:t>Of the 20.</w:t>
      </w:r>
      <w:r w:rsidR="000120DF" w:rsidRPr="00200B2A">
        <w:rPr>
          <w:szCs w:val="19"/>
          <w:lang w:val="en-GB"/>
        </w:rPr>
        <w:t>0</w:t>
      </w:r>
      <w:r w:rsidR="002263EB" w:rsidRPr="00200B2A">
        <w:rPr>
          <w:szCs w:val="19"/>
          <w:lang w:val="en-GB"/>
        </w:rPr>
        <w:t xml:space="preserve"> </w:t>
      </w:r>
      <w:r w:rsidR="00C2760D" w:rsidRPr="00200B2A">
        <w:rPr>
          <w:szCs w:val="19"/>
          <w:lang w:val="en-GB"/>
        </w:rPr>
        <w:t xml:space="preserve">thousand job vacancies in national economy entities from the Manufacturing section recorded at the end of </w:t>
      </w:r>
      <w:r w:rsidR="00A0103F" w:rsidRPr="00200B2A">
        <w:rPr>
          <w:szCs w:val="19"/>
          <w:lang w:val="en-GB"/>
        </w:rPr>
        <w:t>the fourth quarter of 2023, the most jobs were available for occupations belonging to the major occupational group of Craft and related trades workers (41.</w:t>
      </w:r>
      <w:r w:rsidR="00FB3352" w:rsidRPr="00200B2A">
        <w:rPr>
          <w:szCs w:val="19"/>
          <w:lang w:val="en-GB"/>
        </w:rPr>
        <w:t>4</w:t>
      </w:r>
      <w:r w:rsidR="002263EB" w:rsidRPr="00200B2A">
        <w:rPr>
          <w:szCs w:val="19"/>
          <w:lang w:val="en-GB"/>
        </w:rPr>
        <w:t xml:space="preserve">%). </w:t>
      </w:r>
      <w:r w:rsidR="00A0103F" w:rsidRPr="00200B2A">
        <w:rPr>
          <w:szCs w:val="19"/>
          <w:lang w:val="en-GB"/>
        </w:rPr>
        <w:t>In entities from the Trade; repair of motor vehicles</w:t>
      </w:r>
      <w:r w:rsidR="00A0103F" w:rsidRPr="00A0103F">
        <w:rPr>
          <w:szCs w:val="19"/>
          <w:vertAlign w:val="superscript"/>
        </w:rPr>
        <w:t>Δ</w:t>
      </w:r>
      <w:r w:rsidR="00A0103F" w:rsidRPr="00200B2A">
        <w:rPr>
          <w:szCs w:val="19"/>
          <w:lang w:val="en-GB"/>
        </w:rPr>
        <w:t xml:space="preserve"> section, job vacancies were most often intended for occupations from the group of Service and sales workers (34.</w:t>
      </w:r>
      <w:r w:rsidR="00FB3352" w:rsidRPr="00200B2A">
        <w:rPr>
          <w:szCs w:val="19"/>
          <w:lang w:val="en-GB"/>
        </w:rPr>
        <w:t>3</w:t>
      </w:r>
      <w:r w:rsidR="00251F2F" w:rsidRPr="00200B2A">
        <w:rPr>
          <w:szCs w:val="19"/>
          <w:lang w:val="en-GB"/>
        </w:rPr>
        <w:t xml:space="preserve">% </w:t>
      </w:r>
      <w:r w:rsidR="00A0103F" w:rsidRPr="00200B2A">
        <w:rPr>
          <w:szCs w:val="19"/>
          <w:lang w:val="en-GB"/>
        </w:rPr>
        <w:t>of the</w:t>
      </w:r>
      <w:r w:rsidR="00251F2F" w:rsidRPr="00200B2A">
        <w:rPr>
          <w:szCs w:val="19"/>
          <w:lang w:val="en-GB"/>
        </w:rPr>
        <w:t xml:space="preserve"> 12</w:t>
      </w:r>
      <w:r w:rsidR="00A0103F" w:rsidRPr="00200B2A">
        <w:rPr>
          <w:szCs w:val="19"/>
          <w:lang w:val="en-GB"/>
        </w:rPr>
        <w:t>.</w:t>
      </w:r>
      <w:r w:rsidR="000120DF" w:rsidRPr="00200B2A">
        <w:rPr>
          <w:szCs w:val="19"/>
          <w:lang w:val="en-GB"/>
        </w:rPr>
        <w:t>1</w:t>
      </w:r>
      <w:r w:rsidR="00F65B81" w:rsidRPr="00200B2A">
        <w:rPr>
          <w:szCs w:val="19"/>
          <w:lang w:val="en-GB"/>
        </w:rPr>
        <w:t xml:space="preserve"> </w:t>
      </w:r>
      <w:r w:rsidR="00A0103F" w:rsidRPr="00200B2A">
        <w:rPr>
          <w:szCs w:val="19"/>
          <w:lang w:val="en-GB"/>
        </w:rPr>
        <w:t>thousand job vacancies in entities from this section</w:t>
      </w:r>
      <w:r w:rsidR="00F65B81" w:rsidRPr="00200B2A">
        <w:rPr>
          <w:szCs w:val="19"/>
          <w:lang w:val="en-GB"/>
        </w:rPr>
        <w:t xml:space="preserve">). </w:t>
      </w:r>
      <w:r w:rsidR="001A1076" w:rsidRPr="00200B2A">
        <w:rPr>
          <w:szCs w:val="19"/>
          <w:lang w:val="en-GB"/>
        </w:rPr>
        <w:t xml:space="preserve">The majority of job vacancies in the Transportation and storage section were in the major occupational group of </w:t>
      </w:r>
      <w:r w:rsidR="003A6FAA" w:rsidRPr="00200B2A">
        <w:rPr>
          <w:szCs w:val="19"/>
          <w:lang w:val="en-GB"/>
        </w:rPr>
        <w:t>Plant and machine operators</w:t>
      </w:r>
      <w:r w:rsidR="00F03E21" w:rsidRPr="00200B2A">
        <w:rPr>
          <w:szCs w:val="19"/>
          <w:lang w:val="en-GB"/>
        </w:rPr>
        <w:t>,</w:t>
      </w:r>
      <w:r w:rsidR="003A6FAA" w:rsidRPr="00200B2A">
        <w:rPr>
          <w:szCs w:val="19"/>
          <w:lang w:val="en-GB"/>
        </w:rPr>
        <w:t xml:space="preserve"> and assemblers</w:t>
      </w:r>
      <w:r w:rsidR="00C73C85" w:rsidRPr="00200B2A">
        <w:rPr>
          <w:szCs w:val="19"/>
          <w:lang w:val="en-GB"/>
        </w:rPr>
        <w:t xml:space="preserve"> (</w:t>
      </w:r>
      <w:r w:rsidR="003A6FAA" w:rsidRPr="00200B2A">
        <w:rPr>
          <w:szCs w:val="19"/>
          <w:lang w:val="en-GB"/>
        </w:rPr>
        <w:t>72.</w:t>
      </w:r>
      <w:r w:rsidR="000120DF" w:rsidRPr="00200B2A">
        <w:rPr>
          <w:szCs w:val="19"/>
          <w:lang w:val="en-GB"/>
        </w:rPr>
        <w:t xml:space="preserve">2% </w:t>
      </w:r>
      <w:r w:rsidR="003A6FAA" w:rsidRPr="00200B2A">
        <w:rPr>
          <w:szCs w:val="19"/>
          <w:lang w:val="en-GB"/>
        </w:rPr>
        <w:t>of the 10.</w:t>
      </w:r>
      <w:r w:rsidR="000120DF" w:rsidRPr="00200B2A">
        <w:rPr>
          <w:szCs w:val="19"/>
          <w:lang w:val="en-GB"/>
        </w:rPr>
        <w:t>8</w:t>
      </w:r>
      <w:r w:rsidR="00370BB7" w:rsidRPr="00200B2A">
        <w:rPr>
          <w:szCs w:val="19"/>
          <w:lang w:val="en-GB"/>
        </w:rPr>
        <w:t xml:space="preserve"> </w:t>
      </w:r>
      <w:r w:rsidR="003A6FAA" w:rsidRPr="00200B2A">
        <w:rPr>
          <w:szCs w:val="19"/>
          <w:lang w:val="en-GB"/>
        </w:rPr>
        <w:t>thousand job vacancies in entities from this section</w:t>
      </w:r>
      <w:r w:rsidR="00370BB7" w:rsidRPr="00200B2A">
        <w:rPr>
          <w:szCs w:val="19"/>
          <w:lang w:val="en-GB"/>
        </w:rPr>
        <w:t>).</w:t>
      </w:r>
    </w:p>
    <w:p w14:paraId="22CD62B5" w14:textId="77777777" w:rsidR="00982F8C" w:rsidRPr="00200B2A" w:rsidRDefault="000D2297" w:rsidP="00917348">
      <w:pPr>
        <w:pStyle w:val="tytuwykresu"/>
        <w:spacing w:before="360" w:line="240" w:lineRule="auto"/>
        <w:ind w:left="680" w:hanging="680"/>
        <w:rPr>
          <w:color w:val="000000" w:themeColor="text1"/>
          <w:sz w:val="19"/>
          <w:szCs w:val="19"/>
          <w:lang w:val="en-GB"/>
        </w:rPr>
      </w:pPr>
      <w:r w:rsidRPr="00474B43">
        <w:rPr>
          <w:noProof/>
          <w:sz w:val="19"/>
          <w:szCs w:val="19"/>
          <w:lang w:eastAsia="pl-PL"/>
        </w:rPr>
        <w:drawing>
          <wp:anchor distT="0" distB="0" distL="114300" distR="114300" simplePos="0" relativeHeight="251694080" behindDoc="1" locked="0" layoutInCell="1" allowOverlap="1" wp14:anchorId="567AAA36" wp14:editId="460D650C">
            <wp:simplePos x="0" y="0"/>
            <wp:positionH relativeFrom="margin">
              <wp:align>left</wp:align>
            </wp:positionH>
            <wp:positionV relativeFrom="paragraph">
              <wp:posOffset>589966</wp:posOffset>
            </wp:positionV>
            <wp:extent cx="5114290" cy="3483610"/>
            <wp:effectExtent l="0" t="0" r="0" b="2540"/>
            <wp:wrapTight wrapText="bothSides">
              <wp:wrapPolygon edited="0">
                <wp:start x="0" y="0"/>
                <wp:lineTo x="0" y="21498"/>
                <wp:lineTo x="21482" y="21498"/>
                <wp:lineTo x="21482" y="0"/>
                <wp:lineTo x="0" y="0"/>
              </wp:wrapPolygon>
            </wp:wrapTight>
            <wp:docPr id="5" name="Obraz 5" descr="The chart shows job vacancies in thousands and the job vacancy rate in % by selected PKD/NACE sections. The data refer to the end of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4544" cy="3483864"/>
                    </a:xfrm>
                    <a:prstGeom prst="rect">
                      <a:avLst/>
                    </a:prstGeom>
                  </pic:spPr>
                </pic:pic>
              </a:graphicData>
            </a:graphic>
            <wp14:sizeRelH relativeFrom="page">
              <wp14:pctWidth>0</wp14:pctWidth>
            </wp14:sizeRelH>
            <wp14:sizeRelV relativeFrom="page">
              <wp14:pctHeight>0</wp14:pctHeight>
            </wp14:sizeRelV>
          </wp:anchor>
        </w:drawing>
      </w:r>
      <w:r w:rsidR="003A6FAA" w:rsidRPr="00200B2A">
        <w:rPr>
          <w:noProof/>
          <w:color w:val="000000" w:themeColor="text1"/>
          <w:sz w:val="19"/>
          <w:szCs w:val="19"/>
          <w:lang w:val="en-GB" w:eastAsia="pl-PL"/>
        </w:rPr>
        <w:t>Chart</w:t>
      </w:r>
      <w:r w:rsidR="00982F8C" w:rsidRPr="00200B2A">
        <w:rPr>
          <w:noProof/>
          <w:color w:val="000000" w:themeColor="text1"/>
          <w:sz w:val="19"/>
          <w:szCs w:val="19"/>
          <w:lang w:val="en-GB" w:eastAsia="pl-PL"/>
        </w:rPr>
        <w:t xml:space="preserve"> </w:t>
      </w:r>
      <w:r w:rsidR="003A6FAA" w:rsidRPr="00200B2A">
        <w:rPr>
          <w:noProof/>
          <w:color w:val="000000" w:themeColor="text1"/>
          <w:sz w:val="19"/>
          <w:szCs w:val="19"/>
          <w:lang w:val="en-GB" w:eastAsia="pl-PL"/>
        </w:rPr>
        <w:t>3. Structure of job vacancies in selected PKD/NACE sections by major occupational group in the fourth quarter of 2023</w:t>
      </w:r>
      <w:r w:rsidR="00982F8C" w:rsidRPr="00200B2A">
        <w:rPr>
          <w:noProof/>
          <w:color w:val="000000" w:themeColor="text1"/>
          <w:sz w:val="19"/>
          <w:szCs w:val="19"/>
          <w:lang w:val="en-GB" w:eastAsia="pl-PL"/>
        </w:rPr>
        <w:br/>
      </w:r>
      <w:r w:rsidR="003A6FAA" w:rsidRPr="00200B2A">
        <w:rPr>
          <w:b w:val="0"/>
          <w:sz w:val="19"/>
          <w:szCs w:val="19"/>
          <w:lang w:val="en-GB"/>
        </w:rPr>
        <w:t xml:space="preserve">As at the end of the </w:t>
      </w:r>
      <w:r w:rsidR="003A6FAA" w:rsidRPr="00064B70">
        <w:rPr>
          <w:b w:val="0"/>
          <w:sz w:val="19"/>
          <w:szCs w:val="19"/>
          <w:lang w:val="en-GB"/>
        </w:rPr>
        <w:t>quarter</w:t>
      </w:r>
    </w:p>
    <w:p w14:paraId="6A147B67" w14:textId="77777777" w:rsidR="00A317D7" w:rsidRDefault="00A02BD6" w:rsidP="00A317D7">
      <w:pPr>
        <w:spacing w:before="1080" w:line="288" w:lineRule="auto"/>
        <w:rPr>
          <w:color w:val="000000" w:themeColor="text1"/>
          <w:szCs w:val="19"/>
          <w:lang w:val="en-GB"/>
        </w:rPr>
      </w:pPr>
      <w:r w:rsidRPr="00200B2A">
        <w:rPr>
          <w:color w:val="000000" w:themeColor="text1"/>
          <w:szCs w:val="19"/>
          <w:lang w:val="en-GB"/>
        </w:rPr>
        <w:t>In this news release abbreviated names of NACE, Rev. 2 sections were used. Abbreviations are marked with a ‘</w:t>
      </w:r>
      <w:r w:rsidRPr="00A02BD6">
        <w:rPr>
          <w:color w:val="000000" w:themeColor="text1"/>
          <w:szCs w:val="19"/>
        </w:rPr>
        <w:t>Δ</w:t>
      </w:r>
      <w:r w:rsidRPr="00200B2A">
        <w:rPr>
          <w:color w:val="000000" w:themeColor="text1"/>
          <w:szCs w:val="19"/>
          <w:lang w:val="en-GB"/>
        </w:rPr>
        <w:t xml:space="preserve">’ symbol. Full names are available on the Eurostat website at: </w:t>
      </w:r>
      <w:hyperlink r:id="rId11" w:history="1">
        <w:r w:rsidRPr="00200B2A">
          <w:rPr>
            <w:rStyle w:val="Hipercze"/>
            <w:rFonts w:cstheme="minorBidi"/>
            <w:szCs w:val="19"/>
            <w:lang w:val="en-GB"/>
          </w:rPr>
          <w:t>https://ec.europa.eu/eurostat/web/metadata/classifications</w:t>
        </w:r>
      </w:hyperlink>
      <w:r w:rsidRPr="00200B2A">
        <w:rPr>
          <w:color w:val="000000" w:themeColor="text1"/>
          <w:szCs w:val="19"/>
          <w:lang w:val="en-GB"/>
        </w:rPr>
        <w:t xml:space="preserve"> .</w:t>
      </w:r>
    </w:p>
    <w:p w14:paraId="325CB5F6" w14:textId="7D20B032" w:rsidR="00720CDD" w:rsidRPr="00200B2A" w:rsidRDefault="00A02BD6" w:rsidP="00A317D7">
      <w:pPr>
        <w:spacing w:before="600" w:line="288" w:lineRule="auto"/>
        <w:rPr>
          <w:color w:val="000000" w:themeColor="text1"/>
          <w:lang w:val="en-GB" w:eastAsia="pl-PL"/>
        </w:rPr>
      </w:pPr>
      <w:r w:rsidRPr="00200B2A">
        <w:rPr>
          <w:color w:val="000000" w:themeColor="text1"/>
          <w:lang w:val="en-GB" w:eastAsia="pl-PL"/>
        </w:rPr>
        <w:t>Relative numbers (rates, percentages) were calculated on the basis of absolute data expressed with greater accuracy than given in the publication.</w:t>
      </w:r>
    </w:p>
    <w:p w14:paraId="605B2D3B" w14:textId="77777777" w:rsidR="00720CDD" w:rsidRPr="00200B2A" w:rsidRDefault="00A02BD6" w:rsidP="00A317D7">
      <w:pPr>
        <w:spacing w:before="960" w:line="288" w:lineRule="auto"/>
        <w:rPr>
          <w:color w:val="000000" w:themeColor="text1"/>
          <w:sz w:val="16"/>
          <w:lang w:val="en-GB"/>
        </w:rPr>
        <w:sectPr w:rsidR="00720CDD" w:rsidRPr="00200B2A"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200B2A">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200B2A" w14:paraId="69C8BB23" w14:textId="77777777" w:rsidTr="000759CD">
        <w:trPr>
          <w:trHeight w:val="1626"/>
        </w:trPr>
        <w:tc>
          <w:tcPr>
            <w:tcW w:w="4926" w:type="dxa"/>
          </w:tcPr>
          <w:p w14:paraId="24E32805" w14:textId="77777777" w:rsidR="00720CDD" w:rsidRPr="00200B2A" w:rsidRDefault="007F189E" w:rsidP="00184B74">
            <w:pPr>
              <w:spacing w:before="0" w:after="0" w:line="276" w:lineRule="auto"/>
              <w:rPr>
                <w:rFonts w:cs="Arial"/>
                <w:sz w:val="20"/>
                <w:lang w:val="en-GB"/>
              </w:rPr>
            </w:pPr>
            <w:r w:rsidRPr="00200B2A">
              <w:rPr>
                <w:rFonts w:cs="Arial"/>
                <w:sz w:val="20"/>
                <w:lang w:val="en-GB"/>
              </w:rPr>
              <w:lastRenderedPageBreak/>
              <w:t>Prepared by</w:t>
            </w:r>
            <w:r w:rsidR="00720CDD" w:rsidRPr="00200B2A">
              <w:rPr>
                <w:rFonts w:cs="Arial"/>
                <w:sz w:val="20"/>
                <w:lang w:val="en-GB"/>
              </w:rPr>
              <w:t>:</w:t>
            </w:r>
          </w:p>
          <w:p w14:paraId="39831DC3" w14:textId="77777777" w:rsidR="00720CDD" w:rsidRPr="00200B2A" w:rsidRDefault="007F189E" w:rsidP="00184B74">
            <w:pPr>
              <w:spacing w:before="0" w:line="276" w:lineRule="auto"/>
              <w:rPr>
                <w:rFonts w:cs="Arial"/>
                <w:b/>
                <w:color w:val="000000" w:themeColor="text1"/>
                <w:sz w:val="20"/>
                <w:lang w:val="en-GB"/>
              </w:rPr>
            </w:pPr>
            <w:r w:rsidRPr="00200B2A">
              <w:rPr>
                <w:rFonts w:cs="Arial"/>
                <w:b/>
                <w:sz w:val="20"/>
                <w:lang w:val="en-GB"/>
              </w:rPr>
              <w:t>Statistical Office in Bydgoszcz</w:t>
            </w:r>
          </w:p>
          <w:p w14:paraId="7619826D" w14:textId="77777777" w:rsidR="00720CDD" w:rsidRPr="00DE2400" w:rsidRDefault="007F189E" w:rsidP="00184B74">
            <w:pPr>
              <w:spacing w:before="0" w:after="0" w:line="276" w:lineRule="auto"/>
              <w:rPr>
                <w:b/>
                <w:lang w:val="fi-FI"/>
              </w:rPr>
            </w:pPr>
            <w:r w:rsidRPr="007F189E">
              <w:rPr>
                <w:b/>
                <w:lang w:val="fi-FI"/>
              </w:rPr>
              <w:t>Director Wiesława Gierańczyk, Ph.D.</w:t>
            </w:r>
          </w:p>
          <w:p w14:paraId="4BAD7F77" w14:textId="77777777" w:rsidR="00720CDD" w:rsidRPr="00AB24E4" w:rsidRDefault="007F189E" w:rsidP="00184B74">
            <w:pPr>
              <w:pStyle w:val="Nagwek3"/>
              <w:spacing w:before="0" w:after="120" w:line="240" w:lineRule="auto"/>
              <w:outlineLvl w:val="2"/>
              <w:rPr>
                <w:rFonts w:ascii="Fira Sans" w:hAnsi="Fira Sans" w:cs="Arial"/>
                <w:color w:val="000000" w:themeColor="text1"/>
                <w:sz w:val="20"/>
                <w:lang w:val="fi-FI"/>
              </w:rPr>
            </w:pPr>
            <w:r w:rsidRPr="007F189E">
              <w:rPr>
                <w:rFonts w:ascii="Fira Sans" w:hAnsi="Fira Sans" w:cs="Arial"/>
                <w:color w:val="000000" w:themeColor="text1"/>
                <w:sz w:val="20"/>
                <w:lang w:val="fi-FI"/>
              </w:rPr>
              <w:t>Phone: (+48 52) 366 93 90</w:t>
            </w:r>
          </w:p>
        </w:tc>
        <w:tc>
          <w:tcPr>
            <w:tcW w:w="4927" w:type="dxa"/>
          </w:tcPr>
          <w:p w14:paraId="59FFD969" w14:textId="77777777" w:rsidR="00FB6730" w:rsidRPr="00200B2A" w:rsidRDefault="00FB6730" w:rsidP="00FB6730">
            <w:pPr>
              <w:spacing w:before="0" w:line="276" w:lineRule="auto"/>
              <w:rPr>
                <w:rFonts w:cs="Arial"/>
                <w:b/>
                <w:sz w:val="20"/>
                <w:lang w:val="en-GB"/>
              </w:rPr>
            </w:pPr>
            <w:r w:rsidRPr="00200B2A">
              <w:rPr>
                <w:rFonts w:cs="Arial"/>
                <w:sz w:val="20"/>
                <w:lang w:val="en-GB"/>
              </w:rPr>
              <w:t>Issued by</w:t>
            </w:r>
            <w:r w:rsidR="00720CDD" w:rsidRPr="00200B2A">
              <w:rPr>
                <w:rFonts w:cs="Arial"/>
                <w:sz w:val="20"/>
                <w:lang w:val="en-GB"/>
              </w:rPr>
              <w:t>:</w:t>
            </w:r>
            <w:r w:rsidR="00720CDD" w:rsidRPr="00200B2A">
              <w:rPr>
                <w:rFonts w:cs="Arial"/>
                <w:sz w:val="20"/>
                <w:lang w:val="en-GB"/>
              </w:rPr>
              <w:br/>
            </w:r>
            <w:r w:rsidRPr="00200B2A">
              <w:rPr>
                <w:rFonts w:cs="Arial"/>
                <w:b/>
                <w:sz w:val="20"/>
                <w:lang w:val="en-GB"/>
              </w:rPr>
              <w:t>The Spokesperson for the President</w:t>
            </w:r>
          </w:p>
          <w:p w14:paraId="47448189" w14:textId="77777777" w:rsidR="00720CDD" w:rsidRPr="00200B2A" w:rsidRDefault="00FB6730" w:rsidP="00FB6730">
            <w:pPr>
              <w:spacing w:before="0" w:line="276" w:lineRule="auto"/>
              <w:rPr>
                <w:rFonts w:cs="Arial"/>
                <w:b/>
                <w:sz w:val="20"/>
                <w:lang w:val="en-GB"/>
              </w:rPr>
            </w:pPr>
            <w:r w:rsidRPr="00200B2A">
              <w:rPr>
                <w:rFonts w:cs="Arial"/>
                <w:b/>
                <w:sz w:val="20"/>
                <w:lang w:val="en-GB"/>
              </w:rPr>
              <w:t>of Statistics Poland</w:t>
            </w:r>
          </w:p>
          <w:p w14:paraId="2A2A504B" w14:textId="77777777" w:rsidR="00720CDD" w:rsidRPr="00200B2A" w:rsidRDefault="00720CDD" w:rsidP="00184B74">
            <w:pPr>
              <w:pStyle w:val="Nagwek3"/>
              <w:spacing w:before="0" w:line="240" w:lineRule="auto"/>
              <w:outlineLvl w:val="2"/>
              <w:rPr>
                <w:rFonts w:ascii="Fira Sans" w:hAnsi="Fira Sans" w:cs="Arial"/>
                <w:b/>
                <w:color w:val="auto"/>
                <w:sz w:val="20"/>
                <w:szCs w:val="28"/>
                <w:lang w:val="en-GB"/>
              </w:rPr>
            </w:pPr>
            <w:r w:rsidRPr="00200B2A">
              <w:rPr>
                <w:rFonts w:ascii="Fira Sans" w:hAnsi="Fira Sans" w:cs="Arial"/>
                <w:b/>
                <w:color w:val="auto"/>
                <w:sz w:val="20"/>
                <w:szCs w:val="28"/>
                <w:lang w:val="en-GB"/>
              </w:rPr>
              <w:t>Karolina Banaszek</w:t>
            </w:r>
          </w:p>
          <w:p w14:paraId="345719D3" w14:textId="77777777" w:rsidR="00DC1179" w:rsidRPr="00200B2A" w:rsidRDefault="00DC1179" w:rsidP="00DC1179">
            <w:pPr>
              <w:pStyle w:val="Default"/>
              <w:rPr>
                <w:sz w:val="20"/>
                <w:szCs w:val="20"/>
                <w:lang w:val="en-GB"/>
              </w:rPr>
            </w:pPr>
            <w:r w:rsidRPr="00200B2A">
              <w:rPr>
                <w:sz w:val="20"/>
                <w:szCs w:val="20"/>
                <w:lang w:val="en-GB"/>
              </w:rPr>
              <w:t xml:space="preserve">Phone: (+48) 695 255 011 </w:t>
            </w:r>
          </w:p>
          <w:p w14:paraId="0C867F8F" w14:textId="77777777" w:rsidR="00720CDD" w:rsidRPr="004A1D19" w:rsidRDefault="00720CDD" w:rsidP="00184B74">
            <w:pPr>
              <w:pStyle w:val="Nagwek3"/>
              <w:spacing w:before="0" w:line="240" w:lineRule="auto"/>
              <w:outlineLvl w:val="2"/>
              <w:rPr>
                <w:rFonts w:ascii="Fira Sans" w:hAnsi="Fira Sans" w:cs="Arial"/>
                <w:color w:val="auto"/>
                <w:sz w:val="20"/>
                <w:lang w:val="fi-FI"/>
              </w:rPr>
            </w:pPr>
          </w:p>
          <w:p w14:paraId="1ED84481" w14:textId="77777777" w:rsidR="00720CDD" w:rsidRPr="00200B2A" w:rsidRDefault="00720CDD" w:rsidP="00184B74">
            <w:pPr>
              <w:rPr>
                <w:sz w:val="18"/>
                <w:lang w:val="en-GB"/>
              </w:rPr>
            </w:pPr>
          </w:p>
        </w:tc>
      </w:tr>
      <w:tr w:rsidR="00720CDD" w14:paraId="4A40070B" w14:textId="77777777" w:rsidTr="000759CD">
        <w:trPr>
          <w:trHeight w:val="418"/>
        </w:trPr>
        <w:tc>
          <w:tcPr>
            <w:tcW w:w="4926" w:type="dxa"/>
            <w:vMerge w:val="restart"/>
          </w:tcPr>
          <w:p w14:paraId="54C02958" w14:textId="77777777" w:rsidR="00720CDD" w:rsidRPr="00200B2A" w:rsidRDefault="00DC1179" w:rsidP="00184B74">
            <w:pPr>
              <w:rPr>
                <w:b/>
                <w:sz w:val="20"/>
                <w:lang w:val="en-GB"/>
              </w:rPr>
            </w:pPr>
            <w:r w:rsidRPr="00200B2A">
              <w:rPr>
                <w:b/>
                <w:sz w:val="20"/>
                <w:lang w:val="en-GB"/>
              </w:rPr>
              <w:t>Press Office</w:t>
            </w:r>
            <w:r w:rsidR="00720CDD" w:rsidRPr="00200B2A">
              <w:rPr>
                <w:b/>
                <w:sz w:val="20"/>
                <w:lang w:val="en-GB"/>
              </w:rPr>
              <w:t xml:space="preserve"> </w:t>
            </w:r>
          </w:p>
          <w:p w14:paraId="6AFF09EE" w14:textId="77777777" w:rsidR="00720CDD" w:rsidRPr="00200B2A" w:rsidRDefault="00DC1179" w:rsidP="00184B74">
            <w:pPr>
              <w:rPr>
                <w:sz w:val="20"/>
                <w:lang w:val="en-GB"/>
              </w:rPr>
            </w:pPr>
            <w:r w:rsidRPr="00200B2A">
              <w:rPr>
                <w:sz w:val="20"/>
                <w:lang w:val="en-GB"/>
              </w:rPr>
              <w:t>Phone: (+48 22) 608 38 04</w:t>
            </w:r>
            <w:r w:rsidR="00720CDD" w:rsidRPr="00200B2A">
              <w:rPr>
                <w:sz w:val="20"/>
                <w:lang w:val="en-GB"/>
              </w:rPr>
              <w:t xml:space="preserve"> </w:t>
            </w:r>
          </w:p>
          <w:p w14:paraId="552CDE0E" w14:textId="77777777" w:rsidR="00720CDD" w:rsidRPr="00F05FC7" w:rsidRDefault="00720CDD" w:rsidP="00184B74">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sz w:val="20"/>
                  <w:szCs w:val="20"/>
                  <w:lang w:val="en-US"/>
                </w:rPr>
                <w:t>obslugaprasowa@stat.gov.pl</w:t>
              </w:r>
            </w:hyperlink>
          </w:p>
        </w:tc>
        <w:tc>
          <w:tcPr>
            <w:tcW w:w="4927" w:type="dxa"/>
            <w:vAlign w:val="center"/>
          </w:tcPr>
          <w:p w14:paraId="354F9CD2" w14:textId="5D0F66C9" w:rsidR="00720CDD" w:rsidRDefault="00720CDD" w:rsidP="00184B74">
            <w:pPr>
              <w:ind w:firstLine="680"/>
              <w:rPr>
                <w:sz w:val="18"/>
              </w:rPr>
            </w:pPr>
            <w:r w:rsidRPr="006533D1">
              <w:rPr>
                <w:strike/>
                <w:noProof/>
                <w:sz w:val="20"/>
                <w:lang w:eastAsia="pl-PL"/>
              </w:rPr>
              <w:drawing>
                <wp:anchor distT="0" distB="0" distL="114300" distR="114300" simplePos="0" relativeHeight="251667456" behindDoc="0" locked="0" layoutInCell="1" allowOverlap="1" wp14:anchorId="5A9072D2" wp14:editId="487D2679">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C1179" w:rsidRPr="00DC1179">
              <w:rPr>
                <w:sz w:val="20"/>
              </w:rPr>
              <w:t>stat.gov.pl/en/</w:t>
            </w:r>
          </w:p>
        </w:tc>
      </w:tr>
      <w:tr w:rsidR="00720CDD" w14:paraId="51A34260" w14:textId="77777777" w:rsidTr="000759CD">
        <w:trPr>
          <w:trHeight w:val="418"/>
        </w:trPr>
        <w:tc>
          <w:tcPr>
            <w:tcW w:w="4926" w:type="dxa"/>
            <w:vMerge/>
          </w:tcPr>
          <w:p w14:paraId="155B1A46" w14:textId="77777777" w:rsidR="00720CDD" w:rsidRPr="00C91687" w:rsidRDefault="00720CDD" w:rsidP="00184B74">
            <w:pPr>
              <w:rPr>
                <w:b/>
                <w:sz w:val="20"/>
              </w:rPr>
            </w:pPr>
          </w:p>
        </w:tc>
        <w:tc>
          <w:tcPr>
            <w:tcW w:w="4927" w:type="dxa"/>
            <w:vAlign w:val="center"/>
          </w:tcPr>
          <w:p w14:paraId="630BAAC5" w14:textId="5A6CA861" w:rsidR="00720CDD" w:rsidRDefault="00A317D7" w:rsidP="00A317D7">
            <w:pPr>
              <w:ind w:firstLine="680"/>
              <w:rPr>
                <w:sz w:val="18"/>
              </w:rPr>
            </w:pPr>
            <w:r>
              <w:rPr>
                <w:noProof/>
                <w:sz w:val="20"/>
                <w:lang w:eastAsia="pl-PL"/>
              </w:rPr>
              <w:drawing>
                <wp:anchor distT="0" distB="0" distL="114300" distR="114300" simplePos="0" relativeHeight="251702272" behindDoc="0" locked="0" layoutInCell="1" allowOverlap="1" wp14:anchorId="0287B36C" wp14:editId="4321B201">
                  <wp:simplePos x="0" y="0"/>
                  <wp:positionH relativeFrom="column">
                    <wp:posOffset>79375</wp:posOffset>
                  </wp:positionH>
                  <wp:positionV relativeFrom="paragraph">
                    <wp:posOffset>27940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3D5F42">
              <w:rPr>
                <w:sz w:val="20"/>
              </w:rPr>
              <w:t>@</w:t>
            </w:r>
            <w:proofErr w:type="spellStart"/>
            <w:r>
              <w:rPr>
                <w:sz w:val="20"/>
              </w:rPr>
              <w:t>StatPoland</w:t>
            </w:r>
            <w:proofErr w:type="spellEnd"/>
          </w:p>
        </w:tc>
      </w:tr>
      <w:tr w:rsidR="00720CDD" w14:paraId="7457FBEC" w14:textId="77777777" w:rsidTr="000759CD">
        <w:trPr>
          <w:trHeight w:val="476"/>
        </w:trPr>
        <w:tc>
          <w:tcPr>
            <w:tcW w:w="4926" w:type="dxa"/>
            <w:vMerge/>
          </w:tcPr>
          <w:p w14:paraId="7F362B8C" w14:textId="77777777" w:rsidR="00720CDD" w:rsidRPr="00C91687" w:rsidRDefault="00720CDD" w:rsidP="00184B74">
            <w:pPr>
              <w:rPr>
                <w:b/>
                <w:sz w:val="20"/>
              </w:rPr>
            </w:pPr>
          </w:p>
        </w:tc>
        <w:tc>
          <w:tcPr>
            <w:tcW w:w="4927" w:type="dxa"/>
          </w:tcPr>
          <w:p w14:paraId="5C318F6C" w14:textId="77777777" w:rsidR="00720CDD" w:rsidRDefault="00720CDD" w:rsidP="00184B74">
            <w:pPr>
              <w:ind w:firstLine="680"/>
              <w:rPr>
                <w:sz w:val="18"/>
              </w:rPr>
            </w:pPr>
            <w:r>
              <w:rPr>
                <w:noProof/>
                <w:sz w:val="20"/>
                <w:lang w:eastAsia="pl-PL"/>
              </w:rPr>
              <w:drawing>
                <wp:anchor distT="0" distB="0" distL="114300" distR="114300" simplePos="0" relativeHeight="251669504" behindDoc="0" locked="0" layoutInCell="1" allowOverlap="1" wp14:anchorId="760BE6CE" wp14:editId="41A259B5">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20CDD" w14:paraId="79E45FA3" w14:textId="77777777" w:rsidTr="000759CD">
        <w:trPr>
          <w:trHeight w:val="476"/>
        </w:trPr>
        <w:tc>
          <w:tcPr>
            <w:tcW w:w="4926" w:type="dxa"/>
          </w:tcPr>
          <w:p w14:paraId="6E6876D5" w14:textId="77777777" w:rsidR="00720CDD" w:rsidRPr="00C91687" w:rsidRDefault="00720CDD" w:rsidP="00184B74">
            <w:pPr>
              <w:rPr>
                <w:b/>
                <w:sz w:val="20"/>
              </w:rPr>
            </w:pPr>
          </w:p>
        </w:tc>
        <w:tc>
          <w:tcPr>
            <w:tcW w:w="4927" w:type="dxa"/>
          </w:tcPr>
          <w:p w14:paraId="38A3AB03" w14:textId="77777777" w:rsidR="00720CDD" w:rsidRPr="003D5F42" w:rsidRDefault="00720CDD" w:rsidP="00184B74">
            <w:pPr>
              <w:ind w:firstLine="680"/>
              <w:rPr>
                <w:sz w:val="20"/>
              </w:rPr>
            </w:pPr>
            <w:r>
              <w:rPr>
                <w:noProof/>
                <w:sz w:val="20"/>
                <w:lang w:eastAsia="pl-PL"/>
              </w:rPr>
              <w:drawing>
                <wp:anchor distT="0" distB="0" distL="114300" distR="114300" simplePos="0" relativeHeight="251670528" behindDoc="0" locked="0" layoutInCell="1" allowOverlap="1" wp14:anchorId="0C584BC0" wp14:editId="325EB3CE">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20CDD" w14:paraId="2C41A5BD" w14:textId="77777777" w:rsidTr="000759CD">
        <w:trPr>
          <w:trHeight w:val="476"/>
        </w:trPr>
        <w:tc>
          <w:tcPr>
            <w:tcW w:w="4926" w:type="dxa"/>
          </w:tcPr>
          <w:p w14:paraId="4935F058" w14:textId="77777777" w:rsidR="00720CDD" w:rsidRPr="00C91687" w:rsidRDefault="00720CDD" w:rsidP="00184B74">
            <w:pPr>
              <w:rPr>
                <w:b/>
                <w:sz w:val="20"/>
              </w:rPr>
            </w:pPr>
          </w:p>
        </w:tc>
        <w:tc>
          <w:tcPr>
            <w:tcW w:w="4927" w:type="dxa"/>
          </w:tcPr>
          <w:p w14:paraId="35522AD3" w14:textId="77777777" w:rsidR="00720CDD" w:rsidRPr="003D5F42" w:rsidRDefault="00720CDD" w:rsidP="00184B74">
            <w:pPr>
              <w:ind w:firstLine="680"/>
              <w:rPr>
                <w:sz w:val="20"/>
              </w:rPr>
            </w:pPr>
            <w:r>
              <w:rPr>
                <w:noProof/>
                <w:sz w:val="20"/>
                <w:lang w:eastAsia="pl-PL"/>
              </w:rPr>
              <w:drawing>
                <wp:anchor distT="0" distB="0" distL="114300" distR="114300" simplePos="0" relativeHeight="251671552" behindDoc="0" locked="0" layoutInCell="1" allowOverlap="1" wp14:anchorId="7624C25F" wp14:editId="7B419CDC">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20CDD" w14:paraId="196F87E6" w14:textId="77777777" w:rsidTr="000759CD">
        <w:trPr>
          <w:trHeight w:val="953"/>
        </w:trPr>
        <w:tc>
          <w:tcPr>
            <w:tcW w:w="4926" w:type="dxa"/>
          </w:tcPr>
          <w:p w14:paraId="6D800944" w14:textId="77777777" w:rsidR="00720CDD" w:rsidRPr="00C91687" w:rsidRDefault="00720CDD" w:rsidP="00184B74">
            <w:pPr>
              <w:rPr>
                <w:b/>
                <w:sz w:val="20"/>
              </w:rPr>
            </w:pPr>
          </w:p>
        </w:tc>
        <w:tc>
          <w:tcPr>
            <w:tcW w:w="4927" w:type="dxa"/>
          </w:tcPr>
          <w:p w14:paraId="63F06C17" w14:textId="77777777" w:rsidR="00720CDD" w:rsidRPr="003D5F42" w:rsidRDefault="00720CDD" w:rsidP="00184B74">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72576" behindDoc="0" locked="0" layoutInCell="1" allowOverlap="1" wp14:anchorId="1F2BA8EC" wp14:editId="68FC291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500561B0" w14:textId="77777777" w:rsidTr="000759CD">
        <w:trPr>
          <w:trHeight w:val="4114"/>
        </w:trPr>
        <w:tc>
          <w:tcPr>
            <w:tcW w:w="9853" w:type="dxa"/>
            <w:gridSpan w:val="2"/>
            <w:shd w:val="clear" w:color="auto" w:fill="D9D9D9" w:themeFill="background1" w:themeFillShade="D9"/>
          </w:tcPr>
          <w:p w14:paraId="66BD385A" w14:textId="77777777" w:rsidR="00720CDD" w:rsidRPr="00200B2A" w:rsidRDefault="00DC1179" w:rsidP="00184B74">
            <w:pPr>
              <w:shd w:val="clear" w:color="auto" w:fill="D9D9D9" w:themeFill="background1" w:themeFillShade="D9"/>
              <w:rPr>
                <w:b/>
                <w:lang w:val="en-GB"/>
              </w:rPr>
            </w:pPr>
            <w:r w:rsidRPr="00200B2A">
              <w:rPr>
                <w:b/>
                <w:lang w:val="en-GB"/>
              </w:rPr>
              <w:t>Related information</w:t>
            </w:r>
          </w:p>
          <w:p w14:paraId="3F559252" w14:textId="77777777" w:rsidR="00A317D7" w:rsidRPr="008B28A8" w:rsidRDefault="00A317D7" w:rsidP="00A317D7">
            <w:pPr>
              <w:pStyle w:val="tekstzboku"/>
              <w:rPr>
                <w:rStyle w:val="Hipercze"/>
                <w:lang w:val="en-GB"/>
              </w:rPr>
            </w:pPr>
            <w:r w:rsidRPr="002457CC">
              <w:rPr>
                <w:u w:val="single"/>
              </w:rPr>
              <w:fldChar w:fldCharType="begin"/>
            </w:r>
            <w:r w:rsidRPr="008B28A8">
              <w:rPr>
                <w:u w:val="single"/>
                <w:lang w:val="en-GB"/>
              </w:rPr>
              <w:instrText>HYPERLINK "https://stat.gov.pl/en/topics/labour-market/demand-for-labor/the-demand-for-labour-in-2022,1,17.html" \o "Link to the publication The demand for labour in 2022 - annual publication"</w:instrText>
            </w:r>
            <w:r w:rsidRPr="002457CC">
              <w:rPr>
                <w:u w:val="single"/>
              </w:rPr>
              <w:fldChar w:fldCharType="separate"/>
            </w:r>
            <w:r w:rsidRPr="008B28A8">
              <w:rPr>
                <w:rStyle w:val="Hipercze"/>
                <w:lang w:val="en-GB"/>
              </w:rPr>
              <w:t>The demand for labour in 2022 – annual publication</w:t>
            </w:r>
          </w:p>
          <w:p w14:paraId="50DB35DF" w14:textId="77777777" w:rsidR="00A317D7" w:rsidRPr="008B28A8" w:rsidRDefault="00A317D7" w:rsidP="00A317D7">
            <w:pPr>
              <w:pStyle w:val="tekstzboku"/>
              <w:rPr>
                <w:rStyle w:val="Hipercze"/>
                <w:lang w:val="en-GB"/>
              </w:rPr>
            </w:pPr>
            <w:r w:rsidRPr="002457CC">
              <w:rPr>
                <w:u w:val="single"/>
              </w:rPr>
              <w:fldChar w:fldCharType="end"/>
            </w:r>
            <w:r w:rsidRPr="002457CC">
              <w:rPr>
                <w:rStyle w:val="Hipercze"/>
              </w:rPr>
              <w:fldChar w:fldCharType="begin"/>
            </w:r>
            <w:r w:rsidRPr="008B28A8">
              <w:rPr>
                <w:rStyle w:val="Hipercze"/>
                <w:lang w:val="en-GB"/>
              </w:rPr>
              <w:instrText>HYPERLINK "https://stat.gov.pl/en/topics/labour-market/demand-for-labor/the-demand-for-labour-in-the-third-quarter-of-2023,2,51.html" \o "Link to the publication The demand for labour in the third quarter of 2023 - news release"</w:instrText>
            </w:r>
            <w:r w:rsidRPr="002457CC">
              <w:rPr>
                <w:rStyle w:val="Hipercze"/>
              </w:rPr>
              <w:fldChar w:fldCharType="separate"/>
            </w:r>
            <w:r w:rsidRPr="008B28A8">
              <w:rPr>
                <w:rStyle w:val="Hipercze"/>
                <w:lang w:val="en-GB"/>
              </w:rPr>
              <w:t>The demand for labour in the third quarter of 2023 – news release</w:t>
            </w:r>
          </w:p>
          <w:p w14:paraId="04AE7CF0" w14:textId="77777777" w:rsidR="00A317D7" w:rsidRPr="008B28A8" w:rsidRDefault="00A317D7" w:rsidP="00A317D7">
            <w:pPr>
              <w:pStyle w:val="tekstzboku"/>
              <w:rPr>
                <w:rStyle w:val="Hipercze"/>
                <w:lang w:val="en-GB"/>
              </w:rPr>
            </w:pPr>
            <w:r w:rsidRPr="002457CC">
              <w:rPr>
                <w:rStyle w:val="Hipercze"/>
                <w:bCs w:val="0"/>
              </w:rPr>
              <w:fldChar w:fldCharType="end"/>
            </w:r>
            <w:hyperlink r:id="rId23" w:tooltip="Link do opracowania Wpływ epidemii COVID-19 na wybrane elementy rynku pracy w Polsce w trzecim kwartale 2022 r. Opracowanie sygnalne" w:history="1"/>
            <w:hyperlink r:id="rId24" w:tooltip="Link to other publications that contain the results of these surveys" w:history="1">
              <w:r w:rsidRPr="008B28A8">
                <w:rPr>
                  <w:rStyle w:val="Hipercze"/>
                  <w:lang w:val="en-GB"/>
                </w:rPr>
                <w:t>Other publications that contain the results of these surveys: stat.gov.pl → Topics → Labour Market</w:t>
              </w:r>
            </w:hyperlink>
            <w:r w:rsidRPr="008B28A8">
              <w:rPr>
                <w:rStyle w:val="Hipercze"/>
                <w:lang w:val="en-GB"/>
              </w:rPr>
              <w:t xml:space="preserve"> </w:t>
            </w:r>
          </w:p>
          <w:p w14:paraId="34FBBD42" w14:textId="77777777" w:rsidR="00A317D7" w:rsidRPr="008B28A8" w:rsidRDefault="00A317D7" w:rsidP="00A317D7">
            <w:pPr>
              <w:pStyle w:val="tekstzboku"/>
              <w:rPr>
                <w:rStyle w:val="Hipercze"/>
                <w:lang w:val="en-GB"/>
              </w:rPr>
            </w:pPr>
            <w:r w:rsidRPr="002457CC">
              <w:rPr>
                <w:rStyle w:val="Hipercze"/>
              </w:rPr>
              <w:fldChar w:fldCharType="begin"/>
            </w:r>
            <w:r w:rsidRPr="008B28A8">
              <w:rPr>
                <w:rStyle w:val="Hipercze"/>
                <w:lang w:val="en-GB"/>
              </w:rPr>
              <w:instrText>HYPERLINK "https://stat.gov.pl/obszary-tematyczne/rynek-pracy/popyt-na-prace/zeszyt-metodologiczny-popyt-na-prace,3,1.html" \o "Link to the publication Methodological report. The demand for labour"</w:instrText>
            </w:r>
            <w:r w:rsidRPr="002457CC">
              <w:rPr>
                <w:rStyle w:val="Hipercze"/>
              </w:rPr>
              <w:fldChar w:fldCharType="separate"/>
            </w:r>
            <w:r w:rsidRPr="008B28A8">
              <w:rPr>
                <w:rStyle w:val="Hipercze"/>
                <w:lang w:val="en-GB"/>
              </w:rPr>
              <w:t>Methodological report. The demand for labour</w:t>
            </w:r>
          </w:p>
          <w:p w14:paraId="7406F4A8" w14:textId="38985E0D" w:rsidR="00720CDD" w:rsidRPr="00200B2A" w:rsidRDefault="00A317D7" w:rsidP="00A317D7">
            <w:pPr>
              <w:shd w:val="clear" w:color="auto" w:fill="D9D9D9" w:themeFill="background1" w:themeFillShade="D9"/>
              <w:spacing w:before="360"/>
              <w:rPr>
                <w:b/>
                <w:color w:val="000000" w:themeColor="text1"/>
                <w:szCs w:val="24"/>
                <w:lang w:val="en-GB"/>
              </w:rPr>
            </w:pPr>
            <w:r w:rsidRPr="002457CC">
              <w:rPr>
                <w:rStyle w:val="Hipercze"/>
                <w:color w:val="001D77"/>
              </w:rPr>
              <w:fldChar w:fldCharType="end"/>
            </w:r>
            <w:r w:rsidR="00B63687" w:rsidRPr="00200B2A">
              <w:rPr>
                <w:b/>
                <w:color w:val="000000" w:themeColor="text1"/>
                <w:szCs w:val="24"/>
                <w:lang w:val="en-GB"/>
              </w:rPr>
              <w:t>Data available in databases</w:t>
            </w:r>
          </w:p>
          <w:p w14:paraId="0E71F958" w14:textId="77777777" w:rsidR="00A317D7" w:rsidRPr="008B28A8" w:rsidRDefault="00A317D7" w:rsidP="00A317D7">
            <w:pPr>
              <w:rPr>
                <w:rStyle w:val="Hipercze"/>
                <w:rFonts w:cs="Arial"/>
                <w:sz w:val="18"/>
                <w:szCs w:val="30"/>
                <w:shd w:val="clear" w:color="auto" w:fill="F0F0F0"/>
                <w:lang w:val="en-GB"/>
              </w:rPr>
            </w:pPr>
            <w:r w:rsidRPr="001A7684">
              <w:rPr>
                <w:rFonts w:eastAsia="Fira Sans Light" w:cs="Arial"/>
                <w:color w:val="0000FF"/>
                <w:sz w:val="18"/>
                <w:szCs w:val="30"/>
                <w:shd w:val="clear" w:color="auto" w:fill="F0F0F0"/>
              </w:rPr>
              <w:fldChar w:fldCharType="begin"/>
            </w:r>
            <w:r w:rsidRPr="008B28A8">
              <w:rPr>
                <w:rFonts w:eastAsia="Fira Sans Light" w:cs="Arial"/>
                <w:color w:val="0000FF"/>
                <w:sz w:val="18"/>
                <w:szCs w:val="30"/>
                <w:shd w:val="clear" w:color="auto" w:fill="F0F0F0"/>
                <w:lang w:val="en-GB"/>
              </w:rPr>
              <w:instrText>HYPERLINK "https://dbw.stat.gov.pl/en/baza-danych" \o "Link to Knowledge Databases. Theme Labor market"</w:instrText>
            </w:r>
            <w:r w:rsidRPr="001A7684">
              <w:rPr>
                <w:rFonts w:eastAsia="Fira Sans Light" w:cs="Arial"/>
                <w:color w:val="0000FF"/>
                <w:sz w:val="18"/>
                <w:szCs w:val="30"/>
                <w:shd w:val="clear" w:color="auto" w:fill="F0F0F0"/>
              </w:rPr>
              <w:fldChar w:fldCharType="separate"/>
            </w:r>
            <w:r w:rsidRPr="008B28A8">
              <w:rPr>
                <w:rStyle w:val="Hipercze"/>
                <w:lang w:val="en-GB"/>
              </w:rPr>
              <w:t>Knowledge Databases</w:t>
            </w:r>
            <w:r w:rsidRPr="008B28A8">
              <w:rPr>
                <w:rStyle w:val="Hipercze"/>
                <w:rFonts w:cs="Arial"/>
                <w:sz w:val="18"/>
                <w:szCs w:val="30"/>
                <w:lang w:val="en-GB"/>
              </w:rPr>
              <w:t xml:space="preserve"> → Data → Society → </w:t>
            </w:r>
            <w:proofErr w:type="spellStart"/>
            <w:r w:rsidRPr="008B28A8">
              <w:rPr>
                <w:rStyle w:val="Hipercze"/>
                <w:rFonts w:cs="Arial"/>
                <w:sz w:val="18"/>
                <w:szCs w:val="30"/>
                <w:lang w:val="en-GB"/>
              </w:rPr>
              <w:t>Labor</w:t>
            </w:r>
            <w:proofErr w:type="spellEnd"/>
            <w:r w:rsidRPr="008B28A8">
              <w:rPr>
                <w:rStyle w:val="Hipercze"/>
                <w:rFonts w:cs="Arial"/>
                <w:sz w:val="18"/>
                <w:szCs w:val="30"/>
                <w:lang w:val="en-GB"/>
              </w:rPr>
              <w:t xml:space="preserve"> market</w:t>
            </w:r>
          </w:p>
          <w:p w14:paraId="45776CD3" w14:textId="77777777" w:rsidR="00A317D7" w:rsidRPr="008B28A8" w:rsidRDefault="00A317D7" w:rsidP="00A317D7">
            <w:pPr>
              <w:rPr>
                <w:rStyle w:val="Hipercze"/>
                <w:rFonts w:cs="Arial"/>
                <w:sz w:val="18"/>
                <w:szCs w:val="30"/>
                <w:shd w:val="clear" w:color="auto" w:fill="F0F0F0"/>
                <w:lang w:val="en-GB"/>
              </w:rPr>
            </w:pPr>
            <w:r w:rsidRPr="001A7684">
              <w:rPr>
                <w:color w:val="0000FF"/>
                <w:shd w:val="clear" w:color="auto" w:fill="F0F0F0"/>
              </w:rPr>
              <w:fldChar w:fldCharType="end"/>
            </w:r>
            <w:r w:rsidRPr="001A7684">
              <w:rPr>
                <w:rFonts w:eastAsia="Fira Sans Light" w:cs="Arial"/>
                <w:color w:val="0000FF"/>
                <w:sz w:val="18"/>
                <w:szCs w:val="30"/>
                <w:shd w:val="clear" w:color="auto" w:fill="F0F0F0"/>
              </w:rPr>
              <w:fldChar w:fldCharType="begin"/>
            </w:r>
            <w:r w:rsidRPr="008B28A8">
              <w:rPr>
                <w:rFonts w:eastAsia="Fira Sans Light" w:cs="Arial"/>
                <w:color w:val="0000FF"/>
                <w:sz w:val="18"/>
                <w:szCs w:val="30"/>
                <w:shd w:val="clear" w:color="auto" w:fill="F0F0F0"/>
                <w:lang w:val="en-GB"/>
              </w:rPr>
              <w:instrText>HYPERLINK "https://strateg.stat.gov.pl/" \l "/" \o "Link to Strateg database. Theme Labour market"</w:instrText>
            </w:r>
            <w:r w:rsidRPr="001A7684">
              <w:rPr>
                <w:rFonts w:eastAsia="Fira Sans Light" w:cs="Arial"/>
                <w:color w:val="0000FF"/>
                <w:sz w:val="18"/>
                <w:szCs w:val="30"/>
                <w:shd w:val="clear" w:color="auto" w:fill="F0F0F0"/>
              </w:rPr>
              <w:fldChar w:fldCharType="separate"/>
            </w:r>
            <w:proofErr w:type="spellStart"/>
            <w:r w:rsidRPr="008B28A8">
              <w:rPr>
                <w:rStyle w:val="Hipercze"/>
                <w:rFonts w:cs="Arial"/>
                <w:sz w:val="18"/>
                <w:szCs w:val="30"/>
                <w:lang w:val="en-GB"/>
              </w:rPr>
              <w:t>Strateg</w:t>
            </w:r>
            <w:proofErr w:type="spellEnd"/>
            <w:r w:rsidRPr="008B28A8">
              <w:rPr>
                <w:rStyle w:val="Hipercze"/>
                <w:rFonts w:cs="Arial"/>
                <w:sz w:val="18"/>
                <w:szCs w:val="30"/>
                <w:lang w:val="en-GB"/>
              </w:rPr>
              <w:t xml:space="preserve"> → Statistics by theme → Labour market</w:t>
            </w:r>
          </w:p>
          <w:p w14:paraId="1196BBEA" w14:textId="77777777" w:rsidR="00A317D7" w:rsidRPr="008B28A8" w:rsidRDefault="00A317D7" w:rsidP="00A317D7">
            <w:pPr>
              <w:pStyle w:val="tekstzboku"/>
              <w:rPr>
                <w:rStyle w:val="Hipercze"/>
                <w:lang w:val="en-GB"/>
              </w:rPr>
            </w:pPr>
            <w:r w:rsidRPr="001A7684">
              <w:rPr>
                <w:color w:val="0000FF"/>
                <w:shd w:val="clear" w:color="auto" w:fill="F0F0F0"/>
              </w:rPr>
              <w:fldChar w:fldCharType="end"/>
            </w:r>
            <w:r w:rsidRPr="002457CC">
              <w:rPr>
                <w:rStyle w:val="Hipercze"/>
              </w:rPr>
              <w:fldChar w:fldCharType="begin"/>
            </w:r>
            <w:r w:rsidRPr="008B28A8">
              <w:rPr>
                <w:rStyle w:val="Hipercze"/>
                <w:lang w:val="en-GB"/>
              </w:rPr>
              <w:instrText>HYPERLINK "https://bdl.stat.gov.pl/BDL/dane/podgrup/temat" \o "Link to Local Data Bank. Domain Labour market"</w:instrText>
            </w:r>
            <w:r w:rsidRPr="002457CC">
              <w:rPr>
                <w:rStyle w:val="Hipercze"/>
              </w:rPr>
              <w:fldChar w:fldCharType="separate"/>
            </w:r>
            <w:r w:rsidRPr="008B28A8">
              <w:rPr>
                <w:rStyle w:val="Hipercze"/>
                <w:lang w:val="en-GB"/>
              </w:rPr>
              <w:t>Local Data Bank → Labour market</w:t>
            </w:r>
          </w:p>
          <w:p w14:paraId="5EB3AAA4" w14:textId="77777777" w:rsidR="00A317D7" w:rsidRPr="008B28A8" w:rsidRDefault="00A317D7" w:rsidP="00A317D7">
            <w:pPr>
              <w:pStyle w:val="tekstzboku"/>
              <w:rPr>
                <w:rStyle w:val="Hipercze"/>
                <w:lang w:val="en-GB"/>
              </w:rPr>
            </w:pPr>
            <w:r w:rsidRPr="002457CC">
              <w:rPr>
                <w:rStyle w:val="Hipercze"/>
              </w:rPr>
              <w:fldChar w:fldCharType="end"/>
            </w:r>
            <w:hyperlink r:id="rId25" w:tooltip="Link to Statistics for the SDGs – global indicators" w:history="1">
              <w:r w:rsidRPr="008B28A8">
                <w:rPr>
                  <w:rStyle w:val="Hipercze"/>
                  <w:lang w:val="en-GB"/>
                </w:rPr>
                <w:t>Statistics for the SDGs – global indicators</w:t>
              </w:r>
            </w:hyperlink>
          </w:p>
          <w:p w14:paraId="413980B1" w14:textId="77777777" w:rsidR="00720CDD" w:rsidRPr="00200B2A" w:rsidRDefault="00706E53" w:rsidP="00184B74">
            <w:pPr>
              <w:shd w:val="clear" w:color="auto" w:fill="D9D9D9" w:themeFill="background1" w:themeFillShade="D9"/>
              <w:spacing w:before="360"/>
              <w:rPr>
                <w:b/>
                <w:color w:val="000000" w:themeColor="text1"/>
                <w:szCs w:val="24"/>
                <w:lang w:val="en-GB"/>
              </w:rPr>
            </w:pPr>
            <w:r w:rsidRPr="00200B2A">
              <w:rPr>
                <w:b/>
                <w:color w:val="000000" w:themeColor="text1"/>
                <w:szCs w:val="24"/>
                <w:lang w:val="en-GB"/>
              </w:rPr>
              <w:t>Terms used in official statistics</w:t>
            </w:r>
          </w:p>
          <w:p w14:paraId="30A53CD6" w14:textId="77777777" w:rsidR="00A317D7" w:rsidRPr="008B28A8" w:rsidRDefault="009A1C74" w:rsidP="00A317D7">
            <w:pPr>
              <w:rPr>
                <w:rStyle w:val="Hipercze"/>
                <w:rFonts w:cs="Arial"/>
                <w:sz w:val="18"/>
                <w:szCs w:val="30"/>
                <w:shd w:val="clear" w:color="auto" w:fill="F0F0F0"/>
                <w:lang w:val="en-GB"/>
              </w:rPr>
            </w:pPr>
            <w:hyperlink r:id="rId26" w:tooltip="Link to term Demand for labour" w:history="1">
              <w:r w:rsidR="00A317D7" w:rsidRPr="008B28A8">
                <w:rPr>
                  <w:rStyle w:val="Hipercze"/>
                  <w:rFonts w:cs="Arial"/>
                  <w:sz w:val="18"/>
                  <w:szCs w:val="30"/>
                  <w:lang w:val="en-GB"/>
                </w:rPr>
                <w:t>Demand for labour</w:t>
              </w:r>
            </w:hyperlink>
            <w:r w:rsidR="00A317D7" w:rsidRPr="008B28A8">
              <w:rPr>
                <w:rStyle w:val="Hipercze"/>
                <w:rFonts w:cs="Arial"/>
                <w:sz w:val="18"/>
                <w:szCs w:val="30"/>
                <w:shd w:val="clear" w:color="auto" w:fill="F0F0F0"/>
                <w:lang w:val="en-GB"/>
              </w:rPr>
              <w:t xml:space="preserve"> </w:t>
            </w:r>
          </w:p>
          <w:p w14:paraId="4E1BAD64" w14:textId="77777777" w:rsidR="00A317D7" w:rsidRPr="001A7684" w:rsidRDefault="009A1C74" w:rsidP="00A317D7">
            <w:pPr>
              <w:rPr>
                <w:rStyle w:val="Hipercze"/>
                <w:rFonts w:cs="Arial"/>
                <w:sz w:val="18"/>
                <w:szCs w:val="30"/>
                <w:shd w:val="clear" w:color="auto" w:fill="F0F0F0"/>
              </w:rPr>
            </w:pPr>
            <w:hyperlink r:id="rId27" w:tooltip="Link to term Vacancies" w:history="1">
              <w:proofErr w:type="spellStart"/>
              <w:r w:rsidR="00A317D7">
                <w:rPr>
                  <w:rStyle w:val="Hipercze"/>
                  <w:rFonts w:cs="Arial"/>
                  <w:sz w:val="18"/>
                  <w:szCs w:val="30"/>
                </w:rPr>
                <w:t>Vacancies</w:t>
              </w:r>
              <w:proofErr w:type="spellEnd"/>
            </w:hyperlink>
          </w:p>
          <w:p w14:paraId="1D513906" w14:textId="77777777" w:rsidR="00720CDD" w:rsidRPr="00876479" w:rsidRDefault="00720CDD" w:rsidP="00065890">
            <w:pPr>
              <w:pStyle w:val="tekstzboku"/>
              <w:rPr>
                <w:b/>
                <w:color w:val="000000" w:themeColor="text1"/>
                <w:szCs w:val="24"/>
                <w:lang w:val="en-GB"/>
              </w:rPr>
            </w:pPr>
          </w:p>
        </w:tc>
      </w:tr>
    </w:tbl>
    <w:p w14:paraId="798173DA" w14:textId="77777777" w:rsidR="00382B0D" w:rsidRDefault="00382B0D" w:rsidP="00184B74"/>
    <w:sectPr w:rsidR="00382B0D"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53EA" w14:textId="77777777" w:rsidR="00264682" w:rsidRDefault="00264682" w:rsidP="00720CDD">
      <w:pPr>
        <w:spacing w:before="0" w:after="0" w:line="240" w:lineRule="auto"/>
      </w:pPr>
      <w:r>
        <w:separator/>
      </w:r>
    </w:p>
  </w:endnote>
  <w:endnote w:type="continuationSeparator" w:id="0">
    <w:p w14:paraId="7801D75C" w14:textId="77777777" w:rsidR="00264682" w:rsidRDefault="00264682"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BB2B27B" w14:textId="0A7CA53E" w:rsidR="00720CDD" w:rsidRDefault="00720CDD" w:rsidP="003B18B6">
        <w:pPr>
          <w:pStyle w:val="Stopka"/>
          <w:jc w:val="center"/>
        </w:pPr>
        <w:r>
          <w:fldChar w:fldCharType="begin"/>
        </w:r>
        <w:r>
          <w:instrText>PAGE   \* MERGEFORMAT</w:instrText>
        </w:r>
        <w:r>
          <w:fldChar w:fldCharType="separate"/>
        </w:r>
        <w:r w:rsidR="00FF605D">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12EF92BE" w14:textId="7595EA99" w:rsidR="00720CDD" w:rsidRDefault="00720CDD" w:rsidP="003B18B6">
        <w:pPr>
          <w:pStyle w:val="Stopka"/>
          <w:jc w:val="center"/>
        </w:pPr>
        <w:r>
          <w:fldChar w:fldCharType="begin"/>
        </w:r>
        <w:r>
          <w:instrText>PAGE   \* MERGEFORMAT</w:instrText>
        </w:r>
        <w:r>
          <w:fldChar w:fldCharType="separate"/>
        </w:r>
        <w:r w:rsidR="00FF605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B451DD3" w14:textId="5D2E24D7" w:rsidR="008025B1" w:rsidRDefault="00BC1501" w:rsidP="003B18B6">
        <w:pPr>
          <w:pStyle w:val="Stopka"/>
          <w:jc w:val="center"/>
        </w:pPr>
        <w:r>
          <w:fldChar w:fldCharType="begin"/>
        </w:r>
        <w:r>
          <w:instrText>PAGE   \* MERGEFORMAT</w:instrText>
        </w:r>
        <w:r>
          <w:fldChar w:fldCharType="separate"/>
        </w:r>
        <w:r w:rsidR="00FF605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0047" w14:textId="77777777" w:rsidR="00264682" w:rsidRDefault="00264682" w:rsidP="00720CDD">
      <w:pPr>
        <w:spacing w:before="0" w:after="0" w:line="240" w:lineRule="auto"/>
      </w:pPr>
      <w:r>
        <w:separator/>
      </w:r>
    </w:p>
  </w:footnote>
  <w:footnote w:type="continuationSeparator" w:id="0">
    <w:p w14:paraId="59E15C1B" w14:textId="77777777" w:rsidR="00264682" w:rsidRDefault="00264682" w:rsidP="00720CDD">
      <w:pPr>
        <w:spacing w:before="0" w:after="0" w:line="240" w:lineRule="auto"/>
      </w:pPr>
      <w:r>
        <w:continuationSeparator/>
      </w:r>
    </w:p>
  </w:footnote>
  <w:footnote w:id="1">
    <w:p w14:paraId="6E5C86C7" w14:textId="77777777" w:rsidR="00C226B1" w:rsidRPr="00200B2A" w:rsidRDefault="00C226B1" w:rsidP="00474B43">
      <w:pPr>
        <w:pStyle w:val="Tekstprzypisudolnego"/>
        <w:spacing w:before="120"/>
        <w:rPr>
          <w:sz w:val="19"/>
          <w:szCs w:val="19"/>
          <w:lang w:val="en-GB"/>
        </w:rPr>
      </w:pPr>
      <w:r w:rsidRPr="00474B43">
        <w:rPr>
          <w:rStyle w:val="Odwoanieprzypisudolnego"/>
          <w:sz w:val="19"/>
          <w:szCs w:val="19"/>
        </w:rPr>
        <w:footnoteRef/>
      </w:r>
      <w:r w:rsidR="005D50FB" w:rsidRPr="00200B2A">
        <w:rPr>
          <w:sz w:val="19"/>
          <w:szCs w:val="19"/>
          <w:lang w:val="en-GB"/>
        </w:rPr>
        <w:t xml:space="preserve"> Data concern entities of the national economy and their local units with 1 or more employees, conducting economic activity in the scope of PKD/NACE sections from A (excluding natural persons running individual agricultural holdings) to section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961A"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229444C3" wp14:editId="2D1EAF3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1B6E2"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AED5676"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43A0" w14:textId="77777777" w:rsidR="00720CDD" w:rsidRDefault="00720CDD">
    <w:pPr>
      <w:pStyle w:val="Nagwek"/>
      <w:rPr>
        <w:noProof/>
        <w:lang w:eastAsia="pl-PL"/>
      </w:rPr>
    </w:pPr>
    <w:r w:rsidRPr="003D7A38">
      <w:rPr>
        <w:noProof/>
        <w:lang w:eastAsia="pl-PL"/>
      </w:rPr>
      <w:drawing>
        <wp:anchor distT="0" distB="0" distL="114300" distR="114300" simplePos="0" relativeHeight="251663360" behindDoc="0" locked="0" layoutInCell="1" allowOverlap="1" wp14:anchorId="0D351B5D" wp14:editId="496789B7">
          <wp:simplePos x="0" y="0"/>
          <wp:positionH relativeFrom="margin">
            <wp:align>left</wp:align>
          </wp:positionH>
          <wp:positionV relativeFrom="paragraph">
            <wp:posOffset>136525</wp:posOffset>
          </wp:positionV>
          <wp:extent cx="1484630" cy="601980"/>
          <wp:effectExtent l="0" t="0" r="0" b="0"/>
          <wp:wrapSquare wrapText="bothSides"/>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463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241AFD89" wp14:editId="76E09BA9">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FB4E3" w14:textId="77777777" w:rsidR="00720CDD" w:rsidRPr="003C6C8D" w:rsidRDefault="00B62751"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AFD89" id="Schemat blokowy: opóźnienie 6" o:spid="_x0000_s1030" alt="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5A6FB4E3" w14:textId="77777777" w:rsidR="00720CDD" w:rsidRPr="003C6C8D" w:rsidRDefault="00B62751"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6FFDDE5F" wp14:editId="7948DEE4">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37670"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8EE2DE3" w14:textId="77777777" w:rsidR="00720CDD" w:rsidRDefault="00720CDD">
    <w:pPr>
      <w:pStyle w:val="Nagwek"/>
      <w:rPr>
        <w:noProof/>
        <w:lang w:eastAsia="pl-PL"/>
      </w:rPr>
    </w:pPr>
  </w:p>
  <w:p w14:paraId="4463325C" w14:textId="77777777" w:rsidR="00720CDD" w:rsidRDefault="00720CDD">
    <w:pPr>
      <w:pStyle w:val="Nagwek"/>
      <w:rPr>
        <w:noProof/>
        <w:lang w:eastAsia="pl-PL"/>
      </w:rPr>
    </w:pPr>
  </w:p>
  <w:p w14:paraId="2C8FC58B"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7B9BBEBF" wp14:editId="6125CA72">
              <wp:simplePos x="0" y="0"/>
              <wp:positionH relativeFrom="column">
                <wp:posOffset>5287976</wp:posOffset>
              </wp:positionH>
              <wp:positionV relativeFrom="paragraph">
                <wp:posOffset>266065</wp:posOffset>
              </wp:positionV>
              <wp:extent cx="1432293" cy="336589"/>
              <wp:effectExtent l="0" t="0" r="0" b="6350"/>
              <wp:wrapNone/>
              <wp:docPr id="8" name="Pole tekstowe 2" descr="11 March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8CA980E" w14:textId="77777777" w:rsidR="00720CDD" w:rsidRPr="00A01B40" w:rsidRDefault="009724C4" w:rsidP="00F049AB">
                          <w:pPr>
                            <w:pStyle w:val="Datainformacjisygnalnej"/>
                          </w:pPr>
                          <w:r>
                            <w:t>11.03.2024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BBEBF" id="_x0000_t202" coordsize="21600,21600" o:spt="202" path="m,l,21600r21600,l21600,xe">
              <v:stroke joinstyle="miter"/>
              <v:path gradientshapeok="t" o:connecttype="rect"/>
            </v:shapetype>
            <v:shape id="_x0000_s1031" type="#_x0000_t202" alt="11 March 2024"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" filled="f" stroked="f">
              <v:textbox>
                <w:txbxContent>
                  <w:p w14:paraId="38CA980E" w14:textId="77777777" w:rsidR="00720CDD" w:rsidRPr="00A01B40" w:rsidRDefault="009724C4" w:rsidP="00F049AB">
                    <w:pPr>
                      <w:pStyle w:val="Datainformacjisygnalnej"/>
                    </w:pPr>
                    <w:r>
                      <w:t>11.03.2024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3064" w14:textId="77777777" w:rsidR="008025B1" w:rsidRDefault="009A1C74">
    <w:pPr>
      <w:pStyle w:val="Nagwek"/>
    </w:pPr>
  </w:p>
  <w:p w14:paraId="1E9F44AC" w14:textId="77777777" w:rsidR="008025B1" w:rsidRDefault="009A1C7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20DF"/>
    <w:rsid w:val="0002067E"/>
    <w:rsid w:val="00022D7E"/>
    <w:rsid w:val="00024EB0"/>
    <w:rsid w:val="00037D9C"/>
    <w:rsid w:val="00040C0C"/>
    <w:rsid w:val="00041C5C"/>
    <w:rsid w:val="00042632"/>
    <w:rsid w:val="0004285B"/>
    <w:rsid w:val="0004499E"/>
    <w:rsid w:val="000516A0"/>
    <w:rsid w:val="000565D6"/>
    <w:rsid w:val="00056AF0"/>
    <w:rsid w:val="00064B70"/>
    <w:rsid w:val="00065890"/>
    <w:rsid w:val="00072122"/>
    <w:rsid w:val="00072C8B"/>
    <w:rsid w:val="00082704"/>
    <w:rsid w:val="00091D6C"/>
    <w:rsid w:val="0009246D"/>
    <w:rsid w:val="000937B1"/>
    <w:rsid w:val="000A5F76"/>
    <w:rsid w:val="000C4D6F"/>
    <w:rsid w:val="000C6C48"/>
    <w:rsid w:val="000D1944"/>
    <w:rsid w:val="000D2297"/>
    <w:rsid w:val="000D298A"/>
    <w:rsid w:val="000E39EB"/>
    <w:rsid w:val="000F2415"/>
    <w:rsid w:val="000F3DBF"/>
    <w:rsid w:val="000F5186"/>
    <w:rsid w:val="00107250"/>
    <w:rsid w:val="00115642"/>
    <w:rsid w:val="00117C1A"/>
    <w:rsid w:val="0012374D"/>
    <w:rsid w:val="00130C2C"/>
    <w:rsid w:val="00131CCD"/>
    <w:rsid w:val="00135F14"/>
    <w:rsid w:val="00136E1A"/>
    <w:rsid w:val="00147573"/>
    <w:rsid w:val="001514F6"/>
    <w:rsid w:val="001603D9"/>
    <w:rsid w:val="00170F2D"/>
    <w:rsid w:val="00175BD8"/>
    <w:rsid w:val="00184837"/>
    <w:rsid w:val="00184B74"/>
    <w:rsid w:val="00196FF0"/>
    <w:rsid w:val="00197C54"/>
    <w:rsid w:val="001A0361"/>
    <w:rsid w:val="001A1076"/>
    <w:rsid w:val="001A2B1A"/>
    <w:rsid w:val="001A3E80"/>
    <w:rsid w:val="001A7684"/>
    <w:rsid w:val="001B0215"/>
    <w:rsid w:val="001B139D"/>
    <w:rsid w:val="001B6EE3"/>
    <w:rsid w:val="001C56FA"/>
    <w:rsid w:val="001D1698"/>
    <w:rsid w:val="001D3B49"/>
    <w:rsid w:val="001D3CD1"/>
    <w:rsid w:val="001E3D3C"/>
    <w:rsid w:val="001E6EC0"/>
    <w:rsid w:val="001E7928"/>
    <w:rsid w:val="001F1A8B"/>
    <w:rsid w:val="00200B2A"/>
    <w:rsid w:val="00200CEA"/>
    <w:rsid w:val="002155E9"/>
    <w:rsid w:val="002263EB"/>
    <w:rsid w:val="00227488"/>
    <w:rsid w:val="00230EFF"/>
    <w:rsid w:val="00231B3B"/>
    <w:rsid w:val="00246E68"/>
    <w:rsid w:val="00251F2F"/>
    <w:rsid w:val="00253879"/>
    <w:rsid w:val="00256092"/>
    <w:rsid w:val="00261432"/>
    <w:rsid w:val="00264682"/>
    <w:rsid w:val="0026533D"/>
    <w:rsid w:val="00267AF8"/>
    <w:rsid w:val="00271647"/>
    <w:rsid w:val="00273D1A"/>
    <w:rsid w:val="00283E0B"/>
    <w:rsid w:val="002852E1"/>
    <w:rsid w:val="00286641"/>
    <w:rsid w:val="00287CD7"/>
    <w:rsid w:val="00291155"/>
    <w:rsid w:val="0029572F"/>
    <w:rsid w:val="002A09E7"/>
    <w:rsid w:val="002A18C5"/>
    <w:rsid w:val="002B5D32"/>
    <w:rsid w:val="002C5325"/>
    <w:rsid w:val="002C7305"/>
    <w:rsid w:val="002C7C4C"/>
    <w:rsid w:val="002C7E89"/>
    <w:rsid w:val="002D0409"/>
    <w:rsid w:val="002D17C1"/>
    <w:rsid w:val="002D6D9A"/>
    <w:rsid w:val="002E42FB"/>
    <w:rsid w:val="002E4A27"/>
    <w:rsid w:val="002F2DEA"/>
    <w:rsid w:val="002F3FF0"/>
    <w:rsid w:val="002F5D89"/>
    <w:rsid w:val="00300027"/>
    <w:rsid w:val="00304E4C"/>
    <w:rsid w:val="003105CA"/>
    <w:rsid w:val="00311291"/>
    <w:rsid w:val="00330846"/>
    <w:rsid w:val="00335E09"/>
    <w:rsid w:val="0033794F"/>
    <w:rsid w:val="00337BE9"/>
    <w:rsid w:val="00340AA7"/>
    <w:rsid w:val="00340CA0"/>
    <w:rsid w:val="00347FDF"/>
    <w:rsid w:val="0035668D"/>
    <w:rsid w:val="00370BB7"/>
    <w:rsid w:val="0037174E"/>
    <w:rsid w:val="00372E2E"/>
    <w:rsid w:val="00382B0D"/>
    <w:rsid w:val="00396508"/>
    <w:rsid w:val="00396DCF"/>
    <w:rsid w:val="00397873"/>
    <w:rsid w:val="003A6FAA"/>
    <w:rsid w:val="003B0CB8"/>
    <w:rsid w:val="003B187C"/>
    <w:rsid w:val="003B3112"/>
    <w:rsid w:val="003B3827"/>
    <w:rsid w:val="003B4696"/>
    <w:rsid w:val="003C0189"/>
    <w:rsid w:val="003C0B54"/>
    <w:rsid w:val="003C0C89"/>
    <w:rsid w:val="003C1471"/>
    <w:rsid w:val="003C5037"/>
    <w:rsid w:val="003C579D"/>
    <w:rsid w:val="003C6F05"/>
    <w:rsid w:val="003C70EE"/>
    <w:rsid w:val="003D2384"/>
    <w:rsid w:val="003D6F79"/>
    <w:rsid w:val="003E5EB1"/>
    <w:rsid w:val="003E77A7"/>
    <w:rsid w:val="003F6796"/>
    <w:rsid w:val="00402693"/>
    <w:rsid w:val="004047A1"/>
    <w:rsid w:val="00412AC0"/>
    <w:rsid w:val="004134BD"/>
    <w:rsid w:val="0042049A"/>
    <w:rsid w:val="00431C6C"/>
    <w:rsid w:val="004405AD"/>
    <w:rsid w:val="00441D2C"/>
    <w:rsid w:val="00451B20"/>
    <w:rsid w:val="00463376"/>
    <w:rsid w:val="00465D62"/>
    <w:rsid w:val="00467CE2"/>
    <w:rsid w:val="00474B43"/>
    <w:rsid w:val="0048215D"/>
    <w:rsid w:val="00483460"/>
    <w:rsid w:val="00492DDE"/>
    <w:rsid w:val="00495BD4"/>
    <w:rsid w:val="00496AD0"/>
    <w:rsid w:val="004A4AD2"/>
    <w:rsid w:val="004B4B29"/>
    <w:rsid w:val="004B6255"/>
    <w:rsid w:val="004C0C6F"/>
    <w:rsid w:val="004C1642"/>
    <w:rsid w:val="004C6F80"/>
    <w:rsid w:val="004C6FA6"/>
    <w:rsid w:val="004D2E6C"/>
    <w:rsid w:val="004D781D"/>
    <w:rsid w:val="004E12FF"/>
    <w:rsid w:val="004E4592"/>
    <w:rsid w:val="004E5D51"/>
    <w:rsid w:val="004F3077"/>
    <w:rsid w:val="004F6E86"/>
    <w:rsid w:val="004F6EEE"/>
    <w:rsid w:val="005012C8"/>
    <w:rsid w:val="0051121C"/>
    <w:rsid w:val="00514455"/>
    <w:rsid w:val="0051542D"/>
    <w:rsid w:val="005243C3"/>
    <w:rsid w:val="00530E40"/>
    <w:rsid w:val="005334CE"/>
    <w:rsid w:val="00543C64"/>
    <w:rsid w:val="00545027"/>
    <w:rsid w:val="005529EE"/>
    <w:rsid w:val="00556172"/>
    <w:rsid w:val="00561D40"/>
    <w:rsid w:val="00563CBF"/>
    <w:rsid w:val="00564F68"/>
    <w:rsid w:val="00566D71"/>
    <w:rsid w:val="00567629"/>
    <w:rsid w:val="00567EE1"/>
    <w:rsid w:val="00572592"/>
    <w:rsid w:val="00584D4D"/>
    <w:rsid w:val="00591CFF"/>
    <w:rsid w:val="00593514"/>
    <w:rsid w:val="005961EF"/>
    <w:rsid w:val="00596530"/>
    <w:rsid w:val="00597408"/>
    <w:rsid w:val="005974E2"/>
    <w:rsid w:val="00597683"/>
    <w:rsid w:val="005A2DB6"/>
    <w:rsid w:val="005A4A62"/>
    <w:rsid w:val="005A7633"/>
    <w:rsid w:val="005B0CCC"/>
    <w:rsid w:val="005B27A8"/>
    <w:rsid w:val="005B4429"/>
    <w:rsid w:val="005D0822"/>
    <w:rsid w:val="005D0F1D"/>
    <w:rsid w:val="005D204F"/>
    <w:rsid w:val="005D50FB"/>
    <w:rsid w:val="005E62EC"/>
    <w:rsid w:val="005F1C21"/>
    <w:rsid w:val="005F54EC"/>
    <w:rsid w:val="00600CFF"/>
    <w:rsid w:val="0060349E"/>
    <w:rsid w:val="00611AA5"/>
    <w:rsid w:val="00611CC2"/>
    <w:rsid w:val="00611FF9"/>
    <w:rsid w:val="006146D5"/>
    <w:rsid w:val="00620850"/>
    <w:rsid w:val="00633A5C"/>
    <w:rsid w:val="0063767D"/>
    <w:rsid w:val="00644277"/>
    <w:rsid w:val="00654EE9"/>
    <w:rsid w:val="00655786"/>
    <w:rsid w:val="0065636B"/>
    <w:rsid w:val="00660FA0"/>
    <w:rsid w:val="006754F2"/>
    <w:rsid w:val="00675DD7"/>
    <w:rsid w:val="00692DC7"/>
    <w:rsid w:val="00694C3F"/>
    <w:rsid w:val="00696327"/>
    <w:rsid w:val="006A2260"/>
    <w:rsid w:val="006A2AE7"/>
    <w:rsid w:val="006A3AA0"/>
    <w:rsid w:val="006A7239"/>
    <w:rsid w:val="006B1975"/>
    <w:rsid w:val="006B5046"/>
    <w:rsid w:val="006B6701"/>
    <w:rsid w:val="006C05D5"/>
    <w:rsid w:val="006C2600"/>
    <w:rsid w:val="006C3758"/>
    <w:rsid w:val="006C4D38"/>
    <w:rsid w:val="006C676C"/>
    <w:rsid w:val="006C7A0D"/>
    <w:rsid w:val="006D25D3"/>
    <w:rsid w:val="006E353A"/>
    <w:rsid w:val="006F1184"/>
    <w:rsid w:val="006F44F4"/>
    <w:rsid w:val="006F48F7"/>
    <w:rsid w:val="00700289"/>
    <w:rsid w:val="00701F23"/>
    <w:rsid w:val="00705B53"/>
    <w:rsid w:val="00706E53"/>
    <w:rsid w:val="0071478F"/>
    <w:rsid w:val="00720CDD"/>
    <w:rsid w:val="0072155F"/>
    <w:rsid w:val="00730D3F"/>
    <w:rsid w:val="007328F0"/>
    <w:rsid w:val="0073793F"/>
    <w:rsid w:val="007507D1"/>
    <w:rsid w:val="00751870"/>
    <w:rsid w:val="0075269B"/>
    <w:rsid w:val="00753196"/>
    <w:rsid w:val="00760275"/>
    <w:rsid w:val="0076168B"/>
    <w:rsid w:val="00761A7B"/>
    <w:rsid w:val="00762B43"/>
    <w:rsid w:val="00763980"/>
    <w:rsid w:val="00764DF4"/>
    <w:rsid w:val="007667F3"/>
    <w:rsid w:val="007734CA"/>
    <w:rsid w:val="00780998"/>
    <w:rsid w:val="00783B49"/>
    <w:rsid w:val="00783B91"/>
    <w:rsid w:val="00792339"/>
    <w:rsid w:val="007A1680"/>
    <w:rsid w:val="007B5227"/>
    <w:rsid w:val="007B5580"/>
    <w:rsid w:val="007B7F99"/>
    <w:rsid w:val="007C4279"/>
    <w:rsid w:val="007D0930"/>
    <w:rsid w:val="007D73CA"/>
    <w:rsid w:val="007E2F16"/>
    <w:rsid w:val="007E35DC"/>
    <w:rsid w:val="007E45D3"/>
    <w:rsid w:val="007F189E"/>
    <w:rsid w:val="007F6993"/>
    <w:rsid w:val="00813A57"/>
    <w:rsid w:val="00820F2A"/>
    <w:rsid w:val="008233C7"/>
    <w:rsid w:val="008278B4"/>
    <w:rsid w:val="008317CE"/>
    <w:rsid w:val="0083573B"/>
    <w:rsid w:val="00837BBB"/>
    <w:rsid w:val="008418C7"/>
    <w:rsid w:val="00841CB2"/>
    <w:rsid w:val="008421E4"/>
    <w:rsid w:val="00843A4F"/>
    <w:rsid w:val="00845E8F"/>
    <w:rsid w:val="008505E8"/>
    <w:rsid w:val="00852C76"/>
    <w:rsid w:val="00852F54"/>
    <w:rsid w:val="008535CC"/>
    <w:rsid w:val="0085605A"/>
    <w:rsid w:val="00862FE0"/>
    <w:rsid w:val="00863A59"/>
    <w:rsid w:val="00863CEF"/>
    <w:rsid w:val="00867FE5"/>
    <w:rsid w:val="008706FC"/>
    <w:rsid w:val="00871022"/>
    <w:rsid w:val="008835FD"/>
    <w:rsid w:val="0089326D"/>
    <w:rsid w:val="008A2A1F"/>
    <w:rsid w:val="008B077A"/>
    <w:rsid w:val="008B10FB"/>
    <w:rsid w:val="008B1E47"/>
    <w:rsid w:val="008B79C3"/>
    <w:rsid w:val="008B7E2B"/>
    <w:rsid w:val="008C6733"/>
    <w:rsid w:val="008D4659"/>
    <w:rsid w:val="008E01C2"/>
    <w:rsid w:val="008E1694"/>
    <w:rsid w:val="008E6188"/>
    <w:rsid w:val="008F5705"/>
    <w:rsid w:val="008F6FCE"/>
    <w:rsid w:val="009019C4"/>
    <w:rsid w:val="009065DD"/>
    <w:rsid w:val="009114AB"/>
    <w:rsid w:val="00912DF3"/>
    <w:rsid w:val="009156DA"/>
    <w:rsid w:val="0091637C"/>
    <w:rsid w:val="00917348"/>
    <w:rsid w:val="0092123A"/>
    <w:rsid w:val="00925722"/>
    <w:rsid w:val="0093090E"/>
    <w:rsid w:val="00934872"/>
    <w:rsid w:val="009433B3"/>
    <w:rsid w:val="00957804"/>
    <w:rsid w:val="0096043A"/>
    <w:rsid w:val="009611F2"/>
    <w:rsid w:val="009724C4"/>
    <w:rsid w:val="00982F8C"/>
    <w:rsid w:val="0099173A"/>
    <w:rsid w:val="0099237C"/>
    <w:rsid w:val="00993D79"/>
    <w:rsid w:val="009952BD"/>
    <w:rsid w:val="009A1C74"/>
    <w:rsid w:val="009B2B20"/>
    <w:rsid w:val="009B6BC3"/>
    <w:rsid w:val="009B756B"/>
    <w:rsid w:val="009C0546"/>
    <w:rsid w:val="009C2EAE"/>
    <w:rsid w:val="009D206C"/>
    <w:rsid w:val="009D5592"/>
    <w:rsid w:val="009D6C8F"/>
    <w:rsid w:val="009E6832"/>
    <w:rsid w:val="009F6602"/>
    <w:rsid w:val="00A00B63"/>
    <w:rsid w:val="00A0103F"/>
    <w:rsid w:val="00A017DC"/>
    <w:rsid w:val="00A02BD6"/>
    <w:rsid w:val="00A03A95"/>
    <w:rsid w:val="00A049FC"/>
    <w:rsid w:val="00A10439"/>
    <w:rsid w:val="00A17138"/>
    <w:rsid w:val="00A2015D"/>
    <w:rsid w:val="00A25B9F"/>
    <w:rsid w:val="00A2691B"/>
    <w:rsid w:val="00A3041F"/>
    <w:rsid w:val="00A317D7"/>
    <w:rsid w:val="00A3662F"/>
    <w:rsid w:val="00A4770C"/>
    <w:rsid w:val="00A503D8"/>
    <w:rsid w:val="00A54564"/>
    <w:rsid w:val="00A56DB2"/>
    <w:rsid w:val="00A57C36"/>
    <w:rsid w:val="00A65D17"/>
    <w:rsid w:val="00A72F3C"/>
    <w:rsid w:val="00A76CCB"/>
    <w:rsid w:val="00A8024C"/>
    <w:rsid w:val="00A81B50"/>
    <w:rsid w:val="00A836DA"/>
    <w:rsid w:val="00A9245C"/>
    <w:rsid w:val="00AA19F2"/>
    <w:rsid w:val="00AB77CB"/>
    <w:rsid w:val="00AC2999"/>
    <w:rsid w:val="00AC6398"/>
    <w:rsid w:val="00AD44DB"/>
    <w:rsid w:val="00AD68C5"/>
    <w:rsid w:val="00AF535F"/>
    <w:rsid w:val="00B11B7F"/>
    <w:rsid w:val="00B12AB0"/>
    <w:rsid w:val="00B15918"/>
    <w:rsid w:val="00B20956"/>
    <w:rsid w:val="00B24F40"/>
    <w:rsid w:val="00B251F7"/>
    <w:rsid w:val="00B25E44"/>
    <w:rsid w:val="00B3073E"/>
    <w:rsid w:val="00B35052"/>
    <w:rsid w:val="00B35B1D"/>
    <w:rsid w:val="00B40E61"/>
    <w:rsid w:val="00B579CE"/>
    <w:rsid w:val="00B62751"/>
    <w:rsid w:val="00B62898"/>
    <w:rsid w:val="00B63687"/>
    <w:rsid w:val="00B638AE"/>
    <w:rsid w:val="00B71AF3"/>
    <w:rsid w:val="00B766EC"/>
    <w:rsid w:val="00B829BF"/>
    <w:rsid w:val="00B91AEF"/>
    <w:rsid w:val="00B9249F"/>
    <w:rsid w:val="00BA3544"/>
    <w:rsid w:val="00BB03D2"/>
    <w:rsid w:val="00BB2D0E"/>
    <w:rsid w:val="00BB4253"/>
    <w:rsid w:val="00BB4BDE"/>
    <w:rsid w:val="00BC1501"/>
    <w:rsid w:val="00BC16DF"/>
    <w:rsid w:val="00BC6F83"/>
    <w:rsid w:val="00BD24E2"/>
    <w:rsid w:val="00BD28A5"/>
    <w:rsid w:val="00BD7A8F"/>
    <w:rsid w:val="00BE0067"/>
    <w:rsid w:val="00BE3DA0"/>
    <w:rsid w:val="00BF01D6"/>
    <w:rsid w:val="00BF2B67"/>
    <w:rsid w:val="00BF7F91"/>
    <w:rsid w:val="00C1006E"/>
    <w:rsid w:val="00C16C2D"/>
    <w:rsid w:val="00C226B1"/>
    <w:rsid w:val="00C249EE"/>
    <w:rsid w:val="00C263C8"/>
    <w:rsid w:val="00C2760D"/>
    <w:rsid w:val="00C30007"/>
    <w:rsid w:val="00C32DF8"/>
    <w:rsid w:val="00C4213C"/>
    <w:rsid w:val="00C43AF2"/>
    <w:rsid w:val="00C4433F"/>
    <w:rsid w:val="00C44E53"/>
    <w:rsid w:val="00C45334"/>
    <w:rsid w:val="00C477D8"/>
    <w:rsid w:val="00C54BB9"/>
    <w:rsid w:val="00C5725B"/>
    <w:rsid w:val="00C57826"/>
    <w:rsid w:val="00C64104"/>
    <w:rsid w:val="00C71553"/>
    <w:rsid w:val="00C73C85"/>
    <w:rsid w:val="00C73DCE"/>
    <w:rsid w:val="00C7438E"/>
    <w:rsid w:val="00C77207"/>
    <w:rsid w:val="00C86FFD"/>
    <w:rsid w:val="00C9016D"/>
    <w:rsid w:val="00C938C7"/>
    <w:rsid w:val="00CA30B6"/>
    <w:rsid w:val="00CB3DB6"/>
    <w:rsid w:val="00CC1C09"/>
    <w:rsid w:val="00CC23ED"/>
    <w:rsid w:val="00CC654E"/>
    <w:rsid w:val="00CC6CEB"/>
    <w:rsid w:val="00CC6F60"/>
    <w:rsid w:val="00CD0CED"/>
    <w:rsid w:val="00CF3E49"/>
    <w:rsid w:val="00CF5E4E"/>
    <w:rsid w:val="00CF5EFC"/>
    <w:rsid w:val="00CF6104"/>
    <w:rsid w:val="00CF6611"/>
    <w:rsid w:val="00CF750D"/>
    <w:rsid w:val="00D079F7"/>
    <w:rsid w:val="00D10B58"/>
    <w:rsid w:val="00D12158"/>
    <w:rsid w:val="00D12C32"/>
    <w:rsid w:val="00D133A4"/>
    <w:rsid w:val="00D43584"/>
    <w:rsid w:val="00D4361E"/>
    <w:rsid w:val="00D56785"/>
    <w:rsid w:val="00D567C1"/>
    <w:rsid w:val="00D652C0"/>
    <w:rsid w:val="00D70B30"/>
    <w:rsid w:val="00D70E4D"/>
    <w:rsid w:val="00D71C8E"/>
    <w:rsid w:val="00D74F74"/>
    <w:rsid w:val="00D93666"/>
    <w:rsid w:val="00D95CDF"/>
    <w:rsid w:val="00DA019D"/>
    <w:rsid w:val="00DA03D0"/>
    <w:rsid w:val="00DA4AFB"/>
    <w:rsid w:val="00DB4228"/>
    <w:rsid w:val="00DB76C6"/>
    <w:rsid w:val="00DC1179"/>
    <w:rsid w:val="00DC7750"/>
    <w:rsid w:val="00DD1AE9"/>
    <w:rsid w:val="00DD3D0A"/>
    <w:rsid w:val="00DE0D3C"/>
    <w:rsid w:val="00E02BC5"/>
    <w:rsid w:val="00E05C9A"/>
    <w:rsid w:val="00E07F36"/>
    <w:rsid w:val="00E1512B"/>
    <w:rsid w:val="00E164DD"/>
    <w:rsid w:val="00E21B36"/>
    <w:rsid w:val="00E2304A"/>
    <w:rsid w:val="00E35C34"/>
    <w:rsid w:val="00E43737"/>
    <w:rsid w:val="00E518ED"/>
    <w:rsid w:val="00E57EFE"/>
    <w:rsid w:val="00E64249"/>
    <w:rsid w:val="00E66EEA"/>
    <w:rsid w:val="00E71CC7"/>
    <w:rsid w:val="00E76EE8"/>
    <w:rsid w:val="00E85A4E"/>
    <w:rsid w:val="00E85C48"/>
    <w:rsid w:val="00E86B44"/>
    <w:rsid w:val="00E906EE"/>
    <w:rsid w:val="00EB4CC0"/>
    <w:rsid w:val="00EB5F18"/>
    <w:rsid w:val="00EC1BC1"/>
    <w:rsid w:val="00EC6A59"/>
    <w:rsid w:val="00ED5017"/>
    <w:rsid w:val="00EE5809"/>
    <w:rsid w:val="00EE741F"/>
    <w:rsid w:val="00EF598E"/>
    <w:rsid w:val="00F03E21"/>
    <w:rsid w:val="00F05723"/>
    <w:rsid w:val="00F15C18"/>
    <w:rsid w:val="00F20E77"/>
    <w:rsid w:val="00F25093"/>
    <w:rsid w:val="00F31971"/>
    <w:rsid w:val="00F31C12"/>
    <w:rsid w:val="00F36675"/>
    <w:rsid w:val="00F4269D"/>
    <w:rsid w:val="00F463A0"/>
    <w:rsid w:val="00F5021F"/>
    <w:rsid w:val="00F53587"/>
    <w:rsid w:val="00F54BD1"/>
    <w:rsid w:val="00F55AFE"/>
    <w:rsid w:val="00F56DA1"/>
    <w:rsid w:val="00F57EAC"/>
    <w:rsid w:val="00F64C6A"/>
    <w:rsid w:val="00F65967"/>
    <w:rsid w:val="00F65B81"/>
    <w:rsid w:val="00F729BF"/>
    <w:rsid w:val="00F73F25"/>
    <w:rsid w:val="00F7621C"/>
    <w:rsid w:val="00F77B33"/>
    <w:rsid w:val="00F8074C"/>
    <w:rsid w:val="00F82776"/>
    <w:rsid w:val="00F86926"/>
    <w:rsid w:val="00F92148"/>
    <w:rsid w:val="00F96B3F"/>
    <w:rsid w:val="00FA0528"/>
    <w:rsid w:val="00FA069A"/>
    <w:rsid w:val="00FA2FB5"/>
    <w:rsid w:val="00FA30A3"/>
    <w:rsid w:val="00FB3352"/>
    <w:rsid w:val="00FB6730"/>
    <w:rsid w:val="00FB6942"/>
    <w:rsid w:val="00FD0346"/>
    <w:rsid w:val="00FD3FA5"/>
    <w:rsid w:val="00FE0DE3"/>
    <w:rsid w:val="00FE5CB2"/>
    <w:rsid w:val="00FF4AF4"/>
    <w:rsid w:val="00FF605D"/>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A4736"/>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paragraph" w:customStyle="1" w:styleId="Default">
    <w:name w:val="Default"/>
    <w:rsid w:val="00DC1179"/>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011,term.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dg.gov.pl/en/"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web/metadata/classifications" TargetMode="External"/><Relationship Id="rId24" Type="http://schemas.openxmlformats.org/officeDocument/2006/relationships/hyperlink" Target="https://stat.gov.pl/en/topics/labour-market/"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obszary-tematyczne/rynek-pracy/popyt-na-prace/wplyw-epidemii-covid-19-na-wybrane-elementy-rynku-pracy-w-polsce-w-trzecim-kwartale-2022-roku,4,11.html"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3012,term.html" TargetMode="External"/><Relationship Id="rId30" Type="http://schemas.openxmlformats.org/officeDocument/2006/relationships/fontTable" Target="fontTable.xml"/><Relationship Id="rId8"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News release_The demand for labour in the fourth quarter of 2023.docx.docx</NazwaPliku>
    <Osoba xmlns="AD3641B4-23D9-4536-AF9E-7D0EADDEB824">STAT\SIPAK</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0E75F5E7-8045-4399-8758-85EF138A9398}"/>
</file>

<file path=customXml/itemProps2.xml><?xml version="1.0" encoding="utf-8"?>
<ds:datastoreItem xmlns:ds="http://schemas.openxmlformats.org/officeDocument/2006/customXml" ds:itemID="{5B5B2A9C-FCCD-4FA4-9C66-B72C02138C42}"/>
</file>

<file path=customXml/itemProps3.xml><?xml version="1.0" encoding="utf-8"?>
<ds:datastoreItem xmlns:ds="http://schemas.openxmlformats.org/officeDocument/2006/customXml" ds:itemID="{523D2147-17A6-41E2-A5F6-761B37428F9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6640</Characters>
  <DocSecurity>4</DocSecurity>
  <Lines>55</Lines>
  <Paragraphs>15</Paragraphs>
  <ScaleCrop>false</ScaleCrop>
  <HeadingPairs>
    <vt:vector size="2" baseType="variant">
      <vt:variant>
        <vt:lpstr>Tytuł</vt:lpstr>
      </vt:variant>
      <vt:variant>
        <vt:i4>1</vt:i4>
      </vt:variant>
    </vt:vector>
  </HeadingPairs>
  <TitlesOfParts>
    <vt:vector size="1" baseType="lpstr">
      <vt:lpstr>The demand for labour in the fourth quarter of 2023</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2024-02-29T11:24:00Z</cp:lastPrinted>
  <dcterms:created xsi:type="dcterms:W3CDTF">2024-02-29T12:55:00Z</dcterms:created>
  <dcterms:modified xsi:type="dcterms:W3CDTF">2024-02-29T12:55:00Z</dcterms:modified>
</cp:coreProperties>
</file>